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5F0F18" w:rsidRDefault="00DA186E" w:rsidP="00715914">
      <w:pPr>
        <w:rPr>
          <w:sz w:val="28"/>
        </w:rPr>
      </w:pPr>
      <w:r w:rsidRPr="005F0F18">
        <w:rPr>
          <w:noProof/>
          <w:lang w:eastAsia="en-AU"/>
        </w:rPr>
        <w:drawing>
          <wp:inline distT="0" distB="0" distL="0" distR="0" wp14:anchorId="44B98ACA" wp14:editId="1D0E461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5F0F18" w:rsidRDefault="00715914" w:rsidP="00715914">
      <w:pPr>
        <w:rPr>
          <w:sz w:val="19"/>
        </w:rPr>
      </w:pPr>
    </w:p>
    <w:p w:rsidR="00715914" w:rsidRPr="005F0F18" w:rsidRDefault="009853CB" w:rsidP="00715914">
      <w:pPr>
        <w:pStyle w:val="ShortT"/>
      </w:pPr>
      <w:r w:rsidRPr="005F0F18">
        <w:t>Health Insurance (Pathology Services Table) Regulation</w:t>
      </w:r>
      <w:r w:rsidR="005F0F18" w:rsidRPr="005F0F18">
        <w:t> </w:t>
      </w:r>
      <w:r w:rsidRPr="005F0F18">
        <w:t>2015</w:t>
      </w:r>
    </w:p>
    <w:p w:rsidR="00715914" w:rsidRPr="005F0F18" w:rsidRDefault="00715914" w:rsidP="00715914"/>
    <w:p w:rsidR="00715914" w:rsidRPr="005F0F18" w:rsidRDefault="001C5F34" w:rsidP="006475DA">
      <w:pPr>
        <w:pStyle w:val="InstNo"/>
      </w:pPr>
      <w:r w:rsidRPr="005F0F18">
        <w:t>Select Legislative Instrument</w:t>
      </w:r>
      <w:r w:rsidR="008861ED" w:rsidRPr="005F0F18">
        <w:t xml:space="preserve"> </w:t>
      </w:r>
      <w:bookmarkStart w:id="0" w:name="BKCheck15B_1"/>
      <w:bookmarkEnd w:id="0"/>
      <w:r w:rsidR="00E84836" w:rsidRPr="005F0F18">
        <w:fldChar w:fldCharType="begin"/>
      </w:r>
      <w:r w:rsidR="00E84836" w:rsidRPr="005F0F18">
        <w:instrText xml:space="preserve"> DOCPROPERTY  ActNo </w:instrText>
      </w:r>
      <w:r w:rsidR="00E84836" w:rsidRPr="005F0F18">
        <w:fldChar w:fldCharType="separate"/>
      </w:r>
      <w:r w:rsidR="00F25ACF">
        <w:t>No. 85, 2015</w:t>
      </w:r>
      <w:r w:rsidR="00E84836" w:rsidRPr="005F0F18">
        <w:fldChar w:fldCharType="end"/>
      </w:r>
    </w:p>
    <w:p w:rsidR="009853CB" w:rsidRPr="005F0F18" w:rsidRDefault="009853CB" w:rsidP="009F3B9C">
      <w:pPr>
        <w:pStyle w:val="SignCoverPageStart"/>
        <w:spacing w:before="240"/>
        <w:rPr>
          <w:szCs w:val="22"/>
        </w:rPr>
      </w:pPr>
      <w:r w:rsidRPr="005F0F18">
        <w:rPr>
          <w:szCs w:val="22"/>
        </w:rPr>
        <w:t xml:space="preserve">I, General the Honourable Sir Peter Cosgrove AK MC (Ret’d), </w:t>
      </w:r>
      <w:r w:rsidR="005F0F18" w:rsidRPr="005F0F18">
        <w:rPr>
          <w:szCs w:val="22"/>
        </w:rPr>
        <w:t>Governor</w:t>
      </w:r>
      <w:r w:rsidR="005F0F18">
        <w:rPr>
          <w:szCs w:val="22"/>
        </w:rPr>
        <w:noBreakHyphen/>
      </w:r>
      <w:r w:rsidR="005F0F18" w:rsidRPr="005F0F18">
        <w:rPr>
          <w:szCs w:val="22"/>
        </w:rPr>
        <w:t>General</w:t>
      </w:r>
      <w:r w:rsidRPr="005F0F18">
        <w:rPr>
          <w:szCs w:val="22"/>
        </w:rPr>
        <w:t xml:space="preserve"> of the Commonwealth of Australia, acting with the advice of the Federal Executive Council, make the following regulation.</w:t>
      </w:r>
    </w:p>
    <w:p w:rsidR="009853CB" w:rsidRPr="005F0F18" w:rsidRDefault="009853CB" w:rsidP="009F3B9C">
      <w:pPr>
        <w:keepNext/>
        <w:spacing w:before="720" w:line="240" w:lineRule="atLeast"/>
        <w:ind w:right="397"/>
        <w:jc w:val="both"/>
        <w:rPr>
          <w:szCs w:val="22"/>
        </w:rPr>
      </w:pPr>
      <w:r w:rsidRPr="005F0F18">
        <w:rPr>
          <w:szCs w:val="22"/>
        </w:rPr>
        <w:t xml:space="preserve">Dated </w:t>
      </w:r>
      <w:bookmarkStart w:id="1" w:name="BKCheck15B_2"/>
      <w:bookmarkEnd w:id="1"/>
      <w:r w:rsidRPr="005F0F18">
        <w:rPr>
          <w:szCs w:val="22"/>
        </w:rPr>
        <w:fldChar w:fldCharType="begin"/>
      </w:r>
      <w:r w:rsidRPr="005F0F18">
        <w:rPr>
          <w:szCs w:val="22"/>
        </w:rPr>
        <w:instrText xml:space="preserve"> DOCPROPERTY  DateMade </w:instrText>
      </w:r>
      <w:r w:rsidRPr="005F0F18">
        <w:rPr>
          <w:szCs w:val="22"/>
        </w:rPr>
        <w:fldChar w:fldCharType="separate"/>
      </w:r>
      <w:r w:rsidR="00F25ACF">
        <w:rPr>
          <w:szCs w:val="22"/>
        </w:rPr>
        <w:t>17 June 2015</w:t>
      </w:r>
      <w:r w:rsidRPr="005F0F18">
        <w:rPr>
          <w:szCs w:val="22"/>
        </w:rPr>
        <w:fldChar w:fldCharType="end"/>
      </w:r>
    </w:p>
    <w:p w:rsidR="009853CB" w:rsidRPr="005F0F18" w:rsidRDefault="009853CB" w:rsidP="009F3B9C">
      <w:pPr>
        <w:keepNext/>
        <w:tabs>
          <w:tab w:val="left" w:pos="3402"/>
        </w:tabs>
        <w:spacing w:before="1080" w:line="300" w:lineRule="atLeast"/>
        <w:ind w:left="397" w:right="397"/>
        <w:jc w:val="right"/>
        <w:rPr>
          <w:szCs w:val="22"/>
        </w:rPr>
      </w:pPr>
      <w:r w:rsidRPr="005F0F18">
        <w:rPr>
          <w:szCs w:val="22"/>
        </w:rPr>
        <w:t>Peter Cosgrove</w:t>
      </w:r>
    </w:p>
    <w:p w:rsidR="009853CB" w:rsidRPr="005F0F18" w:rsidRDefault="005F0F18" w:rsidP="009F3B9C">
      <w:pPr>
        <w:keepNext/>
        <w:tabs>
          <w:tab w:val="left" w:pos="3402"/>
        </w:tabs>
        <w:spacing w:line="300" w:lineRule="atLeast"/>
        <w:ind w:left="397" w:right="397"/>
        <w:jc w:val="right"/>
        <w:rPr>
          <w:szCs w:val="22"/>
        </w:rPr>
      </w:pPr>
      <w:r w:rsidRPr="005F0F18">
        <w:rPr>
          <w:szCs w:val="22"/>
        </w:rPr>
        <w:t>Governor</w:t>
      </w:r>
      <w:r>
        <w:rPr>
          <w:szCs w:val="22"/>
        </w:rPr>
        <w:noBreakHyphen/>
      </w:r>
      <w:r w:rsidRPr="005F0F18">
        <w:rPr>
          <w:szCs w:val="22"/>
        </w:rPr>
        <w:t>General</w:t>
      </w:r>
    </w:p>
    <w:p w:rsidR="009853CB" w:rsidRPr="005F0F18" w:rsidRDefault="009853CB" w:rsidP="009F3B9C">
      <w:pPr>
        <w:keepNext/>
        <w:tabs>
          <w:tab w:val="left" w:pos="3402"/>
        </w:tabs>
        <w:spacing w:before="840" w:after="1080" w:line="300" w:lineRule="atLeast"/>
        <w:ind w:right="397"/>
        <w:rPr>
          <w:szCs w:val="22"/>
        </w:rPr>
      </w:pPr>
      <w:r w:rsidRPr="005F0F18">
        <w:rPr>
          <w:szCs w:val="22"/>
        </w:rPr>
        <w:t>By His Excellency’s Command</w:t>
      </w:r>
    </w:p>
    <w:p w:rsidR="009853CB" w:rsidRPr="005F0F18" w:rsidRDefault="009853CB" w:rsidP="009F3B9C">
      <w:pPr>
        <w:keepNext/>
        <w:tabs>
          <w:tab w:val="left" w:pos="3402"/>
        </w:tabs>
        <w:spacing w:before="480" w:line="300" w:lineRule="atLeast"/>
        <w:ind w:right="397"/>
        <w:rPr>
          <w:szCs w:val="22"/>
        </w:rPr>
      </w:pPr>
      <w:r w:rsidRPr="005F0F18">
        <w:rPr>
          <w:szCs w:val="22"/>
        </w:rPr>
        <w:t>Sussan Ley</w:t>
      </w:r>
    </w:p>
    <w:p w:rsidR="009853CB" w:rsidRPr="005F0F18" w:rsidRDefault="009853CB" w:rsidP="009F3B9C">
      <w:pPr>
        <w:pStyle w:val="SignCoverPageEnd"/>
        <w:rPr>
          <w:szCs w:val="22"/>
        </w:rPr>
      </w:pPr>
      <w:r w:rsidRPr="005F0F18">
        <w:rPr>
          <w:szCs w:val="22"/>
        </w:rPr>
        <w:t>Minister for Health</w:t>
      </w:r>
    </w:p>
    <w:p w:rsidR="009853CB" w:rsidRPr="005F0F18" w:rsidRDefault="009853CB" w:rsidP="009853CB"/>
    <w:p w:rsidR="00715914" w:rsidRPr="005F0F18" w:rsidRDefault="00715914" w:rsidP="00715914">
      <w:pPr>
        <w:pStyle w:val="Header"/>
        <w:tabs>
          <w:tab w:val="clear" w:pos="4150"/>
          <w:tab w:val="clear" w:pos="8307"/>
        </w:tabs>
      </w:pPr>
      <w:r w:rsidRPr="005F0F18">
        <w:rPr>
          <w:rStyle w:val="CharChapNo"/>
        </w:rPr>
        <w:t xml:space="preserve"> </w:t>
      </w:r>
      <w:r w:rsidRPr="005F0F18">
        <w:rPr>
          <w:rStyle w:val="CharChapText"/>
        </w:rPr>
        <w:t xml:space="preserve"> </w:t>
      </w:r>
    </w:p>
    <w:p w:rsidR="00715914" w:rsidRPr="005F0F18" w:rsidRDefault="00715914" w:rsidP="00715914">
      <w:pPr>
        <w:pStyle w:val="Header"/>
        <w:tabs>
          <w:tab w:val="clear" w:pos="4150"/>
          <w:tab w:val="clear" w:pos="8307"/>
        </w:tabs>
      </w:pPr>
      <w:r w:rsidRPr="005F0F18">
        <w:rPr>
          <w:rStyle w:val="CharPartNo"/>
        </w:rPr>
        <w:t xml:space="preserve"> </w:t>
      </w:r>
      <w:r w:rsidRPr="005F0F18">
        <w:rPr>
          <w:rStyle w:val="CharPartText"/>
        </w:rPr>
        <w:t xml:space="preserve"> </w:t>
      </w:r>
    </w:p>
    <w:p w:rsidR="00715914" w:rsidRPr="005F0F18" w:rsidRDefault="00715914" w:rsidP="00715914">
      <w:pPr>
        <w:pStyle w:val="Header"/>
        <w:tabs>
          <w:tab w:val="clear" w:pos="4150"/>
          <w:tab w:val="clear" w:pos="8307"/>
        </w:tabs>
      </w:pPr>
      <w:r w:rsidRPr="005F0F18">
        <w:rPr>
          <w:rStyle w:val="CharDivNo"/>
        </w:rPr>
        <w:t xml:space="preserve"> </w:t>
      </w:r>
      <w:r w:rsidRPr="005F0F18">
        <w:rPr>
          <w:rStyle w:val="CharDivText"/>
        </w:rPr>
        <w:t xml:space="preserve"> </w:t>
      </w:r>
    </w:p>
    <w:p w:rsidR="00715914" w:rsidRPr="005F0F18" w:rsidRDefault="00715914" w:rsidP="00715914">
      <w:pPr>
        <w:sectPr w:rsidR="00715914" w:rsidRPr="005F0F18" w:rsidSect="00F2582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5F0F18" w:rsidRDefault="00715914" w:rsidP="006D7BD1">
      <w:pPr>
        <w:rPr>
          <w:sz w:val="36"/>
        </w:rPr>
      </w:pPr>
      <w:r w:rsidRPr="005F0F18">
        <w:rPr>
          <w:sz w:val="36"/>
        </w:rPr>
        <w:lastRenderedPageBreak/>
        <w:t>Contents</w:t>
      </w:r>
    </w:p>
    <w:bookmarkStart w:id="2" w:name="BKCheck15B_3"/>
    <w:bookmarkEnd w:id="2"/>
    <w:p w:rsidR="00BA1C60" w:rsidRPr="005F0F18" w:rsidRDefault="00BA1C60">
      <w:pPr>
        <w:pStyle w:val="TOC5"/>
        <w:rPr>
          <w:rFonts w:asciiTheme="minorHAnsi" w:eastAsiaTheme="minorEastAsia" w:hAnsiTheme="minorHAnsi" w:cstheme="minorBidi"/>
          <w:noProof/>
          <w:kern w:val="0"/>
          <w:sz w:val="22"/>
          <w:szCs w:val="22"/>
        </w:rPr>
      </w:pPr>
      <w:r w:rsidRPr="005F0F18">
        <w:rPr>
          <w:sz w:val="20"/>
        </w:rPr>
        <w:fldChar w:fldCharType="begin"/>
      </w:r>
      <w:r w:rsidRPr="005F0F18">
        <w:rPr>
          <w:sz w:val="20"/>
        </w:rPr>
        <w:instrText xml:space="preserve"> TOC \o "1-9" </w:instrText>
      </w:r>
      <w:r w:rsidRPr="005F0F18">
        <w:rPr>
          <w:sz w:val="20"/>
        </w:rPr>
        <w:fldChar w:fldCharType="separate"/>
      </w:r>
      <w:r w:rsidRPr="005F0F18">
        <w:rPr>
          <w:noProof/>
        </w:rPr>
        <w:t>1</w:t>
      </w:r>
      <w:r w:rsidRPr="005F0F18">
        <w:rPr>
          <w:noProof/>
        </w:rPr>
        <w:tab/>
        <w:t>Name</w:t>
      </w:r>
      <w:r w:rsidRPr="005F0F18">
        <w:rPr>
          <w:noProof/>
        </w:rPr>
        <w:tab/>
      </w:r>
      <w:r w:rsidRPr="005F0F18">
        <w:rPr>
          <w:noProof/>
        </w:rPr>
        <w:fldChar w:fldCharType="begin"/>
      </w:r>
      <w:r w:rsidRPr="005F0F18">
        <w:rPr>
          <w:noProof/>
        </w:rPr>
        <w:instrText xml:space="preserve"> PAGEREF _Toc418238380 \h </w:instrText>
      </w:r>
      <w:r w:rsidRPr="005F0F18">
        <w:rPr>
          <w:noProof/>
        </w:rPr>
      </w:r>
      <w:r w:rsidRPr="005F0F18">
        <w:rPr>
          <w:noProof/>
        </w:rPr>
        <w:fldChar w:fldCharType="separate"/>
      </w:r>
      <w:r w:rsidR="00F25ACF">
        <w:rPr>
          <w:noProof/>
        </w:rPr>
        <w:t>1</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w:t>
      </w:r>
      <w:r w:rsidRPr="005F0F18">
        <w:rPr>
          <w:noProof/>
        </w:rPr>
        <w:tab/>
        <w:t>Commencement</w:t>
      </w:r>
      <w:r w:rsidRPr="005F0F18">
        <w:rPr>
          <w:noProof/>
        </w:rPr>
        <w:tab/>
      </w:r>
      <w:r w:rsidRPr="005F0F18">
        <w:rPr>
          <w:noProof/>
        </w:rPr>
        <w:fldChar w:fldCharType="begin"/>
      </w:r>
      <w:r w:rsidRPr="005F0F18">
        <w:rPr>
          <w:noProof/>
        </w:rPr>
        <w:instrText xml:space="preserve"> PAGEREF _Toc418238381 \h </w:instrText>
      </w:r>
      <w:r w:rsidRPr="005F0F18">
        <w:rPr>
          <w:noProof/>
        </w:rPr>
      </w:r>
      <w:r w:rsidRPr="005F0F18">
        <w:rPr>
          <w:noProof/>
        </w:rPr>
        <w:fldChar w:fldCharType="separate"/>
      </w:r>
      <w:r w:rsidR="00F25ACF">
        <w:rPr>
          <w:noProof/>
        </w:rPr>
        <w:t>1</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3</w:t>
      </w:r>
      <w:r w:rsidRPr="005F0F18">
        <w:rPr>
          <w:noProof/>
        </w:rPr>
        <w:tab/>
        <w:t>Authority</w:t>
      </w:r>
      <w:r w:rsidRPr="005F0F18">
        <w:rPr>
          <w:noProof/>
        </w:rPr>
        <w:tab/>
      </w:r>
      <w:r w:rsidRPr="005F0F18">
        <w:rPr>
          <w:noProof/>
        </w:rPr>
        <w:fldChar w:fldCharType="begin"/>
      </w:r>
      <w:r w:rsidRPr="005F0F18">
        <w:rPr>
          <w:noProof/>
        </w:rPr>
        <w:instrText xml:space="preserve"> PAGEREF _Toc418238382 \h </w:instrText>
      </w:r>
      <w:r w:rsidRPr="005F0F18">
        <w:rPr>
          <w:noProof/>
        </w:rPr>
      </w:r>
      <w:r w:rsidRPr="005F0F18">
        <w:rPr>
          <w:noProof/>
        </w:rPr>
        <w:fldChar w:fldCharType="separate"/>
      </w:r>
      <w:r w:rsidR="00F25ACF">
        <w:rPr>
          <w:noProof/>
        </w:rPr>
        <w:t>1</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4</w:t>
      </w:r>
      <w:r w:rsidRPr="005F0F18">
        <w:rPr>
          <w:noProof/>
        </w:rPr>
        <w:tab/>
        <w:t>Schedules</w:t>
      </w:r>
      <w:r w:rsidRPr="005F0F18">
        <w:rPr>
          <w:noProof/>
        </w:rPr>
        <w:tab/>
      </w:r>
      <w:r w:rsidRPr="005F0F18">
        <w:rPr>
          <w:noProof/>
        </w:rPr>
        <w:fldChar w:fldCharType="begin"/>
      </w:r>
      <w:r w:rsidRPr="005F0F18">
        <w:rPr>
          <w:noProof/>
        </w:rPr>
        <w:instrText xml:space="preserve"> PAGEREF _Toc418238383 \h </w:instrText>
      </w:r>
      <w:r w:rsidRPr="005F0F18">
        <w:rPr>
          <w:noProof/>
        </w:rPr>
      </w:r>
      <w:r w:rsidRPr="005F0F18">
        <w:rPr>
          <w:noProof/>
        </w:rPr>
        <w:fldChar w:fldCharType="separate"/>
      </w:r>
      <w:r w:rsidR="00F25ACF">
        <w:rPr>
          <w:noProof/>
        </w:rPr>
        <w:t>1</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5</w:t>
      </w:r>
      <w:r w:rsidRPr="005F0F18">
        <w:rPr>
          <w:noProof/>
        </w:rPr>
        <w:tab/>
        <w:t>Pathology services table</w:t>
      </w:r>
      <w:r w:rsidRPr="005F0F18">
        <w:rPr>
          <w:noProof/>
        </w:rPr>
        <w:tab/>
      </w:r>
      <w:r w:rsidRPr="005F0F18">
        <w:rPr>
          <w:noProof/>
        </w:rPr>
        <w:fldChar w:fldCharType="begin"/>
      </w:r>
      <w:r w:rsidRPr="005F0F18">
        <w:rPr>
          <w:noProof/>
        </w:rPr>
        <w:instrText xml:space="preserve"> PAGEREF _Toc418238384 \h </w:instrText>
      </w:r>
      <w:r w:rsidRPr="005F0F18">
        <w:rPr>
          <w:noProof/>
        </w:rPr>
      </w:r>
      <w:r w:rsidRPr="005F0F18">
        <w:rPr>
          <w:noProof/>
        </w:rPr>
        <w:fldChar w:fldCharType="separate"/>
      </w:r>
      <w:r w:rsidR="00F25ACF">
        <w:rPr>
          <w:noProof/>
        </w:rPr>
        <w:t>1</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6</w:t>
      </w:r>
      <w:r w:rsidRPr="005F0F18">
        <w:rPr>
          <w:noProof/>
        </w:rPr>
        <w:tab/>
        <w:t>Dictionary</w:t>
      </w:r>
      <w:r w:rsidRPr="005F0F18">
        <w:rPr>
          <w:noProof/>
        </w:rPr>
        <w:tab/>
      </w:r>
      <w:r w:rsidRPr="005F0F18">
        <w:rPr>
          <w:noProof/>
        </w:rPr>
        <w:fldChar w:fldCharType="begin"/>
      </w:r>
      <w:r w:rsidRPr="005F0F18">
        <w:rPr>
          <w:noProof/>
        </w:rPr>
        <w:instrText xml:space="preserve"> PAGEREF _Toc418238385 \h </w:instrText>
      </w:r>
      <w:r w:rsidRPr="005F0F18">
        <w:rPr>
          <w:noProof/>
        </w:rPr>
      </w:r>
      <w:r w:rsidRPr="005F0F18">
        <w:rPr>
          <w:noProof/>
        </w:rPr>
        <w:fldChar w:fldCharType="separate"/>
      </w:r>
      <w:r w:rsidR="00F25ACF">
        <w:rPr>
          <w:noProof/>
        </w:rPr>
        <w:t>1</w:t>
      </w:r>
      <w:r w:rsidRPr="005F0F18">
        <w:rPr>
          <w:noProof/>
        </w:rPr>
        <w:fldChar w:fldCharType="end"/>
      </w:r>
    </w:p>
    <w:p w:rsidR="00BA1C60" w:rsidRPr="005F0F18" w:rsidRDefault="00BA1C60">
      <w:pPr>
        <w:pStyle w:val="TOC1"/>
        <w:rPr>
          <w:rFonts w:asciiTheme="minorHAnsi" w:eastAsiaTheme="minorEastAsia" w:hAnsiTheme="minorHAnsi" w:cstheme="minorBidi"/>
          <w:b w:val="0"/>
          <w:noProof/>
          <w:kern w:val="0"/>
          <w:sz w:val="22"/>
          <w:szCs w:val="22"/>
        </w:rPr>
      </w:pPr>
      <w:r w:rsidRPr="005F0F18">
        <w:rPr>
          <w:noProof/>
        </w:rPr>
        <w:t>Schedule</w:t>
      </w:r>
      <w:r w:rsidR="005F0F18" w:rsidRPr="005F0F18">
        <w:rPr>
          <w:noProof/>
        </w:rPr>
        <w:t> </w:t>
      </w:r>
      <w:r w:rsidRPr="005F0F18">
        <w:rPr>
          <w:noProof/>
        </w:rPr>
        <w:t>1—Pathology services table</w:t>
      </w:r>
      <w:r w:rsidRPr="005F0F18">
        <w:rPr>
          <w:b w:val="0"/>
          <w:noProof/>
          <w:sz w:val="18"/>
        </w:rPr>
        <w:tab/>
      </w:r>
      <w:r w:rsidRPr="005F0F18">
        <w:rPr>
          <w:b w:val="0"/>
          <w:noProof/>
          <w:sz w:val="18"/>
        </w:rPr>
        <w:fldChar w:fldCharType="begin"/>
      </w:r>
      <w:r w:rsidRPr="005F0F18">
        <w:rPr>
          <w:b w:val="0"/>
          <w:noProof/>
          <w:sz w:val="18"/>
        </w:rPr>
        <w:instrText xml:space="preserve"> PAGEREF _Toc418238386 \h </w:instrText>
      </w:r>
      <w:r w:rsidRPr="005F0F18">
        <w:rPr>
          <w:b w:val="0"/>
          <w:noProof/>
          <w:sz w:val="18"/>
        </w:rPr>
      </w:r>
      <w:r w:rsidRPr="005F0F18">
        <w:rPr>
          <w:b w:val="0"/>
          <w:noProof/>
          <w:sz w:val="18"/>
        </w:rPr>
        <w:fldChar w:fldCharType="separate"/>
      </w:r>
      <w:r w:rsidR="00F25ACF">
        <w:rPr>
          <w:b w:val="0"/>
          <w:noProof/>
          <w:sz w:val="18"/>
        </w:rPr>
        <w:t>2</w:t>
      </w:r>
      <w:r w:rsidRPr="005F0F18">
        <w:rPr>
          <w:b w:val="0"/>
          <w:noProof/>
          <w:sz w:val="18"/>
        </w:rPr>
        <w:fldChar w:fldCharType="end"/>
      </w:r>
    </w:p>
    <w:p w:rsidR="00BA1C60" w:rsidRPr="005F0F18" w:rsidRDefault="00BA1C60">
      <w:pPr>
        <w:pStyle w:val="TOC2"/>
        <w:rPr>
          <w:rFonts w:asciiTheme="minorHAnsi" w:eastAsiaTheme="minorEastAsia" w:hAnsiTheme="minorHAnsi" w:cstheme="minorBidi"/>
          <w:b w:val="0"/>
          <w:noProof/>
          <w:kern w:val="0"/>
          <w:sz w:val="22"/>
          <w:szCs w:val="22"/>
        </w:rPr>
      </w:pPr>
      <w:r w:rsidRPr="005F0F18">
        <w:rPr>
          <w:noProof/>
        </w:rPr>
        <w:t>Part</w:t>
      </w:r>
      <w:r w:rsidR="005F0F18" w:rsidRPr="005F0F18">
        <w:rPr>
          <w:noProof/>
        </w:rPr>
        <w:t> </w:t>
      </w:r>
      <w:r w:rsidRPr="005F0F18">
        <w:rPr>
          <w:noProof/>
        </w:rPr>
        <w:t>1—Preliminary</w:t>
      </w:r>
      <w:r w:rsidRPr="005F0F18">
        <w:rPr>
          <w:b w:val="0"/>
          <w:noProof/>
          <w:sz w:val="18"/>
        </w:rPr>
        <w:tab/>
      </w:r>
      <w:r w:rsidRPr="005F0F18">
        <w:rPr>
          <w:b w:val="0"/>
          <w:noProof/>
          <w:sz w:val="18"/>
        </w:rPr>
        <w:fldChar w:fldCharType="begin"/>
      </w:r>
      <w:r w:rsidRPr="005F0F18">
        <w:rPr>
          <w:b w:val="0"/>
          <w:noProof/>
          <w:sz w:val="18"/>
        </w:rPr>
        <w:instrText xml:space="preserve"> PAGEREF _Toc418238387 \h </w:instrText>
      </w:r>
      <w:r w:rsidRPr="005F0F18">
        <w:rPr>
          <w:b w:val="0"/>
          <w:noProof/>
          <w:sz w:val="18"/>
        </w:rPr>
      </w:r>
      <w:r w:rsidRPr="005F0F18">
        <w:rPr>
          <w:b w:val="0"/>
          <w:noProof/>
          <w:sz w:val="18"/>
        </w:rPr>
        <w:fldChar w:fldCharType="separate"/>
      </w:r>
      <w:r w:rsidR="00F25ACF">
        <w:rPr>
          <w:b w:val="0"/>
          <w:noProof/>
          <w:sz w:val="18"/>
        </w:rPr>
        <w:t>2</w:t>
      </w:r>
      <w:r w:rsidRPr="005F0F18">
        <w:rPr>
          <w:b w:val="0"/>
          <w:noProof/>
          <w:sz w:val="18"/>
        </w:rPr>
        <w:fldChar w:fldCharType="end"/>
      </w:r>
    </w:p>
    <w:p w:rsidR="00BA1C60" w:rsidRPr="005F0F18" w:rsidRDefault="00BA1C60">
      <w:pPr>
        <w:pStyle w:val="TOC3"/>
        <w:rPr>
          <w:rFonts w:asciiTheme="minorHAnsi" w:eastAsiaTheme="minorEastAsia" w:hAnsiTheme="minorHAnsi" w:cstheme="minorBidi"/>
          <w:b w:val="0"/>
          <w:noProof/>
          <w:kern w:val="0"/>
          <w:szCs w:val="22"/>
        </w:rPr>
      </w:pPr>
      <w:r w:rsidRPr="005F0F18">
        <w:rPr>
          <w:noProof/>
        </w:rPr>
        <w:t>Division</w:t>
      </w:r>
      <w:r w:rsidR="005F0F18" w:rsidRPr="005F0F18">
        <w:rPr>
          <w:noProof/>
        </w:rPr>
        <w:t> </w:t>
      </w:r>
      <w:r w:rsidRPr="005F0F18">
        <w:rPr>
          <w:noProof/>
        </w:rPr>
        <w:t>1.1—Interpretation</w:t>
      </w:r>
      <w:r w:rsidRPr="005F0F18">
        <w:rPr>
          <w:b w:val="0"/>
          <w:noProof/>
          <w:sz w:val="18"/>
        </w:rPr>
        <w:tab/>
      </w:r>
      <w:r w:rsidRPr="005F0F18">
        <w:rPr>
          <w:b w:val="0"/>
          <w:noProof/>
          <w:sz w:val="18"/>
        </w:rPr>
        <w:fldChar w:fldCharType="begin"/>
      </w:r>
      <w:r w:rsidRPr="005F0F18">
        <w:rPr>
          <w:b w:val="0"/>
          <w:noProof/>
          <w:sz w:val="18"/>
        </w:rPr>
        <w:instrText xml:space="preserve"> PAGEREF _Toc418238388 \h </w:instrText>
      </w:r>
      <w:r w:rsidRPr="005F0F18">
        <w:rPr>
          <w:b w:val="0"/>
          <w:noProof/>
          <w:sz w:val="18"/>
        </w:rPr>
      </w:r>
      <w:r w:rsidRPr="005F0F18">
        <w:rPr>
          <w:b w:val="0"/>
          <w:noProof/>
          <w:sz w:val="18"/>
        </w:rPr>
        <w:fldChar w:fldCharType="separate"/>
      </w:r>
      <w:r w:rsidR="00F25ACF">
        <w:rPr>
          <w:b w:val="0"/>
          <w:noProof/>
          <w:sz w:val="18"/>
        </w:rPr>
        <w:t>2</w:t>
      </w:r>
      <w:r w:rsidRPr="005F0F18">
        <w:rPr>
          <w:b w:val="0"/>
          <w:noProof/>
          <w:sz w:val="18"/>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1.1.1</w:t>
      </w:r>
      <w:r w:rsidRPr="005F0F18">
        <w:rPr>
          <w:noProof/>
        </w:rPr>
        <w:tab/>
        <w:t>Abbreviations</w:t>
      </w:r>
      <w:r w:rsidRPr="005F0F18">
        <w:rPr>
          <w:noProof/>
        </w:rPr>
        <w:tab/>
      </w:r>
      <w:r w:rsidRPr="005F0F18">
        <w:rPr>
          <w:noProof/>
        </w:rPr>
        <w:fldChar w:fldCharType="begin"/>
      </w:r>
      <w:r w:rsidRPr="005F0F18">
        <w:rPr>
          <w:noProof/>
        </w:rPr>
        <w:instrText xml:space="preserve"> PAGEREF _Toc418238389 \h </w:instrText>
      </w:r>
      <w:r w:rsidRPr="005F0F18">
        <w:rPr>
          <w:noProof/>
        </w:rPr>
      </w:r>
      <w:r w:rsidRPr="005F0F18">
        <w:rPr>
          <w:noProof/>
        </w:rPr>
        <w:fldChar w:fldCharType="separate"/>
      </w:r>
      <w:r w:rsidR="00F25ACF">
        <w:rPr>
          <w:noProof/>
        </w:rPr>
        <w:t>2</w:t>
      </w:r>
      <w:r w:rsidRPr="005F0F18">
        <w:rPr>
          <w:noProof/>
        </w:rPr>
        <w:fldChar w:fldCharType="end"/>
      </w:r>
    </w:p>
    <w:p w:rsidR="00BA1C60" w:rsidRPr="005F0F18" w:rsidRDefault="00BA1C60">
      <w:pPr>
        <w:pStyle w:val="TOC3"/>
        <w:rPr>
          <w:rFonts w:asciiTheme="minorHAnsi" w:eastAsiaTheme="minorEastAsia" w:hAnsiTheme="minorHAnsi" w:cstheme="minorBidi"/>
          <w:b w:val="0"/>
          <w:noProof/>
          <w:kern w:val="0"/>
          <w:szCs w:val="22"/>
        </w:rPr>
      </w:pPr>
      <w:r w:rsidRPr="005F0F18">
        <w:rPr>
          <w:noProof/>
        </w:rPr>
        <w:t>Division</w:t>
      </w:r>
      <w:r w:rsidR="005F0F18" w:rsidRPr="005F0F18">
        <w:rPr>
          <w:noProof/>
        </w:rPr>
        <w:t> </w:t>
      </w:r>
      <w:r w:rsidRPr="005F0F18">
        <w:rPr>
          <w:noProof/>
        </w:rPr>
        <w:t>1.2—General application provisions</w:t>
      </w:r>
      <w:r w:rsidRPr="005F0F18">
        <w:rPr>
          <w:b w:val="0"/>
          <w:noProof/>
          <w:sz w:val="18"/>
        </w:rPr>
        <w:tab/>
      </w:r>
      <w:r w:rsidRPr="005F0F18">
        <w:rPr>
          <w:b w:val="0"/>
          <w:noProof/>
          <w:sz w:val="18"/>
        </w:rPr>
        <w:fldChar w:fldCharType="begin"/>
      </w:r>
      <w:r w:rsidRPr="005F0F18">
        <w:rPr>
          <w:b w:val="0"/>
          <w:noProof/>
          <w:sz w:val="18"/>
        </w:rPr>
        <w:instrText xml:space="preserve"> PAGEREF _Toc418238390 \h </w:instrText>
      </w:r>
      <w:r w:rsidRPr="005F0F18">
        <w:rPr>
          <w:b w:val="0"/>
          <w:noProof/>
          <w:sz w:val="18"/>
        </w:rPr>
      </w:r>
      <w:r w:rsidRPr="005F0F18">
        <w:rPr>
          <w:b w:val="0"/>
          <w:noProof/>
          <w:sz w:val="18"/>
        </w:rPr>
        <w:fldChar w:fldCharType="separate"/>
      </w:r>
      <w:r w:rsidR="00F25ACF">
        <w:rPr>
          <w:b w:val="0"/>
          <w:noProof/>
          <w:sz w:val="18"/>
        </w:rPr>
        <w:t>3</w:t>
      </w:r>
      <w:r w:rsidRPr="005F0F18">
        <w:rPr>
          <w:b w:val="0"/>
          <w:noProof/>
          <w:sz w:val="18"/>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1.2.1</w:t>
      </w:r>
      <w:r w:rsidRPr="005F0F18">
        <w:rPr>
          <w:noProof/>
        </w:rPr>
        <w:tab/>
        <w:t>Precedence of items</w:t>
      </w:r>
      <w:r w:rsidRPr="005F0F18">
        <w:rPr>
          <w:noProof/>
        </w:rPr>
        <w:tab/>
      </w:r>
      <w:r w:rsidRPr="005F0F18">
        <w:rPr>
          <w:noProof/>
        </w:rPr>
        <w:fldChar w:fldCharType="begin"/>
      </w:r>
      <w:r w:rsidRPr="005F0F18">
        <w:rPr>
          <w:noProof/>
        </w:rPr>
        <w:instrText xml:space="preserve"> PAGEREF _Toc418238391 \h </w:instrText>
      </w:r>
      <w:r w:rsidRPr="005F0F18">
        <w:rPr>
          <w:noProof/>
        </w:rPr>
      </w:r>
      <w:r w:rsidRPr="005F0F18">
        <w:rPr>
          <w:noProof/>
        </w:rPr>
        <w:fldChar w:fldCharType="separate"/>
      </w:r>
      <w:r w:rsidR="00F25ACF">
        <w:rPr>
          <w:noProof/>
        </w:rPr>
        <w:t>3</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1.2.2</w:t>
      </w:r>
      <w:r w:rsidRPr="005F0F18">
        <w:rPr>
          <w:noProof/>
        </w:rPr>
        <w:tab/>
        <w:t>Circumstances in which services rendered following 2 requests to be taken to have been rendered following one request</w:t>
      </w:r>
      <w:r w:rsidRPr="005F0F18">
        <w:rPr>
          <w:noProof/>
        </w:rPr>
        <w:tab/>
      </w:r>
      <w:r w:rsidRPr="005F0F18">
        <w:rPr>
          <w:noProof/>
        </w:rPr>
        <w:fldChar w:fldCharType="begin"/>
      </w:r>
      <w:r w:rsidRPr="005F0F18">
        <w:rPr>
          <w:noProof/>
        </w:rPr>
        <w:instrText xml:space="preserve"> PAGEREF _Toc418238392 \h </w:instrText>
      </w:r>
      <w:r w:rsidRPr="005F0F18">
        <w:rPr>
          <w:noProof/>
        </w:rPr>
      </w:r>
      <w:r w:rsidRPr="005F0F18">
        <w:rPr>
          <w:noProof/>
        </w:rPr>
        <w:fldChar w:fldCharType="separate"/>
      </w:r>
      <w:r w:rsidR="00F25ACF">
        <w:rPr>
          <w:noProof/>
        </w:rPr>
        <w:t>3</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1.2.3</w:t>
      </w:r>
      <w:r w:rsidRPr="005F0F18">
        <w:rPr>
          <w:noProof/>
        </w:rPr>
        <w:tab/>
        <w:t>Services to which clause</w:t>
      </w:r>
      <w:r w:rsidR="005F0F18" w:rsidRPr="005F0F18">
        <w:rPr>
          <w:noProof/>
        </w:rPr>
        <w:t> </w:t>
      </w:r>
      <w:r w:rsidRPr="005F0F18">
        <w:rPr>
          <w:noProof/>
        </w:rPr>
        <w:t>1.2.2 does not apply</w:t>
      </w:r>
      <w:r w:rsidRPr="005F0F18">
        <w:rPr>
          <w:noProof/>
        </w:rPr>
        <w:tab/>
      </w:r>
      <w:r w:rsidRPr="005F0F18">
        <w:rPr>
          <w:noProof/>
        </w:rPr>
        <w:fldChar w:fldCharType="begin"/>
      </w:r>
      <w:r w:rsidRPr="005F0F18">
        <w:rPr>
          <w:noProof/>
        </w:rPr>
        <w:instrText xml:space="preserve"> PAGEREF _Toc418238393 \h </w:instrText>
      </w:r>
      <w:r w:rsidRPr="005F0F18">
        <w:rPr>
          <w:noProof/>
        </w:rPr>
      </w:r>
      <w:r w:rsidRPr="005F0F18">
        <w:rPr>
          <w:noProof/>
        </w:rPr>
        <w:fldChar w:fldCharType="separate"/>
      </w:r>
      <w:r w:rsidR="00F25ACF">
        <w:rPr>
          <w:noProof/>
        </w:rPr>
        <w:t>4</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1.2.4</w:t>
      </w:r>
      <w:r w:rsidRPr="005F0F18">
        <w:rPr>
          <w:noProof/>
        </w:rPr>
        <w:tab/>
        <w:t>Referral of designated tests by one pathology practitioner to another</w:t>
      </w:r>
      <w:r w:rsidRPr="005F0F18">
        <w:rPr>
          <w:noProof/>
        </w:rPr>
        <w:tab/>
      </w:r>
      <w:r w:rsidRPr="005F0F18">
        <w:rPr>
          <w:noProof/>
        </w:rPr>
        <w:fldChar w:fldCharType="begin"/>
      </w:r>
      <w:r w:rsidRPr="005F0F18">
        <w:rPr>
          <w:noProof/>
        </w:rPr>
        <w:instrText xml:space="preserve"> PAGEREF _Toc418238394 \h </w:instrText>
      </w:r>
      <w:r w:rsidRPr="005F0F18">
        <w:rPr>
          <w:noProof/>
        </w:rPr>
      </w:r>
      <w:r w:rsidRPr="005F0F18">
        <w:rPr>
          <w:noProof/>
        </w:rPr>
        <w:fldChar w:fldCharType="separate"/>
      </w:r>
      <w:r w:rsidR="00F25ACF">
        <w:rPr>
          <w:noProof/>
        </w:rPr>
        <w:t>5</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1.2.5</w:t>
      </w:r>
      <w:r w:rsidRPr="005F0F18">
        <w:rPr>
          <w:noProof/>
        </w:rPr>
        <w:tab/>
        <w:t>Items not to be split</w:t>
      </w:r>
      <w:r w:rsidRPr="005F0F18">
        <w:rPr>
          <w:noProof/>
        </w:rPr>
        <w:tab/>
      </w:r>
      <w:r w:rsidRPr="005F0F18">
        <w:rPr>
          <w:noProof/>
        </w:rPr>
        <w:fldChar w:fldCharType="begin"/>
      </w:r>
      <w:r w:rsidRPr="005F0F18">
        <w:rPr>
          <w:noProof/>
        </w:rPr>
        <w:instrText xml:space="preserve"> PAGEREF _Toc418238395 \h </w:instrText>
      </w:r>
      <w:r w:rsidRPr="005F0F18">
        <w:rPr>
          <w:noProof/>
        </w:rPr>
      </w:r>
      <w:r w:rsidRPr="005F0F18">
        <w:rPr>
          <w:noProof/>
        </w:rPr>
        <w:fldChar w:fldCharType="separate"/>
      </w:r>
      <w:r w:rsidR="00F25ACF">
        <w:rPr>
          <w:noProof/>
        </w:rPr>
        <w:t>6</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1.2.6</w:t>
      </w:r>
      <w:r w:rsidRPr="005F0F18">
        <w:rPr>
          <w:noProof/>
        </w:rPr>
        <w:tab/>
        <w:t>Certain pathology services to be treated as one service</w:t>
      </w:r>
      <w:r w:rsidRPr="005F0F18">
        <w:rPr>
          <w:noProof/>
        </w:rPr>
        <w:tab/>
      </w:r>
      <w:r w:rsidRPr="005F0F18">
        <w:rPr>
          <w:noProof/>
        </w:rPr>
        <w:fldChar w:fldCharType="begin"/>
      </w:r>
      <w:r w:rsidRPr="005F0F18">
        <w:rPr>
          <w:noProof/>
        </w:rPr>
        <w:instrText xml:space="preserve"> PAGEREF _Toc418238396 \h </w:instrText>
      </w:r>
      <w:r w:rsidRPr="005F0F18">
        <w:rPr>
          <w:noProof/>
        </w:rPr>
      </w:r>
      <w:r w:rsidRPr="005F0F18">
        <w:rPr>
          <w:noProof/>
        </w:rPr>
        <w:fldChar w:fldCharType="separate"/>
      </w:r>
      <w:r w:rsidR="00F25ACF">
        <w:rPr>
          <w:noProof/>
        </w:rPr>
        <w:t>6</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1.2.7</w:t>
      </w:r>
      <w:r w:rsidRPr="005F0F18">
        <w:rPr>
          <w:noProof/>
        </w:rPr>
        <w:tab/>
        <w:t xml:space="preserve">Meaning of </w:t>
      </w:r>
      <w:r w:rsidRPr="005F0F18">
        <w:rPr>
          <w:i/>
          <w:noProof/>
        </w:rPr>
        <w:t>set of pathology services</w:t>
      </w:r>
      <w:r w:rsidRPr="005F0F18">
        <w:rPr>
          <w:noProof/>
        </w:rPr>
        <w:tab/>
      </w:r>
      <w:r w:rsidRPr="005F0F18">
        <w:rPr>
          <w:noProof/>
        </w:rPr>
        <w:fldChar w:fldCharType="begin"/>
      </w:r>
      <w:r w:rsidRPr="005F0F18">
        <w:rPr>
          <w:noProof/>
        </w:rPr>
        <w:instrText xml:space="preserve"> PAGEREF _Toc418238397 \h </w:instrText>
      </w:r>
      <w:r w:rsidRPr="005F0F18">
        <w:rPr>
          <w:noProof/>
        </w:rPr>
      </w:r>
      <w:r w:rsidRPr="005F0F18">
        <w:rPr>
          <w:noProof/>
        </w:rPr>
        <w:fldChar w:fldCharType="separate"/>
      </w:r>
      <w:r w:rsidR="00F25ACF">
        <w:rPr>
          <w:noProof/>
        </w:rPr>
        <w:t>8</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1.2.8</w:t>
      </w:r>
      <w:r w:rsidRPr="005F0F18">
        <w:rPr>
          <w:noProof/>
        </w:rPr>
        <w:tab/>
        <w:t>Satisfying requirements described in pathology service</w:t>
      </w:r>
      <w:r w:rsidRPr="005F0F18">
        <w:rPr>
          <w:noProof/>
        </w:rPr>
        <w:tab/>
      </w:r>
      <w:r w:rsidRPr="005F0F18">
        <w:rPr>
          <w:noProof/>
        </w:rPr>
        <w:fldChar w:fldCharType="begin"/>
      </w:r>
      <w:r w:rsidRPr="005F0F18">
        <w:rPr>
          <w:noProof/>
        </w:rPr>
        <w:instrText xml:space="preserve"> PAGEREF _Toc418238398 \h </w:instrText>
      </w:r>
      <w:r w:rsidRPr="005F0F18">
        <w:rPr>
          <w:noProof/>
        </w:rPr>
      </w:r>
      <w:r w:rsidRPr="005F0F18">
        <w:rPr>
          <w:noProof/>
        </w:rPr>
        <w:fldChar w:fldCharType="separate"/>
      </w:r>
      <w:r w:rsidR="00F25ACF">
        <w:rPr>
          <w:noProof/>
        </w:rPr>
        <w:t>9</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1.2.9</w:t>
      </w:r>
      <w:r w:rsidRPr="005F0F18">
        <w:rPr>
          <w:noProof/>
        </w:rPr>
        <w:tab/>
        <w:t>Application of items—services provided with autologous injections of blood or blood products</w:t>
      </w:r>
      <w:r w:rsidRPr="005F0F18">
        <w:rPr>
          <w:noProof/>
        </w:rPr>
        <w:tab/>
      </w:r>
      <w:r w:rsidRPr="005F0F18">
        <w:rPr>
          <w:noProof/>
        </w:rPr>
        <w:fldChar w:fldCharType="begin"/>
      </w:r>
      <w:r w:rsidRPr="005F0F18">
        <w:rPr>
          <w:noProof/>
        </w:rPr>
        <w:instrText xml:space="preserve"> PAGEREF _Toc418238399 \h </w:instrText>
      </w:r>
      <w:r w:rsidRPr="005F0F18">
        <w:rPr>
          <w:noProof/>
        </w:rPr>
      </w:r>
      <w:r w:rsidRPr="005F0F18">
        <w:rPr>
          <w:noProof/>
        </w:rPr>
        <w:fldChar w:fldCharType="separate"/>
      </w:r>
      <w:r w:rsidR="00F25ACF">
        <w:rPr>
          <w:noProof/>
        </w:rPr>
        <w:t>10</w:t>
      </w:r>
      <w:r w:rsidRPr="005F0F18">
        <w:rPr>
          <w:noProof/>
        </w:rPr>
        <w:fldChar w:fldCharType="end"/>
      </w:r>
    </w:p>
    <w:p w:rsidR="00BA1C60" w:rsidRPr="005F0F18" w:rsidRDefault="00BA1C60">
      <w:pPr>
        <w:pStyle w:val="TOC2"/>
        <w:rPr>
          <w:rFonts w:asciiTheme="minorHAnsi" w:eastAsiaTheme="minorEastAsia" w:hAnsiTheme="minorHAnsi" w:cstheme="minorBidi"/>
          <w:b w:val="0"/>
          <w:noProof/>
          <w:kern w:val="0"/>
          <w:sz w:val="22"/>
          <w:szCs w:val="22"/>
        </w:rPr>
      </w:pPr>
      <w:r w:rsidRPr="005F0F18">
        <w:rPr>
          <w:noProof/>
        </w:rPr>
        <w:t>Part</w:t>
      </w:r>
      <w:r w:rsidR="005F0F18" w:rsidRPr="005F0F18">
        <w:rPr>
          <w:noProof/>
        </w:rPr>
        <w:t> </w:t>
      </w:r>
      <w:r w:rsidRPr="005F0F18">
        <w:rPr>
          <w:noProof/>
        </w:rPr>
        <w:t>2—Services and fees</w:t>
      </w:r>
      <w:r w:rsidRPr="005F0F18">
        <w:rPr>
          <w:b w:val="0"/>
          <w:noProof/>
          <w:sz w:val="18"/>
        </w:rPr>
        <w:tab/>
      </w:r>
      <w:r w:rsidRPr="005F0F18">
        <w:rPr>
          <w:b w:val="0"/>
          <w:noProof/>
          <w:sz w:val="18"/>
        </w:rPr>
        <w:fldChar w:fldCharType="begin"/>
      </w:r>
      <w:r w:rsidRPr="005F0F18">
        <w:rPr>
          <w:b w:val="0"/>
          <w:noProof/>
          <w:sz w:val="18"/>
        </w:rPr>
        <w:instrText xml:space="preserve"> PAGEREF _Toc418238400 \h </w:instrText>
      </w:r>
      <w:r w:rsidRPr="005F0F18">
        <w:rPr>
          <w:b w:val="0"/>
          <w:noProof/>
          <w:sz w:val="18"/>
        </w:rPr>
      </w:r>
      <w:r w:rsidRPr="005F0F18">
        <w:rPr>
          <w:b w:val="0"/>
          <w:noProof/>
          <w:sz w:val="18"/>
        </w:rPr>
        <w:fldChar w:fldCharType="separate"/>
      </w:r>
      <w:r w:rsidR="00F25ACF">
        <w:rPr>
          <w:b w:val="0"/>
          <w:noProof/>
          <w:sz w:val="18"/>
        </w:rPr>
        <w:t>11</w:t>
      </w:r>
      <w:r w:rsidRPr="005F0F18">
        <w:rPr>
          <w:b w:val="0"/>
          <w:noProof/>
          <w:sz w:val="18"/>
        </w:rPr>
        <w:fldChar w:fldCharType="end"/>
      </w:r>
    </w:p>
    <w:p w:rsidR="00BA1C60" w:rsidRPr="005F0F18" w:rsidRDefault="00BA1C60">
      <w:pPr>
        <w:pStyle w:val="TOC3"/>
        <w:rPr>
          <w:rFonts w:asciiTheme="minorHAnsi" w:eastAsiaTheme="minorEastAsia" w:hAnsiTheme="minorHAnsi" w:cstheme="minorBidi"/>
          <w:b w:val="0"/>
          <w:noProof/>
          <w:kern w:val="0"/>
          <w:szCs w:val="22"/>
        </w:rPr>
      </w:pPr>
      <w:r w:rsidRPr="005F0F18">
        <w:rPr>
          <w:noProof/>
        </w:rPr>
        <w:t>Division</w:t>
      </w:r>
      <w:r w:rsidR="005F0F18" w:rsidRPr="005F0F18">
        <w:rPr>
          <w:noProof/>
        </w:rPr>
        <w:t> </w:t>
      </w:r>
      <w:r w:rsidRPr="005F0F18">
        <w:rPr>
          <w:noProof/>
        </w:rPr>
        <w:t>2.1—Group P1: haematology</w:t>
      </w:r>
      <w:r w:rsidRPr="005F0F18">
        <w:rPr>
          <w:b w:val="0"/>
          <w:noProof/>
          <w:sz w:val="18"/>
        </w:rPr>
        <w:tab/>
      </w:r>
      <w:r w:rsidRPr="005F0F18">
        <w:rPr>
          <w:b w:val="0"/>
          <w:noProof/>
          <w:sz w:val="18"/>
        </w:rPr>
        <w:fldChar w:fldCharType="begin"/>
      </w:r>
      <w:r w:rsidRPr="005F0F18">
        <w:rPr>
          <w:b w:val="0"/>
          <w:noProof/>
          <w:sz w:val="18"/>
        </w:rPr>
        <w:instrText xml:space="preserve"> PAGEREF _Toc418238401 \h </w:instrText>
      </w:r>
      <w:r w:rsidRPr="005F0F18">
        <w:rPr>
          <w:b w:val="0"/>
          <w:noProof/>
          <w:sz w:val="18"/>
        </w:rPr>
      </w:r>
      <w:r w:rsidRPr="005F0F18">
        <w:rPr>
          <w:b w:val="0"/>
          <w:noProof/>
          <w:sz w:val="18"/>
        </w:rPr>
        <w:fldChar w:fldCharType="separate"/>
      </w:r>
      <w:r w:rsidR="00F25ACF">
        <w:rPr>
          <w:b w:val="0"/>
          <w:noProof/>
          <w:sz w:val="18"/>
        </w:rPr>
        <w:t>11</w:t>
      </w:r>
      <w:r w:rsidRPr="005F0F18">
        <w:rPr>
          <w:b w:val="0"/>
          <w:noProof/>
          <w:sz w:val="18"/>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2.1.1</w:t>
      </w:r>
      <w:r w:rsidRPr="005F0F18">
        <w:rPr>
          <w:noProof/>
        </w:rPr>
        <w:tab/>
        <w:t>Services to which clause</w:t>
      </w:r>
      <w:r w:rsidR="005F0F18" w:rsidRPr="005F0F18">
        <w:rPr>
          <w:noProof/>
        </w:rPr>
        <w:t> </w:t>
      </w:r>
      <w:r w:rsidRPr="005F0F18">
        <w:rPr>
          <w:noProof/>
        </w:rPr>
        <w:t>1.2.2 does not apply</w:t>
      </w:r>
      <w:r w:rsidRPr="005F0F18">
        <w:rPr>
          <w:noProof/>
        </w:rPr>
        <w:tab/>
      </w:r>
      <w:r w:rsidRPr="005F0F18">
        <w:rPr>
          <w:noProof/>
        </w:rPr>
        <w:fldChar w:fldCharType="begin"/>
      </w:r>
      <w:r w:rsidRPr="005F0F18">
        <w:rPr>
          <w:noProof/>
        </w:rPr>
        <w:instrText xml:space="preserve"> PAGEREF _Toc418238402 \h </w:instrText>
      </w:r>
      <w:r w:rsidRPr="005F0F18">
        <w:rPr>
          <w:noProof/>
        </w:rPr>
      </w:r>
      <w:r w:rsidRPr="005F0F18">
        <w:rPr>
          <w:noProof/>
        </w:rPr>
        <w:fldChar w:fldCharType="separate"/>
      </w:r>
      <w:r w:rsidR="00F25ACF">
        <w:rPr>
          <w:noProof/>
        </w:rPr>
        <w:t>11</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2.1.2</w:t>
      </w:r>
      <w:r w:rsidRPr="005F0F18">
        <w:rPr>
          <w:noProof/>
        </w:rPr>
        <w:tab/>
        <w:t>Item taken to refer only to the first service of a particular kind</w:t>
      </w:r>
      <w:r w:rsidRPr="005F0F18">
        <w:rPr>
          <w:noProof/>
        </w:rPr>
        <w:tab/>
      </w:r>
      <w:r w:rsidRPr="005F0F18">
        <w:rPr>
          <w:noProof/>
        </w:rPr>
        <w:fldChar w:fldCharType="begin"/>
      </w:r>
      <w:r w:rsidRPr="005F0F18">
        <w:rPr>
          <w:noProof/>
        </w:rPr>
        <w:instrText xml:space="preserve"> PAGEREF _Toc418238403 \h </w:instrText>
      </w:r>
      <w:r w:rsidRPr="005F0F18">
        <w:rPr>
          <w:noProof/>
        </w:rPr>
      </w:r>
      <w:r w:rsidRPr="005F0F18">
        <w:rPr>
          <w:noProof/>
        </w:rPr>
        <w:fldChar w:fldCharType="separate"/>
      </w:r>
      <w:r w:rsidR="00F25ACF">
        <w:rPr>
          <w:noProof/>
        </w:rPr>
        <w:t>11</w:t>
      </w:r>
      <w:r w:rsidRPr="005F0F18">
        <w:rPr>
          <w:noProof/>
        </w:rPr>
        <w:fldChar w:fldCharType="end"/>
      </w:r>
    </w:p>
    <w:p w:rsidR="00BA1C60" w:rsidRPr="005F0F18" w:rsidRDefault="00BA1C60">
      <w:pPr>
        <w:pStyle w:val="TOC3"/>
        <w:rPr>
          <w:rFonts w:asciiTheme="minorHAnsi" w:eastAsiaTheme="minorEastAsia" w:hAnsiTheme="minorHAnsi" w:cstheme="minorBidi"/>
          <w:b w:val="0"/>
          <w:noProof/>
          <w:kern w:val="0"/>
          <w:szCs w:val="22"/>
        </w:rPr>
      </w:pPr>
      <w:r w:rsidRPr="005F0F18">
        <w:rPr>
          <w:noProof/>
        </w:rPr>
        <w:t>Division</w:t>
      </w:r>
      <w:r w:rsidR="005F0F18" w:rsidRPr="005F0F18">
        <w:rPr>
          <w:noProof/>
        </w:rPr>
        <w:t> </w:t>
      </w:r>
      <w:r w:rsidRPr="005F0F18">
        <w:rPr>
          <w:noProof/>
        </w:rPr>
        <w:t>2.2—Group P2: chemical</w:t>
      </w:r>
      <w:r w:rsidRPr="005F0F18">
        <w:rPr>
          <w:b w:val="0"/>
          <w:noProof/>
          <w:sz w:val="18"/>
        </w:rPr>
        <w:tab/>
      </w:r>
      <w:r w:rsidRPr="005F0F18">
        <w:rPr>
          <w:b w:val="0"/>
          <w:noProof/>
          <w:sz w:val="18"/>
        </w:rPr>
        <w:fldChar w:fldCharType="begin"/>
      </w:r>
      <w:r w:rsidRPr="005F0F18">
        <w:rPr>
          <w:b w:val="0"/>
          <w:noProof/>
          <w:sz w:val="18"/>
        </w:rPr>
        <w:instrText xml:space="preserve"> PAGEREF _Toc418238404 \h </w:instrText>
      </w:r>
      <w:r w:rsidRPr="005F0F18">
        <w:rPr>
          <w:b w:val="0"/>
          <w:noProof/>
          <w:sz w:val="18"/>
        </w:rPr>
      </w:r>
      <w:r w:rsidRPr="005F0F18">
        <w:rPr>
          <w:b w:val="0"/>
          <w:noProof/>
          <w:sz w:val="18"/>
        </w:rPr>
        <w:fldChar w:fldCharType="separate"/>
      </w:r>
      <w:r w:rsidR="00F25ACF">
        <w:rPr>
          <w:b w:val="0"/>
          <w:noProof/>
          <w:sz w:val="18"/>
        </w:rPr>
        <w:t>18</w:t>
      </w:r>
      <w:r w:rsidRPr="005F0F18">
        <w:rPr>
          <w:b w:val="0"/>
          <w:noProof/>
          <w:sz w:val="18"/>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2.2.1</w:t>
      </w:r>
      <w:r w:rsidRPr="005F0F18">
        <w:rPr>
          <w:noProof/>
        </w:rPr>
        <w:tab/>
        <w:t>Creatinine ratios</w:t>
      </w:r>
      <w:r w:rsidRPr="005F0F18">
        <w:rPr>
          <w:noProof/>
        </w:rPr>
        <w:tab/>
      </w:r>
      <w:r w:rsidRPr="005F0F18">
        <w:rPr>
          <w:noProof/>
        </w:rPr>
        <w:fldChar w:fldCharType="begin"/>
      </w:r>
      <w:r w:rsidRPr="005F0F18">
        <w:rPr>
          <w:noProof/>
        </w:rPr>
        <w:instrText xml:space="preserve"> PAGEREF _Toc418238405 \h </w:instrText>
      </w:r>
      <w:r w:rsidRPr="005F0F18">
        <w:rPr>
          <w:noProof/>
        </w:rPr>
      </w:r>
      <w:r w:rsidRPr="005F0F18">
        <w:rPr>
          <w:noProof/>
        </w:rPr>
        <w:fldChar w:fldCharType="separate"/>
      </w:r>
      <w:r w:rsidR="00F25ACF">
        <w:rPr>
          <w:noProof/>
        </w:rPr>
        <w:t>18</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2.2.2</w:t>
      </w:r>
      <w:r w:rsidRPr="005F0F18">
        <w:rPr>
          <w:noProof/>
        </w:rPr>
        <w:tab/>
        <w:t>Services to which clause</w:t>
      </w:r>
      <w:r w:rsidR="005F0F18" w:rsidRPr="005F0F18">
        <w:rPr>
          <w:noProof/>
        </w:rPr>
        <w:t> </w:t>
      </w:r>
      <w:r w:rsidRPr="005F0F18">
        <w:rPr>
          <w:noProof/>
        </w:rPr>
        <w:t>1.2.2 does not apply</w:t>
      </w:r>
      <w:r w:rsidRPr="005F0F18">
        <w:rPr>
          <w:noProof/>
        </w:rPr>
        <w:tab/>
      </w:r>
      <w:r w:rsidRPr="005F0F18">
        <w:rPr>
          <w:noProof/>
        </w:rPr>
        <w:fldChar w:fldCharType="begin"/>
      </w:r>
      <w:r w:rsidRPr="005F0F18">
        <w:rPr>
          <w:noProof/>
        </w:rPr>
        <w:instrText xml:space="preserve"> PAGEREF _Toc418238406 \h </w:instrText>
      </w:r>
      <w:r w:rsidRPr="005F0F18">
        <w:rPr>
          <w:noProof/>
        </w:rPr>
      </w:r>
      <w:r w:rsidRPr="005F0F18">
        <w:rPr>
          <w:noProof/>
        </w:rPr>
        <w:fldChar w:fldCharType="separate"/>
      </w:r>
      <w:r w:rsidR="00F25ACF">
        <w:rPr>
          <w:noProof/>
        </w:rPr>
        <w:t>18</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2.2.3</w:t>
      </w:r>
      <w:r w:rsidRPr="005F0F18">
        <w:rPr>
          <w:noProof/>
        </w:rPr>
        <w:tab/>
        <w:t>Limitation on certain items</w:t>
      </w:r>
      <w:r w:rsidRPr="005F0F18">
        <w:rPr>
          <w:noProof/>
        </w:rPr>
        <w:tab/>
      </w:r>
      <w:r w:rsidRPr="005F0F18">
        <w:rPr>
          <w:noProof/>
        </w:rPr>
        <w:fldChar w:fldCharType="begin"/>
      </w:r>
      <w:r w:rsidRPr="005F0F18">
        <w:rPr>
          <w:noProof/>
        </w:rPr>
        <w:instrText xml:space="preserve"> PAGEREF _Toc418238407 \h </w:instrText>
      </w:r>
      <w:r w:rsidRPr="005F0F18">
        <w:rPr>
          <w:noProof/>
        </w:rPr>
      </w:r>
      <w:r w:rsidRPr="005F0F18">
        <w:rPr>
          <w:noProof/>
        </w:rPr>
        <w:fldChar w:fldCharType="separate"/>
      </w:r>
      <w:r w:rsidR="00F25ACF">
        <w:rPr>
          <w:noProof/>
        </w:rPr>
        <w:t>18</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2.2.5</w:t>
      </w:r>
      <w:r w:rsidRPr="005F0F18">
        <w:rPr>
          <w:noProof/>
        </w:rPr>
        <w:tab/>
        <w:t>Thyroid function testing</w:t>
      </w:r>
      <w:r w:rsidRPr="005F0F18">
        <w:rPr>
          <w:noProof/>
        </w:rPr>
        <w:tab/>
      </w:r>
      <w:r w:rsidRPr="005F0F18">
        <w:rPr>
          <w:noProof/>
        </w:rPr>
        <w:fldChar w:fldCharType="begin"/>
      </w:r>
      <w:r w:rsidRPr="005F0F18">
        <w:rPr>
          <w:noProof/>
        </w:rPr>
        <w:instrText xml:space="preserve"> PAGEREF _Toc418238408 \h </w:instrText>
      </w:r>
      <w:r w:rsidRPr="005F0F18">
        <w:rPr>
          <w:noProof/>
        </w:rPr>
      </w:r>
      <w:r w:rsidRPr="005F0F18">
        <w:rPr>
          <w:noProof/>
        </w:rPr>
        <w:fldChar w:fldCharType="separate"/>
      </w:r>
      <w:r w:rsidR="00F25ACF">
        <w:rPr>
          <w:noProof/>
        </w:rPr>
        <w:t>19</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2.2.6</w:t>
      </w:r>
      <w:r w:rsidRPr="005F0F18">
        <w:rPr>
          <w:noProof/>
        </w:rPr>
        <w:tab/>
        <w:t>Limitation on certain items</w:t>
      </w:r>
      <w:r w:rsidRPr="005F0F18">
        <w:rPr>
          <w:noProof/>
        </w:rPr>
        <w:tab/>
      </w:r>
      <w:r w:rsidRPr="005F0F18">
        <w:rPr>
          <w:noProof/>
        </w:rPr>
        <w:fldChar w:fldCharType="begin"/>
      </w:r>
      <w:r w:rsidRPr="005F0F18">
        <w:rPr>
          <w:noProof/>
        </w:rPr>
        <w:instrText xml:space="preserve"> PAGEREF _Toc418238409 \h </w:instrText>
      </w:r>
      <w:r w:rsidRPr="005F0F18">
        <w:rPr>
          <w:noProof/>
        </w:rPr>
      </w:r>
      <w:r w:rsidRPr="005F0F18">
        <w:rPr>
          <w:noProof/>
        </w:rPr>
        <w:fldChar w:fldCharType="separate"/>
      </w:r>
      <w:r w:rsidR="00F25ACF">
        <w:rPr>
          <w:noProof/>
        </w:rPr>
        <w:t>19</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2.2.7</w:t>
      </w:r>
      <w:r w:rsidRPr="005F0F18">
        <w:rPr>
          <w:noProof/>
        </w:rPr>
        <w:tab/>
        <w:t>Nutritional and toxicity metals testing</w:t>
      </w:r>
      <w:r w:rsidRPr="005F0F18">
        <w:rPr>
          <w:noProof/>
        </w:rPr>
        <w:tab/>
      </w:r>
      <w:r w:rsidRPr="005F0F18">
        <w:rPr>
          <w:noProof/>
        </w:rPr>
        <w:fldChar w:fldCharType="begin"/>
      </w:r>
      <w:r w:rsidRPr="005F0F18">
        <w:rPr>
          <w:noProof/>
        </w:rPr>
        <w:instrText xml:space="preserve"> PAGEREF _Toc418238410 \h </w:instrText>
      </w:r>
      <w:r w:rsidRPr="005F0F18">
        <w:rPr>
          <w:noProof/>
        </w:rPr>
      </w:r>
      <w:r w:rsidRPr="005F0F18">
        <w:rPr>
          <w:noProof/>
        </w:rPr>
        <w:fldChar w:fldCharType="separate"/>
      </w:r>
      <w:r w:rsidR="00F25ACF">
        <w:rPr>
          <w:noProof/>
        </w:rPr>
        <w:t>19</w:t>
      </w:r>
      <w:r w:rsidRPr="005F0F18">
        <w:rPr>
          <w:noProof/>
        </w:rPr>
        <w:fldChar w:fldCharType="end"/>
      </w:r>
    </w:p>
    <w:p w:rsidR="00BA1C60" w:rsidRPr="005F0F18" w:rsidRDefault="00BA1C60">
      <w:pPr>
        <w:pStyle w:val="TOC3"/>
        <w:rPr>
          <w:rFonts w:asciiTheme="minorHAnsi" w:eastAsiaTheme="minorEastAsia" w:hAnsiTheme="minorHAnsi" w:cstheme="minorBidi"/>
          <w:b w:val="0"/>
          <w:noProof/>
          <w:kern w:val="0"/>
          <w:szCs w:val="22"/>
        </w:rPr>
      </w:pPr>
      <w:r w:rsidRPr="005F0F18">
        <w:rPr>
          <w:noProof/>
        </w:rPr>
        <w:lastRenderedPageBreak/>
        <w:t>Division</w:t>
      </w:r>
      <w:r w:rsidR="005F0F18" w:rsidRPr="005F0F18">
        <w:rPr>
          <w:noProof/>
        </w:rPr>
        <w:t> </w:t>
      </w:r>
      <w:r w:rsidRPr="005F0F18">
        <w:rPr>
          <w:noProof/>
        </w:rPr>
        <w:t>2.3—Group P3: microbiology</w:t>
      </w:r>
      <w:r w:rsidRPr="005F0F18">
        <w:rPr>
          <w:b w:val="0"/>
          <w:noProof/>
          <w:sz w:val="18"/>
        </w:rPr>
        <w:tab/>
      </w:r>
      <w:r w:rsidRPr="005F0F18">
        <w:rPr>
          <w:b w:val="0"/>
          <w:noProof/>
          <w:sz w:val="18"/>
        </w:rPr>
        <w:fldChar w:fldCharType="begin"/>
      </w:r>
      <w:r w:rsidRPr="005F0F18">
        <w:rPr>
          <w:b w:val="0"/>
          <w:noProof/>
          <w:sz w:val="18"/>
        </w:rPr>
        <w:instrText xml:space="preserve"> PAGEREF _Toc418238411 \h </w:instrText>
      </w:r>
      <w:r w:rsidRPr="005F0F18">
        <w:rPr>
          <w:b w:val="0"/>
          <w:noProof/>
          <w:sz w:val="18"/>
        </w:rPr>
      </w:r>
      <w:r w:rsidRPr="005F0F18">
        <w:rPr>
          <w:b w:val="0"/>
          <w:noProof/>
          <w:sz w:val="18"/>
        </w:rPr>
        <w:fldChar w:fldCharType="separate"/>
      </w:r>
      <w:r w:rsidR="00F25ACF">
        <w:rPr>
          <w:b w:val="0"/>
          <w:noProof/>
          <w:sz w:val="18"/>
        </w:rPr>
        <w:t>33</w:t>
      </w:r>
      <w:r w:rsidRPr="005F0F18">
        <w:rPr>
          <w:b w:val="0"/>
          <w:noProof/>
          <w:sz w:val="18"/>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2.3.1</w:t>
      </w:r>
      <w:r w:rsidRPr="005F0F18">
        <w:rPr>
          <w:noProof/>
        </w:rPr>
        <w:tab/>
        <w:t xml:space="preserve">Meaning of </w:t>
      </w:r>
      <w:r w:rsidRPr="005F0F18">
        <w:rPr>
          <w:i/>
          <w:noProof/>
        </w:rPr>
        <w:t>serial examinations or cultures</w:t>
      </w:r>
      <w:r w:rsidRPr="005F0F18">
        <w:rPr>
          <w:noProof/>
        </w:rPr>
        <w:tab/>
      </w:r>
      <w:r w:rsidRPr="005F0F18">
        <w:rPr>
          <w:noProof/>
        </w:rPr>
        <w:fldChar w:fldCharType="begin"/>
      </w:r>
      <w:r w:rsidRPr="005F0F18">
        <w:rPr>
          <w:noProof/>
        </w:rPr>
        <w:instrText xml:space="preserve"> PAGEREF _Toc418238412 \h </w:instrText>
      </w:r>
      <w:r w:rsidRPr="005F0F18">
        <w:rPr>
          <w:noProof/>
        </w:rPr>
      </w:r>
      <w:r w:rsidRPr="005F0F18">
        <w:rPr>
          <w:noProof/>
        </w:rPr>
        <w:fldChar w:fldCharType="separate"/>
      </w:r>
      <w:r w:rsidR="00F25ACF">
        <w:rPr>
          <w:noProof/>
        </w:rPr>
        <w:t>33</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2.3.2</w:t>
      </w:r>
      <w:r w:rsidRPr="005F0F18">
        <w:rPr>
          <w:noProof/>
        </w:rPr>
        <w:tab/>
        <w:t>Antigen detection</w:t>
      </w:r>
      <w:r w:rsidRPr="005F0F18">
        <w:rPr>
          <w:noProof/>
        </w:rPr>
        <w:tab/>
      </w:r>
      <w:r w:rsidRPr="005F0F18">
        <w:rPr>
          <w:noProof/>
        </w:rPr>
        <w:fldChar w:fldCharType="begin"/>
      </w:r>
      <w:r w:rsidRPr="005F0F18">
        <w:rPr>
          <w:noProof/>
        </w:rPr>
        <w:instrText xml:space="preserve"> PAGEREF _Toc418238413 \h </w:instrText>
      </w:r>
      <w:r w:rsidRPr="005F0F18">
        <w:rPr>
          <w:noProof/>
        </w:rPr>
      </w:r>
      <w:r w:rsidRPr="005F0F18">
        <w:rPr>
          <w:noProof/>
        </w:rPr>
        <w:fldChar w:fldCharType="separate"/>
      </w:r>
      <w:r w:rsidR="00F25ACF">
        <w:rPr>
          <w:noProof/>
        </w:rPr>
        <w:t>33</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2.3.3</w:t>
      </w:r>
      <w:r w:rsidRPr="005F0F18">
        <w:rPr>
          <w:noProof/>
        </w:rPr>
        <w:tab/>
        <w:t>Investigation for hepatitis serology</w:t>
      </w:r>
      <w:r w:rsidRPr="005F0F18">
        <w:rPr>
          <w:noProof/>
        </w:rPr>
        <w:tab/>
      </w:r>
      <w:r w:rsidRPr="005F0F18">
        <w:rPr>
          <w:noProof/>
        </w:rPr>
        <w:fldChar w:fldCharType="begin"/>
      </w:r>
      <w:r w:rsidRPr="005F0F18">
        <w:rPr>
          <w:noProof/>
        </w:rPr>
        <w:instrText xml:space="preserve"> PAGEREF _Toc418238414 \h </w:instrText>
      </w:r>
      <w:r w:rsidRPr="005F0F18">
        <w:rPr>
          <w:noProof/>
        </w:rPr>
      </w:r>
      <w:r w:rsidRPr="005F0F18">
        <w:rPr>
          <w:noProof/>
        </w:rPr>
        <w:fldChar w:fldCharType="separate"/>
      </w:r>
      <w:r w:rsidR="00F25ACF">
        <w:rPr>
          <w:noProof/>
        </w:rPr>
        <w:t>33</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2.3.4</w:t>
      </w:r>
      <w:r w:rsidRPr="005F0F18">
        <w:rPr>
          <w:noProof/>
        </w:rPr>
        <w:tab/>
        <w:t>Limitation on certain items</w:t>
      </w:r>
      <w:r w:rsidRPr="005F0F18">
        <w:rPr>
          <w:noProof/>
        </w:rPr>
        <w:tab/>
      </w:r>
      <w:r w:rsidRPr="005F0F18">
        <w:rPr>
          <w:noProof/>
        </w:rPr>
        <w:fldChar w:fldCharType="begin"/>
      </w:r>
      <w:r w:rsidRPr="005F0F18">
        <w:rPr>
          <w:noProof/>
        </w:rPr>
        <w:instrText xml:space="preserve"> PAGEREF _Toc418238415 \h </w:instrText>
      </w:r>
      <w:r w:rsidRPr="005F0F18">
        <w:rPr>
          <w:noProof/>
        </w:rPr>
      </w:r>
      <w:r w:rsidRPr="005F0F18">
        <w:rPr>
          <w:noProof/>
        </w:rPr>
        <w:fldChar w:fldCharType="separate"/>
      </w:r>
      <w:r w:rsidR="00F25ACF">
        <w:rPr>
          <w:noProof/>
        </w:rPr>
        <w:t>34</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2.3.5</w:t>
      </w:r>
      <w:r w:rsidRPr="005F0F18">
        <w:rPr>
          <w:noProof/>
        </w:rPr>
        <w:tab/>
        <w:t>Hepatitis C viral RNA testing</w:t>
      </w:r>
      <w:r w:rsidRPr="005F0F18">
        <w:rPr>
          <w:noProof/>
        </w:rPr>
        <w:tab/>
      </w:r>
      <w:r w:rsidRPr="005F0F18">
        <w:rPr>
          <w:noProof/>
        </w:rPr>
        <w:fldChar w:fldCharType="begin"/>
      </w:r>
      <w:r w:rsidRPr="005F0F18">
        <w:rPr>
          <w:noProof/>
        </w:rPr>
        <w:instrText xml:space="preserve"> PAGEREF _Toc418238416 \h </w:instrText>
      </w:r>
      <w:r w:rsidRPr="005F0F18">
        <w:rPr>
          <w:noProof/>
        </w:rPr>
      </w:r>
      <w:r w:rsidRPr="005F0F18">
        <w:rPr>
          <w:noProof/>
        </w:rPr>
        <w:fldChar w:fldCharType="separate"/>
      </w:r>
      <w:r w:rsidR="00F25ACF">
        <w:rPr>
          <w:noProof/>
        </w:rPr>
        <w:t>34</w:t>
      </w:r>
      <w:r w:rsidRPr="005F0F18">
        <w:rPr>
          <w:noProof/>
        </w:rPr>
        <w:fldChar w:fldCharType="end"/>
      </w:r>
    </w:p>
    <w:p w:rsidR="00BA1C60" w:rsidRPr="005F0F18" w:rsidRDefault="00BA1C60">
      <w:pPr>
        <w:pStyle w:val="TOC3"/>
        <w:rPr>
          <w:rFonts w:asciiTheme="minorHAnsi" w:eastAsiaTheme="minorEastAsia" w:hAnsiTheme="minorHAnsi" w:cstheme="minorBidi"/>
          <w:b w:val="0"/>
          <w:noProof/>
          <w:kern w:val="0"/>
          <w:szCs w:val="22"/>
        </w:rPr>
      </w:pPr>
      <w:r w:rsidRPr="005F0F18">
        <w:rPr>
          <w:noProof/>
        </w:rPr>
        <w:t>Division</w:t>
      </w:r>
      <w:r w:rsidR="005F0F18" w:rsidRPr="005F0F18">
        <w:rPr>
          <w:noProof/>
        </w:rPr>
        <w:t> </w:t>
      </w:r>
      <w:r w:rsidRPr="005F0F18">
        <w:rPr>
          <w:noProof/>
        </w:rPr>
        <w:t>2.4—Group P4: immunology</w:t>
      </w:r>
      <w:r w:rsidRPr="005F0F18">
        <w:rPr>
          <w:b w:val="0"/>
          <w:noProof/>
          <w:sz w:val="18"/>
        </w:rPr>
        <w:tab/>
      </w:r>
      <w:r w:rsidRPr="005F0F18">
        <w:rPr>
          <w:b w:val="0"/>
          <w:noProof/>
          <w:sz w:val="18"/>
        </w:rPr>
        <w:fldChar w:fldCharType="begin"/>
      </w:r>
      <w:r w:rsidRPr="005F0F18">
        <w:rPr>
          <w:b w:val="0"/>
          <w:noProof/>
          <w:sz w:val="18"/>
        </w:rPr>
        <w:instrText xml:space="preserve"> PAGEREF _Toc418238417 \h </w:instrText>
      </w:r>
      <w:r w:rsidRPr="005F0F18">
        <w:rPr>
          <w:b w:val="0"/>
          <w:noProof/>
          <w:sz w:val="18"/>
        </w:rPr>
      </w:r>
      <w:r w:rsidRPr="005F0F18">
        <w:rPr>
          <w:b w:val="0"/>
          <w:noProof/>
          <w:sz w:val="18"/>
        </w:rPr>
        <w:fldChar w:fldCharType="separate"/>
      </w:r>
      <w:r w:rsidR="00F25ACF">
        <w:rPr>
          <w:b w:val="0"/>
          <w:noProof/>
          <w:sz w:val="18"/>
        </w:rPr>
        <w:t>44</w:t>
      </w:r>
      <w:r w:rsidRPr="005F0F18">
        <w:rPr>
          <w:b w:val="0"/>
          <w:noProof/>
          <w:sz w:val="18"/>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2.4.1</w:t>
      </w:r>
      <w:r w:rsidRPr="005F0F18">
        <w:rPr>
          <w:noProof/>
        </w:rPr>
        <w:tab/>
        <w:t>Limitation on certain items</w:t>
      </w:r>
      <w:r w:rsidRPr="005F0F18">
        <w:rPr>
          <w:noProof/>
        </w:rPr>
        <w:tab/>
      </w:r>
      <w:r w:rsidRPr="005F0F18">
        <w:rPr>
          <w:noProof/>
        </w:rPr>
        <w:fldChar w:fldCharType="begin"/>
      </w:r>
      <w:r w:rsidRPr="005F0F18">
        <w:rPr>
          <w:noProof/>
        </w:rPr>
        <w:instrText xml:space="preserve"> PAGEREF _Toc418238418 \h </w:instrText>
      </w:r>
      <w:r w:rsidRPr="005F0F18">
        <w:rPr>
          <w:noProof/>
        </w:rPr>
      </w:r>
      <w:r w:rsidRPr="005F0F18">
        <w:rPr>
          <w:noProof/>
        </w:rPr>
        <w:fldChar w:fldCharType="separate"/>
      </w:r>
      <w:r w:rsidR="00F25ACF">
        <w:rPr>
          <w:noProof/>
        </w:rPr>
        <w:t>44</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2.4.2</w:t>
      </w:r>
      <w:r w:rsidRPr="005F0F18">
        <w:rPr>
          <w:noProof/>
        </w:rPr>
        <w:tab/>
        <w:t>Tests in Group P4 relating to antibodies</w:t>
      </w:r>
      <w:r w:rsidRPr="005F0F18">
        <w:rPr>
          <w:noProof/>
        </w:rPr>
        <w:tab/>
      </w:r>
      <w:r w:rsidRPr="005F0F18">
        <w:rPr>
          <w:noProof/>
        </w:rPr>
        <w:fldChar w:fldCharType="begin"/>
      </w:r>
      <w:r w:rsidRPr="005F0F18">
        <w:rPr>
          <w:noProof/>
        </w:rPr>
        <w:instrText xml:space="preserve"> PAGEREF _Toc418238419 \h </w:instrText>
      </w:r>
      <w:r w:rsidRPr="005F0F18">
        <w:rPr>
          <w:noProof/>
        </w:rPr>
      </w:r>
      <w:r w:rsidRPr="005F0F18">
        <w:rPr>
          <w:noProof/>
        </w:rPr>
        <w:fldChar w:fldCharType="separate"/>
      </w:r>
      <w:r w:rsidR="00F25ACF">
        <w:rPr>
          <w:noProof/>
        </w:rPr>
        <w:t>44</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2.4.3</w:t>
      </w:r>
      <w:r w:rsidRPr="005F0F18">
        <w:rPr>
          <w:noProof/>
        </w:rPr>
        <w:tab/>
        <w:t>HLA</w:t>
      </w:r>
      <w:r w:rsidR="005F0F18">
        <w:rPr>
          <w:noProof/>
        </w:rPr>
        <w:noBreakHyphen/>
      </w:r>
      <w:r w:rsidRPr="005F0F18">
        <w:rPr>
          <w:noProof/>
        </w:rPr>
        <w:t>B27 typing</w:t>
      </w:r>
      <w:r w:rsidRPr="005F0F18">
        <w:rPr>
          <w:noProof/>
        </w:rPr>
        <w:tab/>
      </w:r>
      <w:r w:rsidRPr="005F0F18">
        <w:rPr>
          <w:noProof/>
        </w:rPr>
        <w:fldChar w:fldCharType="begin"/>
      </w:r>
      <w:r w:rsidRPr="005F0F18">
        <w:rPr>
          <w:noProof/>
        </w:rPr>
        <w:instrText xml:space="preserve"> PAGEREF _Toc418238420 \h </w:instrText>
      </w:r>
      <w:r w:rsidRPr="005F0F18">
        <w:rPr>
          <w:noProof/>
        </w:rPr>
      </w:r>
      <w:r w:rsidRPr="005F0F18">
        <w:rPr>
          <w:noProof/>
        </w:rPr>
        <w:fldChar w:fldCharType="separate"/>
      </w:r>
      <w:r w:rsidR="00F25ACF">
        <w:rPr>
          <w:noProof/>
        </w:rPr>
        <w:t>44</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2.4.4</w:t>
      </w:r>
      <w:r w:rsidRPr="005F0F18">
        <w:rPr>
          <w:noProof/>
        </w:rPr>
        <w:tab/>
        <w:t>Antineutrophil cytoplasmic antibody tests</w:t>
      </w:r>
      <w:r w:rsidRPr="005F0F18">
        <w:rPr>
          <w:noProof/>
        </w:rPr>
        <w:tab/>
      </w:r>
      <w:r w:rsidRPr="005F0F18">
        <w:rPr>
          <w:noProof/>
        </w:rPr>
        <w:fldChar w:fldCharType="begin"/>
      </w:r>
      <w:r w:rsidRPr="005F0F18">
        <w:rPr>
          <w:noProof/>
        </w:rPr>
        <w:instrText xml:space="preserve"> PAGEREF _Toc418238421 \h </w:instrText>
      </w:r>
      <w:r w:rsidRPr="005F0F18">
        <w:rPr>
          <w:noProof/>
        </w:rPr>
      </w:r>
      <w:r w:rsidRPr="005F0F18">
        <w:rPr>
          <w:noProof/>
        </w:rPr>
        <w:fldChar w:fldCharType="separate"/>
      </w:r>
      <w:r w:rsidR="00F25ACF">
        <w:rPr>
          <w:noProof/>
        </w:rPr>
        <w:t>44</w:t>
      </w:r>
      <w:r w:rsidRPr="005F0F18">
        <w:rPr>
          <w:noProof/>
        </w:rPr>
        <w:fldChar w:fldCharType="end"/>
      </w:r>
    </w:p>
    <w:p w:rsidR="00BA1C60" w:rsidRPr="005F0F18" w:rsidRDefault="00BA1C60">
      <w:pPr>
        <w:pStyle w:val="TOC3"/>
        <w:rPr>
          <w:rFonts w:asciiTheme="minorHAnsi" w:eastAsiaTheme="minorEastAsia" w:hAnsiTheme="minorHAnsi" w:cstheme="minorBidi"/>
          <w:b w:val="0"/>
          <w:noProof/>
          <w:kern w:val="0"/>
          <w:szCs w:val="22"/>
        </w:rPr>
      </w:pPr>
      <w:r w:rsidRPr="005F0F18">
        <w:rPr>
          <w:noProof/>
        </w:rPr>
        <w:t>Division</w:t>
      </w:r>
      <w:r w:rsidR="005F0F18" w:rsidRPr="005F0F18">
        <w:rPr>
          <w:noProof/>
        </w:rPr>
        <w:t> </w:t>
      </w:r>
      <w:r w:rsidRPr="005F0F18">
        <w:rPr>
          <w:noProof/>
        </w:rPr>
        <w:t>2.5—Group P5: tissue pathology</w:t>
      </w:r>
      <w:r w:rsidRPr="005F0F18">
        <w:rPr>
          <w:b w:val="0"/>
          <w:noProof/>
          <w:sz w:val="18"/>
        </w:rPr>
        <w:tab/>
      </w:r>
      <w:r w:rsidRPr="005F0F18">
        <w:rPr>
          <w:b w:val="0"/>
          <w:noProof/>
          <w:sz w:val="18"/>
        </w:rPr>
        <w:fldChar w:fldCharType="begin"/>
      </w:r>
      <w:r w:rsidRPr="005F0F18">
        <w:rPr>
          <w:b w:val="0"/>
          <w:noProof/>
          <w:sz w:val="18"/>
        </w:rPr>
        <w:instrText xml:space="preserve"> PAGEREF _Toc418238422 \h </w:instrText>
      </w:r>
      <w:r w:rsidRPr="005F0F18">
        <w:rPr>
          <w:b w:val="0"/>
          <w:noProof/>
          <w:sz w:val="18"/>
        </w:rPr>
      </w:r>
      <w:r w:rsidRPr="005F0F18">
        <w:rPr>
          <w:b w:val="0"/>
          <w:noProof/>
          <w:sz w:val="18"/>
        </w:rPr>
        <w:fldChar w:fldCharType="separate"/>
      </w:r>
      <w:r w:rsidR="00F25ACF">
        <w:rPr>
          <w:b w:val="0"/>
          <w:noProof/>
          <w:sz w:val="18"/>
        </w:rPr>
        <w:t>52</w:t>
      </w:r>
      <w:r w:rsidRPr="005F0F18">
        <w:rPr>
          <w:b w:val="0"/>
          <w:noProof/>
          <w:sz w:val="18"/>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2.5.1</w:t>
      </w:r>
      <w:r w:rsidRPr="005F0F18">
        <w:rPr>
          <w:noProof/>
        </w:rPr>
        <w:tab/>
        <w:t>Tests on biopsy material</w:t>
      </w:r>
      <w:r w:rsidRPr="005F0F18">
        <w:rPr>
          <w:noProof/>
        </w:rPr>
        <w:tab/>
      </w:r>
      <w:r w:rsidRPr="005F0F18">
        <w:rPr>
          <w:noProof/>
        </w:rPr>
        <w:fldChar w:fldCharType="begin"/>
      </w:r>
      <w:r w:rsidRPr="005F0F18">
        <w:rPr>
          <w:noProof/>
        </w:rPr>
        <w:instrText xml:space="preserve"> PAGEREF _Toc418238423 \h </w:instrText>
      </w:r>
      <w:r w:rsidRPr="005F0F18">
        <w:rPr>
          <w:noProof/>
        </w:rPr>
      </w:r>
      <w:r w:rsidRPr="005F0F18">
        <w:rPr>
          <w:noProof/>
        </w:rPr>
        <w:fldChar w:fldCharType="separate"/>
      </w:r>
      <w:r w:rsidR="00F25ACF">
        <w:rPr>
          <w:noProof/>
        </w:rPr>
        <w:t>52</w:t>
      </w:r>
      <w:r w:rsidRPr="005F0F18">
        <w:rPr>
          <w:noProof/>
        </w:rPr>
        <w:fldChar w:fldCharType="end"/>
      </w:r>
    </w:p>
    <w:p w:rsidR="00BA1C60" w:rsidRPr="005F0F18" w:rsidRDefault="00BA1C60">
      <w:pPr>
        <w:pStyle w:val="TOC3"/>
        <w:rPr>
          <w:rFonts w:asciiTheme="minorHAnsi" w:eastAsiaTheme="minorEastAsia" w:hAnsiTheme="minorHAnsi" w:cstheme="minorBidi"/>
          <w:b w:val="0"/>
          <w:noProof/>
          <w:kern w:val="0"/>
          <w:szCs w:val="22"/>
        </w:rPr>
      </w:pPr>
      <w:r w:rsidRPr="005F0F18">
        <w:rPr>
          <w:noProof/>
        </w:rPr>
        <w:t>Division</w:t>
      </w:r>
      <w:r w:rsidR="005F0F18" w:rsidRPr="005F0F18">
        <w:rPr>
          <w:noProof/>
        </w:rPr>
        <w:t> </w:t>
      </w:r>
      <w:r w:rsidRPr="005F0F18">
        <w:rPr>
          <w:noProof/>
        </w:rPr>
        <w:t>2.6—Group P6: cytology</w:t>
      </w:r>
      <w:r w:rsidRPr="005F0F18">
        <w:rPr>
          <w:b w:val="0"/>
          <w:noProof/>
          <w:sz w:val="18"/>
        </w:rPr>
        <w:tab/>
      </w:r>
      <w:r w:rsidRPr="005F0F18">
        <w:rPr>
          <w:b w:val="0"/>
          <w:noProof/>
          <w:sz w:val="18"/>
        </w:rPr>
        <w:fldChar w:fldCharType="begin"/>
      </w:r>
      <w:r w:rsidRPr="005F0F18">
        <w:rPr>
          <w:b w:val="0"/>
          <w:noProof/>
          <w:sz w:val="18"/>
        </w:rPr>
        <w:instrText xml:space="preserve"> PAGEREF _Toc418238424 \h </w:instrText>
      </w:r>
      <w:r w:rsidRPr="005F0F18">
        <w:rPr>
          <w:b w:val="0"/>
          <w:noProof/>
          <w:sz w:val="18"/>
        </w:rPr>
      </w:r>
      <w:r w:rsidRPr="005F0F18">
        <w:rPr>
          <w:b w:val="0"/>
          <w:noProof/>
          <w:sz w:val="18"/>
        </w:rPr>
        <w:fldChar w:fldCharType="separate"/>
      </w:r>
      <w:r w:rsidR="00F25ACF">
        <w:rPr>
          <w:b w:val="0"/>
          <w:noProof/>
          <w:sz w:val="18"/>
        </w:rPr>
        <w:t>56</w:t>
      </w:r>
      <w:r w:rsidRPr="005F0F18">
        <w:rPr>
          <w:b w:val="0"/>
          <w:noProof/>
          <w:sz w:val="18"/>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2.6.1</w:t>
      </w:r>
      <w:r w:rsidRPr="005F0F18">
        <w:rPr>
          <w:noProof/>
        </w:rPr>
        <w:tab/>
        <w:t>Tests on biopsy material</w:t>
      </w:r>
      <w:r w:rsidRPr="005F0F18">
        <w:rPr>
          <w:noProof/>
        </w:rPr>
        <w:tab/>
      </w:r>
      <w:r w:rsidRPr="005F0F18">
        <w:rPr>
          <w:noProof/>
        </w:rPr>
        <w:fldChar w:fldCharType="begin"/>
      </w:r>
      <w:r w:rsidRPr="005F0F18">
        <w:rPr>
          <w:noProof/>
        </w:rPr>
        <w:instrText xml:space="preserve"> PAGEREF _Toc418238425 \h </w:instrText>
      </w:r>
      <w:r w:rsidRPr="005F0F18">
        <w:rPr>
          <w:noProof/>
        </w:rPr>
      </w:r>
      <w:r w:rsidRPr="005F0F18">
        <w:rPr>
          <w:noProof/>
        </w:rPr>
        <w:fldChar w:fldCharType="separate"/>
      </w:r>
      <w:r w:rsidR="00F25ACF">
        <w:rPr>
          <w:noProof/>
        </w:rPr>
        <w:t>56</w:t>
      </w:r>
      <w:r w:rsidRPr="005F0F18">
        <w:rPr>
          <w:noProof/>
        </w:rPr>
        <w:fldChar w:fldCharType="end"/>
      </w:r>
    </w:p>
    <w:p w:rsidR="00BA1C60" w:rsidRPr="005F0F18" w:rsidRDefault="00BA1C60">
      <w:pPr>
        <w:pStyle w:val="TOC3"/>
        <w:rPr>
          <w:rFonts w:asciiTheme="minorHAnsi" w:eastAsiaTheme="minorEastAsia" w:hAnsiTheme="minorHAnsi" w:cstheme="minorBidi"/>
          <w:b w:val="0"/>
          <w:noProof/>
          <w:kern w:val="0"/>
          <w:szCs w:val="22"/>
        </w:rPr>
      </w:pPr>
      <w:r w:rsidRPr="005F0F18">
        <w:rPr>
          <w:noProof/>
        </w:rPr>
        <w:t>Division</w:t>
      </w:r>
      <w:r w:rsidR="005F0F18" w:rsidRPr="005F0F18">
        <w:rPr>
          <w:noProof/>
        </w:rPr>
        <w:t> </w:t>
      </w:r>
      <w:r w:rsidRPr="005F0F18">
        <w:rPr>
          <w:noProof/>
        </w:rPr>
        <w:t>2.7—Group P7: genetics</w:t>
      </w:r>
      <w:r w:rsidRPr="005F0F18">
        <w:rPr>
          <w:b w:val="0"/>
          <w:noProof/>
          <w:sz w:val="18"/>
        </w:rPr>
        <w:tab/>
      </w:r>
      <w:r w:rsidRPr="005F0F18">
        <w:rPr>
          <w:b w:val="0"/>
          <w:noProof/>
          <w:sz w:val="18"/>
        </w:rPr>
        <w:fldChar w:fldCharType="begin"/>
      </w:r>
      <w:r w:rsidRPr="005F0F18">
        <w:rPr>
          <w:b w:val="0"/>
          <w:noProof/>
          <w:sz w:val="18"/>
        </w:rPr>
        <w:instrText xml:space="preserve"> PAGEREF _Toc418238426 \h </w:instrText>
      </w:r>
      <w:r w:rsidRPr="005F0F18">
        <w:rPr>
          <w:b w:val="0"/>
          <w:noProof/>
          <w:sz w:val="18"/>
        </w:rPr>
      </w:r>
      <w:r w:rsidRPr="005F0F18">
        <w:rPr>
          <w:b w:val="0"/>
          <w:noProof/>
          <w:sz w:val="18"/>
        </w:rPr>
        <w:fldChar w:fldCharType="separate"/>
      </w:r>
      <w:r w:rsidR="00F25ACF">
        <w:rPr>
          <w:b w:val="0"/>
          <w:noProof/>
          <w:sz w:val="18"/>
        </w:rPr>
        <w:t>60</w:t>
      </w:r>
      <w:r w:rsidRPr="005F0F18">
        <w:rPr>
          <w:b w:val="0"/>
          <w:noProof/>
          <w:sz w:val="18"/>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2.7.1</w:t>
      </w:r>
      <w:r w:rsidRPr="005F0F18">
        <w:rPr>
          <w:noProof/>
        </w:rPr>
        <w:tab/>
        <w:t>Haemochromatosis testing</w:t>
      </w:r>
      <w:r w:rsidRPr="005F0F18">
        <w:rPr>
          <w:noProof/>
        </w:rPr>
        <w:tab/>
      </w:r>
      <w:r w:rsidRPr="005F0F18">
        <w:rPr>
          <w:noProof/>
        </w:rPr>
        <w:fldChar w:fldCharType="begin"/>
      </w:r>
      <w:r w:rsidRPr="005F0F18">
        <w:rPr>
          <w:noProof/>
        </w:rPr>
        <w:instrText xml:space="preserve"> PAGEREF _Toc418238427 \h </w:instrText>
      </w:r>
      <w:r w:rsidRPr="005F0F18">
        <w:rPr>
          <w:noProof/>
        </w:rPr>
      </w:r>
      <w:r w:rsidRPr="005F0F18">
        <w:rPr>
          <w:noProof/>
        </w:rPr>
        <w:fldChar w:fldCharType="separate"/>
      </w:r>
      <w:r w:rsidR="00F25ACF">
        <w:rPr>
          <w:noProof/>
        </w:rPr>
        <w:t>60</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2.7.2</w:t>
      </w:r>
      <w:r w:rsidRPr="005F0F18">
        <w:rPr>
          <w:noProof/>
        </w:rPr>
        <w:tab/>
        <w:t>HLA</w:t>
      </w:r>
      <w:r w:rsidR="005F0F18">
        <w:rPr>
          <w:noProof/>
        </w:rPr>
        <w:noBreakHyphen/>
      </w:r>
      <w:r w:rsidRPr="005F0F18">
        <w:rPr>
          <w:noProof/>
        </w:rPr>
        <w:t>B27 typing</w:t>
      </w:r>
      <w:r w:rsidRPr="005F0F18">
        <w:rPr>
          <w:noProof/>
        </w:rPr>
        <w:tab/>
      </w:r>
      <w:r w:rsidRPr="005F0F18">
        <w:rPr>
          <w:noProof/>
        </w:rPr>
        <w:fldChar w:fldCharType="begin"/>
      </w:r>
      <w:r w:rsidRPr="005F0F18">
        <w:rPr>
          <w:noProof/>
        </w:rPr>
        <w:instrText xml:space="preserve"> PAGEREF _Toc418238428 \h </w:instrText>
      </w:r>
      <w:r w:rsidRPr="005F0F18">
        <w:rPr>
          <w:noProof/>
        </w:rPr>
      </w:r>
      <w:r w:rsidRPr="005F0F18">
        <w:rPr>
          <w:noProof/>
        </w:rPr>
        <w:fldChar w:fldCharType="separate"/>
      </w:r>
      <w:r w:rsidR="00F25ACF">
        <w:rPr>
          <w:noProof/>
        </w:rPr>
        <w:t>60</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2.7.3</w:t>
      </w:r>
      <w:r w:rsidRPr="005F0F18">
        <w:rPr>
          <w:noProof/>
        </w:rPr>
        <w:tab/>
        <w:t>Limitation on items</w:t>
      </w:r>
      <w:r w:rsidR="005F0F18" w:rsidRPr="005F0F18">
        <w:rPr>
          <w:noProof/>
        </w:rPr>
        <w:t> </w:t>
      </w:r>
      <w:r w:rsidRPr="005F0F18">
        <w:rPr>
          <w:noProof/>
        </w:rPr>
        <w:t>73339 and 73340</w:t>
      </w:r>
      <w:r w:rsidRPr="005F0F18">
        <w:rPr>
          <w:noProof/>
        </w:rPr>
        <w:tab/>
      </w:r>
      <w:r w:rsidRPr="005F0F18">
        <w:rPr>
          <w:noProof/>
        </w:rPr>
        <w:fldChar w:fldCharType="begin"/>
      </w:r>
      <w:r w:rsidRPr="005F0F18">
        <w:rPr>
          <w:noProof/>
        </w:rPr>
        <w:instrText xml:space="preserve"> PAGEREF _Toc418238429 \h </w:instrText>
      </w:r>
      <w:r w:rsidRPr="005F0F18">
        <w:rPr>
          <w:noProof/>
        </w:rPr>
      </w:r>
      <w:r w:rsidRPr="005F0F18">
        <w:rPr>
          <w:noProof/>
        </w:rPr>
        <w:fldChar w:fldCharType="separate"/>
      </w:r>
      <w:r w:rsidR="00F25ACF">
        <w:rPr>
          <w:noProof/>
        </w:rPr>
        <w:t>60</w:t>
      </w:r>
      <w:r w:rsidRPr="005F0F18">
        <w:rPr>
          <w:noProof/>
        </w:rPr>
        <w:fldChar w:fldCharType="end"/>
      </w:r>
    </w:p>
    <w:p w:rsidR="00BA1C60" w:rsidRPr="005F0F18" w:rsidRDefault="00BA1C60">
      <w:pPr>
        <w:pStyle w:val="TOC3"/>
        <w:rPr>
          <w:rFonts w:asciiTheme="minorHAnsi" w:eastAsiaTheme="minorEastAsia" w:hAnsiTheme="minorHAnsi" w:cstheme="minorBidi"/>
          <w:b w:val="0"/>
          <w:noProof/>
          <w:kern w:val="0"/>
          <w:szCs w:val="22"/>
        </w:rPr>
      </w:pPr>
      <w:r w:rsidRPr="005F0F18">
        <w:rPr>
          <w:noProof/>
        </w:rPr>
        <w:t>Division</w:t>
      </w:r>
      <w:r w:rsidR="005F0F18" w:rsidRPr="005F0F18">
        <w:rPr>
          <w:noProof/>
        </w:rPr>
        <w:t> </w:t>
      </w:r>
      <w:r w:rsidRPr="005F0F18">
        <w:rPr>
          <w:noProof/>
        </w:rPr>
        <w:t>2.8—Group P8: infertility and pregnancy tests</w:t>
      </w:r>
      <w:r w:rsidRPr="005F0F18">
        <w:rPr>
          <w:b w:val="0"/>
          <w:noProof/>
          <w:sz w:val="18"/>
        </w:rPr>
        <w:tab/>
      </w:r>
      <w:r w:rsidRPr="005F0F18">
        <w:rPr>
          <w:b w:val="0"/>
          <w:noProof/>
          <w:sz w:val="18"/>
        </w:rPr>
        <w:fldChar w:fldCharType="begin"/>
      </w:r>
      <w:r w:rsidRPr="005F0F18">
        <w:rPr>
          <w:b w:val="0"/>
          <w:noProof/>
          <w:sz w:val="18"/>
        </w:rPr>
        <w:instrText xml:space="preserve"> PAGEREF _Toc418238430 \h </w:instrText>
      </w:r>
      <w:r w:rsidRPr="005F0F18">
        <w:rPr>
          <w:b w:val="0"/>
          <w:noProof/>
          <w:sz w:val="18"/>
        </w:rPr>
      </w:r>
      <w:r w:rsidRPr="005F0F18">
        <w:rPr>
          <w:b w:val="0"/>
          <w:noProof/>
          <w:sz w:val="18"/>
        </w:rPr>
        <w:fldChar w:fldCharType="separate"/>
      </w:r>
      <w:r w:rsidR="00F25ACF">
        <w:rPr>
          <w:b w:val="0"/>
          <w:noProof/>
          <w:sz w:val="18"/>
        </w:rPr>
        <w:t>66</w:t>
      </w:r>
      <w:r w:rsidRPr="005F0F18">
        <w:rPr>
          <w:b w:val="0"/>
          <w:noProof/>
          <w:sz w:val="18"/>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2.8.1</w:t>
      </w:r>
      <w:r w:rsidRPr="005F0F18">
        <w:rPr>
          <w:noProof/>
        </w:rPr>
        <w:tab/>
        <w:t>Limitation on item</w:t>
      </w:r>
      <w:r w:rsidR="005F0F18" w:rsidRPr="005F0F18">
        <w:rPr>
          <w:noProof/>
        </w:rPr>
        <w:t> </w:t>
      </w:r>
      <w:r w:rsidRPr="005F0F18">
        <w:rPr>
          <w:noProof/>
        </w:rPr>
        <w:t>73523</w:t>
      </w:r>
      <w:r w:rsidRPr="005F0F18">
        <w:rPr>
          <w:noProof/>
        </w:rPr>
        <w:tab/>
      </w:r>
      <w:r w:rsidRPr="005F0F18">
        <w:rPr>
          <w:noProof/>
        </w:rPr>
        <w:fldChar w:fldCharType="begin"/>
      </w:r>
      <w:r w:rsidRPr="005F0F18">
        <w:rPr>
          <w:noProof/>
        </w:rPr>
        <w:instrText xml:space="preserve"> PAGEREF _Toc418238431 \h </w:instrText>
      </w:r>
      <w:r w:rsidRPr="005F0F18">
        <w:rPr>
          <w:noProof/>
        </w:rPr>
      </w:r>
      <w:r w:rsidRPr="005F0F18">
        <w:rPr>
          <w:noProof/>
        </w:rPr>
        <w:fldChar w:fldCharType="separate"/>
      </w:r>
      <w:r w:rsidR="00F25ACF">
        <w:rPr>
          <w:noProof/>
        </w:rPr>
        <w:t>66</w:t>
      </w:r>
      <w:r w:rsidRPr="005F0F18">
        <w:rPr>
          <w:noProof/>
        </w:rPr>
        <w:fldChar w:fldCharType="end"/>
      </w:r>
    </w:p>
    <w:p w:rsidR="00BA1C60" w:rsidRPr="005F0F18" w:rsidRDefault="00BA1C60">
      <w:pPr>
        <w:pStyle w:val="TOC3"/>
        <w:rPr>
          <w:rFonts w:asciiTheme="minorHAnsi" w:eastAsiaTheme="minorEastAsia" w:hAnsiTheme="minorHAnsi" w:cstheme="minorBidi"/>
          <w:b w:val="0"/>
          <w:noProof/>
          <w:kern w:val="0"/>
          <w:szCs w:val="22"/>
        </w:rPr>
      </w:pPr>
      <w:r w:rsidRPr="005F0F18">
        <w:rPr>
          <w:noProof/>
        </w:rPr>
        <w:t>Division</w:t>
      </w:r>
      <w:r w:rsidR="005F0F18" w:rsidRPr="005F0F18">
        <w:rPr>
          <w:noProof/>
        </w:rPr>
        <w:t> </w:t>
      </w:r>
      <w:r w:rsidRPr="005F0F18">
        <w:rPr>
          <w:noProof/>
        </w:rPr>
        <w:t>2.9—Group P9: simple basic pathology tests</w:t>
      </w:r>
      <w:r w:rsidRPr="005F0F18">
        <w:rPr>
          <w:b w:val="0"/>
          <w:noProof/>
          <w:sz w:val="18"/>
        </w:rPr>
        <w:tab/>
      </w:r>
      <w:r w:rsidRPr="005F0F18">
        <w:rPr>
          <w:b w:val="0"/>
          <w:noProof/>
          <w:sz w:val="18"/>
        </w:rPr>
        <w:fldChar w:fldCharType="begin"/>
      </w:r>
      <w:r w:rsidRPr="005F0F18">
        <w:rPr>
          <w:b w:val="0"/>
          <w:noProof/>
          <w:sz w:val="18"/>
        </w:rPr>
        <w:instrText xml:space="preserve"> PAGEREF _Toc418238432 \h </w:instrText>
      </w:r>
      <w:r w:rsidRPr="005F0F18">
        <w:rPr>
          <w:b w:val="0"/>
          <w:noProof/>
          <w:sz w:val="18"/>
        </w:rPr>
      </w:r>
      <w:r w:rsidRPr="005F0F18">
        <w:rPr>
          <w:b w:val="0"/>
          <w:noProof/>
          <w:sz w:val="18"/>
        </w:rPr>
        <w:fldChar w:fldCharType="separate"/>
      </w:r>
      <w:r w:rsidR="00F25ACF">
        <w:rPr>
          <w:b w:val="0"/>
          <w:noProof/>
          <w:sz w:val="18"/>
        </w:rPr>
        <w:t>67</w:t>
      </w:r>
      <w:r w:rsidRPr="005F0F18">
        <w:rPr>
          <w:b w:val="0"/>
          <w:noProof/>
          <w:sz w:val="18"/>
        </w:rPr>
        <w:fldChar w:fldCharType="end"/>
      </w:r>
    </w:p>
    <w:p w:rsidR="00BA1C60" w:rsidRPr="005F0F18" w:rsidRDefault="00BA1C60">
      <w:pPr>
        <w:pStyle w:val="TOC3"/>
        <w:rPr>
          <w:rFonts w:asciiTheme="minorHAnsi" w:eastAsiaTheme="minorEastAsia" w:hAnsiTheme="minorHAnsi" w:cstheme="minorBidi"/>
          <w:b w:val="0"/>
          <w:noProof/>
          <w:kern w:val="0"/>
          <w:szCs w:val="22"/>
        </w:rPr>
      </w:pPr>
      <w:r w:rsidRPr="005F0F18">
        <w:rPr>
          <w:noProof/>
        </w:rPr>
        <w:t>Division</w:t>
      </w:r>
      <w:r w:rsidR="005F0F18" w:rsidRPr="005F0F18">
        <w:rPr>
          <w:noProof/>
        </w:rPr>
        <w:t> </w:t>
      </w:r>
      <w:r w:rsidRPr="005F0F18">
        <w:rPr>
          <w:noProof/>
        </w:rPr>
        <w:t>2.10—Group P10: patient episode initiation</w:t>
      </w:r>
      <w:r w:rsidRPr="005F0F18">
        <w:rPr>
          <w:b w:val="0"/>
          <w:noProof/>
          <w:sz w:val="18"/>
        </w:rPr>
        <w:tab/>
      </w:r>
      <w:r w:rsidRPr="005F0F18">
        <w:rPr>
          <w:b w:val="0"/>
          <w:noProof/>
          <w:sz w:val="18"/>
        </w:rPr>
        <w:fldChar w:fldCharType="begin"/>
      </w:r>
      <w:r w:rsidRPr="005F0F18">
        <w:rPr>
          <w:b w:val="0"/>
          <w:noProof/>
          <w:sz w:val="18"/>
        </w:rPr>
        <w:instrText xml:space="preserve"> PAGEREF _Toc418238433 \h </w:instrText>
      </w:r>
      <w:r w:rsidRPr="005F0F18">
        <w:rPr>
          <w:b w:val="0"/>
          <w:noProof/>
          <w:sz w:val="18"/>
        </w:rPr>
      </w:r>
      <w:r w:rsidRPr="005F0F18">
        <w:rPr>
          <w:b w:val="0"/>
          <w:noProof/>
          <w:sz w:val="18"/>
        </w:rPr>
        <w:fldChar w:fldCharType="separate"/>
      </w:r>
      <w:r w:rsidR="00F25ACF">
        <w:rPr>
          <w:b w:val="0"/>
          <w:noProof/>
          <w:sz w:val="18"/>
        </w:rPr>
        <w:t>68</w:t>
      </w:r>
      <w:r w:rsidRPr="005F0F18">
        <w:rPr>
          <w:b w:val="0"/>
          <w:noProof/>
          <w:sz w:val="18"/>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2.10.1</w:t>
      </w:r>
      <w:r w:rsidRPr="005F0F18">
        <w:rPr>
          <w:noProof/>
        </w:rPr>
        <w:tab/>
        <w:t>Items in Group P10 not to apply in certain circumstances</w:t>
      </w:r>
      <w:r w:rsidRPr="005F0F18">
        <w:rPr>
          <w:noProof/>
        </w:rPr>
        <w:tab/>
      </w:r>
      <w:r w:rsidRPr="005F0F18">
        <w:rPr>
          <w:noProof/>
        </w:rPr>
        <w:fldChar w:fldCharType="begin"/>
      </w:r>
      <w:r w:rsidRPr="005F0F18">
        <w:rPr>
          <w:noProof/>
        </w:rPr>
        <w:instrText xml:space="preserve"> PAGEREF _Toc418238434 \h </w:instrText>
      </w:r>
      <w:r w:rsidRPr="005F0F18">
        <w:rPr>
          <w:noProof/>
        </w:rPr>
      </w:r>
      <w:r w:rsidRPr="005F0F18">
        <w:rPr>
          <w:noProof/>
        </w:rPr>
        <w:fldChar w:fldCharType="separate"/>
      </w:r>
      <w:r w:rsidR="00F25ACF">
        <w:rPr>
          <w:noProof/>
        </w:rPr>
        <w:t>68</w:t>
      </w:r>
      <w:r w:rsidRPr="005F0F18">
        <w:rPr>
          <w:noProof/>
        </w:rPr>
        <w:fldChar w:fldCharType="end"/>
      </w:r>
    </w:p>
    <w:p w:rsidR="00BA1C60" w:rsidRPr="005F0F18" w:rsidRDefault="00BA1C60">
      <w:pPr>
        <w:pStyle w:val="TOC3"/>
        <w:rPr>
          <w:rFonts w:asciiTheme="minorHAnsi" w:eastAsiaTheme="minorEastAsia" w:hAnsiTheme="minorHAnsi" w:cstheme="minorBidi"/>
          <w:b w:val="0"/>
          <w:noProof/>
          <w:kern w:val="0"/>
          <w:szCs w:val="22"/>
        </w:rPr>
      </w:pPr>
      <w:r w:rsidRPr="005F0F18">
        <w:rPr>
          <w:noProof/>
        </w:rPr>
        <w:t>Division</w:t>
      </w:r>
      <w:r w:rsidR="005F0F18" w:rsidRPr="005F0F18">
        <w:rPr>
          <w:noProof/>
        </w:rPr>
        <w:t> </w:t>
      </w:r>
      <w:r w:rsidRPr="005F0F18">
        <w:rPr>
          <w:noProof/>
        </w:rPr>
        <w:t>2.11—Group P11: specimen referred</w:t>
      </w:r>
      <w:r w:rsidRPr="005F0F18">
        <w:rPr>
          <w:b w:val="0"/>
          <w:noProof/>
          <w:sz w:val="18"/>
        </w:rPr>
        <w:tab/>
      </w:r>
      <w:r w:rsidRPr="005F0F18">
        <w:rPr>
          <w:b w:val="0"/>
          <w:noProof/>
          <w:sz w:val="18"/>
        </w:rPr>
        <w:fldChar w:fldCharType="begin"/>
      </w:r>
      <w:r w:rsidRPr="005F0F18">
        <w:rPr>
          <w:b w:val="0"/>
          <w:noProof/>
          <w:sz w:val="18"/>
        </w:rPr>
        <w:instrText xml:space="preserve"> PAGEREF _Toc418238435 \h </w:instrText>
      </w:r>
      <w:r w:rsidRPr="005F0F18">
        <w:rPr>
          <w:b w:val="0"/>
          <w:noProof/>
          <w:sz w:val="18"/>
        </w:rPr>
      </w:r>
      <w:r w:rsidRPr="005F0F18">
        <w:rPr>
          <w:b w:val="0"/>
          <w:noProof/>
          <w:sz w:val="18"/>
        </w:rPr>
        <w:fldChar w:fldCharType="separate"/>
      </w:r>
      <w:r w:rsidR="00F25ACF">
        <w:rPr>
          <w:b w:val="0"/>
          <w:noProof/>
          <w:sz w:val="18"/>
        </w:rPr>
        <w:t>74</w:t>
      </w:r>
      <w:r w:rsidRPr="005F0F18">
        <w:rPr>
          <w:b w:val="0"/>
          <w:noProof/>
          <w:sz w:val="18"/>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2.11.1</w:t>
      </w:r>
      <w:r w:rsidRPr="005F0F18">
        <w:rPr>
          <w:noProof/>
        </w:rPr>
        <w:tab/>
        <w:t>Items in Group P11 not to apply in certain circumstances</w:t>
      </w:r>
      <w:r w:rsidRPr="005F0F18">
        <w:rPr>
          <w:noProof/>
        </w:rPr>
        <w:tab/>
      </w:r>
      <w:r w:rsidRPr="005F0F18">
        <w:rPr>
          <w:noProof/>
        </w:rPr>
        <w:fldChar w:fldCharType="begin"/>
      </w:r>
      <w:r w:rsidRPr="005F0F18">
        <w:rPr>
          <w:noProof/>
        </w:rPr>
        <w:instrText xml:space="preserve"> PAGEREF _Toc418238436 \h </w:instrText>
      </w:r>
      <w:r w:rsidRPr="005F0F18">
        <w:rPr>
          <w:noProof/>
        </w:rPr>
      </w:r>
      <w:r w:rsidRPr="005F0F18">
        <w:rPr>
          <w:noProof/>
        </w:rPr>
        <w:fldChar w:fldCharType="separate"/>
      </w:r>
      <w:r w:rsidR="00F25ACF">
        <w:rPr>
          <w:noProof/>
        </w:rPr>
        <w:t>74</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2.11.2</w:t>
      </w:r>
      <w:r w:rsidRPr="005F0F18">
        <w:rPr>
          <w:noProof/>
        </w:rPr>
        <w:tab/>
        <w:t>Application of an item in Group P11 to a service excludes certain other items</w:t>
      </w:r>
      <w:r w:rsidRPr="005F0F18">
        <w:rPr>
          <w:noProof/>
        </w:rPr>
        <w:tab/>
      </w:r>
      <w:r w:rsidRPr="005F0F18">
        <w:rPr>
          <w:noProof/>
        </w:rPr>
        <w:fldChar w:fldCharType="begin"/>
      </w:r>
      <w:r w:rsidRPr="005F0F18">
        <w:rPr>
          <w:noProof/>
        </w:rPr>
        <w:instrText xml:space="preserve"> PAGEREF _Toc418238437 \h </w:instrText>
      </w:r>
      <w:r w:rsidRPr="005F0F18">
        <w:rPr>
          <w:noProof/>
        </w:rPr>
      </w:r>
      <w:r w:rsidRPr="005F0F18">
        <w:rPr>
          <w:noProof/>
        </w:rPr>
        <w:fldChar w:fldCharType="separate"/>
      </w:r>
      <w:r w:rsidR="00F25ACF">
        <w:rPr>
          <w:noProof/>
        </w:rPr>
        <w:t>74</w:t>
      </w:r>
      <w:r w:rsidRPr="005F0F18">
        <w:rPr>
          <w:noProof/>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2.11.3</w:t>
      </w:r>
      <w:r w:rsidRPr="005F0F18">
        <w:rPr>
          <w:noProof/>
        </w:rPr>
        <w:tab/>
        <w:t>Circumstances in which an item in Group P11 does not apply</w:t>
      </w:r>
      <w:r w:rsidRPr="005F0F18">
        <w:rPr>
          <w:noProof/>
        </w:rPr>
        <w:tab/>
      </w:r>
      <w:r w:rsidRPr="005F0F18">
        <w:rPr>
          <w:noProof/>
        </w:rPr>
        <w:fldChar w:fldCharType="begin"/>
      </w:r>
      <w:r w:rsidRPr="005F0F18">
        <w:rPr>
          <w:noProof/>
        </w:rPr>
        <w:instrText xml:space="preserve"> PAGEREF _Toc418238438 \h </w:instrText>
      </w:r>
      <w:r w:rsidRPr="005F0F18">
        <w:rPr>
          <w:noProof/>
        </w:rPr>
      </w:r>
      <w:r w:rsidRPr="005F0F18">
        <w:rPr>
          <w:noProof/>
        </w:rPr>
        <w:fldChar w:fldCharType="separate"/>
      </w:r>
      <w:r w:rsidR="00F25ACF">
        <w:rPr>
          <w:noProof/>
        </w:rPr>
        <w:t>74</w:t>
      </w:r>
      <w:r w:rsidRPr="005F0F18">
        <w:rPr>
          <w:noProof/>
        </w:rPr>
        <w:fldChar w:fldCharType="end"/>
      </w:r>
    </w:p>
    <w:p w:rsidR="00BA1C60" w:rsidRPr="005F0F18" w:rsidRDefault="00BA1C60">
      <w:pPr>
        <w:pStyle w:val="TOC3"/>
        <w:rPr>
          <w:rFonts w:asciiTheme="minorHAnsi" w:eastAsiaTheme="minorEastAsia" w:hAnsiTheme="minorHAnsi" w:cstheme="minorBidi"/>
          <w:b w:val="0"/>
          <w:noProof/>
          <w:kern w:val="0"/>
          <w:szCs w:val="22"/>
        </w:rPr>
      </w:pPr>
      <w:r w:rsidRPr="005F0F18">
        <w:rPr>
          <w:noProof/>
        </w:rPr>
        <w:t>Division</w:t>
      </w:r>
      <w:r w:rsidR="005F0F18" w:rsidRPr="005F0F18">
        <w:rPr>
          <w:noProof/>
        </w:rPr>
        <w:t> </w:t>
      </w:r>
      <w:r w:rsidRPr="005F0F18">
        <w:rPr>
          <w:noProof/>
        </w:rPr>
        <w:t>2.12—Group P12: management of bulk</w:t>
      </w:r>
      <w:r w:rsidR="005F0F18">
        <w:rPr>
          <w:noProof/>
        </w:rPr>
        <w:noBreakHyphen/>
      </w:r>
      <w:r w:rsidRPr="005F0F18">
        <w:rPr>
          <w:noProof/>
        </w:rPr>
        <w:t>billed services</w:t>
      </w:r>
      <w:r w:rsidRPr="005F0F18">
        <w:rPr>
          <w:b w:val="0"/>
          <w:noProof/>
          <w:sz w:val="18"/>
        </w:rPr>
        <w:tab/>
      </w:r>
      <w:r w:rsidRPr="005F0F18">
        <w:rPr>
          <w:b w:val="0"/>
          <w:noProof/>
          <w:sz w:val="18"/>
        </w:rPr>
        <w:fldChar w:fldCharType="begin"/>
      </w:r>
      <w:r w:rsidRPr="005F0F18">
        <w:rPr>
          <w:b w:val="0"/>
          <w:noProof/>
          <w:sz w:val="18"/>
        </w:rPr>
        <w:instrText xml:space="preserve"> PAGEREF _Toc418238439 \h </w:instrText>
      </w:r>
      <w:r w:rsidRPr="005F0F18">
        <w:rPr>
          <w:b w:val="0"/>
          <w:noProof/>
          <w:sz w:val="18"/>
        </w:rPr>
      </w:r>
      <w:r w:rsidRPr="005F0F18">
        <w:rPr>
          <w:b w:val="0"/>
          <w:noProof/>
          <w:sz w:val="18"/>
        </w:rPr>
        <w:fldChar w:fldCharType="separate"/>
      </w:r>
      <w:r w:rsidR="00F25ACF">
        <w:rPr>
          <w:b w:val="0"/>
          <w:noProof/>
          <w:sz w:val="18"/>
        </w:rPr>
        <w:t>76</w:t>
      </w:r>
      <w:r w:rsidRPr="005F0F18">
        <w:rPr>
          <w:b w:val="0"/>
          <w:noProof/>
          <w:sz w:val="18"/>
        </w:rPr>
        <w:fldChar w:fldCharType="end"/>
      </w:r>
    </w:p>
    <w:p w:rsidR="00BA1C60" w:rsidRPr="005F0F18" w:rsidRDefault="00BA1C60">
      <w:pPr>
        <w:pStyle w:val="TOC5"/>
        <w:rPr>
          <w:rFonts w:asciiTheme="minorHAnsi" w:eastAsiaTheme="minorEastAsia" w:hAnsiTheme="minorHAnsi" w:cstheme="minorBidi"/>
          <w:noProof/>
          <w:kern w:val="0"/>
          <w:sz w:val="22"/>
          <w:szCs w:val="22"/>
        </w:rPr>
      </w:pPr>
      <w:r w:rsidRPr="005F0F18">
        <w:rPr>
          <w:noProof/>
        </w:rPr>
        <w:t>2.12.1</w:t>
      </w:r>
      <w:r w:rsidRPr="005F0F18">
        <w:rPr>
          <w:noProof/>
        </w:rPr>
        <w:tab/>
        <w:t>Application of items</w:t>
      </w:r>
      <w:r w:rsidR="005F0F18" w:rsidRPr="005F0F18">
        <w:rPr>
          <w:noProof/>
        </w:rPr>
        <w:t> </w:t>
      </w:r>
      <w:r w:rsidRPr="005F0F18">
        <w:rPr>
          <w:noProof/>
        </w:rPr>
        <w:t>74990 and 74991</w:t>
      </w:r>
      <w:r w:rsidRPr="005F0F18">
        <w:rPr>
          <w:noProof/>
        </w:rPr>
        <w:tab/>
      </w:r>
      <w:r w:rsidRPr="005F0F18">
        <w:rPr>
          <w:noProof/>
        </w:rPr>
        <w:fldChar w:fldCharType="begin"/>
      </w:r>
      <w:r w:rsidRPr="005F0F18">
        <w:rPr>
          <w:noProof/>
        </w:rPr>
        <w:instrText xml:space="preserve"> PAGEREF _Toc418238440 \h </w:instrText>
      </w:r>
      <w:r w:rsidRPr="005F0F18">
        <w:rPr>
          <w:noProof/>
        </w:rPr>
      </w:r>
      <w:r w:rsidRPr="005F0F18">
        <w:rPr>
          <w:noProof/>
        </w:rPr>
        <w:fldChar w:fldCharType="separate"/>
      </w:r>
      <w:r w:rsidR="00F25ACF">
        <w:rPr>
          <w:noProof/>
        </w:rPr>
        <w:t>76</w:t>
      </w:r>
      <w:r w:rsidRPr="005F0F18">
        <w:rPr>
          <w:noProof/>
        </w:rPr>
        <w:fldChar w:fldCharType="end"/>
      </w:r>
    </w:p>
    <w:p w:rsidR="00BA1C60" w:rsidRPr="005F0F18" w:rsidRDefault="00BA1C60">
      <w:pPr>
        <w:pStyle w:val="TOC3"/>
        <w:rPr>
          <w:rFonts w:asciiTheme="minorHAnsi" w:eastAsiaTheme="minorEastAsia" w:hAnsiTheme="minorHAnsi" w:cstheme="minorBidi"/>
          <w:b w:val="0"/>
          <w:noProof/>
          <w:kern w:val="0"/>
          <w:szCs w:val="22"/>
        </w:rPr>
      </w:pPr>
      <w:r w:rsidRPr="005F0F18">
        <w:rPr>
          <w:noProof/>
        </w:rPr>
        <w:lastRenderedPageBreak/>
        <w:t>Division</w:t>
      </w:r>
      <w:r w:rsidR="005F0F18" w:rsidRPr="005F0F18">
        <w:rPr>
          <w:noProof/>
        </w:rPr>
        <w:t> </w:t>
      </w:r>
      <w:r w:rsidRPr="005F0F18">
        <w:rPr>
          <w:noProof/>
        </w:rPr>
        <w:t>2.13—Group P13: bulk billing incentive for episodes consisting of a P10 service</w:t>
      </w:r>
      <w:r w:rsidRPr="005F0F18">
        <w:rPr>
          <w:b w:val="0"/>
          <w:noProof/>
          <w:sz w:val="18"/>
        </w:rPr>
        <w:tab/>
      </w:r>
      <w:r w:rsidRPr="005F0F18">
        <w:rPr>
          <w:b w:val="0"/>
          <w:noProof/>
          <w:sz w:val="18"/>
        </w:rPr>
        <w:fldChar w:fldCharType="begin"/>
      </w:r>
      <w:r w:rsidRPr="005F0F18">
        <w:rPr>
          <w:b w:val="0"/>
          <w:noProof/>
          <w:sz w:val="18"/>
        </w:rPr>
        <w:instrText xml:space="preserve"> PAGEREF _Toc418238441 \h </w:instrText>
      </w:r>
      <w:r w:rsidRPr="005F0F18">
        <w:rPr>
          <w:b w:val="0"/>
          <w:noProof/>
          <w:sz w:val="18"/>
        </w:rPr>
      </w:r>
      <w:r w:rsidRPr="005F0F18">
        <w:rPr>
          <w:b w:val="0"/>
          <w:noProof/>
          <w:sz w:val="18"/>
        </w:rPr>
        <w:fldChar w:fldCharType="separate"/>
      </w:r>
      <w:r w:rsidR="00F25ACF">
        <w:rPr>
          <w:b w:val="0"/>
          <w:noProof/>
          <w:sz w:val="18"/>
        </w:rPr>
        <w:t>80</w:t>
      </w:r>
      <w:r w:rsidRPr="005F0F18">
        <w:rPr>
          <w:b w:val="0"/>
          <w:noProof/>
          <w:sz w:val="18"/>
        </w:rPr>
        <w:fldChar w:fldCharType="end"/>
      </w:r>
    </w:p>
    <w:p w:rsidR="00BA1C60" w:rsidRPr="005F0F18" w:rsidRDefault="00BA1C60">
      <w:pPr>
        <w:pStyle w:val="TOC2"/>
        <w:rPr>
          <w:rFonts w:asciiTheme="minorHAnsi" w:eastAsiaTheme="minorEastAsia" w:hAnsiTheme="minorHAnsi" w:cstheme="minorBidi"/>
          <w:b w:val="0"/>
          <w:noProof/>
          <w:kern w:val="0"/>
          <w:sz w:val="22"/>
          <w:szCs w:val="22"/>
        </w:rPr>
      </w:pPr>
      <w:r w:rsidRPr="005F0F18">
        <w:rPr>
          <w:noProof/>
        </w:rPr>
        <w:t>Part</w:t>
      </w:r>
      <w:r w:rsidR="005F0F18" w:rsidRPr="005F0F18">
        <w:rPr>
          <w:noProof/>
        </w:rPr>
        <w:t> </w:t>
      </w:r>
      <w:r w:rsidRPr="005F0F18">
        <w:rPr>
          <w:noProof/>
        </w:rPr>
        <w:t>3—Abbreviations</w:t>
      </w:r>
      <w:r w:rsidRPr="005F0F18">
        <w:rPr>
          <w:b w:val="0"/>
          <w:noProof/>
          <w:sz w:val="18"/>
        </w:rPr>
        <w:tab/>
      </w:r>
      <w:r w:rsidRPr="005F0F18">
        <w:rPr>
          <w:b w:val="0"/>
          <w:noProof/>
          <w:sz w:val="18"/>
        </w:rPr>
        <w:fldChar w:fldCharType="begin"/>
      </w:r>
      <w:r w:rsidRPr="005F0F18">
        <w:rPr>
          <w:b w:val="0"/>
          <w:noProof/>
          <w:sz w:val="18"/>
        </w:rPr>
        <w:instrText xml:space="preserve"> PAGEREF _Toc418238442 \h </w:instrText>
      </w:r>
      <w:r w:rsidRPr="005F0F18">
        <w:rPr>
          <w:b w:val="0"/>
          <w:noProof/>
          <w:sz w:val="18"/>
        </w:rPr>
      </w:r>
      <w:r w:rsidRPr="005F0F18">
        <w:rPr>
          <w:b w:val="0"/>
          <w:noProof/>
          <w:sz w:val="18"/>
        </w:rPr>
        <w:fldChar w:fldCharType="separate"/>
      </w:r>
      <w:r w:rsidR="00F25ACF">
        <w:rPr>
          <w:b w:val="0"/>
          <w:noProof/>
          <w:sz w:val="18"/>
        </w:rPr>
        <w:t>82</w:t>
      </w:r>
      <w:r w:rsidRPr="005F0F18">
        <w:rPr>
          <w:b w:val="0"/>
          <w:noProof/>
          <w:sz w:val="18"/>
        </w:rPr>
        <w:fldChar w:fldCharType="end"/>
      </w:r>
    </w:p>
    <w:p w:rsidR="00BA1C60" w:rsidRPr="005F0F18" w:rsidRDefault="00BA1C60">
      <w:pPr>
        <w:pStyle w:val="TOC2"/>
        <w:rPr>
          <w:rFonts w:asciiTheme="minorHAnsi" w:eastAsiaTheme="minorEastAsia" w:hAnsiTheme="minorHAnsi" w:cstheme="minorBidi"/>
          <w:b w:val="0"/>
          <w:noProof/>
          <w:kern w:val="0"/>
          <w:sz w:val="22"/>
          <w:szCs w:val="22"/>
        </w:rPr>
      </w:pPr>
      <w:r w:rsidRPr="005F0F18">
        <w:rPr>
          <w:noProof/>
        </w:rPr>
        <w:t>Part</w:t>
      </w:r>
      <w:r w:rsidR="005F0F18" w:rsidRPr="005F0F18">
        <w:rPr>
          <w:noProof/>
        </w:rPr>
        <w:t> </w:t>
      </w:r>
      <w:r w:rsidRPr="005F0F18">
        <w:rPr>
          <w:noProof/>
        </w:rPr>
        <w:t>4—Complexity levels for histopathology items</w:t>
      </w:r>
      <w:r w:rsidRPr="005F0F18">
        <w:rPr>
          <w:b w:val="0"/>
          <w:noProof/>
          <w:sz w:val="18"/>
        </w:rPr>
        <w:tab/>
      </w:r>
      <w:r w:rsidRPr="005F0F18">
        <w:rPr>
          <w:b w:val="0"/>
          <w:noProof/>
          <w:sz w:val="18"/>
        </w:rPr>
        <w:fldChar w:fldCharType="begin"/>
      </w:r>
      <w:r w:rsidRPr="005F0F18">
        <w:rPr>
          <w:b w:val="0"/>
          <w:noProof/>
          <w:sz w:val="18"/>
        </w:rPr>
        <w:instrText xml:space="preserve"> PAGEREF _Toc418238443 \h </w:instrText>
      </w:r>
      <w:r w:rsidRPr="005F0F18">
        <w:rPr>
          <w:b w:val="0"/>
          <w:noProof/>
          <w:sz w:val="18"/>
        </w:rPr>
      </w:r>
      <w:r w:rsidRPr="005F0F18">
        <w:rPr>
          <w:b w:val="0"/>
          <w:noProof/>
          <w:sz w:val="18"/>
        </w:rPr>
        <w:fldChar w:fldCharType="separate"/>
      </w:r>
      <w:r w:rsidR="00F25ACF">
        <w:rPr>
          <w:b w:val="0"/>
          <w:noProof/>
          <w:sz w:val="18"/>
        </w:rPr>
        <w:t>113</w:t>
      </w:r>
      <w:r w:rsidRPr="005F0F18">
        <w:rPr>
          <w:b w:val="0"/>
          <w:noProof/>
          <w:sz w:val="18"/>
        </w:rPr>
        <w:fldChar w:fldCharType="end"/>
      </w:r>
    </w:p>
    <w:p w:rsidR="00BA1C60" w:rsidRPr="005F0F18" w:rsidRDefault="00BA1C60">
      <w:pPr>
        <w:pStyle w:val="TOC2"/>
        <w:rPr>
          <w:rFonts w:asciiTheme="minorHAnsi" w:eastAsiaTheme="minorEastAsia" w:hAnsiTheme="minorHAnsi" w:cstheme="minorBidi"/>
          <w:b w:val="0"/>
          <w:noProof/>
          <w:kern w:val="0"/>
          <w:sz w:val="22"/>
          <w:szCs w:val="22"/>
        </w:rPr>
      </w:pPr>
      <w:r w:rsidRPr="005F0F18">
        <w:rPr>
          <w:noProof/>
        </w:rPr>
        <w:t>Part</w:t>
      </w:r>
      <w:r w:rsidR="005F0F18" w:rsidRPr="005F0F18">
        <w:rPr>
          <w:noProof/>
        </w:rPr>
        <w:t> </w:t>
      </w:r>
      <w:r w:rsidRPr="005F0F18">
        <w:rPr>
          <w:noProof/>
        </w:rPr>
        <w:t>5—Dictionary</w:t>
      </w:r>
      <w:r w:rsidRPr="005F0F18">
        <w:rPr>
          <w:b w:val="0"/>
          <w:noProof/>
          <w:sz w:val="18"/>
        </w:rPr>
        <w:tab/>
      </w:r>
      <w:r w:rsidRPr="005F0F18">
        <w:rPr>
          <w:b w:val="0"/>
          <w:noProof/>
          <w:sz w:val="18"/>
        </w:rPr>
        <w:fldChar w:fldCharType="begin"/>
      </w:r>
      <w:r w:rsidRPr="005F0F18">
        <w:rPr>
          <w:b w:val="0"/>
          <w:noProof/>
          <w:sz w:val="18"/>
        </w:rPr>
        <w:instrText xml:space="preserve"> PAGEREF _Toc418238444 \h </w:instrText>
      </w:r>
      <w:r w:rsidRPr="005F0F18">
        <w:rPr>
          <w:b w:val="0"/>
          <w:noProof/>
          <w:sz w:val="18"/>
        </w:rPr>
      </w:r>
      <w:r w:rsidRPr="005F0F18">
        <w:rPr>
          <w:b w:val="0"/>
          <w:noProof/>
          <w:sz w:val="18"/>
        </w:rPr>
        <w:fldChar w:fldCharType="separate"/>
      </w:r>
      <w:r w:rsidR="00F25ACF">
        <w:rPr>
          <w:b w:val="0"/>
          <w:noProof/>
          <w:sz w:val="18"/>
        </w:rPr>
        <w:t>120</w:t>
      </w:r>
      <w:r w:rsidRPr="005F0F18">
        <w:rPr>
          <w:b w:val="0"/>
          <w:noProof/>
          <w:sz w:val="18"/>
        </w:rPr>
        <w:fldChar w:fldCharType="end"/>
      </w:r>
    </w:p>
    <w:p w:rsidR="00BA1C60" w:rsidRPr="005F0F18" w:rsidRDefault="00BA1C60">
      <w:pPr>
        <w:pStyle w:val="TOC6"/>
        <w:rPr>
          <w:rFonts w:asciiTheme="minorHAnsi" w:eastAsiaTheme="minorEastAsia" w:hAnsiTheme="minorHAnsi" w:cstheme="minorBidi"/>
          <w:b w:val="0"/>
          <w:noProof/>
          <w:kern w:val="0"/>
          <w:sz w:val="22"/>
          <w:szCs w:val="22"/>
        </w:rPr>
      </w:pPr>
      <w:r w:rsidRPr="005F0F18">
        <w:rPr>
          <w:noProof/>
        </w:rPr>
        <w:t>Schedule</w:t>
      </w:r>
      <w:r w:rsidR="005F0F18" w:rsidRPr="005F0F18">
        <w:rPr>
          <w:noProof/>
        </w:rPr>
        <w:t> </w:t>
      </w:r>
      <w:r w:rsidRPr="005F0F18">
        <w:rPr>
          <w:noProof/>
        </w:rPr>
        <w:t>2—Repeals</w:t>
      </w:r>
      <w:r w:rsidRPr="005F0F18">
        <w:rPr>
          <w:b w:val="0"/>
          <w:noProof/>
          <w:sz w:val="18"/>
        </w:rPr>
        <w:tab/>
      </w:r>
      <w:r w:rsidRPr="005F0F18">
        <w:rPr>
          <w:b w:val="0"/>
          <w:noProof/>
          <w:sz w:val="18"/>
        </w:rPr>
        <w:fldChar w:fldCharType="begin"/>
      </w:r>
      <w:r w:rsidRPr="005F0F18">
        <w:rPr>
          <w:b w:val="0"/>
          <w:noProof/>
          <w:sz w:val="18"/>
        </w:rPr>
        <w:instrText xml:space="preserve"> PAGEREF _Toc418238445 \h </w:instrText>
      </w:r>
      <w:r w:rsidRPr="005F0F18">
        <w:rPr>
          <w:b w:val="0"/>
          <w:noProof/>
          <w:sz w:val="18"/>
        </w:rPr>
      </w:r>
      <w:r w:rsidRPr="005F0F18">
        <w:rPr>
          <w:b w:val="0"/>
          <w:noProof/>
          <w:sz w:val="18"/>
        </w:rPr>
        <w:fldChar w:fldCharType="separate"/>
      </w:r>
      <w:r w:rsidR="00F25ACF">
        <w:rPr>
          <w:b w:val="0"/>
          <w:noProof/>
          <w:sz w:val="18"/>
        </w:rPr>
        <w:t>124</w:t>
      </w:r>
      <w:r w:rsidRPr="005F0F18">
        <w:rPr>
          <w:b w:val="0"/>
          <w:noProof/>
          <w:sz w:val="18"/>
        </w:rPr>
        <w:fldChar w:fldCharType="end"/>
      </w:r>
    </w:p>
    <w:p w:rsidR="00BA1C60" w:rsidRPr="005F0F18" w:rsidRDefault="00BA1C60">
      <w:pPr>
        <w:pStyle w:val="TOC9"/>
        <w:rPr>
          <w:rFonts w:asciiTheme="minorHAnsi" w:eastAsiaTheme="minorEastAsia" w:hAnsiTheme="minorHAnsi" w:cstheme="minorBidi"/>
          <w:i w:val="0"/>
          <w:noProof/>
          <w:kern w:val="0"/>
          <w:sz w:val="22"/>
          <w:szCs w:val="22"/>
        </w:rPr>
      </w:pPr>
      <w:r w:rsidRPr="005F0F18">
        <w:rPr>
          <w:noProof/>
        </w:rPr>
        <w:t>Health Insurance (Pathology Services Table) Regulation</w:t>
      </w:r>
      <w:r w:rsidR="005F0F18" w:rsidRPr="005F0F18">
        <w:rPr>
          <w:noProof/>
        </w:rPr>
        <w:t> </w:t>
      </w:r>
      <w:r w:rsidRPr="005F0F18">
        <w:rPr>
          <w:noProof/>
        </w:rPr>
        <w:t>2014</w:t>
      </w:r>
      <w:r w:rsidRPr="005F0F18">
        <w:rPr>
          <w:i w:val="0"/>
          <w:noProof/>
          <w:sz w:val="18"/>
        </w:rPr>
        <w:tab/>
      </w:r>
      <w:r w:rsidRPr="005F0F18">
        <w:rPr>
          <w:i w:val="0"/>
          <w:noProof/>
          <w:sz w:val="18"/>
        </w:rPr>
        <w:fldChar w:fldCharType="begin"/>
      </w:r>
      <w:r w:rsidRPr="005F0F18">
        <w:rPr>
          <w:i w:val="0"/>
          <w:noProof/>
          <w:sz w:val="18"/>
        </w:rPr>
        <w:instrText xml:space="preserve"> PAGEREF _Toc418238446 \h </w:instrText>
      </w:r>
      <w:r w:rsidRPr="005F0F18">
        <w:rPr>
          <w:i w:val="0"/>
          <w:noProof/>
          <w:sz w:val="18"/>
        </w:rPr>
      </w:r>
      <w:r w:rsidRPr="005F0F18">
        <w:rPr>
          <w:i w:val="0"/>
          <w:noProof/>
          <w:sz w:val="18"/>
        </w:rPr>
        <w:fldChar w:fldCharType="separate"/>
      </w:r>
      <w:r w:rsidR="00F25ACF">
        <w:rPr>
          <w:i w:val="0"/>
          <w:noProof/>
          <w:sz w:val="18"/>
        </w:rPr>
        <w:t>124</w:t>
      </w:r>
      <w:r w:rsidRPr="005F0F18">
        <w:rPr>
          <w:i w:val="0"/>
          <w:noProof/>
          <w:sz w:val="18"/>
        </w:rPr>
        <w:fldChar w:fldCharType="end"/>
      </w:r>
    </w:p>
    <w:p w:rsidR="00A802BC" w:rsidRPr="005F0F18" w:rsidRDefault="00BA1C60" w:rsidP="006D7BD1">
      <w:pPr>
        <w:rPr>
          <w:sz w:val="20"/>
        </w:rPr>
      </w:pPr>
      <w:r w:rsidRPr="005F0F18">
        <w:rPr>
          <w:sz w:val="20"/>
        </w:rPr>
        <w:fldChar w:fldCharType="end"/>
      </w:r>
    </w:p>
    <w:p w:rsidR="00715914" w:rsidRPr="005F0F18" w:rsidRDefault="00715914" w:rsidP="00715914">
      <w:pPr>
        <w:sectPr w:rsidR="00715914" w:rsidRPr="005F0F18" w:rsidSect="00F25827">
          <w:headerReference w:type="even" r:id="rId16"/>
          <w:headerReference w:type="default" r:id="rId17"/>
          <w:footerReference w:type="even" r:id="rId18"/>
          <w:footerReference w:type="default" r:id="rId19"/>
          <w:headerReference w:type="first" r:id="rId20"/>
          <w:pgSz w:w="11907" w:h="16839"/>
          <w:pgMar w:top="2234" w:right="2410" w:bottom="4253" w:left="2410" w:header="720" w:footer="3402" w:gutter="0"/>
          <w:pgNumType w:fmt="lowerRoman" w:start="1"/>
          <w:cols w:space="708"/>
          <w:docGrid w:linePitch="360"/>
        </w:sectPr>
      </w:pPr>
    </w:p>
    <w:p w:rsidR="007478D0" w:rsidRPr="005F0F18" w:rsidRDefault="007478D0" w:rsidP="007478D0">
      <w:pPr>
        <w:pStyle w:val="Header"/>
      </w:pPr>
      <w:r w:rsidRPr="005F0F18">
        <w:lastRenderedPageBreak/>
        <w:t xml:space="preserve">  </w:t>
      </w:r>
    </w:p>
    <w:p w:rsidR="00715914" w:rsidRPr="005F0F18" w:rsidRDefault="00715914" w:rsidP="00715914">
      <w:pPr>
        <w:pStyle w:val="Header"/>
      </w:pPr>
      <w:r w:rsidRPr="005F0F18">
        <w:t xml:space="preserve">  </w:t>
      </w:r>
    </w:p>
    <w:p w:rsidR="00715914" w:rsidRPr="005F0F18" w:rsidRDefault="00715914" w:rsidP="00715914">
      <w:pPr>
        <w:pStyle w:val="ActHead5"/>
      </w:pPr>
      <w:bookmarkStart w:id="3" w:name="_Toc418238380"/>
      <w:r w:rsidRPr="005F0F18">
        <w:rPr>
          <w:rStyle w:val="CharSectno"/>
        </w:rPr>
        <w:t>1</w:t>
      </w:r>
      <w:r w:rsidRPr="005F0F18">
        <w:t xml:space="preserve">  </w:t>
      </w:r>
      <w:r w:rsidR="00CE493D" w:rsidRPr="005F0F18">
        <w:t>Name</w:t>
      </w:r>
      <w:bookmarkEnd w:id="3"/>
    </w:p>
    <w:p w:rsidR="00715914" w:rsidRPr="005F0F18" w:rsidRDefault="00715914" w:rsidP="00715914">
      <w:pPr>
        <w:pStyle w:val="subsection"/>
      </w:pPr>
      <w:r w:rsidRPr="005F0F18">
        <w:tab/>
      </w:r>
      <w:r w:rsidRPr="005F0F18">
        <w:tab/>
        <w:t xml:space="preserve">This </w:t>
      </w:r>
      <w:r w:rsidR="00CE493D" w:rsidRPr="005F0F18">
        <w:t xml:space="preserve">is the </w:t>
      </w:r>
      <w:bookmarkStart w:id="4" w:name="BKCheck15B_4"/>
      <w:bookmarkEnd w:id="4"/>
      <w:r w:rsidR="00CE038B" w:rsidRPr="005F0F18">
        <w:rPr>
          <w:i/>
        </w:rPr>
        <w:fldChar w:fldCharType="begin"/>
      </w:r>
      <w:r w:rsidR="00CE038B" w:rsidRPr="005F0F18">
        <w:rPr>
          <w:i/>
        </w:rPr>
        <w:instrText xml:space="preserve"> STYLEREF  ShortT </w:instrText>
      </w:r>
      <w:r w:rsidR="00CE038B" w:rsidRPr="005F0F18">
        <w:rPr>
          <w:i/>
        </w:rPr>
        <w:fldChar w:fldCharType="separate"/>
      </w:r>
      <w:r w:rsidR="00F25ACF">
        <w:rPr>
          <w:i/>
          <w:noProof/>
        </w:rPr>
        <w:t>Health Insurance (Pathology Services Table) Regulation 2015</w:t>
      </w:r>
      <w:r w:rsidR="00CE038B" w:rsidRPr="005F0F18">
        <w:rPr>
          <w:i/>
        </w:rPr>
        <w:fldChar w:fldCharType="end"/>
      </w:r>
      <w:r w:rsidRPr="005F0F18">
        <w:t>.</w:t>
      </w:r>
    </w:p>
    <w:p w:rsidR="00715914" w:rsidRPr="005F0F18" w:rsidRDefault="00715914" w:rsidP="00715914">
      <w:pPr>
        <w:pStyle w:val="ActHead5"/>
      </w:pPr>
      <w:bookmarkStart w:id="5" w:name="_Toc418238381"/>
      <w:r w:rsidRPr="005F0F18">
        <w:rPr>
          <w:rStyle w:val="CharSectno"/>
        </w:rPr>
        <w:t>2</w:t>
      </w:r>
      <w:r w:rsidRPr="005F0F18">
        <w:t xml:space="preserve">  Commencement</w:t>
      </w:r>
      <w:bookmarkEnd w:id="5"/>
    </w:p>
    <w:p w:rsidR="007E163D" w:rsidRPr="005F0F18" w:rsidRDefault="00CE493D" w:rsidP="00BF08EB">
      <w:pPr>
        <w:pStyle w:val="subsection"/>
      </w:pPr>
      <w:bookmarkStart w:id="6" w:name="_GoBack"/>
      <w:r w:rsidRPr="005F0F18">
        <w:tab/>
      </w:r>
      <w:r w:rsidRPr="005F0F18">
        <w:tab/>
        <w:t xml:space="preserve">This </w:t>
      </w:r>
      <w:r w:rsidR="00030CA8" w:rsidRPr="005F0F18">
        <w:t>instrument</w:t>
      </w:r>
      <w:r w:rsidR="006065C4" w:rsidRPr="005F0F18">
        <w:t xml:space="preserve"> commences on </w:t>
      </w:r>
      <w:r w:rsidR="00802939" w:rsidRPr="005F0F18">
        <w:t>1</w:t>
      </w:r>
      <w:r w:rsidR="005F0F18" w:rsidRPr="005F0F18">
        <w:t> </w:t>
      </w:r>
      <w:r w:rsidR="00802939" w:rsidRPr="005F0F18">
        <w:t>July 2015</w:t>
      </w:r>
      <w:r w:rsidR="000019A2" w:rsidRPr="005F0F18">
        <w:t>.</w:t>
      </w:r>
      <w:bookmarkEnd w:id="6"/>
    </w:p>
    <w:p w:rsidR="00CE493D" w:rsidRPr="005F0F18" w:rsidRDefault="00E85C54" w:rsidP="00E85C54">
      <w:pPr>
        <w:pStyle w:val="ActHead5"/>
      </w:pPr>
      <w:bookmarkStart w:id="7" w:name="_Toc418238382"/>
      <w:r w:rsidRPr="005F0F18">
        <w:rPr>
          <w:rStyle w:val="CharSectno"/>
        </w:rPr>
        <w:t>3</w:t>
      </w:r>
      <w:r w:rsidRPr="005F0F18">
        <w:t xml:space="preserve">  Authority</w:t>
      </w:r>
      <w:bookmarkEnd w:id="7"/>
    </w:p>
    <w:p w:rsidR="00E708D8" w:rsidRPr="005F0F18" w:rsidRDefault="00E85C54" w:rsidP="00E85C54">
      <w:pPr>
        <w:pStyle w:val="subsection"/>
      </w:pPr>
      <w:r w:rsidRPr="005F0F18">
        <w:tab/>
      </w:r>
      <w:r w:rsidRPr="005F0F18">
        <w:tab/>
        <w:t xml:space="preserve">This </w:t>
      </w:r>
      <w:r w:rsidR="00030CA8" w:rsidRPr="005F0F18">
        <w:t>instrument</w:t>
      </w:r>
      <w:r w:rsidRPr="005F0F18">
        <w:t xml:space="preserve"> is made under </w:t>
      </w:r>
      <w:r w:rsidR="001B39BC" w:rsidRPr="005F0F18">
        <w:t xml:space="preserve">the </w:t>
      </w:r>
      <w:r w:rsidR="009853CB" w:rsidRPr="005F0F18">
        <w:rPr>
          <w:i/>
        </w:rPr>
        <w:t>Health Insurance Act 1973</w:t>
      </w:r>
      <w:r w:rsidR="00EC01C1" w:rsidRPr="005F0F18">
        <w:t>.</w:t>
      </w:r>
    </w:p>
    <w:p w:rsidR="00426205" w:rsidRPr="005F0F18" w:rsidRDefault="00426205" w:rsidP="00426205">
      <w:pPr>
        <w:pStyle w:val="ActHead5"/>
      </w:pPr>
      <w:bookmarkStart w:id="8" w:name="_Toc418238383"/>
      <w:r w:rsidRPr="005F0F18">
        <w:rPr>
          <w:rStyle w:val="CharSectno"/>
        </w:rPr>
        <w:t>4</w:t>
      </w:r>
      <w:r w:rsidRPr="005F0F18">
        <w:t xml:space="preserve">  Schedules</w:t>
      </w:r>
      <w:bookmarkEnd w:id="8"/>
    </w:p>
    <w:p w:rsidR="00426205" w:rsidRPr="005F0F18" w:rsidRDefault="00426205" w:rsidP="00426205">
      <w:pPr>
        <w:pStyle w:val="subsection"/>
      </w:pPr>
      <w:r w:rsidRPr="005F0F18">
        <w:tab/>
      </w:r>
      <w:r w:rsidRPr="005F0F18">
        <w:tab/>
        <w:t>Each instrument that is specified in a Schedule to this instrument is amended or repealed as set out in the applicable items in the Schedule concerned, and any other item in a Schedule to this instrument has effect according to its terms.</w:t>
      </w:r>
    </w:p>
    <w:p w:rsidR="00426205" w:rsidRPr="005F0F18" w:rsidRDefault="00426205" w:rsidP="00426205">
      <w:pPr>
        <w:pStyle w:val="ActHead5"/>
      </w:pPr>
      <w:bookmarkStart w:id="9" w:name="_Toc418238384"/>
      <w:r w:rsidRPr="005F0F18">
        <w:rPr>
          <w:rStyle w:val="CharSectno"/>
        </w:rPr>
        <w:t>5</w:t>
      </w:r>
      <w:r w:rsidRPr="005F0F18">
        <w:t xml:space="preserve">  Pathology services table</w:t>
      </w:r>
      <w:bookmarkEnd w:id="9"/>
    </w:p>
    <w:p w:rsidR="00426205" w:rsidRPr="005F0F18" w:rsidRDefault="00426205" w:rsidP="00426205">
      <w:pPr>
        <w:pStyle w:val="subsection"/>
      </w:pPr>
      <w:r w:rsidRPr="005F0F18">
        <w:tab/>
      </w:r>
      <w:r w:rsidRPr="005F0F18">
        <w:tab/>
        <w:t>For subsection</w:t>
      </w:r>
      <w:r w:rsidR="005F0F18" w:rsidRPr="005F0F18">
        <w:t> </w:t>
      </w:r>
      <w:r w:rsidRPr="005F0F18">
        <w:t>4A(1) of the Act, Schedule</w:t>
      </w:r>
      <w:r w:rsidR="005F0F18" w:rsidRPr="005F0F18">
        <w:t> </w:t>
      </w:r>
      <w:r w:rsidRPr="005F0F18">
        <w:t>1 prescribes a table of pathology services.</w:t>
      </w:r>
    </w:p>
    <w:p w:rsidR="00426205" w:rsidRPr="005F0F18" w:rsidRDefault="00426205" w:rsidP="00426205">
      <w:pPr>
        <w:pStyle w:val="ActHead5"/>
      </w:pPr>
      <w:bookmarkStart w:id="10" w:name="_Toc418238385"/>
      <w:r w:rsidRPr="005F0F18">
        <w:rPr>
          <w:rStyle w:val="CharSectno"/>
        </w:rPr>
        <w:t>6</w:t>
      </w:r>
      <w:r w:rsidRPr="005F0F18">
        <w:t xml:space="preserve">  Dictionary</w:t>
      </w:r>
      <w:bookmarkEnd w:id="10"/>
    </w:p>
    <w:p w:rsidR="00426205" w:rsidRPr="005F0F18" w:rsidRDefault="00426205" w:rsidP="00426205">
      <w:pPr>
        <w:pStyle w:val="subsection"/>
      </w:pPr>
      <w:r w:rsidRPr="005F0F18">
        <w:tab/>
      </w:r>
      <w:r w:rsidRPr="005F0F18">
        <w:tab/>
        <w:t>The Dictionary in Part</w:t>
      </w:r>
      <w:r w:rsidR="005F0F18" w:rsidRPr="005F0F18">
        <w:t> </w:t>
      </w:r>
      <w:r w:rsidRPr="005F0F18">
        <w:t>5 of Schedule</w:t>
      </w:r>
      <w:r w:rsidR="005F0F18" w:rsidRPr="005F0F18">
        <w:t> </w:t>
      </w:r>
      <w:r w:rsidRPr="005F0F18">
        <w:t>1 defines certain words and expressions that are used in this instrument, and includes references to certain words and expressions that are defined elsewhere in this instrument.</w:t>
      </w:r>
    </w:p>
    <w:p w:rsidR="00437CED" w:rsidRPr="005F0F18" w:rsidRDefault="00437CED" w:rsidP="00437CED">
      <w:pPr>
        <w:sectPr w:rsidR="00437CED" w:rsidRPr="005F0F18" w:rsidSect="00F25827">
          <w:headerReference w:type="even" r:id="rId21"/>
          <w:headerReference w:type="default" r:id="rId22"/>
          <w:footerReference w:type="even" r:id="rId23"/>
          <w:footerReference w:type="default" r:id="rId24"/>
          <w:footerReference w:type="first" r:id="rId25"/>
          <w:pgSz w:w="11907" w:h="16839" w:code="9"/>
          <w:pgMar w:top="2381" w:right="2410" w:bottom="4252" w:left="2410" w:header="720" w:footer="3402" w:gutter="0"/>
          <w:pgNumType w:start="1"/>
          <w:cols w:space="720"/>
          <w:docGrid w:linePitch="299"/>
        </w:sectPr>
      </w:pPr>
    </w:p>
    <w:p w:rsidR="00437CED" w:rsidRPr="005F0F18" w:rsidRDefault="00437CED" w:rsidP="00437CED">
      <w:pPr>
        <w:pStyle w:val="ActHead1"/>
      </w:pPr>
      <w:bookmarkStart w:id="11" w:name="_Toc418238386"/>
      <w:r w:rsidRPr="005F0F18">
        <w:rPr>
          <w:rStyle w:val="CharChapNo"/>
        </w:rPr>
        <w:lastRenderedPageBreak/>
        <w:t>Schedule</w:t>
      </w:r>
      <w:r w:rsidR="005F0F18" w:rsidRPr="005F0F18">
        <w:rPr>
          <w:rStyle w:val="CharChapNo"/>
        </w:rPr>
        <w:t> </w:t>
      </w:r>
      <w:r w:rsidRPr="005F0F18">
        <w:rPr>
          <w:rStyle w:val="CharChapNo"/>
        </w:rPr>
        <w:t>1</w:t>
      </w:r>
      <w:r w:rsidRPr="005F0F18">
        <w:t>—</w:t>
      </w:r>
      <w:r w:rsidRPr="005F0F18">
        <w:rPr>
          <w:rStyle w:val="CharChapText"/>
        </w:rPr>
        <w:t>Pathology services table</w:t>
      </w:r>
      <w:bookmarkEnd w:id="11"/>
    </w:p>
    <w:p w:rsidR="00426205" w:rsidRPr="005F0F18" w:rsidRDefault="00426205" w:rsidP="00437CED">
      <w:pPr>
        <w:pStyle w:val="notemargin"/>
      </w:pPr>
      <w:r w:rsidRPr="005F0F18">
        <w:t>Note:</w:t>
      </w:r>
      <w:r w:rsidRPr="005F0F18">
        <w:tab/>
        <w:t>See section</w:t>
      </w:r>
      <w:r w:rsidR="005F0F18" w:rsidRPr="005F0F18">
        <w:t> </w:t>
      </w:r>
      <w:r w:rsidRPr="005F0F18">
        <w:t>5.</w:t>
      </w:r>
    </w:p>
    <w:p w:rsidR="00426205" w:rsidRPr="005F0F18" w:rsidRDefault="00426205" w:rsidP="00426205">
      <w:pPr>
        <w:pStyle w:val="ActHead2"/>
      </w:pPr>
      <w:bookmarkStart w:id="12" w:name="_Toc418238387"/>
      <w:r w:rsidRPr="005F0F18">
        <w:rPr>
          <w:rStyle w:val="CharPartNo"/>
        </w:rPr>
        <w:t>Part</w:t>
      </w:r>
      <w:r w:rsidR="005F0F18" w:rsidRPr="005F0F18">
        <w:rPr>
          <w:rStyle w:val="CharPartNo"/>
        </w:rPr>
        <w:t> </w:t>
      </w:r>
      <w:r w:rsidRPr="005F0F18">
        <w:rPr>
          <w:rStyle w:val="CharPartNo"/>
        </w:rPr>
        <w:t>1</w:t>
      </w:r>
      <w:r w:rsidRPr="005F0F18">
        <w:t>—</w:t>
      </w:r>
      <w:r w:rsidRPr="005F0F18">
        <w:rPr>
          <w:rStyle w:val="CharPartText"/>
        </w:rPr>
        <w:t>Preliminary</w:t>
      </w:r>
      <w:bookmarkEnd w:id="12"/>
    </w:p>
    <w:p w:rsidR="00426205" w:rsidRPr="005F0F18" w:rsidRDefault="00426205" w:rsidP="00426205">
      <w:pPr>
        <w:pStyle w:val="ActHead3"/>
      </w:pPr>
      <w:bookmarkStart w:id="13" w:name="_Toc418238388"/>
      <w:r w:rsidRPr="005F0F18">
        <w:rPr>
          <w:rStyle w:val="CharDivNo"/>
        </w:rPr>
        <w:t>Division</w:t>
      </w:r>
      <w:r w:rsidR="005F0F18" w:rsidRPr="005F0F18">
        <w:rPr>
          <w:rStyle w:val="CharDivNo"/>
        </w:rPr>
        <w:t> </w:t>
      </w:r>
      <w:r w:rsidRPr="005F0F18">
        <w:rPr>
          <w:rStyle w:val="CharDivNo"/>
        </w:rPr>
        <w:t>1.1</w:t>
      </w:r>
      <w:r w:rsidRPr="005F0F18">
        <w:t>—</w:t>
      </w:r>
      <w:r w:rsidRPr="005F0F18">
        <w:rPr>
          <w:rStyle w:val="CharDivText"/>
        </w:rPr>
        <w:t>Interpretation</w:t>
      </w:r>
      <w:bookmarkEnd w:id="13"/>
    </w:p>
    <w:p w:rsidR="00426205" w:rsidRPr="005F0F18" w:rsidRDefault="00426205" w:rsidP="00426205">
      <w:pPr>
        <w:pStyle w:val="ActHead5"/>
      </w:pPr>
      <w:bookmarkStart w:id="14" w:name="_Toc418238389"/>
      <w:r w:rsidRPr="005F0F18">
        <w:rPr>
          <w:rStyle w:val="CharSectno"/>
        </w:rPr>
        <w:t>1.1.1</w:t>
      </w:r>
      <w:r w:rsidRPr="005F0F18">
        <w:t xml:space="preserve">  Abbreviations</w:t>
      </w:r>
      <w:bookmarkEnd w:id="14"/>
    </w:p>
    <w:p w:rsidR="00426205" w:rsidRPr="005F0F18" w:rsidRDefault="00426205" w:rsidP="00426205">
      <w:pPr>
        <w:pStyle w:val="subsection"/>
      </w:pPr>
      <w:r w:rsidRPr="005F0F18">
        <w:tab/>
        <w:t>(1)</w:t>
      </w:r>
      <w:r w:rsidRPr="005F0F18">
        <w:tab/>
        <w:t>The abbreviations in Part</w:t>
      </w:r>
      <w:r w:rsidR="005F0F18" w:rsidRPr="005F0F18">
        <w:t> </w:t>
      </w:r>
      <w:r w:rsidRPr="005F0F18">
        <w:t>3 may be used to identify particular pathology services or groups of pathology services.</w:t>
      </w:r>
    </w:p>
    <w:p w:rsidR="00426205" w:rsidRPr="005F0F18" w:rsidRDefault="00426205" w:rsidP="00426205">
      <w:pPr>
        <w:pStyle w:val="subsection"/>
      </w:pPr>
      <w:r w:rsidRPr="005F0F18">
        <w:tab/>
        <w:t>(2)</w:t>
      </w:r>
      <w:r w:rsidRPr="005F0F18">
        <w:tab/>
        <w:t>The names of services or drugs not listed in Part</w:t>
      </w:r>
      <w:r w:rsidR="005F0F18" w:rsidRPr="005F0F18">
        <w:t> </w:t>
      </w:r>
      <w:r w:rsidRPr="005F0F18">
        <w:t>3 must be written in full.</w:t>
      </w:r>
    </w:p>
    <w:p w:rsidR="00426205" w:rsidRPr="005F0F18" w:rsidRDefault="00426205" w:rsidP="00E24D8F">
      <w:pPr>
        <w:pStyle w:val="ActHead3"/>
        <w:pageBreakBefore/>
      </w:pPr>
      <w:bookmarkStart w:id="15" w:name="_Toc418238390"/>
      <w:r w:rsidRPr="005F0F18">
        <w:rPr>
          <w:rStyle w:val="CharDivNo"/>
        </w:rPr>
        <w:lastRenderedPageBreak/>
        <w:t>Division</w:t>
      </w:r>
      <w:r w:rsidR="005F0F18" w:rsidRPr="005F0F18">
        <w:rPr>
          <w:rStyle w:val="CharDivNo"/>
        </w:rPr>
        <w:t> </w:t>
      </w:r>
      <w:r w:rsidRPr="005F0F18">
        <w:rPr>
          <w:rStyle w:val="CharDivNo"/>
        </w:rPr>
        <w:t>1.2</w:t>
      </w:r>
      <w:r w:rsidRPr="005F0F18">
        <w:t>—</w:t>
      </w:r>
      <w:r w:rsidRPr="005F0F18">
        <w:rPr>
          <w:rStyle w:val="CharDivText"/>
        </w:rPr>
        <w:t>General application provisions</w:t>
      </w:r>
      <w:bookmarkEnd w:id="15"/>
    </w:p>
    <w:p w:rsidR="00426205" w:rsidRPr="005F0F18" w:rsidRDefault="00426205" w:rsidP="00426205">
      <w:pPr>
        <w:pStyle w:val="ActHead5"/>
      </w:pPr>
      <w:bookmarkStart w:id="16" w:name="_Toc418238391"/>
      <w:r w:rsidRPr="005F0F18">
        <w:rPr>
          <w:rStyle w:val="CharSectno"/>
        </w:rPr>
        <w:t>1.2.1</w:t>
      </w:r>
      <w:r w:rsidRPr="005F0F18">
        <w:t xml:space="preserve">  Precedence of items</w:t>
      </w:r>
      <w:bookmarkEnd w:id="16"/>
    </w:p>
    <w:p w:rsidR="00426205" w:rsidRPr="005F0F18" w:rsidRDefault="00426205" w:rsidP="00426205">
      <w:pPr>
        <w:pStyle w:val="subsection"/>
      </w:pPr>
      <w:r w:rsidRPr="005F0F18">
        <w:tab/>
        <w:t>(1)</w:t>
      </w:r>
      <w:r w:rsidRPr="005F0F18">
        <w:tab/>
        <w:t>If a service is described:</w:t>
      </w:r>
    </w:p>
    <w:p w:rsidR="00426205" w:rsidRPr="005F0F18" w:rsidRDefault="00426205" w:rsidP="00426205">
      <w:pPr>
        <w:pStyle w:val="paragraph"/>
      </w:pPr>
      <w:r w:rsidRPr="005F0F18">
        <w:tab/>
        <w:t>(a)</w:t>
      </w:r>
      <w:r w:rsidRPr="005F0F18">
        <w:tab/>
        <w:t>in an item in general terms; and</w:t>
      </w:r>
    </w:p>
    <w:p w:rsidR="00426205" w:rsidRPr="005F0F18" w:rsidRDefault="00426205" w:rsidP="00426205">
      <w:pPr>
        <w:pStyle w:val="paragraph"/>
      </w:pPr>
      <w:r w:rsidRPr="005F0F18">
        <w:tab/>
        <w:t>(b)</w:t>
      </w:r>
      <w:r w:rsidRPr="005F0F18">
        <w:tab/>
        <w:t>in another item in specific terms;</w:t>
      </w:r>
    </w:p>
    <w:p w:rsidR="00426205" w:rsidRPr="005F0F18" w:rsidRDefault="00426205" w:rsidP="00426205">
      <w:pPr>
        <w:pStyle w:val="subsection2"/>
      </w:pPr>
      <w:r w:rsidRPr="005F0F18">
        <w:t>only the item that describes the service in specific terms applies to the service.</w:t>
      </w:r>
    </w:p>
    <w:p w:rsidR="00426205" w:rsidRPr="005F0F18" w:rsidRDefault="00426205" w:rsidP="00426205">
      <w:pPr>
        <w:pStyle w:val="subsection"/>
      </w:pPr>
      <w:r w:rsidRPr="005F0F18">
        <w:tab/>
        <w:t>(2)</w:t>
      </w:r>
      <w:r w:rsidRPr="005F0F18">
        <w:tab/>
        <w:t xml:space="preserve">Subject to </w:t>
      </w:r>
      <w:r w:rsidR="005F0F18" w:rsidRPr="005F0F18">
        <w:t>subclause (</w:t>
      </w:r>
      <w:r w:rsidRPr="005F0F18">
        <w:t>3), if:</w:t>
      </w:r>
    </w:p>
    <w:p w:rsidR="00426205" w:rsidRPr="005F0F18" w:rsidRDefault="00426205" w:rsidP="00426205">
      <w:pPr>
        <w:pStyle w:val="paragraph"/>
      </w:pPr>
      <w:r w:rsidRPr="005F0F18">
        <w:tab/>
        <w:t>(a)</w:t>
      </w:r>
      <w:r w:rsidRPr="005F0F18">
        <w:tab/>
      </w:r>
      <w:r w:rsidR="005F0F18" w:rsidRPr="005F0F18">
        <w:t>subclause (</w:t>
      </w:r>
      <w:r w:rsidRPr="005F0F18">
        <w:t>1) does not apply; and</w:t>
      </w:r>
    </w:p>
    <w:p w:rsidR="00426205" w:rsidRPr="005F0F18" w:rsidRDefault="00426205" w:rsidP="00426205">
      <w:pPr>
        <w:pStyle w:val="paragraph"/>
      </w:pPr>
      <w:r w:rsidRPr="005F0F18">
        <w:tab/>
        <w:t>(b)</w:t>
      </w:r>
      <w:r w:rsidRPr="005F0F18">
        <w:tab/>
        <w:t>a service is described in 2 or more items;</w:t>
      </w:r>
    </w:p>
    <w:p w:rsidR="00426205" w:rsidRPr="005F0F18" w:rsidRDefault="00426205" w:rsidP="00426205">
      <w:pPr>
        <w:pStyle w:val="subsection2"/>
      </w:pPr>
      <w:r w:rsidRPr="005F0F18">
        <w:t>only the item that provides the lower or lowest fee for the service applies to the service.</w:t>
      </w:r>
    </w:p>
    <w:p w:rsidR="00426205" w:rsidRPr="005F0F18" w:rsidRDefault="00426205" w:rsidP="00426205">
      <w:pPr>
        <w:pStyle w:val="subsection"/>
      </w:pPr>
      <w:r w:rsidRPr="005F0F18">
        <w:tab/>
        <w:t>(3)</w:t>
      </w:r>
      <w:r w:rsidRPr="005F0F18">
        <w:tab/>
        <w:t>If an item is expressed to include a pathology service that is described in another item, the other item does not apply to the service in addition to the first</w:t>
      </w:r>
      <w:r w:rsidR="005F0F18">
        <w:noBreakHyphen/>
      </w:r>
      <w:r w:rsidRPr="005F0F18">
        <w:t>mentioned item, whether or not the services described in the 2 items are requested separately.</w:t>
      </w:r>
    </w:p>
    <w:p w:rsidR="00426205" w:rsidRPr="005F0F18" w:rsidRDefault="00426205" w:rsidP="00426205">
      <w:pPr>
        <w:pStyle w:val="ActHead5"/>
      </w:pPr>
      <w:bookmarkStart w:id="17" w:name="_Toc418238392"/>
      <w:r w:rsidRPr="005F0F18">
        <w:rPr>
          <w:rStyle w:val="CharSectno"/>
        </w:rPr>
        <w:t>1.2.2</w:t>
      </w:r>
      <w:r w:rsidRPr="005F0F18">
        <w:t xml:space="preserve">  Circumstances in which services rendered following 2 requests to be taken to have been rendered following one request</w:t>
      </w:r>
      <w:bookmarkEnd w:id="17"/>
    </w:p>
    <w:p w:rsidR="00426205" w:rsidRPr="005F0F18" w:rsidRDefault="00426205" w:rsidP="00426205">
      <w:pPr>
        <w:pStyle w:val="subsection"/>
      </w:pPr>
      <w:r w:rsidRPr="005F0F18">
        <w:tab/>
        <w:t>(1)</w:t>
      </w:r>
      <w:r w:rsidRPr="005F0F18">
        <w:rPr>
          <w:b/>
          <w:bCs/>
        </w:rPr>
        <w:tab/>
      </w:r>
      <w:r w:rsidRPr="005F0F18">
        <w:t xml:space="preserve">In </w:t>
      </w:r>
      <w:r w:rsidR="005F0F18" w:rsidRPr="005F0F18">
        <w:t>subclause (</w:t>
      </w:r>
      <w:r w:rsidRPr="005F0F18">
        <w:t>2):</w:t>
      </w:r>
    </w:p>
    <w:p w:rsidR="00426205" w:rsidRPr="005F0F18" w:rsidRDefault="00426205" w:rsidP="00426205">
      <w:pPr>
        <w:pStyle w:val="Definition"/>
      </w:pPr>
      <w:r w:rsidRPr="005F0F18">
        <w:rPr>
          <w:b/>
          <w:bCs/>
          <w:i/>
          <w:iCs/>
        </w:rPr>
        <w:t>service</w:t>
      </w:r>
      <w:r w:rsidRPr="005F0F18">
        <w:rPr>
          <w:b/>
          <w:i/>
        </w:rPr>
        <w:t xml:space="preserve"> </w:t>
      </w:r>
      <w:r w:rsidRPr="005F0F18">
        <w:t>includes assay, estimation and test.</w:t>
      </w:r>
    </w:p>
    <w:p w:rsidR="00426205" w:rsidRPr="005F0F18" w:rsidRDefault="00426205" w:rsidP="00426205">
      <w:pPr>
        <w:pStyle w:val="subsection"/>
      </w:pPr>
      <w:r w:rsidRPr="005F0F18">
        <w:tab/>
        <w:t>(2)</w:t>
      </w:r>
      <w:r w:rsidRPr="005F0F18">
        <w:rPr>
          <w:b/>
          <w:bCs/>
        </w:rPr>
        <w:tab/>
      </w:r>
      <w:r w:rsidRPr="005F0F18">
        <w:t>Two or more pathology services (other than services to which, under clause</w:t>
      </w:r>
      <w:r w:rsidR="005F0F18" w:rsidRPr="005F0F18">
        <w:t> </w:t>
      </w:r>
      <w:r w:rsidRPr="005F0F18">
        <w:t>1.2.3, 2.1.1 or 2.2.2, this clause does not apply) rendered for a patient following 2 or more requests are taken to have been rendered following a single request if:</w:t>
      </w:r>
    </w:p>
    <w:p w:rsidR="00426205" w:rsidRPr="005F0F18" w:rsidRDefault="00426205" w:rsidP="00426205">
      <w:pPr>
        <w:pStyle w:val="paragraph"/>
      </w:pPr>
      <w:r w:rsidRPr="005F0F18">
        <w:tab/>
        <w:t>(a)</w:t>
      </w:r>
      <w:r w:rsidRPr="005F0F18">
        <w:tab/>
        <w:t>the services are listed in the same item; and</w:t>
      </w:r>
    </w:p>
    <w:p w:rsidR="00426205" w:rsidRPr="005F0F18" w:rsidRDefault="00426205" w:rsidP="00426205">
      <w:pPr>
        <w:pStyle w:val="paragraph"/>
      </w:pPr>
      <w:r w:rsidRPr="005F0F18">
        <w:tab/>
        <w:t>(b)</w:t>
      </w:r>
      <w:r w:rsidRPr="005F0F18">
        <w:tab/>
        <w:t>that item is not item</w:t>
      </w:r>
      <w:r w:rsidR="005F0F18" w:rsidRPr="005F0F18">
        <w:t> </w:t>
      </w:r>
      <w:r w:rsidRPr="005F0F18">
        <w:t>74990 or 74991; and</w:t>
      </w:r>
    </w:p>
    <w:p w:rsidR="00426205" w:rsidRPr="005F0F18" w:rsidRDefault="00426205" w:rsidP="00426205">
      <w:pPr>
        <w:pStyle w:val="paragraph"/>
      </w:pPr>
      <w:r w:rsidRPr="005F0F18">
        <w:tab/>
        <w:t>(c)</w:t>
      </w:r>
      <w:r w:rsidRPr="005F0F18">
        <w:tab/>
        <w:t>the patient’s need for the services was determined under subsection</w:t>
      </w:r>
      <w:r w:rsidR="005F0F18" w:rsidRPr="005F0F18">
        <w:t> </w:t>
      </w:r>
      <w:r w:rsidRPr="005F0F18">
        <w:t>16A(1) of the Act on the same day even if the services are rendered by an approved pathology practitioner on more than 1 day.</w:t>
      </w:r>
    </w:p>
    <w:p w:rsidR="00426205" w:rsidRPr="005F0F18" w:rsidRDefault="00426205" w:rsidP="00426205">
      <w:pPr>
        <w:pStyle w:val="ActHead5"/>
      </w:pPr>
      <w:bookmarkStart w:id="18" w:name="_Toc418238393"/>
      <w:r w:rsidRPr="005F0F18">
        <w:rPr>
          <w:rStyle w:val="CharSectno"/>
        </w:rPr>
        <w:lastRenderedPageBreak/>
        <w:t>1.2.3</w:t>
      </w:r>
      <w:r w:rsidRPr="005F0F18">
        <w:t xml:space="preserve">  Services to which clause</w:t>
      </w:r>
      <w:r w:rsidR="005F0F18" w:rsidRPr="005F0F18">
        <w:t> </w:t>
      </w:r>
      <w:r w:rsidRPr="005F0F18">
        <w:t>1.2.2 does not apply</w:t>
      </w:r>
      <w:bookmarkEnd w:id="18"/>
    </w:p>
    <w:p w:rsidR="00426205" w:rsidRPr="005F0F18" w:rsidRDefault="00426205" w:rsidP="00426205">
      <w:pPr>
        <w:pStyle w:val="subsection"/>
      </w:pPr>
      <w:r w:rsidRPr="005F0F18">
        <w:tab/>
        <w:t>(1)</w:t>
      </w:r>
      <w:r w:rsidRPr="005F0F18">
        <w:tab/>
        <w:t>Clause</w:t>
      </w:r>
      <w:r w:rsidR="005F0F18" w:rsidRPr="005F0F18">
        <w:t> </w:t>
      </w:r>
      <w:r w:rsidRPr="005F0F18">
        <w:t xml:space="preserve">1.2.2 does not apply to a pathology service described in </w:t>
      </w:r>
      <w:r w:rsidR="005F0F18" w:rsidRPr="005F0F18">
        <w:t>subclause (</w:t>
      </w:r>
      <w:r w:rsidRPr="005F0F18">
        <w:t>2) if:</w:t>
      </w:r>
    </w:p>
    <w:p w:rsidR="00426205" w:rsidRPr="005F0F18" w:rsidRDefault="00426205" w:rsidP="00426205">
      <w:pPr>
        <w:pStyle w:val="paragraph"/>
      </w:pPr>
      <w:r w:rsidRPr="005F0F18">
        <w:tab/>
        <w:t>(a)</w:t>
      </w:r>
      <w:r w:rsidRPr="005F0F18">
        <w:tab/>
        <w:t xml:space="preserve">under a request for a service, other than a request for a service described in </w:t>
      </w:r>
      <w:r w:rsidR="005F0F18" w:rsidRPr="005F0F18">
        <w:t>paragraph (</w:t>
      </w:r>
      <w:r w:rsidRPr="005F0F18">
        <w:t>2)(a), no more than 6 tests are requested; and</w:t>
      </w:r>
    </w:p>
    <w:p w:rsidR="00426205" w:rsidRPr="005F0F18" w:rsidRDefault="00426205" w:rsidP="00426205">
      <w:pPr>
        <w:pStyle w:val="paragraph"/>
      </w:pPr>
      <w:r w:rsidRPr="005F0F18">
        <w:tab/>
        <w:t>(b)</w:t>
      </w:r>
      <w:r w:rsidRPr="005F0F18">
        <w:tab/>
        <w:t>the tests are performed within 6 months of the request; and</w:t>
      </w:r>
    </w:p>
    <w:p w:rsidR="00426205" w:rsidRPr="005F0F18" w:rsidRDefault="00426205" w:rsidP="00426205">
      <w:pPr>
        <w:pStyle w:val="paragraph"/>
      </w:pPr>
      <w:r w:rsidRPr="005F0F18">
        <w:tab/>
        <w:t>(c)</w:t>
      </w:r>
      <w:r w:rsidRPr="005F0F18">
        <w:tab/>
        <w:t>the pathology provider of the service writes on the account for the service that the service has a rule</w:t>
      </w:r>
      <w:r w:rsidR="005F0F18" w:rsidRPr="005F0F18">
        <w:t> </w:t>
      </w:r>
      <w:r w:rsidRPr="005F0F18">
        <w:t>3 exemption.</w:t>
      </w:r>
    </w:p>
    <w:p w:rsidR="00426205" w:rsidRPr="005F0F18" w:rsidRDefault="00426205" w:rsidP="00426205">
      <w:pPr>
        <w:pStyle w:val="subsection"/>
      </w:pPr>
      <w:r w:rsidRPr="005F0F18">
        <w:tab/>
        <w:t>(2)</w:t>
      </w:r>
      <w:r w:rsidRPr="005F0F18">
        <w:tab/>
        <w:t xml:space="preserve">For </w:t>
      </w:r>
      <w:r w:rsidR="005F0F18" w:rsidRPr="005F0F18">
        <w:t>subclause (</w:t>
      </w:r>
      <w:r w:rsidRPr="005F0F18">
        <w:t>1), the pathology services are:</w:t>
      </w:r>
    </w:p>
    <w:p w:rsidR="00426205" w:rsidRPr="005F0F18" w:rsidRDefault="00426205" w:rsidP="00426205">
      <w:pPr>
        <w:pStyle w:val="paragraph"/>
      </w:pPr>
      <w:r w:rsidRPr="005F0F18">
        <w:tab/>
        <w:t>(a)</w:t>
      </w:r>
      <w:r w:rsidRPr="005F0F18">
        <w:tab/>
        <w:t>estimation of prothrombin time (INR) for a patient undergoing anticoagulant therapy; and</w:t>
      </w:r>
    </w:p>
    <w:p w:rsidR="00426205" w:rsidRPr="005F0F18" w:rsidRDefault="00426205" w:rsidP="00426205">
      <w:pPr>
        <w:pStyle w:val="paragraph"/>
      </w:pPr>
      <w:r w:rsidRPr="005F0F18">
        <w:tab/>
        <w:t>(b)</w:t>
      </w:r>
      <w:r w:rsidRPr="005F0F18">
        <w:tab/>
        <w:t>quantitative estimation of lithium for a patient undergoing lithium therapy; and</w:t>
      </w:r>
    </w:p>
    <w:p w:rsidR="00426205" w:rsidRPr="005F0F18" w:rsidRDefault="00426205" w:rsidP="00426205">
      <w:pPr>
        <w:pStyle w:val="paragraph"/>
      </w:pPr>
      <w:r w:rsidRPr="005F0F18">
        <w:tab/>
        <w:t>(c)</w:t>
      </w:r>
      <w:r w:rsidRPr="005F0F18">
        <w:tab/>
        <w:t>a service described in item</w:t>
      </w:r>
      <w:r w:rsidR="005F0F18" w:rsidRPr="005F0F18">
        <w:t> </w:t>
      </w:r>
      <w:r w:rsidRPr="005F0F18">
        <w:t>65070 in relation to a patient undergoing chemotherapy for neoplastic disease or immunosuppressant therapy; and</w:t>
      </w:r>
    </w:p>
    <w:p w:rsidR="00426205" w:rsidRPr="005F0F18" w:rsidRDefault="00426205" w:rsidP="00426205">
      <w:pPr>
        <w:pStyle w:val="paragraph"/>
      </w:pPr>
      <w:r w:rsidRPr="005F0F18">
        <w:tab/>
        <w:t>(d)</w:t>
      </w:r>
      <w:r w:rsidRPr="005F0F18">
        <w:tab/>
        <w:t>a service described in item</w:t>
      </w:r>
      <w:r w:rsidR="005F0F18" w:rsidRPr="005F0F18">
        <w:t> </w:t>
      </w:r>
      <w:r w:rsidRPr="005F0F18">
        <w:t xml:space="preserve">65070 in relation to </w:t>
      </w:r>
      <w:r w:rsidRPr="005F0F18">
        <w:br/>
        <w:t>clozaril, ticlopidine hydrochloride, methotrexate, gold, sulphasalazine or penicillamine therapy of a patient; and</w:t>
      </w:r>
    </w:p>
    <w:p w:rsidR="00426205" w:rsidRPr="005F0F18" w:rsidRDefault="00426205" w:rsidP="00426205">
      <w:pPr>
        <w:pStyle w:val="paragraph"/>
      </w:pPr>
      <w:r w:rsidRPr="005F0F18">
        <w:tab/>
        <w:t>(e)</w:t>
      </w:r>
      <w:r w:rsidRPr="005F0F18">
        <w:tab/>
        <w:t>a service described in any of items</w:t>
      </w:r>
      <w:r w:rsidR="005F0F18" w:rsidRPr="005F0F18">
        <w:t> </w:t>
      </w:r>
      <w:r w:rsidRPr="005F0F18">
        <w:t>66500 to 66512, in relation to methotrexate or leflunomide therapy of a patient; and</w:t>
      </w:r>
    </w:p>
    <w:p w:rsidR="00426205" w:rsidRPr="005F0F18" w:rsidRDefault="00426205" w:rsidP="00426205">
      <w:pPr>
        <w:pStyle w:val="paragraph"/>
      </w:pPr>
      <w:r w:rsidRPr="005F0F18">
        <w:tab/>
        <w:t>(f)</w:t>
      </w:r>
      <w:r w:rsidRPr="005F0F18">
        <w:tab/>
        <w:t>quantitative estimation of urea, creatinine and electrolytes in relation to:</w:t>
      </w:r>
    </w:p>
    <w:p w:rsidR="00426205" w:rsidRPr="005F0F18" w:rsidRDefault="00426205" w:rsidP="00426205">
      <w:pPr>
        <w:pStyle w:val="paragraphsub"/>
      </w:pPr>
      <w:r w:rsidRPr="005F0F18">
        <w:tab/>
        <w:t>(i)</w:t>
      </w:r>
      <w:r w:rsidRPr="005F0F18">
        <w:tab/>
        <w:t>cis</w:t>
      </w:r>
      <w:r w:rsidR="005F0F18">
        <w:noBreakHyphen/>
      </w:r>
      <w:r w:rsidRPr="005F0F18">
        <w:t>platinum or cyclosporin therapy of a patient; or</w:t>
      </w:r>
    </w:p>
    <w:p w:rsidR="00426205" w:rsidRPr="005F0F18" w:rsidRDefault="00426205" w:rsidP="00426205">
      <w:pPr>
        <w:pStyle w:val="paragraphsub"/>
      </w:pPr>
      <w:r w:rsidRPr="005F0F18">
        <w:tab/>
        <w:t>(ii)</w:t>
      </w:r>
      <w:r w:rsidRPr="005F0F18">
        <w:tab/>
        <w:t xml:space="preserve">chronic renal failure of a patient being treated </w:t>
      </w:r>
      <w:r w:rsidRPr="005F0F18">
        <w:br/>
        <w:t>in a dialysis program conducted by a recognised hospital; and</w:t>
      </w:r>
    </w:p>
    <w:p w:rsidR="00426205" w:rsidRPr="005F0F18" w:rsidRDefault="00426205" w:rsidP="00426205">
      <w:pPr>
        <w:pStyle w:val="paragraph"/>
      </w:pPr>
      <w:r w:rsidRPr="005F0F18">
        <w:tab/>
        <w:t>(g)</w:t>
      </w:r>
      <w:r w:rsidRPr="005F0F18">
        <w:tab/>
        <w:t>quantitative estimation of albumin and calcium in relation to therapy of a patient with vitamin D, its metabolites or analogues; and</w:t>
      </w:r>
    </w:p>
    <w:p w:rsidR="00426205" w:rsidRPr="005F0F18" w:rsidRDefault="00426205" w:rsidP="00426205">
      <w:pPr>
        <w:pStyle w:val="paragraph"/>
      </w:pPr>
      <w:r w:rsidRPr="005F0F18">
        <w:tab/>
        <w:t>(h)</w:t>
      </w:r>
      <w:r w:rsidRPr="005F0F18">
        <w:tab/>
        <w:t>quantitative estimation of calcium, phosphate, magnesium, urea, creatinine and electrolytes for a cancer patient receiving bisphosphonate infusions.</w:t>
      </w:r>
    </w:p>
    <w:p w:rsidR="00426205" w:rsidRPr="005F0F18" w:rsidRDefault="00426205" w:rsidP="00426205">
      <w:pPr>
        <w:pStyle w:val="ActHead5"/>
      </w:pPr>
      <w:bookmarkStart w:id="19" w:name="_Toc418238394"/>
      <w:r w:rsidRPr="005F0F18">
        <w:rPr>
          <w:rStyle w:val="CharSectno"/>
        </w:rPr>
        <w:lastRenderedPageBreak/>
        <w:t>1.2.4</w:t>
      </w:r>
      <w:r w:rsidRPr="005F0F18">
        <w:t xml:space="preserve">  Referral of designated tests by one pathology practitioner to another</w:t>
      </w:r>
      <w:bookmarkEnd w:id="19"/>
    </w:p>
    <w:p w:rsidR="00426205" w:rsidRPr="005F0F18" w:rsidRDefault="00426205" w:rsidP="00426205">
      <w:pPr>
        <w:pStyle w:val="subsection"/>
      </w:pPr>
      <w:r w:rsidRPr="005F0F18">
        <w:tab/>
        <w:t>(1)</w:t>
      </w:r>
      <w:r w:rsidRPr="005F0F18">
        <w:tab/>
        <w:t>In this clause:</w:t>
      </w:r>
    </w:p>
    <w:p w:rsidR="00426205" w:rsidRPr="005F0F18" w:rsidRDefault="00426205" w:rsidP="00426205">
      <w:pPr>
        <w:pStyle w:val="Definition"/>
      </w:pPr>
      <w:r w:rsidRPr="005F0F18">
        <w:rPr>
          <w:b/>
          <w:bCs/>
          <w:i/>
          <w:iCs/>
        </w:rPr>
        <w:t>designated test</w:t>
      </w:r>
      <w:r w:rsidRPr="005F0F18">
        <w:rPr>
          <w:b/>
          <w:i/>
        </w:rPr>
        <w:t xml:space="preserve"> </w:t>
      </w:r>
      <w:r w:rsidRPr="005F0F18">
        <w:t>means a pathology test relating to a patient episode that is a test of a kind mentioned in item</w:t>
      </w:r>
      <w:r w:rsidR="005F0F18" w:rsidRPr="005F0F18">
        <w:t> </w:t>
      </w:r>
      <w:r w:rsidRPr="005F0F18">
        <w:t>65150, 65175, 66650, 66695, 66711, 66722, 66785, 66800, 66812, 66819, 66825, 69384, 69494, 71089, 71153 or 77165.</w:t>
      </w:r>
    </w:p>
    <w:p w:rsidR="00426205" w:rsidRPr="005F0F18" w:rsidRDefault="00426205" w:rsidP="00426205">
      <w:pPr>
        <w:pStyle w:val="subsection"/>
      </w:pPr>
      <w:r w:rsidRPr="005F0F18">
        <w:tab/>
        <w:t>(2)</w:t>
      </w:r>
      <w:r w:rsidRPr="005F0F18">
        <w:tab/>
        <w:t>This clause applies if one or more designated tests are referred by a referring APP to a receiving APP in another approved pathology authority.</w:t>
      </w:r>
    </w:p>
    <w:p w:rsidR="00426205" w:rsidRPr="005F0F18" w:rsidRDefault="00426205" w:rsidP="00426205">
      <w:pPr>
        <w:pStyle w:val="subsection"/>
      </w:pPr>
      <w:r w:rsidRPr="005F0F18">
        <w:tab/>
        <w:t>(3)</w:t>
      </w:r>
      <w:r w:rsidRPr="005F0F18">
        <w:tab/>
        <w:t>If a referring APP has rendered one or more designated tests:</w:t>
      </w:r>
    </w:p>
    <w:p w:rsidR="00426205" w:rsidRPr="005F0F18" w:rsidRDefault="00426205" w:rsidP="00426205">
      <w:pPr>
        <w:pStyle w:val="paragraph"/>
      </w:pPr>
      <w:r w:rsidRPr="005F0F18">
        <w:tab/>
        <w:t>(a)</w:t>
      </w:r>
      <w:r w:rsidRPr="005F0F18">
        <w:tab/>
        <w:t>the amount mentioned in item</w:t>
      </w:r>
      <w:r w:rsidR="005F0F18" w:rsidRPr="005F0F18">
        <w:t> </w:t>
      </w:r>
      <w:r w:rsidRPr="005F0F18">
        <w:t>65150, 65153, 65175, 65176, 65177, 65178, 66650, 66695, 66698, 66701, 66704, 66707, 66711, 66722, 66725, 66728, 66731, 66785, 66800, 66803, 66812, 66819, 66825, 69384, 69387, 69390, 69393, 69396, 69494, 69495, 71089, 71091, 71153, 71155, 71157, 77165, 71166 or 71167 (as the case may be) is payable for each designated test rendered by the referring APP; and</w:t>
      </w:r>
    </w:p>
    <w:p w:rsidR="00426205" w:rsidRPr="005F0F18" w:rsidRDefault="00426205" w:rsidP="00426205">
      <w:pPr>
        <w:pStyle w:val="paragraph"/>
      </w:pPr>
      <w:r w:rsidRPr="005F0F18">
        <w:tab/>
        <w:t>(b)</w:t>
      </w:r>
      <w:r w:rsidRPr="005F0F18">
        <w:tab/>
        <w:t xml:space="preserve">subject to </w:t>
      </w:r>
      <w:r w:rsidR="005F0F18" w:rsidRPr="005F0F18">
        <w:t>subclause (</w:t>
      </w:r>
      <w:r w:rsidRPr="005F0F18">
        <w:t>5), the amount mentioned in item</w:t>
      </w:r>
      <w:r w:rsidR="005F0F18" w:rsidRPr="005F0F18">
        <w:t> </w:t>
      </w:r>
      <w:r w:rsidRPr="005F0F18">
        <w:t>65158, 65181, 66652, 66697, 66715, 66724, 66790, 66805, 66817, 66821, 66827, 69401, 69498, 71092, 71156 or 71170 (as the case may be) is payable for each designated test rendered by the receiving APP.</w:t>
      </w:r>
    </w:p>
    <w:p w:rsidR="00426205" w:rsidRPr="005F0F18" w:rsidRDefault="00426205" w:rsidP="00426205">
      <w:pPr>
        <w:pStyle w:val="subsection"/>
      </w:pPr>
      <w:r w:rsidRPr="005F0F18">
        <w:tab/>
        <w:t>(4)</w:t>
      </w:r>
      <w:r w:rsidRPr="005F0F18">
        <w:tab/>
        <w:t>If a referring APP has not rendered a designated test:</w:t>
      </w:r>
    </w:p>
    <w:p w:rsidR="00426205" w:rsidRPr="005F0F18" w:rsidRDefault="00426205" w:rsidP="00426205">
      <w:pPr>
        <w:pStyle w:val="paragraph"/>
      </w:pPr>
      <w:r w:rsidRPr="005F0F18">
        <w:tab/>
        <w:t>(a)</w:t>
      </w:r>
      <w:r w:rsidRPr="005F0F18">
        <w:tab/>
        <w:t>for the first designated test that is rendered by the receiving APP—the amount mentioned in item</w:t>
      </w:r>
      <w:r w:rsidR="005F0F18" w:rsidRPr="005F0F18">
        <w:t> </w:t>
      </w:r>
      <w:r w:rsidRPr="005F0F18">
        <w:t>65157, 65180, 66651, 66696, 66714, 66723, 66789, 66804, 66816, 66820, 66826, 69400, 69497, 71090, 71154 or 71169 (as the case may be) is payable; and</w:t>
      </w:r>
    </w:p>
    <w:p w:rsidR="00426205" w:rsidRPr="005F0F18" w:rsidRDefault="00426205" w:rsidP="00426205">
      <w:pPr>
        <w:pStyle w:val="paragraph"/>
      </w:pPr>
      <w:r w:rsidRPr="005F0F18">
        <w:tab/>
        <w:t>(b)</w:t>
      </w:r>
      <w:r w:rsidRPr="005F0F18">
        <w:tab/>
        <w:t xml:space="preserve">for each subsequent designated test (if any) that is rendered by the receiving APP—subject to </w:t>
      </w:r>
      <w:r w:rsidR="005F0F18" w:rsidRPr="005F0F18">
        <w:t>subclause (</w:t>
      </w:r>
      <w:r w:rsidRPr="005F0F18">
        <w:t>6), the amount mentioned in item</w:t>
      </w:r>
      <w:r w:rsidR="005F0F18" w:rsidRPr="005F0F18">
        <w:t> </w:t>
      </w:r>
      <w:r w:rsidRPr="005F0F18">
        <w:t>65158, 65181, 66652, 66697, 66715, 66724, 66790, 66805, 66817, 66821, 66827, 69401, 69498, 71092, 71156 or 71170 (as the case may be) is payable for each test rendered.</w:t>
      </w:r>
    </w:p>
    <w:p w:rsidR="00426205" w:rsidRPr="005F0F18" w:rsidRDefault="00426205" w:rsidP="00426205">
      <w:pPr>
        <w:pStyle w:val="subsection"/>
      </w:pPr>
      <w:r w:rsidRPr="005F0F18">
        <w:lastRenderedPageBreak/>
        <w:tab/>
        <w:t>(5)</w:t>
      </w:r>
      <w:r w:rsidRPr="005F0F18">
        <w:rPr>
          <w:b/>
          <w:bCs/>
        </w:rPr>
        <w:tab/>
      </w:r>
      <w:r w:rsidRPr="005F0F18">
        <w:t xml:space="preserve">For </w:t>
      </w:r>
      <w:r w:rsidR="005F0F18" w:rsidRPr="005F0F18">
        <w:t>paragraph (</w:t>
      </w:r>
      <w:r w:rsidRPr="005F0F18">
        <w:t>3)(b), the maximum number of designated tests for which the fee mentioned in the relevant item is payable is as follows:</w:t>
      </w:r>
    </w:p>
    <w:p w:rsidR="00426205" w:rsidRPr="005F0F18" w:rsidRDefault="00426205" w:rsidP="00426205">
      <w:pPr>
        <w:pStyle w:val="paragraph"/>
      </w:pPr>
      <w:r w:rsidRPr="005F0F18">
        <w:tab/>
        <w:t>(a)</w:t>
      </w:r>
      <w:r w:rsidRPr="005F0F18">
        <w:tab/>
        <w:t>for item</w:t>
      </w:r>
      <w:r w:rsidR="005F0F18" w:rsidRPr="005F0F18">
        <w:t> </w:t>
      </w:r>
      <w:r w:rsidRPr="005F0F18">
        <w:t>66652, 66715, 66790, 66817, 66821 or 66827:</w:t>
      </w:r>
    </w:p>
    <w:p w:rsidR="00426205" w:rsidRPr="005F0F18" w:rsidRDefault="00426205" w:rsidP="00426205">
      <w:pPr>
        <w:pStyle w:val="paragraph"/>
      </w:pPr>
      <w:r w:rsidRPr="005F0F18">
        <w:tab/>
      </w:r>
      <w:r w:rsidRPr="005F0F18">
        <w:tab/>
      </w:r>
      <w:bookmarkStart w:id="20" w:name="BKCheck15B_5"/>
      <w:bookmarkEnd w:id="20"/>
      <w:r w:rsidRPr="005F0F18">
        <w:rPr>
          <w:position w:val="-10"/>
        </w:rPr>
        <w:object w:dxaOrig="63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21.3pt" o:ole="">
            <v:imagedata r:id="rId26" o:title=""/>
          </v:shape>
          <o:OLEObject Type="Embed" ProgID="Equation.DSMT4" ShapeID="_x0000_i1025" DrawAspect="Content" ObjectID="_1495624751" r:id="rId27"/>
        </w:object>
      </w:r>
    </w:p>
    <w:p w:rsidR="00426205" w:rsidRPr="005F0F18" w:rsidRDefault="00426205" w:rsidP="00426205">
      <w:pPr>
        <w:pStyle w:val="paragraph"/>
      </w:pPr>
      <w:r w:rsidRPr="005F0F18">
        <w:tab/>
        <w:t>(b)</w:t>
      </w:r>
      <w:r w:rsidRPr="005F0F18">
        <w:tab/>
        <w:t>for item</w:t>
      </w:r>
      <w:r w:rsidR="005F0F18" w:rsidRPr="005F0F18">
        <w:t> </w:t>
      </w:r>
      <w:r w:rsidRPr="005F0F18">
        <w:t>65158, 66805, 69498 or 71092:</w:t>
      </w:r>
    </w:p>
    <w:p w:rsidR="00426205" w:rsidRPr="005F0F18" w:rsidRDefault="00426205" w:rsidP="00426205">
      <w:pPr>
        <w:pStyle w:val="paragraph"/>
      </w:pPr>
      <w:r w:rsidRPr="005F0F18">
        <w:tab/>
      </w:r>
      <w:r w:rsidRPr="005F0F18">
        <w:tab/>
      </w:r>
      <w:bookmarkStart w:id="21" w:name="BKCheck15B_6"/>
      <w:bookmarkEnd w:id="21"/>
      <w:r w:rsidRPr="005F0F18">
        <w:rPr>
          <w:position w:val="-10"/>
        </w:rPr>
        <w:object w:dxaOrig="620" w:dyaOrig="420">
          <v:shape id="_x0000_i1026" type="#_x0000_t75" style="width:31.95pt;height:21.3pt" o:ole="">
            <v:imagedata r:id="rId28" o:title=""/>
          </v:shape>
          <o:OLEObject Type="Embed" ProgID="Equation.DSMT4" ShapeID="_x0000_i1026" DrawAspect="Content" ObjectID="_1495624752" r:id="rId29"/>
        </w:object>
      </w:r>
    </w:p>
    <w:p w:rsidR="00426205" w:rsidRPr="005F0F18" w:rsidRDefault="00426205" w:rsidP="00426205">
      <w:pPr>
        <w:pStyle w:val="paragraph"/>
      </w:pPr>
      <w:r w:rsidRPr="005F0F18">
        <w:tab/>
        <w:t>(c)</w:t>
      </w:r>
      <w:r w:rsidRPr="005F0F18">
        <w:tab/>
        <w:t>for item</w:t>
      </w:r>
      <w:r w:rsidR="005F0F18" w:rsidRPr="005F0F18">
        <w:t> </w:t>
      </w:r>
      <w:r w:rsidRPr="005F0F18">
        <w:t>71156 or 71170:</w:t>
      </w:r>
    </w:p>
    <w:p w:rsidR="00426205" w:rsidRPr="005F0F18" w:rsidRDefault="00426205" w:rsidP="00426205">
      <w:pPr>
        <w:pStyle w:val="paragraph"/>
      </w:pPr>
      <w:r w:rsidRPr="005F0F18">
        <w:tab/>
      </w:r>
      <w:r w:rsidRPr="005F0F18">
        <w:tab/>
      </w:r>
      <w:bookmarkStart w:id="22" w:name="BKCheck15B_7"/>
      <w:bookmarkEnd w:id="22"/>
      <w:r w:rsidRPr="005F0F18">
        <w:rPr>
          <w:position w:val="-10"/>
        </w:rPr>
        <w:object w:dxaOrig="639" w:dyaOrig="420">
          <v:shape id="_x0000_i1027" type="#_x0000_t75" style="width:31.95pt;height:21.3pt" o:ole="">
            <v:imagedata r:id="rId30" o:title=""/>
          </v:shape>
          <o:OLEObject Type="Embed" ProgID="Equation.DSMT4" ShapeID="_x0000_i1027" DrawAspect="Content" ObjectID="_1495624753" r:id="rId31"/>
        </w:object>
      </w:r>
    </w:p>
    <w:p w:rsidR="00426205" w:rsidRPr="005F0F18" w:rsidRDefault="00426205" w:rsidP="00426205">
      <w:pPr>
        <w:pStyle w:val="paragraph"/>
      </w:pPr>
      <w:r w:rsidRPr="005F0F18">
        <w:tab/>
        <w:t>(d)</w:t>
      </w:r>
      <w:r w:rsidRPr="005F0F18">
        <w:tab/>
        <w:t>for item</w:t>
      </w:r>
      <w:r w:rsidR="005F0F18" w:rsidRPr="005F0F18">
        <w:t> </w:t>
      </w:r>
      <w:r w:rsidRPr="005F0F18">
        <w:t>65181 or 66724:</w:t>
      </w:r>
    </w:p>
    <w:p w:rsidR="00426205" w:rsidRPr="005F0F18" w:rsidRDefault="00426205" w:rsidP="00426205">
      <w:pPr>
        <w:pStyle w:val="paragraph"/>
      </w:pPr>
      <w:r w:rsidRPr="005F0F18">
        <w:tab/>
      </w:r>
      <w:r w:rsidRPr="005F0F18">
        <w:tab/>
      </w:r>
      <w:bookmarkStart w:id="23" w:name="BKCheck15B_8"/>
      <w:bookmarkEnd w:id="23"/>
      <w:r w:rsidRPr="005F0F18">
        <w:rPr>
          <w:position w:val="-10"/>
        </w:rPr>
        <w:object w:dxaOrig="639" w:dyaOrig="420">
          <v:shape id="_x0000_i1028" type="#_x0000_t75" style="width:31.95pt;height:21.3pt" o:ole="">
            <v:imagedata r:id="rId32" o:title=""/>
          </v:shape>
          <o:OLEObject Type="Embed" ProgID="Equation.DSMT4" ShapeID="_x0000_i1028" DrawAspect="Content" ObjectID="_1495624754" r:id="rId33"/>
        </w:object>
      </w:r>
    </w:p>
    <w:p w:rsidR="00426205" w:rsidRPr="005F0F18" w:rsidRDefault="00426205" w:rsidP="00426205">
      <w:pPr>
        <w:pStyle w:val="subsection2"/>
      </w:pPr>
      <w:r w:rsidRPr="005F0F18">
        <w:t>where:</w:t>
      </w:r>
    </w:p>
    <w:p w:rsidR="00426205" w:rsidRPr="005F0F18" w:rsidRDefault="00426205" w:rsidP="00426205">
      <w:pPr>
        <w:pStyle w:val="Definition"/>
      </w:pPr>
      <w:r w:rsidRPr="005F0F18">
        <w:rPr>
          <w:b/>
          <w:bCs/>
          <w:i/>
          <w:iCs/>
        </w:rPr>
        <w:t>X</w:t>
      </w:r>
      <w:r w:rsidRPr="005F0F18">
        <w:rPr>
          <w:b/>
          <w:i/>
        </w:rPr>
        <w:t xml:space="preserve"> </w:t>
      </w:r>
      <w:r w:rsidRPr="005F0F18">
        <w:t>is the number of designated tests rendered by a referring APP.</w:t>
      </w:r>
    </w:p>
    <w:p w:rsidR="00426205" w:rsidRPr="005F0F18" w:rsidRDefault="00426205" w:rsidP="00426205">
      <w:pPr>
        <w:pStyle w:val="subsection"/>
      </w:pPr>
      <w:r w:rsidRPr="005F0F18">
        <w:tab/>
        <w:t>(6)</w:t>
      </w:r>
      <w:r w:rsidRPr="005F0F18">
        <w:tab/>
        <w:t xml:space="preserve">For </w:t>
      </w:r>
      <w:r w:rsidR="005F0F18" w:rsidRPr="005F0F18">
        <w:t>paragraph (</w:t>
      </w:r>
      <w:r w:rsidRPr="005F0F18">
        <w:t>4)(b), the maximum number of designated tests for which the fee mentioned in the relevant item is payable is as follows:</w:t>
      </w:r>
    </w:p>
    <w:p w:rsidR="00426205" w:rsidRPr="005F0F18" w:rsidRDefault="00426205" w:rsidP="00426205">
      <w:pPr>
        <w:pStyle w:val="paragraph"/>
      </w:pPr>
      <w:r w:rsidRPr="005F0F18">
        <w:tab/>
        <w:t>(a)</w:t>
      </w:r>
      <w:r w:rsidRPr="005F0F18">
        <w:tab/>
        <w:t>for item</w:t>
      </w:r>
      <w:r w:rsidR="005F0F18" w:rsidRPr="005F0F18">
        <w:t> </w:t>
      </w:r>
      <w:r w:rsidRPr="005F0F18">
        <w:t>66652, 66715, 66790, 66817, 66821 or 66827—1;</w:t>
      </w:r>
    </w:p>
    <w:p w:rsidR="00426205" w:rsidRPr="005F0F18" w:rsidRDefault="00426205" w:rsidP="00426205">
      <w:pPr>
        <w:pStyle w:val="paragraph"/>
      </w:pPr>
      <w:r w:rsidRPr="005F0F18">
        <w:tab/>
        <w:t>(b)</w:t>
      </w:r>
      <w:r w:rsidRPr="005F0F18">
        <w:tab/>
        <w:t>for item</w:t>
      </w:r>
      <w:r w:rsidR="005F0F18" w:rsidRPr="005F0F18">
        <w:t> </w:t>
      </w:r>
      <w:r w:rsidRPr="005F0F18">
        <w:t>65158, 66805, 69498 or 71092—2;</w:t>
      </w:r>
    </w:p>
    <w:p w:rsidR="00426205" w:rsidRPr="005F0F18" w:rsidRDefault="00426205" w:rsidP="00426205">
      <w:pPr>
        <w:pStyle w:val="paragraph"/>
      </w:pPr>
      <w:r w:rsidRPr="005F0F18">
        <w:tab/>
        <w:t>(c)</w:t>
      </w:r>
      <w:r w:rsidRPr="005F0F18">
        <w:tab/>
        <w:t>for item</w:t>
      </w:r>
      <w:r w:rsidR="005F0F18" w:rsidRPr="005F0F18">
        <w:t> </w:t>
      </w:r>
      <w:r w:rsidRPr="005F0F18">
        <w:t>71156 or 71170—3;</w:t>
      </w:r>
    </w:p>
    <w:p w:rsidR="00426205" w:rsidRPr="005F0F18" w:rsidRDefault="00426205" w:rsidP="00426205">
      <w:pPr>
        <w:pStyle w:val="paragraph"/>
      </w:pPr>
      <w:r w:rsidRPr="005F0F18">
        <w:tab/>
        <w:t>(d)</w:t>
      </w:r>
      <w:r w:rsidRPr="005F0F18">
        <w:tab/>
        <w:t>for item</w:t>
      </w:r>
      <w:r w:rsidR="005F0F18" w:rsidRPr="005F0F18">
        <w:t> </w:t>
      </w:r>
      <w:r w:rsidRPr="005F0F18">
        <w:t>65181 or 66724—4.</w:t>
      </w:r>
    </w:p>
    <w:p w:rsidR="00426205" w:rsidRPr="005F0F18" w:rsidRDefault="00426205" w:rsidP="00426205">
      <w:pPr>
        <w:pStyle w:val="subsection"/>
      </w:pPr>
      <w:r w:rsidRPr="005F0F18">
        <w:tab/>
        <w:t>(7)</w:t>
      </w:r>
      <w:r w:rsidRPr="005F0F18">
        <w:tab/>
        <w:t xml:space="preserve">Items in Group P10 (Patient episode initiation) do not apply to a receiving APP in </w:t>
      </w:r>
      <w:r w:rsidR="005F0F18" w:rsidRPr="005F0F18">
        <w:t>subclause (</w:t>
      </w:r>
      <w:r w:rsidRPr="005F0F18">
        <w:t>2).</w:t>
      </w:r>
    </w:p>
    <w:p w:rsidR="00426205" w:rsidRPr="005F0F18" w:rsidRDefault="00426205" w:rsidP="00426205">
      <w:pPr>
        <w:pStyle w:val="ActHead5"/>
      </w:pPr>
      <w:bookmarkStart w:id="24" w:name="_Toc418238395"/>
      <w:r w:rsidRPr="005F0F18">
        <w:rPr>
          <w:rStyle w:val="CharSectno"/>
        </w:rPr>
        <w:t>1.2.5</w:t>
      </w:r>
      <w:r w:rsidRPr="005F0F18">
        <w:t xml:space="preserve">  Items not to be split</w:t>
      </w:r>
      <w:bookmarkEnd w:id="24"/>
    </w:p>
    <w:p w:rsidR="00426205" w:rsidRPr="005F0F18" w:rsidRDefault="00426205" w:rsidP="00426205">
      <w:pPr>
        <w:pStyle w:val="subsection"/>
      </w:pPr>
      <w:r w:rsidRPr="005F0F18">
        <w:tab/>
      </w:r>
      <w:r w:rsidRPr="005F0F18">
        <w:tab/>
        <w:t>Except as stated in clause</w:t>
      </w:r>
      <w:r w:rsidR="005F0F18" w:rsidRPr="005F0F18">
        <w:t> </w:t>
      </w:r>
      <w:r w:rsidRPr="005F0F18">
        <w:t>1.2.4 the amount mentioned in an item is payable only to one approved pathology practitioner for a single patient episode.</w:t>
      </w:r>
    </w:p>
    <w:p w:rsidR="00426205" w:rsidRPr="005F0F18" w:rsidRDefault="00426205" w:rsidP="00426205">
      <w:pPr>
        <w:pStyle w:val="ActHead5"/>
      </w:pPr>
      <w:bookmarkStart w:id="25" w:name="_Toc418238396"/>
      <w:r w:rsidRPr="005F0F18">
        <w:rPr>
          <w:rStyle w:val="CharSectno"/>
        </w:rPr>
        <w:t>1.2.6</w:t>
      </w:r>
      <w:r w:rsidRPr="005F0F18">
        <w:t xml:space="preserve">  Certain pathology services to be treated as one service</w:t>
      </w:r>
      <w:bookmarkEnd w:id="25"/>
    </w:p>
    <w:p w:rsidR="00426205" w:rsidRPr="005F0F18" w:rsidRDefault="00426205" w:rsidP="00426205">
      <w:pPr>
        <w:pStyle w:val="subsection"/>
      </w:pPr>
      <w:r w:rsidRPr="005F0F18">
        <w:tab/>
        <w:t>(1)</w:t>
      </w:r>
      <w:r w:rsidRPr="005F0F18">
        <w:tab/>
        <w:t>In this clause:</w:t>
      </w:r>
    </w:p>
    <w:p w:rsidR="00426205" w:rsidRPr="005F0F18" w:rsidRDefault="00426205" w:rsidP="00426205">
      <w:pPr>
        <w:pStyle w:val="Definition"/>
      </w:pPr>
      <w:r w:rsidRPr="005F0F18">
        <w:rPr>
          <w:b/>
          <w:bCs/>
          <w:i/>
          <w:iCs/>
        </w:rPr>
        <w:t>general practitioner</w:t>
      </w:r>
      <w:r w:rsidRPr="005F0F18">
        <w:rPr>
          <w:b/>
          <w:i/>
        </w:rPr>
        <w:t xml:space="preserve"> </w:t>
      </w:r>
      <w:r w:rsidRPr="005F0F18">
        <w:t>means a medical practitioner who:</w:t>
      </w:r>
    </w:p>
    <w:p w:rsidR="00426205" w:rsidRPr="005F0F18" w:rsidRDefault="00426205" w:rsidP="00426205">
      <w:pPr>
        <w:pStyle w:val="paragraph"/>
      </w:pPr>
      <w:r w:rsidRPr="005F0F18">
        <w:tab/>
        <w:t>(a)</w:t>
      </w:r>
      <w:r w:rsidRPr="005F0F18">
        <w:tab/>
        <w:t>is not a consultant physician in any specialty; and</w:t>
      </w:r>
    </w:p>
    <w:p w:rsidR="00426205" w:rsidRPr="005F0F18" w:rsidRDefault="00426205" w:rsidP="00426205">
      <w:pPr>
        <w:pStyle w:val="paragraph"/>
      </w:pPr>
      <w:r w:rsidRPr="005F0F18">
        <w:lastRenderedPageBreak/>
        <w:tab/>
        <w:t>(b)</w:t>
      </w:r>
      <w:r w:rsidRPr="005F0F18">
        <w:tab/>
        <w:t>is not a specialist in any specialty.</w:t>
      </w:r>
    </w:p>
    <w:p w:rsidR="00426205" w:rsidRPr="005F0F18" w:rsidRDefault="00426205" w:rsidP="00426205">
      <w:pPr>
        <w:pStyle w:val="Definition"/>
      </w:pPr>
      <w:r w:rsidRPr="005F0F18">
        <w:rPr>
          <w:b/>
          <w:i/>
        </w:rPr>
        <w:t xml:space="preserve">set of pathology services </w:t>
      </w:r>
      <w:r w:rsidRPr="005F0F18">
        <w:t>has the meaning given by subclause</w:t>
      </w:r>
      <w:r w:rsidR="005F0F18" w:rsidRPr="005F0F18">
        <w:t> </w:t>
      </w:r>
      <w:r w:rsidRPr="005F0F18">
        <w:t>1.2.7(1).</w:t>
      </w:r>
    </w:p>
    <w:p w:rsidR="00426205" w:rsidRPr="005F0F18" w:rsidRDefault="00426205" w:rsidP="00426205">
      <w:pPr>
        <w:pStyle w:val="subsection"/>
      </w:pPr>
      <w:r w:rsidRPr="005F0F18">
        <w:tab/>
        <w:t>(2)</w:t>
      </w:r>
      <w:r w:rsidRPr="005F0F18">
        <w:tab/>
        <w:t>If a general practitioner, participating midwife or participating nurse practitioner requests a set of pathology services, the pathology services in the set are to be treated as individual pathology services in accordance with this clause.</w:t>
      </w:r>
    </w:p>
    <w:p w:rsidR="00426205" w:rsidRPr="005F0F18" w:rsidRDefault="00426205" w:rsidP="00426205">
      <w:pPr>
        <w:pStyle w:val="subsection"/>
      </w:pPr>
      <w:r w:rsidRPr="005F0F18">
        <w:tab/>
        <w:t>(3)</w:t>
      </w:r>
      <w:r w:rsidRPr="005F0F18">
        <w:tab/>
        <w:t>If the fee mentioned in an item that describes any of the services in the set of pathology services is higher than the fees mentioned in the other items that describe the services in the set:</w:t>
      </w:r>
    </w:p>
    <w:p w:rsidR="00426205" w:rsidRPr="005F0F18" w:rsidRDefault="00426205" w:rsidP="00426205">
      <w:pPr>
        <w:pStyle w:val="paragraph"/>
      </w:pPr>
      <w:r w:rsidRPr="005F0F18">
        <w:tab/>
        <w:t>(a)</w:t>
      </w:r>
      <w:r w:rsidRPr="005F0F18">
        <w:tab/>
        <w:t>the pathology service described in the first</w:t>
      </w:r>
      <w:r w:rsidR="005F0F18">
        <w:noBreakHyphen/>
      </w:r>
      <w:r w:rsidRPr="005F0F18">
        <w:t>mentioned item is to be treated as one pathology service; and</w:t>
      </w:r>
    </w:p>
    <w:p w:rsidR="00426205" w:rsidRPr="005F0F18" w:rsidRDefault="00426205" w:rsidP="00426205">
      <w:pPr>
        <w:pStyle w:val="paragraph"/>
      </w:pPr>
      <w:r w:rsidRPr="005F0F18">
        <w:tab/>
        <w:t>(b)</w:t>
      </w:r>
      <w:r w:rsidRPr="005F0F18">
        <w:tab/>
        <w:t>either:</w:t>
      </w:r>
    </w:p>
    <w:p w:rsidR="00426205" w:rsidRPr="005F0F18" w:rsidRDefault="00426205" w:rsidP="00426205">
      <w:pPr>
        <w:pStyle w:val="paragraphsub"/>
      </w:pPr>
      <w:r w:rsidRPr="005F0F18">
        <w:tab/>
        <w:t>(i)</w:t>
      </w:r>
      <w:r w:rsidRPr="005F0F18">
        <w:tab/>
        <w:t>the pathology service in the set that is described in the item that mentions the second</w:t>
      </w:r>
      <w:r w:rsidR="005F0F18">
        <w:noBreakHyphen/>
      </w:r>
      <w:r w:rsidRPr="005F0F18">
        <w:t>highest fee is to be treated as one pathology service; or</w:t>
      </w:r>
    </w:p>
    <w:p w:rsidR="00426205" w:rsidRPr="005F0F18" w:rsidRDefault="00426205" w:rsidP="00426205">
      <w:pPr>
        <w:pStyle w:val="paragraphsub"/>
      </w:pPr>
      <w:r w:rsidRPr="005F0F18">
        <w:tab/>
        <w:t>(ii)</w:t>
      </w:r>
      <w:r w:rsidRPr="005F0F18">
        <w:tab/>
        <w:t>if 2 or more items that describe any of those services mentions the second</w:t>
      </w:r>
      <w:r w:rsidR="005F0F18">
        <w:noBreakHyphen/>
      </w:r>
      <w:r w:rsidRPr="005F0F18">
        <w:t>highest fee—the pathology service described in the item that mentions the second</w:t>
      </w:r>
      <w:r w:rsidR="005F0F18">
        <w:noBreakHyphen/>
      </w:r>
      <w:r w:rsidRPr="005F0F18">
        <w:t>highest fee, and has the lowest item number, is to be treated as one pathology service; and</w:t>
      </w:r>
    </w:p>
    <w:p w:rsidR="00426205" w:rsidRPr="005F0F18" w:rsidRDefault="00426205" w:rsidP="00426205">
      <w:pPr>
        <w:pStyle w:val="paragraph"/>
      </w:pPr>
      <w:r w:rsidRPr="005F0F18">
        <w:tab/>
        <w:t>(c)</w:t>
      </w:r>
      <w:r w:rsidRPr="005F0F18">
        <w:tab/>
        <w:t xml:space="preserve">the pathology services in the set, other than the services that are to be treated as one pathology service under </w:t>
      </w:r>
      <w:r w:rsidR="005F0F18" w:rsidRPr="005F0F18">
        <w:t>paragraphs (</w:t>
      </w:r>
      <w:r w:rsidRPr="005F0F18">
        <w:t>a) and (b), are to be treated as one pathology service.</w:t>
      </w:r>
    </w:p>
    <w:p w:rsidR="00426205" w:rsidRPr="005F0F18" w:rsidRDefault="00426205" w:rsidP="00426205">
      <w:pPr>
        <w:pStyle w:val="subsection"/>
      </w:pPr>
      <w:r w:rsidRPr="005F0F18">
        <w:tab/>
        <w:t>(4)</w:t>
      </w:r>
      <w:r w:rsidRPr="005F0F18">
        <w:tab/>
        <w:t>If the fees mentioned in 2 or more items that describe any of the services in the set of pathology services are the same, and higher than the fees mentioned in the other items that describe the services in the set:</w:t>
      </w:r>
    </w:p>
    <w:p w:rsidR="00426205" w:rsidRPr="005F0F18" w:rsidRDefault="00426205" w:rsidP="00426205">
      <w:pPr>
        <w:pStyle w:val="paragraph"/>
      </w:pPr>
      <w:r w:rsidRPr="005F0F18">
        <w:tab/>
        <w:t>(a)</w:t>
      </w:r>
      <w:r w:rsidRPr="005F0F18">
        <w:tab/>
        <w:t>the pathology service in the set that is described in the item that mentions the highest fee, and has the lowest item number, is to be treated as one pathology service; and</w:t>
      </w:r>
    </w:p>
    <w:p w:rsidR="00426205" w:rsidRPr="005F0F18" w:rsidRDefault="00426205" w:rsidP="00426205">
      <w:pPr>
        <w:pStyle w:val="paragraph"/>
      </w:pPr>
      <w:r w:rsidRPr="005F0F18">
        <w:tab/>
        <w:t>(b)</w:t>
      </w:r>
      <w:r w:rsidRPr="005F0F18">
        <w:tab/>
        <w:t>the pathology service in the set that is described in the item that mentions the highest fee, and has the second</w:t>
      </w:r>
      <w:r w:rsidR="005F0F18">
        <w:noBreakHyphen/>
      </w:r>
      <w:r w:rsidRPr="005F0F18">
        <w:t>lowest item number, is to be treated as one pathology service; and</w:t>
      </w:r>
    </w:p>
    <w:p w:rsidR="00426205" w:rsidRPr="005F0F18" w:rsidRDefault="00426205" w:rsidP="00426205">
      <w:pPr>
        <w:pStyle w:val="paragraph"/>
      </w:pPr>
      <w:r w:rsidRPr="005F0F18">
        <w:tab/>
        <w:t>(c)</w:t>
      </w:r>
      <w:r w:rsidRPr="005F0F18">
        <w:tab/>
        <w:t xml:space="preserve">the pathology services in the set, other than the services that are to be treated as one pathology service under </w:t>
      </w:r>
      <w:r w:rsidR="005F0F18" w:rsidRPr="005F0F18">
        <w:lastRenderedPageBreak/>
        <w:t>paragraphs (</w:t>
      </w:r>
      <w:r w:rsidRPr="005F0F18">
        <w:t>a) and (b), are to be treated as one pathology service.</w:t>
      </w:r>
    </w:p>
    <w:p w:rsidR="00426205" w:rsidRPr="005F0F18" w:rsidRDefault="00426205" w:rsidP="00426205">
      <w:pPr>
        <w:pStyle w:val="subsection"/>
      </w:pPr>
      <w:r w:rsidRPr="005F0F18">
        <w:tab/>
        <w:t>(5)</w:t>
      </w:r>
      <w:r w:rsidRPr="005F0F18">
        <w:tab/>
        <w:t xml:space="preserve">If pathology services are to be treated as one pathology service under </w:t>
      </w:r>
      <w:r w:rsidR="005F0F18" w:rsidRPr="005F0F18">
        <w:t>paragraph (</w:t>
      </w:r>
      <w:r w:rsidRPr="005F0F18">
        <w:t>3)(c) or (4)(c), the fee for the one pathology service is the highest fee mentioned in any of the items that describe the pathology services that are to be treated as the one pathology service.</w:t>
      </w:r>
    </w:p>
    <w:p w:rsidR="00426205" w:rsidRPr="005F0F18" w:rsidRDefault="00426205" w:rsidP="00426205">
      <w:pPr>
        <w:pStyle w:val="ActHead5"/>
      </w:pPr>
      <w:bookmarkStart w:id="26" w:name="_Toc418238397"/>
      <w:r w:rsidRPr="005F0F18">
        <w:rPr>
          <w:rStyle w:val="CharSectno"/>
        </w:rPr>
        <w:t>1.2.7</w:t>
      </w:r>
      <w:r w:rsidRPr="005F0F18">
        <w:t xml:space="preserve">  Meaning of </w:t>
      </w:r>
      <w:r w:rsidRPr="005F0F18">
        <w:rPr>
          <w:i/>
        </w:rPr>
        <w:t>set of pathology services</w:t>
      </w:r>
      <w:bookmarkEnd w:id="26"/>
    </w:p>
    <w:p w:rsidR="00426205" w:rsidRPr="005F0F18" w:rsidRDefault="00426205" w:rsidP="00426205">
      <w:pPr>
        <w:pStyle w:val="subsection"/>
      </w:pPr>
      <w:r w:rsidRPr="005F0F18">
        <w:tab/>
        <w:t>(1)</w:t>
      </w:r>
      <w:r w:rsidRPr="005F0F18">
        <w:tab/>
        <w:t>In clause</w:t>
      </w:r>
      <w:r w:rsidR="005F0F18" w:rsidRPr="005F0F18">
        <w:t> </w:t>
      </w:r>
      <w:r w:rsidRPr="005F0F18">
        <w:t>1.2.6:</w:t>
      </w:r>
    </w:p>
    <w:p w:rsidR="00426205" w:rsidRPr="005F0F18" w:rsidRDefault="00426205" w:rsidP="00426205">
      <w:pPr>
        <w:pStyle w:val="Definition"/>
      </w:pPr>
      <w:r w:rsidRPr="005F0F18">
        <w:rPr>
          <w:b/>
          <w:bCs/>
          <w:i/>
          <w:iCs/>
        </w:rPr>
        <w:t xml:space="preserve">set of pathology services </w:t>
      </w:r>
      <w:r w:rsidRPr="005F0F18">
        <w:t>means a group of pathology services:</w:t>
      </w:r>
    </w:p>
    <w:p w:rsidR="00426205" w:rsidRPr="005F0F18" w:rsidRDefault="00426205" w:rsidP="00426205">
      <w:pPr>
        <w:pStyle w:val="paragraph"/>
      </w:pPr>
      <w:r w:rsidRPr="005F0F18">
        <w:tab/>
        <w:t>(a)</w:t>
      </w:r>
      <w:r w:rsidRPr="005F0F18">
        <w:tab/>
        <w:t>that consist of services that are described in at least 4 different items; and</w:t>
      </w:r>
    </w:p>
    <w:p w:rsidR="00426205" w:rsidRPr="005F0F18" w:rsidRDefault="00426205" w:rsidP="00426205">
      <w:pPr>
        <w:pStyle w:val="paragraph"/>
      </w:pPr>
      <w:r w:rsidRPr="005F0F18">
        <w:tab/>
        <w:t>(b)</w:t>
      </w:r>
      <w:r w:rsidRPr="005F0F18">
        <w:tab/>
        <w:t>all of which are requested in a single patient episode; and</w:t>
      </w:r>
    </w:p>
    <w:p w:rsidR="00426205" w:rsidRPr="005F0F18" w:rsidRDefault="00426205" w:rsidP="00426205">
      <w:pPr>
        <w:pStyle w:val="paragraph"/>
      </w:pPr>
      <w:r w:rsidRPr="005F0F18">
        <w:tab/>
        <w:t>(c)</w:t>
      </w:r>
      <w:r w:rsidRPr="005F0F18">
        <w:tab/>
        <w:t>each of which relates to a patient who is not an admitted patient of a hospital; and</w:t>
      </w:r>
    </w:p>
    <w:p w:rsidR="00426205" w:rsidRPr="005F0F18" w:rsidRDefault="00426205" w:rsidP="00426205">
      <w:pPr>
        <w:pStyle w:val="paragraph"/>
      </w:pPr>
      <w:r w:rsidRPr="005F0F18">
        <w:tab/>
        <w:t>(d)</w:t>
      </w:r>
      <w:r w:rsidRPr="005F0F18">
        <w:tab/>
        <w:t>none of which is referred to in item</w:t>
      </w:r>
      <w:r w:rsidR="005F0F18" w:rsidRPr="005F0F18">
        <w:t> </w:t>
      </w:r>
      <w:r w:rsidRPr="005F0F18">
        <w:t>66900, 69484, 73053 or 73055.</w:t>
      </w:r>
    </w:p>
    <w:p w:rsidR="00426205" w:rsidRPr="005F0F18" w:rsidRDefault="00426205" w:rsidP="00426205">
      <w:pPr>
        <w:pStyle w:val="subsection"/>
      </w:pPr>
      <w:r w:rsidRPr="005F0F18">
        <w:tab/>
        <w:t>(2)</w:t>
      </w:r>
      <w:r w:rsidRPr="005F0F18">
        <w:tab/>
        <w:t>However, a set of pathology services does not include the following items:</w:t>
      </w:r>
    </w:p>
    <w:p w:rsidR="00426205" w:rsidRPr="005F0F18" w:rsidRDefault="00426205" w:rsidP="00426205">
      <w:pPr>
        <w:pStyle w:val="paragraph"/>
      </w:pPr>
      <w:r w:rsidRPr="005F0F18">
        <w:tab/>
        <w:t>(a)</w:t>
      </w:r>
      <w:r w:rsidRPr="005F0F18">
        <w:tab/>
        <w:t>an item in Group P10 (Patient episode initiation), Group P11 (Specimen referred), Group P12 (Management of bulk</w:t>
      </w:r>
      <w:r w:rsidR="005F0F18">
        <w:noBreakHyphen/>
      </w:r>
      <w:r w:rsidRPr="005F0F18">
        <w:t>billed services) or Group P13 (Bulk billing incentive for episodes consisting of a P10 service);</w:t>
      </w:r>
    </w:p>
    <w:p w:rsidR="00426205" w:rsidRPr="005F0F18" w:rsidRDefault="00426205" w:rsidP="00426205">
      <w:pPr>
        <w:pStyle w:val="paragraph"/>
      </w:pPr>
      <w:r w:rsidRPr="005F0F18">
        <w:tab/>
        <w:t>(b)</w:t>
      </w:r>
      <w:r w:rsidRPr="005F0F18">
        <w:tab/>
        <w:t>if a service is requested by an approved pathology practitioner of an approved pathology authority and rendered by another approved pathology practitioner of an approved pathology authority that is not related to the approved pathology authority of the first</w:t>
      </w:r>
      <w:r w:rsidR="005F0F18">
        <w:noBreakHyphen/>
      </w:r>
      <w:r w:rsidRPr="005F0F18">
        <w:t>mentioned approved pathology practitioner—item</w:t>
      </w:r>
      <w:r w:rsidR="005F0F18" w:rsidRPr="005F0F18">
        <w:t> </w:t>
      </w:r>
      <w:r w:rsidRPr="005F0F18">
        <w:t>65079, 65082, 65157, 65158, 65166, 65180, 65181, 66606, 66610, 66639, 66642, 66651, 66652, 66663, 66666, 66696, 66697, 66714, 66715, 66723, 66724, 66780, 66783, 66789, 66790, 66792, 66804, 66805, 66816, 66817, 66820, 66821, 66826, 66827, 66832, 66834, 66837, 69325, 69328, 69331, 69379, 69383, 69400, 69401, 69419, 69451, 69489, 69492, 69497, 69498, 69500, 71076, 71090, 71092, 71096, 71148, 71154, 71156, 71169, 71170, 73309, 73312, 73315, 73318, 73321 or 73324.</w:t>
      </w:r>
    </w:p>
    <w:p w:rsidR="00426205" w:rsidRPr="005F0F18" w:rsidRDefault="00426205" w:rsidP="00426205">
      <w:pPr>
        <w:pStyle w:val="subsection"/>
      </w:pPr>
      <w:r w:rsidRPr="005F0F18">
        <w:lastRenderedPageBreak/>
        <w:tab/>
        <w:t>(3)</w:t>
      </w:r>
      <w:r w:rsidRPr="005F0F18">
        <w:tab/>
        <w:t xml:space="preserve">An approved pathology authority is related to another approved pathology authority for </w:t>
      </w:r>
      <w:r w:rsidR="005F0F18" w:rsidRPr="005F0F18">
        <w:t>paragraph (</w:t>
      </w:r>
      <w:r w:rsidRPr="005F0F18">
        <w:t>2)(b) if:</w:t>
      </w:r>
    </w:p>
    <w:p w:rsidR="00426205" w:rsidRPr="005F0F18" w:rsidRDefault="00426205" w:rsidP="00426205">
      <w:pPr>
        <w:pStyle w:val="paragraph"/>
      </w:pPr>
      <w:r w:rsidRPr="005F0F18">
        <w:tab/>
        <w:t>(a)</w:t>
      </w:r>
      <w:r w:rsidRPr="005F0F18">
        <w:tab/>
        <w:t>both approved pathology authorities are employed (including employed under contract) by the same person, whether or not the person is also an approved pathology authority; or</w:t>
      </w:r>
    </w:p>
    <w:p w:rsidR="00426205" w:rsidRPr="005F0F18" w:rsidRDefault="00426205" w:rsidP="00426205">
      <w:pPr>
        <w:pStyle w:val="paragraph"/>
      </w:pPr>
      <w:r w:rsidRPr="005F0F18">
        <w:tab/>
        <w:t>(b)</w:t>
      </w:r>
      <w:r w:rsidRPr="005F0F18">
        <w:tab/>
        <w:t>either of the approved pathology authorities is employed (including employed under contract) by the other; or</w:t>
      </w:r>
    </w:p>
    <w:p w:rsidR="00426205" w:rsidRPr="005F0F18" w:rsidRDefault="00426205" w:rsidP="00426205">
      <w:pPr>
        <w:pStyle w:val="paragraph"/>
      </w:pPr>
      <w:r w:rsidRPr="005F0F18">
        <w:tab/>
        <w:t>(c)</w:t>
      </w:r>
      <w:r w:rsidRPr="005F0F18">
        <w:tab/>
        <w:t xml:space="preserve">both approved pathology authorities are corporations and are connected entities within the meaning of the </w:t>
      </w:r>
      <w:r w:rsidRPr="005F0F18">
        <w:rPr>
          <w:i/>
          <w:iCs/>
        </w:rPr>
        <w:t>Corporations Act 2001</w:t>
      </w:r>
      <w:r w:rsidRPr="005F0F18">
        <w:t>; or</w:t>
      </w:r>
    </w:p>
    <w:p w:rsidR="00426205" w:rsidRPr="005F0F18" w:rsidRDefault="00426205" w:rsidP="00426205">
      <w:pPr>
        <w:pStyle w:val="paragraph"/>
      </w:pPr>
      <w:r w:rsidRPr="005F0F18">
        <w:tab/>
        <w:t>(d)</w:t>
      </w:r>
      <w:r w:rsidRPr="005F0F18">
        <w:tab/>
        <w:t>the approved pathology authorities are partners (whether or not either or both of the approved pathology authorities are individuals and whether or not other persons are in partnership with either or both of the approved pathology authorities); or</w:t>
      </w:r>
    </w:p>
    <w:p w:rsidR="00426205" w:rsidRPr="005F0F18" w:rsidRDefault="00426205" w:rsidP="00426205">
      <w:pPr>
        <w:pStyle w:val="paragraph"/>
      </w:pPr>
      <w:r w:rsidRPr="005F0F18">
        <w:tab/>
        <w:t>(e)</w:t>
      </w:r>
      <w:r w:rsidRPr="005F0F18">
        <w:tab/>
        <w:t>both approved pathology authorities are operated by the Commonwealth or an authority of the Commonwealth; or</w:t>
      </w:r>
    </w:p>
    <w:p w:rsidR="00426205" w:rsidRPr="005F0F18" w:rsidRDefault="00426205" w:rsidP="00426205">
      <w:pPr>
        <w:pStyle w:val="paragraph"/>
      </w:pPr>
      <w:r w:rsidRPr="005F0F18">
        <w:tab/>
        <w:t>(f)</w:t>
      </w:r>
      <w:r w:rsidRPr="005F0F18">
        <w:tab/>
        <w:t>both approved pathology authorities are operated by the same State or internal Territory or an authority of the same State or internal Territory.</w:t>
      </w:r>
    </w:p>
    <w:p w:rsidR="00426205" w:rsidRPr="005F0F18" w:rsidRDefault="00426205" w:rsidP="00426205">
      <w:pPr>
        <w:pStyle w:val="ActHead5"/>
      </w:pPr>
      <w:bookmarkStart w:id="27" w:name="_Toc418238398"/>
      <w:r w:rsidRPr="005F0F18">
        <w:rPr>
          <w:rStyle w:val="CharSectno"/>
        </w:rPr>
        <w:t>1.2.8</w:t>
      </w:r>
      <w:r w:rsidRPr="005F0F18">
        <w:t xml:space="preserve">  Satisfying requirements described in pathology service</w:t>
      </w:r>
      <w:bookmarkEnd w:id="27"/>
    </w:p>
    <w:p w:rsidR="00426205" w:rsidRPr="005F0F18" w:rsidRDefault="00426205" w:rsidP="00426205">
      <w:pPr>
        <w:pStyle w:val="subsection"/>
      </w:pPr>
      <w:r w:rsidRPr="005F0F18">
        <w:tab/>
      </w:r>
      <w:r w:rsidRPr="005F0F18">
        <w:tab/>
        <w:t>Unless the contrary intention appears, a requirement contained in the description of a pathology service in Part</w:t>
      </w:r>
      <w:r w:rsidR="005F0F18" w:rsidRPr="005F0F18">
        <w:t> </w:t>
      </w:r>
      <w:r w:rsidRPr="005F0F18">
        <w:t>2 is satisfied if:</w:t>
      </w:r>
    </w:p>
    <w:p w:rsidR="00426205" w:rsidRPr="005F0F18" w:rsidRDefault="00426205" w:rsidP="00426205">
      <w:pPr>
        <w:pStyle w:val="paragraph"/>
      </w:pPr>
      <w:r w:rsidRPr="005F0F18">
        <w:tab/>
        <w:t>(a)</w:t>
      </w:r>
      <w:r w:rsidRPr="005F0F18">
        <w:tab/>
        <w:t>for a requirement for information—the information:</w:t>
      </w:r>
    </w:p>
    <w:p w:rsidR="00426205" w:rsidRPr="005F0F18" w:rsidRDefault="00426205" w:rsidP="00426205">
      <w:pPr>
        <w:pStyle w:val="paragraphsub"/>
      </w:pPr>
      <w:r w:rsidRPr="005F0F18">
        <w:tab/>
        <w:t>(i)</w:t>
      </w:r>
      <w:r w:rsidRPr="005F0F18">
        <w:tab/>
        <w:t>is included in the request for the service; or</w:t>
      </w:r>
    </w:p>
    <w:p w:rsidR="00426205" w:rsidRPr="005F0F18" w:rsidRDefault="00426205" w:rsidP="00426205">
      <w:pPr>
        <w:pStyle w:val="paragraphsub"/>
      </w:pPr>
      <w:r w:rsidRPr="005F0F18">
        <w:tab/>
        <w:t>(ii)</w:t>
      </w:r>
      <w:r w:rsidRPr="005F0F18">
        <w:tab/>
        <w:t xml:space="preserve">was supplied in writing on an earlier occasion to </w:t>
      </w:r>
      <w:r w:rsidRPr="005F0F18">
        <w:br/>
        <w:t xml:space="preserve">the approved pathology authority that rendered </w:t>
      </w:r>
      <w:r w:rsidRPr="005F0F18">
        <w:br/>
        <w:t>the service, and has been kept by the approved pathology authority; or</w:t>
      </w:r>
    </w:p>
    <w:p w:rsidR="00426205" w:rsidRPr="005F0F18" w:rsidRDefault="00426205" w:rsidP="00426205">
      <w:pPr>
        <w:pStyle w:val="paragraph"/>
      </w:pPr>
      <w:r w:rsidRPr="005F0F18">
        <w:tab/>
        <w:t>(b)</w:t>
      </w:r>
      <w:r w:rsidRPr="005F0F18">
        <w:tab/>
        <w:t>for a requirement for laboratory test results—the results are:</w:t>
      </w:r>
    </w:p>
    <w:p w:rsidR="00426205" w:rsidRPr="005F0F18" w:rsidRDefault="00426205" w:rsidP="00426205">
      <w:pPr>
        <w:pStyle w:val="paragraphsub"/>
      </w:pPr>
      <w:r w:rsidRPr="005F0F18">
        <w:tab/>
        <w:t>(i)</w:t>
      </w:r>
      <w:r w:rsidRPr="005F0F18">
        <w:tab/>
        <w:t>included in the request for the service; or</w:t>
      </w:r>
    </w:p>
    <w:p w:rsidR="00426205" w:rsidRPr="005F0F18" w:rsidRDefault="00426205" w:rsidP="00426205">
      <w:pPr>
        <w:pStyle w:val="paragraphsub"/>
      </w:pPr>
      <w:r w:rsidRPr="005F0F18">
        <w:tab/>
        <w:t>(ii)</w:t>
      </w:r>
      <w:r w:rsidRPr="005F0F18">
        <w:tab/>
        <w:t>obtained from another laboratory test performed in the same patient episode; or</w:t>
      </w:r>
    </w:p>
    <w:p w:rsidR="00426205" w:rsidRPr="005F0F18" w:rsidRDefault="00426205" w:rsidP="00426205">
      <w:pPr>
        <w:pStyle w:val="paragraphsub"/>
      </w:pPr>
      <w:r w:rsidRPr="005F0F18">
        <w:tab/>
        <w:t>(iii)</w:t>
      </w:r>
      <w:r w:rsidRPr="005F0F18">
        <w:tab/>
        <w:t>included in results from an earlier laboratory test that have been kept by the approved pathology authority.</w:t>
      </w:r>
    </w:p>
    <w:p w:rsidR="00426205" w:rsidRPr="005F0F18" w:rsidRDefault="00426205" w:rsidP="00426205">
      <w:pPr>
        <w:pStyle w:val="ActHead5"/>
      </w:pPr>
      <w:bookmarkStart w:id="28" w:name="_Toc418238399"/>
      <w:r w:rsidRPr="005F0F18">
        <w:rPr>
          <w:rStyle w:val="CharSectno"/>
        </w:rPr>
        <w:lastRenderedPageBreak/>
        <w:t>1.2.9</w:t>
      </w:r>
      <w:r w:rsidRPr="005F0F18">
        <w:t xml:space="preserve">  Application of items—services provided with autologous injections of blood or blood products</w:t>
      </w:r>
      <w:bookmarkEnd w:id="28"/>
    </w:p>
    <w:p w:rsidR="00426205" w:rsidRPr="005F0F18" w:rsidRDefault="00426205" w:rsidP="00426205">
      <w:pPr>
        <w:pStyle w:val="subsection"/>
      </w:pPr>
      <w:r w:rsidRPr="005F0F18">
        <w:tab/>
      </w:r>
      <w:r w:rsidRPr="005F0F18">
        <w:tab/>
        <w:t>An item in the table does not apply to a service mentioned in the item if the service is provided to a patient at the same time as, or in connection with, an injection of blood or a blood product that is autologous.</w:t>
      </w:r>
    </w:p>
    <w:p w:rsidR="00426205" w:rsidRPr="005F0F18" w:rsidRDefault="00426205" w:rsidP="00E24D8F">
      <w:pPr>
        <w:pStyle w:val="ActHead2"/>
        <w:pageBreakBefore/>
      </w:pPr>
      <w:bookmarkStart w:id="29" w:name="_Toc418238400"/>
      <w:r w:rsidRPr="005F0F18">
        <w:rPr>
          <w:rStyle w:val="CharPartNo"/>
        </w:rPr>
        <w:lastRenderedPageBreak/>
        <w:t>Part</w:t>
      </w:r>
      <w:r w:rsidR="005F0F18" w:rsidRPr="005F0F18">
        <w:rPr>
          <w:rStyle w:val="CharPartNo"/>
        </w:rPr>
        <w:t> </w:t>
      </w:r>
      <w:r w:rsidRPr="005F0F18">
        <w:rPr>
          <w:rStyle w:val="CharPartNo"/>
        </w:rPr>
        <w:t>2</w:t>
      </w:r>
      <w:r w:rsidRPr="005F0F18">
        <w:t>—</w:t>
      </w:r>
      <w:r w:rsidRPr="005F0F18">
        <w:rPr>
          <w:rStyle w:val="CharPartText"/>
        </w:rPr>
        <w:t>Services and fees</w:t>
      </w:r>
      <w:bookmarkEnd w:id="29"/>
    </w:p>
    <w:p w:rsidR="00426205" w:rsidRPr="005F0F18" w:rsidRDefault="00426205" w:rsidP="00426205">
      <w:pPr>
        <w:pStyle w:val="ActHead3"/>
      </w:pPr>
      <w:bookmarkStart w:id="30" w:name="_Toc418238401"/>
      <w:r w:rsidRPr="005F0F18">
        <w:rPr>
          <w:rStyle w:val="CharDivNo"/>
        </w:rPr>
        <w:t>Division</w:t>
      </w:r>
      <w:r w:rsidR="005F0F18" w:rsidRPr="005F0F18">
        <w:rPr>
          <w:rStyle w:val="CharDivNo"/>
        </w:rPr>
        <w:t> </w:t>
      </w:r>
      <w:r w:rsidRPr="005F0F18">
        <w:rPr>
          <w:rStyle w:val="CharDivNo"/>
        </w:rPr>
        <w:t>2.1</w:t>
      </w:r>
      <w:r w:rsidRPr="005F0F18">
        <w:t>—</w:t>
      </w:r>
      <w:r w:rsidRPr="005F0F18">
        <w:rPr>
          <w:rStyle w:val="CharDivText"/>
        </w:rPr>
        <w:t>Group P1: haematology</w:t>
      </w:r>
      <w:bookmarkEnd w:id="30"/>
    </w:p>
    <w:p w:rsidR="00426205" w:rsidRPr="005F0F18" w:rsidRDefault="00426205" w:rsidP="00426205">
      <w:pPr>
        <w:pStyle w:val="ActHead5"/>
      </w:pPr>
      <w:bookmarkStart w:id="31" w:name="_Toc418238402"/>
      <w:r w:rsidRPr="005F0F18">
        <w:rPr>
          <w:rStyle w:val="CharSectno"/>
        </w:rPr>
        <w:t>2.1.1</w:t>
      </w:r>
      <w:r w:rsidRPr="005F0F18">
        <w:t xml:space="preserve">  Services to which clause</w:t>
      </w:r>
      <w:r w:rsidR="005F0F18" w:rsidRPr="005F0F18">
        <w:t> </w:t>
      </w:r>
      <w:r w:rsidRPr="005F0F18">
        <w:t>1.2.2 does not apply</w:t>
      </w:r>
      <w:bookmarkEnd w:id="31"/>
    </w:p>
    <w:p w:rsidR="00426205" w:rsidRPr="005F0F18" w:rsidRDefault="00426205" w:rsidP="00426205">
      <w:pPr>
        <w:pStyle w:val="subsection"/>
      </w:pPr>
      <w:r w:rsidRPr="005F0F18">
        <w:tab/>
        <w:t>(1)</w:t>
      </w:r>
      <w:r w:rsidRPr="005F0F18">
        <w:tab/>
        <w:t>Clause</w:t>
      </w:r>
      <w:r w:rsidR="005F0F18" w:rsidRPr="005F0F18">
        <w:t> </w:t>
      </w:r>
      <w:r w:rsidRPr="005F0F18">
        <w:t>1.2.2 does not apply to a pathology service described in item</w:t>
      </w:r>
      <w:r w:rsidR="005F0F18" w:rsidRPr="005F0F18">
        <w:t> </w:t>
      </w:r>
      <w:r w:rsidRPr="005F0F18">
        <w:t>65060, 65070, 65120, 65123, 65126, 65129, 65150, 65153 or 65156 if:</w:t>
      </w:r>
    </w:p>
    <w:p w:rsidR="00426205" w:rsidRPr="005F0F18" w:rsidRDefault="00426205" w:rsidP="00426205">
      <w:pPr>
        <w:pStyle w:val="paragraph"/>
      </w:pPr>
      <w:r w:rsidRPr="005F0F18">
        <w:tab/>
        <w:t>(a)</w:t>
      </w:r>
      <w:r w:rsidRPr="005F0F18">
        <w:tab/>
        <w:t>the service is rendered in relation to one or more specimens taken on any of not more than 6 occasions in a period of 24 hours; and</w:t>
      </w:r>
    </w:p>
    <w:p w:rsidR="00426205" w:rsidRPr="005F0F18" w:rsidRDefault="00426205" w:rsidP="00426205">
      <w:pPr>
        <w:pStyle w:val="paragraph"/>
      </w:pPr>
      <w:r w:rsidRPr="005F0F18">
        <w:tab/>
        <w:t>(b)</w:t>
      </w:r>
      <w:r w:rsidRPr="005F0F18">
        <w:tab/>
        <w:t>the service is rendered to an inpatient of a hospital; and</w:t>
      </w:r>
    </w:p>
    <w:p w:rsidR="00426205" w:rsidRPr="005F0F18" w:rsidRDefault="00426205" w:rsidP="00426205">
      <w:pPr>
        <w:pStyle w:val="paragraph"/>
      </w:pPr>
      <w:r w:rsidRPr="005F0F18">
        <w:tab/>
        <w:t>(c)</w:t>
      </w:r>
      <w:r w:rsidRPr="005F0F18">
        <w:tab/>
        <w:t>the service is rendered in relation to each specimen as soon as possible after the specimen is taken; and</w:t>
      </w:r>
    </w:p>
    <w:p w:rsidR="00426205" w:rsidRPr="005F0F18" w:rsidRDefault="00426205" w:rsidP="00426205">
      <w:pPr>
        <w:pStyle w:val="paragraph"/>
      </w:pPr>
      <w:r w:rsidRPr="005F0F18">
        <w:tab/>
        <w:t>(d)</w:t>
      </w:r>
      <w:r w:rsidRPr="005F0F18">
        <w:tab/>
        <w:t>the pathology provider of the service writes on the account for the service that the service has a rule</w:t>
      </w:r>
      <w:r w:rsidR="005F0F18" w:rsidRPr="005F0F18">
        <w:t> </w:t>
      </w:r>
      <w:r w:rsidRPr="005F0F18">
        <w:t>3 exemption.</w:t>
      </w:r>
    </w:p>
    <w:p w:rsidR="00426205" w:rsidRPr="005F0F18" w:rsidRDefault="00426205" w:rsidP="00426205">
      <w:pPr>
        <w:pStyle w:val="subsection"/>
      </w:pPr>
      <w:r w:rsidRPr="005F0F18">
        <w:tab/>
        <w:t>(2)</w:t>
      </w:r>
      <w:r w:rsidRPr="005F0F18">
        <w:tab/>
        <w:t>Clause</w:t>
      </w:r>
      <w:r w:rsidR="005F0F18" w:rsidRPr="005F0F18">
        <w:t> </w:t>
      </w:r>
      <w:r w:rsidRPr="005F0F18">
        <w:t>1.2.2 does not apply to a pathology service described in item</w:t>
      </w:r>
      <w:r w:rsidR="005F0F18" w:rsidRPr="005F0F18">
        <w:t> </w:t>
      </w:r>
      <w:r w:rsidRPr="005F0F18">
        <w:t>65109 or 65110 if:</w:t>
      </w:r>
    </w:p>
    <w:p w:rsidR="00426205" w:rsidRPr="005F0F18" w:rsidRDefault="00426205" w:rsidP="00426205">
      <w:pPr>
        <w:pStyle w:val="paragraph"/>
      </w:pPr>
      <w:r w:rsidRPr="005F0F18">
        <w:tab/>
        <w:t>(a)</w:t>
      </w:r>
      <w:r w:rsidRPr="005F0F18">
        <w:tab/>
        <w:t>the service is rendered:</w:t>
      </w:r>
    </w:p>
    <w:p w:rsidR="00426205" w:rsidRPr="005F0F18" w:rsidRDefault="00426205" w:rsidP="00426205">
      <w:pPr>
        <w:pStyle w:val="paragraphsub"/>
      </w:pPr>
      <w:r w:rsidRPr="005F0F18">
        <w:tab/>
        <w:t>(i)</w:t>
      </w:r>
      <w:r w:rsidRPr="005F0F18">
        <w:tab/>
        <w:t>for a service described in item</w:t>
      </w:r>
      <w:r w:rsidR="005F0F18" w:rsidRPr="005F0F18">
        <w:t> </w:t>
      </w:r>
      <w:r w:rsidRPr="005F0F18">
        <w:t>65109—on one of not more than 5 occasions in a period of 24 hours; and</w:t>
      </w:r>
    </w:p>
    <w:p w:rsidR="00426205" w:rsidRPr="005F0F18" w:rsidRDefault="00426205" w:rsidP="00426205">
      <w:pPr>
        <w:pStyle w:val="paragraphsub"/>
      </w:pPr>
      <w:r w:rsidRPr="005F0F18">
        <w:tab/>
        <w:t>(ii)</w:t>
      </w:r>
      <w:r w:rsidRPr="005F0F18">
        <w:tab/>
        <w:t>for a service described in item</w:t>
      </w:r>
      <w:r w:rsidR="005F0F18" w:rsidRPr="005F0F18">
        <w:t> </w:t>
      </w:r>
      <w:r w:rsidRPr="005F0F18">
        <w:t>65110—on one of not more than 2 occasions in a period of 24 hours; and</w:t>
      </w:r>
    </w:p>
    <w:p w:rsidR="00426205" w:rsidRPr="005F0F18" w:rsidRDefault="00426205" w:rsidP="00426205">
      <w:pPr>
        <w:pStyle w:val="paragraph"/>
      </w:pPr>
      <w:r w:rsidRPr="005F0F18">
        <w:tab/>
        <w:t>(b)</w:t>
      </w:r>
      <w:r w:rsidRPr="005F0F18">
        <w:tab/>
        <w:t>the service was requested on a separate occasion to any other occasions on which the service was requested in the period of 24 hours; and</w:t>
      </w:r>
    </w:p>
    <w:p w:rsidR="00426205" w:rsidRPr="005F0F18" w:rsidRDefault="00426205" w:rsidP="00426205">
      <w:pPr>
        <w:pStyle w:val="paragraph"/>
      </w:pPr>
      <w:r w:rsidRPr="005F0F18">
        <w:tab/>
        <w:t>(c)</w:t>
      </w:r>
      <w:r w:rsidRPr="005F0F18">
        <w:tab/>
        <w:t>the pathology provider of the service writes on the account for the service that the service has a rule</w:t>
      </w:r>
      <w:r w:rsidR="005F0F18" w:rsidRPr="005F0F18">
        <w:t> </w:t>
      </w:r>
      <w:r w:rsidRPr="005F0F18">
        <w:t>3 exemption.</w:t>
      </w:r>
    </w:p>
    <w:p w:rsidR="00426205" w:rsidRPr="005F0F18" w:rsidRDefault="00426205" w:rsidP="00426205">
      <w:pPr>
        <w:pStyle w:val="ActHead5"/>
      </w:pPr>
      <w:bookmarkStart w:id="32" w:name="_Toc418238403"/>
      <w:r w:rsidRPr="005F0F18">
        <w:rPr>
          <w:rStyle w:val="CharSectno"/>
        </w:rPr>
        <w:t>2.1.2</w:t>
      </w:r>
      <w:r w:rsidRPr="005F0F18">
        <w:t xml:space="preserve">  Item taken to refer only to the first service of a particular kind</w:t>
      </w:r>
      <w:bookmarkEnd w:id="32"/>
    </w:p>
    <w:p w:rsidR="00426205" w:rsidRPr="005F0F18" w:rsidRDefault="00426205" w:rsidP="00426205">
      <w:pPr>
        <w:pStyle w:val="subsection"/>
      </w:pPr>
      <w:r w:rsidRPr="005F0F18">
        <w:tab/>
        <w:t>(1)</w:t>
      </w:r>
      <w:r w:rsidRPr="005F0F18">
        <w:tab/>
        <w:t>For an item in Group P1 (Haematology):</w:t>
      </w:r>
    </w:p>
    <w:p w:rsidR="00426205" w:rsidRPr="005F0F18" w:rsidRDefault="00426205" w:rsidP="00426205">
      <w:pPr>
        <w:pStyle w:val="paragraph"/>
      </w:pPr>
      <w:r w:rsidRPr="005F0F18">
        <w:tab/>
        <w:t>(a)</w:t>
      </w:r>
      <w:r w:rsidRPr="005F0F18">
        <w:tab/>
        <w:t>if pathology services of a kind mentioned in item</w:t>
      </w:r>
      <w:r w:rsidR="005F0F18" w:rsidRPr="005F0F18">
        <w:t> </w:t>
      </w:r>
      <w:r w:rsidRPr="005F0F18">
        <w:t>65090 or 65093 are rendered for a patient during a period when the patient is in hospital, the item applies only to the first pathology service of that kind rendered for the patient during the period; and</w:t>
      </w:r>
    </w:p>
    <w:p w:rsidR="00426205" w:rsidRPr="005F0F18" w:rsidRDefault="00426205" w:rsidP="00426205">
      <w:pPr>
        <w:pStyle w:val="paragraph"/>
      </w:pPr>
      <w:r w:rsidRPr="005F0F18">
        <w:lastRenderedPageBreak/>
        <w:tab/>
        <w:t>(b)</w:t>
      </w:r>
      <w:r w:rsidRPr="005F0F18">
        <w:tab/>
        <w:t>if:</w:t>
      </w:r>
    </w:p>
    <w:p w:rsidR="00426205" w:rsidRPr="005F0F18" w:rsidRDefault="00426205" w:rsidP="00426205">
      <w:pPr>
        <w:pStyle w:val="paragraphsub"/>
      </w:pPr>
      <w:r w:rsidRPr="005F0F18">
        <w:tab/>
        <w:t>(i)</w:t>
      </w:r>
      <w:r w:rsidRPr="005F0F18">
        <w:tab/>
        <w:t>tests (except tests mentioned in item</w:t>
      </w:r>
      <w:r w:rsidR="005F0F18" w:rsidRPr="005F0F18">
        <w:t> </w:t>
      </w:r>
      <w:r w:rsidRPr="005F0F18">
        <w:t>65099, 65102, 65105 or 65108) are carried out in relation to a patient episode; and</w:t>
      </w:r>
    </w:p>
    <w:p w:rsidR="00426205" w:rsidRPr="005F0F18" w:rsidRDefault="00426205" w:rsidP="00426205">
      <w:pPr>
        <w:pStyle w:val="paragraphsub"/>
      </w:pPr>
      <w:r w:rsidRPr="005F0F18">
        <w:tab/>
        <w:t>(ii)</w:t>
      </w:r>
      <w:r w:rsidRPr="005F0F18">
        <w:tab/>
        <w:t>specimen material from the patient episode is stored; and</w:t>
      </w:r>
    </w:p>
    <w:p w:rsidR="00426205" w:rsidRPr="005F0F18" w:rsidRDefault="00426205" w:rsidP="00426205">
      <w:pPr>
        <w:pStyle w:val="paragraphsub"/>
      </w:pPr>
      <w:r w:rsidRPr="005F0F18">
        <w:tab/>
        <w:t>(iii)</w:t>
      </w:r>
      <w:r w:rsidRPr="005F0F18">
        <w:tab/>
        <w:t>in response to a request made within 14 days of the patient episode, further tests (except tests mentioned in item</w:t>
      </w:r>
      <w:r w:rsidR="005F0F18" w:rsidRPr="005F0F18">
        <w:t> </w:t>
      </w:r>
      <w:r w:rsidRPr="005F0F18">
        <w:t>65099, 65102, 65105 or 65108) are carried out on the stored material;</w:t>
      </w:r>
    </w:p>
    <w:p w:rsidR="00426205" w:rsidRPr="005F0F18" w:rsidRDefault="00426205" w:rsidP="00426205">
      <w:pPr>
        <w:pStyle w:val="paragraph"/>
      </w:pPr>
      <w:r w:rsidRPr="005F0F18">
        <w:tab/>
      </w:r>
      <w:r w:rsidRPr="005F0F18">
        <w:tab/>
        <w:t>the later tests and the earlier tests are taken to be part of one patient episode.</w:t>
      </w:r>
    </w:p>
    <w:p w:rsidR="00426205" w:rsidRPr="005F0F18" w:rsidRDefault="00426205" w:rsidP="00426205">
      <w:pPr>
        <w:pStyle w:val="subsection"/>
      </w:pPr>
      <w:r w:rsidRPr="005F0F18">
        <w:tab/>
        <w:t>(2)</w:t>
      </w:r>
      <w:r w:rsidRPr="005F0F18">
        <w:tab/>
        <w:t>Items</w:t>
      </w:r>
      <w:r w:rsidR="005F0F18" w:rsidRPr="005F0F18">
        <w:t> </w:t>
      </w:r>
      <w:r w:rsidRPr="005F0F18">
        <w:t>65102 and 65108 apply only if a minimum of 6 units are issued for a patient’s care in any 1 day.</w:t>
      </w:r>
    </w:p>
    <w:p w:rsidR="00426205" w:rsidRPr="005F0F18" w:rsidRDefault="00426205" w:rsidP="00426205">
      <w:pPr>
        <w:pStyle w:val="subsection"/>
      </w:pPr>
      <w:r w:rsidRPr="005F0F18">
        <w:tab/>
        <w:t>(3)</w:t>
      </w:r>
      <w:r w:rsidRPr="005F0F18">
        <w:tab/>
        <w:t>For items</w:t>
      </w:r>
      <w:r w:rsidR="005F0F18" w:rsidRPr="005F0F18">
        <w:t> </w:t>
      </w:r>
      <w:r w:rsidRPr="005F0F18">
        <w:t>65099 and 65102:</w:t>
      </w:r>
    </w:p>
    <w:p w:rsidR="00426205" w:rsidRPr="005F0F18" w:rsidRDefault="00426205" w:rsidP="00426205">
      <w:pPr>
        <w:pStyle w:val="Definition"/>
      </w:pPr>
      <w:r w:rsidRPr="005F0F18">
        <w:rPr>
          <w:b/>
          <w:bCs/>
          <w:i/>
          <w:iCs/>
        </w:rPr>
        <w:t>compatibility tests by crossmatch</w:t>
      </w:r>
      <w:r w:rsidRPr="005F0F18">
        <w:rPr>
          <w:b/>
          <w:i/>
        </w:rPr>
        <w:t xml:space="preserve"> </w:t>
      </w:r>
      <w:r w:rsidRPr="005F0F18">
        <w:t xml:space="preserve">means that, in addition to all the tests mentioned in </w:t>
      </w:r>
      <w:r w:rsidR="005F0F18" w:rsidRPr="005F0F18">
        <w:t>paragraphs (</w:t>
      </w:r>
      <w:r w:rsidRPr="005F0F18">
        <w:t>a) and (b) of the item, donor red cells from each unit must have been tested directly against the serum of the patient by one or more accepted crossmatching techniques.</w:t>
      </w:r>
    </w:p>
    <w:p w:rsidR="00426205" w:rsidRPr="005F0F18" w:rsidRDefault="00426205" w:rsidP="00426205">
      <w:pPr>
        <w:pStyle w:val="Tabletext"/>
      </w:pPr>
    </w:p>
    <w:tbl>
      <w:tblPr>
        <w:tblW w:w="7196" w:type="dxa"/>
        <w:tblInd w:w="-1"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817"/>
        <w:gridCol w:w="5387"/>
        <w:gridCol w:w="992"/>
      </w:tblGrid>
      <w:tr w:rsidR="00426205" w:rsidRPr="005F0F18" w:rsidTr="009F3B9C">
        <w:trPr>
          <w:tblHeader/>
        </w:trPr>
        <w:tc>
          <w:tcPr>
            <w:tcW w:w="7196" w:type="dxa"/>
            <w:gridSpan w:val="3"/>
            <w:tcBorders>
              <w:top w:val="single" w:sz="12" w:space="0" w:color="auto"/>
              <w:bottom w:val="single" w:sz="6" w:space="0" w:color="auto"/>
            </w:tcBorders>
            <w:shd w:val="clear" w:color="auto" w:fill="auto"/>
          </w:tcPr>
          <w:p w:rsidR="00426205" w:rsidRPr="005F0F18" w:rsidRDefault="00426205" w:rsidP="009F3B9C">
            <w:pPr>
              <w:pStyle w:val="TableHeading"/>
              <w:keepLines/>
            </w:pPr>
            <w:r w:rsidRPr="005F0F18">
              <w:t>Group P1—Haematology</w:t>
            </w:r>
          </w:p>
        </w:tc>
      </w:tr>
      <w:tr w:rsidR="00426205" w:rsidRPr="005F0F18" w:rsidTr="009F3B9C">
        <w:trPr>
          <w:tblHeader/>
        </w:trPr>
        <w:tc>
          <w:tcPr>
            <w:tcW w:w="817" w:type="dxa"/>
            <w:tcBorders>
              <w:top w:val="single" w:sz="6" w:space="0" w:color="auto"/>
              <w:bottom w:val="single" w:sz="12" w:space="0" w:color="auto"/>
            </w:tcBorders>
            <w:shd w:val="clear" w:color="auto" w:fill="auto"/>
          </w:tcPr>
          <w:p w:rsidR="00426205" w:rsidRPr="005F0F18" w:rsidRDefault="00426205" w:rsidP="009F3B9C">
            <w:pPr>
              <w:pStyle w:val="TableHeading"/>
              <w:keepLines/>
            </w:pPr>
            <w:r w:rsidRPr="005F0F18">
              <w:t>Item</w:t>
            </w:r>
          </w:p>
        </w:tc>
        <w:tc>
          <w:tcPr>
            <w:tcW w:w="5387" w:type="dxa"/>
            <w:tcBorders>
              <w:top w:val="single" w:sz="6" w:space="0" w:color="auto"/>
              <w:bottom w:val="single" w:sz="12" w:space="0" w:color="auto"/>
            </w:tcBorders>
            <w:shd w:val="clear" w:color="auto" w:fill="auto"/>
          </w:tcPr>
          <w:p w:rsidR="00426205" w:rsidRPr="005F0F18" w:rsidRDefault="00426205" w:rsidP="009F3B9C">
            <w:pPr>
              <w:pStyle w:val="TableHeading"/>
              <w:keepLines/>
            </w:pPr>
            <w:r w:rsidRPr="005F0F18">
              <w:t>Pathology service</w:t>
            </w:r>
          </w:p>
        </w:tc>
        <w:tc>
          <w:tcPr>
            <w:tcW w:w="992" w:type="dxa"/>
            <w:tcBorders>
              <w:top w:val="single" w:sz="6" w:space="0" w:color="auto"/>
              <w:bottom w:val="single" w:sz="12" w:space="0" w:color="auto"/>
            </w:tcBorders>
            <w:shd w:val="clear" w:color="auto" w:fill="auto"/>
          </w:tcPr>
          <w:p w:rsidR="00426205" w:rsidRPr="005F0F18" w:rsidRDefault="00426205" w:rsidP="009F3B9C">
            <w:pPr>
              <w:pStyle w:val="TableHeading"/>
              <w:keepLines/>
              <w:jc w:val="right"/>
            </w:pPr>
            <w:r w:rsidRPr="005F0F18">
              <w:t>Fee ($)</w:t>
            </w:r>
          </w:p>
        </w:tc>
      </w:tr>
      <w:tr w:rsidR="00426205" w:rsidRPr="005F0F18" w:rsidTr="009F3B9C">
        <w:trPr>
          <w:cantSplit/>
        </w:trPr>
        <w:tc>
          <w:tcPr>
            <w:tcW w:w="817" w:type="dxa"/>
            <w:tcBorders>
              <w:top w:val="single" w:sz="12" w:space="0" w:color="auto"/>
              <w:bottom w:val="single" w:sz="4" w:space="0" w:color="auto"/>
            </w:tcBorders>
            <w:shd w:val="clear" w:color="auto" w:fill="auto"/>
          </w:tcPr>
          <w:p w:rsidR="00426205" w:rsidRPr="005F0F18" w:rsidRDefault="00426205" w:rsidP="009F3B9C">
            <w:pPr>
              <w:pStyle w:val="Tabletext"/>
            </w:pPr>
            <w:r w:rsidRPr="005F0F18">
              <w:t>65060</w:t>
            </w:r>
          </w:p>
        </w:tc>
        <w:tc>
          <w:tcPr>
            <w:tcW w:w="5387" w:type="dxa"/>
            <w:tcBorders>
              <w:top w:val="single" w:sz="12" w:space="0" w:color="auto"/>
              <w:bottom w:val="single" w:sz="4" w:space="0" w:color="auto"/>
            </w:tcBorders>
            <w:shd w:val="clear" w:color="auto" w:fill="auto"/>
          </w:tcPr>
          <w:p w:rsidR="00426205" w:rsidRPr="005F0F18" w:rsidRDefault="00426205" w:rsidP="009F3B9C">
            <w:pPr>
              <w:pStyle w:val="Tabletext"/>
            </w:pPr>
            <w:r w:rsidRPr="005F0F18">
              <w:t>Haemoglobin, erythrocyte sedimentation rate, blood viscosity—one or more tests</w:t>
            </w:r>
          </w:p>
        </w:tc>
        <w:tc>
          <w:tcPr>
            <w:tcW w:w="992" w:type="dxa"/>
            <w:tcBorders>
              <w:top w:val="single" w:sz="12" w:space="0" w:color="auto"/>
              <w:bottom w:val="single" w:sz="4" w:space="0" w:color="auto"/>
            </w:tcBorders>
            <w:shd w:val="clear" w:color="auto" w:fill="auto"/>
          </w:tcPr>
          <w:p w:rsidR="00426205" w:rsidRPr="005F0F18" w:rsidRDefault="00426205" w:rsidP="009F3B9C">
            <w:pPr>
              <w:pStyle w:val="Tabletext"/>
              <w:jc w:val="right"/>
            </w:pPr>
            <w:r w:rsidRPr="005F0F18">
              <w:t>7.85</w:t>
            </w:r>
          </w:p>
        </w:tc>
      </w:tr>
      <w:tr w:rsidR="00426205" w:rsidRPr="005F0F18" w:rsidTr="009F3B9C">
        <w:trPr>
          <w:cantSplit/>
          <w:trHeight w:val="1590"/>
        </w:trPr>
        <w:tc>
          <w:tcPr>
            <w:tcW w:w="817" w:type="dxa"/>
            <w:tcBorders>
              <w:bottom w:val="nil"/>
            </w:tcBorders>
            <w:shd w:val="clear" w:color="auto" w:fill="auto"/>
          </w:tcPr>
          <w:p w:rsidR="00426205" w:rsidRPr="005F0F18" w:rsidRDefault="00426205" w:rsidP="009F3B9C">
            <w:pPr>
              <w:pStyle w:val="Tabletext"/>
            </w:pPr>
            <w:r w:rsidRPr="005F0F18">
              <w:t>65066</w:t>
            </w:r>
          </w:p>
        </w:tc>
        <w:tc>
          <w:tcPr>
            <w:tcW w:w="5387" w:type="dxa"/>
            <w:tcBorders>
              <w:bottom w:val="nil"/>
            </w:tcBorders>
            <w:shd w:val="clear" w:color="auto" w:fill="auto"/>
          </w:tcPr>
          <w:p w:rsidR="00426205" w:rsidRPr="005F0F18" w:rsidRDefault="00426205" w:rsidP="009F3B9C">
            <w:pPr>
              <w:pStyle w:val="Tabletext"/>
            </w:pPr>
            <w:r w:rsidRPr="005F0F18">
              <w:t>Examination of:</w:t>
            </w:r>
          </w:p>
          <w:p w:rsidR="00426205" w:rsidRPr="005F0F18" w:rsidRDefault="00426205" w:rsidP="009F3B9C">
            <w:pPr>
              <w:pStyle w:val="Tablea"/>
            </w:pPr>
            <w:r w:rsidRPr="005F0F18">
              <w:t>(a) a blood film by special stains to demonstrate Heinz bodies, parasites or iron; or</w:t>
            </w:r>
          </w:p>
          <w:p w:rsidR="00426205" w:rsidRPr="005F0F18" w:rsidRDefault="00426205" w:rsidP="009F3B9C">
            <w:pPr>
              <w:pStyle w:val="Tablea"/>
            </w:pPr>
            <w:r w:rsidRPr="005F0F18">
              <w:t>(b) a blood film by enzyme cytochemistry for neutrophil alkaline phosphatase, alpha</w:t>
            </w:r>
            <w:r w:rsidR="005F0F18">
              <w:noBreakHyphen/>
            </w:r>
            <w:r w:rsidRPr="005F0F18">
              <w:t>naphthyl acetate esterase or chloroacetate esterase; or</w:t>
            </w:r>
          </w:p>
        </w:tc>
        <w:tc>
          <w:tcPr>
            <w:tcW w:w="992" w:type="dxa"/>
            <w:tcBorders>
              <w:bottom w:val="nil"/>
            </w:tcBorders>
            <w:shd w:val="clear" w:color="auto" w:fill="auto"/>
          </w:tcPr>
          <w:p w:rsidR="00426205" w:rsidRPr="005F0F18" w:rsidRDefault="00426205" w:rsidP="009F3B9C">
            <w:pPr>
              <w:pStyle w:val="Tabletext"/>
              <w:jc w:val="right"/>
            </w:pPr>
            <w:r w:rsidRPr="005F0F18">
              <w:t>10.40</w:t>
            </w:r>
          </w:p>
        </w:tc>
      </w:tr>
      <w:tr w:rsidR="00426205" w:rsidRPr="005F0F18" w:rsidTr="009F3B9C">
        <w:trPr>
          <w:cantSplit/>
          <w:trHeight w:val="1080"/>
        </w:trPr>
        <w:tc>
          <w:tcPr>
            <w:tcW w:w="817" w:type="dxa"/>
            <w:tcBorders>
              <w:top w:val="nil"/>
            </w:tcBorders>
            <w:shd w:val="clear" w:color="auto" w:fill="auto"/>
          </w:tcPr>
          <w:p w:rsidR="00426205" w:rsidRPr="005F0F18" w:rsidRDefault="00426205" w:rsidP="009F3B9C">
            <w:pPr>
              <w:pStyle w:val="Tabletext"/>
            </w:pPr>
          </w:p>
        </w:tc>
        <w:tc>
          <w:tcPr>
            <w:tcW w:w="5387" w:type="dxa"/>
            <w:tcBorders>
              <w:top w:val="nil"/>
            </w:tcBorders>
            <w:shd w:val="clear" w:color="auto" w:fill="auto"/>
          </w:tcPr>
          <w:p w:rsidR="00426205" w:rsidRPr="005F0F18" w:rsidRDefault="00426205" w:rsidP="009F3B9C">
            <w:pPr>
              <w:pStyle w:val="Tablea"/>
            </w:pPr>
            <w:r w:rsidRPr="005F0F18">
              <w:t>(c) a blood film using any other special staining methods including periodic acid Schiff and Sudan Black; or</w:t>
            </w:r>
          </w:p>
          <w:p w:rsidR="00426205" w:rsidRPr="005F0F18" w:rsidRDefault="00426205" w:rsidP="009F3B9C">
            <w:pPr>
              <w:pStyle w:val="Tablea"/>
            </w:pPr>
            <w:r w:rsidRPr="005F0F18">
              <w:t>(d) a urinary sediment for haemosiderin;</w:t>
            </w:r>
          </w:p>
          <w:p w:rsidR="00426205" w:rsidRPr="005F0F18" w:rsidRDefault="00426205" w:rsidP="009F3B9C">
            <w:pPr>
              <w:pStyle w:val="Tabletext"/>
            </w:pPr>
            <w:r w:rsidRPr="005F0F18">
              <w:t>including a service described in item</w:t>
            </w:r>
            <w:r w:rsidR="005F0F18" w:rsidRPr="005F0F18">
              <w:t> </w:t>
            </w:r>
            <w:r w:rsidRPr="005F0F18">
              <w:t>65072</w:t>
            </w:r>
          </w:p>
        </w:tc>
        <w:tc>
          <w:tcPr>
            <w:tcW w:w="992" w:type="dxa"/>
            <w:tcBorders>
              <w:top w:val="nil"/>
            </w:tcBorders>
            <w:shd w:val="clear" w:color="auto" w:fill="auto"/>
          </w:tcPr>
          <w:p w:rsidR="00426205" w:rsidRPr="005F0F18" w:rsidRDefault="00426205" w:rsidP="009F3B9C">
            <w:pPr>
              <w:pStyle w:val="Tabletext"/>
              <w:jc w:val="right"/>
            </w:pPr>
          </w:p>
        </w:tc>
      </w:tr>
      <w:tr w:rsidR="00426205" w:rsidRPr="005F0F18" w:rsidTr="009F3B9C">
        <w:tc>
          <w:tcPr>
            <w:tcW w:w="817" w:type="dxa"/>
            <w:shd w:val="clear" w:color="auto" w:fill="auto"/>
          </w:tcPr>
          <w:p w:rsidR="00426205" w:rsidRPr="005F0F18" w:rsidRDefault="00426205" w:rsidP="009F3B9C">
            <w:pPr>
              <w:pStyle w:val="Tabletext"/>
            </w:pPr>
            <w:r w:rsidRPr="005F0F18">
              <w:t>65070</w:t>
            </w:r>
          </w:p>
        </w:tc>
        <w:tc>
          <w:tcPr>
            <w:tcW w:w="5387" w:type="dxa"/>
            <w:shd w:val="clear" w:color="auto" w:fill="auto"/>
          </w:tcPr>
          <w:p w:rsidR="00426205" w:rsidRPr="005F0F18" w:rsidRDefault="00426205" w:rsidP="009F3B9C">
            <w:pPr>
              <w:pStyle w:val="Tabletext"/>
            </w:pPr>
            <w:r w:rsidRPr="005F0F18">
              <w:t xml:space="preserve">Erythrocyte count, haematocrit, haemoglobin, calculation or measurement of red cell index or indices, platelet count, </w:t>
            </w:r>
            <w:r w:rsidRPr="005F0F18">
              <w:lastRenderedPageBreak/>
              <w:t>leucocyte count and manual or instrument generated differential count (not being a service where haemoglobin only is requested)—one or more instrument</w:t>
            </w:r>
            <w:r w:rsidR="005F0F18">
              <w:noBreakHyphen/>
            </w:r>
            <w:r w:rsidRPr="005F0F18">
              <w:t>generated set of results from a single sample and (if performed):</w:t>
            </w:r>
          </w:p>
          <w:p w:rsidR="00426205" w:rsidRPr="005F0F18" w:rsidRDefault="00426205" w:rsidP="009F3B9C">
            <w:pPr>
              <w:pStyle w:val="Tablea"/>
            </w:pPr>
            <w:r w:rsidRPr="005F0F18">
              <w:t>(a) a morphological assessment of a blood film; and</w:t>
            </w:r>
          </w:p>
          <w:p w:rsidR="00426205" w:rsidRPr="005F0F18" w:rsidRDefault="00426205" w:rsidP="009F3B9C">
            <w:pPr>
              <w:pStyle w:val="Tablea"/>
            </w:pPr>
            <w:r w:rsidRPr="005F0F18">
              <w:t>(b) any service in item</w:t>
            </w:r>
            <w:r w:rsidR="005F0F18" w:rsidRPr="005F0F18">
              <w:t> </w:t>
            </w:r>
            <w:r w:rsidRPr="005F0F18">
              <w:t>65060 or 65072</w:t>
            </w:r>
          </w:p>
        </w:tc>
        <w:tc>
          <w:tcPr>
            <w:tcW w:w="992" w:type="dxa"/>
            <w:shd w:val="clear" w:color="auto" w:fill="auto"/>
          </w:tcPr>
          <w:p w:rsidR="00426205" w:rsidRPr="005F0F18" w:rsidRDefault="00426205" w:rsidP="009F3B9C">
            <w:pPr>
              <w:pStyle w:val="Tabletext"/>
              <w:jc w:val="right"/>
            </w:pPr>
            <w:r w:rsidRPr="005F0F18">
              <w:lastRenderedPageBreak/>
              <w:t>16.95</w:t>
            </w:r>
          </w:p>
        </w:tc>
      </w:tr>
      <w:tr w:rsidR="00426205" w:rsidRPr="005F0F18" w:rsidDel="00E50B54" w:rsidTr="009F3B9C">
        <w:tc>
          <w:tcPr>
            <w:tcW w:w="817" w:type="dxa"/>
            <w:shd w:val="clear" w:color="auto" w:fill="auto"/>
          </w:tcPr>
          <w:p w:rsidR="00426205" w:rsidRPr="005F0F18" w:rsidDel="00E50B54" w:rsidRDefault="00426205" w:rsidP="009F3B9C">
            <w:pPr>
              <w:pStyle w:val="Tabletext"/>
            </w:pPr>
            <w:r w:rsidRPr="005F0F18">
              <w:lastRenderedPageBreak/>
              <w:t>65072</w:t>
            </w:r>
          </w:p>
        </w:tc>
        <w:tc>
          <w:tcPr>
            <w:tcW w:w="5387" w:type="dxa"/>
            <w:shd w:val="clear" w:color="auto" w:fill="auto"/>
          </w:tcPr>
          <w:p w:rsidR="00426205" w:rsidRPr="005F0F18" w:rsidDel="00E50B54" w:rsidRDefault="00426205" w:rsidP="009F3B9C">
            <w:pPr>
              <w:pStyle w:val="Tabletext"/>
            </w:pPr>
            <w:r w:rsidRPr="005F0F18">
              <w:t>Examination for reticulocytes including a reticulocyte count by any method—one or more tests</w:t>
            </w:r>
          </w:p>
        </w:tc>
        <w:tc>
          <w:tcPr>
            <w:tcW w:w="992" w:type="dxa"/>
            <w:shd w:val="clear" w:color="auto" w:fill="auto"/>
          </w:tcPr>
          <w:p w:rsidR="00426205" w:rsidRPr="005F0F18" w:rsidDel="00E50B54" w:rsidRDefault="00426205" w:rsidP="009F3B9C">
            <w:pPr>
              <w:pStyle w:val="Tabletext"/>
              <w:jc w:val="right"/>
              <w:rPr>
                <w:snapToGrid w:val="0"/>
              </w:rPr>
            </w:pPr>
            <w:r w:rsidRPr="005F0F18">
              <w:t>10.20</w:t>
            </w:r>
          </w:p>
        </w:tc>
      </w:tr>
      <w:tr w:rsidR="00426205" w:rsidRPr="005F0F18" w:rsidTr="009F3B9C">
        <w:trPr>
          <w:trHeight w:val="3105"/>
        </w:trPr>
        <w:tc>
          <w:tcPr>
            <w:tcW w:w="817" w:type="dxa"/>
            <w:shd w:val="clear" w:color="auto" w:fill="auto"/>
          </w:tcPr>
          <w:p w:rsidR="00426205" w:rsidRPr="005F0F18" w:rsidRDefault="00426205" w:rsidP="009F3B9C">
            <w:pPr>
              <w:pStyle w:val="Tabletext"/>
            </w:pPr>
            <w:r w:rsidRPr="005F0F18">
              <w:t>65075</w:t>
            </w:r>
          </w:p>
        </w:tc>
        <w:tc>
          <w:tcPr>
            <w:tcW w:w="5387" w:type="dxa"/>
            <w:shd w:val="clear" w:color="auto" w:fill="auto"/>
          </w:tcPr>
          <w:p w:rsidR="00426205" w:rsidRPr="005F0F18" w:rsidRDefault="00426205" w:rsidP="009F3B9C">
            <w:pPr>
              <w:pStyle w:val="Tabletext"/>
            </w:pPr>
            <w:r w:rsidRPr="005F0F18">
              <w:t>Haemolysis or metabolic enzymes—assessment by one or more of the following tests:</w:t>
            </w:r>
          </w:p>
          <w:p w:rsidR="00426205" w:rsidRPr="005F0F18" w:rsidRDefault="00426205" w:rsidP="009F3B9C">
            <w:pPr>
              <w:pStyle w:val="Tablea"/>
            </w:pPr>
            <w:r w:rsidRPr="005F0F18">
              <w:t>(a) erythrocyte autohaemolysis test;</w:t>
            </w:r>
          </w:p>
          <w:p w:rsidR="00426205" w:rsidRPr="005F0F18" w:rsidRDefault="00426205" w:rsidP="009F3B9C">
            <w:pPr>
              <w:pStyle w:val="Tablea"/>
            </w:pPr>
            <w:r w:rsidRPr="005F0F18">
              <w:t>(b) erythrocyte osmotic fragility test;</w:t>
            </w:r>
          </w:p>
          <w:p w:rsidR="00426205" w:rsidRPr="005F0F18" w:rsidRDefault="00426205" w:rsidP="009F3B9C">
            <w:pPr>
              <w:pStyle w:val="Tablea"/>
            </w:pPr>
            <w:r w:rsidRPr="005F0F18">
              <w:t>(c) sugar water test;</w:t>
            </w:r>
          </w:p>
          <w:p w:rsidR="00426205" w:rsidRPr="005F0F18" w:rsidRDefault="00426205" w:rsidP="009F3B9C">
            <w:pPr>
              <w:pStyle w:val="Tablea"/>
            </w:pPr>
            <w:r w:rsidRPr="005F0F18">
              <w:t>(d) G–6–PD (qualitative or quantitative) test;</w:t>
            </w:r>
          </w:p>
          <w:p w:rsidR="00426205" w:rsidRPr="005F0F18" w:rsidRDefault="00426205" w:rsidP="009F3B9C">
            <w:pPr>
              <w:pStyle w:val="Tablea"/>
            </w:pPr>
            <w:r w:rsidRPr="005F0F18">
              <w:t>(e) pyruvate kinase (qualitative or quantitative) test;</w:t>
            </w:r>
          </w:p>
          <w:p w:rsidR="00426205" w:rsidRPr="005F0F18" w:rsidRDefault="00426205" w:rsidP="009F3B9C">
            <w:pPr>
              <w:pStyle w:val="Tablea"/>
            </w:pPr>
            <w:r w:rsidRPr="005F0F18">
              <w:t>(f) acid haemolysis test;</w:t>
            </w:r>
          </w:p>
          <w:p w:rsidR="00426205" w:rsidRPr="005F0F18" w:rsidRDefault="00426205" w:rsidP="009F3B9C">
            <w:pPr>
              <w:pStyle w:val="Tablea"/>
            </w:pPr>
            <w:r w:rsidRPr="005F0F18">
              <w:t>(g) quantitation of muramidase in serum or urine;</w:t>
            </w:r>
          </w:p>
          <w:p w:rsidR="00426205" w:rsidRPr="005F0F18" w:rsidRDefault="00426205" w:rsidP="009F3B9C">
            <w:pPr>
              <w:pStyle w:val="Tablea"/>
            </w:pPr>
            <w:r w:rsidRPr="005F0F18">
              <w:t>(h) Donath Landsteiner antibody test;</w:t>
            </w:r>
          </w:p>
          <w:p w:rsidR="00426205" w:rsidRPr="005F0F18" w:rsidRDefault="00426205" w:rsidP="009F3B9C">
            <w:pPr>
              <w:pStyle w:val="Tablea"/>
            </w:pPr>
            <w:r w:rsidRPr="005F0F18">
              <w:t>(i) other erythrocyte metabolic enzyme tests</w:t>
            </w:r>
          </w:p>
        </w:tc>
        <w:tc>
          <w:tcPr>
            <w:tcW w:w="992" w:type="dxa"/>
            <w:shd w:val="clear" w:color="auto" w:fill="auto"/>
          </w:tcPr>
          <w:p w:rsidR="00426205" w:rsidRPr="005F0F18" w:rsidRDefault="00426205" w:rsidP="009F3B9C">
            <w:pPr>
              <w:pStyle w:val="Tabletext"/>
              <w:jc w:val="right"/>
            </w:pPr>
            <w:r w:rsidRPr="005F0F18">
              <w:t>51.95</w:t>
            </w:r>
          </w:p>
        </w:tc>
      </w:tr>
      <w:tr w:rsidR="00426205" w:rsidRPr="005F0F18" w:rsidTr="009F3B9C">
        <w:trPr>
          <w:trHeight w:val="2175"/>
        </w:trPr>
        <w:tc>
          <w:tcPr>
            <w:tcW w:w="817" w:type="dxa"/>
            <w:shd w:val="clear" w:color="auto" w:fill="auto"/>
          </w:tcPr>
          <w:p w:rsidR="00426205" w:rsidRPr="005F0F18" w:rsidRDefault="00426205" w:rsidP="009F3B9C">
            <w:pPr>
              <w:pStyle w:val="Tabletext"/>
            </w:pPr>
            <w:r w:rsidRPr="005F0F18">
              <w:t>65078</w:t>
            </w:r>
          </w:p>
        </w:tc>
        <w:tc>
          <w:tcPr>
            <w:tcW w:w="5387" w:type="dxa"/>
            <w:shd w:val="clear" w:color="auto" w:fill="auto"/>
          </w:tcPr>
          <w:p w:rsidR="00426205" w:rsidRPr="005F0F18" w:rsidRDefault="00426205" w:rsidP="009F3B9C">
            <w:pPr>
              <w:pStyle w:val="Tabletext"/>
            </w:pPr>
            <w:r w:rsidRPr="005F0F18">
              <w:t>Tests for the diagnosis of thalassaemia consisting of haemoglobin electrophoresis or chromatography and at least 2 of:</w:t>
            </w:r>
          </w:p>
          <w:p w:rsidR="00426205" w:rsidRPr="005F0F18" w:rsidRDefault="00426205" w:rsidP="009F3B9C">
            <w:pPr>
              <w:pStyle w:val="Tablea"/>
            </w:pPr>
            <w:r w:rsidRPr="005F0F18">
              <w:t>(a) examination for HbH; or</w:t>
            </w:r>
          </w:p>
          <w:p w:rsidR="00426205" w:rsidRPr="005F0F18" w:rsidRDefault="00426205" w:rsidP="009F3B9C">
            <w:pPr>
              <w:pStyle w:val="Tablea"/>
            </w:pPr>
            <w:r w:rsidRPr="005F0F18">
              <w:t>(b) quantitation of HbA2; or</w:t>
            </w:r>
          </w:p>
          <w:p w:rsidR="00426205" w:rsidRPr="005F0F18" w:rsidRDefault="00426205" w:rsidP="009F3B9C">
            <w:pPr>
              <w:pStyle w:val="Tablea"/>
            </w:pPr>
            <w:r w:rsidRPr="005F0F18">
              <w:t>(c) quantitation of HbF;</w:t>
            </w:r>
          </w:p>
          <w:p w:rsidR="00426205" w:rsidRPr="005F0F18" w:rsidRDefault="00426205" w:rsidP="009F3B9C">
            <w:pPr>
              <w:pStyle w:val="Tabletext"/>
            </w:pPr>
            <w:r w:rsidRPr="005F0F18">
              <w:t>including (if performed) any service described in item</w:t>
            </w:r>
            <w:r w:rsidR="005F0F18" w:rsidRPr="005F0F18">
              <w:t> </w:t>
            </w:r>
            <w:r w:rsidRPr="005F0F18">
              <w:t>65060 or 65070</w:t>
            </w:r>
          </w:p>
        </w:tc>
        <w:tc>
          <w:tcPr>
            <w:tcW w:w="992" w:type="dxa"/>
            <w:shd w:val="clear" w:color="auto" w:fill="auto"/>
          </w:tcPr>
          <w:p w:rsidR="00426205" w:rsidRPr="005F0F18" w:rsidRDefault="00426205" w:rsidP="009F3B9C">
            <w:pPr>
              <w:pStyle w:val="Tabletext"/>
              <w:jc w:val="right"/>
            </w:pPr>
            <w:r w:rsidRPr="005F0F18">
              <w:t>90.20</w:t>
            </w:r>
          </w:p>
        </w:tc>
      </w:tr>
      <w:tr w:rsidR="00426205" w:rsidRPr="005F0F18" w:rsidTr="009F3B9C">
        <w:tc>
          <w:tcPr>
            <w:tcW w:w="817" w:type="dxa"/>
            <w:shd w:val="clear" w:color="auto" w:fill="auto"/>
          </w:tcPr>
          <w:p w:rsidR="00426205" w:rsidRPr="005F0F18" w:rsidRDefault="00426205" w:rsidP="009F3B9C">
            <w:pPr>
              <w:pStyle w:val="Tabletext"/>
            </w:pPr>
            <w:r w:rsidRPr="005F0F18">
              <w:t>65079</w:t>
            </w:r>
          </w:p>
        </w:tc>
        <w:tc>
          <w:tcPr>
            <w:tcW w:w="5387" w:type="dxa"/>
            <w:shd w:val="clear" w:color="auto" w:fill="auto"/>
          </w:tcPr>
          <w:p w:rsidR="00426205" w:rsidRPr="005F0F18" w:rsidRDefault="00426205" w:rsidP="009F3B9C">
            <w:pPr>
              <w:pStyle w:val="Tabletext"/>
            </w:pPr>
            <w:r w:rsidRPr="005F0F18">
              <w:t>A test described in item</w:t>
            </w:r>
            <w:r w:rsidR="005F0F18" w:rsidRPr="005F0F18">
              <w:t> </w:t>
            </w:r>
            <w:r w:rsidRPr="005F0F18">
              <w:t>65078 if rendered by a receiving APP—one or more tests</w:t>
            </w:r>
          </w:p>
        </w:tc>
        <w:tc>
          <w:tcPr>
            <w:tcW w:w="992" w:type="dxa"/>
            <w:shd w:val="clear" w:color="auto" w:fill="auto"/>
          </w:tcPr>
          <w:p w:rsidR="00426205" w:rsidRPr="005F0F18" w:rsidRDefault="00426205" w:rsidP="009F3B9C">
            <w:pPr>
              <w:pStyle w:val="Tabletext"/>
              <w:jc w:val="right"/>
            </w:pPr>
            <w:r w:rsidRPr="005F0F18">
              <w:t>90.20</w:t>
            </w:r>
          </w:p>
        </w:tc>
      </w:tr>
      <w:tr w:rsidR="00426205" w:rsidRPr="005F0F18" w:rsidTr="009F3B9C">
        <w:trPr>
          <w:trHeight w:val="2685"/>
        </w:trPr>
        <w:tc>
          <w:tcPr>
            <w:tcW w:w="817" w:type="dxa"/>
            <w:shd w:val="clear" w:color="auto" w:fill="auto"/>
          </w:tcPr>
          <w:p w:rsidR="00426205" w:rsidRPr="005F0F18" w:rsidRDefault="00426205" w:rsidP="009F3B9C">
            <w:pPr>
              <w:pStyle w:val="Tabletext"/>
            </w:pPr>
            <w:r w:rsidRPr="005F0F18">
              <w:lastRenderedPageBreak/>
              <w:t>65081</w:t>
            </w:r>
          </w:p>
        </w:tc>
        <w:tc>
          <w:tcPr>
            <w:tcW w:w="5387" w:type="dxa"/>
            <w:shd w:val="clear" w:color="auto" w:fill="auto"/>
          </w:tcPr>
          <w:p w:rsidR="00426205" w:rsidRPr="005F0F18" w:rsidRDefault="00426205" w:rsidP="009F3B9C">
            <w:pPr>
              <w:pStyle w:val="Tabletext"/>
            </w:pPr>
            <w:r w:rsidRPr="005F0F18">
              <w:t>Tests for the investigation of haemoglobinopathy consisting of haemoglobin electrophoresis or chromatography and at least one of:</w:t>
            </w:r>
          </w:p>
          <w:p w:rsidR="00426205" w:rsidRPr="005F0F18" w:rsidRDefault="00426205" w:rsidP="009F3B9C">
            <w:pPr>
              <w:pStyle w:val="Tablea"/>
            </w:pPr>
            <w:r w:rsidRPr="005F0F18">
              <w:t>(a) heat denaturation test; or</w:t>
            </w:r>
          </w:p>
          <w:p w:rsidR="00426205" w:rsidRPr="005F0F18" w:rsidRDefault="00426205" w:rsidP="009F3B9C">
            <w:pPr>
              <w:pStyle w:val="Tablea"/>
            </w:pPr>
            <w:r w:rsidRPr="005F0F18">
              <w:t>(b) isopropanol precipitation test; or</w:t>
            </w:r>
          </w:p>
          <w:p w:rsidR="00426205" w:rsidRPr="005F0F18" w:rsidRDefault="00426205" w:rsidP="009F3B9C">
            <w:pPr>
              <w:pStyle w:val="Tablea"/>
            </w:pPr>
            <w:r w:rsidRPr="005F0F18">
              <w:t>(c) tests for the presence of haemoglobin S; or</w:t>
            </w:r>
          </w:p>
          <w:p w:rsidR="00426205" w:rsidRPr="005F0F18" w:rsidRDefault="00426205" w:rsidP="009F3B9C">
            <w:pPr>
              <w:pStyle w:val="Tablea"/>
            </w:pPr>
            <w:r w:rsidRPr="005F0F18">
              <w:t>(d) quantitation of any haemoglobin fraction (including S, C, D, E);</w:t>
            </w:r>
          </w:p>
          <w:p w:rsidR="00426205" w:rsidRPr="005F0F18" w:rsidRDefault="00426205" w:rsidP="009F3B9C">
            <w:pPr>
              <w:pStyle w:val="Tabletext"/>
            </w:pPr>
            <w:r w:rsidRPr="005F0F18">
              <w:t>including (if performed) any service described in item</w:t>
            </w:r>
            <w:r w:rsidR="005F0F18" w:rsidRPr="005F0F18">
              <w:t> </w:t>
            </w:r>
            <w:r w:rsidRPr="005F0F18">
              <w:t>65060, 65070 or 65078</w:t>
            </w:r>
          </w:p>
        </w:tc>
        <w:tc>
          <w:tcPr>
            <w:tcW w:w="992" w:type="dxa"/>
            <w:shd w:val="clear" w:color="auto" w:fill="auto"/>
          </w:tcPr>
          <w:p w:rsidR="00426205" w:rsidRPr="005F0F18" w:rsidRDefault="00426205" w:rsidP="009F3B9C">
            <w:pPr>
              <w:pStyle w:val="Tabletext"/>
              <w:jc w:val="right"/>
            </w:pPr>
            <w:r w:rsidRPr="005F0F18">
              <w:t>96.60</w:t>
            </w:r>
          </w:p>
        </w:tc>
      </w:tr>
      <w:tr w:rsidR="00426205" w:rsidRPr="005F0F18" w:rsidTr="009F3B9C">
        <w:tc>
          <w:tcPr>
            <w:tcW w:w="817" w:type="dxa"/>
            <w:shd w:val="clear" w:color="auto" w:fill="auto"/>
          </w:tcPr>
          <w:p w:rsidR="00426205" w:rsidRPr="005F0F18" w:rsidRDefault="00426205" w:rsidP="009F3B9C">
            <w:pPr>
              <w:pStyle w:val="Tabletext"/>
            </w:pPr>
            <w:r w:rsidRPr="005F0F18">
              <w:t>65082</w:t>
            </w:r>
          </w:p>
        </w:tc>
        <w:tc>
          <w:tcPr>
            <w:tcW w:w="5387" w:type="dxa"/>
            <w:shd w:val="clear" w:color="auto" w:fill="auto"/>
          </w:tcPr>
          <w:p w:rsidR="00426205" w:rsidRPr="005F0F18" w:rsidRDefault="00426205" w:rsidP="009F3B9C">
            <w:pPr>
              <w:pStyle w:val="Tabletext"/>
            </w:pPr>
            <w:r w:rsidRPr="005F0F18">
              <w:t>A test described in item</w:t>
            </w:r>
            <w:r w:rsidR="005F0F18" w:rsidRPr="005F0F18">
              <w:t> </w:t>
            </w:r>
            <w:r w:rsidRPr="005F0F18">
              <w:t>65081 if rendered by a receiving APP—one or more tests</w:t>
            </w:r>
          </w:p>
        </w:tc>
        <w:tc>
          <w:tcPr>
            <w:tcW w:w="992" w:type="dxa"/>
            <w:shd w:val="clear" w:color="auto" w:fill="auto"/>
          </w:tcPr>
          <w:p w:rsidR="00426205" w:rsidRPr="005F0F18" w:rsidRDefault="00426205" w:rsidP="009F3B9C">
            <w:pPr>
              <w:pStyle w:val="Tabletext"/>
              <w:jc w:val="right"/>
            </w:pPr>
            <w:r w:rsidRPr="005F0F18">
              <w:t>96.60</w:t>
            </w:r>
          </w:p>
        </w:tc>
      </w:tr>
      <w:tr w:rsidR="00426205" w:rsidRPr="005F0F18" w:rsidTr="009F3B9C">
        <w:tc>
          <w:tcPr>
            <w:tcW w:w="817" w:type="dxa"/>
            <w:shd w:val="clear" w:color="auto" w:fill="auto"/>
          </w:tcPr>
          <w:p w:rsidR="00426205" w:rsidRPr="005F0F18" w:rsidRDefault="00426205" w:rsidP="009F3B9C">
            <w:pPr>
              <w:pStyle w:val="Tabletext"/>
            </w:pPr>
            <w:r w:rsidRPr="005F0F18">
              <w:t>65084</w:t>
            </w:r>
          </w:p>
        </w:tc>
        <w:tc>
          <w:tcPr>
            <w:tcW w:w="5387" w:type="dxa"/>
            <w:shd w:val="clear" w:color="auto" w:fill="auto"/>
          </w:tcPr>
          <w:p w:rsidR="00426205" w:rsidRPr="005F0F18" w:rsidRDefault="00426205" w:rsidP="009F3B9C">
            <w:pPr>
              <w:pStyle w:val="Tabletext"/>
            </w:pPr>
            <w:r w:rsidRPr="005F0F18">
              <w:t>Bone marrow trephine biopsy—histopathological examination of sections of bone marrow and examination of aspirated material (including clot sections where necessary), including (if performed) any test described in item</w:t>
            </w:r>
            <w:r w:rsidR="005F0F18" w:rsidRPr="005F0F18">
              <w:t> </w:t>
            </w:r>
            <w:r w:rsidRPr="005F0F18">
              <w:t>65060, 65066 or 65070</w:t>
            </w:r>
          </w:p>
        </w:tc>
        <w:tc>
          <w:tcPr>
            <w:tcW w:w="992" w:type="dxa"/>
            <w:shd w:val="clear" w:color="auto" w:fill="auto"/>
          </w:tcPr>
          <w:p w:rsidR="00426205" w:rsidRPr="005F0F18" w:rsidRDefault="00426205" w:rsidP="009F3B9C">
            <w:pPr>
              <w:pStyle w:val="Tabletext"/>
              <w:jc w:val="right"/>
              <w:rPr>
                <w:snapToGrid w:val="0"/>
              </w:rPr>
            </w:pPr>
            <w:r w:rsidRPr="005F0F18">
              <w:rPr>
                <w:snapToGrid w:val="0"/>
              </w:rPr>
              <w:t>165.85</w:t>
            </w:r>
          </w:p>
        </w:tc>
      </w:tr>
      <w:tr w:rsidR="00426205" w:rsidRPr="005F0F18" w:rsidTr="009F3B9C">
        <w:tc>
          <w:tcPr>
            <w:tcW w:w="817" w:type="dxa"/>
            <w:shd w:val="clear" w:color="auto" w:fill="auto"/>
          </w:tcPr>
          <w:p w:rsidR="00426205" w:rsidRPr="005F0F18" w:rsidRDefault="00426205" w:rsidP="009F3B9C">
            <w:pPr>
              <w:pStyle w:val="Tabletext"/>
            </w:pPr>
            <w:r w:rsidRPr="005F0F18">
              <w:t>65087</w:t>
            </w:r>
          </w:p>
        </w:tc>
        <w:tc>
          <w:tcPr>
            <w:tcW w:w="5387" w:type="dxa"/>
            <w:shd w:val="clear" w:color="auto" w:fill="auto"/>
          </w:tcPr>
          <w:p w:rsidR="00426205" w:rsidRPr="005F0F18" w:rsidRDefault="00426205" w:rsidP="009F3B9C">
            <w:pPr>
              <w:pStyle w:val="Tabletext"/>
            </w:pPr>
            <w:r w:rsidRPr="005F0F18">
              <w:t>Bone marrow—examination of aspirated material (including clot sections where necessary), including (if performed) any test described in item</w:t>
            </w:r>
            <w:r w:rsidR="005F0F18" w:rsidRPr="005F0F18">
              <w:t> </w:t>
            </w:r>
            <w:r w:rsidRPr="005F0F18">
              <w:t>65060, 65066 or 65070</w:t>
            </w:r>
          </w:p>
        </w:tc>
        <w:tc>
          <w:tcPr>
            <w:tcW w:w="992" w:type="dxa"/>
            <w:shd w:val="clear" w:color="auto" w:fill="auto"/>
          </w:tcPr>
          <w:p w:rsidR="00426205" w:rsidRPr="005F0F18" w:rsidRDefault="00426205" w:rsidP="009F3B9C">
            <w:pPr>
              <w:pStyle w:val="Tabletext"/>
              <w:jc w:val="right"/>
              <w:rPr>
                <w:snapToGrid w:val="0"/>
              </w:rPr>
            </w:pPr>
            <w:r w:rsidRPr="005F0F18">
              <w:rPr>
                <w:snapToGrid w:val="0"/>
              </w:rPr>
              <w:t>83.10</w:t>
            </w:r>
          </w:p>
        </w:tc>
      </w:tr>
      <w:tr w:rsidR="00426205" w:rsidRPr="005F0F18" w:rsidTr="009F3B9C">
        <w:tc>
          <w:tcPr>
            <w:tcW w:w="817" w:type="dxa"/>
            <w:shd w:val="clear" w:color="auto" w:fill="auto"/>
          </w:tcPr>
          <w:p w:rsidR="00426205" w:rsidRPr="005F0F18" w:rsidRDefault="00426205" w:rsidP="009F3B9C">
            <w:pPr>
              <w:pStyle w:val="Tabletext"/>
            </w:pPr>
            <w:r w:rsidRPr="005F0F18">
              <w:t>65090</w:t>
            </w:r>
          </w:p>
        </w:tc>
        <w:tc>
          <w:tcPr>
            <w:tcW w:w="5387" w:type="dxa"/>
            <w:shd w:val="clear" w:color="auto" w:fill="auto"/>
          </w:tcPr>
          <w:p w:rsidR="00426205" w:rsidRPr="005F0F18" w:rsidRDefault="00426205" w:rsidP="009F3B9C">
            <w:pPr>
              <w:pStyle w:val="Tabletext"/>
            </w:pPr>
            <w:r w:rsidRPr="005F0F18">
              <w:t>Blood grouping (including back</w:t>
            </w:r>
            <w:r w:rsidR="005F0F18">
              <w:noBreakHyphen/>
            </w:r>
            <w:r w:rsidRPr="005F0F18">
              <w:t>grouping if performed)—ABO and Rh (D antigen)</w:t>
            </w:r>
          </w:p>
        </w:tc>
        <w:tc>
          <w:tcPr>
            <w:tcW w:w="992" w:type="dxa"/>
            <w:shd w:val="clear" w:color="auto" w:fill="auto"/>
          </w:tcPr>
          <w:p w:rsidR="00426205" w:rsidRPr="005F0F18" w:rsidRDefault="00426205" w:rsidP="009F3B9C">
            <w:pPr>
              <w:pStyle w:val="Tabletext"/>
              <w:jc w:val="right"/>
            </w:pPr>
            <w:r w:rsidRPr="005F0F18">
              <w:t>11.15</w:t>
            </w:r>
          </w:p>
        </w:tc>
      </w:tr>
      <w:tr w:rsidR="00426205" w:rsidRPr="005F0F18" w:rsidTr="009F3B9C">
        <w:trPr>
          <w:cantSplit/>
        </w:trPr>
        <w:tc>
          <w:tcPr>
            <w:tcW w:w="817" w:type="dxa"/>
            <w:shd w:val="clear" w:color="auto" w:fill="auto"/>
          </w:tcPr>
          <w:p w:rsidR="00426205" w:rsidRPr="005F0F18" w:rsidRDefault="00426205" w:rsidP="009F3B9C">
            <w:pPr>
              <w:pStyle w:val="Tabletext"/>
            </w:pPr>
            <w:r w:rsidRPr="005F0F18">
              <w:t>65093</w:t>
            </w:r>
          </w:p>
        </w:tc>
        <w:tc>
          <w:tcPr>
            <w:tcW w:w="5387" w:type="dxa"/>
            <w:shd w:val="clear" w:color="auto" w:fill="auto"/>
          </w:tcPr>
          <w:p w:rsidR="00426205" w:rsidRPr="005F0F18" w:rsidRDefault="00426205" w:rsidP="009F3B9C">
            <w:pPr>
              <w:pStyle w:val="Tabletext"/>
            </w:pPr>
            <w:r w:rsidRPr="005F0F18">
              <w:t>Blood grouping—Rh phenotypes, Kell system, Duffy system, M and N factors or any other blood group system—one or more systems, including item</w:t>
            </w:r>
            <w:r w:rsidR="005F0F18" w:rsidRPr="005F0F18">
              <w:t> </w:t>
            </w:r>
            <w:r w:rsidRPr="005F0F18">
              <w:t>65090 (if performed)</w:t>
            </w:r>
          </w:p>
        </w:tc>
        <w:tc>
          <w:tcPr>
            <w:tcW w:w="992" w:type="dxa"/>
            <w:shd w:val="clear" w:color="auto" w:fill="auto"/>
          </w:tcPr>
          <w:p w:rsidR="00426205" w:rsidRPr="005F0F18" w:rsidRDefault="00426205" w:rsidP="009F3B9C">
            <w:pPr>
              <w:pStyle w:val="Tabletext"/>
              <w:jc w:val="right"/>
            </w:pPr>
            <w:r w:rsidRPr="005F0F18">
              <w:t>22.00</w:t>
            </w:r>
          </w:p>
        </w:tc>
      </w:tr>
      <w:tr w:rsidR="00426205" w:rsidRPr="005F0F18" w:rsidTr="009F3B9C">
        <w:tc>
          <w:tcPr>
            <w:tcW w:w="817" w:type="dxa"/>
            <w:shd w:val="clear" w:color="auto" w:fill="auto"/>
          </w:tcPr>
          <w:p w:rsidR="00426205" w:rsidRPr="005F0F18" w:rsidRDefault="00426205" w:rsidP="009F3B9C">
            <w:pPr>
              <w:pStyle w:val="Tabletext"/>
            </w:pPr>
            <w:r w:rsidRPr="005F0F18">
              <w:t>65096</w:t>
            </w:r>
          </w:p>
        </w:tc>
        <w:tc>
          <w:tcPr>
            <w:tcW w:w="5387" w:type="dxa"/>
            <w:shd w:val="clear" w:color="auto" w:fill="auto"/>
          </w:tcPr>
          <w:p w:rsidR="00426205" w:rsidRPr="005F0F18" w:rsidRDefault="00426205" w:rsidP="009F3B9C">
            <w:pPr>
              <w:pStyle w:val="Tabletext"/>
            </w:pPr>
            <w:r w:rsidRPr="005F0F18">
              <w:t>Blood grouping (including back</w:t>
            </w:r>
            <w:r w:rsidR="005F0F18">
              <w:noBreakHyphen/>
            </w:r>
            <w:r w:rsidRPr="005F0F18">
              <w:t>grouping if performed), and examination of serum for Rh and other blood group antibodies, including:</w:t>
            </w:r>
          </w:p>
          <w:p w:rsidR="00426205" w:rsidRPr="005F0F18" w:rsidRDefault="00426205" w:rsidP="009F3B9C">
            <w:pPr>
              <w:pStyle w:val="Tablea"/>
            </w:pPr>
            <w:r w:rsidRPr="005F0F18">
              <w:t>(a) identification and quantitation of any antibodies detected; and</w:t>
            </w:r>
          </w:p>
          <w:p w:rsidR="00426205" w:rsidRPr="005F0F18" w:rsidRDefault="00426205" w:rsidP="009F3B9C">
            <w:pPr>
              <w:pStyle w:val="Tablea"/>
            </w:pPr>
            <w:r w:rsidRPr="005F0F18">
              <w:t>(b) (if performed) any test described in item</w:t>
            </w:r>
            <w:r w:rsidR="005F0F18" w:rsidRPr="005F0F18">
              <w:t> </w:t>
            </w:r>
            <w:r w:rsidRPr="005F0F18">
              <w:t>65060 or 65070</w:t>
            </w:r>
          </w:p>
        </w:tc>
        <w:tc>
          <w:tcPr>
            <w:tcW w:w="992" w:type="dxa"/>
            <w:shd w:val="clear" w:color="auto" w:fill="auto"/>
          </w:tcPr>
          <w:p w:rsidR="00426205" w:rsidRPr="005F0F18" w:rsidRDefault="00426205" w:rsidP="009F3B9C">
            <w:pPr>
              <w:pStyle w:val="Tabletext"/>
              <w:jc w:val="right"/>
            </w:pPr>
            <w:r w:rsidRPr="005F0F18">
              <w:t>41.00</w:t>
            </w:r>
          </w:p>
        </w:tc>
      </w:tr>
      <w:tr w:rsidR="00426205" w:rsidRPr="005F0F18" w:rsidTr="009F3B9C">
        <w:trPr>
          <w:cantSplit/>
        </w:trPr>
        <w:tc>
          <w:tcPr>
            <w:tcW w:w="817" w:type="dxa"/>
            <w:shd w:val="clear" w:color="auto" w:fill="auto"/>
          </w:tcPr>
          <w:p w:rsidR="00426205" w:rsidRPr="005F0F18" w:rsidRDefault="00426205" w:rsidP="009F3B9C">
            <w:pPr>
              <w:pStyle w:val="Tabletext"/>
            </w:pPr>
            <w:r w:rsidRPr="005F0F18">
              <w:t>65099</w:t>
            </w:r>
          </w:p>
        </w:tc>
        <w:tc>
          <w:tcPr>
            <w:tcW w:w="5387" w:type="dxa"/>
            <w:shd w:val="clear" w:color="auto" w:fill="auto"/>
          </w:tcPr>
          <w:p w:rsidR="00426205" w:rsidRPr="005F0F18" w:rsidRDefault="00426205" w:rsidP="009F3B9C">
            <w:pPr>
              <w:pStyle w:val="Tabletext"/>
            </w:pPr>
            <w:r w:rsidRPr="005F0F18">
              <w:t>Compatibility tests by crossmatch—all tests performed on any 1 day for up to 6 units, including:</w:t>
            </w:r>
          </w:p>
          <w:p w:rsidR="00426205" w:rsidRPr="005F0F18" w:rsidRDefault="00426205" w:rsidP="009F3B9C">
            <w:pPr>
              <w:pStyle w:val="Tablea"/>
            </w:pPr>
            <w:r w:rsidRPr="005F0F18">
              <w:t>(a) all grouping checks of the patient and donor; and</w:t>
            </w:r>
          </w:p>
          <w:p w:rsidR="00426205" w:rsidRPr="005F0F18" w:rsidRDefault="00426205" w:rsidP="009F3B9C">
            <w:pPr>
              <w:pStyle w:val="Tablea"/>
            </w:pPr>
            <w:r w:rsidRPr="005F0F18">
              <w:t>(b) examination for antibodies and, if necessary, identification of any antibodies detected; and</w:t>
            </w:r>
          </w:p>
          <w:p w:rsidR="00426205" w:rsidRPr="005F0F18" w:rsidRDefault="00426205" w:rsidP="009F3B9C">
            <w:pPr>
              <w:pStyle w:val="Tablea"/>
            </w:pPr>
            <w:r w:rsidRPr="005F0F18">
              <w:t>(c) (if performed) any tests described in item</w:t>
            </w:r>
            <w:r w:rsidR="005F0F18" w:rsidRPr="005F0F18">
              <w:t> </w:t>
            </w:r>
            <w:r w:rsidRPr="005F0F18">
              <w:t>65060, 65070, 65090 or 65096</w:t>
            </w:r>
          </w:p>
        </w:tc>
        <w:tc>
          <w:tcPr>
            <w:tcW w:w="992" w:type="dxa"/>
            <w:shd w:val="clear" w:color="auto" w:fill="auto"/>
          </w:tcPr>
          <w:p w:rsidR="00426205" w:rsidRPr="005F0F18" w:rsidRDefault="00426205" w:rsidP="009F3B9C">
            <w:pPr>
              <w:pStyle w:val="Tabletext"/>
              <w:jc w:val="right"/>
            </w:pPr>
            <w:r w:rsidRPr="005F0F18">
              <w:t>108.90</w:t>
            </w:r>
          </w:p>
        </w:tc>
      </w:tr>
      <w:tr w:rsidR="00426205" w:rsidRPr="005F0F18" w:rsidTr="009F3B9C">
        <w:trPr>
          <w:trHeight w:val="1845"/>
        </w:trPr>
        <w:tc>
          <w:tcPr>
            <w:tcW w:w="817" w:type="dxa"/>
            <w:shd w:val="clear" w:color="auto" w:fill="auto"/>
          </w:tcPr>
          <w:p w:rsidR="00426205" w:rsidRPr="005F0F18" w:rsidRDefault="00426205" w:rsidP="009F3B9C">
            <w:pPr>
              <w:pStyle w:val="Tabletext"/>
            </w:pPr>
            <w:r w:rsidRPr="005F0F18">
              <w:lastRenderedPageBreak/>
              <w:t>65102</w:t>
            </w:r>
          </w:p>
        </w:tc>
        <w:tc>
          <w:tcPr>
            <w:tcW w:w="5387" w:type="dxa"/>
            <w:shd w:val="clear" w:color="auto" w:fill="auto"/>
          </w:tcPr>
          <w:p w:rsidR="00426205" w:rsidRPr="005F0F18" w:rsidRDefault="00426205" w:rsidP="009F3B9C">
            <w:pPr>
              <w:pStyle w:val="Tabletext"/>
            </w:pPr>
            <w:r w:rsidRPr="005F0F18">
              <w:t>Compatibility tests by crossmatch—all tests performed on any 1 day in excess of 6 units, including:</w:t>
            </w:r>
          </w:p>
          <w:p w:rsidR="00426205" w:rsidRPr="005F0F18" w:rsidRDefault="00426205" w:rsidP="009F3B9C">
            <w:pPr>
              <w:pStyle w:val="Tablea"/>
            </w:pPr>
            <w:r w:rsidRPr="005F0F18">
              <w:t>(a) all grouping checks of the patient and donor; and</w:t>
            </w:r>
          </w:p>
          <w:p w:rsidR="00426205" w:rsidRPr="005F0F18" w:rsidRDefault="00426205" w:rsidP="009F3B9C">
            <w:pPr>
              <w:pStyle w:val="Tablea"/>
            </w:pPr>
            <w:r w:rsidRPr="005F0F18">
              <w:t>(b) examination for antibodies and, if necessary, identification of any antibodies detected; and</w:t>
            </w:r>
          </w:p>
          <w:p w:rsidR="00426205" w:rsidRPr="005F0F18" w:rsidRDefault="00426205" w:rsidP="009F3B9C">
            <w:pPr>
              <w:pStyle w:val="Tablea"/>
            </w:pPr>
            <w:r w:rsidRPr="005F0F18">
              <w:t>(c) (if performed) any tests described in item</w:t>
            </w:r>
            <w:r w:rsidR="005F0F18" w:rsidRPr="005F0F18">
              <w:t> </w:t>
            </w:r>
            <w:r w:rsidRPr="005F0F18">
              <w:t>65060, 65070, 65090, 65096, 65099 or 65105</w:t>
            </w:r>
          </w:p>
        </w:tc>
        <w:tc>
          <w:tcPr>
            <w:tcW w:w="992" w:type="dxa"/>
            <w:shd w:val="clear" w:color="auto" w:fill="auto"/>
          </w:tcPr>
          <w:p w:rsidR="00426205" w:rsidRPr="005F0F18" w:rsidRDefault="00426205" w:rsidP="009F3B9C">
            <w:pPr>
              <w:pStyle w:val="Tabletext"/>
              <w:jc w:val="right"/>
            </w:pPr>
            <w:r w:rsidRPr="005F0F18">
              <w:t>164.60</w:t>
            </w:r>
          </w:p>
        </w:tc>
      </w:tr>
      <w:tr w:rsidR="00426205" w:rsidRPr="005F0F18" w:rsidTr="009F3B9C">
        <w:trPr>
          <w:trHeight w:val="2085"/>
        </w:trPr>
        <w:tc>
          <w:tcPr>
            <w:tcW w:w="817" w:type="dxa"/>
            <w:shd w:val="clear" w:color="auto" w:fill="auto"/>
          </w:tcPr>
          <w:p w:rsidR="00426205" w:rsidRPr="005F0F18" w:rsidRDefault="00426205" w:rsidP="009F3B9C">
            <w:pPr>
              <w:pStyle w:val="Tabletext"/>
            </w:pPr>
            <w:r w:rsidRPr="005F0F18">
              <w:t>65105</w:t>
            </w:r>
          </w:p>
        </w:tc>
        <w:tc>
          <w:tcPr>
            <w:tcW w:w="5387" w:type="dxa"/>
            <w:shd w:val="clear" w:color="auto" w:fill="auto"/>
          </w:tcPr>
          <w:p w:rsidR="00426205" w:rsidRPr="005F0F18" w:rsidRDefault="00426205" w:rsidP="009F3B9C">
            <w:pPr>
              <w:pStyle w:val="Tabletext"/>
            </w:pPr>
            <w:r w:rsidRPr="005F0F18">
              <w:t>Compatibility testing using at least a 3 cell panel and issue of red cells for transfusion—all tests performed on any 1 day for up to 6 units, including:</w:t>
            </w:r>
          </w:p>
          <w:p w:rsidR="00426205" w:rsidRPr="005F0F18" w:rsidRDefault="00426205" w:rsidP="009F3B9C">
            <w:pPr>
              <w:pStyle w:val="Tablea"/>
            </w:pPr>
            <w:r w:rsidRPr="005F0F18">
              <w:t>(a) all grouping checks of the patient and donor; and</w:t>
            </w:r>
          </w:p>
          <w:p w:rsidR="00426205" w:rsidRPr="005F0F18" w:rsidRDefault="00426205" w:rsidP="009F3B9C">
            <w:pPr>
              <w:pStyle w:val="Tablea"/>
            </w:pPr>
            <w:r w:rsidRPr="005F0F18">
              <w:t>(b) examination for antibodies and, if necessary, identification of any antibodies detected; and</w:t>
            </w:r>
          </w:p>
          <w:p w:rsidR="00426205" w:rsidRPr="005F0F18" w:rsidRDefault="00426205" w:rsidP="009F3B9C">
            <w:pPr>
              <w:pStyle w:val="Tablea"/>
            </w:pPr>
            <w:r w:rsidRPr="005F0F18">
              <w:t>(c) (if performed) any tests described in item</w:t>
            </w:r>
            <w:r w:rsidR="005F0F18" w:rsidRPr="005F0F18">
              <w:t> </w:t>
            </w:r>
            <w:r w:rsidRPr="005F0F18">
              <w:t>65060, 65070, 65090 or 65096</w:t>
            </w:r>
          </w:p>
        </w:tc>
        <w:tc>
          <w:tcPr>
            <w:tcW w:w="992" w:type="dxa"/>
            <w:shd w:val="clear" w:color="auto" w:fill="auto"/>
          </w:tcPr>
          <w:p w:rsidR="00426205" w:rsidRPr="005F0F18" w:rsidRDefault="00426205" w:rsidP="009F3B9C">
            <w:pPr>
              <w:pStyle w:val="Tabletext"/>
              <w:jc w:val="right"/>
            </w:pPr>
            <w:r w:rsidRPr="005F0F18">
              <w:t>108.90</w:t>
            </w:r>
          </w:p>
        </w:tc>
      </w:tr>
      <w:tr w:rsidR="00426205" w:rsidRPr="005F0F18" w:rsidTr="009F3B9C">
        <w:trPr>
          <w:trHeight w:val="2115"/>
        </w:trPr>
        <w:tc>
          <w:tcPr>
            <w:tcW w:w="817" w:type="dxa"/>
            <w:shd w:val="clear" w:color="auto" w:fill="auto"/>
          </w:tcPr>
          <w:p w:rsidR="00426205" w:rsidRPr="005F0F18" w:rsidRDefault="00426205" w:rsidP="009F3B9C">
            <w:pPr>
              <w:pStyle w:val="Tabletext"/>
            </w:pPr>
            <w:r w:rsidRPr="005F0F18">
              <w:t>65108</w:t>
            </w:r>
          </w:p>
        </w:tc>
        <w:tc>
          <w:tcPr>
            <w:tcW w:w="5387" w:type="dxa"/>
            <w:shd w:val="clear" w:color="auto" w:fill="auto"/>
          </w:tcPr>
          <w:p w:rsidR="00426205" w:rsidRPr="005F0F18" w:rsidRDefault="00426205" w:rsidP="009F3B9C">
            <w:pPr>
              <w:pStyle w:val="Tabletext"/>
            </w:pPr>
            <w:r w:rsidRPr="005F0F18">
              <w:t>Compatibility testing using at least a 3 cell panel and issue of red cells for transfusion—all tests performed on any 1 day in excess of 6 units, including:</w:t>
            </w:r>
          </w:p>
          <w:p w:rsidR="00426205" w:rsidRPr="005F0F18" w:rsidRDefault="00426205" w:rsidP="009F3B9C">
            <w:pPr>
              <w:pStyle w:val="Tablea"/>
            </w:pPr>
            <w:r w:rsidRPr="005F0F18">
              <w:t>(a) all grouping checks of the patient and donor; and</w:t>
            </w:r>
          </w:p>
          <w:p w:rsidR="00426205" w:rsidRPr="005F0F18" w:rsidRDefault="00426205" w:rsidP="009F3B9C">
            <w:pPr>
              <w:pStyle w:val="Tablea"/>
            </w:pPr>
            <w:r w:rsidRPr="005F0F18">
              <w:t>(b) examination for antibodies and, if necessary, identification of any antibodies detected; and</w:t>
            </w:r>
          </w:p>
          <w:p w:rsidR="00426205" w:rsidRPr="005F0F18" w:rsidRDefault="00426205" w:rsidP="009F3B9C">
            <w:pPr>
              <w:pStyle w:val="Tablea"/>
            </w:pPr>
            <w:r w:rsidRPr="005F0F18">
              <w:t>(c) (if performed) any tests described in item</w:t>
            </w:r>
            <w:r w:rsidR="005F0F18" w:rsidRPr="005F0F18">
              <w:t> </w:t>
            </w:r>
            <w:r w:rsidRPr="005F0F18">
              <w:t>65060, 65070, 65090, 65096, 65099 or 65105</w:t>
            </w:r>
          </w:p>
        </w:tc>
        <w:tc>
          <w:tcPr>
            <w:tcW w:w="992" w:type="dxa"/>
            <w:shd w:val="clear" w:color="auto" w:fill="auto"/>
          </w:tcPr>
          <w:p w:rsidR="00426205" w:rsidRPr="005F0F18" w:rsidRDefault="00426205" w:rsidP="009F3B9C">
            <w:pPr>
              <w:pStyle w:val="Tabletext"/>
              <w:jc w:val="right"/>
            </w:pPr>
            <w:r w:rsidRPr="005F0F18">
              <w:t>164.60</w:t>
            </w:r>
          </w:p>
        </w:tc>
      </w:tr>
      <w:tr w:rsidR="00426205" w:rsidRPr="005F0F18" w:rsidTr="009F3B9C">
        <w:tc>
          <w:tcPr>
            <w:tcW w:w="817" w:type="dxa"/>
            <w:shd w:val="clear" w:color="auto" w:fill="auto"/>
          </w:tcPr>
          <w:p w:rsidR="00426205" w:rsidRPr="005F0F18" w:rsidRDefault="00426205" w:rsidP="009F3B9C">
            <w:pPr>
              <w:pStyle w:val="Tabletext"/>
            </w:pPr>
            <w:r w:rsidRPr="005F0F18">
              <w:t>65109</w:t>
            </w:r>
          </w:p>
        </w:tc>
        <w:tc>
          <w:tcPr>
            <w:tcW w:w="5387" w:type="dxa"/>
            <w:shd w:val="clear" w:color="auto" w:fill="auto"/>
          </w:tcPr>
          <w:p w:rsidR="00426205" w:rsidRPr="005F0F18" w:rsidRDefault="00426205" w:rsidP="009F3B9C">
            <w:pPr>
              <w:pStyle w:val="Tabletext"/>
            </w:pPr>
            <w:r w:rsidRPr="005F0F18">
              <w:t>Release of fresh frozen plasma or cryoprecipitate for the use in a patient for the correction of a coagulopathy—one release</w:t>
            </w:r>
          </w:p>
        </w:tc>
        <w:tc>
          <w:tcPr>
            <w:tcW w:w="992" w:type="dxa"/>
            <w:shd w:val="clear" w:color="auto" w:fill="auto"/>
          </w:tcPr>
          <w:p w:rsidR="00426205" w:rsidRPr="005F0F18" w:rsidRDefault="00426205" w:rsidP="009F3B9C">
            <w:pPr>
              <w:pStyle w:val="Tabletext"/>
              <w:jc w:val="right"/>
              <w:rPr>
                <w:snapToGrid w:val="0"/>
              </w:rPr>
            </w:pPr>
            <w:r w:rsidRPr="005F0F18">
              <w:t>12.90</w:t>
            </w:r>
          </w:p>
        </w:tc>
      </w:tr>
      <w:tr w:rsidR="00426205" w:rsidRPr="005F0F18" w:rsidTr="009F3B9C">
        <w:trPr>
          <w:cantSplit/>
        </w:trPr>
        <w:tc>
          <w:tcPr>
            <w:tcW w:w="817" w:type="dxa"/>
            <w:shd w:val="clear" w:color="auto" w:fill="auto"/>
          </w:tcPr>
          <w:p w:rsidR="00426205" w:rsidRPr="005F0F18" w:rsidRDefault="00426205" w:rsidP="009F3B9C">
            <w:pPr>
              <w:pStyle w:val="Tabletext"/>
            </w:pPr>
            <w:r w:rsidRPr="005F0F18">
              <w:t>65110</w:t>
            </w:r>
          </w:p>
        </w:tc>
        <w:tc>
          <w:tcPr>
            <w:tcW w:w="5387" w:type="dxa"/>
            <w:shd w:val="clear" w:color="auto" w:fill="auto"/>
          </w:tcPr>
          <w:p w:rsidR="00426205" w:rsidRPr="005F0F18" w:rsidRDefault="00426205" w:rsidP="009F3B9C">
            <w:pPr>
              <w:pStyle w:val="Tabletext"/>
            </w:pPr>
            <w:r w:rsidRPr="005F0F18">
              <w:t>Release of compatible fresh platelets for the use in a patient for platelet support as prophylaxis to minimise bleeding or during active bleeding—one release</w:t>
            </w:r>
          </w:p>
        </w:tc>
        <w:tc>
          <w:tcPr>
            <w:tcW w:w="992" w:type="dxa"/>
            <w:shd w:val="clear" w:color="auto" w:fill="auto"/>
          </w:tcPr>
          <w:p w:rsidR="00426205" w:rsidRPr="005F0F18" w:rsidRDefault="00426205" w:rsidP="009F3B9C">
            <w:pPr>
              <w:pStyle w:val="Tabletext"/>
              <w:jc w:val="right"/>
              <w:rPr>
                <w:snapToGrid w:val="0"/>
              </w:rPr>
            </w:pPr>
            <w:r w:rsidRPr="005F0F18">
              <w:t>12.90</w:t>
            </w:r>
          </w:p>
        </w:tc>
      </w:tr>
      <w:tr w:rsidR="00426205" w:rsidRPr="005F0F18" w:rsidTr="009F3B9C">
        <w:tc>
          <w:tcPr>
            <w:tcW w:w="817" w:type="dxa"/>
            <w:shd w:val="clear" w:color="auto" w:fill="auto"/>
          </w:tcPr>
          <w:p w:rsidR="00426205" w:rsidRPr="005F0F18" w:rsidRDefault="00426205" w:rsidP="009F3B9C">
            <w:pPr>
              <w:pStyle w:val="Tabletext"/>
            </w:pPr>
            <w:r w:rsidRPr="005F0F18">
              <w:t>65111</w:t>
            </w:r>
          </w:p>
        </w:tc>
        <w:tc>
          <w:tcPr>
            <w:tcW w:w="5387" w:type="dxa"/>
            <w:shd w:val="clear" w:color="auto" w:fill="auto"/>
          </w:tcPr>
          <w:p w:rsidR="00426205" w:rsidRPr="005F0F18" w:rsidRDefault="00426205" w:rsidP="009F3B9C">
            <w:pPr>
              <w:pStyle w:val="Tabletext"/>
            </w:pPr>
            <w:r w:rsidRPr="005F0F18">
              <w:t>Examination of serum for blood group antibodies (including identification and, if necessary, quantitation of any antibodies detected)</w:t>
            </w:r>
          </w:p>
        </w:tc>
        <w:tc>
          <w:tcPr>
            <w:tcW w:w="992" w:type="dxa"/>
            <w:shd w:val="clear" w:color="auto" w:fill="auto"/>
          </w:tcPr>
          <w:p w:rsidR="00426205" w:rsidRPr="005F0F18" w:rsidRDefault="00426205" w:rsidP="009F3B9C">
            <w:pPr>
              <w:pStyle w:val="Tabletext"/>
              <w:jc w:val="right"/>
            </w:pPr>
            <w:r w:rsidRPr="005F0F18">
              <w:t>23.20</w:t>
            </w:r>
          </w:p>
        </w:tc>
      </w:tr>
      <w:tr w:rsidR="00426205" w:rsidRPr="005F0F18" w:rsidTr="009F3B9C">
        <w:tc>
          <w:tcPr>
            <w:tcW w:w="817" w:type="dxa"/>
            <w:shd w:val="clear" w:color="auto" w:fill="auto"/>
          </w:tcPr>
          <w:p w:rsidR="00426205" w:rsidRPr="005F0F18" w:rsidRDefault="00426205" w:rsidP="009F3B9C">
            <w:pPr>
              <w:pStyle w:val="Tabletext"/>
            </w:pPr>
            <w:r w:rsidRPr="005F0F18">
              <w:t>65114</w:t>
            </w:r>
          </w:p>
        </w:tc>
        <w:tc>
          <w:tcPr>
            <w:tcW w:w="5387" w:type="dxa"/>
            <w:shd w:val="clear" w:color="auto" w:fill="auto"/>
          </w:tcPr>
          <w:p w:rsidR="00426205" w:rsidRPr="005F0F18" w:rsidRDefault="00426205" w:rsidP="009F3B9C">
            <w:pPr>
              <w:pStyle w:val="Tabletext"/>
            </w:pPr>
            <w:r w:rsidRPr="005F0F18">
              <w:t>One or more of the following tests:</w:t>
            </w:r>
          </w:p>
          <w:p w:rsidR="00426205" w:rsidRPr="005F0F18" w:rsidRDefault="00426205" w:rsidP="009F3B9C">
            <w:pPr>
              <w:pStyle w:val="Tablea"/>
            </w:pPr>
            <w:r w:rsidRPr="005F0F18">
              <w:t>(a) direct Coombs (antiglobulin) test;</w:t>
            </w:r>
          </w:p>
          <w:p w:rsidR="00426205" w:rsidRPr="005F0F18" w:rsidRDefault="00426205" w:rsidP="009F3B9C">
            <w:pPr>
              <w:pStyle w:val="Tablea"/>
            </w:pPr>
            <w:r w:rsidRPr="005F0F18">
              <w:t>(b) qualitative or quantitative test for cold agglutinins or heterophil antibodies</w:t>
            </w:r>
          </w:p>
        </w:tc>
        <w:tc>
          <w:tcPr>
            <w:tcW w:w="992" w:type="dxa"/>
            <w:shd w:val="clear" w:color="auto" w:fill="auto"/>
          </w:tcPr>
          <w:p w:rsidR="00426205" w:rsidRPr="005F0F18" w:rsidRDefault="00426205" w:rsidP="009F3B9C">
            <w:pPr>
              <w:pStyle w:val="Tabletext"/>
              <w:jc w:val="right"/>
            </w:pPr>
            <w:r w:rsidRPr="005F0F18">
              <w:t>9.10</w:t>
            </w:r>
          </w:p>
        </w:tc>
      </w:tr>
      <w:tr w:rsidR="00426205" w:rsidRPr="005F0F18" w:rsidTr="009F3B9C">
        <w:tc>
          <w:tcPr>
            <w:tcW w:w="817" w:type="dxa"/>
            <w:shd w:val="clear" w:color="auto" w:fill="auto"/>
          </w:tcPr>
          <w:p w:rsidR="00426205" w:rsidRPr="005F0F18" w:rsidRDefault="00426205" w:rsidP="009F3B9C">
            <w:pPr>
              <w:pStyle w:val="Tabletext"/>
            </w:pPr>
            <w:r w:rsidRPr="005F0F18">
              <w:t>65117</w:t>
            </w:r>
          </w:p>
        </w:tc>
        <w:tc>
          <w:tcPr>
            <w:tcW w:w="5387" w:type="dxa"/>
            <w:shd w:val="clear" w:color="auto" w:fill="auto"/>
          </w:tcPr>
          <w:p w:rsidR="00426205" w:rsidRPr="005F0F18" w:rsidRDefault="00426205" w:rsidP="009F3B9C">
            <w:pPr>
              <w:pStyle w:val="Tabletext"/>
            </w:pPr>
            <w:r w:rsidRPr="005F0F18">
              <w:t>One or more of the following tests:</w:t>
            </w:r>
          </w:p>
          <w:p w:rsidR="00426205" w:rsidRPr="005F0F18" w:rsidRDefault="00426205" w:rsidP="009F3B9C">
            <w:pPr>
              <w:pStyle w:val="Tablea"/>
            </w:pPr>
            <w:r w:rsidRPr="005F0F18">
              <w:t xml:space="preserve">(a) spectroscopic examination of blood for chemically altered </w:t>
            </w:r>
            <w:r w:rsidRPr="005F0F18">
              <w:lastRenderedPageBreak/>
              <w:t>haemoglobins;</w:t>
            </w:r>
          </w:p>
          <w:p w:rsidR="00426205" w:rsidRPr="005F0F18" w:rsidRDefault="00426205" w:rsidP="009F3B9C">
            <w:pPr>
              <w:pStyle w:val="Tablea"/>
            </w:pPr>
            <w:r w:rsidRPr="005F0F18">
              <w:t>(b) detection of methaemalbumin (Schumm’s test)</w:t>
            </w:r>
          </w:p>
        </w:tc>
        <w:tc>
          <w:tcPr>
            <w:tcW w:w="992" w:type="dxa"/>
            <w:shd w:val="clear" w:color="auto" w:fill="auto"/>
          </w:tcPr>
          <w:p w:rsidR="00426205" w:rsidRPr="005F0F18" w:rsidRDefault="00426205" w:rsidP="009F3B9C">
            <w:pPr>
              <w:pStyle w:val="Tabletext"/>
              <w:jc w:val="right"/>
            </w:pPr>
            <w:r w:rsidRPr="005F0F18">
              <w:lastRenderedPageBreak/>
              <w:t>20.25</w:t>
            </w:r>
          </w:p>
        </w:tc>
      </w:tr>
      <w:tr w:rsidR="00426205" w:rsidRPr="005F0F18" w:rsidTr="009F3B9C">
        <w:tc>
          <w:tcPr>
            <w:tcW w:w="817" w:type="dxa"/>
            <w:shd w:val="clear" w:color="auto" w:fill="auto"/>
          </w:tcPr>
          <w:p w:rsidR="00426205" w:rsidRPr="005F0F18" w:rsidRDefault="00426205" w:rsidP="009F3B9C">
            <w:pPr>
              <w:pStyle w:val="Tabletext"/>
            </w:pPr>
            <w:r w:rsidRPr="005F0F18">
              <w:lastRenderedPageBreak/>
              <w:t>65120</w:t>
            </w:r>
          </w:p>
        </w:tc>
        <w:tc>
          <w:tcPr>
            <w:tcW w:w="5387" w:type="dxa"/>
            <w:shd w:val="clear" w:color="auto" w:fill="auto"/>
          </w:tcPr>
          <w:p w:rsidR="00426205" w:rsidRPr="005F0F18" w:rsidRDefault="00426205" w:rsidP="009F3B9C">
            <w:pPr>
              <w:pStyle w:val="Tabletext"/>
            </w:pPr>
            <w:r w:rsidRPr="005F0F18">
              <w:t>Prothrombin time (including INR where appropriate), activated partial thromboplastin time, thrombin time (including test for the presence of heparin), test for factor XIII deficiency (qualitative), Echis test, Stypven test, reptilase time, fibrinogen, or one of fibrinogen degradation products, fibrin monomer or D</w:t>
            </w:r>
            <w:r w:rsidR="005F0F18">
              <w:noBreakHyphen/>
            </w:r>
            <w:r w:rsidRPr="005F0F18">
              <w:t>dimer—one test</w:t>
            </w:r>
          </w:p>
        </w:tc>
        <w:tc>
          <w:tcPr>
            <w:tcW w:w="992" w:type="dxa"/>
            <w:shd w:val="clear" w:color="auto" w:fill="auto"/>
          </w:tcPr>
          <w:p w:rsidR="00426205" w:rsidRPr="005F0F18" w:rsidRDefault="00426205" w:rsidP="009F3B9C">
            <w:pPr>
              <w:pStyle w:val="Tabletext"/>
              <w:jc w:val="right"/>
            </w:pPr>
            <w:r w:rsidRPr="005F0F18">
              <w:t>13.70</w:t>
            </w:r>
          </w:p>
        </w:tc>
      </w:tr>
      <w:tr w:rsidR="00426205" w:rsidRPr="005F0F18" w:rsidTr="009F3B9C">
        <w:tc>
          <w:tcPr>
            <w:tcW w:w="817" w:type="dxa"/>
            <w:shd w:val="clear" w:color="auto" w:fill="auto"/>
          </w:tcPr>
          <w:p w:rsidR="00426205" w:rsidRPr="005F0F18" w:rsidRDefault="00426205" w:rsidP="009F3B9C">
            <w:pPr>
              <w:pStyle w:val="Tabletext"/>
            </w:pPr>
            <w:r w:rsidRPr="005F0F18">
              <w:t>65123</w:t>
            </w:r>
          </w:p>
        </w:tc>
        <w:tc>
          <w:tcPr>
            <w:tcW w:w="5387" w:type="dxa"/>
            <w:shd w:val="clear" w:color="auto" w:fill="auto"/>
          </w:tcPr>
          <w:p w:rsidR="00426205" w:rsidRPr="005F0F18" w:rsidRDefault="00426205" w:rsidP="009F3B9C">
            <w:pPr>
              <w:pStyle w:val="Tabletext"/>
            </w:pPr>
            <w:r w:rsidRPr="005F0F18">
              <w:t>Two tests described in item</w:t>
            </w:r>
            <w:r w:rsidR="005F0F18" w:rsidRPr="005F0F18">
              <w:t> </w:t>
            </w:r>
            <w:r w:rsidRPr="005F0F18">
              <w:t>65120</w:t>
            </w:r>
          </w:p>
        </w:tc>
        <w:tc>
          <w:tcPr>
            <w:tcW w:w="992" w:type="dxa"/>
            <w:shd w:val="clear" w:color="auto" w:fill="auto"/>
          </w:tcPr>
          <w:p w:rsidR="00426205" w:rsidRPr="005F0F18" w:rsidRDefault="00426205" w:rsidP="009F3B9C">
            <w:pPr>
              <w:pStyle w:val="Tabletext"/>
              <w:jc w:val="right"/>
            </w:pPr>
            <w:r w:rsidRPr="005F0F18">
              <w:t>20.35</w:t>
            </w:r>
          </w:p>
        </w:tc>
      </w:tr>
      <w:tr w:rsidR="00426205" w:rsidRPr="005F0F18" w:rsidTr="009F3B9C">
        <w:tc>
          <w:tcPr>
            <w:tcW w:w="817" w:type="dxa"/>
            <w:shd w:val="clear" w:color="auto" w:fill="auto"/>
          </w:tcPr>
          <w:p w:rsidR="00426205" w:rsidRPr="005F0F18" w:rsidRDefault="00426205" w:rsidP="009F3B9C">
            <w:pPr>
              <w:pStyle w:val="Tabletext"/>
            </w:pPr>
            <w:r w:rsidRPr="005F0F18">
              <w:t>65126</w:t>
            </w:r>
          </w:p>
        </w:tc>
        <w:tc>
          <w:tcPr>
            <w:tcW w:w="5387" w:type="dxa"/>
            <w:shd w:val="clear" w:color="auto" w:fill="auto"/>
          </w:tcPr>
          <w:p w:rsidR="00426205" w:rsidRPr="005F0F18" w:rsidRDefault="00426205" w:rsidP="009F3B9C">
            <w:pPr>
              <w:pStyle w:val="Tabletext"/>
            </w:pPr>
            <w:r w:rsidRPr="005F0F18">
              <w:t>Three tests described in item</w:t>
            </w:r>
            <w:r w:rsidR="005F0F18" w:rsidRPr="005F0F18">
              <w:t> </w:t>
            </w:r>
            <w:r w:rsidRPr="005F0F18">
              <w:t>65120</w:t>
            </w:r>
          </w:p>
        </w:tc>
        <w:tc>
          <w:tcPr>
            <w:tcW w:w="992" w:type="dxa"/>
            <w:shd w:val="clear" w:color="auto" w:fill="auto"/>
          </w:tcPr>
          <w:p w:rsidR="00426205" w:rsidRPr="005F0F18" w:rsidRDefault="00426205" w:rsidP="009F3B9C">
            <w:pPr>
              <w:pStyle w:val="Tabletext"/>
              <w:jc w:val="right"/>
            </w:pPr>
            <w:r w:rsidRPr="005F0F18">
              <w:t>27.85</w:t>
            </w:r>
          </w:p>
        </w:tc>
      </w:tr>
      <w:tr w:rsidR="00426205" w:rsidRPr="005F0F18" w:rsidTr="009F3B9C">
        <w:tc>
          <w:tcPr>
            <w:tcW w:w="817" w:type="dxa"/>
            <w:shd w:val="clear" w:color="auto" w:fill="auto"/>
          </w:tcPr>
          <w:p w:rsidR="00426205" w:rsidRPr="005F0F18" w:rsidRDefault="00426205" w:rsidP="009F3B9C">
            <w:pPr>
              <w:pStyle w:val="Tabletext"/>
            </w:pPr>
            <w:r w:rsidRPr="005F0F18">
              <w:t>65129</w:t>
            </w:r>
          </w:p>
        </w:tc>
        <w:tc>
          <w:tcPr>
            <w:tcW w:w="5387" w:type="dxa"/>
            <w:shd w:val="clear" w:color="auto" w:fill="auto"/>
          </w:tcPr>
          <w:p w:rsidR="00426205" w:rsidRPr="005F0F18" w:rsidRDefault="00426205" w:rsidP="009F3B9C">
            <w:pPr>
              <w:pStyle w:val="Tabletext"/>
            </w:pPr>
            <w:r w:rsidRPr="005F0F18">
              <w:t>Four or more tests described in item</w:t>
            </w:r>
            <w:r w:rsidR="005F0F18" w:rsidRPr="005F0F18">
              <w:t> </w:t>
            </w:r>
            <w:r w:rsidRPr="005F0F18">
              <w:t>65120</w:t>
            </w:r>
          </w:p>
        </w:tc>
        <w:tc>
          <w:tcPr>
            <w:tcW w:w="992" w:type="dxa"/>
            <w:shd w:val="clear" w:color="auto" w:fill="auto"/>
          </w:tcPr>
          <w:p w:rsidR="00426205" w:rsidRPr="005F0F18" w:rsidRDefault="00426205" w:rsidP="009F3B9C">
            <w:pPr>
              <w:pStyle w:val="Tabletext"/>
              <w:jc w:val="right"/>
            </w:pPr>
            <w:r w:rsidRPr="005F0F18">
              <w:t>35.50</w:t>
            </w:r>
          </w:p>
        </w:tc>
      </w:tr>
      <w:tr w:rsidR="00426205" w:rsidRPr="005F0F18" w:rsidTr="009F3B9C">
        <w:trPr>
          <w:cantSplit/>
        </w:trPr>
        <w:tc>
          <w:tcPr>
            <w:tcW w:w="817" w:type="dxa"/>
            <w:shd w:val="clear" w:color="auto" w:fill="auto"/>
          </w:tcPr>
          <w:p w:rsidR="00426205" w:rsidRPr="005F0F18" w:rsidRDefault="00426205" w:rsidP="009F3B9C">
            <w:pPr>
              <w:pStyle w:val="Tabletext"/>
            </w:pPr>
            <w:r w:rsidRPr="005F0F18">
              <w:t>65137</w:t>
            </w:r>
          </w:p>
        </w:tc>
        <w:tc>
          <w:tcPr>
            <w:tcW w:w="5387" w:type="dxa"/>
            <w:shd w:val="clear" w:color="auto" w:fill="auto"/>
          </w:tcPr>
          <w:p w:rsidR="00426205" w:rsidRPr="005F0F18" w:rsidRDefault="00426205" w:rsidP="009F3B9C">
            <w:pPr>
              <w:pStyle w:val="Tabletext"/>
            </w:pPr>
            <w:r w:rsidRPr="005F0F18">
              <w:t>A test for the presence of lupus anticoagulant, not being a service connected with a service to which item</w:t>
            </w:r>
            <w:r w:rsidR="005F0F18" w:rsidRPr="005F0F18">
              <w:t> </w:t>
            </w:r>
            <w:r w:rsidRPr="005F0F18">
              <w:t>65175, 65176, 65177, 65178 or 65179 applies</w:t>
            </w:r>
          </w:p>
        </w:tc>
        <w:tc>
          <w:tcPr>
            <w:tcW w:w="992" w:type="dxa"/>
            <w:shd w:val="clear" w:color="auto" w:fill="auto"/>
          </w:tcPr>
          <w:p w:rsidR="00426205" w:rsidRPr="005F0F18" w:rsidRDefault="00426205" w:rsidP="009F3B9C">
            <w:pPr>
              <w:pStyle w:val="Tabletext"/>
              <w:jc w:val="right"/>
            </w:pPr>
            <w:r w:rsidRPr="005F0F18">
              <w:t>25.35</w:t>
            </w:r>
          </w:p>
        </w:tc>
      </w:tr>
      <w:tr w:rsidR="00426205" w:rsidRPr="005F0F18" w:rsidTr="009F3B9C">
        <w:tc>
          <w:tcPr>
            <w:tcW w:w="817" w:type="dxa"/>
            <w:shd w:val="clear" w:color="auto" w:fill="auto"/>
          </w:tcPr>
          <w:p w:rsidR="00426205" w:rsidRPr="005F0F18" w:rsidRDefault="00426205" w:rsidP="009F3B9C">
            <w:pPr>
              <w:pStyle w:val="Tabletext"/>
            </w:pPr>
            <w:r w:rsidRPr="005F0F18">
              <w:t>65142</w:t>
            </w:r>
          </w:p>
        </w:tc>
        <w:tc>
          <w:tcPr>
            <w:tcW w:w="5387" w:type="dxa"/>
            <w:shd w:val="clear" w:color="auto" w:fill="auto"/>
          </w:tcPr>
          <w:p w:rsidR="00426205" w:rsidRPr="005F0F18" w:rsidRDefault="00426205" w:rsidP="009F3B9C">
            <w:pPr>
              <w:pStyle w:val="Tabletext"/>
            </w:pPr>
            <w:r w:rsidRPr="005F0F18">
              <w:t>Confirmation or clarification of an abnormal or indeterminate result of a test mentioned in item</w:t>
            </w:r>
            <w:r w:rsidR="005F0F18" w:rsidRPr="005F0F18">
              <w:t> </w:t>
            </w:r>
            <w:r w:rsidRPr="005F0F18">
              <w:t>65175, by testing a specimen collected on a different day—one or more tests</w:t>
            </w:r>
          </w:p>
        </w:tc>
        <w:tc>
          <w:tcPr>
            <w:tcW w:w="992" w:type="dxa"/>
            <w:shd w:val="clear" w:color="auto" w:fill="auto"/>
          </w:tcPr>
          <w:p w:rsidR="00426205" w:rsidRPr="005F0F18" w:rsidRDefault="00426205" w:rsidP="009F3B9C">
            <w:pPr>
              <w:pStyle w:val="Tabletext"/>
              <w:jc w:val="right"/>
            </w:pPr>
            <w:r w:rsidRPr="005F0F18">
              <w:t>25.35</w:t>
            </w:r>
          </w:p>
        </w:tc>
      </w:tr>
      <w:tr w:rsidR="00426205" w:rsidRPr="005F0F18" w:rsidTr="009F3B9C">
        <w:tc>
          <w:tcPr>
            <w:tcW w:w="817" w:type="dxa"/>
            <w:shd w:val="clear" w:color="auto" w:fill="auto"/>
          </w:tcPr>
          <w:p w:rsidR="00426205" w:rsidRPr="005F0F18" w:rsidRDefault="00426205" w:rsidP="009F3B9C">
            <w:pPr>
              <w:pStyle w:val="Tabletext"/>
            </w:pPr>
            <w:r w:rsidRPr="005F0F18">
              <w:t>65144</w:t>
            </w:r>
          </w:p>
        </w:tc>
        <w:tc>
          <w:tcPr>
            <w:tcW w:w="5387" w:type="dxa"/>
            <w:shd w:val="clear" w:color="auto" w:fill="auto"/>
          </w:tcPr>
          <w:p w:rsidR="00426205" w:rsidRPr="005F0F18" w:rsidRDefault="00426205" w:rsidP="009F3B9C">
            <w:pPr>
              <w:pStyle w:val="Tabletext"/>
            </w:pPr>
            <w:r w:rsidRPr="005F0F18">
              <w:t>Platelet aggregation in response to ADP, collagen, 5HT, ristocetin or other substances, or heparin, low molecular weight heparins, heparinoid or other drugs—one or more tests</w:t>
            </w:r>
          </w:p>
        </w:tc>
        <w:tc>
          <w:tcPr>
            <w:tcW w:w="992" w:type="dxa"/>
            <w:shd w:val="clear" w:color="auto" w:fill="auto"/>
          </w:tcPr>
          <w:p w:rsidR="00426205" w:rsidRPr="005F0F18" w:rsidRDefault="00426205" w:rsidP="009F3B9C">
            <w:pPr>
              <w:pStyle w:val="Tabletext"/>
              <w:jc w:val="right"/>
            </w:pPr>
            <w:r w:rsidRPr="005F0F18">
              <w:t>56.55</w:t>
            </w:r>
          </w:p>
        </w:tc>
      </w:tr>
      <w:tr w:rsidR="00426205" w:rsidRPr="005F0F18" w:rsidTr="009F3B9C">
        <w:trPr>
          <w:cantSplit/>
        </w:trPr>
        <w:tc>
          <w:tcPr>
            <w:tcW w:w="817" w:type="dxa"/>
            <w:shd w:val="clear" w:color="auto" w:fill="auto"/>
          </w:tcPr>
          <w:p w:rsidR="00426205" w:rsidRPr="005F0F18" w:rsidRDefault="00426205" w:rsidP="009F3B9C">
            <w:pPr>
              <w:pStyle w:val="Tabletext"/>
            </w:pPr>
            <w:r w:rsidRPr="005F0F18">
              <w:t>65147</w:t>
            </w:r>
          </w:p>
        </w:tc>
        <w:tc>
          <w:tcPr>
            <w:tcW w:w="5387" w:type="dxa"/>
            <w:shd w:val="clear" w:color="auto" w:fill="auto"/>
          </w:tcPr>
          <w:p w:rsidR="00426205" w:rsidRPr="005F0F18" w:rsidRDefault="00426205" w:rsidP="009F3B9C">
            <w:pPr>
              <w:pStyle w:val="Tabletext"/>
            </w:pPr>
            <w:r w:rsidRPr="005F0F18">
              <w:t>Quantitation of anti</w:t>
            </w:r>
            <w:r w:rsidR="005F0F18">
              <w:noBreakHyphen/>
            </w:r>
            <w:r w:rsidRPr="005F0F18">
              <w:t>Xa activity when monitoring is required for a patient receiving a low molecular weight heparin or heparinoid—one test</w:t>
            </w:r>
          </w:p>
        </w:tc>
        <w:tc>
          <w:tcPr>
            <w:tcW w:w="992" w:type="dxa"/>
            <w:shd w:val="clear" w:color="auto" w:fill="auto"/>
          </w:tcPr>
          <w:p w:rsidR="00426205" w:rsidRPr="005F0F18" w:rsidRDefault="00426205" w:rsidP="009F3B9C">
            <w:pPr>
              <w:pStyle w:val="Tabletext"/>
              <w:jc w:val="right"/>
            </w:pPr>
            <w:r w:rsidRPr="005F0F18">
              <w:t>37.90</w:t>
            </w:r>
          </w:p>
        </w:tc>
      </w:tr>
      <w:tr w:rsidR="00426205" w:rsidRPr="005F0F18" w:rsidTr="009F3B9C">
        <w:tc>
          <w:tcPr>
            <w:tcW w:w="817" w:type="dxa"/>
            <w:shd w:val="clear" w:color="auto" w:fill="auto"/>
          </w:tcPr>
          <w:p w:rsidR="00426205" w:rsidRPr="005F0F18" w:rsidRDefault="00426205" w:rsidP="009F3B9C">
            <w:pPr>
              <w:pStyle w:val="Tabletext"/>
            </w:pPr>
            <w:r w:rsidRPr="005F0F18">
              <w:t>65150</w:t>
            </w:r>
          </w:p>
        </w:tc>
        <w:tc>
          <w:tcPr>
            <w:tcW w:w="5387" w:type="dxa"/>
            <w:shd w:val="clear" w:color="auto" w:fill="auto"/>
          </w:tcPr>
          <w:p w:rsidR="00426205" w:rsidRPr="005F0F18" w:rsidRDefault="00426205" w:rsidP="009F3B9C">
            <w:pPr>
              <w:pStyle w:val="Tabletext"/>
            </w:pPr>
            <w:r w:rsidRPr="005F0F18">
              <w:t>Quantitation of von Willebrand factor antigen, von Willebrand factor activity (ristocetin cofactor assay), von Willebrand factor collagen binding activity, factor II, factor V, factor VII, factor VIII, factor IX, factor X, factor XI, factor XII, factor XIII, Fletcher factor, Fitzgerald factor, circulating coagulation factor inhibitors other than by Bethesda assay—one test</w:t>
            </w:r>
          </w:p>
        </w:tc>
        <w:tc>
          <w:tcPr>
            <w:tcW w:w="992" w:type="dxa"/>
            <w:shd w:val="clear" w:color="auto" w:fill="auto"/>
          </w:tcPr>
          <w:p w:rsidR="00426205" w:rsidRPr="005F0F18" w:rsidRDefault="00426205" w:rsidP="009F3B9C">
            <w:pPr>
              <w:pStyle w:val="Tabletext"/>
              <w:jc w:val="right"/>
            </w:pPr>
            <w:r w:rsidRPr="005F0F18">
              <w:t>70.90</w:t>
            </w:r>
          </w:p>
        </w:tc>
      </w:tr>
      <w:tr w:rsidR="00426205" w:rsidRPr="005F0F18" w:rsidTr="009F3B9C">
        <w:tc>
          <w:tcPr>
            <w:tcW w:w="817" w:type="dxa"/>
            <w:shd w:val="clear" w:color="auto" w:fill="auto"/>
          </w:tcPr>
          <w:p w:rsidR="00426205" w:rsidRPr="005F0F18" w:rsidRDefault="00426205" w:rsidP="009F3B9C">
            <w:pPr>
              <w:pStyle w:val="Tabletext"/>
            </w:pPr>
            <w:r w:rsidRPr="005F0F18">
              <w:t>65153</w:t>
            </w:r>
          </w:p>
        </w:tc>
        <w:tc>
          <w:tcPr>
            <w:tcW w:w="5387" w:type="dxa"/>
            <w:shd w:val="clear" w:color="auto" w:fill="auto"/>
          </w:tcPr>
          <w:p w:rsidR="00426205" w:rsidRPr="005F0F18" w:rsidRDefault="00426205" w:rsidP="009F3B9C">
            <w:pPr>
              <w:pStyle w:val="Tabletext"/>
            </w:pPr>
            <w:r w:rsidRPr="005F0F18">
              <w:t>Two tests described in item</w:t>
            </w:r>
            <w:r w:rsidR="005F0F18" w:rsidRPr="005F0F18">
              <w:t> </w:t>
            </w:r>
            <w:r w:rsidRPr="005F0F18">
              <w:t>65150</w:t>
            </w:r>
          </w:p>
        </w:tc>
        <w:tc>
          <w:tcPr>
            <w:tcW w:w="992" w:type="dxa"/>
            <w:shd w:val="clear" w:color="auto" w:fill="auto"/>
          </w:tcPr>
          <w:p w:rsidR="00426205" w:rsidRPr="005F0F18" w:rsidRDefault="00426205" w:rsidP="009F3B9C">
            <w:pPr>
              <w:pStyle w:val="Tabletext"/>
              <w:jc w:val="right"/>
            </w:pPr>
            <w:r w:rsidRPr="005F0F18">
              <w:t>141.85</w:t>
            </w:r>
          </w:p>
        </w:tc>
      </w:tr>
      <w:tr w:rsidR="00426205" w:rsidRPr="005F0F18" w:rsidTr="009F3B9C">
        <w:tc>
          <w:tcPr>
            <w:tcW w:w="817" w:type="dxa"/>
            <w:shd w:val="clear" w:color="auto" w:fill="auto"/>
          </w:tcPr>
          <w:p w:rsidR="00426205" w:rsidRPr="005F0F18" w:rsidRDefault="00426205" w:rsidP="009F3B9C">
            <w:pPr>
              <w:pStyle w:val="Tabletext"/>
            </w:pPr>
            <w:r w:rsidRPr="005F0F18">
              <w:t>65156</w:t>
            </w:r>
          </w:p>
        </w:tc>
        <w:tc>
          <w:tcPr>
            <w:tcW w:w="5387" w:type="dxa"/>
            <w:shd w:val="clear" w:color="auto" w:fill="auto"/>
          </w:tcPr>
          <w:p w:rsidR="00426205" w:rsidRPr="005F0F18" w:rsidRDefault="00426205" w:rsidP="009F3B9C">
            <w:pPr>
              <w:pStyle w:val="Tabletext"/>
            </w:pPr>
            <w:r w:rsidRPr="005F0F18">
              <w:t>Three or more tests described in item</w:t>
            </w:r>
            <w:r w:rsidR="005F0F18" w:rsidRPr="005F0F18">
              <w:t> </w:t>
            </w:r>
            <w:r w:rsidRPr="005F0F18">
              <w:t>65150</w:t>
            </w:r>
          </w:p>
        </w:tc>
        <w:tc>
          <w:tcPr>
            <w:tcW w:w="992" w:type="dxa"/>
            <w:shd w:val="clear" w:color="auto" w:fill="auto"/>
          </w:tcPr>
          <w:p w:rsidR="00426205" w:rsidRPr="005F0F18" w:rsidRDefault="00426205" w:rsidP="009F3B9C">
            <w:pPr>
              <w:pStyle w:val="Tabletext"/>
              <w:jc w:val="right"/>
            </w:pPr>
            <w:r w:rsidRPr="005F0F18">
              <w:t>212.75</w:t>
            </w:r>
          </w:p>
        </w:tc>
      </w:tr>
      <w:tr w:rsidR="00426205" w:rsidRPr="005F0F18" w:rsidTr="009F3B9C">
        <w:tc>
          <w:tcPr>
            <w:tcW w:w="817" w:type="dxa"/>
            <w:shd w:val="clear" w:color="auto" w:fill="auto"/>
          </w:tcPr>
          <w:p w:rsidR="00426205" w:rsidRPr="005F0F18" w:rsidRDefault="00426205" w:rsidP="009F3B9C">
            <w:pPr>
              <w:pStyle w:val="Tabletext"/>
            </w:pPr>
            <w:r w:rsidRPr="005F0F18">
              <w:t>65157</w:t>
            </w:r>
          </w:p>
        </w:tc>
        <w:tc>
          <w:tcPr>
            <w:tcW w:w="5387" w:type="dxa"/>
            <w:shd w:val="clear" w:color="auto" w:fill="auto"/>
          </w:tcPr>
          <w:p w:rsidR="00426205" w:rsidRPr="005F0F18" w:rsidRDefault="00426205" w:rsidP="009F3B9C">
            <w:pPr>
              <w:pStyle w:val="Tabletext"/>
            </w:pPr>
            <w:r w:rsidRPr="005F0F18">
              <w:t>A test described in item</w:t>
            </w:r>
            <w:r w:rsidR="005F0F18" w:rsidRPr="005F0F18">
              <w:t> </w:t>
            </w:r>
            <w:r w:rsidRPr="005F0F18">
              <w:t>65150, if rendered by a receiving APP, where no tests in the item have been rendered by the referring APP—one test</w:t>
            </w:r>
          </w:p>
        </w:tc>
        <w:tc>
          <w:tcPr>
            <w:tcW w:w="992" w:type="dxa"/>
            <w:shd w:val="clear" w:color="auto" w:fill="auto"/>
          </w:tcPr>
          <w:p w:rsidR="00426205" w:rsidRPr="005F0F18" w:rsidRDefault="00426205" w:rsidP="009F3B9C">
            <w:pPr>
              <w:pStyle w:val="Tabletext"/>
              <w:jc w:val="right"/>
              <w:rPr>
                <w:snapToGrid w:val="0"/>
              </w:rPr>
            </w:pPr>
            <w:r w:rsidRPr="005F0F18">
              <w:t>70.90</w:t>
            </w:r>
          </w:p>
        </w:tc>
      </w:tr>
      <w:tr w:rsidR="00426205" w:rsidRPr="005F0F18" w:rsidTr="009F3B9C">
        <w:tc>
          <w:tcPr>
            <w:tcW w:w="817" w:type="dxa"/>
            <w:shd w:val="clear" w:color="auto" w:fill="auto"/>
          </w:tcPr>
          <w:p w:rsidR="00426205" w:rsidRPr="005F0F18" w:rsidRDefault="00426205" w:rsidP="009F3B9C">
            <w:pPr>
              <w:pStyle w:val="Tabletext"/>
            </w:pPr>
            <w:r w:rsidRPr="005F0F18">
              <w:t>65158</w:t>
            </w:r>
          </w:p>
        </w:tc>
        <w:tc>
          <w:tcPr>
            <w:tcW w:w="5387" w:type="dxa"/>
            <w:shd w:val="clear" w:color="auto" w:fill="auto"/>
          </w:tcPr>
          <w:p w:rsidR="00426205" w:rsidRPr="005F0F18" w:rsidRDefault="00426205" w:rsidP="009F3B9C">
            <w:pPr>
              <w:pStyle w:val="Tabletext"/>
            </w:pPr>
            <w:r w:rsidRPr="005F0F18">
              <w:t>A test described in item</w:t>
            </w:r>
            <w:r w:rsidR="005F0F18" w:rsidRPr="005F0F18">
              <w:t> </w:t>
            </w:r>
            <w:r w:rsidRPr="005F0F18">
              <w:t>65150, if rendered by a receiving APP, where one or more tests in the item have been rendered by the referring APP—one test</w:t>
            </w:r>
          </w:p>
        </w:tc>
        <w:tc>
          <w:tcPr>
            <w:tcW w:w="992" w:type="dxa"/>
            <w:shd w:val="clear" w:color="auto" w:fill="auto"/>
          </w:tcPr>
          <w:p w:rsidR="00426205" w:rsidRPr="005F0F18" w:rsidRDefault="00426205" w:rsidP="009F3B9C">
            <w:pPr>
              <w:pStyle w:val="Tabletext"/>
              <w:jc w:val="right"/>
              <w:rPr>
                <w:snapToGrid w:val="0"/>
              </w:rPr>
            </w:pPr>
            <w:r w:rsidRPr="005F0F18">
              <w:t>70.90</w:t>
            </w:r>
          </w:p>
        </w:tc>
      </w:tr>
      <w:tr w:rsidR="00426205" w:rsidRPr="005F0F18" w:rsidTr="009F3B9C">
        <w:tc>
          <w:tcPr>
            <w:tcW w:w="817" w:type="dxa"/>
            <w:shd w:val="clear" w:color="auto" w:fill="auto"/>
          </w:tcPr>
          <w:p w:rsidR="00426205" w:rsidRPr="005F0F18" w:rsidRDefault="00426205" w:rsidP="009F3B9C">
            <w:pPr>
              <w:pStyle w:val="Tabletext"/>
            </w:pPr>
            <w:r w:rsidRPr="005F0F18">
              <w:lastRenderedPageBreak/>
              <w:t>65159</w:t>
            </w:r>
          </w:p>
        </w:tc>
        <w:tc>
          <w:tcPr>
            <w:tcW w:w="5387" w:type="dxa"/>
            <w:shd w:val="clear" w:color="auto" w:fill="auto"/>
          </w:tcPr>
          <w:p w:rsidR="00426205" w:rsidRPr="005F0F18" w:rsidRDefault="00426205" w:rsidP="009F3B9C">
            <w:pPr>
              <w:pStyle w:val="Tabletext"/>
            </w:pPr>
            <w:r w:rsidRPr="005F0F18">
              <w:t>Quantitation of circulating coagulation factor inhibitors by Bethesda assay—one test</w:t>
            </w:r>
          </w:p>
        </w:tc>
        <w:tc>
          <w:tcPr>
            <w:tcW w:w="992" w:type="dxa"/>
            <w:shd w:val="clear" w:color="auto" w:fill="auto"/>
          </w:tcPr>
          <w:p w:rsidR="00426205" w:rsidRPr="005F0F18" w:rsidRDefault="00426205" w:rsidP="009F3B9C">
            <w:pPr>
              <w:pStyle w:val="Tabletext"/>
              <w:jc w:val="right"/>
            </w:pPr>
            <w:r w:rsidRPr="005F0F18">
              <w:t>70.90</w:t>
            </w:r>
          </w:p>
        </w:tc>
      </w:tr>
      <w:tr w:rsidR="00426205" w:rsidRPr="005F0F18" w:rsidTr="009F3B9C">
        <w:tc>
          <w:tcPr>
            <w:tcW w:w="817" w:type="dxa"/>
            <w:shd w:val="clear" w:color="auto" w:fill="auto"/>
          </w:tcPr>
          <w:p w:rsidR="00426205" w:rsidRPr="005F0F18" w:rsidRDefault="00426205" w:rsidP="009F3B9C">
            <w:pPr>
              <w:pStyle w:val="Tabletext"/>
            </w:pPr>
            <w:r w:rsidRPr="005F0F18">
              <w:t>65162</w:t>
            </w:r>
          </w:p>
        </w:tc>
        <w:tc>
          <w:tcPr>
            <w:tcW w:w="5387" w:type="dxa"/>
            <w:shd w:val="clear" w:color="auto" w:fill="auto"/>
          </w:tcPr>
          <w:p w:rsidR="00426205" w:rsidRPr="005F0F18" w:rsidRDefault="00426205" w:rsidP="009F3B9C">
            <w:pPr>
              <w:pStyle w:val="Tabletext"/>
            </w:pPr>
            <w:r w:rsidRPr="005F0F18">
              <w:t>Examination of a maternal blood film for the presence of fetal red blood cells (Kleihauer test)</w:t>
            </w:r>
          </w:p>
        </w:tc>
        <w:tc>
          <w:tcPr>
            <w:tcW w:w="992" w:type="dxa"/>
            <w:shd w:val="clear" w:color="auto" w:fill="auto"/>
          </w:tcPr>
          <w:p w:rsidR="00426205" w:rsidRPr="005F0F18" w:rsidRDefault="00426205" w:rsidP="009F3B9C">
            <w:pPr>
              <w:pStyle w:val="Tabletext"/>
              <w:jc w:val="right"/>
            </w:pPr>
            <w:r w:rsidRPr="005F0F18">
              <w:t>10.45</w:t>
            </w:r>
          </w:p>
        </w:tc>
      </w:tr>
      <w:tr w:rsidR="00426205" w:rsidRPr="005F0F18" w:rsidTr="009F3B9C">
        <w:tc>
          <w:tcPr>
            <w:tcW w:w="817" w:type="dxa"/>
            <w:shd w:val="clear" w:color="auto" w:fill="auto"/>
          </w:tcPr>
          <w:p w:rsidR="00426205" w:rsidRPr="005F0F18" w:rsidRDefault="00426205" w:rsidP="009F3B9C">
            <w:pPr>
              <w:pStyle w:val="Tabletext"/>
            </w:pPr>
            <w:r w:rsidRPr="005F0F18">
              <w:t>65165</w:t>
            </w:r>
          </w:p>
        </w:tc>
        <w:tc>
          <w:tcPr>
            <w:tcW w:w="5387" w:type="dxa"/>
            <w:shd w:val="clear" w:color="auto" w:fill="auto"/>
          </w:tcPr>
          <w:p w:rsidR="00426205" w:rsidRPr="005F0F18" w:rsidRDefault="00426205" w:rsidP="009F3B9C">
            <w:pPr>
              <w:pStyle w:val="Tabletext"/>
            </w:pPr>
            <w:r w:rsidRPr="005F0F18">
              <w:t>Detection and quantitation of fetal red blood cells in the maternal circulation by detection of red cell antigens using flow cytometric methods including (if performed) any test described in item</w:t>
            </w:r>
            <w:r w:rsidR="005F0F18" w:rsidRPr="005F0F18">
              <w:t> </w:t>
            </w:r>
            <w:r w:rsidRPr="005F0F18">
              <w:t>65070 or 65162</w:t>
            </w:r>
          </w:p>
        </w:tc>
        <w:tc>
          <w:tcPr>
            <w:tcW w:w="992" w:type="dxa"/>
            <w:shd w:val="clear" w:color="auto" w:fill="auto"/>
          </w:tcPr>
          <w:p w:rsidR="00426205" w:rsidRPr="005F0F18" w:rsidRDefault="00426205" w:rsidP="009F3B9C">
            <w:pPr>
              <w:pStyle w:val="Tabletext"/>
              <w:jc w:val="right"/>
            </w:pPr>
            <w:r w:rsidRPr="005F0F18">
              <w:t>34.45</w:t>
            </w:r>
          </w:p>
        </w:tc>
      </w:tr>
      <w:tr w:rsidR="00426205" w:rsidRPr="005F0F18" w:rsidTr="009F3B9C">
        <w:trPr>
          <w:cantSplit/>
        </w:trPr>
        <w:tc>
          <w:tcPr>
            <w:tcW w:w="817" w:type="dxa"/>
            <w:shd w:val="clear" w:color="auto" w:fill="auto"/>
          </w:tcPr>
          <w:p w:rsidR="00426205" w:rsidRPr="005F0F18" w:rsidRDefault="00426205" w:rsidP="009F3B9C">
            <w:pPr>
              <w:pStyle w:val="Tabletext"/>
            </w:pPr>
            <w:r w:rsidRPr="005F0F18">
              <w:t>65166</w:t>
            </w:r>
          </w:p>
        </w:tc>
        <w:tc>
          <w:tcPr>
            <w:tcW w:w="5387" w:type="dxa"/>
            <w:shd w:val="clear" w:color="auto" w:fill="auto"/>
          </w:tcPr>
          <w:p w:rsidR="00426205" w:rsidRPr="005F0F18" w:rsidRDefault="00426205" w:rsidP="009F3B9C">
            <w:pPr>
              <w:pStyle w:val="Tabletext"/>
            </w:pPr>
            <w:r w:rsidRPr="005F0F18">
              <w:t>A test described in item</w:t>
            </w:r>
            <w:r w:rsidR="005F0F18" w:rsidRPr="005F0F18">
              <w:t> </w:t>
            </w:r>
            <w:r w:rsidRPr="005F0F18">
              <w:t>65165 if rendered by a receiving APP—one or more tests</w:t>
            </w:r>
          </w:p>
        </w:tc>
        <w:tc>
          <w:tcPr>
            <w:tcW w:w="992" w:type="dxa"/>
            <w:shd w:val="clear" w:color="auto" w:fill="auto"/>
          </w:tcPr>
          <w:p w:rsidR="00426205" w:rsidRPr="005F0F18" w:rsidRDefault="00426205" w:rsidP="009F3B9C">
            <w:pPr>
              <w:pStyle w:val="Tabletext"/>
              <w:jc w:val="right"/>
              <w:rPr>
                <w:snapToGrid w:val="0"/>
              </w:rPr>
            </w:pPr>
            <w:r w:rsidRPr="005F0F18">
              <w:t>34.45</w:t>
            </w:r>
          </w:p>
        </w:tc>
      </w:tr>
      <w:tr w:rsidR="00426205" w:rsidRPr="005F0F18" w:rsidTr="009F3B9C">
        <w:tc>
          <w:tcPr>
            <w:tcW w:w="817" w:type="dxa"/>
            <w:shd w:val="clear" w:color="auto" w:fill="auto"/>
          </w:tcPr>
          <w:p w:rsidR="00426205" w:rsidRPr="005F0F18" w:rsidRDefault="00426205" w:rsidP="009F3B9C">
            <w:pPr>
              <w:pStyle w:val="Tabletext"/>
            </w:pPr>
            <w:r w:rsidRPr="005F0F18">
              <w:t>65171</w:t>
            </w:r>
          </w:p>
        </w:tc>
        <w:tc>
          <w:tcPr>
            <w:tcW w:w="5387" w:type="dxa"/>
            <w:shd w:val="clear" w:color="auto" w:fill="auto"/>
          </w:tcPr>
          <w:p w:rsidR="00426205" w:rsidRPr="005F0F18" w:rsidRDefault="00426205" w:rsidP="009F3B9C">
            <w:pPr>
              <w:pStyle w:val="Tabletext"/>
            </w:pPr>
            <w:r w:rsidRPr="005F0F18">
              <w:t>A test for the presence of antithrombin III deficiency, protein C deficiency, protein S deficiency or activated protein C resistance in a first degree relative of a person who has a proven deficiency mentioned in this item—one or more tests</w:t>
            </w:r>
          </w:p>
        </w:tc>
        <w:tc>
          <w:tcPr>
            <w:tcW w:w="992" w:type="dxa"/>
            <w:shd w:val="clear" w:color="auto" w:fill="auto"/>
          </w:tcPr>
          <w:p w:rsidR="00426205" w:rsidRPr="005F0F18" w:rsidRDefault="00426205" w:rsidP="009F3B9C">
            <w:pPr>
              <w:pStyle w:val="Tabletext"/>
              <w:jc w:val="right"/>
            </w:pPr>
            <w:r w:rsidRPr="005F0F18">
              <w:t>25.35</w:t>
            </w:r>
          </w:p>
        </w:tc>
      </w:tr>
      <w:tr w:rsidR="00426205" w:rsidRPr="005F0F18" w:rsidTr="009F3B9C">
        <w:trPr>
          <w:cantSplit/>
        </w:trPr>
        <w:tc>
          <w:tcPr>
            <w:tcW w:w="817" w:type="dxa"/>
            <w:shd w:val="clear" w:color="auto" w:fill="auto"/>
          </w:tcPr>
          <w:p w:rsidR="00426205" w:rsidRPr="005F0F18" w:rsidRDefault="00426205" w:rsidP="009F3B9C">
            <w:pPr>
              <w:pStyle w:val="Tabletext"/>
            </w:pPr>
            <w:r w:rsidRPr="005F0F18">
              <w:t>65175</w:t>
            </w:r>
          </w:p>
        </w:tc>
        <w:tc>
          <w:tcPr>
            <w:tcW w:w="5387" w:type="dxa"/>
            <w:shd w:val="clear" w:color="auto" w:fill="auto"/>
          </w:tcPr>
          <w:p w:rsidR="00426205" w:rsidRPr="005F0F18" w:rsidRDefault="00426205" w:rsidP="009F3B9C">
            <w:pPr>
              <w:pStyle w:val="Tabletext"/>
            </w:pPr>
            <w:r w:rsidRPr="005F0F18">
              <w:t>A test for the presence of antithrombin III deficiency, protein C deficiency, protein S deficiency, lupus anticoagulant, activated protein C resistance, if the request for the test specifically identifies that the patient has a history of venous thromboembolism—quantitation by one or more techniques—one test</w:t>
            </w:r>
          </w:p>
        </w:tc>
        <w:tc>
          <w:tcPr>
            <w:tcW w:w="992" w:type="dxa"/>
            <w:shd w:val="clear" w:color="auto" w:fill="auto"/>
          </w:tcPr>
          <w:p w:rsidR="00426205" w:rsidRPr="005F0F18" w:rsidRDefault="00426205" w:rsidP="009F3B9C">
            <w:pPr>
              <w:pStyle w:val="Tabletext"/>
              <w:jc w:val="right"/>
            </w:pPr>
            <w:r w:rsidRPr="005F0F18">
              <w:t>25.35</w:t>
            </w:r>
          </w:p>
        </w:tc>
      </w:tr>
      <w:tr w:rsidR="00426205" w:rsidRPr="005F0F18" w:rsidTr="009F3B9C">
        <w:tc>
          <w:tcPr>
            <w:tcW w:w="817" w:type="dxa"/>
            <w:shd w:val="clear" w:color="auto" w:fill="auto"/>
          </w:tcPr>
          <w:p w:rsidR="00426205" w:rsidRPr="005F0F18" w:rsidRDefault="00426205" w:rsidP="009F3B9C">
            <w:pPr>
              <w:pStyle w:val="Tabletext"/>
            </w:pPr>
            <w:r w:rsidRPr="005F0F18">
              <w:t>65176</w:t>
            </w:r>
          </w:p>
        </w:tc>
        <w:tc>
          <w:tcPr>
            <w:tcW w:w="5387" w:type="dxa"/>
            <w:shd w:val="clear" w:color="auto" w:fill="auto"/>
          </w:tcPr>
          <w:p w:rsidR="00426205" w:rsidRPr="005F0F18" w:rsidRDefault="00426205" w:rsidP="009F3B9C">
            <w:pPr>
              <w:pStyle w:val="Tabletext"/>
            </w:pPr>
            <w:r w:rsidRPr="005F0F18">
              <w:t>Two tests described in item</w:t>
            </w:r>
            <w:r w:rsidR="005F0F18" w:rsidRPr="005F0F18">
              <w:t> </w:t>
            </w:r>
            <w:r w:rsidRPr="005F0F18">
              <w:t>65175</w:t>
            </w:r>
          </w:p>
        </w:tc>
        <w:tc>
          <w:tcPr>
            <w:tcW w:w="992" w:type="dxa"/>
            <w:shd w:val="clear" w:color="auto" w:fill="auto"/>
          </w:tcPr>
          <w:p w:rsidR="00426205" w:rsidRPr="005F0F18" w:rsidRDefault="00426205" w:rsidP="009F3B9C">
            <w:pPr>
              <w:pStyle w:val="Tabletext"/>
              <w:jc w:val="right"/>
            </w:pPr>
            <w:r w:rsidRPr="005F0F18">
              <w:t>48.65</w:t>
            </w:r>
          </w:p>
        </w:tc>
      </w:tr>
      <w:tr w:rsidR="00426205" w:rsidRPr="005F0F18" w:rsidTr="009F3B9C">
        <w:tc>
          <w:tcPr>
            <w:tcW w:w="817" w:type="dxa"/>
            <w:shd w:val="clear" w:color="auto" w:fill="auto"/>
          </w:tcPr>
          <w:p w:rsidR="00426205" w:rsidRPr="005F0F18" w:rsidRDefault="00426205" w:rsidP="009F3B9C">
            <w:pPr>
              <w:pStyle w:val="Tabletext"/>
            </w:pPr>
            <w:r w:rsidRPr="005F0F18">
              <w:t>65177</w:t>
            </w:r>
          </w:p>
        </w:tc>
        <w:tc>
          <w:tcPr>
            <w:tcW w:w="5387" w:type="dxa"/>
            <w:shd w:val="clear" w:color="auto" w:fill="auto"/>
          </w:tcPr>
          <w:p w:rsidR="00426205" w:rsidRPr="005F0F18" w:rsidRDefault="00426205" w:rsidP="009F3B9C">
            <w:pPr>
              <w:pStyle w:val="Tabletext"/>
            </w:pPr>
            <w:r w:rsidRPr="005F0F18">
              <w:t>Three tests described in item</w:t>
            </w:r>
            <w:r w:rsidR="005F0F18" w:rsidRPr="005F0F18">
              <w:t> </w:t>
            </w:r>
            <w:r w:rsidRPr="005F0F18">
              <w:t>65175</w:t>
            </w:r>
          </w:p>
        </w:tc>
        <w:tc>
          <w:tcPr>
            <w:tcW w:w="992" w:type="dxa"/>
            <w:shd w:val="clear" w:color="auto" w:fill="auto"/>
          </w:tcPr>
          <w:p w:rsidR="00426205" w:rsidRPr="005F0F18" w:rsidRDefault="00426205" w:rsidP="009F3B9C">
            <w:pPr>
              <w:pStyle w:val="Tabletext"/>
              <w:jc w:val="right"/>
            </w:pPr>
            <w:r w:rsidRPr="005F0F18">
              <w:t>71.95</w:t>
            </w:r>
          </w:p>
        </w:tc>
      </w:tr>
      <w:tr w:rsidR="00426205" w:rsidRPr="005F0F18" w:rsidTr="009F3B9C">
        <w:tc>
          <w:tcPr>
            <w:tcW w:w="817" w:type="dxa"/>
            <w:shd w:val="clear" w:color="auto" w:fill="auto"/>
          </w:tcPr>
          <w:p w:rsidR="00426205" w:rsidRPr="005F0F18" w:rsidRDefault="00426205" w:rsidP="009F3B9C">
            <w:pPr>
              <w:pStyle w:val="Tabletext"/>
            </w:pPr>
            <w:r w:rsidRPr="005F0F18">
              <w:t>65178</w:t>
            </w:r>
          </w:p>
        </w:tc>
        <w:tc>
          <w:tcPr>
            <w:tcW w:w="5387" w:type="dxa"/>
            <w:shd w:val="clear" w:color="auto" w:fill="auto"/>
          </w:tcPr>
          <w:p w:rsidR="00426205" w:rsidRPr="005F0F18" w:rsidRDefault="00426205" w:rsidP="009F3B9C">
            <w:pPr>
              <w:pStyle w:val="Tabletext"/>
            </w:pPr>
            <w:r w:rsidRPr="005F0F18">
              <w:t>Four tests described in item</w:t>
            </w:r>
            <w:r w:rsidR="005F0F18" w:rsidRPr="005F0F18">
              <w:t> </w:t>
            </w:r>
            <w:r w:rsidRPr="005F0F18">
              <w:t>65175</w:t>
            </w:r>
          </w:p>
        </w:tc>
        <w:tc>
          <w:tcPr>
            <w:tcW w:w="992" w:type="dxa"/>
            <w:shd w:val="clear" w:color="auto" w:fill="auto"/>
          </w:tcPr>
          <w:p w:rsidR="00426205" w:rsidRPr="005F0F18" w:rsidRDefault="00426205" w:rsidP="009F3B9C">
            <w:pPr>
              <w:pStyle w:val="Tabletext"/>
              <w:jc w:val="right"/>
            </w:pPr>
            <w:r w:rsidRPr="005F0F18">
              <w:t>95.20</w:t>
            </w:r>
          </w:p>
        </w:tc>
      </w:tr>
      <w:tr w:rsidR="00426205" w:rsidRPr="005F0F18" w:rsidTr="009F3B9C">
        <w:tc>
          <w:tcPr>
            <w:tcW w:w="817" w:type="dxa"/>
            <w:shd w:val="clear" w:color="auto" w:fill="auto"/>
          </w:tcPr>
          <w:p w:rsidR="00426205" w:rsidRPr="005F0F18" w:rsidRDefault="00426205" w:rsidP="009F3B9C">
            <w:pPr>
              <w:pStyle w:val="Tabletext"/>
            </w:pPr>
            <w:r w:rsidRPr="005F0F18">
              <w:t>65179</w:t>
            </w:r>
          </w:p>
        </w:tc>
        <w:tc>
          <w:tcPr>
            <w:tcW w:w="5387" w:type="dxa"/>
            <w:shd w:val="clear" w:color="auto" w:fill="auto"/>
          </w:tcPr>
          <w:p w:rsidR="00426205" w:rsidRPr="005F0F18" w:rsidRDefault="00426205" w:rsidP="009F3B9C">
            <w:pPr>
              <w:pStyle w:val="Tabletext"/>
            </w:pPr>
            <w:r w:rsidRPr="005F0F18">
              <w:t>Five tests described in item</w:t>
            </w:r>
            <w:r w:rsidR="005F0F18" w:rsidRPr="005F0F18">
              <w:t> </w:t>
            </w:r>
            <w:r w:rsidRPr="005F0F18">
              <w:t>65175</w:t>
            </w:r>
          </w:p>
        </w:tc>
        <w:tc>
          <w:tcPr>
            <w:tcW w:w="992" w:type="dxa"/>
            <w:shd w:val="clear" w:color="auto" w:fill="auto"/>
          </w:tcPr>
          <w:p w:rsidR="00426205" w:rsidRPr="005F0F18" w:rsidRDefault="00426205" w:rsidP="009F3B9C">
            <w:pPr>
              <w:pStyle w:val="Tabletext"/>
              <w:jc w:val="right"/>
            </w:pPr>
            <w:r w:rsidRPr="005F0F18">
              <w:t>118.50</w:t>
            </w:r>
          </w:p>
        </w:tc>
      </w:tr>
      <w:tr w:rsidR="00426205" w:rsidRPr="005F0F18" w:rsidTr="009F3B9C">
        <w:trPr>
          <w:trHeight w:val="279"/>
        </w:trPr>
        <w:tc>
          <w:tcPr>
            <w:tcW w:w="817" w:type="dxa"/>
            <w:tcBorders>
              <w:bottom w:val="single" w:sz="4" w:space="0" w:color="auto"/>
            </w:tcBorders>
            <w:shd w:val="clear" w:color="auto" w:fill="auto"/>
          </w:tcPr>
          <w:p w:rsidR="00426205" w:rsidRPr="005F0F18" w:rsidRDefault="00426205" w:rsidP="009F3B9C">
            <w:pPr>
              <w:pStyle w:val="Tabletext"/>
            </w:pPr>
            <w:r w:rsidRPr="005F0F18">
              <w:t>65180</w:t>
            </w:r>
          </w:p>
        </w:tc>
        <w:tc>
          <w:tcPr>
            <w:tcW w:w="5387" w:type="dxa"/>
            <w:tcBorders>
              <w:bottom w:val="single" w:sz="4" w:space="0" w:color="auto"/>
            </w:tcBorders>
            <w:shd w:val="clear" w:color="auto" w:fill="auto"/>
          </w:tcPr>
          <w:p w:rsidR="00426205" w:rsidRPr="005F0F18" w:rsidRDefault="00426205" w:rsidP="009F3B9C">
            <w:pPr>
              <w:pStyle w:val="Tabletext"/>
            </w:pPr>
            <w:r w:rsidRPr="005F0F18">
              <w:t>A test described in item</w:t>
            </w:r>
            <w:r w:rsidR="005F0F18" w:rsidRPr="005F0F18">
              <w:t> </w:t>
            </w:r>
            <w:r w:rsidRPr="005F0F18">
              <w:t>65175, if rendered by a receiving APP, where no tests in the item have been rendered by the referring APP—one test</w:t>
            </w:r>
          </w:p>
        </w:tc>
        <w:tc>
          <w:tcPr>
            <w:tcW w:w="992" w:type="dxa"/>
            <w:tcBorders>
              <w:bottom w:val="single" w:sz="4" w:space="0" w:color="auto"/>
            </w:tcBorders>
            <w:shd w:val="clear" w:color="auto" w:fill="auto"/>
          </w:tcPr>
          <w:p w:rsidR="00426205" w:rsidRPr="005F0F18" w:rsidRDefault="00426205" w:rsidP="009F3B9C">
            <w:pPr>
              <w:pStyle w:val="Tabletext"/>
              <w:jc w:val="right"/>
              <w:rPr>
                <w:snapToGrid w:val="0"/>
              </w:rPr>
            </w:pPr>
            <w:r w:rsidRPr="005F0F18">
              <w:t>25.35</w:t>
            </w:r>
          </w:p>
        </w:tc>
      </w:tr>
      <w:tr w:rsidR="00426205" w:rsidRPr="005F0F18" w:rsidTr="009F3B9C">
        <w:tc>
          <w:tcPr>
            <w:tcW w:w="817" w:type="dxa"/>
            <w:tcBorders>
              <w:bottom w:val="single" w:sz="12" w:space="0" w:color="auto"/>
            </w:tcBorders>
            <w:shd w:val="clear" w:color="auto" w:fill="auto"/>
          </w:tcPr>
          <w:p w:rsidR="00426205" w:rsidRPr="005F0F18" w:rsidRDefault="00426205" w:rsidP="009F3B9C">
            <w:pPr>
              <w:pStyle w:val="Tabletext"/>
            </w:pPr>
            <w:r w:rsidRPr="005F0F18">
              <w:t>65181</w:t>
            </w:r>
          </w:p>
        </w:tc>
        <w:tc>
          <w:tcPr>
            <w:tcW w:w="5387" w:type="dxa"/>
            <w:tcBorders>
              <w:bottom w:val="single" w:sz="12" w:space="0" w:color="auto"/>
            </w:tcBorders>
            <w:shd w:val="clear" w:color="auto" w:fill="auto"/>
          </w:tcPr>
          <w:p w:rsidR="00426205" w:rsidRPr="005F0F18" w:rsidRDefault="00426205" w:rsidP="009F3B9C">
            <w:pPr>
              <w:pStyle w:val="Tabletext"/>
            </w:pPr>
            <w:r w:rsidRPr="005F0F18">
              <w:t>A test described in item</w:t>
            </w:r>
            <w:r w:rsidR="005F0F18" w:rsidRPr="005F0F18">
              <w:t> </w:t>
            </w:r>
            <w:r w:rsidRPr="005F0F18">
              <w:t>65175, if rendered by a receiving APP, where one or more tests in the item have been rendered by the referring APP—one test</w:t>
            </w:r>
          </w:p>
        </w:tc>
        <w:tc>
          <w:tcPr>
            <w:tcW w:w="992" w:type="dxa"/>
            <w:tcBorders>
              <w:bottom w:val="single" w:sz="12" w:space="0" w:color="auto"/>
            </w:tcBorders>
            <w:shd w:val="clear" w:color="auto" w:fill="auto"/>
          </w:tcPr>
          <w:p w:rsidR="00426205" w:rsidRPr="005F0F18" w:rsidRDefault="00426205" w:rsidP="009F3B9C">
            <w:pPr>
              <w:pStyle w:val="Tabletext"/>
              <w:jc w:val="right"/>
              <w:rPr>
                <w:snapToGrid w:val="0"/>
              </w:rPr>
            </w:pPr>
            <w:r w:rsidRPr="005F0F18">
              <w:t>23.30</w:t>
            </w:r>
          </w:p>
        </w:tc>
      </w:tr>
    </w:tbl>
    <w:p w:rsidR="00426205" w:rsidRPr="005F0F18" w:rsidRDefault="00426205" w:rsidP="00E24D8F">
      <w:pPr>
        <w:pStyle w:val="ActHead3"/>
        <w:pageBreakBefore/>
      </w:pPr>
      <w:bookmarkStart w:id="33" w:name="_Toc418238404"/>
      <w:r w:rsidRPr="005F0F18">
        <w:rPr>
          <w:rStyle w:val="CharDivNo"/>
        </w:rPr>
        <w:lastRenderedPageBreak/>
        <w:t>Division</w:t>
      </w:r>
      <w:r w:rsidR="005F0F18" w:rsidRPr="005F0F18">
        <w:rPr>
          <w:rStyle w:val="CharDivNo"/>
        </w:rPr>
        <w:t> </w:t>
      </w:r>
      <w:r w:rsidRPr="005F0F18">
        <w:rPr>
          <w:rStyle w:val="CharDivNo"/>
        </w:rPr>
        <w:t>2.2</w:t>
      </w:r>
      <w:r w:rsidRPr="005F0F18">
        <w:t>—</w:t>
      </w:r>
      <w:r w:rsidRPr="005F0F18">
        <w:rPr>
          <w:rStyle w:val="CharDivText"/>
        </w:rPr>
        <w:t>Group P2: chemical</w:t>
      </w:r>
      <w:bookmarkEnd w:id="33"/>
    </w:p>
    <w:p w:rsidR="00426205" w:rsidRPr="005F0F18" w:rsidRDefault="00426205" w:rsidP="00426205">
      <w:pPr>
        <w:pStyle w:val="ActHead5"/>
      </w:pPr>
      <w:bookmarkStart w:id="34" w:name="_Toc418238405"/>
      <w:r w:rsidRPr="005F0F18">
        <w:rPr>
          <w:rStyle w:val="CharSectno"/>
        </w:rPr>
        <w:t>2.2.1</w:t>
      </w:r>
      <w:r w:rsidRPr="005F0F18">
        <w:t xml:space="preserve">  Creatinine ratios</w:t>
      </w:r>
      <w:bookmarkEnd w:id="34"/>
    </w:p>
    <w:p w:rsidR="00426205" w:rsidRPr="005F0F18" w:rsidRDefault="00426205" w:rsidP="00426205">
      <w:pPr>
        <w:pStyle w:val="subsection"/>
      </w:pPr>
      <w:r w:rsidRPr="005F0F18">
        <w:tab/>
      </w:r>
      <w:r w:rsidRPr="005F0F18">
        <w:tab/>
        <w:t>A pathology service mentioned in an item in Group P2 (Chemical) (except item</w:t>
      </w:r>
      <w:r w:rsidR="005F0F18" w:rsidRPr="005F0F18">
        <w:t> </w:t>
      </w:r>
      <w:r w:rsidRPr="005F0F18">
        <w:t>66500) that:</w:t>
      </w:r>
    </w:p>
    <w:p w:rsidR="00426205" w:rsidRPr="005F0F18" w:rsidRDefault="00426205" w:rsidP="00426205">
      <w:pPr>
        <w:pStyle w:val="paragraph"/>
      </w:pPr>
      <w:r w:rsidRPr="005F0F18">
        <w:tab/>
        <w:t>(a)</w:t>
      </w:r>
      <w:r w:rsidRPr="005F0F18">
        <w:tab/>
        <w:t>involves the measurement of a substance in urine; and</w:t>
      </w:r>
    </w:p>
    <w:p w:rsidR="00426205" w:rsidRPr="005F0F18" w:rsidRDefault="00426205" w:rsidP="00426205">
      <w:pPr>
        <w:pStyle w:val="paragraph"/>
      </w:pPr>
      <w:r w:rsidRPr="005F0F18">
        <w:tab/>
        <w:t>(b)</w:t>
      </w:r>
      <w:r w:rsidRPr="005F0F18">
        <w:tab/>
        <w:t>requires calculation of a substance/creatinine ratio;</w:t>
      </w:r>
    </w:p>
    <w:p w:rsidR="00426205" w:rsidRPr="005F0F18" w:rsidRDefault="00426205" w:rsidP="00426205">
      <w:pPr>
        <w:pStyle w:val="subsection2"/>
      </w:pPr>
      <w:r w:rsidRPr="005F0F18">
        <w:t>is taken to include the measurement of creatinine necessary for the calculation.</w:t>
      </w:r>
    </w:p>
    <w:p w:rsidR="00426205" w:rsidRPr="005F0F18" w:rsidRDefault="00426205" w:rsidP="00426205">
      <w:pPr>
        <w:pStyle w:val="ActHead5"/>
      </w:pPr>
      <w:bookmarkStart w:id="35" w:name="_Toc418238406"/>
      <w:r w:rsidRPr="005F0F18">
        <w:rPr>
          <w:rStyle w:val="CharSectno"/>
        </w:rPr>
        <w:t>2.2.2</w:t>
      </w:r>
      <w:r w:rsidRPr="005F0F18">
        <w:t xml:space="preserve">  Services to which clause</w:t>
      </w:r>
      <w:r w:rsidR="005F0F18" w:rsidRPr="005F0F18">
        <w:t> </w:t>
      </w:r>
      <w:r w:rsidRPr="005F0F18">
        <w:t>1.2.2 does not apply</w:t>
      </w:r>
      <w:bookmarkEnd w:id="35"/>
    </w:p>
    <w:p w:rsidR="00426205" w:rsidRPr="005F0F18" w:rsidRDefault="00426205" w:rsidP="00426205">
      <w:pPr>
        <w:pStyle w:val="subsection"/>
      </w:pPr>
      <w:r w:rsidRPr="005F0F18">
        <w:tab/>
      </w:r>
      <w:r w:rsidRPr="005F0F18">
        <w:tab/>
        <w:t>Clause</w:t>
      </w:r>
      <w:r w:rsidR="005F0F18" w:rsidRPr="005F0F18">
        <w:t> </w:t>
      </w:r>
      <w:r w:rsidRPr="005F0F18">
        <w:t>1.2.2 does not apply to a pathology service described in item</w:t>
      </w:r>
      <w:r w:rsidR="005F0F18" w:rsidRPr="005F0F18">
        <w:t> </w:t>
      </w:r>
      <w:r w:rsidRPr="005F0F18">
        <w:t>66500, 66503, 66506, 66509, 66512, 66584 or 66800 if:</w:t>
      </w:r>
    </w:p>
    <w:p w:rsidR="00426205" w:rsidRPr="005F0F18" w:rsidRDefault="00426205" w:rsidP="00426205">
      <w:pPr>
        <w:pStyle w:val="paragraph"/>
      </w:pPr>
      <w:r w:rsidRPr="005F0F18">
        <w:tab/>
        <w:t>(a)</w:t>
      </w:r>
      <w:r w:rsidRPr="005F0F18">
        <w:tab/>
        <w:t>the service is rendered in relation to one or more specimens taken on any of not more than 6 occasions in a period of 24 hours; and</w:t>
      </w:r>
    </w:p>
    <w:p w:rsidR="00426205" w:rsidRPr="005F0F18" w:rsidRDefault="00426205" w:rsidP="00426205">
      <w:pPr>
        <w:pStyle w:val="paragraph"/>
      </w:pPr>
      <w:r w:rsidRPr="005F0F18">
        <w:tab/>
        <w:t>(b)</w:t>
      </w:r>
      <w:r w:rsidRPr="005F0F18">
        <w:tab/>
        <w:t>the service is rendered to an inpatient of a hospital; and</w:t>
      </w:r>
    </w:p>
    <w:p w:rsidR="00426205" w:rsidRPr="005F0F18" w:rsidRDefault="00426205" w:rsidP="00426205">
      <w:pPr>
        <w:pStyle w:val="paragraph"/>
      </w:pPr>
      <w:r w:rsidRPr="005F0F18">
        <w:tab/>
        <w:t>(c)</w:t>
      </w:r>
      <w:r w:rsidRPr="005F0F18">
        <w:tab/>
        <w:t>the service is rendered in relation to each specimen as soon as possible after the specimen is taken; and</w:t>
      </w:r>
    </w:p>
    <w:p w:rsidR="00426205" w:rsidRPr="005F0F18" w:rsidRDefault="00426205" w:rsidP="00426205">
      <w:pPr>
        <w:pStyle w:val="paragraph"/>
      </w:pPr>
      <w:r w:rsidRPr="005F0F18">
        <w:tab/>
        <w:t>(d)</w:t>
      </w:r>
      <w:r w:rsidRPr="005F0F18">
        <w:tab/>
        <w:t>the pathology provider of the service writes on the account for the service that the service has a rule</w:t>
      </w:r>
      <w:r w:rsidR="005F0F18" w:rsidRPr="005F0F18">
        <w:t> </w:t>
      </w:r>
      <w:r w:rsidRPr="005F0F18">
        <w:t>3 exemption.</w:t>
      </w:r>
    </w:p>
    <w:p w:rsidR="00426205" w:rsidRPr="005F0F18" w:rsidRDefault="00426205" w:rsidP="00426205">
      <w:pPr>
        <w:pStyle w:val="ActHead5"/>
      </w:pPr>
      <w:bookmarkStart w:id="36" w:name="_Toc418238407"/>
      <w:r w:rsidRPr="005F0F18">
        <w:rPr>
          <w:rStyle w:val="CharSectno"/>
        </w:rPr>
        <w:t>2.2.3</w:t>
      </w:r>
      <w:r w:rsidRPr="005F0F18">
        <w:t xml:space="preserve">  Limitation on certain items</w:t>
      </w:r>
      <w:bookmarkEnd w:id="36"/>
    </w:p>
    <w:p w:rsidR="00426205" w:rsidRPr="005F0F18" w:rsidRDefault="00426205" w:rsidP="00426205">
      <w:pPr>
        <w:pStyle w:val="subsection"/>
      </w:pPr>
      <w:r w:rsidRPr="005F0F18">
        <w:tab/>
        <w:t>(1)</w:t>
      </w:r>
      <w:r w:rsidRPr="005F0F18">
        <w:tab/>
        <w:t>For any particular patient, the following items are applicable not more than twice in a 12 month period:</w:t>
      </w:r>
    </w:p>
    <w:p w:rsidR="00426205" w:rsidRPr="005F0F18" w:rsidRDefault="00426205" w:rsidP="00426205">
      <w:pPr>
        <w:pStyle w:val="paragraph"/>
      </w:pPr>
      <w:r w:rsidRPr="005F0F18">
        <w:tab/>
        <w:t>(a)</w:t>
      </w:r>
      <w:r w:rsidRPr="005F0F18">
        <w:tab/>
        <w:t>items</w:t>
      </w:r>
      <w:r w:rsidR="005F0F18" w:rsidRPr="005F0F18">
        <w:t> </w:t>
      </w:r>
      <w:r w:rsidRPr="005F0F18">
        <w:t>66539 and 66607;</w:t>
      </w:r>
    </w:p>
    <w:p w:rsidR="00426205" w:rsidRPr="005F0F18" w:rsidRDefault="00426205" w:rsidP="00426205">
      <w:pPr>
        <w:pStyle w:val="paragraph"/>
      </w:pPr>
      <w:r w:rsidRPr="005F0F18">
        <w:tab/>
        <w:t>(b)</w:t>
      </w:r>
      <w:r w:rsidRPr="005F0F18">
        <w:tab/>
        <w:t>item</w:t>
      </w:r>
      <w:r w:rsidR="005F0F18" w:rsidRPr="005F0F18">
        <w:t> </w:t>
      </w:r>
      <w:r w:rsidRPr="005F0F18">
        <w:t>66605, 66606 or 66610.</w:t>
      </w:r>
    </w:p>
    <w:p w:rsidR="00426205" w:rsidRPr="005F0F18" w:rsidRDefault="00426205" w:rsidP="00426205">
      <w:pPr>
        <w:pStyle w:val="subsection"/>
      </w:pPr>
      <w:r w:rsidRPr="005F0F18">
        <w:tab/>
        <w:t>(2)</w:t>
      </w:r>
      <w:r w:rsidRPr="005F0F18">
        <w:tab/>
        <w:t>For any particular patient, each of items</w:t>
      </w:r>
      <w:r w:rsidR="005F0F18" w:rsidRPr="005F0F18">
        <w:t> </w:t>
      </w:r>
      <w:r w:rsidRPr="005F0F18">
        <w:t>66551 and 66660 is applicable not more than 4 times in a 12 month period.</w:t>
      </w:r>
    </w:p>
    <w:p w:rsidR="00426205" w:rsidRPr="005F0F18" w:rsidRDefault="00426205" w:rsidP="00426205">
      <w:pPr>
        <w:pStyle w:val="subsection"/>
      </w:pPr>
      <w:r w:rsidRPr="005F0F18">
        <w:tab/>
        <w:t>(3)</w:t>
      </w:r>
      <w:r w:rsidRPr="005F0F18">
        <w:tab/>
        <w:t>For any particular patient, each of items</w:t>
      </w:r>
      <w:r w:rsidR="005F0F18" w:rsidRPr="005F0F18">
        <w:t> </w:t>
      </w:r>
      <w:r w:rsidRPr="005F0F18">
        <w:t>66554 and 66830 is applicable not more than 6 times in a 12 month period.</w:t>
      </w:r>
    </w:p>
    <w:p w:rsidR="00426205" w:rsidRPr="005F0F18" w:rsidRDefault="00426205" w:rsidP="00426205">
      <w:pPr>
        <w:pStyle w:val="subsection"/>
      </w:pPr>
      <w:r w:rsidRPr="005F0F18">
        <w:tab/>
        <w:t>(4)</w:t>
      </w:r>
      <w:r w:rsidRPr="005F0F18">
        <w:tab/>
        <w:t>For any particular patient, item</w:t>
      </w:r>
      <w:r w:rsidR="005F0F18" w:rsidRPr="005F0F18">
        <w:t> </w:t>
      </w:r>
      <w:r w:rsidRPr="005F0F18">
        <w:t>66626 is applicable not more than 36 times in a 12 month period.</w:t>
      </w:r>
    </w:p>
    <w:p w:rsidR="00426205" w:rsidRPr="005F0F18" w:rsidRDefault="00426205" w:rsidP="00426205">
      <w:pPr>
        <w:pStyle w:val="subsection"/>
      </w:pPr>
      <w:r w:rsidRPr="005F0F18">
        <w:lastRenderedPageBreak/>
        <w:tab/>
        <w:t>(5)</w:t>
      </w:r>
      <w:r w:rsidRPr="005F0F18">
        <w:tab/>
        <w:t>For any particular patient, item</w:t>
      </w:r>
      <w:r w:rsidR="005F0F18" w:rsidRPr="005F0F18">
        <w:t> </w:t>
      </w:r>
      <w:r w:rsidRPr="005F0F18">
        <w:t>66750 or 66751 is applicable not more than once in a pregnancy.</w:t>
      </w:r>
    </w:p>
    <w:p w:rsidR="00426205" w:rsidRPr="005F0F18" w:rsidRDefault="00426205" w:rsidP="00426205">
      <w:pPr>
        <w:pStyle w:val="subsection"/>
      </w:pPr>
      <w:r w:rsidRPr="005F0F18">
        <w:tab/>
        <w:t>(6)</w:t>
      </w:r>
      <w:r w:rsidRPr="005F0F18">
        <w:tab/>
        <w:t>For any particular patient, item</w:t>
      </w:r>
      <w:r w:rsidR="005F0F18" w:rsidRPr="005F0F18">
        <w:t> </w:t>
      </w:r>
      <w:r w:rsidRPr="005F0F18">
        <w:t>66517 is applicable not more than 3 times in a pregnancy.</w:t>
      </w:r>
    </w:p>
    <w:p w:rsidR="00426205" w:rsidRPr="005F0F18" w:rsidRDefault="00426205" w:rsidP="00426205">
      <w:pPr>
        <w:pStyle w:val="subsection"/>
      </w:pPr>
      <w:r w:rsidRPr="005F0F18">
        <w:tab/>
        <w:t>(7)</w:t>
      </w:r>
      <w:r w:rsidRPr="005F0F18">
        <w:tab/>
        <w:t>For any particular patient, item</w:t>
      </w:r>
      <w:r w:rsidR="005F0F18" w:rsidRPr="005F0F18">
        <w:t> </w:t>
      </w:r>
      <w:r w:rsidRPr="005F0F18">
        <w:t>66838 is applicable not more than once in a 12 month period.</w:t>
      </w:r>
    </w:p>
    <w:p w:rsidR="00426205" w:rsidRPr="005F0F18" w:rsidRDefault="00426205" w:rsidP="00426205">
      <w:pPr>
        <w:pStyle w:val="ActHead5"/>
      </w:pPr>
      <w:bookmarkStart w:id="37" w:name="_Toc418238408"/>
      <w:r w:rsidRPr="005F0F18">
        <w:rPr>
          <w:rStyle w:val="CharSectno"/>
        </w:rPr>
        <w:t>2.2.5</w:t>
      </w:r>
      <w:r w:rsidRPr="005F0F18">
        <w:t xml:space="preserve">  Thyroid function testing</w:t>
      </w:r>
      <w:bookmarkEnd w:id="37"/>
    </w:p>
    <w:p w:rsidR="00426205" w:rsidRPr="005F0F18" w:rsidRDefault="00426205" w:rsidP="00426205">
      <w:pPr>
        <w:pStyle w:val="subsection"/>
      </w:pPr>
      <w:r w:rsidRPr="005F0F18">
        <w:tab/>
        <w:t>(1)</w:t>
      </w:r>
      <w:r w:rsidRPr="005F0F18">
        <w:tab/>
        <w:t>For item</w:t>
      </w:r>
      <w:r w:rsidR="005F0F18" w:rsidRPr="005F0F18">
        <w:t> </w:t>
      </w:r>
      <w:r w:rsidRPr="005F0F18">
        <w:t>66719:</w:t>
      </w:r>
    </w:p>
    <w:p w:rsidR="00426205" w:rsidRPr="005F0F18" w:rsidRDefault="00426205" w:rsidP="00426205">
      <w:pPr>
        <w:pStyle w:val="Definition"/>
      </w:pPr>
      <w:r w:rsidRPr="005F0F18">
        <w:rPr>
          <w:b/>
          <w:bCs/>
          <w:i/>
          <w:iCs/>
        </w:rPr>
        <w:t>abnormal level of TSH</w:t>
      </w:r>
      <w:r w:rsidRPr="005F0F18">
        <w:rPr>
          <w:b/>
          <w:i/>
        </w:rPr>
        <w:t xml:space="preserve"> </w:t>
      </w:r>
      <w:r w:rsidRPr="005F0F18">
        <w:t>means a level of TSH that is outside the normal reference range for the particular method of assay used to determine the level.</w:t>
      </w:r>
    </w:p>
    <w:p w:rsidR="00426205" w:rsidRPr="005F0F18" w:rsidRDefault="00426205" w:rsidP="00426205">
      <w:pPr>
        <w:pStyle w:val="subsection"/>
      </w:pPr>
      <w:r w:rsidRPr="005F0F18">
        <w:tab/>
        <w:t>(2)</w:t>
      </w:r>
      <w:r w:rsidRPr="005F0F18">
        <w:tab/>
        <w:t xml:space="preserve">Unless </w:t>
      </w:r>
      <w:r w:rsidR="005F0F18" w:rsidRPr="005F0F18">
        <w:t>paragraph (</w:t>
      </w:r>
      <w:r w:rsidRPr="005F0F18">
        <w:t>a) of item</w:t>
      </w:r>
      <w:r w:rsidR="005F0F18" w:rsidRPr="005F0F18">
        <w:t> </w:t>
      </w:r>
      <w:r w:rsidRPr="005F0F18">
        <w:t xml:space="preserve">66719 is satisfied, the amount mentioned in the item is not payable for a pathology service mentioned in the item unless the pathologist who renders the service has a written statement from the medical practitioner who requested the service that satisfies </w:t>
      </w:r>
      <w:r w:rsidR="005F0F18" w:rsidRPr="005F0F18">
        <w:t>subclause (</w:t>
      </w:r>
      <w:r w:rsidRPr="005F0F18">
        <w:t>3).</w:t>
      </w:r>
    </w:p>
    <w:p w:rsidR="00426205" w:rsidRPr="005F0F18" w:rsidRDefault="00426205" w:rsidP="00426205">
      <w:pPr>
        <w:pStyle w:val="subsection"/>
      </w:pPr>
      <w:r w:rsidRPr="005F0F18">
        <w:tab/>
        <w:t>(3)</w:t>
      </w:r>
      <w:r w:rsidRPr="005F0F18">
        <w:tab/>
        <w:t>The written statement from the medical practitioner must indicate:</w:t>
      </w:r>
    </w:p>
    <w:p w:rsidR="00426205" w:rsidRPr="005F0F18" w:rsidRDefault="00426205" w:rsidP="00426205">
      <w:pPr>
        <w:pStyle w:val="paragraph"/>
      </w:pPr>
      <w:r w:rsidRPr="005F0F18">
        <w:tab/>
        <w:t>(a)</w:t>
      </w:r>
      <w:r w:rsidRPr="005F0F18">
        <w:tab/>
        <w:t xml:space="preserve">that the tests are required for a particular purpose, being a purpose mentioned in </w:t>
      </w:r>
      <w:r w:rsidR="005F0F18" w:rsidRPr="005F0F18">
        <w:t>paragraph (</w:t>
      </w:r>
      <w:r w:rsidRPr="005F0F18">
        <w:t>b) of item</w:t>
      </w:r>
      <w:r w:rsidR="005F0F18" w:rsidRPr="005F0F18">
        <w:t> </w:t>
      </w:r>
      <w:r w:rsidRPr="005F0F18">
        <w:t>66719; or</w:t>
      </w:r>
    </w:p>
    <w:p w:rsidR="00426205" w:rsidRPr="005F0F18" w:rsidRDefault="00426205" w:rsidP="00426205">
      <w:pPr>
        <w:pStyle w:val="paragraph"/>
      </w:pPr>
      <w:r w:rsidRPr="005F0F18">
        <w:tab/>
        <w:t>(b)</w:t>
      </w:r>
      <w:r w:rsidRPr="005F0F18">
        <w:tab/>
        <w:t>that the medical practitioner who requested the tests suspects the patient has pituitary dysfunction; or</w:t>
      </w:r>
    </w:p>
    <w:p w:rsidR="00426205" w:rsidRPr="005F0F18" w:rsidRDefault="00426205" w:rsidP="00426205">
      <w:pPr>
        <w:pStyle w:val="paragraph"/>
      </w:pPr>
      <w:r w:rsidRPr="005F0F18">
        <w:tab/>
        <w:t>(c)</w:t>
      </w:r>
      <w:r w:rsidRPr="005F0F18">
        <w:tab/>
        <w:t>that the patient is on drugs that interfere with thyroid hormone metabolism or function.</w:t>
      </w:r>
    </w:p>
    <w:p w:rsidR="00426205" w:rsidRPr="005F0F18" w:rsidRDefault="00426205" w:rsidP="00426205">
      <w:pPr>
        <w:pStyle w:val="ActHead5"/>
      </w:pPr>
      <w:bookmarkStart w:id="38" w:name="_Toc418238409"/>
      <w:r w:rsidRPr="005F0F18">
        <w:rPr>
          <w:rStyle w:val="CharSectno"/>
        </w:rPr>
        <w:t>2.2.6</w:t>
      </w:r>
      <w:r w:rsidRPr="005F0F18">
        <w:t xml:space="preserve">  Limitation on certain items</w:t>
      </w:r>
      <w:bookmarkEnd w:id="38"/>
    </w:p>
    <w:p w:rsidR="00426205" w:rsidRPr="005F0F18" w:rsidRDefault="00426205" w:rsidP="00426205">
      <w:pPr>
        <w:pStyle w:val="subsection"/>
      </w:pPr>
      <w:r w:rsidRPr="005F0F18">
        <w:tab/>
        <w:t>(1)</w:t>
      </w:r>
      <w:r w:rsidRPr="005F0F18">
        <w:tab/>
        <w:t>For any particular p</w:t>
      </w:r>
      <w:r w:rsidR="009F3B9C" w:rsidRPr="005F0F18">
        <w:t>atient, each of items</w:t>
      </w:r>
      <w:r w:rsidR="005F0F18" w:rsidRPr="005F0F18">
        <w:t> </w:t>
      </w:r>
      <w:r w:rsidR="009F3B9C" w:rsidRPr="005F0F18">
        <w:t xml:space="preserve">66655, </w:t>
      </w:r>
      <w:r w:rsidRPr="005F0F18">
        <w:t>66659</w:t>
      </w:r>
      <w:r w:rsidR="009F3B9C" w:rsidRPr="005F0F18">
        <w:t xml:space="preserve"> and 66841</w:t>
      </w:r>
      <w:r w:rsidRPr="005F0F18">
        <w:t xml:space="preserve"> is applicable not more than once in a 12 month period.</w:t>
      </w:r>
    </w:p>
    <w:p w:rsidR="00426205" w:rsidRPr="005F0F18" w:rsidRDefault="00426205" w:rsidP="00426205">
      <w:pPr>
        <w:pStyle w:val="subsection"/>
      </w:pPr>
      <w:r w:rsidRPr="005F0F18">
        <w:tab/>
        <w:t>(2)</w:t>
      </w:r>
      <w:r w:rsidRPr="005F0F18">
        <w:tab/>
        <w:t>For any particular patient, each of items</w:t>
      </w:r>
      <w:r w:rsidR="005F0F18" w:rsidRPr="005F0F18">
        <w:t> </w:t>
      </w:r>
      <w:r w:rsidRPr="005F0F18">
        <w:t>66819, 66820, 66821, 66822, 66825, 66826, 66827 and 66828 is applicable not more than 3 times in a 6 month period.</w:t>
      </w:r>
    </w:p>
    <w:p w:rsidR="00426205" w:rsidRPr="005F0F18" w:rsidRDefault="00426205" w:rsidP="00426205">
      <w:pPr>
        <w:pStyle w:val="ActHead5"/>
      </w:pPr>
      <w:bookmarkStart w:id="39" w:name="_Toc418238410"/>
      <w:r w:rsidRPr="005F0F18">
        <w:rPr>
          <w:rStyle w:val="CharSectno"/>
        </w:rPr>
        <w:t>2.2.7</w:t>
      </w:r>
      <w:r w:rsidRPr="005F0F18">
        <w:t xml:space="preserve">  Nutritional and toxicity metals testing</w:t>
      </w:r>
      <w:bookmarkEnd w:id="39"/>
    </w:p>
    <w:p w:rsidR="00426205" w:rsidRPr="005F0F18" w:rsidRDefault="00426205" w:rsidP="00426205">
      <w:pPr>
        <w:pStyle w:val="subsection"/>
      </w:pPr>
      <w:r w:rsidRPr="005F0F18">
        <w:tab/>
        <w:t>(1)</w:t>
      </w:r>
      <w:r w:rsidRPr="005F0F18">
        <w:tab/>
        <w:t>In this clause:</w:t>
      </w:r>
    </w:p>
    <w:p w:rsidR="00426205" w:rsidRPr="005F0F18" w:rsidRDefault="00426205" w:rsidP="00426205">
      <w:pPr>
        <w:pStyle w:val="Definition"/>
      </w:pPr>
      <w:r w:rsidRPr="005F0F18">
        <w:rPr>
          <w:b/>
          <w:bCs/>
          <w:i/>
          <w:iCs/>
        </w:rPr>
        <w:lastRenderedPageBreak/>
        <w:t>metal toxicity testing group</w:t>
      </w:r>
      <w:r w:rsidRPr="005F0F18">
        <w:rPr>
          <w:b/>
          <w:i/>
        </w:rPr>
        <w:t xml:space="preserve"> </w:t>
      </w:r>
      <w:r w:rsidRPr="005F0F18">
        <w:t>means items</w:t>
      </w:r>
      <w:r w:rsidR="005F0F18" w:rsidRPr="005F0F18">
        <w:t> </w:t>
      </w:r>
      <w:r w:rsidRPr="005F0F18">
        <w:t>66825, 66826, 66827, 66828, 66831 and 66832.</w:t>
      </w:r>
    </w:p>
    <w:p w:rsidR="00426205" w:rsidRPr="005F0F18" w:rsidRDefault="00426205" w:rsidP="00426205">
      <w:pPr>
        <w:pStyle w:val="Definition"/>
      </w:pPr>
      <w:r w:rsidRPr="005F0F18">
        <w:rPr>
          <w:b/>
          <w:i/>
        </w:rPr>
        <w:t xml:space="preserve">nutritional metals testing group </w:t>
      </w:r>
      <w:r w:rsidRPr="005F0F18">
        <w:t>means items</w:t>
      </w:r>
      <w:r w:rsidR="005F0F18" w:rsidRPr="005F0F18">
        <w:t> </w:t>
      </w:r>
      <w:r w:rsidRPr="005F0F18">
        <w:t>66819, 66820, 66821 and 66822.</w:t>
      </w:r>
    </w:p>
    <w:p w:rsidR="00426205" w:rsidRPr="005F0F18" w:rsidRDefault="00426205" w:rsidP="00426205">
      <w:pPr>
        <w:pStyle w:val="subsection"/>
      </w:pPr>
      <w:r w:rsidRPr="005F0F18">
        <w:tab/>
        <w:t>(2)</w:t>
      </w:r>
      <w:r w:rsidRPr="005F0F18">
        <w:tab/>
        <w:t>An item in the nutritional metals testing group or the metal toxicity testing group does not apply to a service performed if medicare benefits are paid or payable for tests that are performed for the same patient in 3 patient episodes requested within 6 months before the request for that service, under any of:</w:t>
      </w:r>
    </w:p>
    <w:p w:rsidR="00426205" w:rsidRPr="005F0F18" w:rsidRDefault="00426205" w:rsidP="00426205">
      <w:pPr>
        <w:pStyle w:val="paragraph"/>
      </w:pPr>
      <w:r w:rsidRPr="005F0F18">
        <w:tab/>
        <w:t>(a)</w:t>
      </w:r>
      <w:r w:rsidRPr="005F0F18">
        <w:tab/>
        <w:t>that item; or</w:t>
      </w:r>
    </w:p>
    <w:p w:rsidR="00426205" w:rsidRPr="005F0F18" w:rsidRDefault="00426205" w:rsidP="00426205">
      <w:pPr>
        <w:pStyle w:val="paragraph"/>
      </w:pPr>
      <w:r w:rsidRPr="005F0F18">
        <w:tab/>
        <w:t>(b)</w:t>
      </w:r>
      <w:r w:rsidRPr="005F0F18">
        <w:tab/>
        <w:t>the other item in the same group; or</w:t>
      </w:r>
    </w:p>
    <w:p w:rsidR="00426205" w:rsidRPr="005F0F18" w:rsidRDefault="00426205" w:rsidP="00426205">
      <w:pPr>
        <w:pStyle w:val="paragraph"/>
      </w:pPr>
      <w:r w:rsidRPr="005F0F18">
        <w:tab/>
        <w:t>(c)</w:t>
      </w:r>
      <w:r w:rsidRPr="005F0F18">
        <w:tab/>
        <w:t>an item in the other group.</w:t>
      </w:r>
    </w:p>
    <w:p w:rsidR="00426205" w:rsidRPr="005F0F18" w:rsidRDefault="00426205" w:rsidP="00426205">
      <w:pPr>
        <w:pStyle w:val="Tabletext"/>
      </w:pPr>
    </w:p>
    <w:tbl>
      <w:tblPr>
        <w:tblW w:w="7088"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70"/>
        <w:gridCol w:w="5467"/>
        <w:gridCol w:w="851"/>
      </w:tblGrid>
      <w:tr w:rsidR="00426205" w:rsidRPr="005F0F18" w:rsidTr="009F3B9C">
        <w:trPr>
          <w:tblHeader/>
        </w:trPr>
        <w:tc>
          <w:tcPr>
            <w:tcW w:w="7088" w:type="dxa"/>
            <w:gridSpan w:val="3"/>
            <w:tcBorders>
              <w:top w:val="single" w:sz="12" w:space="0" w:color="auto"/>
              <w:bottom w:val="single" w:sz="6" w:space="0" w:color="auto"/>
            </w:tcBorders>
            <w:shd w:val="clear" w:color="auto" w:fill="auto"/>
          </w:tcPr>
          <w:p w:rsidR="00426205" w:rsidRPr="005F0F18" w:rsidRDefault="00426205" w:rsidP="009F3B9C">
            <w:pPr>
              <w:pStyle w:val="TableHeading"/>
            </w:pPr>
            <w:r w:rsidRPr="005F0F18">
              <w:t>Group P2—Chemical</w:t>
            </w:r>
          </w:p>
        </w:tc>
      </w:tr>
      <w:tr w:rsidR="00426205" w:rsidRPr="005F0F18" w:rsidTr="009F3B9C">
        <w:tblPrEx>
          <w:tblLook w:val="0000" w:firstRow="0" w:lastRow="0" w:firstColumn="0" w:lastColumn="0" w:noHBand="0" w:noVBand="0"/>
        </w:tblPrEx>
        <w:trPr>
          <w:tblHeader/>
        </w:trPr>
        <w:tc>
          <w:tcPr>
            <w:tcW w:w="770"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Item</w:t>
            </w:r>
          </w:p>
        </w:tc>
        <w:tc>
          <w:tcPr>
            <w:tcW w:w="5467"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Pathology service</w:t>
            </w:r>
          </w:p>
        </w:tc>
        <w:tc>
          <w:tcPr>
            <w:tcW w:w="851" w:type="dxa"/>
            <w:tcBorders>
              <w:top w:val="single" w:sz="6" w:space="0" w:color="auto"/>
              <w:bottom w:val="single" w:sz="12" w:space="0" w:color="auto"/>
            </w:tcBorders>
            <w:shd w:val="clear" w:color="auto" w:fill="auto"/>
          </w:tcPr>
          <w:p w:rsidR="00426205" w:rsidRPr="005F0F18" w:rsidRDefault="00426205" w:rsidP="009F3B9C">
            <w:pPr>
              <w:pStyle w:val="TableHeading"/>
              <w:jc w:val="right"/>
            </w:pPr>
            <w:r w:rsidRPr="005F0F18">
              <w:t>Fee ($)</w:t>
            </w:r>
          </w:p>
        </w:tc>
      </w:tr>
      <w:tr w:rsidR="00426205" w:rsidRPr="005F0F18" w:rsidTr="009F3B9C">
        <w:tblPrEx>
          <w:tblLook w:val="0000" w:firstRow="0" w:lastRow="0" w:firstColumn="0" w:lastColumn="0" w:noHBand="0" w:noVBand="0"/>
        </w:tblPrEx>
        <w:tc>
          <w:tcPr>
            <w:tcW w:w="770" w:type="dxa"/>
            <w:tcBorders>
              <w:top w:val="single" w:sz="12" w:space="0" w:color="auto"/>
            </w:tcBorders>
            <w:shd w:val="clear" w:color="auto" w:fill="auto"/>
          </w:tcPr>
          <w:p w:rsidR="00426205" w:rsidRPr="005F0F18" w:rsidRDefault="00426205" w:rsidP="009F3B9C">
            <w:pPr>
              <w:pStyle w:val="Tabletext"/>
            </w:pPr>
            <w:r w:rsidRPr="005F0F18">
              <w:t>66500</w:t>
            </w:r>
          </w:p>
        </w:tc>
        <w:tc>
          <w:tcPr>
            <w:tcW w:w="5467" w:type="dxa"/>
            <w:tcBorders>
              <w:top w:val="single" w:sz="12" w:space="0" w:color="auto"/>
            </w:tcBorders>
            <w:shd w:val="clear" w:color="auto" w:fill="auto"/>
          </w:tcPr>
          <w:p w:rsidR="00426205" w:rsidRPr="005F0F18" w:rsidRDefault="00426205" w:rsidP="009F3B9C">
            <w:pPr>
              <w:pStyle w:val="Tabletext"/>
            </w:pPr>
            <w:r w:rsidRPr="005F0F18">
              <w:t>Quantitation in serum, plasma, urine or other body fluid (except amniotic fluid), by any method, except reagent tablet or reagent strip, (with or without reflectance meter) of acid phosphatase, alanine aminotransferase, albumin, alkaline phosphatase, ammonia, amylase, aspartate aminotransferase, bicarbonate, bilirubin (total), bilirubin (any fractions), C</w:t>
            </w:r>
            <w:r w:rsidR="005F0F18">
              <w:noBreakHyphen/>
            </w:r>
            <w:r w:rsidRPr="005F0F18">
              <w:t>reactive protein, calcium (total or corrected for albumin), chloride, creatine kinase, creatinine, gamma glutamyl transferase, globulin, glucose, lactate dehydrogenase, lipase, magnesium, phosphate, potassium, sodium, total cholesterol, total protein, triglycerides, urate or urea—one test</w:t>
            </w:r>
          </w:p>
        </w:tc>
        <w:tc>
          <w:tcPr>
            <w:tcW w:w="851" w:type="dxa"/>
            <w:tcBorders>
              <w:top w:val="single" w:sz="12" w:space="0" w:color="auto"/>
            </w:tcBorders>
            <w:shd w:val="clear" w:color="auto" w:fill="auto"/>
          </w:tcPr>
          <w:p w:rsidR="00426205" w:rsidRPr="005F0F18" w:rsidRDefault="00426205" w:rsidP="009F3B9C">
            <w:pPr>
              <w:pStyle w:val="Tabletext"/>
              <w:jc w:val="right"/>
            </w:pPr>
            <w:r w:rsidRPr="005F0F18">
              <w:rPr>
                <w:snapToGrid w:val="0"/>
              </w:rPr>
              <w:t>9.70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66503</w:t>
            </w:r>
          </w:p>
        </w:tc>
        <w:tc>
          <w:tcPr>
            <w:tcW w:w="5467" w:type="dxa"/>
            <w:shd w:val="clear" w:color="auto" w:fill="auto"/>
          </w:tcPr>
          <w:p w:rsidR="00426205" w:rsidRPr="005F0F18" w:rsidRDefault="00426205" w:rsidP="009F3B9C">
            <w:pPr>
              <w:pStyle w:val="Tabletext"/>
            </w:pPr>
            <w:r w:rsidRPr="005F0F18">
              <w:t>Two tests described in item</w:t>
            </w:r>
            <w:r w:rsidR="005F0F18" w:rsidRPr="005F0F18">
              <w:t> </w:t>
            </w:r>
            <w:r w:rsidRPr="005F0F18">
              <w:t>66500</w:t>
            </w:r>
          </w:p>
        </w:tc>
        <w:tc>
          <w:tcPr>
            <w:tcW w:w="851" w:type="dxa"/>
            <w:shd w:val="clear" w:color="auto" w:fill="auto"/>
          </w:tcPr>
          <w:p w:rsidR="00426205" w:rsidRPr="005F0F18" w:rsidRDefault="00426205" w:rsidP="009F3B9C">
            <w:pPr>
              <w:pStyle w:val="Tabletext"/>
              <w:jc w:val="right"/>
            </w:pPr>
            <w:r w:rsidRPr="005F0F18">
              <w:rPr>
                <w:snapToGrid w:val="0"/>
              </w:rPr>
              <w:t>11.65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66506</w:t>
            </w:r>
          </w:p>
        </w:tc>
        <w:tc>
          <w:tcPr>
            <w:tcW w:w="5467" w:type="dxa"/>
            <w:shd w:val="clear" w:color="auto" w:fill="auto"/>
          </w:tcPr>
          <w:p w:rsidR="00426205" w:rsidRPr="005F0F18" w:rsidRDefault="00426205" w:rsidP="009F3B9C">
            <w:pPr>
              <w:pStyle w:val="Tabletext"/>
            </w:pPr>
            <w:r w:rsidRPr="005F0F18">
              <w:t>Three tests described in item</w:t>
            </w:r>
            <w:r w:rsidR="005F0F18" w:rsidRPr="005F0F18">
              <w:t> </w:t>
            </w:r>
            <w:r w:rsidRPr="005F0F18">
              <w:t>66500</w:t>
            </w:r>
          </w:p>
        </w:tc>
        <w:tc>
          <w:tcPr>
            <w:tcW w:w="851" w:type="dxa"/>
            <w:shd w:val="clear" w:color="auto" w:fill="auto"/>
          </w:tcPr>
          <w:p w:rsidR="00426205" w:rsidRPr="005F0F18" w:rsidRDefault="00426205" w:rsidP="009F3B9C">
            <w:pPr>
              <w:pStyle w:val="Tabletext"/>
              <w:jc w:val="right"/>
            </w:pPr>
            <w:r w:rsidRPr="005F0F18">
              <w:rPr>
                <w:snapToGrid w:val="0"/>
              </w:rPr>
              <w:t>13.65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66509</w:t>
            </w:r>
          </w:p>
        </w:tc>
        <w:tc>
          <w:tcPr>
            <w:tcW w:w="5467" w:type="dxa"/>
            <w:shd w:val="clear" w:color="auto" w:fill="auto"/>
          </w:tcPr>
          <w:p w:rsidR="00426205" w:rsidRPr="005F0F18" w:rsidRDefault="00426205" w:rsidP="009F3B9C">
            <w:pPr>
              <w:pStyle w:val="Tabletext"/>
            </w:pPr>
            <w:r w:rsidRPr="005F0F18">
              <w:t>Four tests described in item</w:t>
            </w:r>
            <w:r w:rsidR="005F0F18" w:rsidRPr="005F0F18">
              <w:t> </w:t>
            </w:r>
            <w:r w:rsidRPr="005F0F18">
              <w:t>66500</w:t>
            </w:r>
          </w:p>
        </w:tc>
        <w:tc>
          <w:tcPr>
            <w:tcW w:w="851" w:type="dxa"/>
            <w:shd w:val="clear" w:color="auto" w:fill="auto"/>
          </w:tcPr>
          <w:p w:rsidR="00426205" w:rsidRPr="005F0F18" w:rsidRDefault="00426205" w:rsidP="009F3B9C">
            <w:pPr>
              <w:pStyle w:val="Tabletext"/>
              <w:jc w:val="right"/>
            </w:pPr>
            <w:r w:rsidRPr="005F0F18">
              <w:rPr>
                <w:snapToGrid w:val="0"/>
              </w:rPr>
              <w:t>15.65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66512</w:t>
            </w:r>
          </w:p>
        </w:tc>
        <w:tc>
          <w:tcPr>
            <w:tcW w:w="5467" w:type="dxa"/>
            <w:shd w:val="clear" w:color="auto" w:fill="auto"/>
          </w:tcPr>
          <w:p w:rsidR="00426205" w:rsidRPr="005F0F18" w:rsidRDefault="00426205" w:rsidP="009F3B9C">
            <w:pPr>
              <w:pStyle w:val="Tabletext"/>
            </w:pPr>
            <w:r w:rsidRPr="005F0F18">
              <w:rPr>
                <w:szCs w:val="22"/>
              </w:rPr>
              <w:t>Five or more tests</w:t>
            </w:r>
            <w:r w:rsidRPr="005F0F18">
              <w:t xml:space="preserve"> described in item</w:t>
            </w:r>
            <w:r w:rsidR="005F0F18" w:rsidRPr="005F0F18">
              <w:t> </w:t>
            </w:r>
            <w:r w:rsidRPr="005F0F18">
              <w:t>66500</w:t>
            </w:r>
          </w:p>
        </w:tc>
        <w:tc>
          <w:tcPr>
            <w:tcW w:w="851" w:type="dxa"/>
            <w:shd w:val="clear" w:color="auto" w:fill="auto"/>
          </w:tcPr>
          <w:p w:rsidR="00426205" w:rsidRPr="005F0F18" w:rsidRDefault="00426205" w:rsidP="009F3B9C">
            <w:pPr>
              <w:pStyle w:val="Tabletext"/>
              <w:jc w:val="right"/>
            </w:pPr>
            <w:r w:rsidRPr="005F0F18">
              <w:rPr>
                <w:snapToGrid w:val="0"/>
              </w:rPr>
              <w:t>17.70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66517</w:t>
            </w:r>
          </w:p>
        </w:tc>
        <w:tc>
          <w:tcPr>
            <w:tcW w:w="5467" w:type="dxa"/>
            <w:shd w:val="clear" w:color="auto" w:fill="auto"/>
          </w:tcPr>
          <w:p w:rsidR="00426205" w:rsidRPr="005F0F18" w:rsidRDefault="00426205" w:rsidP="009F3B9C">
            <w:pPr>
              <w:pStyle w:val="Tabletext"/>
            </w:pPr>
            <w:r w:rsidRPr="005F0F18">
              <w:t>Quantitation of bile acids in blood in pregnancy</w:t>
            </w:r>
          </w:p>
        </w:tc>
        <w:tc>
          <w:tcPr>
            <w:tcW w:w="851" w:type="dxa"/>
            <w:shd w:val="clear" w:color="auto" w:fill="auto"/>
          </w:tcPr>
          <w:p w:rsidR="00426205" w:rsidRPr="005F0F18" w:rsidRDefault="00426205" w:rsidP="009F3B9C">
            <w:pPr>
              <w:pStyle w:val="Tabletext"/>
              <w:jc w:val="right"/>
              <w:rPr>
                <w:snapToGrid w:val="0"/>
              </w:rPr>
            </w:pPr>
            <w:r w:rsidRPr="005F0F18">
              <w:t>19.65</w:t>
            </w:r>
          </w:p>
        </w:tc>
      </w:tr>
      <w:tr w:rsidR="00426205" w:rsidRPr="005F0F18" w:rsidDel="00E50B54" w:rsidTr="009F3B9C">
        <w:tblPrEx>
          <w:tblLook w:val="0000" w:firstRow="0" w:lastRow="0" w:firstColumn="0" w:lastColumn="0" w:noHBand="0" w:noVBand="0"/>
        </w:tblPrEx>
        <w:tc>
          <w:tcPr>
            <w:tcW w:w="770" w:type="dxa"/>
            <w:shd w:val="clear" w:color="auto" w:fill="auto"/>
          </w:tcPr>
          <w:p w:rsidR="00426205" w:rsidRPr="005F0F18" w:rsidDel="00E50B54" w:rsidRDefault="00426205" w:rsidP="009F3B9C">
            <w:pPr>
              <w:pStyle w:val="Tabletext"/>
            </w:pPr>
            <w:r w:rsidRPr="005F0F18">
              <w:t>66518</w:t>
            </w:r>
          </w:p>
        </w:tc>
        <w:tc>
          <w:tcPr>
            <w:tcW w:w="5467" w:type="dxa"/>
            <w:shd w:val="clear" w:color="auto" w:fill="auto"/>
          </w:tcPr>
          <w:p w:rsidR="00426205" w:rsidRPr="005F0F18" w:rsidDel="00E50B54" w:rsidRDefault="00426205" w:rsidP="009F3B9C">
            <w:pPr>
              <w:pStyle w:val="Tabletext"/>
            </w:pPr>
            <w:r w:rsidRPr="005F0F18">
              <w:t>Investigation of cardiac or skeletal muscle damage by quantitative measurement of creatine kinase isoenzymes, troponin or myoglobin in blood—tests performed on only one specimen in a 24 hour period</w:t>
            </w:r>
          </w:p>
        </w:tc>
        <w:tc>
          <w:tcPr>
            <w:tcW w:w="851" w:type="dxa"/>
            <w:shd w:val="clear" w:color="auto" w:fill="auto"/>
          </w:tcPr>
          <w:p w:rsidR="00426205" w:rsidRPr="005F0F18" w:rsidDel="00E50B54" w:rsidRDefault="00426205" w:rsidP="009F3B9C">
            <w:pPr>
              <w:pStyle w:val="Tabletext"/>
              <w:jc w:val="right"/>
              <w:rPr>
                <w:snapToGrid w:val="0"/>
              </w:rPr>
            </w:pPr>
            <w:r w:rsidRPr="005F0F18">
              <w:t>20.05</w:t>
            </w:r>
          </w:p>
        </w:tc>
      </w:tr>
      <w:tr w:rsidR="00426205" w:rsidRPr="005F0F18" w:rsidDel="00E50B54" w:rsidTr="009F3B9C">
        <w:tblPrEx>
          <w:tblLook w:val="0000" w:firstRow="0" w:lastRow="0" w:firstColumn="0" w:lastColumn="0" w:noHBand="0" w:noVBand="0"/>
        </w:tblPrEx>
        <w:tc>
          <w:tcPr>
            <w:tcW w:w="770" w:type="dxa"/>
            <w:shd w:val="clear" w:color="auto" w:fill="auto"/>
          </w:tcPr>
          <w:p w:rsidR="00426205" w:rsidRPr="005F0F18" w:rsidDel="00E50B54" w:rsidRDefault="00426205" w:rsidP="009F3B9C">
            <w:pPr>
              <w:pStyle w:val="Tabletext"/>
            </w:pPr>
            <w:r w:rsidRPr="005F0F18">
              <w:t>66519</w:t>
            </w:r>
          </w:p>
        </w:tc>
        <w:tc>
          <w:tcPr>
            <w:tcW w:w="5467" w:type="dxa"/>
            <w:shd w:val="clear" w:color="auto" w:fill="auto"/>
          </w:tcPr>
          <w:p w:rsidR="00426205" w:rsidRPr="005F0F18" w:rsidDel="00E50B54" w:rsidRDefault="00426205" w:rsidP="009F3B9C">
            <w:pPr>
              <w:pStyle w:val="Tabletext"/>
            </w:pPr>
            <w:r w:rsidRPr="005F0F18">
              <w:t xml:space="preserve">Investigation of cardiac or skeletal muscle damage by quantitative measurement of creatine kinase isoenzymes, troponin or myoglobin in blood—tests performed on 2 or more </w:t>
            </w:r>
            <w:r w:rsidRPr="005F0F18">
              <w:lastRenderedPageBreak/>
              <w:t>specimens in a 24 hour period</w:t>
            </w:r>
          </w:p>
        </w:tc>
        <w:tc>
          <w:tcPr>
            <w:tcW w:w="851" w:type="dxa"/>
            <w:shd w:val="clear" w:color="auto" w:fill="auto"/>
          </w:tcPr>
          <w:p w:rsidR="00426205" w:rsidRPr="005F0F18" w:rsidDel="00E50B54" w:rsidRDefault="00426205" w:rsidP="009F3B9C">
            <w:pPr>
              <w:pStyle w:val="Tabletext"/>
              <w:jc w:val="right"/>
              <w:rPr>
                <w:snapToGrid w:val="0"/>
              </w:rPr>
            </w:pPr>
            <w:r w:rsidRPr="005F0F18">
              <w:lastRenderedPageBreak/>
              <w:t>40.15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lastRenderedPageBreak/>
              <w:t>66536</w:t>
            </w:r>
          </w:p>
        </w:tc>
        <w:tc>
          <w:tcPr>
            <w:tcW w:w="5467" w:type="dxa"/>
            <w:shd w:val="clear" w:color="auto" w:fill="auto"/>
          </w:tcPr>
          <w:p w:rsidR="00426205" w:rsidRPr="005F0F18" w:rsidRDefault="00426205" w:rsidP="009F3B9C">
            <w:pPr>
              <w:pStyle w:val="Tabletext"/>
            </w:pPr>
            <w:r w:rsidRPr="005F0F18">
              <w:t>Quantitation of HDL cholesterol</w:t>
            </w:r>
          </w:p>
        </w:tc>
        <w:tc>
          <w:tcPr>
            <w:tcW w:w="851" w:type="dxa"/>
            <w:shd w:val="clear" w:color="auto" w:fill="auto"/>
          </w:tcPr>
          <w:p w:rsidR="00426205" w:rsidRPr="005F0F18" w:rsidRDefault="00426205" w:rsidP="009F3B9C">
            <w:pPr>
              <w:pStyle w:val="Tabletext"/>
              <w:jc w:val="right"/>
            </w:pPr>
            <w:r w:rsidRPr="005F0F18">
              <w:t>11.05</w:t>
            </w:r>
          </w:p>
        </w:tc>
      </w:tr>
      <w:tr w:rsidR="00426205" w:rsidRPr="005F0F18" w:rsidDel="00E50B54" w:rsidTr="009F3B9C">
        <w:tblPrEx>
          <w:tblLook w:val="0000" w:firstRow="0" w:lastRow="0" w:firstColumn="0" w:lastColumn="0" w:noHBand="0" w:noVBand="0"/>
        </w:tblPrEx>
        <w:tc>
          <w:tcPr>
            <w:tcW w:w="770" w:type="dxa"/>
            <w:shd w:val="clear" w:color="auto" w:fill="auto"/>
          </w:tcPr>
          <w:p w:rsidR="00426205" w:rsidRPr="005F0F18" w:rsidDel="00E50B54" w:rsidRDefault="00426205" w:rsidP="009F3B9C">
            <w:pPr>
              <w:pStyle w:val="Tabletext"/>
            </w:pPr>
            <w:r w:rsidRPr="005F0F18">
              <w:t>66539</w:t>
            </w:r>
          </w:p>
        </w:tc>
        <w:tc>
          <w:tcPr>
            <w:tcW w:w="5467" w:type="dxa"/>
            <w:shd w:val="clear" w:color="auto" w:fill="auto"/>
          </w:tcPr>
          <w:p w:rsidR="00426205" w:rsidRPr="005F0F18" w:rsidRDefault="00426205" w:rsidP="009F3B9C">
            <w:pPr>
              <w:pStyle w:val="Tabletext"/>
            </w:pPr>
            <w:r w:rsidRPr="005F0F18">
              <w:t>Electrophoresis of serum for demonstration of lipoprotein subclasses:</w:t>
            </w:r>
          </w:p>
          <w:p w:rsidR="00426205" w:rsidRPr="005F0F18" w:rsidRDefault="00426205" w:rsidP="009F3B9C">
            <w:pPr>
              <w:pStyle w:val="Tablea"/>
            </w:pPr>
            <w:r w:rsidRPr="005F0F18">
              <w:t>(a) if the cholesterol is &gt;6.5 mmol/L and triglyceride &gt;4.0 mmol/L; or</w:t>
            </w:r>
          </w:p>
          <w:p w:rsidR="00426205" w:rsidRPr="005F0F18" w:rsidDel="00E50B54" w:rsidRDefault="00426205" w:rsidP="009F3B9C">
            <w:pPr>
              <w:pStyle w:val="Tablea"/>
            </w:pPr>
            <w:r w:rsidRPr="005F0F18">
              <w:t>(b) in the diagnosis of types III and IV hyperlipidaemia</w:t>
            </w:r>
          </w:p>
        </w:tc>
        <w:tc>
          <w:tcPr>
            <w:tcW w:w="851" w:type="dxa"/>
            <w:shd w:val="clear" w:color="auto" w:fill="auto"/>
          </w:tcPr>
          <w:p w:rsidR="00426205" w:rsidRPr="005F0F18" w:rsidDel="00E50B54" w:rsidRDefault="00426205" w:rsidP="009F3B9C">
            <w:pPr>
              <w:pStyle w:val="Tabletext"/>
              <w:jc w:val="right"/>
              <w:rPr>
                <w:snapToGrid w:val="0"/>
              </w:rPr>
            </w:pPr>
            <w:r w:rsidRPr="005F0F18">
              <w:t>30.60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66542</w:t>
            </w:r>
          </w:p>
        </w:tc>
        <w:tc>
          <w:tcPr>
            <w:tcW w:w="5467" w:type="dxa"/>
            <w:shd w:val="clear" w:color="auto" w:fill="auto"/>
          </w:tcPr>
          <w:p w:rsidR="00426205" w:rsidRPr="005F0F18" w:rsidRDefault="00426205" w:rsidP="009F3B9C">
            <w:pPr>
              <w:pStyle w:val="Tabletext"/>
            </w:pPr>
            <w:r w:rsidRPr="005F0F18">
              <w:t>Oral glucose tolerance test for the diagnosis of diabetes mellitus, that includes:</w:t>
            </w:r>
          </w:p>
          <w:p w:rsidR="00426205" w:rsidRPr="005F0F18" w:rsidRDefault="00426205" w:rsidP="009F3B9C">
            <w:pPr>
              <w:pStyle w:val="Tablea"/>
            </w:pPr>
            <w:r w:rsidRPr="005F0F18">
              <w:t>(a) administration of glucose; and</w:t>
            </w:r>
          </w:p>
          <w:p w:rsidR="00426205" w:rsidRPr="005F0F18" w:rsidRDefault="00426205" w:rsidP="009F3B9C">
            <w:pPr>
              <w:pStyle w:val="Tablea"/>
            </w:pPr>
            <w:r w:rsidRPr="005F0F18">
              <w:t>(b) at least 2 measurements of blood glucose; and</w:t>
            </w:r>
          </w:p>
          <w:p w:rsidR="00426205" w:rsidRPr="005F0F18" w:rsidRDefault="00426205" w:rsidP="009F3B9C">
            <w:pPr>
              <w:pStyle w:val="Tablea"/>
            </w:pPr>
            <w:r w:rsidRPr="005F0F18">
              <w:t>(c) (if performed) any test described in item</w:t>
            </w:r>
            <w:r w:rsidR="005F0F18" w:rsidRPr="005F0F18">
              <w:t> </w:t>
            </w:r>
            <w:r w:rsidRPr="005F0F18">
              <w:t>66695</w:t>
            </w:r>
          </w:p>
        </w:tc>
        <w:tc>
          <w:tcPr>
            <w:tcW w:w="851" w:type="dxa"/>
            <w:shd w:val="clear" w:color="auto" w:fill="auto"/>
          </w:tcPr>
          <w:p w:rsidR="00426205" w:rsidRPr="005F0F18" w:rsidRDefault="00426205" w:rsidP="009F3B9C">
            <w:pPr>
              <w:pStyle w:val="Tabletext"/>
              <w:jc w:val="right"/>
            </w:pPr>
            <w:r w:rsidRPr="005F0F18">
              <w:t>18.95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66545</w:t>
            </w:r>
          </w:p>
        </w:tc>
        <w:tc>
          <w:tcPr>
            <w:tcW w:w="5467" w:type="dxa"/>
            <w:shd w:val="clear" w:color="auto" w:fill="auto"/>
          </w:tcPr>
          <w:p w:rsidR="00426205" w:rsidRPr="005F0F18" w:rsidRDefault="00426205" w:rsidP="009F3B9C">
            <w:pPr>
              <w:pStyle w:val="Tabletext"/>
            </w:pPr>
            <w:r w:rsidRPr="005F0F18">
              <w:t>Oral glucose challenge test in pregnancy for the detection of gestational diabetes that includes:</w:t>
            </w:r>
          </w:p>
          <w:p w:rsidR="00426205" w:rsidRPr="005F0F18" w:rsidRDefault="00426205" w:rsidP="009F3B9C">
            <w:pPr>
              <w:pStyle w:val="Tablea"/>
            </w:pPr>
            <w:r w:rsidRPr="005F0F18">
              <w:t>(a) administration of glucose; and</w:t>
            </w:r>
          </w:p>
          <w:p w:rsidR="00426205" w:rsidRPr="005F0F18" w:rsidRDefault="00426205" w:rsidP="009F3B9C">
            <w:pPr>
              <w:pStyle w:val="Tablea"/>
            </w:pPr>
            <w:r w:rsidRPr="005F0F18">
              <w:t>(b) one or 2 measurements of blood glucose; and</w:t>
            </w:r>
          </w:p>
          <w:p w:rsidR="00426205" w:rsidRPr="005F0F18" w:rsidRDefault="00426205" w:rsidP="009F3B9C">
            <w:pPr>
              <w:pStyle w:val="Tablea"/>
            </w:pPr>
            <w:r w:rsidRPr="005F0F18">
              <w:t>(c) (if performed) any test in item</w:t>
            </w:r>
            <w:r w:rsidR="005F0F18" w:rsidRPr="005F0F18">
              <w:t> </w:t>
            </w:r>
            <w:r w:rsidRPr="005F0F18">
              <w:t>66695</w:t>
            </w:r>
          </w:p>
        </w:tc>
        <w:tc>
          <w:tcPr>
            <w:tcW w:w="851" w:type="dxa"/>
            <w:shd w:val="clear" w:color="auto" w:fill="auto"/>
          </w:tcPr>
          <w:p w:rsidR="00426205" w:rsidRPr="005F0F18" w:rsidRDefault="00426205" w:rsidP="009F3B9C">
            <w:pPr>
              <w:pStyle w:val="Tabletext"/>
              <w:jc w:val="right"/>
            </w:pPr>
            <w:r w:rsidRPr="005F0F18">
              <w:t>15.80</w:t>
            </w:r>
          </w:p>
        </w:tc>
      </w:tr>
      <w:tr w:rsidR="00426205" w:rsidRPr="005F0F18" w:rsidTr="009F3B9C">
        <w:tblPrEx>
          <w:tblLook w:val="0000" w:firstRow="0" w:lastRow="0" w:firstColumn="0" w:lastColumn="0" w:noHBand="0" w:noVBand="0"/>
        </w:tblPrEx>
        <w:trPr>
          <w:trHeight w:val="1515"/>
        </w:trPr>
        <w:tc>
          <w:tcPr>
            <w:tcW w:w="770" w:type="dxa"/>
            <w:shd w:val="clear" w:color="auto" w:fill="auto"/>
          </w:tcPr>
          <w:p w:rsidR="00426205" w:rsidRPr="005F0F18" w:rsidRDefault="00426205" w:rsidP="009F3B9C">
            <w:pPr>
              <w:pStyle w:val="Tabletext"/>
            </w:pPr>
            <w:r w:rsidRPr="005F0F18">
              <w:t>66548</w:t>
            </w:r>
          </w:p>
        </w:tc>
        <w:tc>
          <w:tcPr>
            <w:tcW w:w="5467" w:type="dxa"/>
            <w:shd w:val="clear" w:color="auto" w:fill="auto"/>
          </w:tcPr>
          <w:p w:rsidR="00426205" w:rsidRPr="005F0F18" w:rsidRDefault="00426205" w:rsidP="009F3B9C">
            <w:pPr>
              <w:pStyle w:val="Tabletext"/>
            </w:pPr>
            <w:r w:rsidRPr="005F0F18">
              <w:t>Oral glucose tolerance test in pregnancy for the diagnosis of gestational diabetes that includes:</w:t>
            </w:r>
          </w:p>
          <w:p w:rsidR="00426205" w:rsidRPr="005F0F18" w:rsidRDefault="00426205" w:rsidP="009F3B9C">
            <w:pPr>
              <w:pStyle w:val="Tablea"/>
            </w:pPr>
            <w:r w:rsidRPr="005F0F18">
              <w:t>(a) administration of glucose; and</w:t>
            </w:r>
          </w:p>
          <w:p w:rsidR="00426205" w:rsidRPr="005F0F18" w:rsidRDefault="00426205" w:rsidP="009F3B9C">
            <w:pPr>
              <w:pStyle w:val="Tablea"/>
            </w:pPr>
            <w:r w:rsidRPr="005F0F18">
              <w:t>(b) at least 3 measurements of blood glucose; and</w:t>
            </w:r>
          </w:p>
          <w:p w:rsidR="00426205" w:rsidRPr="005F0F18" w:rsidRDefault="00426205" w:rsidP="009F3B9C">
            <w:pPr>
              <w:pStyle w:val="Tablea"/>
            </w:pPr>
            <w:r w:rsidRPr="005F0F18">
              <w:t>(c) (if performed) any test in item</w:t>
            </w:r>
            <w:r w:rsidR="005F0F18" w:rsidRPr="005F0F18">
              <w:t> </w:t>
            </w:r>
            <w:r w:rsidRPr="005F0F18">
              <w:t>66695</w:t>
            </w:r>
          </w:p>
        </w:tc>
        <w:tc>
          <w:tcPr>
            <w:tcW w:w="851" w:type="dxa"/>
            <w:shd w:val="clear" w:color="auto" w:fill="auto"/>
          </w:tcPr>
          <w:p w:rsidR="00426205" w:rsidRPr="005F0F18" w:rsidRDefault="00426205" w:rsidP="009F3B9C">
            <w:pPr>
              <w:pStyle w:val="Tabletext"/>
              <w:jc w:val="right"/>
            </w:pPr>
            <w:r w:rsidRPr="005F0F18">
              <w:t>19.90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66551</w:t>
            </w:r>
          </w:p>
        </w:tc>
        <w:tc>
          <w:tcPr>
            <w:tcW w:w="5467" w:type="dxa"/>
            <w:shd w:val="clear" w:color="auto" w:fill="auto"/>
          </w:tcPr>
          <w:p w:rsidR="00426205" w:rsidRPr="005F0F18" w:rsidRDefault="00426205" w:rsidP="009F3B9C">
            <w:pPr>
              <w:pStyle w:val="Tabletext"/>
            </w:pPr>
            <w:r w:rsidRPr="005F0F18">
              <w:t>Quantitation of glycosylated haemoglobin performed in the management of established diabetes</w:t>
            </w:r>
          </w:p>
        </w:tc>
        <w:tc>
          <w:tcPr>
            <w:tcW w:w="851" w:type="dxa"/>
            <w:shd w:val="clear" w:color="auto" w:fill="auto"/>
          </w:tcPr>
          <w:p w:rsidR="00426205" w:rsidRPr="005F0F18" w:rsidRDefault="00426205" w:rsidP="009F3B9C">
            <w:pPr>
              <w:pStyle w:val="Tabletext"/>
              <w:jc w:val="right"/>
            </w:pPr>
            <w:r w:rsidRPr="005F0F18">
              <w:t>16.80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66554</w:t>
            </w:r>
          </w:p>
        </w:tc>
        <w:tc>
          <w:tcPr>
            <w:tcW w:w="5467" w:type="dxa"/>
            <w:shd w:val="clear" w:color="auto" w:fill="auto"/>
          </w:tcPr>
          <w:p w:rsidR="00426205" w:rsidRPr="005F0F18" w:rsidRDefault="00426205" w:rsidP="009F3B9C">
            <w:pPr>
              <w:pStyle w:val="Tabletext"/>
            </w:pPr>
            <w:r w:rsidRPr="005F0F18">
              <w:t>Quantitation of glycosylated haemoglobin performed in the management of pre</w:t>
            </w:r>
            <w:r w:rsidR="005F0F18">
              <w:noBreakHyphen/>
            </w:r>
            <w:r w:rsidRPr="005F0F18">
              <w:t>existing diabetes where the patient is pregnant—including a service in item</w:t>
            </w:r>
            <w:r w:rsidR="005F0F18" w:rsidRPr="005F0F18">
              <w:t> </w:t>
            </w:r>
            <w:r w:rsidRPr="005F0F18">
              <w:t>66551 (if performed)</w:t>
            </w:r>
          </w:p>
        </w:tc>
        <w:tc>
          <w:tcPr>
            <w:tcW w:w="851" w:type="dxa"/>
            <w:shd w:val="clear" w:color="auto" w:fill="auto"/>
          </w:tcPr>
          <w:p w:rsidR="00426205" w:rsidRPr="005F0F18" w:rsidRDefault="00426205" w:rsidP="009F3B9C">
            <w:pPr>
              <w:pStyle w:val="Tabletext"/>
              <w:jc w:val="right"/>
            </w:pPr>
            <w:r w:rsidRPr="005F0F18">
              <w:t>16.80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66557</w:t>
            </w:r>
          </w:p>
        </w:tc>
        <w:tc>
          <w:tcPr>
            <w:tcW w:w="5467" w:type="dxa"/>
            <w:shd w:val="clear" w:color="auto" w:fill="auto"/>
          </w:tcPr>
          <w:p w:rsidR="00426205" w:rsidRPr="005F0F18" w:rsidRDefault="00426205" w:rsidP="009F3B9C">
            <w:pPr>
              <w:pStyle w:val="Tabletext"/>
            </w:pPr>
            <w:r w:rsidRPr="005F0F18">
              <w:t>Quantitation of fructosamine performed in the management of established diabetes—each test to a maximum of 4 tests in a 12 month period</w:t>
            </w:r>
          </w:p>
        </w:tc>
        <w:tc>
          <w:tcPr>
            <w:tcW w:w="851" w:type="dxa"/>
            <w:shd w:val="clear" w:color="auto" w:fill="auto"/>
          </w:tcPr>
          <w:p w:rsidR="00426205" w:rsidRPr="005F0F18" w:rsidRDefault="00426205" w:rsidP="009F3B9C">
            <w:pPr>
              <w:pStyle w:val="Tabletext"/>
              <w:jc w:val="right"/>
            </w:pPr>
            <w:r w:rsidRPr="005F0F18">
              <w:t>9.70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66560</w:t>
            </w:r>
          </w:p>
        </w:tc>
        <w:tc>
          <w:tcPr>
            <w:tcW w:w="5467" w:type="dxa"/>
            <w:shd w:val="clear" w:color="auto" w:fill="auto"/>
          </w:tcPr>
          <w:p w:rsidR="00426205" w:rsidRPr="005F0F18" w:rsidRDefault="00426205" w:rsidP="009F3B9C">
            <w:pPr>
              <w:pStyle w:val="Tabletext"/>
            </w:pPr>
            <w:r w:rsidRPr="005F0F18">
              <w:t>Microalbumin—quantitation in urine</w:t>
            </w:r>
          </w:p>
        </w:tc>
        <w:tc>
          <w:tcPr>
            <w:tcW w:w="851" w:type="dxa"/>
            <w:shd w:val="clear" w:color="auto" w:fill="auto"/>
          </w:tcPr>
          <w:p w:rsidR="00426205" w:rsidRPr="005F0F18" w:rsidRDefault="00426205" w:rsidP="009F3B9C">
            <w:pPr>
              <w:pStyle w:val="Tabletext"/>
              <w:jc w:val="right"/>
            </w:pPr>
            <w:r w:rsidRPr="005F0F18">
              <w:t>20.10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66563</w:t>
            </w:r>
          </w:p>
        </w:tc>
        <w:tc>
          <w:tcPr>
            <w:tcW w:w="5467" w:type="dxa"/>
            <w:shd w:val="clear" w:color="auto" w:fill="auto"/>
          </w:tcPr>
          <w:p w:rsidR="00426205" w:rsidRPr="005F0F18" w:rsidRDefault="00426205" w:rsidP="009F3B9C">
            <w:pPr>
              <w:pStyle w:val="Tabletext"/>
            </w:pPr>
            <w:r w:rsidRPr="005F0F18">
              <w:t>Osmolality, estimation by osmometer, in serum or in urine—one or more tests</w:t>
            </w:r>
          </w:p>
        </w:tc>
        <w:tc>
          <w:tcPr>
            <w:tcW w:w="851" w:type="dxa"/>
            <w:shd w:val="clear" w:color="auto" w:fill="auto"/>
          </w:tcPr>
          <w:p w:rsidR="00426205" w:rsidRPr="005F0F18" w:rsidRDefault="00426205" w:rsidP="009F3B9C">
            <w:pPr>
              <w:pStyle w:val="Tabletext"/>
              <w:jc w:val="right"/>
            </w:pPr>
            <w:r w:rsidRPr="005F0F18">
              <w:t>24.70</w:t>
            </w:r>
          </w:p>
        </w:tc>
      </w:tr>
      <w:tr w:rsidR="00426205" w:rsidRPr="005F0F18" w:rsidTr="009F3B9C">
        <w:tblPrEx>
          <w:tblLook w:val="0000" w:firstRow="0" w:lastRow="0" w:firstColumn="0" w:lastColumn="0" w:noHBand="0" w:noVBand="0"/>
        </w:tblPrEx>
        <w:trPr>
          <w:trHeight w:val="1695"/>
        </w:trPr>
        <w:tc>
          <w:tcPr>
            <w:tcW w:w="770" w:type="dxa"/>
            <w:shd w:val="clear" w:color="auto" w:fill="auto"/>
          </w:tcPr>
          <w:p w:rsidR="00426205" w:rsidRPr="005F0F18" w:rsidRDefault="00426205" w:rsidP="009F3B9C">
            <w:pPr>
              <w:pStyle w:val="Tabletext"/>
            </w:pPr>
            <w:r w:rsidRPr="005F0F18">
              <w:lastRenderedPageBreak/>
              <w:t>66566</w:t>
            </w:r>
          </w:p>
        </w:tc>
        <w:tc>
          <w:tcPr>
            <w:tcW w:w="5467" w:type="dxa"/>
            <w:shd w:val="clear" w:color="auto" w:fill="auto"/>
          </w:tcPr>
          <w:p w:rsidR="00426205" w:rsidRPr="005F0F18" w:rsidRDefault="00426205" w:rsidP="009F3B9C">
            <w:pPr>
              <w:pStyle w:val="Tabletext"/>
            </w:pPr>
            <w:r w:rsidRPr="005F0F18">
              <w:t>Quantitation of:</w:t>
            </w:r>
          </w:p>
          <w:p w:rsidR="00426205" w:rsidRPr="005F0F18" w:rsidRDefault="00426205" w:rsidP="009F3B9C">
            <w:pPr>
              <w:pStyle w:val="Tablea"/>
            </w:pPr>
            <w:r w:rsidRPr="005F0F18">
              <w:t>(a) blood gases (including pO</w:t>
            </w:r>
            <w:r w:rsidRPr="005F0F18">
              <w:rPr>
                <w:position w:val="-4"/>
                <w:szCs w:val="16"/>
              </w:rPr>
              <w:t>2</w:t>
            </w:r>
            <w:r w:rsidRPr="005F0F18">
              <w:t>, oxygen saturation and pCO</w:t>
            </w:r>
            <w:r w:rsidRPr="005F0F18">
              <w:rPr>
                <w:position w:val="-4"/>
                <w:szCs w:val="16"/>
              </w:rPr>
              <w:t>2</w:t>
            </w:r>
            <w:r w:rsidRPr="005F0F18">
              <w:t>); and</w:t>
            </w:r>
          </w:p>
          <w:p w:rsidR="00426205" w:rsidRPr="005F0F18" w:rsidRDefault="00426205" w:rsidP="009F3B9C">
            <w:pPr>
              <w:pStyle w:val="Tablea"/>
            </w:pPr>
            <w:r w:rsidRPr="005F0F18">
              <w:t>(b) bicarbonate and pH;</w:t>
            </w:r>
          </w:p>
          <w:p w:rsidR="00426205" w:rsidRPr="005F0F18" w:rsidRDefault="00426205" w:rsidP="009F3B9C">
            <w:pPr>
              <w:pStyle w:val="Tabletext"/>
            </w:pPr>
            <w:r w:rsidRPr="005F0F18">
              <w:t>including any other measurement (e.g. haemoglobin, lactate, potassium or ionised calcium) or calculation performed on the same specimen—one or more tests on one specimen</w:t>
            </w:r>
          </w:p>
        </w:tc>
        <w:tc>
          <w:tcPr>
            <w:tcW w:w="851" w:type="dxa"/>
            <w:shd w:val="clear" w:color="auto" w:fill="auto"/>
          </w:tcPr>
          <w:p w:rsidR="00426205" w:rsidRPr="005F0F18" w:rsidRDefault="00426205" w:rsidP="009F3B9C">
            <w:pPr>
              <w:pStyle w:val="Tabletext"/>
              <w:jc w:val="right"/>
              <w:rPr>
                <w:snapToGrid w:val="0"/>
              </w:rPr>
            </w:pPr>
            <w:r w:rsidRPr="005F0F18">
              <w:t>33.70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66569</w:t>
            </w:r>
          </w:p>
        </w:tc>
        <w:tc>
          <w:tcPr>
            <w:tcW w:w="5467" w:type="dxa"/>
            <w:shd w:val="clear" w:color="auto" w:fill="auto"/>
          </w:tcPr>
          <w:p w:rsidR="00426205" w:rsidRPr="005F0F18" w:rsidRDefault="00426205" w:rsidP="009F3B9C">
            <w:pPr>
              <w:pStyle w:val="Tabletext"/>
            </w:pPr>
            <w:r w:rsidRPr="005F0F18">
              <w:t>Quantitation of blood gases, bicarbonate and pH as described in item</w:t>
            </w:r>
            <w:r w:rsidR="005F0F18" w:rsidRPr="005F0F18">
              <w:t> </w:t>
            </w:r>
            <w:r w:rsidRPr="005F0F18">
              <w:t>66566 on 2 specimens performed on any 1 day</w:t>
            </w:r>
          </w:p>
        </w:tc>
        <w:tc>
          <w:tcPr>
            <w:tcW w:w="851" w:type="dxa"/>
            <w:shd w:val="clear" w:color="auto" w:fill="auto"/>
          </w:tcPr>
          <w:p w:rsidR="00426205" w:rsidRPr="005F0F18" w:rsidRDefault="00426205" w:rsidP="009F3B9C">
            <w:pPr>
              <w:pStyle w:val="Tabletext"/>
              <w:jc w:val="right"/>
            </w:pPr>
            <w:r w:rsidRPr="005F0F18">
              <w:t>42.60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66572</w:t>
            </w:r>
          </w:p>
        </w:tc>
        <w:tc>
          <w:tcPr>
            <w:tcW w:w="5467" w:type="dxa"/>
            <w:shd w:val="clear" w:color="auto" w:fill="auto"/>
          </w:tcPr>
          <w:p w:rsidR="00426205" w:rsidRPr="005F0F18" w:rsidRDefault="00426205" w:rsidP="009F3B9C">
            <w:pPr>
              <w:pStyle w:val="Tabletext"/>
            </w:pPr>
            <w:r w:rsidRPr="005F0F18">
              <w:t>Quantitation of blood gases, bicarbonate and pH as described in item</w:t>
            </w:r>
            <w:r w:rsidR="005F0F18" w:rsidRPr="005F0F18">
              <w:t> </w:t>
            </w:r>
            <w:r w:rsidRPr="005F0F18">
              <w:t>66566 on 3 specimens performed on any 1 day</w:t>
            </w:r>
          </w:p>
        </w:tc>
        <w:tc>
          <w:tcPr>
            <w:tcW w:w="851" w:type="dxa"/>
            <w:shd w:val="clear" w:color="auto" w:fill="auto"/>
          </w:tcPr>
          <w:p w:rsidR="00426205" w:rsidRPr="005F0F18" w:rsidRDefault="00426205" w:rsidP="009F3B9C">
            <w:pPr>
              <w:pStyle w:val="Tabletext"/>
              <w:jc w:val="right"/>
            </w:pPr>
            <w:r w:rsidRPr="005F0F18">
              <w:t>51.55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66575</w:t>
            </w:r>
          </w:p>
        </w:tc>
        <w:tc>
          <w:tcPr>
            <w:tcW w:w="5467" w:type="dxa"/>
            <w:shd w:val="clear" w:color="auto" w:fill="auto"/>
          </w:tcPr>
          <w:p w:rsidR="00426205" w:rsidRPr="005F0F18" w:rsidRDefault="00426205" w:rsidP="009F3B9C">
            <w:pPr>
              <w:pStyle w:val="Tabletext"/>
            </w:pPr>
            <w:r w:rsidRPr="005F0F18">
              <w:t>Quantitation of blood gases, bicarbonate and pH as described in item</w:t>
            </w:r>
            <w:r w:rsidR="005F0F18" w:rsidRPr="005F0F18">
              <w:t> </w:t>
            </w:r>
            <w:r w:rsidRPr="005F0F18">
              <w:t>66566 on 4 specimens performed on any 1 day</w:t>
            </w:r>
          </w:p>
        </w:tc>
        <w:tc>
          <w:tcPr>
            <w:tcW w:w="851" w:type="dxa"/>
            <w:shd w:val="clear" w:color="auto" w:fill="auto"/>
          </w:tcPr>
          <w:p w:rsidR="00426205" w:rsidRPr="005F0F18" w:rsidRDefault="00426205" w:rsidP="009F3B9C">
            <w:pPr>
              <w:pStyle w:val="Tabletext"/>
              <w:jc w:val="right"/>
            </w:pPr>
            <w:r w:rsidRPr="005F0F18">
              <w:t>60.45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66578</w:t>
            </w:r>
          </w:p>
        </w:tc>
        <w:tc>
          <w:tcPr>
            <w:tcW w:w="5467" w:type="dxa"/>
            <w:shd w:val="clear" w:color="auto" w:fill="auto"/>
          </w:tcPr>
          <w:p w:rsidR="00426205" w:rsidRPr="005F0F18" w:rsidRDefault="00426205" w:rsidP="009F3B9C">
            <w:pPr>
              <w:pStyle w:val="Tabletext"/>
            </w:pPr>
            <w:r w:rsidRPr="005F0F18">
              <w:t>Quantitation of blood gases, bicarbonate and pH as described in item</w:t>
            </w:r>
            <w:r w:rsidR="005F0F18" w:rsidRPr="005F0F18">
              <w:t> </w:t>
            </w:r>
            <w:r w:rsidRPr="005F0F18">
              <w:t>66566 on 5 specimens performed on any 1 day</w:t>
            </w:r>
          </w:p>
        </w:tc>
        <w:tc>
          <w:tcPr>
            <w:tcW w:w="851" w:type="dxa"/>
            <w:shd w:val="clear" w:color="auto" w:fill="auto"/>
          </w:tcPr>
          <w:p w:rsidR="00426205" w:rsidRPr="005F0F18" w:rsidRDefault="00426205" w:rsidP="009F3B9C">
            <w:pPr>
              <w:pStyle w:val="Tabletext"/>
              <w:jc w:val="right"/>
            </w:pPr>
            <w:r w:rsidRPr="005F0F18">
              <w:t>69.35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66581</w:t>
            </w:r>
          </w:p>
        </w:tc>
        <w:tc>
          <w:tcPr>
            <w:tcW w:w="5467" w:type="dxa"/>
            <w:shd w:val="clear" w:color="auto" w:fill="auto"/>
          </w:tcPr>
          <w:p w:rsidR="00426205" w:rsidRPr="005F0F18" w:rsidRDefault="00426205" w:rsidP="009F3B9C">
            <w:pPr>
              <w:pStyle w:val="Tabletext"/>
            </w:pPr>
            <w:r w:rsidRPr="005F0F18">
              <w:t>Quantitation of blood gases, bicarbonate and pH as described in item</w:t>
            </w:r>
            <w:r w:rsidR="005F0F18" w:rsidRPr="005F0F18">
              <w:t> </w:t>
            </w:r>
            <w:r w:rsidRPr="005F0F18">
              <w:t>66566 on 6 or more specimens performed on any 1 day</w:t>
            </w:r>
          </w:p>
        </w:tc>
        <w:tc>
          <w:tcPr>
            <w:tcW w:w="851" w:type="dxa"/>
            <w:shd w:val="clear" w:color="auto" w:fill="auto"/>
          </w:tcPr>
          <w:p w:rsidR="00426205" w:rsidRPr="005F0F18" w:rsidRDefault="00426205" w:rsidP="009F3B9C">
            <w:pPr>
              <w:pStyle w:val="Tabletext"/>
              <w:jc w:val="right"/>
            </w:pPr>
            <w:r w:rsidRPr="005F0F18">
              <w:t>78.25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66584</w:t>
            </w:r>
          </w:p>
        </w:tc>
        <w:tc>
          <w:tcPr>
            <w:tcW w:w="5467" w:type="dxa"/>
            <w:shd w:val="clear" w:color="auto" w:fill="auto"/>
          </w:tcPr>
          <w:p w:rsidR="00426205" w:rsidRPr="005F0F18" w:rsidRDefault="00426205" w:rsidP="009F3B9C">
            <w:pPr>
              <w:pStyle w:val="Tabletext"/>
            </w:pPr>
            <w:r w:rsidRPr="005F0F18">
              <w:t>Quantitation of ionised calcium (except if performed as part of item</w:t>
            </w:r>
            <w:r w:rsidR="005F0F18" w:rsidRPr="005F0F18">
              <w:t> </w:t>
            </w:r>
            <w:r w:rsidRPr="005F0F18">
              <w:t>66566)—one test</w:t>
            </w:r>
          </w:p>
        </w:tc>
        <w:tc>
          <w:tcPr>
            <w:tcW w:w="851" w:type="dxa"/>
            <w:shd w:val="clear" w:color="auto" w:fill="auto"/>
          </w:tcPr>
          <w:p w:rsidR="00426205" w:rsidRPr="005F0F18" w:rsidRDefault="00426205" w:rsidP="009F3B9C">
            <w:pPr>
              <w:pStyle w:val="Tabletext"/>
              <w:jc w:val="right"/>
            </w:pPr>
            <w:r w:rsidRPr="005F0F18">
              <w:t>9.70</w:t>
            </w:r>
          </w:p>
        </w:tc>
      </w:tr>
      <w:tr w:rsidR="00426205" w:rsidRPr="005F0F18" w:rsidTr="009F3B9C">
        <w:tblPrEx>
          <w:tblLook w:val="0000" w:firstRow="0" w:lastRow="0" w:firstColumn="0" w:lastColumn="0" w:noHBand="0" w:noVBand="0"/>
        </w:tblPrEx>
        <w:trPr>
          <w:cantSplit/>
        </w:trPr>
        <w:tc>
          <w:tcPr>
            <w:tcW w:w="770" w:type="dxa"/>
            <w:shd w:val="clear" w:color="auto" w:fill="auto"/>
          </w:tcPr>
          <w:p w:rsidR="00426205" w:rsidRPr="005F0F18" w:rsidRDefault="00426205" w:rsidP="009F3B9C">
            <w:pPr>
              <w:pStyle w:val="Tabletext"/>
            </w:pPr>
            <w:r w:rsidRPr="005F0F18">
              <w:t>66587</w:t>
            </w:r>
          </w:p>
        </w:tc>
        <w:tc>
          <w:tcPr>
            <w:tcW w:w="5467" w:type="dxa"/>
            <w:shd w:val="clear" w:color="auto" w:fill="auto"/>
          </w:tcPr>
          <w:p w:rsidR="00426205" w:rsidRPr="005F0F18" w:rsidRDefault="00426205" w:rsidP="009F3B9C">
            <w:pPr>
              <w:pStyle w:val="Tabletext"/>
            </w:pPr>
            <w:r w:rsidRPr="005F0F18">
              <w:t>Urine acidification test for the diagnosis of renal tubular acidosis including the administration of an acid load, and pH measurements on 4 or more urine specimens and at least one blood specimen</w:t>
            </w:r>
          </w:p>
        </w:tc>
        <w:tc>
          <w:tcPr>
            <w:tcW w:w="851" w:type="dxa"/>
            <w:shd w:val="clear" w:color="auto" w:fill="auto"/>
          </w:tcPr>
          <w:p w:rsidR="00426205" w:rsidRPr="005F0F18" w:rsidRDefault="00426205" w:rsidP="009F3B9C">
            <w:pPr>
              <w:pStyle w:val="Tabletext"/>
              <w:jc w:val="right"/>
            </w:pPr>
            <w:r w:rsidRPr="005F0F18">
              <w:t>47.55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66590</w:t>
            </w:r>
          </w:p>
        </w:tc>
        <w:tc>
          <w:tcPr>
            <w:tcW w:w="5467" w:type="dxa"/>
            <w:shd w:val="clear" w:color="auto" w:fill="auto"/>
          </w:tcPr>
          <w:p w:rsidR="00426205" w:rsidRPr="005F0F18" w:rsidRDefault="00426205" w:rsidP="009F3B9C">
            <w:pPr>
              <w:pStyle w:val="Tabletext"/>
            </w:pPr>
            <w:r w:rsidRPr="005F0F18">
              <w:t>Calculus, analysis of one or more</w:t>
            </w:r>
          </w:p>
        </w:tc>
        <w:tc>
          <w:tcPr>
            <w:tcW w:w="851" w:type="dxa"/>
            <w:shd w:val="clear" w:color="auto" w:fill="auto"/>
          </w:tcPr>
          <w:p w:rsidR="00426205" w:rsidRPr="005F0F18" w:rsidRDefault="00426205" w:rsidP="009F3B9C">
            <w:pPr>
              <w:pStyle w:val="Tabletext"/>
              <w:jc w:val="right"/>
            </w:pPr>
            <w:r w:rsidRPr="005F0F18">
              <w:t>30.60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66593</w:t>
            </w:r>
          </w:p>
        </w:tc>
        <w:tc>
          <w:tcPr>
            <w:tcW w:w="5467" w:type="dxa"/>
            <w:shd w:val="clear" w:color="auto" w:fill="auto"/>
          </w:tcPr>
          <w:p w:rsidR="00426205" w:rsidRPr="005F0F18" w:rsidRDefault="00426205" w:rsidP="009F3B9C">
            <w:pPr>
              <w:pStyle w:val="Tabletext"/>
            </w:pPr>
            <w:r w:rsidRPr="005F0F18">
              <w:t>Ferritin—quantitation, except if requested as part of iron studies</w:t>
            </w:r>
          </w:p>
        </w:tc>
        <w:tc>
          <w:tcPr>
            <w:tcW w:w="851" w:type="dxa"/>
            <w:shd w:val="clear" w:color="auto" w:fill="auto"/>
          </w:tcPr>
          <w:p w:rsidR="00426205" w:rsidRPr="005F0F18" w:rsidRDefault="00426205" w:rsidP="009F3B9C">
            <w:pPr>
              <w:pStyle w:val="Tabletext"/>
              <w:jc w:val="right"/>
            </w:pPr>
            <w:r w:rsidRPr="005F0F18">
              <w:t>18.00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66596</w:t>
            </w:r>
          </w:p>
        </w:tc>
        <w:tc>
          <w:tcPr>
            <w:tcW w:w="5467" w:type="dxa"/>
            <w:shd w:val="clear" w:color="auto" w:fill="auto"/>
          </w:tcPr>
          <w:p w:rsidR="00426205" w:rsidRPr="005F0F18" w:rsidRDefault="00426205" w:rsidP="009F3B9C">
            <w:pPr>
              <w:pStyle w:val="Tabletext"/>
            </w:pPr>
            <w:r w:rsidRPr="005F0F18">
              <w:t>Iron studies, consisting of quantitation of:</w:t>
            </w:r>
          </w:p>
          <w:p w:rsidR="00426205" w:rsidRPr="005F0F18" w:rsidRDefault="00426205" w:rsidP="009F3B9C">
            <w:pPr>
              <w:pStyle w:val="Tablea"/>
            </w:pPr>
            <w:r w:rsidRPr="005F0F18">
              <w:t>(a) serum iron; and</w:t>
            </w:r>
          </w:p>
          <w:p w:rsidR="00426205" w:rsidRPr="005F0F18" w:rsidRDefault="00426205" w:rsidP="009F3B9C">
            <w:pPr>
              <w:pStyle w:val="Tablea"/>
            </w:pPr>
            <w:r w:rsidRPr="005F0F18">
              <w:t>(b) transferrin or iron binding capacity; and</w:t>
            </w:r>
          </w:p>
          <w:p w:rsidR="00426205" w:rsidRPr="005F0F18" w:rsidRDefault="00426205" w:rsidP="009F3B9C">
            <w:pPr>
              <w:pStyle w:val="Tablea"/>
            </w:pPr>
            <w:r w:rsidRPr="005F0F18">
              <w:t>(c) ferritin</w:t>
            </w:r>
          </w:p>
        </w:tc>
        <w:tc>
          <w:tcPr>
            <w:tcW w:w="851" w:type="dxa"/>
            <w:shd w:val="clear" w:color="auto" w:fill="auto"/>
          </w:tcPr>
          <w:p w:rsidR="00426205" w:rsidRPr="005F0F18" w:rsidRDefault="00426205" w:rsidP="009F3B9C">
            <w:pPr>
              <w:pStyle w:val="Tabletext"/>
              <w:jc w:val="right"/>
            </w:pPr>
            <w:r w:rsidRPr="005F0F18">
              <w:t>32.55</w:t>
            </w:r>
          </w:p>
        </w:tc>
      </w:tr>
      <w:tr w:rsidR="00426205" w:rsidRPr="005F0F18" w:rsidDel="007C53BF" w:rsidTr="009F3B9C">
        <w:tblPrEx>
          <w:tblLook w:val="0000" w:firstRow="0" w:lastRow="0" w:firstColumn="0" w:lastColumn="0" w:noHBand="0" w:noVBand="0"/>
        </w:tblPrEx>
        <w:tc>
          <w:tcPr>
            <w:tcW w:w="770" w:type="dxa"/>
            <w:shd w:val="clear" w:color="auto" w:fill="auto"/>
          </w:tcPr>
          <w:p w:rsidR="00426205" w:rsidRPr="005F0F18" w:rsidDel="007C53BF" w:rsidRDefault="00426205" w:rsidP="009F3B9C">
            <w:pPr>
              <w:pStyle w:val="Tabletext"/>
            </w:pPr>
            <w:r w:rsidRPr="005F0F18">
              <w:t>66605</w:t>
            </w:r>
          </w:p>
        </w:tc>
        <w:tc>
          <w:tcPr>
            <w:tcW w:w="5467" w:type="dxa"/>
            <w:shd w:val="clear" w:color="auto" w:fill="auto"/>
          </w:tcPr>
          <w:p w:rsidR="00426205" w:rsidRPr="005F0F18" w:rsidDel="007C53BF" w:rsidRDefault="00426205" w:rsidP="009F3B9C">
            <w:pPr>
              <w:pStyle w:val="Tabletext"/>
            </w:pPr>
            <w:r w:rsidRPr="005F0F18">
              <w:t>Vitamins—quantitation of vitamin B1, B2, B3, B6 or C in blood, urine or other body fluid—one or more tests</w:t>
            </w:r>
          </w:p>
        </w:tc>
        <w:tc>
          <w:tcPr>
            <w:tcW w:w="851" w:type="dxa"/>
            <w:shd w:val="clear" w:color="auto" w:fill="auto"/>
          </w:tcPr>
          <w:p w:rsidR="00426205" w:rsidRPr="005F0F18" w:rsidDel="007C53BF" w:rsidRDefault="00426205" w:rsidP="009F3B9C">
            <w:pPr>
              <w:pStyle w:val="Tabletext"/>
              <w:jc w:val="right"/>
            </w:pPr>
            <w:r w:rsidRPr="005F0F18">
              <w:t>30.60</w:t>
            </w:r>
          </w:p>
        </w:tc>
      </w:tr>
      <w:tr w:rsidR="00426205" w:rsidRPr="005F0F18" w:rsidDel="007C53BF" w:rsidTr="009F3B9C">
        <w:tblPrEx>
          <w:tblLook w:val="0000" w:firstRow="0" w:lastRow="0" w:firstColumn="0" w:lastColumn="0" w:noHBand="0" w:noVBand="0"/>
        </w:tblPrEx>
        <w:tc>
          <w:tcPr>
            <w:tcW w:w="770" w:type="dxa"/>
            <w:shd w:val="clear" w:color="auto" w:fill="auto"/>
          </w:tcPr>
          <w:p w:rsidR="00426205" w:rsidRPr="005F0F18" w:rsidDel="007C53BF" w:rsidRDefault="00426205" w:rsidP="009F3B9C">
            <w:pPr>
              <w:pStyle w:val="Tabletext"/>
            </w:pPr>
            <w:r w:rsidRPr="005F0F18">
              <w:t>66606</w:t>
            </w:r>
          </w:p>
        </w:tc>
        <w:tc>
          <w:tcPr>
            <w:tcW w:w="5467" w:type="dxa"/>
            <w:shd w:val="clear" w:color="auto" w:fill="auto"/>
          </w:tcPr>
          <w:p w:rsidR="00426205" w:rsidRPr="005F0F18" w:rsidDel="007C53BF" w:rsidRDefault="00426205" w:rsidP="009F3B9C">
            <w:pPr>
              <w:pStyle w:val="Tabletext"/>
            </w:pPr>
            <w:r w:rsidRPr="005F0F18">
              <w:t>A test described in item</w:t>
            </w:r>
            <w:r w:rsidR="005F0F18" w:rsidRPr="005F0F18">
              <w:t> </w:t>
            </w:r>
            <w:r w:rsidRPr="005F0F18">
              <w:t>66605 if rendered by a receiving APP—one or more tests</w:t>
            </w:r>
          </w:p>
        </w:tc>
        <w:tc>
          <w:tcPr>
            <w:tcW w:w="851" w:type="dxa"/>
            <w:shd w:val="clear" w:color="auto" w:fill="auto"/>
          </w:tcPr>
          <w:p w:rsidR="00426205" w:rsidRPr="005F0F18" w:rsidDel="007C53BF" w:rsidRDefault="00426205" w:rsidP="009F3B9C">
            <w:pPr>
              <w:pStyle w:val="Tabletext"/>
              <w:jc w:val="right"/>
            </w:pPr>
            <w:r w:rsidRPr="005F0F18">
              <w:t>30.60</w:t>
            </w:r>
          </w:p>
        </w:tc>
      </w:tr>
      <w:tr w:rsidR="00426205" w:rsidRPr="005F0F18" w:rsidDel="007C53BF" w:rsidTr="009F3B9C">
        <w:tblPrEx>
          <w:tblLook w:val="0000" w:firstRow="0" w:lastRow="0" w:firstColumn="0" w:lastColumn="0" w:noHBand="0" w:noVBand="0"/>
        </w:tblPrEx>
        <w:tc>
          <w:tcPr>
            <w:tcW w:w="770" w:type="dxa"/>
            <w:shd w:val="clear" w:color="auto" w:fill="auto"/>
          </w:tcPr>
          <w:p w:rsidR="00426205" w:rsidRPr="005F0F18" w:rsidDel="007C53BF" w:rsidRDefault="00426205" w:rsidP="009F3B9C">
            <w:pPr>
              <w:pStyle w:val="Tabletext"/>
            </w:pPr>
            <w:r w:rsidRPr="005F0F18">
              <w:t>66607</w:t>
            </w:r>
          </w:p>
        </w:tc>
        <w:tc>
          <w:tcPr>
            <w:tcW w:w="5467" w:type="dxa"/>
            <w:shd w:val="clear" w:color="auto" w:fill="auto"/>
          </w:tcPr>
          <w:p w:rsidR="00426205" w:rsidRPr="005F0F18" w:rsidDel="007C53BF" w:rsidRDefault="00426205" w:rsidP="009F3B9C">
            <w:pPr>
              <w:pStyle w:val="Tabletext"/>
            </w:pPr>
            <w:r w:rsidRPr="005F0F18">
              <w:t>Vitamins—quantitation of vitamin A or E in blood, urine or other body fluid—one or more tests in a 6 month period</w:t>
            </w:r>
          </w:p>
        </w:tc>
        <w:tc>
          <w:tcPr>
            <w:tcW w:w="851" w:type="dxa"/>
            <w:shd w:val="clear" w:color="auto" w:fill="auto"/>
          </w:tcPr>
          <w:p w:rsidR="00426205" w:rsidRPr="005F0F18" w:rsidDel="007C53BF" w:rsidRDefault="00426205" w:rsidP="009F3B9C">
            <w:pPr>
              <w:pStyle w:val="Tabletext"/>
              <w:jc w:val="right"/>
            </w:pPr>
            <w:r w:rsidRPr="005F0F18">
              <w:t>75.75</w:t>
            </w:r>
          </w:p>
        </w:tc>
      </w:tr>
      <w:tr w:rsidR="00426205" w:rsidRPr="005F0F18" w:rsidDel="007C53BF" w:rsidTr="009F3B9C">
        <w:tblPrEx>
          <w:tblLook w:val="0000" w:firstRow="0" w:lastRow="0" w:firstColumn="0" w:lastColumn="0" w:noHBand="0" w:noVBand="0"/>
        </w:tblPrEx>
        <w:tc>
          <w:tcPr>
            <w:tcW w:w="770" w:type="dxa"/>
            <w:shd w:val="clear" w:color="auto" w:fill="auto"/>
          </w:tcPr>
          <w:p w:rsidR="00426205" w:rsidRPr="005F0F18" w:rsidDel="007C53BF" w:rsidRDefault="00426205" w:rsidP="009F3B9C">
            <w:pPr>
              <w:pStyle w:val="Tabletext"/>
            </w:pPr>
            <w:r w:rsidRPr="005F0F18">
              <w:t>66610</w:t>
            </w:r>
          </w:p>
        </w:tc>
        <w:tc>
          <w:tcPr>
            <w:tcW w:w="5467" w:type="dxa"/>
            <w:shd w:val="clear" w:color="auto" w:fill="auto"/>
          </w:tcPr>
          <w:p w:rsidR="00426205" w:rsidRPr="005F0F18" w:rsidDel="007C53BF" w:rsidRDefault="00426205" w:rsidP="009F3B9C">
            <w:pPr>
              <w:pStyle w:val="Tabletext"/>
            </w:pPr>
            <w:r w:rsidRPr="005F0F18">
              <w:t>A test described in item</w:t>
            </w:r>
            <w:r w:rsidR="005F0F18" w:rsidRPr="005F0F18">
              <w:t> </w:t>
            </w:r>
            <w:r w:rsidRPr="005F0F18">
              <w:t>66607 if rendered by a receiving APP—</w:t>
            </w:r>
            <w:r w:rsidRPr="005F0F18">
              <w:lastRenderedPageBreak/>
              <w:t>one or more tests</w:t>
            </w:r>
          </w:p>
        </w:tc>
        <w:tc>
          <w:tcPr>
            <w:tcW w:w="851" w:type="dxa"/>
            <w:shd w:val="clear" w:color="auto" w:fill="auto"/>
          </w:tcPr>
          <w:p w:rsidR="00426205" w:rsidRPr="005F0F18" w:rsidDel="007C53BF" w:rsidRDefault="00426205" w:rsidP="009F3B9C">
            <w:pPr>
              <w:pStyle w:val="Tabletext"/>
              <w:jc w:val="right"/>
            </w:pPr>
            <w:r w:rsidRPr="005F0F18">
              <w:lastRenderedPageBreak/>
              <w:t>75.75</w:t>
            </w:r>
          </w:p>
        </w:tc>
      </w:tr>
      <w:tr w:rsidR="00426205" w:rsidRPr="005F0F18" w:rsidTr="009F3B9C">
        <w:tblPrEx>
          <w:tblLook w:val="0000" w:firstRow="0" w:lastRow="0" w:firstColumn="0" w:lastColumn="0" w:noHBand="0" w:noVBand="0"/>
        </w:tblPrEx>
        <w:trPr>
          <w:trHeight w:val="2895"/>
        </w:trPr>
        <w:tc>
          <w:tcPr>
            <w:tcW w:w="770" w:type="dxa"/>
            <w:shd w:val="clear" w:color="auto" w:fill="auto"/>
          </w:tcPr>
          <w:p w:rsidR="00426205" w:rsidRPr="005F0F18" w:rsidRDefault="00426205" w:rsidP="009F3B9C">
            <w:pPr>
              <w:pStyle w:val="Tabletext"/>
            </w:pPr>
            <w:r w:rsidRPr="005F0F18">
              <w:lastRenderedPageBreak/>
              <w:t>66623</w:t>
            </w:r>
          </w:p>
        </w:tc>
        <w:tc>
          <w:tcPr>
            <w:tcW w:w="5467" w:type="dxa"/>
            <w:shd w:val="clear" w:color="auto" w:fill="auto"/>
          </w:tcPr>
          <w:p w:rsidR="00426205" w:rsidRPr="005F0F18" w:rsidRDefault="00426205" w:rsidP="009F3B9C">
            <w:pPr>
              <w:pStyle w:val="Tabletext"/>
            </w:pPr>
            <w:r w:rsidRPr="005F0F18">
              <w:t>All qualitative and quantitative tests on blood, urine or other body fluid for:</w:t>
            </w:r>
          </w:p>
          <w:p w:rsidR="00426205" w:rsidRPr="005F0F18" w:rsidRDefault="00426205" w:rsidP="009F3B9C">
            <w:pPr>
              <w:pStyle w:val="Tablea"/>
            </w:pPr>
            <w:r w:rsidRPr="005F0F18">
              <w:t>(a) a drug or drugs of abuse (including illegal drugs and legally available drugs taken other than in appropriate dosage); or</w:t>
            </w:r>
          </w:p>
          <w:p w:rsidR="00426205" w:rsidRPr="005F0F18" w:rsidRDefault="00426205" w:rsidP="009F3B9C">
            <w:pPr>
              <w:pStyle w:val="Tablea"/>
            </w:pPr>
            <w:r w:rsidRPr="005F0F18">
              <w:t>(b) ingested or absorbed toxic chemicals;</w:t>
            </w:r>
          </w:p>
          <w:p w:rsidR="00426205" w:rsidRPr="005F0F18" w:rsidRDefault="00426205" w:rsidP="009F3B9C">
            <w:pPr>
              <w:pStyle w:val="Tabletext"/>
            </w:pPr>
            <w:r w:rsidRPr="005F0F18">
              <w:t>including a service described in item</w:t>
            </w:r>
            <w:r w:rsidR="005F0F18" w:rsidRPr="005F0F18">
              <w:t> </w:t>
            </w:r>
            <w:r w:rsidRPr="005F0F18">
              <w:t>66800, 66803, 66806, 66812 or 66815 (if performed), but excluding:</w:t>
            </w:r>
          </w:p>
          <w:p w:rsidR="00426205" w:rsidRPr="005F0F18" w:rsidRDefault="00426205" w:rsidP="009F3B9C">
            <w:pPr>
              <w:pStyle w:val="Tablea"/>
            </w:pPr>
            <w:r w:rsidRPr="005F0F18">
              <w:t>(c) the surveillance of sports people and athletes for performance improving substances; and</w:t>
            </w:r>
          </w:p>
          <w:p w:rsidR="00426205" w:rsidRPr="005F0F18" w:rsidRDefault="00426205" w:rsidP="009F3B9C">
            <w:pPr>
              <w:pStyle w:val="Tablea"/>
            </w:pPr>
            <w:r w:rsidRPr="005F0F18">
              <w:t>(d) the monitoring of patients participating in a drug abuse treatment program</w:t>
            </w:r>
          </w:p>
        </w:tc>
        <w:tc>
          <w:tcPr>
            <w:tcW w:w="851" w:type="dxa"/>
            <w:shd w:val="clear" w:color="auto" w:fill="auto"/>
          </w:tcPr>
          <w:p w:rsidR="00426205" w:rsidRPr="005F0F18" w:rsidRDefault="00426205" w:rsidP="009F3B9C">
            <w:pPr>
              <w:pStyle w:val="Tabletext"/>
              <w:jc w:val="right"/>
            </w:pPr>
            <w:r w:rsidRPr="005F0F18">
              <w:t>41.50</w:t>
            </w:r>
          </w:p>
        </w:tc>
      </w:tr>
      <w:tr w:rsidR="00426205" w:rsidRPr="005F0F18" w:rsidDel="00E50B54" w:rsidTr="009F3B9C">
        <w:tblPrEx>
          <w:tblLook w:val="0000" w:firstRow="0" w:lastRow="0" w:firstColumn="0" w:lastColumn="0" w:noHBand="0" w:noVBand="0"/>
        </w:tblPrEx>
        <w:trPr>
          <w:cantSplit/>
        </w:trPr>
        <w:tc>
          <w:tcPr>
            <w:tcW w:w="770" w:type="dxa"/>
            <w:shd w:val="clear" w:color="auto" w:fill="auto"/>
          </w:tcPr>
          <w:p w:rsidR="00426205" w:rsidRPr="005F0F18" w:rsidDel="00E50B54" w:rsidRDefault="00426205" w:rsidP="009F3B9C">
            <w:pPr>
              <w:pStyle w:val="Tabletext"/>
            </w:pPr>
            <w:r w:rsidRPr="005F0F18">
              <w:t>66626</w:t>
            </w:r>
          </w:p>
        </w:tc>
        <w:tc>
          <w:tcPr>
            <w:tcW w:w="5467" w:type="dxa"/>
            <w:shd w:val="clear" w:color="auto" w:fill="auto"/>
          </w:tcPr>
          <w:p w:rsidR="00426205" w:rsidRPr="005F0F18" w:rsidRDefault="00426205" w:rsidP="009F3B9C">
            <w:pPr>
              <w:pStyle w:val="Tabletext"/>
            </w:pPr>
            <w:r w:rsidRPr="005F0F18">
              <w:t>Detection or quantitation or both of a drug, or drugs, of abuse or a therapeutic drug, on a sample collected from a patient participating in a drug abuse treatment program, including all tests on blood, urine or other body fluid, not including:</w:t>
            </w:r>
          </w:p>
          <w:p w:rsidR="00426205" w:rsidRPr="005F0F18" w:rsidRDefault="00426205" w:rsidP="009F3B9C">
            <w:pPr>
              <w:pStyle w:val="Tablea"/>
            </w:pPr>
            <w:r w:rsidRPr="005F0F18">
              <w:t>(a) the surveillance of sports people and athletes for performance improving substances; and</w:t>
            </w:r>
          </w:p>
          <w:p w:rsidR="00426205" w:rsidRPr="005F0F18" w:rsidDel="00E50B54" w:rsidRDefault="00426205" w:rsidP="009F3B9C">
            <w:pPr>
              <w:pStyle w:val="Tablea"/>
            </w:pPr>
            <w:r w:rsidRPr="005F0F18">
              <w:t>(b) the detection of nicotine and metabolites in smoking withdrawal programs</w:t>
            </w:r>
          </w:p>
        </w:tc>
        <w:tc>
          <w:tcPr>
            <w:tcW w:w="851" w:type="dxa"/>
            <w:shd w:val="clear" w:color="auto" w:fill="auto"/>
          </w:tcPr>
          <w:p w:rsidR="00426205" w:rsidRPr="005F0F18" w:rsidDel="00E50B54" w:rsidRDefault="00426205" w:rsidP="009F3B9C">
            <w:pPr>
              <w:pStyle w:val="Tabletext"/>
              <w:jc w:val="right"/>
              <w:rPr>
                <w:snapToGrid w:val="0"/>
              </w:rPr>
            </w:pPr>
            <w:r w:rsidRPr="005F0F18">
              <w:t>24.10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66629</w:t>
            </w:r>
          </w:p>
        </w:tc>
        <w:tc>
          <w:tcPr>
            <w:tcW w:w="5467" w:type="dxa"/>
            <w:shd w:val="clear" w:color="auto" w:fill="auto"/>
          </w:tcPr>
          <w:p w:rsidR="00426205" w:rsidRPr="005F0F18" w:rsidRDefault="00426205" w:rsidP="009F3B9C">
            <w:pPr>
              <w:pStyle w:val="Tabletext"/>
            </w:pPr>
            <w:r w:rsidRPr="005F0F18">
              <w:t>Beta</w:t>
            </w:r>
            <w:r w:rsidR="005F0F18">
              <w:noBreakHyphen/>
            </w:r>
            <w:r w:rsidRPr="005F0F18">
              <w:t>2</w:t>
            </w:r>
            <w:r w:rsidR="005F0F18">
              <w:noBreakHyphen/>
            </w:r>
            <w:r w:rsidRPr="005F0F18">
              <w:t>microglobulin—quantitation in serum, urine or other body fluids—one or more tests</w:t>
            </w:r>
          </w:p>
        </w:tc>
        <w:tc>
          <w:tcPr>
            <w:tcW w:w="851" w:type="dxa"/>
            <w:shd w:val="clear" w:color="auto" w:fill="auto"/>
          </w:tcPr>
          <w:p w:rsidR="00426205" w:rsidRPr="005F0F18" w:rsidRDefault="00426205" w:rsidP="009F3B9C">
            <w:pPr>
              <w:pStyle w:val="Tabletext"/>
              <w:jc w:val="right"/>
            </w:pPr>
            <w:r w:rsidRPr="005F0F18">
              <w:t>20.10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66632</w:t>
            </w:r>
          </w:p>
        </w:tc>
        <w:tc>
          <w:tcPr>
            <w:tcW w:w="5467" w:type="dxa"/>
            <w:shd w:val="clear" w:color="auto" w:fill="auto"/>
          </w:tcPr>
          <w:p w:rsidR="00426205" w:rsidRPr="005F0F18" w:rsidRDefault="00426205" w:rsidP="009F3B9C">
            <w:pPr>
              <w:pStyle w:val="Tabletext"/>
            </w:pPr>
            <w:r w:rsidRPr="005F0F18">
              <w:t>Caeruloplasmin, haptoglobins, or prealbumin—quantitation in serum, urine or other body fluids—one or more tests</w:t>
            </w:r>
          </w:p>
        </w:tc>
        <w:tc>
          <w:tcPr>
            <w:tcW w:w="851" w:type="dxa"/>
            <w:shd w:val="clear" w:color="auto" w:fill="auto"/>
          </w:tcPr>
          <w:p w:rsidR="00426205" w:rsidRPr="005F0F18" w:rsidRDefault="00426205" w:rsidP="009F3B9C">
            <w:pPr>
              <w:pStyle w:val="Tabletext"/>
              <w:jc w:val="right"/>
            </w:pPr>
            <w:r w:rsidRPr="005F0F18">
              <w:t>20.10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66635</w:t>
            </w:r>
          </w:p>
        </w:tc>
        <w:tc>
          <w:tcPr>
            <w:tcW w:w="5467" w:type="dxa"/>
            <w:shd w:val="clear" w:color="auto" w:fill="auto"/>
          </w:tcPr>
          <w:p w:rsidR="00426205" w:rsidRPr="005F0F18" w:rsidRDefault="00426205" w:rsidP="009F3B9C">
            <w:pPr>
              <w:pStyle w:val="Tabletext"/>
            </w:pPr>
            <w:r w:rsidRPr="005F0F18">
              <w:t>Alpha</w:t>
            </w:r>
            <w:r w:rsidR="005F0F18">
              <w:noBreakHyphen/>
            </w:r>
            <w:r w:rsidRPr="005F0F18">
              <w:t>1</w:t>
            </w:r>
            <w:r w:rsidR="005F0F18">
              <w:noBreakHyphen/>
            </w:r>
            <w:r w:rsidRPr="005F0F18">
              <w:t>antitrypsin—quantitation in serum, urine or other body fluid—one or more tests</w:t>
            </w:r>
          </w:p>
        </w:tc>
        <w:tc>
          <w:tcPr>
            <w:tcW w:w="851" w:type="dxa"/>
            <w:shd w:val="clear" w:color="auto" w:fill="auto"/>
          </w:tcPr>
          <w:p w:rsidR="00426205" w:rsidRPr="005F0F18" w:rsidRDefault="00426205" w:rsidP="009F3B9C">
            <w:pPr>
              <w:pStyle w:val="Tabletext"/>
              <w:jc w:val="right"/>
            </w:pPr>
            <w:r w:rsidRPr="005F0F18">
              <w:t>20.10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66638</w:t>
            </w:r>
          </w:p>
        </w:tc>
        <w:tc>
          <w:tcPr>
            <w:tcW w:w="5467" w:type="dxa"/>
            <w:shd w:val="clear" w:color="auto" w:fill="auto"/>
          </w:tcPr>
          <w:p w:rsidR="00426205" w:rsidRPr="005F0F18" w:rsidRDefault="00426205" w:rsidP="009F3B9C">
            <w:pPr>
              <w:pStyle w:val="Tabletext"/>
            </w:pPr>
            <w:r w:rsidRPr="005F0F18">
              <w:t>Isoelectric focusing or similar methods for determination of alpha</w:t>
            </w:r>
            <w:r w:rsidR="005F0F18">
              <w:noBreakHyphen/>
            </w:r>
            <w:r w:rsidRPr="005F0F18">
              <w:t>1</w:t>
            </w:r>
            <w:r w:rsidR="005F0F18">
              <w:noBreakHyphen/>
            </w:r>
            <w:r w:rsidRPr="005F0F18">
              <w:t>antitrypsin phenotype in serum—one or more tests</w:t>
            </w:r>
          </w:p>
        </w:tc>
        <w:tc>
          <w:tcPr>
            <w:tcW w:w="851" w:type="dxa"/>
            <w:shd w:val="clear" w:color="auto" w:fill="auto"/>
          </w:tcPr>
          <w:p w:rsidR="00426205" w:rsidRPr="005F0F18" w:rsidRDefault="00426205" w:rsidP="009F3B9C">
            <w:pPr>
              <w:pStyle w:val="Tabletext"/>
              <w:jc w:val="right"/>
            </w:pPr>
            <w:r w:rsidRPr="005F0F18">
              <w:t>49.05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66639</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66638 if rendered by a receiving APP—one or more tests</w:t>
            </w:r>
          </w:p>
        </w:tc>
        <w:tc>
          <w:tcPr>
            <w:tcW w:w="851" w:type="dxa"/>
            <w:shd w:val="clear" w:color="auto" w:fill="auto"/>
          </w:tcPr>
          <w:p w:rsidR="00426205" w:rsidRPr="005F0F18" w:rsidRDefault="00426205" w:rsidP="009F3B9C">
            <w:pPr>
              <w:pStyle w:val="Tabletext"/>
              <w:jc w:val="right"/>
              <w:rPr>
                <w:snapToGrid w:val="0"/>
              </w:rPr>
            </w:pPr>
            <w:r w:rsidRPr="005F0F18">
              <w:t>29.20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66641</w:t>
            </w:r>
          </w:p>
        </w:tc>
        <w:tc>
          <w:tcPr>
            <w:tcW w:w="5467" w:type="dxa"/>
            <w:shd w:val="clear" w:color="auto" w:fill="auto"/>
          </w:tcPr>
          <w:p w:rsidR="00426205" w:rsidRPr="005F0F18" w:rsidRDefault="00426205" w:rsidP="009F3B9C">
            <w:pPr>
              <w:pStyle w:val="Tabletext"/>
            </w:pPr>
            <w:r w:rsidRPr="005F0F18">
              <w:t>Electrophoresis of serum or other body fluid to demonstrate:</w:t>
            </w:r>
          </w:p>
          <w:p w:rsidR="00426205" w:rsidRPr="005F0F18" w:rsidRDefault="00426205" w:rsidP="009F3B9C">
            <w:pPr>
              <w:pStyle w:val="Tablea"/>
            </w:pPr>
            <w:r w:rsidRPr="005F0F18">
              <w:t>(a) the isoenzymes of lactate dehydrogenase; or</w:t>
            </w:r>
          </w:p>
          <w:p w:rsidR="00426205" w:rsidRPr="005F0F18" w:rsidRDefault="00426205" w:rsidP="009F3B9C">
            <w:pPr>
              <w:pStyle w:val="Tablea"/>
            </w:pPr>
            <w:r w:rsidRPr="005F0F18">
              <w:t>(b) the isoenzymes of alkaline phosphatase;</w:t>
            </w:r>
          </w:p>
          <w:p w:rsidR="00426205" w:rsidRPr="005F0F18" w:rsidRDefault="00426205" w:rsidP="009F3B9C">
            <w:pPr>
              <w:pStyle w:val="Tabletext"/>
            </w:pPr>
            <w:r w:rsidRPr="005F0F18">
              <w:t>including the preliminary quantitation of total relevant enzyme activity—one or more tests</w:t>
            </w:r>
          </w:p>
        </w:tc>
        <w:tc>
          <w:tcPr>
            <w:tcW w:w="851" w:type="dxa"/>
            <w:shd w:val="clear" w:color="auto" w:fill="auto"/>
          </w:tcPr>
          <w:p w:rsidR="00426205" w:rsidRPr="005F0F18" w:rsidRDefault="00426205" w:rsidP="009F3B9C">
            <w:pPr>
              <w:pStyle w:val="Tabletext"/>
              <w:jc w:val="right"/>
            </w:pPr>
            <w:r w:rsidRPr="005F0F18">
              <w:t>29.20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66642</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66641 if rendered by a receiving APP—one or more tests</w:t>
            </w:r>
          </w:p>
        </w:tc>
        <w:tc>
          <w:tcPr>
            <w:tcW w:w="851" w:type="dxa"/>
            <w:shd w:val="clear" w:color="auto" w:fill="auto"/>
          </w:tcPr>
          <w:p w:rsidR="00426205" w:rsidRPr="005F0F18" w:rsidRDefault="00426205" w:rsidP="009F3B9C">
            <w:pPr>
              <w:pStyle w:val="Tabletext"/>
              <w:jc w:val="right"/>
              <w:rPr>
                <w:snapToGrid w:val="0"/>
              </w:rPr>
            </w:pPr>
            <w:r w:rsidRPr="005F0F18">
              <w:t>29.20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lastRenderedPageBreak/>
              <w:t>66644</w:t>
            </w:r>
          </w:p>
        </w:tc>
        <w:tc>
          <w:tcPr>
            <w:tcW w:w="5467" w:type="dxa"/>
            <w:shd w:val="clear" w:color="auto" w:fill="auto"/>
          </w:tcPr>
          <w:p w:rsidR="00426205" w:rsidRPr="005F0F18" w:rsidRDefault="00426205" w:rsidP="009F3B9C">
            <w:pPr>
              <w:pStyle w:val="Tabletext"/>
            </w:pPr>
            <w:r w:rsidRPr="005F0F18">
              <w:t>C</w:t>
            </w:r>
            <w:r w:rsidR="005F0F18">
              <w:noBreakHyphen/>
            </w:r>
            <w:r w:rsidRPr="005F0F18">
              <w:t>1 esterase inhibitor—quantitation</w:t>
            </w:r>
          </w:p>
        </w:tc>
        <w:tc>
          <w:tcPr>
            <w:tcW w:w="851" w:type="dxa"/>
            <w:shd w:val="clear" w:color="auto" w:fill="auto"/>
          </w:tcPr>
          <w:p w:rsidR="00426205" w:rsidRPr="005F0F18" w:rsidRDefault="00426205" w:rsidP="009F3B9C">
            <w:pPr>
              <w:pStyle w:val="Tabletext"/>
              <w:jc w:val="right"/>
            </w:pPr>
            <w:r w:rsidRPr="005F0F18">
              <w:t>20.15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66647</w:t>
            </w:r>
          </w:p>
        </w:tc>
        <w:tc>
          <w:tcPr>
            <w:tcW w:w="5467" w:type="dxa"/>
            <w:shd w:val="clear" w:color="auto" w:fill="auto"/>
          </w:tcPr>
          <w:p w:rsidR="00426205" w:rsidRPr="005F0F18" w:rsidRDefault="00426205" w:rsidP="009F3B9C">
            <w:pPr>
              <w:pStyle w:val="Tabletext"/>
            </w:pPr>
            <w:r w:rsidRPr="005F0F18">
              <w:t>C</w:t>
            </w:r>
            <w:r w:rsidR="005F0F18">
              <w:noBreakHyphen/>
            </w:r>
            <w:r w:rsidRPr="005F0F18">
              <w:t>1 esterase inhibitor—functional assay</w:t>
            </w:r>
          </w:p>
        </w:tc>
        <w:tc>
          <w:tcPr>
            <w:tcW w:w="851" w:type="dxa"/>
            <w:shd w:val="clear" w:color="auto" w:fill="auto"/>
          </w:tcPr>
          <w:p w:rsidR="00426205" w:rsidRPr="005F0F18" w:rsidRDefault="00426205" w:rsidP="009F3B9C">
            <w:pPr>
              <w:pStyle w:val="Tabletext"/>
              <w:jc w:val="right"/>
            </w:pPr>
            <w:r w:rsidRPr="005F0F18">
              <w:t>45.10</w:t>
            </w:r>
          </w:p>
        </w:tc>
      </w:tr>
      <w:tr w:rsidR="00426205" w:rsidRPr="005F0F18" w:rsidTr="009F3B9C">
        <w:tblPrEx>
          <w:tblLook w:val="0000" w:firstRow="0" w:lastRow="0" w:firstColumn="0" w:lastColumn="0" w:noHBand="0" w:noVBand="0"/>
        </w:tblPrEx>
        <w:trPr>
          <w:cantSplit/>
        </w:trPr>
        <w:tc>
          <w:tcPr>
            <w:tcW w:w="770" w:type="dxa"/>
            <w:shd w:val="clear" w:color="auto" w:fill="auto"/>
          </w:tcPr>
          <w:p w:rsidR="00426205" w:rsidRPr="005F0F18" w:rsidRDefault="00426205" w:rsidP="009F3B9C">
            <w:pPr>
              <w:pStyle w:val="Tabletext"/>
            </w:pPr>
            <w:r w:rsidRPr="005F0F18">
              <w:t>66650</w:t>
            </w:r>
          </w:p>
        </w:tc>
        <w:tc>
          <w:tcPr>
            <w:tcW w:w="5467" w:type="dxa"/>
            <w:shd w:val="clear" w:color="auto" w:fill="auto"/>
          </w:tcPr>
          <w:p w:rsidR="00426205" w:rsidRPr="005F0F18" w:rsidRDefault="00426205" w:rsidP="009F3B9C">
            <w:pPr>
              <w:pStyle w:val="Tabletext"/>
            </w:pPr>
            <w:r w:rsidRPr="005F0F18">
              <w:t>Alpha</w:t>
            </w:r>
            <w:r w:rsidR="005F0F18">
              <w:noBreakHyphen/>
            </w:r>
            <w:r w:rsidRPr="005F0F18">
              <w:t>fetoprotein, CA</w:t>
            </w:r>
            <w:r w:rsidR="005F0F18">
              <w:noBreakHyphen/>
            </w:r>
            <w:r w:rsidRPr="005F0F18">
              <w:t>15.3 antigen (CA15.3), CA</w:t>
            </w:r>
            <w:r w:rsidR="005F0F18">
              <w:noBreakHyphen/>
            </w:r>
            <w:r w:rsidRPr="005F0F18">
              <w:t>19.9 antigen (CA19.9), CA</w:t>
            </w:r>
            <w:r w:rsidR="005F0F18">
              <w:noBreakHyphen/>
            </w:r>
            <w:r w:rsidRPr="005F0F18">
              <w:t>125 antigen (C125), cancer associated serum antigen (CASA), carcinoembryonic antigen (CEA), human chorionic gonadotrophin (HCG), neuron specific enolase (NSE) thyroglobulin in serum or other body fluid, in the monitoring of malignancy or in the detection or monitoring of gestational trophoblastic disease or a hepatic or germ cell tumour—quantitation—one test</w:t>
            </w:r>
          </w:p>
        </w:tc>
        <w:tc>
          <w:tcPr>
            <w:tcW w:w="851" w:type="dxa"/>
            <w:shd w:val="clear" w:color="auto" w:fill="auto"/>
          </w:tcPr>
          <w:p w:rsidR="00426205" w:rsidRPr="005F0F18" w:rsidRDefault="00426205" w:rsidP="009F3B9C">
            <w:pPr>
              <w:pStyle w:val="Tabletext"/>
              <w:jc w:val="right"/>
            </w:pPr>
            <w:r w:rsidRPr="005F0F18">
              <w:t>24.35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66651</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66650, if rendered by a receiving APP, where no tests in the item have been rendered by the referring APP—one test</w:t>
            </w:r>
          </w:p>
        </w:tc>
        <w:tc>
          <w:tcPr>
            <w:tcW w:w="851" w:type="dxa"/>
            <w:shd w:val="clear" w:color="auto" w:fill="auto"/>
          </w:tcPr>
          <w:p w:rsidR="00426205" w:rsidRPr="005F0F18" w:rsidRDefault="00426205" w:rsidP="009F3B9C">
            <w:pPr>
              <w:pStyle w:val="Tabletext"/>
              <w:jc w:val="right"/>
              <w:rPr>
                <w:snapToGrid w:val="0"/>
              </w:rPr>
            </w:pPr>
            <w:r w:rsidRPr="005F0F18">
              <w:t>24.35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66652</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66650, if rendered by a receiving APP, where one or more tests in the item have been rendered by the referring APP—one test</w:t>
            </w:r>
          </w:p>
        </w:tc>
        <w:tc>
          <w:tcPr>
            <w:tcW w:w="851" w:type="dxa"/>
            <w:shd w:val="clear" w:color="auto" w:fill="auto"/>
          </w:tcPr>
          <w:p w:rsidR="00426205" w:rsidRPr="005F0F18" w:rsidRDefault="00426205" w:rsidP="009F3B9C">
            <w:pPr>
              <w:pStyle w:val="Tabletext"/>
              <w:jc w:val="right"/>
              <w:rPr>
                <w:snapToGrid w:val="0"/>
              </w:rPr>
            </w:pPr>
            <w:r w:rsidRPr="005F0F18">
              <w:t>20.30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66653</w:t>
            </w:r>
          </w:p>
        </w:tc>
        <w:tc>
          <w:tcPr>
            <w:tcW w:w="5467" w:type="dxa"/>
            <w:shd w:val="clear" w:color="auto" w:fill="auto"/>
          </w:tcPr>
          <w:p w:rsidR="00426205" w:rsidRPr="005F0F18" w:rsidRDefault="00426205" w:rsidP="009F3B9C">
            <w:pPr>
              <w:pStyle w:val="Tabletext"/>
            </w:pPr>
            <w:r w:rsidRPr="005F0F18">
              <w:t>Two or more tests described in item</w:t>
            </w:r>
            <w:r w:rsidR="005F0F18" w:rsidRPr="005F0F18">
              <w:t> </w:t>
            </w:r>
            <w:r w:rsidRPr="005F0F18">
              <w:t>66650</w:t>
            </w:r>
          </w:p>
        </w:tc>
        <w:tc>
          <w:tcPr>
            <w:tcW w:w="851" w:type="dxa"/>
            <w:shd w:val="clear" w:color="auto" w:fill="auto"/>
          </w:tcPr>
          <w:p w:rsidR="00426205" w:rsidRPr="005F0F18" w:rsidRDefault="00426205" w:rsidP="009F3B9C">
            <w:pPr>
              <w:pStyle w:val="Tabletext"/>
              <w:jc w:val="right"/>
            </w:pPr>
            <w:r w:rsidRPr="005F0F18">
              <w:t>44.60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66655</w:t>
            </w:r>
          </w:p>
        </w:tc>
        <w:tc>
          <w:tcPr>
            <w:tcW w:w="5467" w:type="dxa"/>
            <w:shd w:val="clear" w:color="auto" w:fill="auto"/>
          </w:tcPr>
          <w:p w:rsidR="00426205" w:rsidRPr="005F0F18" w:rsidRDefault="00426205" w:rsidP="009F3B9C">
            <w:pPr>
              <w:pStyle w:val="Tabletext"/>
            </w:pPr>
            <w:r w:rsidRPr="005F0F18">
              <w:t>Prostate specific antigen—quantitation</w:t>
            </w:r>
          </w:p>
        </w:tc>
        <w:tc>
          <w:tcPr>
            <w:tcW w:w="851" w:type="dxa"/>
            <w:shd w:val="clear" w:color="auto" w:fill="auto"/>
          </w:tcPr>
          <w:p w:rsidR="00426205" w:rsidRPr="005F0F18" w:rsidRDefault="00426205" w:rsidP="009F3B9C">
            <w:pPr>
              <w:pStyle w:val="Tabletext"/>
              <w:jc w:val="right"/>
              <w:rPr>
                <w:snapToGrid w:val="0"/>
              </w:rPr>
            </w:pPr>
            <w:r w:rsidRPr="005F0F18">
              <w:t>20.15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66656</w:t>
            </w:r>
          </w:p>
        </w:tc>
        <w:tc>
          <w:tcPr>
            <w:tcW w:w="5467" w:type="dxa"/>
            <w:shd w:val="clear" w:color="auto" w:fill="auto"/>
          </w:tcPr>
          <w:p w:rsidR="00426205" w:rsidRPr="005F0F18" w:rsidRDefault="00426205" w:rsidP="009F3B9C">
            <w:pPr>
              <w:pStyle w:val="Tabletext"/>
            </w:pPr>
            <w:r w:rsidRPr="005F0F18">
              <w:t>Prostate specific antigen (PSA) quantitation in the monitoring of previously diagnosed prostatic disease (including a test to which item</w:t>
            </w:r>
            <w:r w:rsidR="005F0F18" w:rsidRPr="005F0F18">
              <w:t> </w:t>
            </w:r>
            <w:r w:rsidRPr="005F0F18">
              <w:t>66655 applies)</w:t>
            </w:r>
          </w:p>
        </w:tc>
        <w:tc>
          <w:tcPr>
            <w:tcW w:w="851" w:type="dxa"/>
            <w:shd w:val="clear" w:color="auto" w:fill="auto"/>
          </w:tcPr>
          <w:p w:rsidR="00426205" w:rsidRPr="005F0F18" w:rsidRDefault="00426205" w:rsidP="009F3B9C">
            <w:pPr>
              <w:pStyle w:val="Tabletext"/>
              <w:jc w:val="right"/>
            </w:pPr>
            <w:r w:rsidRPr="005F0F18">
              <w:t>20.15</w:t>
            </w:r>
          </w:p>
        </w:tc>
      </w:tr>
      <w:tr w:rsidR="00426205" w:rsidRPr="005F0F18" w:rsidDel="00E50B54" w:rsidTr="009F3B9C">
        <w:tblPrEx>
          <w:tblLook w:val="0000" w:firstRow="0" w:lastRow="0" w:firstColumn="0" w:lastColumn="0" w:noHBand="0" w:noVBand="0"/>
        </w:tblPrEx>
        <w:tc>
          <w:tcPr>
            <w:tcW w:w="770" w:type="dxa"/>
            <w:shd w:val="clear" w:color="auto" w:fill="auto"/>
          </w:tcPr>
          <w:p w:rsidR="00426205" w:rsidRPr="005F0F18" w:rsidDel="00E50B54" w:rsidRDefault="00426205" w:rsidP="009F3B9C">
            <w:pPr>
              <w:pStyle w:val="Tabletext"/>
            </w:pPr>
            <w:r w:rsidRPr="005F0F18">
              <w:t>66659</w:t>
            </w:r>
          </w:p>
        </w:tc>
        <w:tc>
          <w:tcPr>
            <w:tcW w:w="5467" w:type="dxa"/>
            <w:shd w:val="clear" w:color="auto" w:fill="auto"/>
          </w:tcPr>
          <w:p w:rsidR="00426205" w:rsidRPr="005F0F18" w:rsidDel="00E50B54" w:rsidRDefault="00426205" w:rsidP="009F3B9C">
            <w:pPr>
              <w:pStyle w:val="Tabletext"/>
            </w:pPr>
            <w:r w:rsidRPr="005F0F18">
              <w:t>Prostate specific antigen (PSA), quantitation of 2 or more fractions of PSA and any derived index, including, if performed, a test described in item</w:t>
            </w:r>
            <w:r w:rsidR="005F0F18" w:rsidRPr="005F0F18">
              <w:t> </w:t>
            </w:r>
            <w:r w:rsidRPr="005F0F18">
              <w:t>66656, in the follow up of a PSA result that lies at or above the age</w:t>
            </w:r>
            <w:r w:rsidR="005F0F18">
              <w:noBreakHyphen/>
            </w:r>
            <w:r w:rsidRPr="005F0F18">
              <w:t>related median but below the age</w:t>
            </w:r>
            <w:r w:rsidR="005F0F18">
              <w:noBreakHyphen/>
            </w:r>
            <w:r w:rsidRPr="005F0F18">
              <w:t>related, method</w:t>
            </w:r>
            <w:r w:rsidR="005F0F18">
              <w:noBreakHyphen/>
            </w:r>
            <w:r w:rsidRPr="005F0F18">
              <w:t>specific 97.5% reference limit</w:t>
            </w:r>
          </w:p>
        </w:tc>
        <w:tc>
          <w:tcPr>
            <w:tcW w:w="851" w:type="dxa"/>
            <w:shd w:val="clear" w:color="auto" w:fill="auto"/>
          </w:tcPr>
          <w:p w:rsidR="00426205" w:rsidRPr="005F0F18" w:rsidDel="00E50B54" w:rsidRDefault="00426205" w:rsidP="009F3B9C">
            <w:pPr>
              <w:pStyle w:val="Tabletext"/>
              <w:jc w:val="right"/>
              <w:rPr>
                <w:snapToGrid w:val="0"/>
              </w:rPr>
            </w:pPr>
            <w:r w:rsidRPr="005F0F18">
              <w:t>37.30</w:t>
            </w:r>
          </w:p>
        </w:tc>
      </w:tr>
      <w:tr w:rsidR="00426205" w:rsidRPr="005F0F18" w:rsidDel="00E50B54"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66660</w:t>
            </w:r>
          </w:p>
        </w:tc>
        <w:tc>
          <w:tcPr>
            <w:tcW w:w="5467" w:type="dxa"/>
            <w:shd w:val="clear" w:color="auto" w:fill="auto"/>
          </w:tcPr>
          <w:p w:rsidR="00426205" w:rsidRPr="005F0F18" w:rsidRDefault="00426205" w:rsidP="009F3B9C">
            <w:pPr>
              <w:pStyle w:val="Tabletext"/>
            </w:pPr>
            <w:r w:rsidRPr="005F0F18">
              <w:t>Prostate specific antigen (PSA), quantitation of 2 or more fractions of PSA and any derived index, including, if performed, a test described in item</w:t>
            </w:r>
            <w:r w:rsidR="005F0F18" w:rsidRPr="005F0F18">
              <w:t> </w:t>
            </w:r>
            <w:r w:rsidRPr="005F0F18">
              <w:t>66656, in the follow up of a PSA result that lies at or above the age</w:t>
            </w:r>
            <w:r w:rsidR="005F0F18">
              <w:noBreakHyphen/>
            </w:r>
            <w:r w:rsidRPr="005F0F18">
              <w:t>related, method</w:t>
            </w:r>
            <w:r w:rsidR="005F0F18">
              <w:noBreakHyphen/>
            </w:r>
            <w:r w:rsidRPr="005F0F18">
              <w:t>specific 97.5% reference limit, but below 10 µg/L</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37.30</w:t>
            </w:r>
          </w:p>
        </w:tc>
      </w:tr>
      <w:tr w:rsidR="00426205" w:rsidRPr="005F0F18" w:rsidTr="009F3B9C">
        <w:tblPrEx>
          <w:tblLook w:val="0000" w:firstRow="0" w:lastRow="0" w:firstColumn="0" w:lastColumn="0" w:noHBand="0" w:noVBand="0"/>
        </w:tblPrEx>
        <w:trPr>
          <w:cantSplit/>
        </w:trPr>
        <w:tc>
          <w:tcPr>
            <w:tcW w:w="770" w:type="dxa"/>
            <w:shd w:val="clear" w:color="auto" w:fill="auto"/>
          </w:tcPr>
          <w:p w:rsidR="00426205" w:rsidRPr="005F0F18" w:rsidRDefault="00426205" w:rsidP="009F3B9C">
            <w:pPr>
              <w:pStyle w:val="Tabletext"/>
            </w:pPr>
            <w:r w:rsidRPr="005F0F18">
              <w:t>66662</w:t>
            </w:r>
          </w:p>
        </w:tc>
        <w:tc>
          <w:tcPr>
            <w:tcW w:w="5467" w:type="dxa"/>
            <w:shd w:val="clear" w:color="auto" w:fill="auto"/>
          </w:tcPr>
          <w:p w:rsidR="00426205" w:rsidRPr="005F0F18" w:rsidRDefault="00426205" w:rsidP="009F3B9C">
            <w:pPr>
              <w:pStyle w:val="Tabletext"/>
            </w:pPr>
            <w:r w:rsidRPr="005F0F18">
              <w:t>Quantitation of hormone receptors on proven primary breast or ovarian carcinoma or a metastasis from a breast or ovarian carcinoma or a subsequent lesion in the breast—one or more tests</w:t>
            </w:r>
          </w:p>
        </w:tc>
        <w:tc>
          <w:tcPr>
            <w:tcW w:w="851" w:type="dxa"/>
            <w:shd w:val="clear" w:color="auto" w:fill="auto"/>
          </w:tcPr>
          <w:p w:rsidR="00426205" w:rsidRPr="005F0F18" w:rsidRDefault="00426205" w:rsidP="009F3B9C">
            <w:pPr>
              <w:pStyle w:val="Tabletext"/>
              <w:jc w:val="right"/>
            </w:pPr>
            <w:r w:rsidRPr="005F0F18">
              <w:t>79.95</w:t>
            </w:r>
          </w:p>
        </w:tc>
      </w:tr>
      <w:tr w:rsidR="00426205" w:rsidRPr="005F0F18" w:rsidTr="009F3B9C">
        <w:tblPrEx>
          <w:tblLook w:val="0000" w:firstRow="0" w:lastRow="0" w:firstColumn="0" w:lastColumn="0" w:noHBand="0" w:noVBand="0"/>
        </w:tblPrEx>
        <w:trPr>
          <w:cantSplit/>
        </w:trPr>
        <w:tc>
          <w:tcPr>
            <w:tcW w:w="770" w:type="dxa"/>
            <w:shd w:val="clear" w:color="auto" w:fill="auto"/>
          </w:tcPr>
          <w:p w:rsidR="00426205" w:rsidRPr="005F0F18" w:rsidRDefault="00426205" w:rsidP="009F3B9C">
            <w:pPr>
              <w:pStyle w:val="Tabletext"/>
            </w:pPr>
            <w:r w:rsidRPr="005F0F18">
              <w:t>66663</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66662 if rendered by a receiving APP—one or mor</w:t>
            </w:r>
            <w:r w:rsidRPr="005F0F18">
              <w:rPr>
                <w:szCs w:val="18"/>
              </w:rPr>
              <w:t>e tests</w:t>
            </w:r>
          </w:p>
        </w:tc>
        <w:tc>
          <w:tcPr>
            <w:tcW w:w="851" w:type="dxa"/>
            <w:shd w:val="clear" w:color="auto" w:fill="auto"/>
          </w:tcPr>
          <w:p w:rsidR="00426205" w:rsidRPr="005F0F18" w:rsidRDefault="00426205" w:rsidP="009F3B9C">
            <w:pPr>
              <w:pStyle w:val="Tabletext"/>
              <w:jc w:val="right"/>
              <w:rPr>
                <w:snapToGrid w:val="0"/>
              </w:rPr>
            </w:pPr>
            <w:r w:rsidRPr="005F0F18">
              <w:t>79.95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66665</w:t>
            </w:r>
          </w:p>
        </w:tc>
        <w:tc>
          <w:tcPr>
            <w:tcW w:w="5467" w:type="dxa"/>
            <w:shd w:val="clear" w:color="auto" w:fill="auto"/>
          </w:tcPr>
          <w:p w:rsidR="00426205" w:rsidRPr="005F0F18" w:rsidRDefault="00426205" w:rsidP="009F3B9C">
            <w:pPr>
              <w:pStyle w:val="Tabletext"/>
            </w:pPr>
            <w:r w:rsidRPr="005F0F18">
              <w:t xml:space="preserve">Lead quantitation in blood or urine (other than for occupational </w:t>
            </w:r>
            <w:r w:rsidRPr="005F0F18">
              <w:lastRenderedPageBreak/>
              <w:t>health screening purposes) to a maximum of 3 tests in a 6 month period—each test</w:t>
            </w:r>
          </w:p>
        </w:tc>
        <w:tc>
          <w:tcPr>
            <w:tcW w:w="851" w:type="dxa"/>
            <w:shd w:val="clear" w:color="auto" w:fill="auto"/>
          </w:tcPr>
          <w:p w:rsidR="00426205" w:rsidRPr="005F0F18" w:rsidRDefault="00426205" w:rsidP="009F3B9C">
            <w:pPr>
              <w:pStyle w:val="Tabletext"/>
              <w:jc w:val="right"/>
            </w:pPr>
            <w:r w:rsidRPr="005F0F18">
              <w:lastRenderedPageBreak/>
              <w:t>30.60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lastRenderedPageBreak/>
              <w:t>66666</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66665 if rendered by a receiving APP—one or more tests</w:t>
            </w:r>
          </w:p>
        </w:tc>
        <w:tc>
          <w:tcPr>
            <w:tcW w:w="851" w:type="dxa"/>
            <w:shd w:val="clear" w:color="auto" w:fill="auto"/>
          </w:tcPr>
          <w:p w:rsidR="00426205" w:rsidRPr="005F0F18" w:rsidRDefault="00426205" w:rsidP="009F3B9C">
            <w:pPr>
              <w:pStyle w:val="Tabletext"/>
              <w:jc w:val="right"/>
              <w:rPr>
                <w:snapToGrid w:val="0"/>
              </w:rPr>
            </w:pPr>
            <w:r w:rsidRPr="005F0F18">
              <w:t>30.60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66667</w:t>
            </w:r>
          </w:p>
        </w:tc>
        <w:tc>
          <w:tcPr>
            <w:tcW w:w="5467" w:type="dxa"/>
            <w:shd w:val="clear" w:color="auto" w:fill="auto"/>
          </w:tcPr>
          <w:p w:rsidR="00426205" w:rsidRPr="005F0F18" w:rsidRDefault="00426205" w:rsidP="009F3B9C">
            <w:pPr>
              <w:pStyle w:val="Tabletext"/>
            </w:pPr>
            <w:r w:rsidRPr="005F0F18">
              <w:t>Quantitation of serum zinc in a patient receiving intravenous alimentation—each test</w:t>
            </w:r>
          </w:p>
        </w:tc>
        <w:tc>
          <w:tcPr>
            <w:tcW w:w="851" w:type="dxa"/>
            <w:shd w:val="clear" w:color="auto" w:fill="auto"/>
          </w:tcPr>
          <w:p w:rsidR="00426205" w:rsidRPr="005F0F18" w:rsidRDefault="00426205" w:rsidP="009F3B9C">
            <w:pPr>
              <w:pStyle w:val="Tabletext"/>
              <w:jc w:val="right"/>
            </w:pPr>
            <w:r w:rsidRPr="005F0F18">
              <w:t>30.60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66671</w:t>
            </w:r>
          </w:p>
        </w:tc>
        <w:tc>
          <w:tcPr>
            <w:tcW w:w="5467" w:type="dxa"/>
            <w:shd w:val="clear" w:color="auto" w:fill="auto"/>
          </w:tcPr>
          <w:p w:rsidR="00426205" w:rsidRPr="005F0F18" w:rsidRDefault="00426205" w:rsidP="009F3B9C">
            <w:pPr>
              <w:pStyle w:val="Tabletext"/>
            </w:pPr>
            <w:r w:rsidRPr="005F0F18">
              <w:t>Quantitation of serum aluminium in a patient in a renal dialysis program—each test</w:t>
            </w:r>
          </w:p>
        </w:tc>
        <w:tc>
          <w:tcPr>
            <w:tcW w:w="851" w:type="dxa"/>
            <w:shd w:val="clear" w:color="auto" w:fill="auto"/>
          </w:tcPr>
          <w:p w:rsidR="00426205" w:rsidRPr="005F0F18" w:rsidRDefault="00426205" w:rsidP="009F3B9C">
            <w:pPr>
              <w:pStyle w:val="Tabletext"/>
              <w:jc w:val="right"/>
            </w:pPr>
            <w:r w:rsidRPr="005F0F18">
              <w:t>36.90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66674</w:t>
            </w:r>
          </w:p>
        </w:tc>
        <w:tc>
          <w:tcPr>
            <w:tcW w:w="5467" w:type="dxa"/>
            <w:shd w:val="clear" w:color="auto" w:fill="auto"/>
          </w:tcPr>
          <w:p w:rsidR="00426205" w:rsidRPr="005F0F18" w:rsidRDefault="00426205" w:rsidP="009F3B9C">
            <w:pPr>
              <w:pStyle w:val="Tabletext"/>
            </w:pPr>
            <w:r w:rsidRPr="005F0F18">
              <w:t>Quantitation of:</w:t>
            </w:r>
          </w:p>
          <w:p w:rsidR="00426205" w:rsidRPr="005F0F18" w:rsidRDefault="00426205" w:rsidP="009F3B9C">
            <w:pPr>
              <w:pStyle w:val="Tablea"/>
            </w:pPr>
            <w:r w:rsidRPr="005F0F18">
              <w:t>(a) faecal fat; or</w:t>
            </w:r>
          </w:p>
          <w:p w:rsidR="00426205" w:rsidRPr="005F0F18" w:rsidRDefault="00426205" w:rsidP="009F3B9C">
            <w:pPr>
              <w:pStyle w:val="Tablea"/>
            </w:pPr>
            <w:r w:rsidRPr="005F0F18">
              <w:t>(b) breath hydrogen in response to loading with disaccharides;</w:t>
            </w:r>
          </w:p>
          <w:p w:rsidR="00426205" w:rsidRPr="005F0F18" w:rsidRDefault="00426205" w:rsidP="009F3B9C">
            <w:pPr>
              <w:pStyle w:val="Tabletext"/>
            </w:pPr>
            <w:r w:rsidRPr="005F0F18">
              <w:t>one or more tests within a 28 day period</w:t>
            </w:r>
          </w:p>
        </w:tc>
        <w:tc>
          <w:tcPr>
            <w:tcW w:w="851" w:type="dxa"/>
            <w:shd w:val="clear" w:color="auto" w:fill="auto"/>
          </w:tcPr>
          <w:p w:rsidR="00426205" w:rsidRPr="005F0F18" w:rsidRDefault="00426205" w:rsidP="009F3B9C">
            <w:pPr>
              <w:pStyle w:val="Tabletext"/>
              <w:jc w:val="right"/>
            </w:pPr>
            <w:r w:rsidRPr="005F0F18">
              <w:t>39.95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66677</w:t>
            </w:r>
          </w:p>
        </w:tc>
        <w:tc>
          <w:tcPr>
            <w:tcW w:w="5467" w:type="dxa"/>
            <w:shd w:val="clear" w:color="auto" w:fill="auto"/>
          </w:tcPr>
          <w:p w:rsidR="00426205" w:rsidRPr="005F0F18" w:rsidRDefault="00426205" w:rsidP="009F3B9C">
            <w:pPr>
              <w:pStyle w:val="Tabletext"/>
            </w:pPr>
            <w:r w:rsidRPr="005F0F18">
              <w:t>Test for tryptic activity in faeces in the investigation of diarrhoea of longer than 4 weeks duration in children under 6 years</w:t>
            </w:r>
          </w:p>
        </w:tc>
        <w:tc>
          <w:tcPr>
            <w:tcW w:w="851" w:type="dxa"/>
            <w:shd w:val="clear" w:color="auto" w:fill="auto"/>
          </w:tcPr>
          <w:p w:rsidR="00426205" w:rsidRPr="005F0F18" w:rsidRDefault="00426205" w:rsidP="009F3B9C">
            <w:pPr>
              <w:pStyle w:val="Tabletext"/>
              <w:jc w:val="right"/>
            </w:pPr>
            <w:r w:rsidRPr="005F0F18">
              <w:t>11.15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66680</w:t>
            </w:r>
          </w:p>
        </w:tc>
        <w:tc>
          <w:tcPr>
            <w:tcW w:w="5467" w:type="dxa"/>
            <w:shd w:val="clear" w:color="auto" w:fill="auto"/>
          </w:tcPr>
          <w:p w:rsidR="00426205" w:rsidRPr="005F0F18" w:rsidRDefault="00426205" w:rsidP="009F3B9C">
            <w:pPr>
              <w:pStyle w:val="Tabletext"/>
            </w:pPr>
            <w:r w:rsidRPr="005F0F18">
              <w:t>Quantitation of disaccharidases and other enzymes in intestinal tissue—one or more tests</w:t>
            </w:r>
          </w:p>
        </w:tc>
        <w:tc>
          <w:tcPr>
            <w:tcW w:w="851" w:type="dxa"/>
            <w:shd w:val="clear" w:color="auto" w:fill="auto"/>
          </w:tcPr>
          <w:p w:rsidR="00426205" w:rsidRPr="005F0F18" w:rsidRDefault="00426205" w:rsidP="009F3B9C">
            <w:pPr>
              <w:pStyle w:val="Tabletext"/>
              <w:jc w:val="right"/>
            </w:pPr>
            <w:r w:rsidRPr="005F0F18">
              <w:t>74.45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66683</w:t>
            </w:r>
          </w:p>
        </w:tc>
        <w:tc>
          <w:tcPr>
            <w:tcW w:w="5467" w:type="dxa"/>
            <w:shd w:val="clear" w:color="auto" w:fill="auto"/>
          </w:tcPr>
          <w:p w:rsidR="00426205" w:rsidRPr="005F0F18" w:rsidRDefault="00426205" w:rsidP="009F3B9C">
            <w:pPr>
              <w:pStyle w:val="Tabletext"/>
            </w:pPr>
            <w:r w:rsidRPr="005F0F18">
              <w:t>Enzymes—quantitation in solid tissue or tissues other than blood elements or intestinal tissue—one or more tests</w:t>
            </w:r>
          </w:p>
        </w:tc>
        <w:tc>
          <w:tcPr>
            <w:tcW w:w="851" w:type="dxa"/>
            <w:shd w:val="clear" w:color="auto" w:fill="auto"/>
          </w:tcPr>
          <w:p w:rsidR="00426205" w:rsidRPr="005F0F18" w:rsidRDefault="00426205" w:rsidP="009F3B9C">
            <w:pPr>
              <w:pStyle w:val="Tabletext"/>
              <w:jc w:val="right"/>
            </w:pPr>
            <w:r w:rsidRPr="005F0F18">
              <w:t>74.45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66686</w:t>
            </w:r>
          </w:p>
        </w:tc>
        <w:tc>
          <w:tcPr>
            <w:tcW w:w="5467" w:type="dxa"/>
            <w:shd w:val="clear" w:color="auto" w:fill="auto"/>
          </w:tcPr>
          <w:p w:rsidR="00426205" w:rsidRPr="005F0F18" w:rsidRDefault="00426205" w:rsidP="009F3B9C">
            <w:pPr>
              <w:pStyle w:val="Tabletext"/>
            </w:pPr>
            <w:r w:rsidRPr="005F0F18">
              <w:t>Performance of one or more of the following procedures:</w:t>
            </w:r>
          </w:p>
          <w:p w:rsidR="00426205" w:rsidRPr="005F0F18" w:rsidRDefault="00426205" w:rsidP="009F3B9C">
            <w:pPr>
              <w:pStyle w:val="Tablea"/>
            </w:pPr>
            <w:r w:rsidRPr="005F0F18">
              <w:t>(a) growth hormone suppression by glucose loading;</w:t>
            </w:r>
          </w:p>
          <w:p w:rsidR="00426205" w:rsidRPr="005F0F18" w:rsidRDefault="00426205" w:rsidP="009F3B9C">
            <w:pPr>
              <w:pStyle w:val="Tablea"/>
            </w:pPr>
            <w:r w:rsidRPr="005F0F18">
              <w:t>(b) growth hormone stimulation by exercise;</w:t>
            </w:r>
          </w:p>
          <w:p w:rsidR="00426205" w:rsidRPr="005F0F18" w:rsidRDefault="00426205" w:rsidP="009F3B9C">
            <w:pPr>
              <w:pStyle w:val="Tablea"/>
            </w:pPr>
            <w:r w:rsidRPr="005F0F18">
              <w:t>(c) dexamethasone suppression test;</w:t>
            </w:r>
          </w:p>
          <w:p w:rsidR="00426205" w:rsidRPr="005F0F18" w:rsidRDefault="00426205" w:rsidP="009F3B9C">
            <w:pPr>
              <w:pStyle w:val="Tablea"/>
            </w:pPr>
            <w:r w:rsidRPr="005F0F18">
              <w:t>(d) sweat collection by iontophoresis for chloride analysis;</w:t>
            </w:r>
          </w:p>
          <w:p w:rsidR="00426205" w:rsidRPr="005F0F18" w:rsidRDefault="00426205" w:rsidP="009F3B9C">
            <w:pPr>
              <w:pStyle w:val="Tablea"/>
            </w:pPr>
            <w:r w:rsidRPr="005F0F18">
              <w:t>(e) pharmacological stimulation of growth hormone</w:t>
            </w:r>
          </w:p>
        </w:tc>
        <w:tc>
          <w:tcPr>
            <w:tcW w:w="851" w:type="dxa"/>
            <w:shd w:val="clear" w:color="auto" w:fill="auto"/>
          </w:tcPr>
          <w:p w:rsidR="00426205" w:rsidRPr="005F0F18" w:rsidRDefault="00426205" w:rsidP="009F3B9C">
            <w:pPr>
              <w:pStyle w:val="Tabletext"/>
              <w:jc w:val="right"/>
            </w:pPr>
            <w:r w:rsidRPr="005F0F18">
              <w:t>50.65</w:t>
            </w:r>
          </w:p>
        </w:tc>
      </w:tr>
      <w:tr w:rsidR="00426205" w:rsidRPr="005F0F18" w:rsidTr="009F3B9C">
        <w:tblPrEx>
          <w:tblLook w:val="0000" w:firstRow="0" w:lastRow="0" w:firstColumn="0" w:lastColumn="0" w:noHBand="0" w:noVBand="0"/>
        </w:tblPrEx>
        <w:trPr>
          <w:cantSplit/>
        </w:trPr>
        <w:tc>
          <w:tcPr>
            <w:tcW w:w="770" w:type="dxa"/>
            <w:shd w:val="clear" w:color="auto" w:fill="auto"/>
          </w:tcPr>
          <w:p w:rsidR="00426205" w:rsidRPr="005F0F18" w:rsidRDefault="00426205" w:rsidP="009F3B9C">
            <w:pPr>
              <w:pStyle w:val="Tabletext"/>
            </w:pPr>
            <w:r w:rsidRPr="005F0F18">
              <w:t>66695</w:t>
            </w:r>
          </w:p>
        </w:tc>
        <w:tc>
          <w:tcPr>
            <w:tcW w:w="5467" w:type="dxa"/>
            <w:shd w:val="clear" w:color="auto" w:fill="auto"/>
          </w:tcPr>
          <w:p w:rsidR="00426205" w:rsidRPr="005F0F18" w:rsidRDefault="00426205" w:rsidP="009F3B9C">
            <w:pPr>
              <w:pStyle w:val="Tabletext"/>
            </w:pPr>
            <w:r w:rsidRPr="005F0F18">
              <w:t>Quantitation in blood or urine of hormones and hormone binding proteins—ACTH, aldosterone, androstenedione, C</w:t>
            </w:r>
            <w:r w:rsidR="005F0F18">
              <w:noBreakHyphen/>
            </w:r>
            <w:r w:rsidRPr="005F0F18">
              <w:t>peptide, calcitonin, cortisol, DHEAS, 11</w:t>
            </w:r>
            <w:r w:rsidR="005F0F18">
              <w:noBreakHyphen/>
            </w:r>
            <w:r w:rsidRPr="005F0F18">
              <w:t>deoxycortisol, dihydrotestosterone, FSH, gastrin, glucagon, growth hormone, hydroxyprogesterone, insulin, LH, oestradiol, oestrone, progesterone, prolactin, PTH, renin, sex hormone binding globulin, somatomedin C(IGF –1), free or total testosterone, urine steroid fraction or fractions, vasoactive intestinal peptide—one test</w:t>
            </w:r>
          </w:p>
        </w:tc>
        <w:tc>
          <w:tcPr>
            <w:tcW w:w="851" w:type="dxa"/>
            <w:shd w:val="clear" w:color="auto" w:fill="auto"/>
          </w:tcPr>
          <w:p w:rsidR="00426205" w:rsidRPr="005F0F18" w:rsidRDefault="00426205" w:rsidP="009F3B9C">
            <w:pPr>
              <w:pStyle w:val="Tabletext"/>
              <w:jc w:val="right"/>
            </w:pPr>
            <w:r w:rsidRPr="005F0F18">
              <w:rPr>
                <w:snapToGrid w:val="0"/>
              </w:rPr>
              <w:t>30.50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66696</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66695, if rendered by a receiving APP, where no tests in the item have been rendered by the referring APP</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30.50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lastRenderedPageBreak/>
              <w:t>66697</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66695, if rendered by a receiving APP, where one or more tests in the item have been rendered by the referring APP—each test to a maximum of 4 tests</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13.20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66698</w:t>
            </w:r>
          </w:p>
        </w:tc>
        <w:tc>
          <w:tcPr>
            <w:tcW w:w="5467" w:type="dxa"/>
            <w:shd w:val="clear" w:color="auto" w:fill="auto"/>
          </w:tcPr>
          <w:p w:rsidR="00426205" w:rsidRPr="005F0F18" w:rsidRDefault="00426205" w:rsidP="009F3B9C">
            <w:pPr>
              <w:pStyle w:val="Tabletext"/>
            </w:pPr>
            <w:r w:rsidRPr="005F0F18">
              <w:t>Two tests described in item</w:t>
            </w:r>
            <w:r w:rsidR="005F0F18" w:rsidRPr="005F0F18">
              <w:t> </w:t>
            </w:r>
            <w:r w:rsidRPr="005F0F18">
              <w:t>66695</w:t>
            </w:r>
          </w:p>
        </w:tc>
        <w:tc>
          <w:tcPr>
            <w:tcW w:w="851" w:type="dxa"/>
            <w:shd w:val="clear" w:color="auto" w:fill="auto"/>
          </w:tcPr>
          <w:p w:rsidR="00426205" w:rsidRPr="005F0F18" w:rsidRDefault="00426205" w:rsidP="009F3B9C">
            <w:pPr>
              <w:pStyle w:val="Tabletext"/>
              <w:jc w:val="right"/>
            </w:pPr>
            <w:r w:rsidRPr="005F0F18">
              <w:rPr>
                <w:snapToGrid w:val="0"/>
              </w:rPr>
              <w:t>43.70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66701</w:t>
            </w:r>
          </w:p>
        </w:tc>
        <w:tc>
          <w:tcPr>
            <w:tcW w:w="5467" w:type="dxa"/>
            <w:shd w:val="clear" w:color="auto" w:fill="auto"/>
          </w:tcPr>
          <w:p w:rsidR="00426205" w:rsidRPr="005F0F18" w:rsidRDefault="00426205" w:rsidP="009F3B9C">
            <w:pPr>
              <w:pStyle w:val="Tabletext"/>
            </w:pPr>
            <w:r w:rsidRPr="005F0F18">
              <w:t>Three tests described in item</w:t>
            </w:r>
            <w:r w:rsidR="005F0F18" w:rsidRPr="005F0F18">
              <w:t> </w:t>
            </w:r>
            <w:r w:rsidRPr="005F0F18">
              <w:t>66695</w:t>
            </w:r>
          </w:p>
        </w:tc>
        <w:tc>
          <w:tcPr>
            <w:tcW w:w="851" w:type="dxa"/>
            <w:shd w:val="clear" w:color="auto" w:fill="auto"/>
          </w:tcPr>
          <w:p w:rsidR="00426205" w:rsidRPr="005F0F18" w:rsidRDefault="00426205" w:rsidP="009F3B9C">
            <w:pPr>
              <w:pStyle w:val="Tabletext"/>
              <w:jc w:val="right"/>
            </w:pPr>
            <w:r w:rsidRPr="005F0F18">
              <w:rPr>
                <w:snapToGrid w:val="0"/>
              </w:rPr>
              <w:t>56.90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66704</w:t>
            </w:r>
          </w:p>
        </w:tc>
        <w:tc>
          <w:tcPr>
            <w:tcW w:w="5467" w:type="dxa"/>
            <w:shd w:val="clear" w:color="auto" w:fill="auto"/>
          </w:tcPr>
          <w:p w:rsidR="00426205" w:rsidRPr="005F0F18" w:rsidRDefault="00426205" w:rsidP="009F3B9C">
            <w:pPr>
              <w:pStyle w:val="Tabletext"/>
            </w:pPr>
            <w:r w:rsidRPr="005F0F18">
              <w:t>Four tests described in item</w:t>
            </w:r>
            <w:r w:rsidR="005F0F18" w:rsidRPr="005F0F18">
              <w:t> </w:t>
            </w:r>
            <w:r w:rsidRPr="005F0F18">
              <w:t>66695</w:t>
            </w:r>
          </w:p>
        </w:tc>
        <w:tc>
          <w:tcPr>
            <w:tcW w:w="851" w:type="dxa"/>
            <w:shd w:val="clear" w:color="auto" w:fill="auto"/>
          </w:tcPr>
          <w:p w:rsidR="00426205" w:rsidRPr="005F0F18" w:rsidRDefault="00426205" w:rsidP="009F3B9C">
            <w:pPr>
              <w:pStyle w:val="Tabletext"/>
              <w:jc w:val="right"/>
            </w:pPr>
            <w:r w:rsidRPr="005F0F18">
              <w:rPr>
                <w:snapToGrid w:val="0"/>
              </w:rPr>
              <w:t>70.15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66707</w:t>
            </w:r>
          </w:p>
        </w:tc>
        <w:tc>
          <w:tcPr>
            <w:tcW w:w="5467" w:type="dxa"/>
            <w:shd w:val="clear" w:color="auto" w:fill="auto"/>
          </w:tcPr>
          <w:p w:rsidR="00426205" w:rsidRPr="005F0F18" w:rsidRDefault="00426205" w:rsidP="009F3B9C">
            <w:pPr>
              <w:pStyle w:val="Tabletext"/>
            </w:pPr>
            <w:r w:rsidRPr="005F0F18">
              <w:rPr>
                <w:szCs w:val="22"/>
              </w:rPr>
              <w:t>Five or more tests</w:t>
            </w:r>
            <w:r w:rsidRPr="005F0F18">
              <w:t xml:space="preserve"> described in item</w:t>
            </w:r>
            <w:r w:rsidR="005F0F18" w:rsidRPr="005F0F18">
              <w:t> </w:t>
            </w:r>
            <w:r w:rsidRPr="005F0F18">
              <w:t>66695</w:t>
            </w:r>
          </w:p>
        </w:tc>
        <w:tc>
          <w:tcPr>
            <w:tcW w:w="851" w:type="dxa"/>
            <w:shd w:val="clear" w:color="auto" w:fill="auto"/>
          </w:tcPr>
          <w:p w:rsidR="00426205" w:rsidRPr="005F0F18" w:rsidRDefault="00426205" w:rsidP="009F3B9C">
            <w:pPr>
              <w:pStyle w:val="Tabletext"/>
              <w:jc w:val="right"/>
            </w:pPr>
            <w:r w:rsidRPr="005F0F18">
              <w:rPr>
                <w:snapToGrid w:val="0"/>
              </w:rPr>
              <w:t>83.35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66711</w:t>
            </w:r>
          </w:p>
        </w:tc>
        <w:tc>
          <w:tcPr>
            <w:tcW w:w="5467" w:type="dxa"/>
            <w:shd w:val="clear" w:color="auto" w:fill="auto"/>
          </w:tcPr>
          <w:p w:rsidR="00426205" w:rsidRPr="005F0F18" w:rsidRDefault="00426205" w:rsidP="009F3B9C">
            <w:pPr>
              <w:pStyle w:val="Tabletext"/>
            </w:pPr>
            <w:r w:rsidRPr="005F0F18">
              <w:t>Quantitation in saliva of cortisol in:</w:t>
            </w:r>
          </w:p>
          <w:p w:rsidR="00426205" w:rsidRPr="005F0F18" w:rsidRDefault="00426205" w:rsidP="009F3B9C">
            <w:pPr>
              <w:pStyle w:val="Tablea"/>
            </w:pPr>
            <w:r w:rsidRPr="005F0F18">
              <w:t>(a) the investigation of Cushing’s syndrome; or</w:t>
            </w:r>
          </w:p>
          <w:p w:rsidR="00426205" w:rsidRPr="005F0F18" w:rsidRDefault="00426205" w:rsidP="009F3B9C">
            <w:pPr>
              <w:pStyle w:val="Tablea"/>
            </w:pPr>
            <w:r w:rsidRPr="005F0F18">
              <w:t>(b) the management of children with congenital adrenal hyperplasia;</w:t>
            </w:r>
          </w:p>
          <w:p w:rsidR="00426205" w:rsidRPr="005F0F18" w:rsidRDefault="00426205" w:rsidP="009F3B9C">
            <w:pPr>
              <w:pStyle w:val="Tabletext"/>
              <w:rPr>
                <w:b/>
                <w:i/>
              </w:rPr>
            </w:pPr>
            <w:r w:rsidRPr="005F0F18">
              <w:t>one test</w:t>
            </w:r>
          </w:p>
        </w:tc>
        <w:tc>
          <w:tcPr>
            <w:tcW w:w="851" w:type="dxa"/>
            <w:shd w:val="clear" w:color="auto" w:fill="auto"/>
          </w:tcPr>
          <w:p w:rsidR="00426205" w:rsidRPr="005F0F18" w:rsidRDefault="00426205" w:rsidP="009F3B9C">
            <w:pPr>
              <w:pStyle w:val="Tabletext"/>
              <w:jc w:val="right"/>
              <w:rPr>
                <w:snapToGrid w:val="0"/>
              </w:rPr>
            </w:pPr>
            <w:r w:rsidRPr="005F0F18">
              <w:t>30.15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66712</w:t>
            </w:r>
          </w:p>
        </w:tc>
        <w:tc>
          <w:tcPr>
            <w:tcW w:w="5467" w:type="dxa"/>
            <w:shd w:val="clear" w:color="auto" w:fill="auto"/>
          </w:tcPr>
          <w:p w:rsidR="00426205" w:rsidRPr="005F0F18" w:rsidRDefault="00426205" w:rsidP="009F3B9C">
            <w:pPr>
              <w:pStyle w:val="Tabletext"/>
            </w:pPr>
            <w:r w:rsidRPr="005F0F18">
              <w:t>Two tests described in item</w:t>
            </w:r>
            <w:r w:rsidR="005F0F18" w:rsidRPr="005F0F18">
              <w:t> </w:t>
            </w:r>
            <w:r w:rsidRPr="005F0F18">
              <w:t>66711</w:t>
            </w:r>
          </w:p>
        </w:tc>
        <w:tc>
          <w:tcPr>
            <w:tcW w:w="851" w:type="dxa"/>
            <w:shd w:val="clear" w:color="auto" w:fill="auto"/>
          </w:tcPr>
          <w:p w:rsidR="00426205" w:rsidRPr="005F0F18" w:rsidRDefault="00426205" w:rsidP="009F3B9C">
            <w:pPr>
              <w:pStyle w:val="Tabletext"/>
              <w:jc w:val="right"/>
              <w:rPr>
                <w:snapToGrid w:val="0"/>
              </w:rPr>
            </w:pPr>
            <w:r w:rsidRPr="005F0F18">
              <w:t>43.05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66714</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66711, if rendered by a receiving APP, where no tests in the item have been rendered by the referring APP</w:t>
            </w:r>
          </w:p>
        </w:tc>
        <w:tc>
          <w:tcPr>
            <w:tcW w:w="851" w:type="dxa"/>
            <w:shd w:val="clear" w:color="auto" w:fill="auto"/>
          </w:tcPr>
          <w:p w:rsidR="00426205" w:rsidRPr="005F0F18" w:rsidRDefault="00426205" w:rsidP="009F3B9C">
            <w:pPr>
              <w:pStyle w:val="Tabletext"/>
              <w:jc w:val="right"/>
              <w:rPr>
                <w:snapToGrid w:val="0"/>
              </w:rPr>
            </w:pPr>
            <w:r w:rsidRPr="005F0F18">
              <w:t>30.15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66715</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66711, if rendered by a receiving APP, where one test in the item has been rendered by the referring APP—one test</w:t>
            </w:r>
          </w:p>
        </w:tc>
        <w:tc>
          <w:tcPr>
            <w:tcW w:w="851" w:type="dxa"/>
            <w:shd w:val="clear" w:color="auto" w:fill="auto"/>
          </w:tcPr>
          <w:p w:rsidR="00426205" w:rsidRPr="005F0F18" w:rsidRDefault="00426205" w:rsidP="009F3B9C">
            <w:pPr>
              <w:pStyle w:val="Tabletext"/>
              <w:jc w:val="right"/>
            </w:pPr>
            <w:r w:rsidRPr="005F0F18">
              <w:t>12.85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66716</w:t>
            </w:r>
          </w:p>
        </w:tc>
        <w:tc>
          <w:tcPr>
            <w:tcW w:w="5467" w:type="dxa"/>
            <w:shd w:val="clear" w:color="auto" w:fill="auto"/>
          </w:tcPr>
          <w:p w:rsidR="00426205" w:rsidRPr="005F0F18" w:rsidRDefault="00426205" w:rsidP="009F3B9C">
            <w:pPr>
              <w:pStyle w:val="Tabletext"/>
            </w:pPr>
            <w:r w:rsidRPr="005F0F18">
              <w:t>TSH quantitation</w:t>
            </w:r>
          </w:p>
        </w:tc>
        <w:tc>
          <w:tcPr>
            <w:tcW w:w="851" w:type="dxa"/>
            <w:shd w:val="clear" w:color="auto" w:fill="auto"/>
          </w:tcPr>
          <w:p w:rsidR="00426205" w:rsidRPr="005F0F18" w:rsidRDefault="00426205" w:rsidP="009F3B9C">
            <w:pPr>
              <w:pStyle w:val="Tabletext"/>
              <w:jc w:val="right"/>
            </w:pPr>
            <w:r w:rsidRPr="005F0F18">
              <w:t>25.05</w:t>
            </w:r>
          </w:p>
        </w:tc>
      </w:tr>
      <w:tr w:rsidR="00346125" w:rsidRPr="005F0F18" w:rsidTr="009F3B9C">
        <w:tblPrEx>
          <w:tblLook w:val="0000" w:firstRow="0" w:lastRow="0" w:firstColumn="0" w:lastColumn="0" w:noHBand="0" w:noVBand="0"/>
        </w:tblPrEx>
        <w:tc>
          <w:tcPr>
            <w:tcW w:w="770" w:type="dxa"/>
            <w:shd w:val="clear" w:color="auto" w:fill="auto"/>
          </w:tcPr>
          <w:p w:rsidR="00346125" w:rsidRPr="005F0F18" w:rsidRDefault="00346125" w:rsidP="009F3B9C">
            <w:pPr>
              <w:pStyle w:val="Tabletext"/>
            </w:pPr>
            <w:r w:rsidRPr="005F0F18">
              <w:t>66719</w:t>
            </w:r>
          </w:p>
        </w:tc>
        <w:tc>
          <w:tcPr>
            <w:tcW w:w="5467" w:type="dxa"/>
            <w:shd w:val="clear" w:color="auto" w:fill="auto"/>
          </w:tcPr>
          <w:p w:rsidR="00346125" w:rsidRPr="005F0F18" w:rsidRDefault="00346125" w:rsidP="00346125">
            <w:pPr>
              <w:pStyle w:val="Tabletext"/>
            </w:pPr>
            <w:r w:rsidRPr="005F0F18">
              <w:t>Thyroid function tests (comprising the service described in item</w:t>
            </w:r>
            <w:r w:rsidR="005F0F18" w:rsidRPr="005F0F18">
              <w:t> </w:t>
            </w:r>
            <w:r w:rsidRPr="005F0F18">
              <w:t>66716 and one or more of the following tests—free thyroxine, free T3, for a patient, if at least one of the following conditions is satisfied:</w:t>
            </w:r>
          </w:p>
          <w:p w:rsidR="00346125" w:rsidRPr="005F0F18" w:rsidRDefault="00346125" w:rsidP="00346125">
            <w:pPr>
              <w:pStyle w:val="Tablea"/>
            </w:pPr>
            <w:r w:rsidRPr="005F0F18">
              <w:t>(a) the patient has an abnormal level of TSH;</w:t>
            </w:r>
          </w:p>
          <w:p w:rsidR="00346125" w:rsidRPr="005F0F18" w:rsidRDefault="00346125" w:rsidP="00346125">
            <w:pPr>
              <w:pStyle w:val="Tablea"/>
            </w:pPr>
            <w:r w:rsidRPr="005F0F18">
              <w:t>(b) the tests are performed:</w:t>
            </w:r>
          </w:p>
          <w:p w:rsidR="00346125" w:rsidRPr="005F0F18" w:rsidRDefault="00346125" w:rsidP="00346125">
            <w:pPr>
              <w:pStyle w:val="Tablei"/>
            </w:pPr>
            <w:r w:rsidRPr="005F0F18">
              <w:t>(i) for the purpose of monitoring thyroid disease in the patient; or</w:t>
            </w:r>
          </w:p>
          <w:p w:rsidR="00346125" w:rsidRPr="005F0F18" w:rsidRDefault="00346125" w:rsidP="00346125">
            <w:pPr>
              <w:pStyle w:val="Tablei"/>
            </w:pPr>
            <w:r w:rsidRPr="005F0F18">
              <w:t>(ii) to investigate the sick euthyroid syndrome if the patient is an admitted patient; or</w:t>
            </w:r>
          </w:p>
          <w:p w:rsidR="00346125" w:rsidRPr="005F0F18" w:rsidRDefault="00346125" w:rsidP="00346125">
            <w:pPr>
              <w:pStyle w:val="Tablei"/>
            </w:pPr>
            <w:r w:rsidRPr="005F0F18">
              <w:t>(iii) to investigate dementia or psychiatric illness of the patient; or</w:t>
            </w:r>
          </w:p>
          <w:p w:rsidR="00346125" w:rsidRPr="005F0F18" w:rsidRDefault="00346125" w:rsidP="00346125">
            <w:pPr>
              <w:pStyle w:val="Tablei"/>
            </w:pPr>
            <w:r w:rsidRPr="005F0F18">
              <w:t>(iv) to investigate amenorrhoea or infertility of the patient;</w:t>
            </w:r>
          </w:p>
          <w:p w:rsidR="00346125" w:rsidRPr="005F0F18" w:rsidRDefault="00346125" w:rsidP="00346125">
            <w:pPr>
              <w:pStyle w:val="Tablea"/>
            </w:pPr>
            <w:r w:rsidRPr="005F0F18">
              <w:t>(c) the medical practitioner who requested the tests suspects the patient has a pituitary dysfunction;</w:t>
            </w:r>
          </w:p>
          <w:p w:rsidR="00346125" w:rsidRPr="005F0F18" w:rsidRDefault="00346125" w:rsidP="00346125">
            <w:pPr>
              <w:pStyle w:val="Tabletext"/>
            </w:pPr>
            <w:r w:rsidRPr="005F0F18">
              <w:t>(d) the patient is on drugs that interfere with thyroid hormone metabolism or function</w:t>
            </w:r>
          </w:p>
        </w:tc>
        <w:tc>
          <w:tcPr>
            <w:tcW w:w="851" w:type="dxa"/>
            <w:shd w:val="clear" w:color="auto" w:fill="auto"/>
          </w:tcPr>
          <w:p w:rsidR="00346125" w:rsidRPr="005F0F18" w:rsidRDefault="00346125" w:rsidP="009F3B9C">
            <w:pPr>
              <w:pStyle w:val="Tabletext"/>
              <w:jc w:val="right"/>
            </w:pPr>
            <w:r w:rsidRPr="005F0F18">
              <w:t>34.80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lastRenderedPageBreak/>
              <w:t>66722</w:t>
            </w:r>
          </w:p>
        </w:tc>
        <w:tc>
          <w:tcPr>
            <w:tcW w:w="5467" w:type="dxa"/>
            <w:shd w:val="clear" w:color="auto" w:fill="auto"/>
          </w:tcPr>
          <w:p w:rsidR="00426205" w:rsidRPr="005F0F18" w:rsidRDefault="00426205" w:rsidP="009F3B9C">
            <w:pPr>
              <w:pStyle w:val="Tabletext"/>
            </w:pPr>
            <w:r w:rsidRPr="005F0F18">
              <w:t>TSH quantitation described in item</w:t>
            </w:r>
            <w:r w:rsidR="005F0F18" w:rsidRPr="005F0F18">
              <w:t> </w:t>
            </w:r>
            <w:r w:rsidRPr="005F0F18">
              <w:t>66716 and one test described in item</w:t>
            </w:r>
            <w:r w:rsidR="005F0F18" w:rsidRPr="005F0F18">
              <w:t> </w:t>
            </w:r>
            <w:r w:rsidRPr="005F0F18">
              <w:t>66695</w:t>
            </w:r>
          </w:p>
        </w:tc>
        <w:tc>
          <w:tcPr>
            <w:tcW w:w="851" w:type="dxa"/>
            <w:shd w:val="clear" w:color="auto" w:fill="auto"/>
          </w:tcPr>
          <w:p w:rsidR="00426205" w:rsidRPr="005F0F18" w:rsidRDefault="00426205" w:rsidP="009F3B9C">
            <w:pPr>
              <w:pStyle w:val="Tabletext"/>
              <w:jc w:val="right"/>
            </w:pPr>
            <w:r w:rsidRPr="005F0F18">
              <w:t>37.90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66723</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66722, if rendered by a receiving APP, where no tests in the item have been rendered by the referring APP—one test</w:t>
            </w:r>
          </w:p>
        </w:tc>
        <w:tc>
          <w:tcPr>
            <w:tcW w:w="851" w:type="dxa"/>
            <w:shd w:val="clear" w:color="auto" w:fill="auto"/>
          </w:tcPr>
          <w:p w:rsidR="00426205" w:rsidRPr="005F0F18" w:rsidRDefault="00426205" w:rsidP="009F3B9C">
            <w:pPr>
              <w:pStyle w:val="Tabletext"/>
              <w:jc w:val="right"/>
            </w:pPr>
            <w:r w:rsidRPr="005F0F18">
              <w:t>37.90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66724</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66722, if rendered by a receiving APP, where one or more tests in the item have been rendered by the referring APP—one test</w:t>
            </w:r>
          </w:p>
        </w:tc>
        <w:tc>
          <w:tcPr>
            <w:tcW w:w="851" w:type="dxa"/>
            <w:shd w:val="clear" w:color="auto" w:fill="auto"/>
          </w:tcPr>
          <w:p w:rsidR="00426205" w:rsidRPr="005F0F18" w:rsidRDefault="00426205" w:rsidP="009F3B9C">
            <w:pPr>
              <w:pStyle w:val="Tabletext"/>
              <w:jc w:val="right"/>
              <w:rPr>
                <w:snapToGrid w:val="0"/>
              </w:rPr>
            </w:pPr>
            <w:r w:rsidRPr="005F0F18">
              <w:t>13.15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66725</w:t>
            </w:r>
          </w:p>
        </w:tc>
        <w:tc>
          <w:tcPr>
            <w:tcW w:w="5467" w:type="dxa"/>
            <w:shd w:val="clear" w:color="auto" w:fill="auto"/>
          </w:tcPr>
          <w:p w:rsidR="00426205" w:rsidRPr="005F0F18" w:rsidRDefault="00426205" w:rsidP="009F3B9C">
            <w:pPr>
              <w:pStyle w:val="Tabletext"/>
            </w:pPr>
            <w:r w:rsidRPr="005F0F18">
              <w:t>TSH quantitation described in item</w:t>
            </w:r>
            <w:r w:rsidR="005F0F18" w:rsidRPr="005F0F18">
              <w:t> </w:t>
            </w:r>
            <w:r w:rsidRPr="005F0F18">
              <w:t>66716 and 2 tests described in item</w:t>
            </w:r>
            <w:r w:rsidR="005F0F18" w:rsidRPr="005F0F18">
              <w:t> </w:t>
            </w:r>
            <w:r w:rsidRPr="005F0F18">
              <w:t>66695</w:t>
            </w:r>
          </w:p>
        </w:tc>
        <w:tc>
          <w:tcPr>
            <w:tcW w:w="851" w:type="dxa"/>
            <w:shd w:val="clear" w:color="auto" w:fill="auto"/>
          </w:tcPr>
          <w:p w:rsidR="00426205" w:rsidRPr="005F0F18" w:rsidRDefault="00426205" w:rsidP="009F3B9C">
            <w:pPr>
              <w:pStyle w:val="Tabletext"/>
              <w:jc w:val="right"/>
            </w:pPr>
            <w:r w:rsidRPr="005F0F18">
              <w:t>51.05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66728</w:t>
            </w:r>
          </w:p>
        </w:tc>
        <w:tc>
          <w:tcPr>
            <w:tcW w:w="5467" w:type="dxa"/>
            <w:shd w:val="clear" w:color="auto" w:fill="auto"/>
          </w:tcPr>
          <w:p w:rsidR="00426205" w:rsidRPr="005F0F18" w:rsidRDefault="00426205" w:rsidP="009F3B9C">
            <w:pPr>
              <w:pStyle w:val="Tabletext"/>
            </w:pPr>
            <w:r w:rsidRPr="005F0F18">
              <w:t>TSH quantitation described in item</w:t>
            </w:r>
            <w:r w:rsidR="005F0F18" w:rsidRPr="005F0F18">
              <w:t> </w:t>
            </w:r>
            <w:r w:rsidRPr="005F0F18">
              <w:t>66716 and 3 tests described in item</w:t>
            </w:r>
            <w:r w:rsidR="005F0F18" w:rsidRPr="005F0F18">
              <w:t> </w:t>
            </w:r>
            <w:r w:rsidRPr="005F0F18">
              <w:t>66695</w:t>
            </w:r>
          </w:p>
        </w:tc>
        <w:tc>
          <w:tcPr>
            <w:tcW w:w="851" w:type="dxa"/>
            <w:shd w:val="clear" w:color="auto" w:fill="auto"/>
          </w:tcPr>
          <w:p w:rsidR="00426205" w:rsidRPr="005F0F18" w:rsidRDefault="00426205" w:rsidP="009F3B9C">
            <w:pPr>
              <w:pStyle w:val="Tabletext"/>
              <w:jc w:val="right"/>
            </w:pPr>
            <w:r w:rsidRPr="005F0F18">
              <w:t>64.20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66731</w:t>
            </w:r>
          </w:p>
        </w:tc>
        <w:tc>
          <w:tcPr>
            <w:tcW w:w="5467" w:type="dxa"/>
            <w:shd w:val="clear" w:color="auto" w:fill="auto"/>
          </w:tcPr>
          <w:p w:rsidR="00426205" w:rsidRPr="005F0F18" w:rsidRDefault="00426205" w:rsidP="009F3B9C">
            <w:pPr>
              <w:pStyle w:val="Tabletext"/>
            </w:pPr>
            <w:r w:rsidRPr="005F0F18">
              <w:t>TSH quantitation described in item</w:t>
            </w:r>
            <w:r w:rsidR="005F0F18" w:rsidRPr="005F0F18">
              <w:t> </w:t>
            </w:r>
            <w:r w:rsidRPr="005F0F18">
              <w:t>66716 and 4 tests described in item</w:t>
            </w:r>
            <w:r w:rsidR="005F0F18" w:rsidRPr="005F0F18">
              <w:t> </w:t>
            </w:r>
            <w:r w:rsidRPr="005F0F18">
              <w:t>66695</w:t>
            </w:r>
          </w:p>
        </w:tc>
        <w:tc>
          <w:tcPr>
            <w:tcW w:w="851" w:type="dxa"/>
            <w:shd w:val="clear" w:color="auto" w:fill="auto"/>
          </w:tcPr>
          <w:p w:rsidR="00426205" w:rsidRPr="005F0F18" w:rsidRDefault="00426205" w:rsidP="009F3B9C">
            <w:pPr>
              <w:pStyle w:val="Tabletext"/>
              <w:jc w:val="right"/>
            </w:pPr>
            <w:r w:rsidRPr="005F0F18">
              <w:t>77.40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66734</w:t>
            </w:r>
          </w:p>
        </w:tc>
        <w:tc>
          <w:tcPr>
            <w:tcW w:w="5467" w:type="dxa"/>
            <w:shd w:val="clear" w:color="auto" w:fill="auto"/>
          </w:tcPr>
          <w:p w:rsidR="00426205" w:rsidRPr="005F0F18" w:rsidRDefault="00426205" w:rsidP="009F3B9C">
            <w:pPr>
              <w:pStyle w:val="Tabletext"/>
            </w:pPr>
            <w:r w:rsidRPr="005F0F18">
              <w:t>TSH quantitation described in item</w:t>
            </w:r>
            <w:r w:rsidR="005F0F18" w:rsidRPr="005F0F18">
              <w:t> </w:t>
            </w:r>
            <w:r w:rsidRPr="005F0F18">
              <w:t>66716 and 5 tests described in item</w:t>
            </w:r>
            <w:r w:rsidR="005F0F18" w:rsidRPr="005F0F18">
              <w:t> </w:t>
            </w:r>
            <w:r w:rsidRPr="005F0F18">
              <w:t>66695</w:t>
            </w:r>
          </w:p>
        </w:tc>
        <w:tc>
          <w:tcPr>
            <w:tcW w:w="851" w:type="dxa"/>
            <w:shd w:val="clear" w:color="auto" w:fill="auto"/>
          </w:tcPr>
          <w:p w:rsidR="00426205" w:rsidRPr="005F0F18" w:rsidRDefault="00426205" w:rsidP="009F3B9C">
            <w:pPr>
              <w:pStyle w:val="Tabletext"/>
              <w:jc w:val="right"/>
            </w:pPr>
            <w:r w:rsidRPr="005F0F18">
              <w:t>90.55</w:t>
            </w:r>
          </w:p>
        </w:tc>
      </w:tr>
      <w:tr w:rsidR="00426205" w:rsidRPr="005F0F18" w:rsidTr="009F3B9C">
        <w:tblPrEx>
          <w:tblLook w:val="0000" w:firstRow="0" w:lastRow="0" w:firstColumn="0" w:lastColumn="0" w:noHBand="0" w:noVBand="0"/>
        </w:tblPrEx>
        <w:trPr>
          <w:cantSplit/>
        </w:trPr>
        <w:tc>
          <w:tcPr>
            <w:tcW w:w="770" w:type="dxa"/>
            <w:shd w:val="clear" w:color="auto" w:fill="auto"/>
          </w:tcPr>
          <w:p w:rsidR="00426205" w:rsidRPr="005F0F18" w:rsidRDefault="00426205" w:rsidP="009F3B9C">
            <w:pPr>
              <w:pStyle w:val="Tabletext"/>
            </w:pPr>
            <w:r w:rsidRPr="005F0F18">
              <w:t>66743</w:t>
            </w:r>
          </w:p>
        </w:tc>
        <w:tc>
          <w:tcPr>
            <w:tcW w:w="5467" w:type="dxa"/>
            <w:shd w:val="clear" w:color="auto" w:fill="auto"/>
          </w:tcPr>
          <w:p w:rsidR="00426205" w:rsidRPr="005F0F18" w:rsidRDefault="00426205" w:rsidP="009F3B9C">
            <w:pPr>
              <w:pStyle w:val="Tabletext"/>
            </w:pPr>
            <w:r w:rsidRPr="005F0F18">
              <w:t>Quantitation of alpha</w:t>
            </w:r>
            <w:r w:rsidR="005F0F18">
              <w:noBreakHyphen/>
            </w:r>
            <w:r w:rsidRPr="005F0F18">
              <w:t>fetoprotein in serum or other body fluids during pregnancy except if requested as part of item</w:t>
            </w:r>
            <w:r w:rsidR="005F0F18" w:rsidRPr="005F0F18">
              <w:t> </w:t>
            </w:r>
            <w:r w:rsidRPr="005F0F18">
              <w:t>66750 or 66751</w:t>
            </w:r>
          </w:p>
        </w:tc>
        <w:tc>
          <w:tcPr>
            <w:tcW w:w="851" w:type="dxa"/>
            <w:shd w:val="clear" w:color="auto" w:fill="auto"/>
          </w:tcPr>
          <w:p w:rsidR="00426205" w:rsidRPr="005F0F18" w:rsidRDefault="00426205" w:rsidP="009F3B9C">
            <w:pPr>
              <w:pStyle w:val="Tabletext"/>
              <w:jc w:val="right"/>
            </w:pPr>
            <w:r w:rsidRPr="005F0F18">
              <w:t>20.10</w:t>
            </w:r>
          </w:p>
        </w:tc>
      </w:tr>
      <w:tr w:rsidR="00426205" w:rsidRPr="005F0F18" w:rsidTr="009F3B9C">
        <w:tblPrEx>
          <w:tblLook w:val="0000" w:firstRow="0" w:lastRow="0" w:firstColumn="0" w:lastColumn="0" w:noHBand="0" w:noVBand="0"/>
        </w:tblPrEx>
        <w:trPr>
          <w:trHeight w:val="1920"/>
        </w:trPr>
        <w:tc>
          <w:tcPr>
            <w:tcW w:w="770" w:type="dxa"/>
            <w:shd w:val="clear" w:color="auto" w:fill="auto"/>
          </w:tcPr>
          <w:p w:rsidR="00426205" w:rsidRPr="005F0F18" w:rsidRDefault="00426205" w:rsidP="009F3B9C">
            <w:pPr>
              <w:pStyle w:val="Tabletext"/>
            </w:pPr>
            <w:r w:rsidRPr="005F0F18">
              <w:t>66749</w:t>
            </w:r>
          </w:p>
        </w:tc>
        <w:tc>
          <w:tcPr>
            <w:tcW w:w="5467" w:type="dxa"/>
            <w:shd w:val="clear" w:color="auto" w:fill="auto"/>
          </w:tcPr>
          <w:p w:rsidR="00426205" w:rsidRPr="005F0F18" w:rsidRDefault="00426205" w:rsidP="009F3B9C">
            <w:pPr>
              <w:pStyle w:val="Tabletext"/>
            </w:pPr>
            <w:r w:rsidRPr="005F0F18">
              <w:t>Amniotic fluid, spectrophotometric examination of, and quantitation of:</w:t>
            </w:r>
          </w:p>
          <w:p w:rsidR="00426205" w:rsidRPr="005F0F18" w:rsidRDefault="00426205" w:rsidP="009F3B9C">
            <w:pPr>
              <w:pStyle w:val="Tablea"/>
            </w:pPr>
            <w:r w:rsidRPr="005F0F18">
              <w:t>(a) lecithin/sphingomyelin ratio; or</w:t>
            </w:r>
          </w:p>
          <w:p w:rsidR="00426205" w:rsidRPr="005F0F18" w:rsidRDefault="00426205" w:rsidP="009F3B9C">
            <w:pPr>
              <w:pStyle w:val="Tablea"/>
            </w:pPr>
            <w:r w:rsidRPr="005F0F18">
              <w:t>(b) palmitic acid, phosphatidylglycerol or lamellar body phospholipid; or</w:t>
            </w:r>
          </w:p>
          <w:p w:rsidR="00426205" w:rsidRPr="005F0F18" w:rsidRDefault="00426205" w:rsidP="009F3B9C">
            <w:pPr>
              <w:pStyle w:val="Tablea"/>
            </w:pPr>
            <w:r w:rsidRPr="005F0F18">
              <w:t>(c) bilirubin, including correction for haemoglobin;</w:t>
            </w:r>
          </w:p>
          <w:p w:rsidR="00426205" w:rsidRPr="005F0F18" w:rsidRDefault="00426205" w:rsidP="009F3B9C">
            <w:pPr>
              <w:pStyle w:val="Tabletext"/>
            </w:pPr>
            <w:r w:rsidRPr="005F0F18">
              <w:t>one or more tests</w:t>
            </w:r>
          </w:p>
        </w:tc>
        <w:tc>
          <w:tcPr>
            <w:tcW w:w="851" w:type="dxa"/>
            <w:shd w:val="clear" w:color="auto" w:fill="auto"/>
          </w:tcPr>
          <w:p w:rsidR="00426205" w:rsidRPr="005F0F18" w:rsidRDefault="00426205" w:rsidP="009F3B9C">
            <w:pPr>
              <w:pStyle w:val="Tabletext"/>
              <w:jc w:val="right"/>
              <w:rPr>
                <w:snapToGrid w:val="0"/>
              </w:rPr>
            </w:pPr>
            <w:r w:rsidRPr="005F0F18">
              <w:t>32.95</w:t>
            </w:r>
          </w:p>
        </w:tc>
      </w:tr>
      <w:tr w:rsidR="00426205" w:rsidRPr="005F0F18" w:rsidDel="00E50B54" w:rsidTr="009F3B9C">
        <w:tblPrEx>
          <w:tblLook w:val="0000" w:firstRow="0" w:lastRow="0" w:firstColumn="0" w:lastColumn="0" w:noHBand="0" w:noVBand="0"/>
        </w:tblPrEx>
        <w:trPr>
          <w:trHeight w:val="2790"/>
        </w:trPr>
        <w:tc>
          <w:tcPr>
            <w:tcW w:w="770" w:type="dxa"/>
            <w:shd w:val="clear" w:color="auto" w:fill="auto"/>
          </w:tcPr>
          <w:p w:rsidR="00426205" w:rsidRPr="005F0F18" w:rsidDel="00E50B54" w:rsidRDefault="00426205" w:rsidP="009F3B9C">
            <w:pPr>
              <w:pStyle w:val="Tabletext"/>
            </w:pPr>
            <w:r w:rsidRPr="005F0F18">
              <w:t>66750</w:t>
            </w:r>
          </w:p>
        </w:tc>
        <w:tc>
          <w:tcPr>
            <w:tcW w:w="5467" w:type="dxa"/>
            <w:shd w:val="clear" w:color="auto" w:fill="auto"/>
          </w:tcPr>
          <w:p w:rsidR="00426205" w:rsidRPr="005F0F18" w:rsidRDefault="00426205" w:rsidP="009F3B9C">
            <w:pPr>
              <w:pStyle w:val="Tabletext"/>
            </w:pPr>
            <w:r w:rsidRPr="005F0F18">
              <w:t>Quantitation, in pregnancy, of any 2 of the following to detect foetal abnormality:</w:t>
            </w:r>
          </w:p>
          <w:p w:rsidR="00426205" w:rsidRPr="005F0F18" w:rsidRDefault="00426205" w:rsidP="009F3B9C">
            <w:pPr>
              <w:pStyle w:val="Tablea"/>
            </w:pPr>
            <w:r w:rsidRPr="005F0F18">
              <w:t>(a) total human chorionic gonadotrophin (total HCG);</w:t>
            </w:r>
          </w:p>
          <w:p w:rsidR="00426205" w:rsidRPr="005F0F18" w:rsidRDefault="00426205" w:rsidP="009F3B9C">
            <w:pPr>
              <w:pStyle w:val="Tablea"/>
            </w:pPr>
            <w:r w:rsidRPr="005F0F18">
              <w:t>(b) free alpha human chorionic gonadotrophin (free alpha HCG);</w:t>
            </w:r>
          </w:p>
          <w:p w:rsidR="00426205" w:rsidRPr="005F0F18" w:rsidDel="00E50B54" w:rsidRDefault="00426205" w:rsidP="009F3B9C">
            <w:pPr>
              <w:pStyle w:val="Tablea"/>
            </w:pPr>
            <w:r w:rsidRPr="005F0F18">
              <w:t>(c) free beta human chorionic gonadotrophin (free beta HCG);</w:t>
            </w:r>
          </w:p>
          <w:p w:rsidR="00426205" w:rsidRPr="005F0F18" w:rsidRDefault="00426205" w:rsidP="009F3B9C">
            <w:pPr>
              <w:pStyle w:val="Tablea"/>
            </w:pPr>
            <w:r w:rsidRPr="005F0F18">
              <w:t>(d) pregnancy associated plasma protein A (PAPP</w:t>
            </w:r>
            <w:r w:rsidR="005F0F18">
              <w:noBreakHyphen/>
            </w:r>
            <w:r w:rsidRPr="005F0F18">
              <w:t>A);</w:t>
            </w:r>
          </w:p>
          <w:p w:rsidR="00426205" w:rsidRPr="005F0F18" w:rsidDel="00E50B54" w:rsidRDefault="00426205" w:rsidP="009F3B9C">
            <w:pPr>
              <w:pStyle w:val="Tablea"/>
            </w:pPr>
            <w:r w:rsidRPr="005F0F18">
              <w:t>(e) unconjugated oestriol (uE</w:t>
            </w:r>
            <w:r w:rsidRPr="005F0F18">
              <w:rPr>
                <w:vertAlign w:val="subscript"/>
              </w:rPr>
              <w:t>3</w:t>
            </w:r>
            <w:r w:rsidRPr="005F0F18">
              <w:t>);</w:t>
            </w:r>
          </w:p>
          <w:p w:rsidR="00426205" w:rsidRPr="005F0F18" w:rsidRDefault="00426205" w:rsidP="009F3B9C">
            <w:pPr>
              <w:pStyle w:val="Tablea"/>
            </w:pPr>
            <w:r w:rsidRPr="005F0F18">
              <w:t>(f) alpha</w:t>
            </w:r>
            <w:r w:rsidR="005F0F18">
              <w:noBreakHyphen/>
            </w:r>
            <w:r w:rsidRPr="005F0F18">
              <w:t>fetoprotein (AFP);</w:t>
            </w:r>
          </w:p>
          <w:p w:rsidR="00426205" w:rsidRPr="005F0F18" w:rsidDel="00E50B54" w:rsidRDefault="00426205" w:rsidP="009F3B9C">
            <w:pPr>
              <w:pStyle w:val="Tabletext"/>
            </w:pPr>
            <w:r w:rsidRPr="005F0F18">
              <w:t>including (if performed) a service described in item</w:t>
            </w:r>
            <w:r w:rsidR="005F0F18" w:rsidRPr="005F0F18">
              <w:t> </w:t>
            </w:r>
            <w:r w:rsidRPr="005F0F18">
              <w:t>73527 or 73529</w:t>
            </w:r>
          </w:p>
        </w:tc>
        <w:tc>
          <w:tcPr>
            <w:tcW w:w="851" w:type="dxa"/>
            <w:shd w:val="clear" w:color="auto" w:fill="auto"/>
          </w:tcPr>
          <w:p w:rsidR="00426205" w:rsidRPr="005F0F18" w:rsidDel="00E50B54" w:rsidRDefault="00426205" w:rsidP="009F3B9C">
            <w:pPr>
              <w:pStyle w:val="Tabletext"/>
              <w:jc w:val="right"/>
              <w:rPr>
                <w:snapToGrid w:val="0"/>
              </w:rPr>
            </w:pPr>
            <w:r w:rsidRPr="005F0F18">
              <w:t>39.75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lastRenderedPageBreak/>
              <w:t>66751</w:t>
            </w:r>
          </w:p>
        </w:tc>
        <w:tc>
          <w:tcPr>
            <w:tcW w:w="5467" w:type="dxa"/>
            <w:shd w:val="clear" w:color="auto" w:fill="auto"/>
          </w:tcPr>
          <w:p w:rsidR="00426205" w:rsidRPr="005F0F18" w:rsidRDefault="00426205" w:rsidP="009F3B9C">
            <w:pPr>
              <w:pStyle w:val="Tabletext"/>
            </w:pPr>
            <w:r w:rsidRPr="005F0F18">
              <w:t>Quantitation, in pregnancy, of any 3 or more tests described in item</w:t>
            </w:r>
            <w:r w:rsidR="005F0F18" w:rsidRPr="005F0F18">
              <w:t> </w:t>
            </w:r>
            <w:r w:rsidRPr="005F0F18">
              <w:t>66750</w:t>
            </w:r>
          </w:p>
        </w:tc>
        <w:tc>
          <w:tcPr>
            <w:tcW w:w="851" w:type="dxa"/>
            <w:shd w:val="clear" w:color="auto" w:fill="auto"/>
          </w:tcPr>
          <w:p w:rsidR="00426205" w:rsidRPr="005F0F18" w:rsidRDefault="00426205" w:rsidP="009F3B9C">
            <w:pPr>
              <w:pStyle w:val="Tabletext"/>
              <w:jc w:val="right"/>
            </w:pPr>
            <w:r w:rsidRPr="005F0F18">
              <w:t>55.25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66752</w:t>
            </w:r>
          </w:p>
        </w:tc>
        <w:tc>
          <w:tcPr>
            <w:tcW w:w="5467" w:type="dxa"/>
            <w:shd w:val="clear" w:color="auto" w:fill="auto"/>
          </w:tcPr>
          <w:p w:rsidR="00426205" w:rsidRPr="005F0F18" w:rsidRDefault="00426205" w:rsidP="009F3B9C">
            <w:pPr>
              <w:pStyle w:val="Tabletext"/>
            </w:pPr>
            <w:r w:rsidRPr="005F0F18">
              <w:t>Quantitation of acetoacetate, beta</w:t>
            </w:r>
            <w:r w:rsidR="005F0F18">
              <w:noBreakHyphen/>
            </w:r>
            <w:r w:rsidRPr="005F0F18">
              <w:t>hydroxybutyrate, citrate, oxalate, total free fatty acids, cysteine, homocysteine, cystine, lactate, pyruvate or other amino acids and hydroxyproline (except if performed as part of item</w:t>
            </w:r>
            <w:r w:rsidR="005F0F18" w:rsidRPr="005F0F18">
              <w:t> </w:t>
            </w:r>
            <w:r w:rsidRPr="005F0F18">
              <w:t>66773 or 66776)—one test</w:t>
            </w:r>
          </w:p>
        </w:tc>
        <w:tc>
          <w:tcPr>
            <w:tcW w:w="851" w:type="dxa"/>
            <w:shd w:val="clear" w:color="auto" w:fill="auto"/>
          </w:tcPr>
          <w:p w:rsidR="00426205" w:rsidRPr="005F0F18" w:rsidRDefault="00426205" w:rsidP="009F3B9C">
            <w:pPr>
              <w:pStyle w:val="Tabletext"/>
              <w:jc w:val="right"/>
            </w:pPr>
            <w:r w:rsidRPr="005F0F18">
              <w:t>24.70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66755</w:t>
            </w:r>
          </w:p>
        </w:tc>
        <w:tc>
          <w:tcPr>
            <w:tcW w:w="5467" w:type="dxa"/>
            <w:shd w:val="clear" w:color="auto" w:fill="auto"/>
          </w:tcPr>
          <w:p w:rsidR="00426205" w:rsidRPr="005F0F18" w:rsidRDefault="00426205" w:rsidP="009F3B9C">
            <w:pPr>
              <w:pStyle w:val="Tabletext"/>
            </w:pPr>
            <w:r w:rsidRPr="005F0F18">
              <w:t>Two or more tests described in item</w:t>
            </w:r>
            <w:r w:rsidR="005F0F18" w:rsidRPr="005F0F18">
              <w:t> </w:t>
            </w:r>
            <w:r w:rsidRPr="005F0F18">
              <w:t>66752</w:t>
            </w:r>
          </w:p>
        </w:tc>
        <w:tc>
          <w:tcPr>
            <w:tcW w:w="851" w:type="dxa"/>
            <w:shd w:val="clear" w:color="auto" w:fill="auto"/>
          </w:tcPr>
          <w:p w:rsidR="00426205" w:rsidRPr="005F0F18" w:rsidRDefault="00426205" w:rsidP="009F3B9C">
            <w:pPr>
              <w:pStyle w:val="Tabletext"/>
              <w:jc w:val="right"/>
            </w:pPr>
            <w:r w:rsidRPr="005F0F18">
              <w:t>38.85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66756</w:t>
            </w:r>
          </w:p>
        </w:tc>
        <w:tc>
          <w:tcPr>
            <w:tcW w:w="5467" w:type="dxa"/>
            <w:shd w:val="clear" w:color="auto" w:fill="auto"/>
          </w:tcPr>
          <w:p w:rsidR="00426205" w:rsidRPr="005F0F18" w:rsidRDefault="00426205" w:rsidP="009F3B9C">
            <w:pPr>
              <w:pStyle w:val="Tabletext"/>
            </w:pPr>
            <w:r w:rsidRPr="005F0F18">
              <w:t>Quantitation of 10 or more amino acids for the diagnosis of inborn errors of metabolism—up to 4 tests in a 12 month period on specimens of plasma, CSF and urine</w:t>
            </w:r>
          </w:p>
        </w:tc>
        <w:tc>
          <w:tcPr>
            <w:tcW w:w="851" w:type="dxa"/>
            <w:shd w:val="clear" w:color="auto" w:fill="auto"/>
          </w:tcPr>
          <w:p w:rsidR="00426205" w:rsidRPr="005F0F18" w:rsidRDefault="00426205" w:rsidP="009F3B9C">
            <w:pPr>
              <w:pStyle w:val="Tabletext"/>
              <w:jc w:val="right"/>
              <w:rPr>
                <w:snapToGrid w:val="0"/>
              </w:rPr>
            </w:pPr>
            <w:r w:rsidRPr="005F0F18">
              <w:t>98.30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66757</w:t>
            </w:r>
          </w:p>
        </w:tc>
        <w:tc>
          <w:tcPr>
            <w:tcW w:w="5467" w:type="dxa"/>
            <w:shd w:val="clear" w:color="auto" w:fill="auto"/>
          </w:tcPr>
          <w:p w:rsidR="00426205" w:rsidRPr="005F0F18" w:rsidRDefault="00426205" w:rsidP="009F3B9C">
            <w:pPr>
              <w:pStyle w:val="Tabletext"/>
            </w:pPr>
            <w:r w:rsidRPr="005F0F18">
              <w:t>Quantitation of 10 or more amino acids for monitoring of previously diagnosed inborn errors of metabolism in one tissue type</w:t>
            </w:r>
          </w:p>
        </w:tc>
        <w:tc>
          <w:tcPr>
            <w:tcW w:w="851" w:type="dxa"/>
            <w:shd w:val="clear" w:color="auto" w:fill="auto"/>
          </w:tcPr>
          <w:p w:rsidR="00426205" w:rsidRPr="005F0F18" w:rsidRDefault="00426205" w:rsidP="009F3B9C">
            <w:pPr>
              <w:pStyle w:val="Tabletext"/>
              <w:jc w:val="right"/>
              <w:rPr>
                <w:snapToGrid w:val="0"/>
              </w:rPr>
            </w:pPr>
            <w:r w:rsidRPr="005F0F18">
              <w:t>98.30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66758</w:t>
            </w:r>
          </w:p>
        </w:tc>
        <w:tc>
          <w:tcPr>
            <w:tcW w:w="5467" w:type="dxa"/>
            <w:shd w:val="clear" w:color="auto" w:fill="auto"/>
          </w:tcPr>
          <w:p w:rsidR="00426205" w:rsidRPr="005F0F18" w:rsidRDefault="00426205" w:rsidP="009F3B9C">
            <w:pPr>
              <w:pStyle w:val="Tabletext"/>
            </w:pPr>
            <w:r w:rsidRPr="005F0F18">
              <w:t>Quantitation of angiotensin converting enzyme, or cholinesterase—one or more tests</w:t>
            </w:r>
          </w:p>
        </w:tc>
        <w:tc>
          <w:tcPr>
            <w:tcW w:w="851" w:type="dxa"/>
            <w:shd w:val="clear" w:color="auto" w:fill="auto"/>
          </w:tcPr>
          <w:p w:rsidR="00426205" w:rsidRPr="005F0F18" w:rsidRDefault="00426205" w:rsidP="009F3B9C">
            <w:pPr>
              <w:pStyle w:val="Tabletext"/>
              <w:jc w:val="right"/>
            </w:pPr>
            <w:r w:rsidRPr="005F0F18">
              <w:t>24.70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66761</w:t>
            </w:r>
          </w:p>
        </w:tc>
        <w:tc>
          <w:tcPr>
            <w:tcW w:w="5467" w:type="dxa"/>
            <w:shd w:val="clear" w:color="auto" w:fill="auto"/>
          </w:tcPr>
          <w:p w:rsidR="00426205" w:rsidRPr="005F0F18" w:rsidRDefault="00426205" w:rsidP="009F3B9C">
            <w:pPr>
              <w:pStyle w:val="Tabletext"/>
            </w:pPr>
            <w:r w:rsidRPr="005F0F18">
              <w:t>Test for reducing substances in faeces by any method (except reagent strip or dipstick)</w:t>
            </w:r>
          </w:p>
        </w:tc>
        <w:tc>
          <w:tcPr>
            <w:tcW w:w="851" w:type="dxa"/>
            <w:shd w:val="clear" w:color="auto" w:fill="auto"/>
          </w:tcPr>
          <w:p w:rsidR="00426205" w:rsidRPr="005F0F18" w:rsidRDefault="00426205" w:rsidP="009F3B9C">
            <w:pPr>
              <w:pStyle w:val="Tabletext"/>
              <w:jc w:val="right"/>
            </w:pPr>
            <w:r w:rsidRPr="005F0F18">
              <w:t>13.15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66764</w:t>
            </w:r>
          </w:p>
        </w:tc>
        <w:tc>
          <w:tcPr>
            <w:tcW w:w="5467" w:type="dxa"/>
            <w:shd w:val="clear" w:color="auto" w:fill="auto"/>
          </w:tcPr>
          <w:p w:rsidR="00426205" w:rsidRPr="005F0F18" w:rsidRDefault="00426205" w:rsidP="009F3B9C">
            <w:pPr>
              <w:pStyle w:val="Tabletext"/>
            </w:pPr>
            <w:r w:rsidRPr="005F0F18">
              <w:t>Examination for faecal occult blood (including tests for haemoglobin and its derivatives in the faeces except by reagent strip or dip stick methods) with a maximum of 3 examinations on specimens collected on separate days in a 28 day period</w:t>
            </w:r>
          </w:p>
        </w:tc>
        <w:tc>
          <w:tcPr>
            <w:tcW w:w="851" w:type="dxa"/>
            <w:shd w:val="clear" w:color="auto" w:fill="auto"/>
          </w:tcPr>
          <w:p w:rsidR="00426205" w:rsidRPr="005F0F18" w:rsidRDefault="00426205" w:rsidP="009F3B9C">
            <w:pPr>
              <w:pStyle w:val="Tabletext"/>
              <w:jc w:val="right"/>
              <w:rPr>
                <w:snapToGrid w:val="0"/>
              </w:rPr>
            </w:pPr>
            <w:r w:rsidRPr="005F0F18">
              <w:t>8.90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66767</w:t>
            </w:r>
          </w:p>
        </w:tc>
        <w:tc>
          <w:tcPr>
            <w:tcW w:w="5467" w:type="dxa"/>
            <w:shd w:val="clear" w:color="auto" w:fill="auto"/>
          </w:tcPr>
          <w:p w:rsidR="00426205" w:rsidRPr="005F0F18" w:rsidRDefault="00426205" w:rsidP="009F3B9C">
            <w:pPr>
              <w:pStyle w:val="Tabletext"/>
            </w:pPr>
            <w:r w:rsidRPr="005F0F18">
              <w:t>Two examinations described in item</w:t>
            </w:r>
            <w:r w:rsidR="005F0F18" w:rsidRPr="005F0F18">
              <w:t> </w:t>
            </w:r>
            <w:r w:rsidRPr="005F0F18">
              <w:t>66764 performed on separately collected and identified specimens</w:t>
            </w:r>
          </w:p>
        </w:tc>
        <w:tc>
          <w:tcPr>
            <w:tcW w:w="851" w:type="dxa"/>
            <w:shd w:val="clear" w:color="auto" w:fill="auto"/>
          </w:tcPr>
          <w:p w:rsidR="00426205" w:rsidRPr="005F0F18" w:rsidRDefault="00426205" w:rsidP="009F3B9C">
            <w:pPr>
              <w:pStyle w:val="Tabletext"/>
              <w:jc w:val="right"/>
            </w:pPr>
            <w:r w:rsidRPr="005F0F18">
              <w:t>17.85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66770</w:t>
            </w:r>
          </w:p>
        </w:tc>
        <w:tc>
          <w:tcPr>
            <w:tcW w:w="5467" w:type="dxa"/>
            <w:shd w:val="clear" w:color="auto" w:fill="auto"/>
          </w:tcPr>
          <w:p w:rsidR="00426205" w:rsidRPr="005F0F18" w:rsidRDefault="00426205" w:rsidP="009F3B9C">
            <w:pPr>
              <w:pStyle w:val="Tabletext"/>
            </w:pPr>
            <w:r w:rsidRPr="005F0F18">
              <w:t>Three examinations described in item</w:t>
            </w:r>
            <w:r w:rsidR="005F0F18" w:rsidRPr="005F0F18">
              <w:t> </w:t>
            </w:r>
            <w:r w:rsidRPr="005F0F18">
              <w:t>66764 performed on separately collected and identified specimens</w:t>
            </w:r>
          </w:p>
        </w:tc>
        <w:tc>
          <w:tcPr>
            <w:tcW w:w="851" w:type="dxa"/>
            <w:shd w:val="clear" w:color="auto" w:fill="auto"/>
          </w:tcPr>
          <w:p w:rsidR="00426205" w:rsidRPr="005F0F18" w:rsidRDefault="00426205" w:rsidP="009F3B9C">
            <w:pPr>
              <w:pStyle w:val="Tabletext"/>
              <w:jc w:val="right"/>
            </w:pPr>
            <w:r w:rsidRPr="005F0F18">
              <w:t>26.70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66773</w:t>
            </w:r>
          </w:p>
        </w:tc>
        <w:tc>
          <w:tcPr>
            <w:tcW w:w="5467" w:type="dxa"/>
            <w:shd w:val="clear" w:color="auto" w:fill="auto"/>
          </w:tcPr>
          <w:p w:rsidR="00426205" w:rsidRPr="005F0F18" w:rsidRDefault="00426205" w:rsidP="009F3B9C">
            <w:pPr>
              <w:pStyle w:val="Tabletext"/>
            </w:pPr>
            <w:r w:rsidRPr="005F0F18">
              <w:t>Quantitation of products of collagen breakdown or formation for the monitoring of patients with proven low bone mineral density and, if performed, a service described in item</w:t>
            </w:r>
            <w:r w:rsidR="005F0F18" w:rsidRPr="005F0F18">
              <w:t> </w:t>
            </w:r>
            <w:r w:rsidRPr="005F0F18">
              <w:t>66752—one or more tests</w:t>
            </w:r>
          </w:p>
        </w:tc>
        <w:tc>
          <w:tcPr>
            <w:tcW w:w="851" w:type="dxa"/>
            <w:shd w:val="clear" w:color="auto" w:fill="auto"/>
          </w:tcPr>
          <w:p w:rsidR="00426205" w:rsidRPr="005F0F18" w:rsidRDefault="00426205" w:rsidP="009F3B9C">
            <w:pPr>
              <w:pStyle w:val="Tabletext"/>
              <w:jc w:val="right"/>
            </w:pPr>
            <w:r w:rsidRPr="005F0F18">
              <w:t>24.65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66776</w:t>
            </w:r>
          </w:p>
        </w:tc>
        <w:tc>
          <w:tcPr>
            <w:tcW w:w="5467" w:type="dxa"/>
            <w:shd w:val="clear" w:color="auto" w:fill="auto"/>
          </w:tcPr>
          <w:p w:rsidR="00426205" w:rsidRPr="005F0F18" w:rsidRDefault="00426205" w:rsidP="009F3B9C">
            <w:pPr>
              <w:pStyle w:val="Tabletext"/>
            </w:pPr>
            <w:r w:rsidRPr="005F0F18">
              <w:t>Quantitation of products of collagen breakdown or formation for the monitoring of patients with metabolic bone disease or Paget’s disease of bone and, if performed, a service described in item</w:t>
            </w:r>
            <w:r w:rsidR="005F0F18" w:rsidRPr="005F0F18">
              <w:t> </w:t>
            </w:r>
            <w:r w:rsidRPr="005F0F18">
              <w:t>66752—one or more tests</w:t>
            </w:r>
          </w:p>
        </w:tc>
        <w:tc>
          <w:tcPr>
            <w:tcW w:w="851" w:type="dxa"/>
            <w:shd w:val="clear" w:color="auto" w:fill="auto"/>
          </w:tcPr>
          <w:p w:rsidR="00426205" w:rsidRPr="005F0F18" w:rsidRDefault="00426205" w:rsidP="009F3B9C">
            <w:pPr>
              <w:pStyle w:val="Tabletext"/>
              <w:jc w:val="right"/>
            </w:pPr>
            <w:r w:rsidRPr="005F0F18">
              <w:t>24.65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66779</w:t>
            </w:r>
          </w:p>
        </w:tc>
        <w:tc>
          <w:tcPr>
            <w:tcW w:w="5467" w:type="dxa"/>
            <w:shd w:val="clear" w:color="auto" w:fill="auto"/>
          </w:tcPr>
          <w:p w:rsidR="00426205" w:rsidRPr="005F0F18" w:rsidRDefault="00426205" w:rsidP="009F3B9C">
            <w:pPr>
              <w:pStyle w:val="Tabletext"/>
            </w:pPr>
            <w:r w:rsidRPr="005F0F18">
              <w:t>Adrenaline, noradrenaline, dopamine, histamine, hydroxyindoleacetic acid (5HIAA), hydroxymethoxymandelic acid (HMMA), homovanillic acid (HVA), metanephrines, methoxyhydroxyphenylethylene glycol (MHPG), phenylacetic acid (PAA) or serotonin—quantitation—one or more tests</w:t>
            </w:r>
          </w:p>
        </w:tc>
        <w:tc>
          <w:tcPr>
            <w:tcW w:w="851" w:type="dxa"/>
            <w:shd w:val="clear" w:color="auto" w:fill="auto"/>
          </w:tcPr>
          <w:p w:rsidR="00426205" w:rsidRPr="005F0F18" w:rsidRDefault="00426205" w:rsidP="009F3B9C">
            <w:pPr>
              <w:pStyle w:val="Tabletext"/>
              <w:jc w:val="right"/>
            </w:pPr>
            <w:r w:rsidRPr="005F0F18">
              <w:t>39.95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lastRenderedPageBreak/>
              <w:t>66780</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66779 if rendered by a receiving APP—one or more tests</w:t>
            </w:r>
          </w:p>
        </w:tc>
        <w:tc>
          <w:tcPr>
            <w:tcW w:w="851" w:type="dxa"/>
            <w:shd w:val="clear" w:color="auto" w:fill="auto"/>
          </w:tcPr>
          <w:p w:rsidR="00426205" w:rsidRPr="005F0F18" w:rsidRDefault="00426205" w:rsidP="009F3B9C">
            <w:pPr>
              <w:pStyle w:val="Tabletext"/>
              <w:jc w:val="right"/>
              <w:rPr>
                <w:snapToGrid w:val="0"/>
              </w:rPr>
            </w:pPr>
            <w:r w:rsidRPr="005F0F18">
              <w:t>39.95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66782</w:t>
            </w:r>
          </w:p>
        </w:tc>
        <w:tc>
          <w:tcPr>
            <w:tcW w:w="5467" w:type="dxa"/>
            <w:shd w:val="clear" w:color="auto" w:fill="auto"/>
          </w:tcPr>
          <w:p w:rsidR="00426205" w:rsidRPr="005F0F18" w:rsidRDefault="00426205" w:rsidP="009F3B9C">
            <w:pPr>
              <w:pStyle w:val="Tabletext"/>
            </w:pPr>
            <w:r w:rsidRPr="005F0F18">
              <w:t>Porphyrins or porphyrins precursors—detection in plasma, red cells, urine or faeces—one or more tests</w:t>
            </w:r>
          </w:p>
        </w:tc>
        <w:tc>
          <w:tcPr>
            <w:tcW w:w="851" w:type="dxa"/>
            <w:shd w:val="clear" w:color="auto" w:fill="auto"/>
          </w:tcPr>
          <w:p w:rsidR="00426205" w:rsidRPr="005F0F18" w:rsidRDefault="00426205" w:rsidP="009F3B9C">
            <w:pPr>
              <w:pStyle w:val="Tabletext"/>
              <w:jc w:val="right"/>
            </w:pPr>
            <w:r w:rsidRPr="005F0F18">
              <w:t>13.15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66783</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66782 if rendered by a receiving APP—one or more tests</w:t>
            </w:r>
          </w:p>
        </w:tc>
        <w:tc>
          <w:tcPr>
            <w:tcW w:w="851" w:type="dxa"/>
            <w:shd w:val="clear" w:color="auto" w:fill="auto"/>
          </w:tcPr>
          <w:p w:rsidR="00426205" w:rsidRPr="005F0F18" w:rsidRDefault="00426205" w:rsidP="009F3B9C">
            <w:pPr>
              <w:pStyle w:val="Tabletext"/>
              <w:jc w:val="right"/>
              <w:rPr>
                <w:snapToGrid w:val="0"/>
              </w:rPr>
            </w:pPr>
            <w:r w:rsidRPr="005F0F18">
              <w:t>13.15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66785</w:t>
            </w:r>
          </w:p>
        </w:tc>
        <w:tc>
          <w:tcPr>
            <w:tcW w:w="5467" w:type="dxa"/>
            <w:shd w:val="clear" w:color="auto" w:fill="auto"/>
          </w:tcPr>
          <w:p w:rsidR="00426205" w:rsidRPr="005F0F18" w:rsidRDefault="00426205" w:rsidP="009F3B9C">
            <w:pPr>
              <w:pStyle w:val="Tabletext"/>
            </w:pPr>
            <w:r w:rsidRPr="005F0F18">
              <w:t>Porphyrins or porphyrins precursors—quantitation in plasma, red cells, urine or faeces—one test</w:t>
            </w:r>
          </w:p>
        </w:tc>
        <w:tc>
          <w:tcPr>
            <w:tcW w:w="851" w:type="dxa"/>
            <w:shd w:val="clear" w:color="auto" w:fill="auto"/>
          </w:tcPr>
          <w:p w:rsidR="00426205" w:rsidRPr="005F0F18" w:rsidRDefault="00426205" w:rsidP="009F3B9C">
            <w:pPr>
              <w:pStyle w:val="Tabletext"/>
              <w:jc w:val="right"/>
            </w:pPr>
            <w:r w:rsidRPr="005F0F18">
              <w:t>39.95</w:t>
            </w:r>
          </w:p>
        </w:tc>
      </w:tr>
      <w:tr w:rsidR="00426205" w:rsidRPr="005F0F18" w:rsidTr="009F3B9C">
        <w:tblPrEx>
          <w:tblLook w:val="0000" w:firstRow="0" w:lastRow="0" w:firstColumn="0" w:lastColumn="0" w:noHBand="0" w:noVBand="0"/>
        </w:tblPrEx>
        <w:trPr>
          <w:cantSplit/>
        </w:trPr>
        <w:tc>
          <w:tcPr>
            <w:tcW w:w="770" w:type="dxa"/>
            <w:shd w:val="clear" w:color="auto" w:fill="auto"/>
          </w:tcPr>
          <w:p w:rsidR="00426205" w:rsidRPr="005F0F18" w:rsidRDefault="00426205" w:rsidP="009F3B9C">
            <w:pPr>
              <w:pStyle w:val="Tabletext"/>
            </w:pPr>
            <w:r w:rsidRPr="005F0F18">
              <w:t>66788</w:t>
            </w:r>
          </w:p>
        </w:tc>
        <w:tc>
          <w:tcPr>
            <w:tcW w:w="5467" w:type="dxa"/>
            <w:shd w:val="clear" w:color="auto" w:fill="auto"/>
          </w:tcPr>
          <w:p w:rsidR="00426205" w:rsidRPr="005F0F18" w:rsidRDefault="00426205" w:rsidP="009F3B9C">
            <w:pPr>
              <w:pStyle w:val="Tabletext"/>
            </w:pPr>
            <w:r w:rsidRPr="005F0F18">
              <w:t>Porphyrins or porphyrins precursors—quantitation in plasma, red cells, urine or faeces—2 or more tests</w:t>
            </w:r>
          </w:p>
        </w:tc>
        <w:tc>
          <w:tcPr>
            <w:tcW w:w="851" w:type="dxa"/>
            <w:shd w:val="clear" w:color="auto" w:fill="auto"/>
          </w:tcPr>
          <w:p w:rsidR="00426205" w:rsidRPr="005F0F18" w:rsidRDefault="00426205" w:rsidP="009F3B9C">
            <w:pPr>
              <w:pStyle w:val="Tabletext"/>
              <w:jc w:val="right"/>
            </w:pPr>
            <w:r w:rsidRPr="005F0F18">
              <w:t>65.85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66789</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66785 if rendered by a receiving APP, where no tests in the item have been rendered by the referring APP—one test</w:t>
            </w:r>
          </w:p>
        </w:tc>
        <w:tc>
          <w:tcPr>
            <w:tcW w:w="851" w:type="dxa"/>
            <w:shd w:val="clear" w:color="auto" w:fill="auto"/>
          </w:tcPr>
          <w:p w:rsidR="00426205" w:rsidRPr="005F0F18" w:rsidRDefault="00426205" w:rsidP="009F3B9C">
            <w:pPr>
              <w:pStyle w:val="Tabletext"/>
              <w:jc w:val="right"/>
              <w:rPr>
                <w:snapToGrid w:val="0"/>
              </w:rPr>
            </w:pPr>
            <w:r w:rsidRPr="005F0F18">
              <w:t>39.95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66790</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66785, if rendered by a receiving APP, where one or more tests in the item have been rendered by the referring APP—one test</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25.90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66791</w:t>
            </w:r>
          </w:p>
        </w:tc>
        <w:tc>
          <w:tcPr>
            <w:tcW w:w="5467" w:type="dxa"/>
            <w:shd w:val="clear" w:color="auto" w:fill="auto"/>
          </w:tcPr>
          <w:p w:rsidR="00426205" w:rsidRPr="005F0F18" w:rsidRDefault="00426205" w:rsidP="009F3B9C">
            <w:pPr>
              <w:pStyle w:val="Tabletext"/>
            </w:pPr>
            <w:r w:rsidRPr="005F0F18">
              <w:t>Porphyrin biosynthetic enzymes—measurement of activity in blood cells or other tissues—one or more tests</w:t>
            </w:r>
          </w:p>
        </w:tc>
        <w:tc>
          <w:tcPr>
            <w:tcW w:w="851" w:type="dxa"/>
            <w:shd w:val="clear" w:color="auto" w:fill="auto"/>
          </w:tcPr>
          <w:p w:rsidR="00426205" w:rsidRPr="005F0F18" w:rsidRDefault="00426205" w:rsidP="009F3B9C">
            <w:pPr>
              <w:pStyle w:val="Tabletext"/>
              <w:jc w:val="right"/>
            </w:pPr>
            <w:r w:rsidRPr="005F0F18">
              <w:rPr>
                <w:snapToGrid w:val="0"/>
              </w:rPr>
              <w:t>74.45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66792</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66791 if rendered by a receiving APP—one or more tests</w:t>
            </w:r>
          </w:p>
        </w:tc>
        <w:tc>
          <w:tcPr>
            <w:tcW w:w="851" w:type="dxa"/>
            <w:shd w:val="clear" w:color="auto" w:fill="auto"/>
          </w:tcPr>
          <w:p w:rsidR="00426205" w:rsidRPr="005F0F18" w:rsidRDefault="00426205" w:rsidP="009F3B9C">
            <w:pPr>
              <w:pStyle w:val="Tabletext"/>
              <w:jc w:val="right"/>
              <w:rPr>
                <w:snapToGrid w:val="0"/>
              </w:rPr>
            </w:pPr>
            <w:r w:rsidRPr="005F0F18">
              <w:t>74.45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66800</w:t>
            </w:r>
          </w:p>
        </w:tc>
        <w:tc>
          <w:tcPr>
            <w:tcW w:w="5467" w:type="dxa"/>
            <w:shd w:val="clear" w:color="auto" w:fill="auto"/>
          </w:tcPr>
          <w:p w:rsidR="00426205" w:rsidRPr="005F0F18" w:rsidRDefault="00426205" w:rsidP="009F3B9C">
            <w:pPr>
              <w:pStyle w:val="Tabletext"/>
            </w:pPr>
            <w:r w:rsidRPr="005F0F18">
              <w:t>Quantitation in blood, urine or other body fluid by any method (except reagent tablet or reagent strip) of any of the following used therapeutically by the patient from whom the specimen was taken: amikacin, carbamazepine, digoxin, disopyramide, ethanol, ethosuximide, gentamicin, lignocaine, lithium, netilmicin, paracetamol, phenobarbitone, phenytoin, primidone, procainamide, quinidine, salicylate, theophylline, tobramycin, valproate or vancomycin—one test</w:t>
            </w:r>
          </w:p>
        </w:tc>
        <w:tc>
          <w:tcPr>
            <w:tcW w:w="851" w:type="dxa"/>
            <w:shd w:val="clear" w:color="auto" w:fill="auto"/>
          </w:tcPr>
          <w:p w:rsidR="00426205" w:rsidRPr="005F0F18" w:rsidRDefault="00426205" w:rsidP="009F3B9C">
            <w:pPr>
              <w:pStyle w:val="Tabletext"/>
              <w:jc w:val="right"/>
            </w:pPr>
            <w:r w:rsidRPr="005F0F18">
              <w:rPr>
                <w:snapToGrid w:val="0"/>
              </w:rPr>
              <w:t>18.15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66803</w:t>
            </w:r>
          </w:p>
        </w:tc>
        <w:tc>
          <w:tcPr>
            <w:tcW w:w="5467" w:type="dxa"/>
            <w:shd w:val="clear" w:color="auto" w:fill="auto"/>
          </w:tcPr>
          <w:p w:rsidR="00426205" w:rsidRPr="005F0F18" w:rsidRDefault="00426205" w:rsidP="009F3B9C">
            <w:pPr>
              <w:pStyle w:val="Tabletext"/>
            </w:pPr>
            <w:r w:rsidRPr="005F0F18">
              <w:t>Two tests described in item</w:t>
            </w:r>
            <w:r w:rsidR="005F0F18" w:rsidRPr="005F0F18">
              <w:t> </w:t>
            </w:r>
            <w:r w:rsidRPr="005F0F18">
              <w:t>66800</w:t>
            </w:r>
          </w:p>
        </w:tc>
        <w:tc>
          <w:tcPr>
            <w:tcW w:w="851" w:type="dxa"/>
            <w:shd w:val="clear" w:color="auto" w:fill="auto"/>
          </w:tcPr>
          <w:p w:rsidR="00426205" w:rsidRPr="005F0F18" w:rsidRDefault="00426205" w:rsidP="009F3B9C">
            <w:pPr>
              <w:pStyle w:val="Tabletext"/>
              <w:jc w:val="right"/>
            </w:pPr>
            <w:r w:rsidRPr="005F0F18">
              <w:rPr>
                <w:snapToGrid w:val="0"/>
              </w:rPr>
              <w:t>30.50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66804</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66800 if rendered by a receiving APP, where no tests in the item have been rendered by the referring APP—one test</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18.15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66805</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66800, if rendered by a receiving APP, where one or more tests in the item have been rendered by the referring APP—one test</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12.35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66806</w:t>
            </w:r>
          </w:p>
        </w:tc>
        <w:tc>
          <w:tcPr>
            <w:tcW w:w="5467" w:type="dxa"/>
            <w:shd w:val="clear" w:color="auto" w:fill="auto"/>
          </w:tcPr>
          <w:p w:rsidR="00426205" w:rsidRPr="005F0F18" w:rsidRDefault="00426205" w:rsidP="009F3B9C">
            <w:pPr>
              <w:pStyle w:val="Tabletext"/>
            </w:pPr>
            <w:r w:rsidRPr="005F0F18">
              <w:t>Three tests described in item</w:t>
            </w:r>
            <w:r w:rsidR="005F0F18" w:rsidRPr="005F0F18">
              <w:t> </w:t>
            </w:r>
            <w:r w:rsidRPr="005F0F18">
              <w:t>66800</w:t>
            </w:r>
          </w:p>
        </w:tc>
        <w:tc>
          <w:tcPr>
            <w:tcW w:w="851" w:type="dxa"/>
            <w:shd w:val="clear" w:color="auto" w:fill="auto"/>
          </w:tcPr>
          <w:p w:rsidR="00426205" w:rsidRPr="005F0F18" w:rsidRDefault="00426205" w:rsidP="009F3B9C">
            <w:pPr>
              <w:pStyle w:val="Tabletext"/>
              <w:jc w:val="right"/>
            </w:pPr>
            <w:r w:rsidRPr="005F0F18">
              <w:rPr>
                <w:snapToGrid w:val="0"/>
              </w:rPr>
              <w:t>41.85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66812</w:t>
            </w:r>
          </w:p>
        </w:tc>
        <w:tc>
          <w:tcPr>
            <w:tcW w:w="5467" w:type="dxa"/>
            <w:shd w:val="clear" w:color="auto" w:fill="auto"/>
          </w:tcPr>
          <w:p w:rsidR="00426205" w:rsidRPr="005F0F18" w:rsidRDefault="00426205" w:rsidP="009F3B9C">
            <w:pPr>
              <w:pStyle w:val="Tabletext"/>
            </w:pPr>
            <w:r w:rsidRPr="005F0F18">
              <w:t xml:space="preserve">Quantitation, not elsewhere described in this table by any method </w:t>
            </w:r>
            <w:r w:rsidRPr="005F0F18">
              <w:lastRenderedPageBreak/>
              <w:t>or methods, in blood, urine or other body fluid, of a drug being used therapeutically by the patient from whom the specimen was taken—one test</w:t>
            </w:r>
          </w:p>
        </w:tc>
        <w:tc>
          <w:tcPr>
            <w:tcW w:w="851" w:type="dxa"/>
            <w:shd w:val="clear" w:color="auto" w:fill="auto"/>
          </w:tcPr>
          <w:p w:rsidR="00426205" w:rsidRPr="005F0F18" w:rsidRDefault="00426205" w:rsidP="009F3B9C">
            <w:pPr>
              <w:pStyle w:val="Tabletext"/>
              <w:jc w:val="right"/>
            </w:pPr>
            <w:r w:rsidRPr="005F0F18">
              <w:lastRenderedPageBreak/>
              <w:t>34.80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lastRenderedPageBreak/>
              <w:t>66815</w:t>
            </w:r>
          </w:p>
        </w:tc>
        <w:tc>
          <w:tcPr>
            <w:tcW w:w="5467" w:type="dxa"/>
            <w:shd w:val="clear" w:color="auto" w:fill="auto"/>
          </w:tcPr>
          <w:p w:rsidR="00426205" w:rsidRPr="005F0F18" w:rsidRDefault="00426205" w:rsidP="009F3B9C">
            <w:pPr>
              <w:pStyle w:val="Tabletext"/>
            </w:pPr>
            <w:r w:rsidRPr="005F0F18">
              <w:t>Two tests described in item</w:t>
            </w:r>
            <w:r w:rsidR="005F0F18" w:rsidRPr="005F0F18">
              <w:t> </w:t>
            </w:r>
            <w:r w:rsidRPr="005F0F18">
              <w:t>66812</w:t>
            </w:r>
          </w:p>
        </w:tc>
        <w:tc>
          <w:tcPr>
            <w:tcW w:w="851" w:type="dxa"/>
            <w:shd w:val="clear" w:color="auto" w:fill="auto"/>
          </w:tcPr>
          <w:p w:rsidR="00426205" w:rsidRPr="005F0F18" w:rsidRDefault="00426205" w:rsidP="009F3B9C">
            <w:pPr>
              <w:pStyle w:val="Tabletext"/>
              <w:jc w:val="right"/>
            </w:pPr>
            <w:r w:rsidRPr="005F0F18">
              <w:t>59.55</w:t>
            </w:r>
          </w:p>
        </w:tc>
      </w:tr>
      <w:tr w:rsidR="00426205" w:rsidRPr="005F0F18" w:rsidTr="009F3B9C">
        <w:tblPrEx>
          <w:tblLook w:val="0000" w:firstRow="0" w:lastRow="0" w:firstColumn="0" w:lastColumn="0" w:noHBand="0" w:noVBand="0"/>
        </w:tblPrEx>
        <w:trPr>
          <w:cantSplit/>
        </w:trPr>
        <w:tc>
          <w:tcPr>
            <w:tcW w:w="770" w:type="dxa"/>
            <w:shd w:val="clear" w:color="auto" w:fill="auto"/>
          </w:tcPr>
          <w:p w:rsidR="00426205" w:rsidRPr="005F0F18" w:rsidRDefault="00426205" w:rsidP="009F3B9C">
            <w:pPr>
              <w:pStyle w:val="Tabletext"/>
            </w:pPr>
            <w:r w:rsidRPr="005F0F18">
              <w:t>66816</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66812 if rendered by a receiving APP, where no tests in the item have been rendered by the referring APP—one test</w:t>
            </w:r>
          </w:p>
        </w:tc>
        <w:tc>
          <w:tcPr>
            <w:tcW w:w="851" w:type="dxa"/>
            <w:shd w:val="clear" w:color="auto" w:fill="auto"/>
          </w:tcPr>
          <w:p w:rsidR="00426205" w:rsidRPr="005F0F18" w:rsidRDefault="00426205" w:rsidP="009F3B9C">
            <w:pPr>
              <w:pStyle w:val="Tabletext"/>
              <w:jc w:val="right"/>
              <w:rPr>
                <w:snapToGrid w:val="0"/>
              </w:rPr>
            </w:pPr>
            <w:r w:rsidRPr="005F0F18">
              <w:t>34.80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66817</w:t>
            </w:r>
          </w:p>
        </w:tc>
        <w:tc>
          <w:tcPr>
            <w:tcW w:w="5467" w:type="dxa"/>
            <w:shd w:val="clear" w:color="auto" w:fill="auto"/>
          </w:tcPr>
          <w:p w:rsidR="00426205" w:rsidRPr="005F0F18" w:rsidRDefault="00426205" w:rsidP="009F3B9C">
            <w:pPr>
              <w:pStyle w:val="Tabletext"/>
            </w:pPr>
            <w:r w:rsidRPr="005F0F18">
              <w:t>A test described in item</w:t>
            </w:r>
            <w:r w:rsidR="005F0F18" w:rsidRPr="005F0F18">
              <w:t> </w:t>
            </w:r>
            <w:r w:rsidRPr="005F0F18">
              <w:t>66812, if rendered by a receiving APP, where one or more tests in the item have been rendered by the referring APP—one test</w:t>
            </w:r>
          </w:p>
        </w:tc>
        <w:tc>
          <w:tcPr>
            <w:tcW w:w="851" w:type="dxa"/>
            <w:shd w:val="clear" w:color="auto" w:fill="auto"/>
          </w:tcPr>
          <w:p w:rsidR="00426205" w:rsidRPr="005F0F18" w:rsidRDefault="00426205" w:rsidP="009F3B9C">
            <w:pPr>
              <w:pStyle w:val="Tabletext"/>
              <w:jc w:val="right"/>
              <w:rPr>
                <w:snapToGrid w:val="0"/>
              </w:rPr>
            </w:pPr>
            <w:r w:rsidRPr="005F0F18">
              <w:t>24.75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Del="00E50B54" w:rsidRDefault="00426205" w:rsidP="009F3B9C">
            <w:pPr>
              <w:pStyle w:val="Tabletext"/>
            </w:pPr>
            <w:r w:rsidRPr="005F0F18">
              <w:t>66819</w:t>
            </w:r>
          </w:p>
        </w:tc>
        <w:tc>
          <w:tcPr>
            <w:tcW w:w="5467" w:type="dxa"/>
            <w:shd w:val="clear" w:color="auto" w:fill="auto"/>
          </w:tcPr>
          <w:p w:rsidR="00426205" w:rsidRPr="005F0F18" w:rsidDel="00E50B54" w:rsidRDefault="00426205" w:rsidP="009F3B9C">
            <w:pPr>
              <w:pStyle w:val="Tabletext"/>
              <w:rPr>
                <w:snapToGrid w:val="0"/>
              </w:rPr>
            </w:pPr>
            <w:r w:rsidRPr="005F0F18">
              <w:rPr>
                <w:snapToGrid w:val="0"/>
              </w:rPr>
              <w:t>Quantitation of copper, manganese, selenium or zinc (except if item</w:t>
            </w:r>
            <w:r w:rsidR="005F0F18" w:rsidRPr="005F0F18">
              <w:rPr>
                <w:snapToGrid w:val="0"/>
              </w:rPr>
              <w:t> </w:t>
            </w:r>
            <w:r w:rsidRPr="005F0F18">
              <w:rPr>
                <w:snapToGrid w:val="0"/>
              </w:rPr>
              <w:t>66667</w:t>
            </w:r>
            <w:r w:rsidRPr="005F0F18">
              <w:rPr>
                <w:iCs/>
                <w:snapToGrid w:val="0"/>
              </w:rPr>
              <w:t xml:space="preserve"> </w:t>
            </w:r>
            <w:r w:rsidRPr="005F0F18">
              <w:rPr>
                <w:snapToGrid w:val="0"/>
              </w:rPr>
              <w:t>applies), in blood, urine or other body fluid—one test</w:t>
            </w:r>
          </w:p>
        </w:tc>
        <w:tc>
          <w:tcPr>
            <w:tcW w:w="851" w:type="dxa"/>
            <w:shd w:val="clear" w:color="auto" w:fill="auto"/>
          </w:tcPr>
          <w:p w:rsidR="00426205" w:rsidRPr="005F0F18" w:rsidDel="00E50B54" w:rsidRDefault="00426205" w:rsidP="009F3B9C">
            <w:pPr>
              <w:pStyle w:val="Tabletext"/>
              <w:jc w:val="right"/>
              <w:rPr>
                <w:snapToGrid w:val="0"/>
              </w:rPr>
            </w:pPr>
            <w:r w:rsidRPr="005F0F18">
              <w:t>30.60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66820</w:t>
            </w:r>
          </w:p>
        </w:tc>
        <w:tc>
          <w:tcPr>
            <w:tcW w:w="5467" w:type="dxa"/>
            <w:shd w:val="clear" w:color="auto" w:fill="auto"/>
          </w:tcPr>
          <w:p w:rsidR="00426205" w:rsidRPr="005F0F18" w:rsidRDefault="00426205" w:rsidP="009F3B9C">
            <w:pPr>
              <w:pStyle w:val="Tabletext"/>
              <w:rPr>
                <w:snapToGrid w:val="0"/>
              </w:rPr>
            </w:pPr>
            <w:r w:rsidRPr="005F0F18">
              <w:rPr>
                <w:snapToGrid w:val="0"/>
              </w:rPr>
              <w:t>A test described in item</w:t>
            </w:r>
            <w:r w:rsidR="005F0F18" w:rsidRPr="005F0F18">
              <w:rPr>
                <w:snapToGrid w:val="0"/>
              </w:rPr>
              <w:t> </w:t>
            </w:r>
            <w:r w:rsidRPr="005F0F18">
              <w:rPr>
                <w:snapToGrid w:val="0"/>
              </w:rPr>
              <w:t>66819 if rendered by a receiving APP, where no tests in the item have been rendered by the referring APP—one test</w:t>
            </w:r>
          </w:p>
        </w:tc>
        <w:tc>
          <w:tcPr>
            <w:tcW w:w="851" w:type="dxa"/>
            <w:shd w:val="clear" w:color="auto" w:fill="auto"/>
          </w:tcPr>
          <w:p w:rsidR="00426205" w:rsidRPr="005F0F18" w:rsidRDefault="00426205" w:rsidP="009F3B9C">
            <w:pPr>
              <w:pStyle w:val="Tabletext"/>
              <w:jc w:val="right"/>
              <w:rPr>
                <w:snapToGrid w:val="0"/>
              </w:rPr>
            </w:pPr>
            <w:r w:rsidRPr="005F0F18">
              <w:t>30.60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66821</w:t>
            </w:r>
          </w:p>
        </w:tc>
        <w:tc>
          <w:tcPr>
            <w:tcW w:w="5467" w:type="dxa"/>
            <w:shd w:val="clear" w:color="auto" w:fill="auto"/>
          </w:tcPr>
          <w:p w:rsidR="00426205" w:rsidRPr="005F0F18" w:rsidRDefault="00426205" w:rsidP="009F3B9C">
            <w:pPr>
              <w:pStyle w:val="Tabletext"/>
              <w:rPr>
                <w:snapToGrid w:val="0"/>
              </w:rPr>
            </w:pPr>
            <w:r w:rsidRPr="005F0F18">
              <w:rPr>
                <w:snapToGrid w:val="0"/>
              </w:rPr>
              <w:t>A test described in item</w:t>
            </w:r>
            <w:r w:rsidR="005F0F18" w:rsidRPr="005F0F18">
              <w:rPr>
                <w:snapToGrid w:val="0"/>
              </w:rPr>
              <w:t> </w:t>
            </w:r>
            <w:r w:rsidRPr="005F0F18">
              <w:rPr>
                <w:snapToGrid w:val="0"/>
              </w:rPr>
              <w:t>66819, if rendered by a receiving APP</w:t>
            </w:r>
            <w:r w:rsidRPr="005F0F18">
              <w:t>, where one or more tests in the item have been rendered by the referring APP</w:t>
            </w:r>
            <w:r w:rsidRPr="005F0F18">
              <w:rPr>
                <w:snapToGrid w:val="0"/>
              </w:rPr>
              <w:t>—one test</w:t>
            </w:r>
          </w:p>
        </w:tc>
        <w:tc>
          <w:tcPr>
            <w:tcW w:w="851" w:type="dxa"/>
            <w:shd w:val="clear" w:color="auto" w:fill="auto"/>
          </w:tcPr>
          <w:p w:rsidR="00426205" w:rsidRPr="005F0F18" w:rsidRDefault="00426205" w:rsidP="009F3B9C">
            <w:pPr>
              <w:pStyle w:val="Tabletext"/>
              <w:jc w:val="right"/>
              <w:rPr>
                <w:snapToGrid w:val="0"/>
              </w:rPr>
            </w:pPr>
            <w:r w:rsidRPr="005F0F18">
              <w:t>21.80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Del="00E50B54" w:rsidRDefault="00426205" w:rsidP="009F3B9C">
            <w:pPr>
              <w:pStyle w:val="Tabletext"/>
            </w:pPr>
            <w:r w:rsidRPr="005F0F18">
              <w:t>66822</w:t>
            </w:r>
          </w:p>
        </w:tc>
        <w:tc>
          <w:tcPr>
            <w:tcW w:w="5467" w:type="dxa"/>
            <w:shd w:val="clear" w:color="auto" w:fill="auto"/>
          </w:tcPr>
          <w:p w:rsidR="00426205" w:rsidRPr="005F0F18" w:rsidDel="00E50B54" w:rsidRDefault="00426205" w:rsidP="009F3B9C">
            <w:pPr>
              <w:pStyle w:val="Tabletext"/>
              <w:rPr>
                <w:snapToGrid w:val="0"/>
              </w:rPr>
            </w:pPr>
            <w:r w:rsidRPr="005F0F18">
              <w:rPr>
                <w:snapToGrid w:val="0"/>
              </w:rPr>
              <w:t>Quantitation of copper, manganese, selenium or zinc (except if item</w:t>
            </w:r>
            <w:r w:rsidR="005F0F18" w:rsidRPr="005F0F18">
              <w:rPr>
                <w:snapToGrid w:val="0"/>
              </w:rPr>
              <w:t> </w:t>
            </w:r>
            <w:r w:rsidRPr="005F0F18">
              <w:rPr>
                <w:snapToGrid w:val="0"/>
              </w:rPr>
              <w:t>66667 applies), in blood, urine or other body fluid—2 or more tests</w:t>
            </w:r>
          </w:p>
        </w:tc>
        <w:tc>
          <w:tcPr>
            <w:tcW w:w="851" w:type="dxa"/>
            <w:shd w:val="clear" w:color="auto" w:fill="auto"/>
          </w:tcPr>
          <w:p w:rsidR="00426205" w:rsidRPr="005F0F18" w:rsidDel="00E50B54" w:rsidRDefault="00426205" w:rsidP="009F3B9C">
            <w:pPr>
              <w:pStyle w:val="Tabletext"/>
              <w:jc w:val="right"/>
              <w:rPr>
                <w:szCs w:val="22"/>
              </w:rPr>
            </w:pPr>
            <w:r w:rsidRPr="005F0F18">
              <w:t>52.45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Del="00E50B54" w:rsidRDefault="00426205" w:rsidP="009F3B9C">
            <w:pPr>
              <w:pStyle w:val="Tabletext"/>
            </w:pPr>
            <w:r w:rsidRPr="005F0F18">
              <w:t>66825</w:t>
            </w:r>
          </w:p>
        </w:tc>
        <w:tc>
          <w:tcPr>
            <w:tcW w:w="5467" w:type="dxa"/>
            <w:shd w:val="clear" w:color="auto" w:fill="auto"/>
          </w:tcPr>
          <w:p w:rsidR="00426205" w:rsidRPr="005F0F18" w:rsidDel="00E50B54" w:rsidRDefault="00426205" w:rsidP="009F3B9C">
            <w:pPr>
              <w:pStyle w:val="Tabletext"/>
              <w:rPr>
                <w:snapToGrid w:val="0"/>
              </w:rPr>
            </w:pPr>
            <w:r w:rsidRPr="005F0F18">
              <w:rPr>
                <w:snapToGrid w:val="0"/>
              </w:rPr>
              <w:t>Quantitation of aluminium (except if item</w:t>
            </w:r>
            <w:r w:rsidR="005F0F18" w:rsidRPr="005F0F18">
              <w:rPr>
                <w:snapToGrid w:val="0"/>
              </w:rPr>
              <w:t> </w:t>
            </w:r>
            <w:r w:rsidRPr="005F0F18">
              <w:rPr>
                <w:snapToGrid w:val="0"/>
              </w:rPr>
              <w:t>66671 applies), arsenic, beryllium, cadmium, chromium, gold, mercury, nickel or strontium, in blood, urine or other body fluid or tissue—one test</w:t>
            </w:r>
          </w:p>
        </w:tc>
        <w:tc>
          <w:tcPr>
            <w:tcW w:w="851" w:type="dxa"/>
            <w:shd w:val="clear" w:color="auto" w:fill="auto"/>
          </w:tcPr>
          <w:p w:rsidR="00426205" w:rsidRPr="005F0F18" w:rsidDel="00E50B54" w:rsidRDefault="00426205" w:rsidP="009F3B9C">
            <w:pPr>
              <w:pStyle w:val="Tabletext"/>
              <w:jc w:val="right"/>
              <w:rPr>
                <w:snapToGrid w:val="0"/>
              </w:rPr>
            </w:pPr>
            <w:r w:rsidRPr="005F0F18">
              <w:t>30.60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66826</w:t>
            </w:r>
          </w:p>
        </w:tc>
        <w:tc>
          <w:tcPr>
            <w:tcW w:w="5467" w:type="dxa"/>
            <w:shd w:val="clear" w:color="auto" w:fill="auto"/>
          </w:tcPr>
          <w:p w:rsidR="00426205" w:rsidRPr="005F0F18" w:rsidRDefault="00426205" w:rsidP="009F3B9C">
            <w:pPr>
              <w:pStyle w:val="Tabletext"/>
              <w:rPr>
                <w:snapToGrid w:val="0"/>
              </w:rPr>
            </w:pPr>
            <w:r w:rsidRPr="005F0F18">
              <w:rPr>
                <w:snapToGrid w:val="0"/>
              </w:rPr>
              <w:t>A test described in item</w:t>
            </w:r>
            <w:r w:rsidR="005F0F18" w:rsidRPr="005F0F18">
              <w:rPr>
                <w:snapToGrid w:val="0"/>
              </w:rPr>
              <w:t> </w:t>
            </w:r>
            <w:r w:rsidRPr="005F0F18">
              <w:rPr>
                <w:snapToGrid w:val="0"/>
              </w:rPr>
              <w:t>66825 if rendered by a receiving APP where no tests have been rendered by the referring APP—one test</w:t>
            </w:r>
          </w:p>
        </w:tc>
        <w:tc>
          <w:tcPr>
            <w:tcW w:w="851" w:type="dxa"/>
            <w:shd w:val="clear" w:color="auto" w:fill="auto"/>
          </w:tcPr>
          <w:p w:rsidR="00426205" w:rsidRPr="005F0F18" w:rsidRDefault="00426205" w:rsidP="009F3B9C">
            <w:pPr>
              <w:pStyle w:val="Tabletext"/>
              <w:jc w:val="right"/>
              <w:rPr>
                <w:snapToGrid w:val="0"/>
              </w:rPr>
            </w:pPr>
            <w:r w:rsidRPr="005F0F18">
              <w:t>30.60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t>66827</w:t>
            </w:r>
          </w:p>
        </w:tc>
        <w:tc>
          <w:tcPr>
            <w:tcW w:w="5467" w:type="dxa"/>
            <w:shd w:val="clear" w:color="auto" w:fill="auto"/>
          </w:tcPr>
          <w:p w:rsidR="00426205" w:rsidRPr="005F0F18" w:rsidRDefault="00426205" w:rsidP="009F3B9C">
            <w:pPr>
              <w:pStyle w:val="Tabletext"/>
              <w:rPr>
                <w:snapToGrid w:val="0"/>
              </w:rPr>
            </w:pPr>
            <w:r w:rsidRPr="005F0F18">
              <w:rPr>
                <w:snapToGrid w:val="0"/>
              </w:rPr>
              <w:t>A test described in item</w:t>
            </w:r>
            <w:r w:rsidR="005F0F18" w:rsidRPr="005F0F18">
              <w:rPr>
                <w:snapToGrid w:val="0"/>
              </w:rPr>
              <w:t> </w:t>
            </w:r>
            <w:r w:rsidRPr="005F0F18">
              <w:rPr>
                <w:snapToGrid w:val="0"/>
              </w:rPr>
              <w:t>66825, if rendered by a receiving APP</w:t>
            </w:r>
            <w:r w:rsidRPr="005F0F18">
              <w:t>, where one or more tests in the item have been rendered by the referring APP</w:t>
            </w:r>
            <w:r w:rsidRPr="005F0F18">
              <w:rPr>
                <w:snapToGrid w:val="0"/>
              </w:rPr>
              <w:t>—one</w:t>
            </w:r>
            <w:r w:rsidRPr="005F0F18">
              <w:t xml:space="preserve"> test</w:t>
            </w:r>
          </w:p>
        </w:tc>
        <w:tc>
          <w:tcPr>
            <w:tcW w:w="851" w:type="dxa"/>
            <w:shd w:val="clear" w:color="auto" w:fill="auto"/>
          </w:tcPr>
          <w:p w:rsidR="00426205" w:rsidRPr="005F0F18" w:rsidRDefault="00426205" w:rsidP="009F3B9C">
            <w:pPr>
              <w:pStyle w:val="Tabletext"/>
              <w:jc w:val="right"/>
              <w:rPr>
                <w:snapToGrid w:val="0"/>
              </w:rPr>
            </w:pPr>
            <w:r w:rsidRPr="005F0F18">
              <w:t>21.80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Del="00E50B54" w:rsidRDefault="00426205" w:rsidP="009F3B9C">
            <w:pPr>
              <w:pStyle w:val="Tabletext"/>
            </w:pPr>
            <w:r w:rsidRPr="005F0F18">
              <w:t>66828</w:t>
            </w:r>
          </w:p>
        </w:tc>
        <w:tc>
          <w:tcPr>
            <w:tcW w:w="5467" w:type="dxa"/>
            <w:shd w:val="clear" w:color="auto" w:fill="auto"/>
          </w:tcPr>
          <w:p w:rsidR="00426205" w:rsidRPr="005F0F18" w:rsidDel="00E50B54" w:rsidRDefault="00426205" w:rsidP="009F3B9C">
            <w:pPr>
              <w:pStyle w:val="Tabletext"/>
              <w:rPr>
                <w:snapToGrid w:val="0"/>
              </w:rPr>
            </w:pPr>
            <w:r w:rsidRPr="005F0F18">
              <w:rPr>
                <w:snapToGrid w:val="0"/>
              </w:rPr>
              <w:t>Quantitation of aluminium (except if item</w:t>
            </w:r>
            <w:r w:rsidR="005F0F18" w:rsidRPr="005F0F18">
              <w:rPr>
                <w:snapToGrid w:val="0"/>
              </w:rPr>
              <w:t> </w:t>
            </w:r>
            <w:r w:rsidRPr="005F0F18">
              <w:rPr>
                <w:snapToGrid w:val="0"/>
              </w:rPr>
              <w:t>66671 applies), arsenic, beryllium, cadmium, chromium, gold, mercury, nickel or strontium, in blood, urine or other body fluid or tissue—2 or more tests</w:t>
            </w:r>
          </w:p>
        </w:tc>
        <w:tc>
          <w:tcPr>
            <w:tcW w:w="851" w:type="dxa"/>
            <w:shd w:val="clear" w:color="auto" w:fill="auto"/>
          </w:tcPr>
          <w:p w:rsidR="00426205" w:rsidRPr="005F0F18" w:rsidDel="00E50B54" w:rsidRDefault="00426205" w:rsidP="009F3B9C">
            <w:pPr>
              <w:pStyle w:val="Tabletext"/>
              <w:jc w:val="right"/>
              <w:rPr>
                <w:snapToGrid w:val="0"/>
              </w:rPr>
            </w:pPr>
            <w:r w:rsidRPr="005F0F18">
              <w:t>52.45</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pPr>
            <w:r w:rsidRPr="005F0F18">
              <w:rPr>
                <w:snapToGrid w:val="0"/>
              </w:rPr>
              <w:t>66830</w:t>
            </w:r>
          </w:p>
        </w:tc>
        <w:tc>
          <w:tcPr>
            <w:tcW w:w="5467" w:type="dxa"/>
            <w:shd w:val="clear" w:color="auto" w:fill="auto"/>
          </w:tcPr>
          <w:p w:rsidR="00426205" w:rsidRPr="005F0F18" w:rsidRDefault="00426205" w:rsidP="009F3B9C">
            <w:pPr>
              <w:pStyle w:val="Tabletext"/>
              <w:rPr>
                <w:snapToGrid w:val="0"/>
              </w:rPr>
            </w:pPr>
            <w:r w:rsidRPr="005F0F18">
              <w:rPr>
                <w:snapToGrid w:val="0"/>
              </w:rPr>
              <w:t>Quantitation of BNP or NT</w:t>
            </w:r>
            <w:r w:rsidR="005F0F18">
              <w:rPr>
                <w:snapToGrid w:val="0"/>
              </w:rPr>
              <w:noBreakHyphen/>
            </w:r>
            <w:r w:rsidRPr="005F0F18">
              <w:rPr>
                <w:snapToGrid w:val="0"/>
              </w:rPr>
              <w:t>proBNP for the diagnosis of heart failure in patients presenting with dyspnoea in a hospital emergency department</w:t>
            </w:r>
          </w:p>
        </w:tc>
        <w:tc>
          <w:tcPr>
            <w:tcW w:w="851" w:type="dxa"/>
            <w:shd w:val="clear" w:color="auto" w:fill="auto"/>
          </w:tcPr>
          <w:p w:rsidR="00426205" w:rsidRPr="005F0F18" w:rsidRDefault="00426205" w:rsidP="009F3B9C">
            <w:pPr>
              <w:pStyle w:val="Tabletext"/>
              <w:jc w:val="right"/>
              <w:rPr>
                <w:snapToGrid w:val="0"/>
              </w:rPr>
            </w:pPr>
            <w:r w:rsidRPr="005F0F18">
              <w:t>58.50</w:t>
            </w:r>
          </w:p>
        </w:tc>
      </w:tr>
      <w:tr w:rsidR="00426205" w:rsidRPr="005F0F18" w:rsidTr="009F3B9C">
        <w:tblPrEx>
          <w:tblLook w:val="0000" w:firstRow="0" w:lastRow="0" w:firstColumn="0" w:lastColumn="0" w:noHBand="0" w:noVBand="0"/>
        </w:tblPrEx>
        <w:tc>
          <w:tcPr>
            <w:tcW w:w="770" w:type="dxa"/>
            <w:shd w:val="clear" w:color="auto" w:fill="auto"/>
          </w:tcPr>
          <w:p w:rsidR="00426205" w:rsidRPr="005F0F18" w:rsidRDefault="00426205" w:rsidP="009F3B9C">
            <w:pPr>
              <w:pStyle w:val="Tabletext"/>
              <w:rPr>
                <w:snapToGrid w:val="0"/>
              </w:rPr>
            </w:pPr>
            <w:r w:rsidRPr="005F0F18">
              <w:rPr>
                <w:snapToGrid w:val="0"/>
              </w:rPr>
              <w:t>66831</w:t>
            </w:r>
          </w:p>
        </w:tc>
        <w:tc>
          <w:tcPr>
            <w:tcW w:w="5467" w:type="dxa"/>
            <w:shd w:val="clear" w:color="auto" w:fill="auto"/>
          </w:tcPr>
          <w:p w:rsidR="00426205" w:rsidRPr="005F0F18" w:rsidRDefault="00426205" w:rsidP="009F3B9C">
            <w:pPr>
              <w:pStyle w:val="Tabletext"/>
              <w:rPr>
                <w:snapToGrid w:val="0"/>
              </w:rPr>
            </w:pPr>
            <w:r w:rsidRPr="005F0F18">
              <w:rPr>
                <w:snapToGrid w:val="0"/>
              </w:rPr>
              <w:t>Quantitation of copper or iron in liver tissue biopsy</w:t>
            </w:r>
          </w:p>
        </w:tc>
        <w:tc>
          <w:tcPr>
            <w:tcW w:w="851" w:type="dxa"/>
            <w:shd w:val="clear" w:color="auto" w:fill="auto"/>
          </w:tcPr>
          <w:p w:rsidR="00426205" w:rsidRPr="005F0F18" w:rsidRDefault="00426205" w:rsidP="009F3B9C">
            <w:pPr>
              <w:pStyle w:val="Tabletext"/>
              <w:jc w:val="right"/>
            </w:pPr>
            <w:r w:rsidRPr="005F0F18">
              <w:t>30.95</w:t>
            </w:r>
          </w:p>
        </w:tc>
      </w:tr>
      <w:tr w:rsidR="00426205" w:rsidRPr="005F0F18" w:rsidTr="009F3B9C">
        <w:tblPrEx>
          <w:tblLook w:val="0000" w:firstRow="0" w:lastRow="0" w:firstColumn="0" w:lastColumn="0" w:noHBand="0" w:noVBand="0"/>
        </w:tblPrEx>
        <w:tc>
          <w:tcPr>
            <w:tcW w:w="770" w:type="dxa"/>
            <w:tcBorders>
              <w:bottom w:val="single" w:sz="4" w:space="0" w:color="auto"/>
            </w:tcBorders>
            <w:shd w:val="clear" w:color="auto" w:fill="auto"/>
          </w:tcPr>
          <w:p w:rsidR="00426205" w:rsidRPr="005F0F18" w:rsidRDefault="00426205" w:rsidP="009F3B9C">
            <w:pPr>
              <w:pStyle w:val="Tabletext"/>
              <w:rPr>
                <w:snapToGrid w:val="0"/>
              </w:rPr>
            </w:pPr>
            <w:r w:rsidRPr="005F0F18">
              <w:rPr>
                <w:snapToGrid w:val="0"/>
              </w:rPr>
              <w:lastRenderedPageBreak/>
              <w:t>66832</w:t>
            </w:r>
          </w:p>
        </w:tc>
        <w:tc>
          <w:tcPr>
            <w:tcW w:w="5467" w:type="dxa"/>
            <w:tcBorders>
              <w:bottom w:val="single" w:sz="4" w:space="0" w:color="auto"/>
            </w:tcBorders>
            <w:shd w:val="clear" w:color="auto" w:fill="auto"/>
          </w:tcPr>
          <w:p w:rsidR="00426205" w:rsidRPr="005F0F18" w:rsidRDefault="00426205" w:rsidP="009F3B9C">
            <w:pPr>
              <w:pStyle w:val="Tabletext"/>
              <w:rPr>
                <w:snapToGrid w:val="0"/>
              </w:rPr>
            </w:pPr>
            <w:r w:rsidRPr="005F0F18">
              <w:rPr>
                <w:snapToGrid w:val="0"/>
              </w:rPr>
              <w:t>A test described in item</w:t>
            </w:r>
            <w:r w:rsidR="005F0F18" w:rsidRPr="005F0F18">
              <w:rPr>
                <w:snapToGrid w:val="0"/>
              </w:rPr>
              <w:t> </w:t>
            </w:r>
            <w:r w:rsidRPr="005F0F18">
              <w:rPr>
                <w:snapToGrid w:val="0"/>
              </w:rPr>
              <w:t>66831 if rendered by a receiving APP</w:t>
            </w:r>
          </w:p>
        </w:tc>
        <w:tc>
          <w:tcPr>
            <w:tcW w:w="851" w:type="dxa"/>
            <w:tcBorders>
              <w:bottom w:val="single" w:sz="4" w:space="0" w:color="auto"/>
            </w:tcBorders>
            <w:shd w:val="clear" w:color="auto" w:fill="auto"/>
          </w:tcPr>
          <w:p w:rsidR="00426205" w:rsidRPr="005F0F18" w:rsidRDefault="00426205" w:rsidP="009F3B9C">
            <w:pPr>
              <w:pStyle w:val="Tabletext"/>
              <w:jc w:val="right"/>
            </w:pPr>
            <w:r w:rsidRPr="005F0F18">
              <w:t>30.95</w:t>
            </w:r>
          </w:p>
        </w:tc>
      </w:tr>
      <w:tr w:rsidR="00426205" w:rsidRPr="005F0F18" w:rsidTr="009F3B9C">
        <w:tblPrEx>
          <w:tblLook w:val="0000" w:firstRow="0" w:lastRow="0" w:firstColumn="0" w:lastColumn="0" w:noHBand="0" w:noVBand="0"/>
        </w:tblPrEx>
        <w:tc>
          <w:tcPr>
            <w:tcW w:w="770" w:type="dxa"/>
            <w:tcBorders>
              <w:bottom w:val="single" w:sz="4" w:space="0" w:color="auto"/>
            </w:tcBorders>
            <w:shd w:val="clear" w:color="auto" w:fill="auto"/>
          </w:tcPr>
          <w:p w:rsidR="00426205" w:rsidRPr="005F0F18" w:rsidRDefault="00426205" w:rsidP="009F3B9C">
            <w:pPr>
              <w:pStyle w:val="Tabletext"/>
              <w:rPr>
                <w:snapToGrid w:val="0"/>
              </w:rPr>
            </w:pPr>
            <w:r w:rsidRPr="005F0F18">
              <w:rPr>
                <w:snapToGrid w:val="0"/>
              </w:rPr>
              <w:t>66833</w:t>
            </w:r>
          </w:p>
        </w:tc>
        <w:tc>
          <w:tcPr>
            <w:tcW w:w="5467" w:type="dxa"/>
            <w:tcBorders>
              <w:bottom w:val="single" w:sz="4" w:space="0" w:color="auto"/>
            </w:tcBorders>
            <w:shd w:val="clear" w:color="auto" w:fill="auto"/>
          </w:tcPr>
          <w:p w:rsidR="00426205" w:rsidRPr="005F0F18" w:rsidRDefault="00426205" w:rsidP="009F3B9C">
            <w:pPr>
              <w:pStyle w:val="Tabletext"/>
            </w:pPr>
            <w:r w:rsidRPr="005F0F18">
              <w:rPr>
                <w:rFonts w:eastAsia="Calibri"/>
              </w:rPr>
              <w:t>25</w:t>
            </w:r>
            <w:r w:rsidR="005F0F18">
              <w:rPr>
                <w:rFonts w:eastAsia="Calibri"/>
              </w:rPr>
              <w:noBreakHyphen/>
            </w:r>
            <w:r w:rsidRPr="005F0F18">
              <w:rPr>
                <w:rFonts w:eastAsia="Calibri"/>
              </w:rPr>
              <w:t>hydroxyvitamin D, quantification in serum, for the</w:t>
            </w:r>
            <w:r w:rsidRPr="005F0F18">
              <w:t xml:space="preserve"> investigation of a patient who:</w:t>
            </w:r>
          </w:p>
          <w:p w:rsidR="00426205" w:rsidRPr="005F0F18" w:rsidRDefault="00426205" w:rsidP="009F3B9C">
            <w:pPr>
              <w:pStyle w:val="Tablea"/>
              <w:rPr>
                <w:rFonts w:eastAsia="Calibri"/>
              </w:rPr>
            </w:pPr>
            <w:r w:rsidRPr="005F0F18">
              <w:t>(a) has s</w:t>
            </w:r>
            <w:r w:rsidRPr="005F0F18">
              <w:rPr>
                <w:rFonts w:eastAsia="Calibri"/>
              </w:rPr>
              <w:t>igns or symptoms of osteoporosis or osteomalacia; or</w:t>
            </w:r>
          </w:p>
          <w:p w:rsidR="00426205" w:rsidRPr="005F0F18" w:rsidRDefault="00426205" w:rsidP="009F3B9C">
            <w:pPr>
              <w:pStyle w:val="Tablea"/>
              <w:rPr>
                <w:rFonts w:eastAsia="Calibri"/>
              </w:rPr>
            </w:pPr>
            <w:r w:rsidRPr="005F0F18">
              <w:rPr>
                <w:rFonts w:eastAsia="Calibri"/>
              </w:rPr>
              <w:t>(b) has increased alkaline phosphatase and otherwise normal liver function tests; or</w:t>
            </w:r>
          </w:p>
          <w:p w:rsidR="00426205" w:rsidRPr="005F0F18" w:rsidRDefault="00426205" w:rsidP="009F3B9C">
            <w:pPr>
              <w:pStyle w:val="Tablea"/>
              <w:rPr>
                <w:rFonts w:eastAsia="Calibri"/>
              </w:rPr>
            </w:pPr>
            <w:r w:rsidRPr="005F0F18">
              <w:rPr>
                <w:rFonts w:eastAsia="Calibri"/>
              </w:rPr>
              <w:t>(c) has hyperparathyroidism, hypo</w:t>
            </w:r>
            <w:r w:rsidR="005F0F18">
              <w:rPr>
                <w:rFonts w:eastAsia="Calibri"/>
              </w:rPr>
              <w:noBreakHyphen/>
            </w:r>
            <w:r w:rsidRPr="005F0F18">
              <w:rPr>
                <w:rFonts w:eastAsia="Calibri"/>
              </w:rPr>
              <w:t xml:space="preserve"> or hypercalcaemia, or hypophosphataemia; or</w:t>
            </w:r>
          </w:p>
          <w:p w:rsidR="00426205" w:rsidRPr="005F0F18" w:rsidRDefault="00426205" w:rsidP="009F3B9C">
            <w:pPr>
              <w:pStyle w:val="Tablea"/>
              <w:rPr>
                <w:rFonts w:eastAsia="Calibri"/>
              </w:rPr>
            </w:pPr>
            <w:r w:rsidRPr="005F0F18">
              <w:rPr>
                <w:rFonts w:eastAsia="Calibri"/>
              </w:rPr>
              <w:t>(d) is suffering from malabsorption (for example, because the patient has cystic fibrosis, short bowel syndrome, inflammatory bowel disease or untreated coeliac disease, or has had bariatric surgery); or</w:t>
            </w:r>
          </w:p>
          <w:p w:rsidR="00426205" w:rsidRPr="005F0F18" w:rsidRDefault="00426205" w:rsidP="009F3B9C">
            <w:pPr>
              <w:pStyle w:val="Tablea"/>
              <w:rPr>
                <w:rFonts w:eastAsia="Calibri"/>
              </w:rPr>
            </w:pPr>
            <w:r w:rsidRPr="005F0F18">
              <w:rPr>
                <w:rFonts w:eastAsia="Calibri"/>
              </w:rPr>
              <w:t>(e) has deeply pigmented skin, or chronic and severe lack of sun exposure for cultural, medical, occupational or residential reasons; or</w:t>
            </w:r>
          </w:p>
          <w:p w:rsidR="00426205" w:rsidRPr="005F0F18" w:rsidRDefault="00426205" w:rsidP="009F3B9C">
            <w:pPr>
              <w:pStyle w:val="Tablea"/>
              <w:rPr>
                <w:rFonts w:eastAsia="Calibri"/>
              </w:rPr>
            </w:pPr>
            <w:r w:rsidRPr="005F0F18">
              <w:rPr>
                <w:rFonts w:eastAsia="Calibri"/>
              </w:rPr>
              <w:t>(f) is taking medication known to decrease 25OH</w:t>
            </w:r>
            <w:r w:rsidR="005F0F18">
              <w:rPr>
                <w:rFonts w:eastAsia="Calibri"/>
              </w:rPr>
              <w:noBreakHyphen/>
            </w:r>
            <w:r w:rsidRPr="005F0F18">
              <w:rPr>
                <w:rFonts w:eastAsia="Calibri"/>
              </w:rPr>
              <w:t>D levels (for example, anticonvulsants); or</w:t>
            </w:r>
          </w:p>
          <w:p w:rsidR="00426205" w:rsidRPr="005F0F18" w:rsidRDefault="00426205" w:rsidP="009F3B9C">
            <w:pPr>
              <w:pStyle w:val="Tablea"/>
              <w:rPr>
                <w:rFonts w:eastAsia="Calibri"/>
              </w:rPr>
            </w:pPr>
            <w:r w:rsidRPr="005F0F18">
              <w:rPr>
                <w:rFonts w:eastAsia="Calibri"/>
              </w:rPr>
              <w:t>(g) has chronic renal failure or is a</w:t>
            </w:r>
            <w:r w:rsidRPr="005F0F18">
              <w:rPr>
                <w:rFonts w:eastAsia="Calibri"/>
                <w:i/>
              </w:rPr>
              <w:t xml:space="preserve"> </w:t>
            </w:r>
            <w:r w:rsidRPr="005F0F18">
              <w:rPr>
                <w:rFonts w:eastAsia="Calibri"/>
              </w:rPr>
              <w:t>renal transplant recipient; or</w:t>
            </w:r>
          </w:p>
          <w:p w:rsidR="00426205" w:rsidRPr="005F0F18" w:rsidRDefault="00426205" w:rsidP="009F3B9C">
            <w:pPr>
              <w:pStyle w:val="Tablea"/>
              <w:rPr>
                <w:rFonts w:eastAsia="Calibri"/>
              </w:rPr>
            </w:pPr>
            <w:r w:rsidRPr="005F0F18">
              <w:rPr>
                <w:rFonts w:eastAsia="Calibri"/>
              </w:rPr>
              <w:t>(h) is less than 16 years of age and has signs or symptoms of rickets; or</w:t>
            </w:r>
          </w:p>
          <w:p w:rsidR="00426205" w:rsidRPr="005F0F18" w:rsidRDefault="00426205" w:rsidP="009F3B9C">
            <w:pPr>
              <w:pStyle w:val="Tablea"/>
              <w:rPr>
                <w:rFonts w:eastAsia="Calibri"/>
              </w:rPr>
            </w:pPr>
            <w:r w:rsidRPr="005F0F18">
              <w:rPr>
                <w:rFonts w:eastAsia="Calibri"/>
              </w:rPr>
              <w:t>(i) is an infant whose mother has established vitamin D deficiency; or</w:t>
            </w:r>
          </w:p>
          <w:p w:rsidR="00426205" w:rsidRPr="005F0F18" w:rsidRDefault="00426205" w:rsidP="009F3B9C">
            <w:pPr>
              <w:pStyle w:val="Tablea"/>
              <w:rPr>
                <w:rFonts w:eastAsia="Calibri"/>
              </w:rPr>
            </w:pPr>
            <w:r w:rsidRPr="005F0F18">
              <w:rPr>
                <w:rFonts w:eastAsia="Calibri"/>
              </w:rPr>
              <w:t>(j) is an exclusively breastfed baby and has at least one other risk factor mentioned in a paragraph in this item; or</w:t>
            </w:r>
          </w:p>
          <w:p w:rsidR="00426205" w:rsidRPr="005F0F18" w:rsidRDefault="00426205" w:rsidP="009F3B9C">
            <w:pPr>
              <w:pStyle w:val="Tablea"/>
              <w:rPr>
                <w:rFonts w:eastAsia="Calibri"/>
              </w:rPr>
            </w:pPr>
            <w:r w:rsidRPr="005F0F18">
              <w:rPr>
                <w:rFonts w:eastAsia="Calibri"/>
              </w:rPr>
              <w:t>(k) has a sibling who is less than 16 years of age and has vitamin D deficiency</w:t>
            </w:r>
          </w:p>
        </w:tc>
        <w:tc>
          <w:tcPr>
            <w:tcW w:w="851" w:type="dxa"/>
            <w:tcBorders>
              <w:bottom w:val="single" w:sz="4" w:space="0" w:color="auto"/>
            </w:tcBorders>
            <w:shd w:val="clear" w:color="auto" w:fill="auto"/>
          </w:tcPr>
          <w:p w:rsidR="00426205" w:rsidRPr="005F0F18" w:rsidRDefault="00426205" w:rsidP="009F3B9C">
            <w:pPr>
              <w:pStyle w:val="Tabletext"/>
              <w:jc w:val="right"/>
            </w:pPr>
            <w:r w:rsidRPr="005F0F18">
              <w:t>30.05</w:t>
            </w:r>
          </w:p>
        </w:tc>
      </w:tr>
      <w:tr w:rsidR="00426205" w:rsidRPr="005F0F18" w:rsidTr="009F3B9C">
        <w:tblPrEx>
          <w:tblLook w:val="0000" w:firstRow="0" w:lastRow="0" w:firstColumn="0" w:lastColumn="0" w:noHBand="0" w:noVBand="0"/>
        </w:tblPrEx>
        <w:tc>
          <w:tcPr>
            <w:tcW w:w="770" w:type="dxa"/>
            <w:tcBorders>
              <w:bottom w:val="single" w:sz="4" w:space="0" w:color="auto"/>
            </w:tcBorders>
            <w:shd w:val="clear" w:color="auto" w:fill="auto"/>
          </w:tcPr>
          <w:p w:rsidR="00426205" w:rsidRPr="005F0F18" w:rsidRDefault="00426205" w:rsidP="009F3B9C">
            <w:pPr>
              <w:pStyle w:val="Tabletext"/>
              <w:rPr>
                <w:snapToGrid w:val="0"/>
              </w:rPr>
            </w:pPr>
            <w:r w:rsidRPr="005F0F18">
              <w:rPr>
                <w:snapToGrid w:val="0"/>
              </w:rPr>
              <w:t>66834</w:t>
            </w:r>
          </w:p>
        </w:tc>
        <w:tc>
          <w:tcPr>
            <w:tcW w:w="5467" w:type="dxa"/>
            <w:tcBorders>
              <w:bottom w:val="single" w:sz="4" w:space="0" w:color="auto"/>
            </w:tcBorders>
            <w:shd w:val="clear" w:color="auto" w:fill="auto"/>
          </w:tcPr>
          <w:p w:rsidR="00426205" w:rsidRPr="005F0F18" w:rsidRDefault="00426205" w:rsidP="009F3B9C">
            <w:pPr>
              <w:pStyle w:val="Tabletext"/>
              <w:rPr>
                <w:rFonts w:eastAsia="Calibri"/>
              </w:rPr>
            </w:pPr>
            <w:r w:rsidRPr="005F0F18">
              <w:rPr>
                <w:rFonts w:eastAsia="Calibri"/>
              </w:rPr>
              <w:t>A test described in item</w:t>
            </w:r>
            <w:r w:rsidR="005F0F18" w:rsidRPr="005F0F18">
              <w:rPr>
                <w:rFonts w:eastAsia="Calibri"/>
              </w:rPr>
              <w:t> </w:t>
            </w:r>
            <w:r w:rsidRPr="005F0F18">
              <w:rPr>
                <w:rFonts w:eastAsia="Calibri"/>
              </w:rPr>
              <w:t>66833 if rendered by a receiving APP</w:t>
            </w:r>
          </w:p>
        </w:tc>
        <w:tc>
          <w:tcPr>
            <w:tcW w:w="851" w:type="dxa"/>
            <w:tcBorders>
              <w:bottom w:val="single" w:sz="4" w:space="0" w:color="auto"/>
            </w:tcBorders>
            <w:shd w:val="clear" w:color="auto" w:fill="auto"/>
          </w:tcPr>
          <w:p w:rsidR="00426205" w:rsidRPr="005F0F18" w:rsidRDefault="00426205" w:rsidP="009F3B9C">
            <w:pPr>
              <w:pStyle w:val="Tabletext"/>
              <w:jc w:val="right"/>
            </w:pPr>
            <w:r w:rsidRPr="005F0F18">
              <w:t>30.05</w:t>
            </w:r>
          </w:p>
        </w:tc>
      </w:tr>
      <w:tr w:rsidR="00426205" w:rsidRPr="005F0F18" w:rsidTr="009F3B9C">
        <w:tblPrEx>
          <w:tblLook w:val="0000" w:firstRow="0" w:lastRow="0" w:firstColumn="0" w:lastColumn="0" w:noHBand="0" w:noVBand="0"/>
        </w:tblPrEx>
        <w:tc>
          <w:tcPr>
            <w:tcW w:w="770" w:type="dxa"/>
            <w:tcBorders>
              <w:bottom w:val="single" w:sz="4" w:space="0" w:color="auto"/>
            </w:tcBorders>
            <w:shd w:val="clear" w:color="auto" w:fill="auto"/>
          </w:tcPr>
          <w:p w:rsidR="00426205" w:rsidRPr="005F0F18" w:rsidRDefault="00426205" w:rsidP="009F3B9C">
            <w:pPr>
              <w:pStyle w:val="Tabletext"/>
              <w:rPr>
                <w:snapToGrid w:val="0"/>
              </w:rPr>
            </w:pPr>
            <w:r w:rsidRPr="005F0F18">
              <w:rPr>
                <w:snapToGrid w:val="0"/>
              </w:rPr>
              <w:t>66835</w:t>
            </w:r>
          </w:p>
        </w:tc>
        <w:tc>
          <w:tcPr>
            <w:tcW w:w="5467" w:type="dxa"/>
            <w:tcBorders>
              <w:bottom w:val="single" w:sz="4" w:space="0" w:color="auto"/>
            </w:tcBorders>
            <w:shd w:val="clear" w:color="auto" w:fill="auto"/>
          </w:tcPr>
          <w:p w:rsidR="00426205" w:rsidRPr="005F0F18" w:rsidRDefault="00426205" w:rsidP="009F3B9C">
            <w:pPr>
              <w:pStyle w:val="Tabletext"/>
              <w:rPr>
                <w:snapToGrid w:val="0"/>
              </w:rPr>
            </w:pPr>
            <w:r w:rsidRPr="005F0F18">
              <w:rPr>
                <w:rFonts w:eastAsia="Calibri"/>
              </w:rPr>
              <w:t>1, 25</w:t>
            </w:r>
            <w:r w:rsidR="005F0F18">
              <w:rPr>
                <w:rFonts w:eastAsia="Calibri"/>
              </w:rPr>
              <w:noBreakHyphen/>
            </w:r>
            <w:r w:rsidRPr="005F0F18">
              <w:rPr>
                <w:rFonts w:eastAsia="Calibri"/>
              </w:rPr>
              <w:t>dihydroxyvitamin D—quantification in serum, if the request for the test is made by, or on advice of, the specialist or consultant physician managing the treatment of the patient</w:t>
            </w:r>
          </w:p>
        </w:tc>
        <w:tc>
          <w:tcPr>
            <w:tcW w:w="851" w:type="dxa"/>
            <w:tcBorders>
              <w:bottom w:val="single" w:sz="4" w:space="0" w:color="auto"/>
            </w:tcBorders>
            <w:shd w:val="clear" w:color="auto" w:fill="auto"/>
          </w:tcPr>
          <w:p w:rsidR="00426205" w:rsidRPr="005F0F18" w:rsidRDefault="00426205" w:rsidP="009F3B9C">
            <w:pPr>
              <w:pStyle w:val="Tabletext"/>
              <w:jc w:val="right"/>
            </w:pPr>
            <w:r w:rsidRPr="005F0F18">
              <w:t>39.05</w:t>
            </w:r>
          </w:p>
        </w:tc>
      </w:tr>
      <w:tr w:rsidR="00426205" w:rsidRPr="005F0F18" w:rsidTr="009F3B9C">
        <w:tblPrEx>
          <w:tblLook w:val="0000" w:firstRow="0" w:lastRow="0" w:firstColumn="0" w:lastColumn="0" w:noHBand="0" w:noVBand="0"/>
        </w:tblPrEx>
        <w:tc>
          <w:tcPr>
            <w:tcW w:w="770" w:type="dxa"/>
            <w:tcBorders>
              <w:bottom w:val="single" w:sz="4" w:space="0" w:color="auto"/>
            </w:tcBorders>
            <w:shd w:val="clear" w:color="auto" w:fill="auto"/>
          </w:tcPr>
          <w:p w:rsidR="00426205" w:rsidRPr="005F0F18" w:rsidRDefault="00426205" w:rsidP="009F3B9C">
            <w:pPr>
              <w:pStyle w:val="Tabletext"/>
              <w:rPr>
                <w:snapToGrid w:val="0"/>
              </w:rPr>
            </w:pPr>
            <w:r w:rsidRPr="005F0F18">
              <w:rPr>
                <w:snapToGrid w:val="0"/>
              </w:rPr>
              <w:t>66836</w:t>
            </w:r>
          </w:p>
        </w:tc>
        <w:tc>
          <w:tcPr>
            <w:tcW w:w="5467" w:type="dxa"/>
            <w:tcBorders>
              <w:bottom w:val="single" w:sz="4" w:space="0" w:color="auto"/>
            </w:tcBorders>
            <w:shd w:val="clear" w:color="auto" w:fill="auto"/>
          </w:tcPr>
          <w:p w:rsidR="00426205" w:rsidRPr="005F0F18" w:rsidRDefault="00426205" w:rsidP="009F3B9C">
            <w:pPr>
              <w:pStyle w:val="Tabletext"/>
              <w:rPr>
                <w:rFonts w:eastAsia="Calibri"/>
              </w:rPr>
            </w:pPr>
            <w:r w:rsidRPr="005F0F18">
              <w:rPr>
                <w:rFonts w:eastAsia="Calibri"/>
              </w:rPr>
              <w:t>1, 25</w:t>
            </w:r>
            <w:r w:rsidR="005F0F18">
              <w:rPr>
                <w:rFonts w:eastAsia="Calibri"/>
              </w:rPr>
              <w:noBreakHyphen/>
            </w:r>
            <w:r w:rsidRPr="005F0F18">
              <w:rPr>
                <w:rFonts w:eastAsia="Calibri"/>
              </w:rPr>
              <w:t>dihydroxyvitamin D—quantification in serum, if:</w:t>
            </w:r>
          </w:p>
          <w:p w:rsidR="00426205" w:rsidRPr="005F0F18" w:rsidRDefault="00426205" w:rsidP="009F3B9C">
            <w:pPr>
              <w:pStyle w:val="Tablea"/>
              <w:rPr>
                <w:rFonts w:eastAsia="Calibri"/>
              </w:rPr>
            </w:pPr>
            <w:r w:rsidRPr="005F0F18">
              <w:rPr>
                <w:rFonts w:eastAsia="Calibri"/>
              </w:rPr>
              <w:t>(a) a patient has hypercalcaemia; and</w:t>
            </w:r>
          </w:p>
          <w:p w:rsidR="00426205" w:rsidRPr="005F0F18" w:rsidRDefault="00426205" w:rsidP="009F3B9C">
            <w:pPr>
              <w:pStyle w:val="Tablea"/>
              <w:rPr>
                <w:snapToGrid w:val="0"/>
              </w:rPr>
            </w:pPr>
            <w:r w:rsidRPr="005F0F18">
              <w:rPr>
                <w:rFonts w:eastAsia="Calibri"/>
              </w:rPr>
              <w:t>(b) the request for the test is made by a general practitioner managing the treatment of the patient</w:t>
            </w:r>
          </w:p>
        </w:tc>
        <w:tc>
          <w:tcPr>
            <w:tcW w:w="851" w:type="dxa"/>
            <w:tcBorders>
              <w:bottom w:val="single" w:sz="4" w:space="0" w:color="auto"/>
            </w:tcBorders>
            <w:shd w:val="clear" w:color="auto" w:fill="auto"/>
          </w:tcPr>
          <w:p w:rsidR="00426205" w:rsidRPr="005F0F18" w:rsidRDefault="00426205" w:rsidP="009F3B9C">
            <w:pPr>
              <w:pStyle w:val="Tabletext"/>
              <w:jc w:val="right"/>
            </w:pPr>
            <w:r w:rsidRPr="005F0F18">
              <w:t>39.05</w:t>
            </w:r>
          </w:p>
        </w:tc>
      </w:tr>
      <w:tr w:rsidR="00426205" w:rsidRPr="005F0F18" w:rsidTr="009F3B9C">
        <w:tblPrEx>
          <w:tblLook w:val="0000" w:firstRow="0" w:lastRow="0" w:firstColumn="0" w:lastColumn="0" w:noHBand="0" w:noVBand="0"/>
        </w:tblPrEx>
        <w:tc>
          <w:tcPr>
            <w:tcW w:w="770" w:type="dxa"/>
            <w:tcBorders>
              <w:bottom w:val="single" w:sz="4" w:space="0" w:color="auto"/>
            </w:tcBorders>
            <w:shd w:val="clear" w:color="auto" w:fill="auto"/>
          </w:tcPr>
          <w:p w:rsidR="00426205" w:rsidRPr="005F0F18" w:rsidRDefault="00426205" w:rsidP="009F3B9C">
            <w:pPr>
              <w:pStyle w:val="Tabletext"/>
              <w:rPr>
                <w:snapToGrid w:val="0"/>
              </w:rPr>
            </w:pPr>
            <w:r w:rsidRPr="005F0F18">
              <w:rPr>
                <w:snapToGrid w:val="0"/>
              </w:rPr>
              <w:t>66837</w:t>
            </w:r>
          </w:p>
        </w:tc>
        <w:tc>
          <w:tcPr>
            <w:tcW w:w="5467" w:type="dxa"/>
            <w:tcBorders>
              <w:bottom w:val="single" w:sz="4" w:space="0" w:color="auto"/>
            </w:tcBorders>
            <w:shd w:val="clear" w:color="auto" w:fill="auto"/>
          </w:tcPr>
          <w:p w:rsidR="00426205" w:rsidRPr="005F0F18" w:rsidRDefault="00426205" w:rsidP="009F3B9C">
            <w:pPr>
              <w:pStyle w:val="Tabletext"/>
              <w:rPr>
                <w:rFonts w:eastAsia="Calibri"/>
              </w:rPr>
            </w:pPr>
            <w:r w:rsidRPr="005F0F18">
              <w:rPr>
                <w:rFonts w:eastAsia="Calibri"/>
              </w:rPr>
              <w:t>A test described in item</w:t>
            </w:r>
            <w:r w:rsidR="005F0F18" w:rsidRPr="005F0F18">
              <w:rPr>
                <w:rFonts w:eastAsia="Calibri"/>
              </w:rPr>
              <w:t> </w:t>
            </w:r>
            <w:r w:rsidRPr="005F0F18">
              <w:rPr>
                <w:rFonts w:eastAsia="Calibri"/>
              </w:rPr>
              <w:t>66835 or 66836 if rendered by a receiving APP</w:t>
            </w:r>
          </w:p>
        </w:tc>
        <w:tc>
          <w:tcPr>
            <w:tcW w:w="851" w:type="dxa"/>
            <w:tcBorders>
              <w:bottom w:val="single" w:sz="4" w:space="0" w:color="auto"/>
            </w:tcBorders>
            <w:shd w:val="clear" w:color="auto" w:fill="auto"/>
          </w:tcPr>
          <w:p w:rsidR="00426205" w:rsidRPr="005F0F18" w:rsidRDefault="00426205" w:rsidP="009F3B9C">
            <w:pPr>
              <w:pStyle w:val="Tabletext"/>
              <w:jc w:val="right"/>
            </w:pPr>
            <w:r w:rsidRPr="005F0F18">
              <w:t>39.05</w:t>
            </w:r>
          </w:p>
        </w:tc>
      </w:tr>
      <w:tr w:rsidR="00426205" w:rsidRPr="005F0F18" w:rsidTr="009F3B9C">
        <w:tblPrEx>
          <w:tblLook w:val="0000" w:firstRow="0" w:lastRow="0" w:firstColumn="0" w:lastColumn="0" w:noHBand="0" w:noVBand="0"/>
        </w:tblPrEx>
        <w:tc>
          <w:tcPr>
            <w:tcW w:w="770" w:type="dxa"/>
            <w:tcBorders>
              <w:bottom w:val="single" w:sz="4" w:space="0" w:color="auto"/>
            </w:tcBorders>
            <w:shd w:val="clear" w:color="auto" w:fill="auto"/>
          </w:tcPr>
          <w:p w:rsidR="00426205" w:rsidRPr="005F0F18" w:rsidRDefault="00426205" w:rsidP="009F3B9C">
            <w:pPr>
              <w:pStyle w:val="Tabletext"/>
              <w:rPr>
                <w:snapToGrid w:val="0"/>
              </w:rPr>
            </w:pPr>
            <w:r w:rsidRPr="005F0F18">
              <w:rPr>
                <w:snapToGrid w:val="0"/>
              </w:rPr>
              <w:t>66838</w:t>
            </w:r>
          </w:p>
        </w:tc>
        <w:tc>
          <w:tcPr>
            <w:tcW w:w="5467" w:type="dxa"/>
            <w:tcBorders>
              <w:bottom w:val="single" w:sz="4" w:space="0" w:color="auto"/>
            </w:tcBorders>
            <w:shd w:val="clear" w:color="auto" w:fill="auto"/>
          </w:tcPr>
          <w:p w:rsidR="00426205" w:rsidRPr="005F0F18" w:rsidRDefault="00426205" w:rsidP="009F3B9C">
            <w:pPr>
              <w:pStyle w:val="Tabletext"/>
            </w:pPr>
            <w:r w:rsidRPr="005F0F18">
              <w:t>Serum vitamin B12 test</w:t>
            </w:r>
          </w:p>
        </w:tc>
        <w:tc>
          <w:tcPr>
            <w:tcW w:w="851" w:type="dxa"/>
            <w:tcBorders>
              <w:bottom w:val="single" w:sz="4" w:space="0" w:color="auto"/>
            </w:tcBorders>
            <w:shd w:val="clear" w:color="auto" w:fill="auto"/>
          </w:tcPr>
          <w:p w:rsidR="00426205" w:rsidRPr="005F0F18" w:rsidRDefault="00426205" w:rsidP="009F3B9C">
            <w:pPr>
              <w:pStyle w:val="Tabletext"/>
              <w:jc w:val="right"/>
            </w:pPr>
            <w:r w:rsidRPr="005F0F18">
              <w:t>23.60</w:t>
            </w:r>
          </w:p>
        </w:tc>
      </w:tr>
      <w:tr w:rsidR="00426205" w:rsidRPr="005F0F18" w:rsidTr="009F3B9C">
        <w:tblPrEx>
          <w:tblLook w:val="0000" w:firstRow="0" w:lastRow="0" w:firstColumn="0" w:lastColumn="0" w:noHBand="0" w:noVBand="0"/>
        </w:tblPrEx>
        <w:tc>
          <w:tcPr>
            <w:tcW w:w="770" w:type="dxa"/>
            <w:tcBorders>
              <w:bottom w:val="single" w:sz="4" w:space="0" w:color="auto"/>
            </w:tcBorders>
            <w:shd w:val="clear" w:color="auto" w:fill="auto"/>
          </w:tcPr>
          <w:p w:rsidR="00426205" w:rsidRPr="005F0F18" w:rsidRDefault="00426205" w:rsidP="009F3B9C">
            <w:pPr>
              <w:pStyle w:val="Tabletext"/>
              <w:rPr>
                <w:snapToGrid w:val="0"/>
              </w:rPr>
            </w:pPr>
            <w:r w:rsidRPr="005F0F18">
              <w:rPr>
                <w:snapToGrid w:val="0"/>
              </w:rPr>
              <w:lastRenderedPageBreak/>
              <w:t>66839</w:t>
            </w:r>
          </w:p>
        </w:tc>
        <w:tc>
          <w:tcPr>
            <w:tcW w:w="5467" w:type="dxa"/>
            <w:tcBorders>
              <w:bottom w:val="single" w:sz="4" w:space="0" w:color="auto"/>
            </w:tcBorders>
            <w:shd w:val="clear" w:color="auto" w:fill="auto"/>
          </w:tcPr>
          <w:p w:rsidR="00426205" w:rsidRPr="005F0F18" w:rsidRDefault="00426205" w:rsidP="009F3B9C">
            <w:pPr>
              <w:pStyle w:val="Tabletext"/>
              <w:rPr>
                <w:snapToGrid w:val="0"/>
              </w:rPr>
            </w:pPr>
            <w:r w:rsidRPr="005F0F18">
              <w:t>Quantification of vitamin B12 markers such as holoTranscobalamin or methylmalonic acid, where initial serum vitamin B12 result is low or equivocal</w:t>
            </w:r>
          </w:p>
        </w:tc>
        <w:tc>
          <w:tcPr>
            <w:tcW w:w="851" w:type="dxa"/>
            <w:tcBorders>
              <w:bottom w:val="single" w:sz="4" w:space="0" w:color="auto"/>
            </w:tcBorders>
            <w:shd w:val="clear" w:color="auto" w:fill="auto"/>
          </w:tcPr>
          <w:p w:rsidR="00426205" w:rsidRPr="005F0F18" w:rsidRDefault="00426205" w:rsidP="009F3B9C">
            <w:pPr>
              <w:pStyle w:val="Tabletext"/>
              <w:jc w:val="right"/>
            </w:pPr>
            <w:r w:rsidRPr="005F0F18">
              <w:t>42.95</w:t>
            </w:r>
          </w:p>
        </w:tc>
      </w:tr>
      <w:tr w:rsidR="009F3B9C" w:rsidRPr="005F0F18" w:rsidTr="009F3B9C">
        <w:tblPrEx>
          <w:tblLook w:val="0000" w:firstRow="0" w:lastRow="0" w:firstColumn="0" w:lastColumn="0" w:noHBand="0" w:noVBand="0"/>
        </w:tblPrEx>
        <w:tc>
          <w:tcPr>
            <w:tcW w:w="770" w:type="dxa"/>
            <w:tcBorders>
              <w:bottom w:val="single" w:sz="4" w:space="0" w:color="auto"/>
            </w:tcBorders>
            <w:shd w:val="clear" w:color="auto" w:fill="auto"/>
          </w:tcPr>
          <w:p w:rsidR="009F3B9C" w:rsidRPr="005F0F18" w:rsidRDefault="009F3B9C" w:rsidP="009F3B9C">
            <w:pPr>
              <w:pStyle w:val="Tabletext"/>
              <w:rPr>
                <w:snapToGrid w:val="0"/>
              </w:rPr>
            </w:pPr>
            <w:r w:rsidRPr="005F0F18">
              <w:rPr>
                <w:snapToGrid w:val="0"/>
              </w:rPr>
              <w:t>66840</w:t>
            </w:r>
          </w:p>
        </w:tc>
        <w:tc>
          <w:tcPr>
            <w:tcW w:w="5467" w:type="dxa"/>
            <w:tcBorders>
              <w:bottom w:val="single" w:sz="4" w:space="0" w:color="auto"/>
            </w:tcBorders>
            <w:shd w:val="clear" w:color="auto" w:fill="auto"/>
          </w:tcPr>
          <w:p w:rsidR="009F3B9C" w:rsidRPr="005F0F18" w:rsidRDefault="009F3B9C" w:rsidP="009F3B9C">
            <w:pPr>
              <w:pStyle w:val="Tabletext"/>
              <w:rPr>
                <w:snapToGrid w:val="0"/>
              </w:rPr>
            </w:pPr>
            <w:r w:rsidRPr="005F0F18">
              <w:t>Serum folate test and, if required, red cell folate test for a patient at risk of folate deficiency, including patients with malabsorption conditions, macrocytic anaemia or coeliac disease</w:t>
            </w:r>
          </w:p>
        </w:tc>
        <w:tc>
          <w:tcPr>
            <w:tcW w:w="851" w:type="dxa"/>
            <w:tcBorders>
              <w:bottom w:val="single" w:sz="4" w:space="0" w:color="auto"/>
            </w:tcBorders>
            <w:shd w:val="clear" w:color="auto" w:fill="auto"/>
          </w:tcPr>
          <w:p w:rsidR="009F3B9C" w:rsidRPr="005F0F18" w:rsidRDefault="009F3B9C" w:rsidP="009F3B9C">
            <w:pPr>
              <w:pStyle w:val="Tabletext"/>
              <w:jc w:val="right"/>
            </w:pPr>
            <w:r w:rsidRPr="005F0F18">
              <w:t>23.60</w:t>
            </w:r>
          </w:p>
        </w:tc>
      </w:tr>
      <w:tr w:rsidR="00426205" w:rsidRPr="005F0F18" w:rsidTr="009F3B9C">
        <w:tblPrEx>
          <w:tblLook w:val="0000" w:firstRow="0" w:lastRow="0" w:firstColumn="0" w:lastColumn="0" w:noHBand="0" w:noVBand="0"/>
        </w:tblPrEx>
        <w:tc>
          <w:tcPr>
            <w:tcW w:w="770" w:type="dxa"/>
            <w:tcBorders>
              <w:bottom w:val="single" w:sz="4" w:space="0" w:color="auto"/>
            </w:tcBorders>
            <w:shd w:val="clear" w:color="auto" w:fill="auto"/>
          </w:tcPr>
          <w:p w:rsidR="00426205" w:rsidRPr="005F0F18" w:rsidRDefault="009F3B9C" w:rsidP="009F3B9C">
            <w:pPr>
              <w:pStyle w:val="Tabletext"/>
              <w:rPr>
                <w:snapToGrid w:val="0"/>
              </w:rPr>
            </w:pPr>
            <w:r w:rsidRPr="005F0F18">
              <w:rPr>
                <w:snapToGrid w:val="0"/>
              </w:rPr>
              <w:t>66841</w:t>
            </w:r>
          </w:p>
        </w:tc>
        <w:tc>
          <w:tcPr>
            <w:tcW w:w="5467" w:type="dxa"/>
            <w:tcBorders>
              <w:bottom w:val="single" w:sz="4" w:space="0" w:color="auto"/>
            </w:tcBorders>
            <w:shd w:val="clear" w:color="auto" w:fill="auto"/>
          </w:tcPr>
          <w:p w:rsidR="00426205" w:rsidRPr="005F0F18" w:rsidRDefault="009F3B9C" w:rsidP="009F3B9C">
            <w:pPr>
              <w:pStyle w:val="Tabletext"/>
              <w:rPr>
                <w:snapToGrid w:val="0"/>
              </w:rPr>
            </w:pPr>
            <w:r w:rsidRPr="005F0F18">
              <w:t>Quantitation of HbA1c (glycated haemoglobin) performed for the diagnosis of diabetes in asymptomatic patients at high risk</w:t>
            </w:r>
          </w:p>
        </w:tc>
        <w:tc>
          <w:tcPr>
            <w:tcW w:w="851" w:type="dxa"/>
            <w:tcBorders>
              <w:bottom w:val="single" w:sz="4" w:space="0" w:color="auto"/>
            </w:tcBorders>
            <w:shd w:val="clear" w:color="auto" w:fill="auto"/>
          </w:tcPr>
          <w:p w:rsidR="00426205" w:rsidRPr="005F0F18" w:rsidRDefault="009F3B9C" w:rsidP="009F3B9C">
            <w:pPr>
              <w:pStyle w:val="Tabletext"/>
              <w:jc w:val="right"/>
            </w:pPr>
            <w:r w:rsidRPr="005F0F18">
              <w:t>16.80</w:t>
            </w:r>
          </w:p>
        </w:tc>
      </w:tr>
      <w:tr w:rsidR="00426205" w:rsidRPr="005F0F18" w:rsidTr="009F3B9C">
        <w:tblPrEx>
          <w:tblLook w:val="0000" w:firstRow="0" w:lastRow="0" w:firstColumn="0" w:lastColumn="0" w:noHBand="0" w:noVBand="0"/>
        </w:tblPrEx>
        <w:trPr>
          <w:cantSplit/>
        </w:trPr>
        <w:tc>
          <w:tcPr>
            <w:tcW w:w="770" w:type="dxa"/>
            <w:tcBorders>
              <w:bottom w:val="single" w:sz="12" w:space="0" w:color="auto"/>
            </w:tcBorders>
            <w:shd w:val="clear" w:color="auto" w:fill="auto"/>
          </w:tcPr>
          <w:p w:rsidR="00426205" w:rsidRPr="005F0F18" w:rsidRDefault="00426205" w:rsidP="009F3B9C">
            <w:pPr>
              <w:pStyle w:val="Tabletext"/>
              <w:rPr>
                <w:snapToGrid w:val="0"/>
              </w:rPr>
            </w:pPr>
            <w:r w:rsidRPr="005F0F18">
              <w:rPr>
                <w:snapToGrid w:val="0"/>
              </w:rPr>
              <w:t>66900</w:t>
            </w:r>
          </w:p>
        </w:tc>
        <w:tc>
          <w:tcPr>
            <w:tcW w:w="5467" w:type="dxa"/>
            <w:tcBorders>
              <w:bottom w:val="single" w:sz="12" w:space="0" w:color="auto"/>
            </w:tcBorders>
            <w:shd w:val="clear" w:color="auto" w:fill="auto"/>
          </w:tcPr>
          <w:p w:rsidR="00426205" w:rsidRPr="005F0F18" w:rsidRDefault="00426205" w:rsidP="009F3B9C">
            <w:pPr>
              <w:pStyle w:val="Tabletext"/>
              <w:rPr>
                <w:snapToGrid w:val="0"/>
              </w:rPr>
            </w:pPr>
            <w:r w:rsidRPr="005F0F18">
              <w:rPr>
                <w:snapToGrid w:val="0"/>
              </w:rPr>
              <w:t>Carbon</w:t>
            </w:r>
            <w:r w:rsidR="005F0F18">
              <w:rPr>
                <w:snapToGrid w:val="0"/>
              </w:rPr>
              <w:noBreakHyphen/>
            </w:r>
            <w:r w:rsidRPr="005F0F18">
              <w:rPr>
                <w:snapToGrid w:val="0"/>
              </w:rPr>
              <w:t>labelled urea breath test using oral C</w:t>
            </w:r>
            <w:r w:rsidR="005F0F18">
              <w:rPr>
                <w:snapToGrid w:val="0"/>
              </w:rPr>
              <w:noBreakHyphen/>
            </w:r>
            <w:r w:rsidRPr="005F0F18">
              <w:rPr>
                <w:snapToGrid w:val="0"/>
              </w:rPr>
              <w:t>13 or C</w:t>
            </w:r>
            <w:r w:rsidR="005F0F18">
              <w:rPr>
                <w:snapToGrid w:val="0"/>
              </w:rPr>
              <w:noBreakHyphen/>
            </w:r>
            <w:r w:rsidRPr="005F0F18">
              <w:rPr>
                <w:snapToGrid w:val="0"/>
              </w:rPr>
              <w:t xml:space="preserve">14 urea, including the measurement of exhaled </w:t>
            </w:r>
            <w:r w:rsidRPr="005F0F18">
              <w:rPr>
                <w:snapToGrid w:val="0"/>
                <w:vertAlign w:val="superscript"/>
              </w:rPr>
              <w:t>13</w:t>
            </w:r>
            <w:r w:rsidRPr="005F0F18">
              <w:rPr>
                <w:snapToGrid w:val="0"/>
              </w:rPr>
              <w:t>CO</w:t>
            </w:r>
            <w:r w:rsidRPr="005F0F18">
              <w:rPr>
                <w:snapToGrid w:val="0"/>
                <w:vertAlign w:val="subscript"/>
              </w:rPr>
              <w:t>2</w:t>
            </w:r>
            <w:r w:rsidRPr="005F0F18">
              <w:rPr>
                <w:snapToGrid w:val="0"/>
              </w:rPr>
              <w:t xml:space="preserve"> or </w:t>
            </w:r>
            <w:r w:rsidRPr="005F0F18">
              <w:rPr>
                <w:snapToGrid w:val="0"/>
                <w:vertAlign w:val="superscript"/>
              </w:rPr>
              <w:t>14</w:t>
            </w:r>
            <w:r w:rsidRPr="005F0F18">
              <w:rPr>
                <w:snapToGrid w:val="0"/>
              </w:rPr>
              <w:t>CO</w:t>
            </w:r>
            <w:r w:rsidRPr="005F0F18">
              <w:rPr>
                <w:snapToGrid w:val="0"/>
                <w:vertAlign w:val="subscript"/>
              </w:rPr>
              <w:t>2</w:t>
            </w:r>
            <w:r w:rsidRPr="005F0F18">
              <w:rPr>
                <w:snapToGrid w:val="0"/>
              </w:rPr>
              <w:t>, (except if item</w:t>
            </w:r>
            <w:r w:rsidR="005F0F18" w:rsidRPr="005F0F18">
              <w:rPr>
                <w:snapToGrid w:val="0"/>
              </w:rPr>
              <w:t> </w:t>
            </w:r>
            <w:r w:rsidRPr="005F0F18">
              <w:rPr>
                <w:snapToGrid w:val="0"/>
              </w:rPr>
              <w:t>12533 of the general medical services table applies) for:</w:t>
            </w:r>
          </w:p>
          <w:p w:rsidR="00426205" w:rsidRPr="005F0F18" w:rsidRDefault="00426205" w:rsidP="009F3B9C">
            <w:pPr>
              <w:pStyle w:val="Tablea"/>
            </w:pPr>
            <w:r w:rsidRPr="005F0F18">
              <w:t>(a) the confirmation of Helicobactor pylori colonisation; or</w:t>
            </w:r>
          </w:p>
          <w:p w:rsidR="00426205" w:rsidRPr="005F0F18" w:rsidRDefault="00426205" w:rsidP="009F3B9C">
            <w:pPr>
              <w:pStyle w:val="Tablea"/>
            </w:pPr>
            <w:r w:rsidRPr="005F0F18">
              <w:t>(b) the monitoring of the success of eradication of Helicobactor pylori</w:t>
            </w:r>
          </w:p>
        </w:tc>
        <w:tc>
          <w:tcPr>
            <w:tcW w:w="851" w:type="dxa"/>
            <w:tcBorders>
              <w:bottom w:val="single" w:sz="12" w:space="0" w:color="auto"/>
            </w:tcBorders>
            <w:shd w:val="clear" w:color="auto" w:fill="auto"/>
          </w:tcPr>
          <w:p w:rsidR="00426205" w:rsidRPr="005F0F18" w:rsidRDefault="00426205" w:rsidP="009F3B9C">
            <w:pPr>
              <w:pStyle w:val="Tabletext"/>
              <w:jc w:val="right"/>
            </w:pPr>
            <w:r w:rsidRPr="005F0F18">
              <w:t>77.65</w:t>
            </w:r>
          </w:p>
        </w:tc>
      </w:tr>
    </w:tbl>
    <w:p w:rsidR="00426205" w:rsidRPr="005F0F18" w:rsidRDefault="00426205" w:rsidP="00E24D8F">
      <w:pPr>
        <w:pStyle w:val="ActHead3"/>
        <w:pageBreakBefore/>
      </w:pPr>
      <w:bookmarkStart w:id="40" w:name="_Toc418238411"/>
      <w:r w:rsidRPr="005F0F18">
        <w:rPr>
          <w:rStyle w:val="CharDivNo"/>
        </w:rPr>
        <w:lastRenderedPageBreak/>
        <w:t>Division</w:t>
      </w:r>
      <w:r w:rsidR="005F0F18" w:rsidRPr="005F0F18">
        <w:rPr>
          <w:rStyle w:val="CharDivNo"/>
        </w:rPr>
        <w:t> </w:t>
      </w:r>
      <w:r w:rsidRPr="005F0F18">
        <w:rPr>
          <w:rStyle w:val="CharDivNo"/>
        </w:rPr>
        <w:t>2.3</w:t>
      </w:r>
      <w:r w:rsidRPr="005F0F18">
        <w:t>—</w:t>
      </w:r>
      <w:r w:rsidRPr="005F0F18">
        <w:rPr>
          <w:rStyle w:val="CharDivText"/>
        </w:rPr>
        <w:t>Group P3: microbiology</w:t>
      </w:r>
      <w:bookmarkEnd w:id="40"/>
    </w:p>
    <w:p w:rsidR="00426205" w:rsidRPr="005F0F18" w:rsidRDefault="00426205" w:rsidP="00426205">
      <w:pPr>
        <w:pStyle w:val="ActHead5"/>
      </w:pPr>
      <w:bookmarkStart w:id="41" w:name="_Toc418238412"/>
      <w:r w:rsidRPr="005F0F18">
        <w:rPr>
          <w:rStyle w:val="CharSectno"/>
        </w:rPr>
        <w:t>2.3.1</w:t>
      </w:r>
      <w:r w:rsidRPr="005F0F18">
        <w:t xml:space="preserve">  Meaning of </w:t>
      </w:r>
      <w:r w:rsidRPr="005F0F18">
        <w:rPr>
          <w:i/>
        </w:rPr>
        <w:t>serial examinations or cultures</w:t>
      </w:r>
      <w:bookmarkEnd w:id="41"/>
    </w:p>
    <w:p w:rsidR="00426205" w:rsidRPr="005F0F18" w:rsidRDefault="00426205" w:rsidP="00426205">
      <w:pPr>
        <w:pStyle w:val="subsection"/>
      </w:pPr>
      <w:r w:rsidRPr="005F0F18">
        <w:tab/>
      </w:r>
      <w:r w:rsidRPr="005F0F18">
        <w:tab/>
        <w:t>For an item in Group P3 (Microbiology):</w:t>
      </w:r>
    </w:p>
    <w:p w:rsidR="00426205" w:rsidRPr="005F0F18" w:rsidRDefault="00426205" w:rsidP="00426205">
      <w:pPr>
        <w:pStyle w:val="Definition"/>
      </w:pPr>
      <w:r w:rsidRPr="005F0F18">
        <w:rPr>
          <w:b/>
          <w:i/>
        </w:rPr>
        <w:t>serial examinations or cultures</w:t>
      </w:r>
      <w:r w:rsidRPr="005F0F18">
        <w:t xml:space="preserve"> means:</w:t>
      </w:r>
    </w:p>
    <w:p w:rsidR="00426205" w:rsidRPr="005F0F18" w:rsidRDefault="00426205" w:rsidP="00426205">
      <w:pPr>
        <w:pStyle w:val="paragraph"/>
      </w:pPr>
      <w:r w:rsidRPr="005F0F18">
        <w:tab/>
        <w:t>(a)</w:t>
      </w:r>
      <w:r w:rsidRPr="005F0F18">
        <w:tab/>
        <w:t>a series of examinations or cultures requested on one occasion whether or not:</w:t>
      </w:r>
    </w:p>
    <w:p w:rsidR="00426205" w:rsidRPr="005F0F18" w:rsidRDefault="00426205" w:rsidP="00426205">
      <w:pPr>
        <w:pStyle w:val="paragraphsub"/>
      </w:pPr>
      <w:r w:rsidRPr="005F0F18">
        <w:tab/>
        <w:t>(i)</w:t>
      </w:r>
      <w:r w:rsidRPr="005F0F18">
        <w:tab/>
        <w:t>the materials are received on different days by the approved pathology practitioner; or</w:t>
      </w:r>
    </w:p>
    <w:p w:rsidR="00426205" w:rsidRPr="005F0F18" w:rsidRDefault="00426205" w:rsidP="00426205">
      <w:pPr>
        <w:pStyle w:val="paragraphsub"/>
      </w:pPr>
      <w:r w:rsidRPr="005F0F18">
        <w:tab/>
        <w:t>(ii)</w:t>
      </w:r>
      <w:r w:rsidRPr="005F0F18">
        <w:tab/>
        <w:t>the examinations or cultures were requested on one or more request forms by the treating practitioner; and</w:t>
      </w:r>
    </w:p>
    <w:p w:rsidR="00426205" w:rsidRPr="005F0F18" w:rsidRDefault="00426205" w:rsidP="00426205">
      <w:pPr>
        <w:pStyle w:val="paragraph"/>
      </w:pPr>
      <w:r w:rsidRPr="005F0F18">
        <w:tab/>
        <w:t>(b)</w:t>
      </w:r>
      <w:r w:rsidRPr="005F0F18">
        <w:tab/>
        <w:t>if:</w:t>
      </w:r>
    </w:p>
    <w:p w:rsidR="00426205" w:rsidRPr="005F0F18" w:rsidRDefault="00426205" w:rsidP="00426205">
      <w:pPr>
        <w:pStyle w:val="paragraphsub"/>
      </w:pPr>
      <w:r w:rsidRPr="005F0F18">
        <w:tab/>
        <w:t>(i)</w:t>
      </w:r>
      <w:r w:rsidRPr="005F0F18">
        <w:tab/>
        <w:t>tests are carried out in relation to a patient episode; and</w:t>
      </w:r>
    </w:p>
    <w:p w:rsidR="00426205" w:rsidRPr="005F0F18" w:rsidRDefault="00426205" w:rsidP="00426205">
      <w:pPr>
        <w:pStyle w:val="paragraphsub"/>
      </w:pPr>
      <w:r w:rsidRPr="005F0F18">
        <w:tab/>
        <w:t>(ii)</w:t>
      </w:r>
      <w:r w:rsidRPr="005F0F18">
        <w:tab/>
        <w:t>specimen material from the patient episode is stored; and</w:t>
      </w:r>
    </w:p>
    <w:p w:rsidR="00426205" w:rsidRPr="005F0F18" w:rsidRDefault="00426205" w:rsidP="00426205">
      <w:pPr>
        <w:pStyle w:val="paragraphsub"/>
      </w:pPr>
      <w:r w:rsidRPr="005F0F18">
        <w:tab/>
        <w:t>(iii)</w:t>
      </w:r>
      <w:r w:rsidRPr="005F0F18">
        <w:tab/>
        <w:t>in response to a request made within 14 days of the patient episode, further tests are carried out on the stored material;</w:t>
      </w:r>
    </w:p>
    <w:p w:rsidR="00426205" w:rsidRPr="005F0F18" w:rsidRDefault="00426205" w:rsidP="00426205">
      <w:pPr>
        <w:pStyle w:val="paragraph"/>
      </w:pPr>
      <w:r w:rsidRPr="005F0F18">
        <w:tab/>
      </w:r>
      <w:r w:rsidRPr="005F0F18">
        <w:tab/>
        <w:t>the later tests and the earlier tests are taken to be part of one patient episode.</w:t>
      </w:r>
    </w:p>
    <w:p w:rsidR="00426205" w:rsidRPr="005F0F18" w:rsidRDefault="00426205" w:rsidP="00426205">
      <w:pPr>
        <w:pStyle w:val="ActHead5"/>
      </w:pPr>
      <w:bookmarkStart w:id="42" w:name="_Toc418238413"/>
      <w:r w:rsidRPr="005F0F18">
        <w:rPr>
          <w:rStyle w:val="CharSectno"/>
        </w:rPr>
        <w:t>2.3.2</w:t>
      </w:r>
      <w:r w:rsidRPr="005F0F18">
        <w:t xml:space="preserve">  Antigen detection</w:t>
      </w:r>
      <w:bookmarkEnd w:id="42"/>
    </w:p>
    <w:p w:rsidR="00426205" w:rsidRPr="005F0F18" w:rsidRDefault="00426205" w:rsidP="00426205">
      <w:pPr>
        <w:pStyle w:val="subsection"/>
      </w:pPr>
      <w:r w:rsidRPr="005F0F18">
        <w:tab/>
      </w:r>
      <w:r w:rsidRPr="005F0F18">
        <w:tab/>
        <w:t>If a pathology service described in item</w:t>
      </w:r>
      <w:r w:rsidR="005F0F18" w:rsidRPr="005F0F18">
        <w:t> </w:t>
      </w:r>
      <w:r w:rsidRPr="005F0F18">
        <w:t>69316, 69317, 69319, 69494, 69495, 69496, 69497 or 69498 is rendered as a pathologist</w:t>
      </w:r>
      <w:r w:rsidR="005F0F18">
        <w:noBreakHyphen/>
      </w:r>
      <w:r w:rsidRPr="005F0F18">
        <w:t>determinable service, the amount mentioned in the item is not payable for the service unless the recognised pathologist who renders the service records, in writing, the reasons for rendering the service.</w:t>
      </w:r>
    </w:p>
    <w:p w:rsidR="00426205" w:rsidRPr="005F0F18" w:rsidRDefault="00426205" w:rsidP="00426205">
      <w:pPr>
        <w:pStyle w:val="ActHead5"/>
      </w:pPr>
      <w:bookmarkStart w:id="43" w:name="_Toc418238414"/>
      <w:r w:rsidRPr="005F0F18">
        <w:rPr>
          <w:rStyle w:val="CharSectno"/>
        </w:rPr>
        <w:t>2.3.3</w:t>
      </w:r>
      <w:r w:rsidRPr="005F0F18">
        <w:t xml:space="preserve">  Investigation for hepatitis serology</w:t>
      </w:r>
      <w:bookmarkEnd w:id="43"/>
    </w:p>
    <w:p w:rsidR="00426205" w:rsidRPr="005F0F18" w:rsidRDefault="00426205" w:rsidP="00426205">
      <w:pPr>
        <w:pStyle w:val="subsection"/>
      </w:pPr>
      <w:r w:rsidRPr="005F0F18">
        <w:tab/>
      </w:r>
      <w:r w:rsidRPr="005F0F18">
        <w:tab/>
        <w:t>The fee applying in a single patient episode that includes any of items</w:t>
      </w:r>
      <w:r w:rsidR="005F0F18" w:rsidRPr="005F0F18">
        <w:t> </w:t>
      </w:r>
      <w:r w:rsidRPr="005F0F18">
        <w:t>69475, 69478 and 69481 is the fee specified for only one of those items.</w:t>
      </w:r>
    </w:p>
    <w:p w:rsidR="00426205" w:rsidRPr="005F0F18" w:rsidRDefault="00426205" w:rsidP="00426205">
      <w:pPr>
        <w:pStyle w:val="ActHead5"/>
      </w:pPr>
      <w:bookmarkStart w:id="44" w:name="_Toc418238415"/>
      <w:r w:rsidRPr="005F0F18">
        <w:rPr>
          <w:rStyle w:val="CharSectno"/>
        </w:rPr>
        <w:lastRenderedPageBreak/>
        <w:t>2.3.4</w:t>
      </w:r>
      <w:r w:rsidRPr="005F0F18">
        <w:t xml:space="preserve">  Limitation on certain items</w:t>
      </w:r>
      <w:bookmarkEnd w:id="44"/>
    </w:p>
    <w:p w:rsidR="00426205" w:rsidRPr="005F0F18" w:rsidRDefault="00426205" w:rsidP="00426205">
      <w:pPr>
        <w:pStyle w:val="subsection"/>
      </w:pPr>
      <w:r w:rsidRPr="005F0F18">
        <w:tab/>
        <w:t>(1)</w:t>
      </w:r>
      <w:r w:rsidRPr="005F0F18">
        <w:tab/>
        <w:t>For any particular patient, item</w:t>
      </w:r>
      <w:r w:rsidR="005F0F18" w:rsidRPr="005F0F18">
        <w:t> </w:t>
      </w:r>
      <w:r w:rsidRPr="005F0F18">
        <w:t>69336 is applicable not more than once in each period of 7 days.</w:t>
      </w:r>
    </w:p>
    <w:p w:rsidR="00426205" w:rsidRPr="005F0F18" w:rsidRDefault="00426205" w:rsidP="00426205">
      <w:pPr>
        <w:pStyle w:val="subsection"/>
      </w:pPr>
      <w:r w:rsidRPr="005F0F18">
        <w:tab/>
        <w:t>(2)</w:t>
      </w:r>
      <w:r w:rsidRPr="005F0F18">
        <w:tab/>
        <w:t>For any particular patient, the following items are applicable not more than once in a 12 month period:</w:t>
      </w:r>
    </w:p>
    <w:p w:rsidR="00426205" w:rsidRPr="005F0F18" w:rsidRDefault="00426205" w:rsidP="00426205">
      <w:pPr>
        <w:pStyle w:val="paragraph"/>
      </w:pPr>
      <w:r w:rsidRPr="005F0F18">
        <w:tab/>
        <w:t>(a)</w:t>
      </w:r>
      <w:r w:rsidRPr="005F0F18">
        <w:tab/>
        <w:t>item</w:t>
      </w:r>
      <w:r w:rsidR="005F0F18" w:rsidRPr="005F0F18">
        <w:t> </w:t>
      </w:r>
      <w:r w:rsidRPr="005F0F18">
        <w:t>69482;</w:t>
      </w:r>
    </w:p>
    <w:p w:rsidR="00426205" w:rsidRPr="005F0F18" w:rsidRDefault="00426205" w:rsidP="00426205">
      <w:pPr>
        <w:pStyle w:val="paragraph"/>
      </w:pPr>
      <w:r w:rsidRPr="005F0F18">
        <w:tab/>
        <w:t>(b)</w:t>
      </w:r>
      <w:r w:rsidRPr="005F0F18">
        <w:tab/>
        <w:t>item</w:t>
      </w:r>
      <w:r w:rsidR="005F0F18" w:rsidRPr="005F0F18">
        <w:t> </w:t>
      </w:r>
      <w:r w:rsidRPr="005F0F18">
        <w:t>69491 or 69492;</w:t>
      </w:r>
    </w:p>
    <w:p w:rsidR="00426205" w:rsidRPr="005F0F18" w:rsidRDefault="00426205" w:rsidP="00426205">
      <w:pPr>
        <w:pStyle w:val="paragraph"/>
      </w:pPr>
      <w:r w:rsidRPr="005F0F18">
        <w:tab/>
        <w:t>(c)</w:t>
      </w:r>
      <w:r w:rsidRPr="005F0F18">
        <w:tab/>
        <w:t>item</w:t>
      </w:r>
      <w:r w:rsidR="005F0F18" w:rsidRPr="005F0F18">
        <w:t> </w:t>
      </w:r>
      <w:r w:rsidRPr="005F0F18">
        <w:t>69499 or 69500.</w:t>
      </w:r>
    </w:p>
    <w:p w:rsidR="00426205" w:rsidRPr="005F0F18" w:rsidRDefault="00426205" w:rsidP="00426205">
      <w:pPr>
        <w:pStyle w:val="subsection"/>
      </w:pPr>
      <w:r w:rsidRPr="005F0F18">
        <w:tab/>
        <w:t>(3)</w:t>
      </w:r>
      <w:r w:rsidRPr="005F0F18">
        <w:tab/>
        <w:t>For any particular patient, item</w:t>
      </w:r>
      <w:r w:rsidR="005F0F18" w:rsidRPr="005F0F18">
        <w:t> </w:t>
      </w:r>
      <w:r w:rsidRPr="005F0F18">
        <w:t>69418 or 69419 is applicable not more than twice in a 24 month period.</w:t>
      </w:r>
    </w:p>
    <w:p w:rsidR="00426205" w:rsidRPr="005F0F18" w:rsidRDefault="00426205" w:rsidP="00426205">
      <w:pPr>
        <w:pStyle w:val="subsection"/>
      </w:pPr>
      <w:r w:rsidRPr="005F0F18">
        <w:tab/>
        <w:t>(4)</w:t>
      </w:r>
      <w:r w:rsidRPr="005F0F18">
        <w:tab/>
        <w:t>For any particular patient, item</w:t>
      </w:r>
      <w:r w:rsidR="005F0F18" w:rsidRPr="005F0F18">
        <w:t> </w:t>
      </w:r>
      <w:r w:rsidRPr="005F0F18">
        <w:t>69380, 69488 or 69489 is applicable not more than twice in a 12 month period.</w:t>
      </w:r>
    </w:p>
    <w:p w:rsidR="00426205" w:rsidRPr="005F0F18" w:rsidRDefault="00426205" w:rsidP="00426205">
      <w:pPr>
        <w:pStyle w:val="subsection"/>
      </w:pPr>
      <w:r w:rsidRPr="005F0F18">
        <w:tab/>
        <w:t>(5)</w:t>
      </w:r>
      <w:r w:rsidRPr="005F0F18">
        <w:tab/>
        <w:t>For any particular patient, each of items</w:t>
      </w:r>
      <w:r w:rsidR="005F0F18" w:rsidRPr="005F0F18">
        <w:t> </w:t>
      </w:r>
      <w:r w:rsidRPr="005F0F18">
        <w:t>69445, 69451 and 69483 is applicable not more than 4 times in a 12 month period.</w:t>
      </w:r>
    </w:p>
    <w:p w:rsidR="00426205" w:rsidRPr="005F0F18" w:rsidRDefault="00426205" w:rsidP="00426205">
      <w:pPr>
        <w:pStyle w:val="ActHead5"/>
      </w:pPr>
      <w:bookmarkStart w:id="45" w:name="_Toc418238416"/>
      <w:r w:rsidRPr="005F0F18">
        <w:rPr>
          <w:rStyle w:val="CharSectno"/>
        </w:rPr>
        <w:t>2.3.5</w:t>
      </w:r>
      <w:r w:rsidRPr="005F0F18">
        <w:t xml:space="preserve">  Hepatitis C viral RNA testing</w:t>
      </w:r>
      <w:bookmarkEnd w:id="45"/>
    </w:p>
    <w:p w:rsidR="00426205" w:rsidRPr="005F0F18" w:rsidRDefault="00426205" w:rsidP="00426205">
      <w:pPr>
        <w:pStyle w:val="subsection"/>
      </w:pPr>
      <w:r w:rsidRPr="005F0F18">
        <w:tab/>
      </w:r>
      <w:r w:rsidRPr="005F0F18">
        <w:tab/>
        <w:t>For items</w:t>
      </w:r>
      <w:r w:rsidR="005F0F18" w:rsidRPr="005F0F18">
        <w:t> </w:t>
      </w:r>
      <w:r w:rsidRPr="005F0F18">
        <w:t>69499 and 69500:</w:t>
      </w:r>
    </w:p>
    <w:p w:rsidR="00426205" w:rsidRPr="005F0F18" w:rsidRDefault="00426205" w:rsidP="00426205">
      <w:pPr>
        <w:pStyle w:val="Definition"/>
      </w:pPr>
      <w:r w:rsidRPr="005F0F18">
        <w:rPr>
          <w:b/>
          <w:bCs/>
          <w:i/>
          <w:iCs/>
        </w:rPr>
        <w:t>Hepatitis C sero</w:t>
      </w:r>
      <w:r w:rsidR="005F0F18">
        <w:rPr>
          <w:b/>
          <w:bCs/>
          <w:i/>
          <w:iCs/>
        </w:rPr>
        <w:noBreakHyphen/>
      </w:r>
      <w:r w:rsidRPr="005F0F18">
        <w:rPr>
          <w:b/>
          <w:bCs/>
          <w:i/>
          <w:iCs/>
        </w:rPr>
        <w:t>positive</w:t>
      </w:r>
      <w:r w:rsidRPr="005F0F18">
        <w:t>, for a patient, means 2 different assays of Hepatitis C antibodies are positive.</w:t>
      </w:r>
    </w:p>
    <w:p w:rsidR="00426205" w:rsidRPr="005F0F18" w:rsidRDefault="00426205" w:rsidP="00426205">
      <w:pPr>
        <w:pStyle w:val="Definition"/>
      </w:pPr>
      <w:r w:rsidRPr="005F0F18">
        <w:rPr>
          <w:b/>
          <w:bCs/>
          <w:i/>
          <w:iCs/>
        </w:rPr>
        <w:t>serological status is uncertain</w:t>
      </w:r>
      <w:r w:rsidRPr="005F0F18">
        <w:t>, for a patient, means any result where 2 different assays of Hepatitis C antibodies are inconclusive.</w:t>
      </w:r>
    </w:p>
    <w:p w:rsidR="00426205" w:rsidRPr="005F0F18" w:rsidRDefault="00426205" w:rsidP="00426205">
      <w:pPr>
        <w:pStyle w:val="Tabletext"/>
      </w:pPr>
    </w:p>
    <w:tbl>
      <w:tblPr>
        <w:tblW w:w="7088"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56"/>
        <w:gridCol w:w="5481"/>
        <w:gridCol w:w="851"/>
      </w:tblGrid>
      <w:tr w:rsidR="00426205" w:rsidRPr="005F0F18" w:rsidTr="009F3B9C">
        <w:trPr>
          <w:tblHeader/>
        </w:trPr>
        <w:tc>
          <w:tcPr>
            <w:tcW w:w="7088" w:type="dxa"/>
            <w:gridSpan w:val="3"/>
            <w:tcBorders>
              <w:top w:val="single" w:sz="12" w:space="0" w:color="auto"/>
              <w:bottom w:val="single" w:sz="6" w:space="0" w:color="auto"/>
            </w:tcBorders>
            <w:shd w:val="clear" w:color="auto" w:fill="auto"/>
          </w:tcPr>
          <w:p w:rsidR="00426205" w:rsidRPr="005F0F18" w:rsidRDefault="00426205" w:rsidP="009F3B9C">
            <w:pPr>
              <w:pStyle w:val="TableHeading"/>
            </w:pPr>
            <w:r w:rsidRPr="005F0F18">
              <w:t>Group P3—Microbiology</w:t>
            </w:r>
          </w:p>
        </w:tc>
      </w:tr>
      <w:tr w:rsidR="00426205" w:rsidRPr="005F0F18" w:rsidTr="009F3B9C">
        <w:tblPrEx>
          <w:tblLook w:val="0000" w:firstRow="0" w:lastRow="0" w:firstColumn="0" w:lastColumn="0" w:noHBand="0" w:noVBand="0"/>
        </w:tblPrEx>
        <w:trPr>
          <w:tblHeader/>
        </w:trPr>
        <w:tc>
          <w:tcPr>
            <w:tcW w:w="756"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Item</w:t>
            </w:r>
          </w:p>
        </w:tc>
        <w:tc>
          <w:tcPr>
            <w:tcW w:w="5481"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Pathology service</w:t>
            </w:r>
          </w:p>
        </w:tc>
        <w:tc>
          <w:tcPr>
            <w:tcW w:w="851" w:type="dxa"/>
            <w:tcBorders>
              <w:top w:val="single" w:sz="6" w:space="0" w:color="auto"/>
              <w:bottom w:val="single" w:sz="12" w:space="0" w:color="auto"/>
            </w:tcBorders>
            <w:shd w:val="clear" w:color="auto" w:fill="auto"/>
          </w:tcPr>
          <w:p w:rsidR="00426205" w:rsidRPr="005F0F18" w:rsidRDefault="00426205" w:rsidP="009F3B9C">
            <w:pPr>
              <w:pStyle w:val="TableHeading"/>
              <w:jc w:val="right"/>
            </w:pPr>
            <w:r w:rsidRPr="005F0F18">
              <w:t>Fee ($)</w:t>
            </w:r>
          </w:p>
        </w:tc>
      </w:tr>
      <w:tr w:rsidR="00426205" w:rsidRPr="005F0F18" w:rsidTr="009F3B9C">
        <w:tblPrEx>
          <w:tblLook w:val="0000" w:firstRow="0" w:lastRow="0" w:firstColumn="0" w:lastColumn="0" w:noHBand="0" w:noVBand="0"/>
        </w:tblPrEx>
        <w:trPr>
          <w:trHeight w:val="2490"/>
        </w:trPr>
        <w:tc>
          <w:tcPr>
            <w:tcW w:w="756" w:type="dxa"/>
            <w:tcBorders>
              <w:top w:val="single" w:sz="12" w:space="0" w:color="auto"/>
            </w:tcBorders>
            <w:shd w:val="clear" w:color="auto" w:fill="auto"/>
          </w:tcPr>
          <w:p w:rsidR="00426205" w:rsidRPr="005F0F18" w:rsidRDefault="00426205" w:rsidP="009F3B9C">
            <w:pPr>
              <w:pStyle w:val="Tabletext"/>
            </w:pPr>
            <w:r w:rsidRPr="005F0F18">
              <w:t>69300</w:t>
            </w:r>
          </w:p>
        </w:tc>
        <w:tc>
          <w:tcPr>
            <w:tcW w:w="5481" w:type="dxa"/>
            <w:tcBorders>
              <w:top w:val="single" w:sz="12" w:space="0" w:color="auto"/>
            </w:tcBorders>
            <w:shd w:val="clear" w:color="auto" w:fill="auto"/>
          </w:tcPr>
          <w:p w:rsidR="00426205" w:rsidRPr="005F0F18" w:rsidRDefault="00426205" w:rsidP="009F3B9C">
            <w:pPr>
              <w:pStyle w:val="Tabletext"/>
            </w:pPr>
            <w:r w:rsidRPr="005F0F18">
              <w:t>Microscopy of wet film material other than blood, from one or more sites, obtained directly from a patient (not cultures) including (if performed):</w:t>
            </w:r>
          </w:p>
          <w:p w:rsidR="00426205" w:rsidRPr="005F0F18" w:rsidRDefault="00426205" w:rsidP="009F3B9C">
            <w:pPr>
              <w:pStyle w:val="Tablea"/>
            </w:pPr>
            <w:r w:rsidRPr="005F0F18">
              <w:t>(a) differential cell count; or</w:t>
            </w:r>
          </w:p>
          <w:p w:rsidR="00426205" w:rsidRPr="005F0F18" w:rsidRDefault="00426205" w:rsidP="009F3B9C">
            <w:pPr>
              <w:pStyle w:val="Tablea"/>
            </w:pPr>
            <w:r w:rsidRPr="005F0F18">
              <w:t>(b) examination for dermatophytes; or</w:t>
            </w:r>
          </w:p>
          <w:p w:rsidR="00426205" w:rsidRPr="005F0F18" w:rsidRDefault="00426205" w:rsidP="009F3B9C">
            <w:pPr>
              <w:pStyle w:val="Tablea"/>
            </w:pPr>
            <w:r w:rsidRPr="005F0F18">
              <w:t>(c) dark ground illumination; or</w:t>
            </w:r>
          </w:p>
          <w:p w:rsidR="00426205" w:rsidRPr="005F0F18" w:rsidRDefault="00426205" w:rsidP="009F3B9C">
            <w:pPr>
              <w:pStyle w:val="Tablea"/>
            </w:pPr>
            <w:r w:rsidRPr="005F0F18">
              <w:t>(d) stained preparation or preparations using any relevant stain or stains;</w:t>
            </w:r>
          </w:p>
          <w:p w:rsidR="00426205" w:rsidRPr="005F0F18" w:rsidRDefault="00426205" w:rsidP="009F3B9C">
            <w:pPr>
              <w:pStyle w:val="Tabletext"/>
            </w:pPr>
            <w:r w:rsidRPr="005F0F18">
              <w:t>one or more tests</w:t>
            </w:r>
          </w:p>
        </w:tc>
        <w:tc>
          <w:tcPr>
            <w:tcW w:w="851" w:type="dxa"/>
            <w:tcBorders>
              <w:top w:val="single" w:sz="12" w:space="0" w:color="auto"/>
            </w:tcBorders>
            <w:shd w:val="clear" w:color="auto" w:fill="auto"/>
          </w:tcPr>
          <w:p w:rsidR="00426205" w:rsidRPr="005F0F18" w:rsidRDefault="00426205" w:rsidP="009F3B9C">
            <w:pPr>
              <w:pStyle w:val="Tabletext"/>
              <w:jc w:val="right"/>
            </w:pPr>
            <w:r w:rsidRPr="005F0F18">
              <w:rPr>
                <w:snapToGrid w:val="0"/>
              </w:rPr>
              <w:t>12.50</w:t>
            </w:r>
          </w:p>
        </w:tc>
      </w:tr>
      <w:tr w:rsidR="00426205" w:rsidRPr="005F0F18" w:rsidTr="009F3B9C">
        <w:tblPrEx>
          <w:tblLook w:val="0000" w:firstRow="0" w:lastRow="0" w:firstColumn="0" w:lastColumn="0" w:noHBand="0" w:noVBand="0"/>
        </w:tblPrEx>
        <w:trPr>
          <w:trHeight w:val="1929"/>
        </w:trPr>
        <w:tc>
          <w:tcPr>
            <w:tcW w:w="756" w:type="dxa"/>
            <w:shd w:val="clear" w:color="auto" w:fill="auto"/>
          </w:tcPr>
          <w:p w:rsidR="00426205" w:rsidRPr="005F0F18" w:rsidRDefault="00426205" w:rsidP="009F3B9C">
            <w:pPr>
              <w:pStyle w:val="Tabletext"/>
            </w:pPr>
            <w:r w:rsidRPr="005F0F18">
              <w:lastRenderedPageBreak/>
              <w:t>69303</w:t>
            </w:r>
          </w:p>
        </w:tc>
        <w:tc>
          <w:tcPr>
            <w:tcW w:w="5481" w:type="dxa"/>
            <w:shd w:val="clear" w:color="auto" w:fill="auto"/>
          </w:tcPr>
          <w:p w:rsidR="00426205" w:rsidRPr="005F0F18" w:rsidRDefault="00426205" w:rsidP="009F3B9C">
            <w:pPr>
              <w:pStyle w:val="Tabletext"/>
            </w:pPr>
            <w:r w:rsidRPr="005F0F18">
              <w:t>Culture and (if performed) microscopy to detect pathogenic micro</w:t>
            </w:r>
            <w:r w:rsidR="005F0F18">
              <w:noBreakHyphen/>
            </w:r>
            <w:r w:rsidRPr="005F0F18">
              <w:t>organisms from nasal swabs, throat swabs, eye swabs and ear swabs (except swabs taken for epidemiological surveillance), including (if performed):</w:t>
            </w:r>
          </w:p>
          <w:p w:rsidR="00426205" w:rsidRPr="005F0F18" w:rsidRDefault="00426205" w:rsidP="009F3B9C">
            <w:pPr>
              <w:pStyle w:val="Tablea"/>
            </w:pPr>
            <w:r w:rsidRPr="005F0F18">
              <w:t>(a) pathogen identification and antibiotic susceptibility testing; or</w:t>
            </w:r>
          </w:p>
          <w:p w:rsidR="00426205" w:rsidRPr="005F0F18" w:rsidRDefault="00426205" w:rsidP="009F3B9C">
            <w:pPr>
              <w:pStyle w:val="Tablea"/>
            </w:pPr>
            <w:r w:rsidRPr="005F0F18">
              <w:t>(b) a service described in item</w:t>
            </w:r>
            <w:r w:rsidR="005F0F18" w:rsidRPr="005F0F18">
              <w:t> </w:t>
            </w:r>
            <w:r w:rsidRPr="005F0F18">
              <w:t>69300;</w:t>
            </w:r>
          </w:p>
          <w:p w:rsidR="00426205" w:rsidRPr="005F0F18" w:rsidRDefault="00426205" w:rsidP="009F3B9C">
            <w:pPr>
              <w:pStyle w:val="Tabletext"/>
            </w:pPr>
            <w:r w:rsidRPr="005F0F18">
              <w:t>specimens from one or more sites</w:t>
            </w:r>
          </w:p>
        </w:tc>
        <w:tc>
          <w:tcPr>
            <w:tcW w:w="851" w:type="dxa"/>
            <w:shd w:val="clear" w:color="auto" w:fill="auto"/>
          </w:tcPr>
          <w:p w:rsidR="00426205" w:rsidRPr="005F0F18" w:rsidRDefault="00426205" w:rsidP="009F3B9C">
            <w:pPr>
              <w:pStyle w:val="Tabletext"/>
              <w:jc w:val="right"/>
            </w:pPr>
            <w:r w:rsidRPr="005F0F18">
              <w:rPr>
                <w:snapToGrid w:val="0"/>
              </w:rPr>
              <w:t>22.00</w:t>
            </w:r>
          </w:p>
        </w:tc>
      </w:tr>
      <w:tr w:rsidR="00426205" w:rsidRPr="005F0F18" w:rsidTr="009F3B9C">
        <w:tblPrEx>
          <w:tblLook w:val="0000" w:firstRow="0" w:lastRow="0" w:firstColumn="0" w:lastColumn="0" w:noHBand="0" w:noVBand="0"/>
        </w:tblPrEx>
        <w:trPr>
          <w:trHeight w:val="1507"/>
        </w:trPr>
        <w:tc>
          <w:tcPr>
            <w:tcW w:w="756" w:type="dxa"/>
            <w:shd w:val="clear" w:color="auto" w:fill="auto"/>
          </w:tcPr>
          <w:p w:rsidR="00426205" w:rsidRPr="005F0F18" w:rsidRDefault="00426205" w:rsidP="009F3B9C">
            <w:pPr>
              <w:pStyle w:val="Tabletext"/>
            </w:pPr>
            <w:r w:rsidRPr="005F0F18">
              <w:t>69306</w:t>
            </w:r>
          </w:p>
        </w:tc>
        <w:tc>
          <w:tcPr>
            <w:tcW w:w="5481" w:type="dxa"/>
            <w:shd w:val="clear" w:color="auto" w:fill="auto"/>
          </w:tcPr>
          <w:p w:rsidR="00426205" w:rsidRPr="005F0F18" w:rsidRDefault="00426205" w:rsidP="009F3B9C">
            <w:pPr>
              <w:pStyle w:val="Tabletext"/>
            </w:pPr>
            <w:r w:rsidRPr="005F0F18">
              <w:t>Microscopy and culture to detect pathogenic micro</w:t>
            </w:r>
            <w:r w:rsidR="005F0F18">
              <w:noBreakHyphen/>
            </w:r>
            <w:r w:rsidRPr="005F0F18">
              <w:t>organisms from skin or other superficial sites, including (if performed):</w:t>
            </w:r>
          </w:p>
          <w:p w:rsidR="00426205" w:rsidRPr="005F0F18" w:rsidRDefault="00426205" w:rsidP="009F3B9C">
            <w:pPr>
              <w:pStyle w:val="Tablea"/>
            </w:pPr>
            <w:r w:rsidRPr="005F0F18">
              <w:t>(a) pathogen identification and antibiotic susceptibility testing; or</w:t>
            </w:r>
          </w:p>
          <w:p w:rsidR="00426205" w:rsidRPr="005F0F18" w:rsidRDefault="00426205" w:rsidP="009F3B9C">
            <w:pPr>
              <w:pStyle w:val="Tablea"/>
            </w:pPr>
            <w:r w:rsidRPr="005F0F18">
              <w:t>(b) a service described in items</w:t>
            </w:r>
            <w:r w:rsidR="005F0F18" w:rsidRPr="005F0F18">
              <w:t> </w:t>
            </w:r>
            <w:r w:rsidRPr="005F0F18">
              <w:t>69300, 69303, 69312 and 69318;</w:t>
            </w:r>
          </w:p>
          <w:p w:rsidR="00426205" w:rsidRPr="005F0F18" w:rsidRDefault="00426205" w:rsidP="009F3B9C">
            <w:pPr>
              <w:pStyle w:val="Tabletext"/>
            </w:pPr>
            <w:r w:rsidRPr="005F0F18">
              <w:t>one or more tests on one or more specimens</w:t>
            </w:r>
          </w:p>
        </w:tc>
        <w:tc>
          <w:tcPr>
            <w:tcW w:w="851" w:type="dxa"/>
            <w:shd w:val="clear" w:color="auto" w:fill="auto"/>
          </w:tcPr>
          <w:p w:rsidR="00426205" w:rsidRPr="005F0F18" w:rsidRDefault="00426205" w:rsidP="009F3B9C">
            <w:pPr>
              <w:pStyle w:val="Tabletext"/>
              <w:jc w:val="right"/>
            </w:pPr>
            <w:r w:rsidRPr="005F0F18">
              <w:rPr>
                <w:snapToGrid w:val="0"/>
              </w:rPr>
              <w:t>33.75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69309</w:t>
            </w:r>
          </w:p>
        </w:tc>
        <w:tc>
          <w:tcPr>
            <w:tcW w:w="5481" w:type="dxa"/>
            <w:shd w:val="clear" w:color="auto" w:fill="auto"/>
          </w:tcPr>
          <w:p w:rsidR="00426205" w:rsidRPr="005F0F18" w:rsidRDefault="00426205" w:rsidP="009F3B9C">
            <w:pPr>
              <w:pStyle w:val="Tabletext"/>
            </w:pPr>
            <w:r w:rsidRPr="005F0F18">
              <w:t>Microscopy and culture to detect dermatophytes and other fungi causing cutaneous disease, from skin scrapings, skin biopsies, hair and nails (excluding swab specimens) and including (if performed):</w:t>
            </w:r>
          </w:p>
          <w:p w:rsidR="00426205" w:rsidRPr="005F0F18" w:rsidRDefault="00426205" w:rsidP="009F3B9C">
            <w:pPr>
              <w:pStyle w:val="Tablea"/>
            </w:pPr>
            <w:r w:rsidRPr="005F0F18">
              <w:t>(a) the detection of antigens not elsewhere specified in this table; or</w:t>
            </w:r>
          </w:p>
          <w:p w:rsidR="00426205" w:rsidRPr="005F0F18" w:rsidRDefault="00426205" w:rsidP="009F3B9C">
            <w:pPr>
              <w:pStyle w:val="Tablea"/>
            </w:pPr>
            <w:r w:rsidRPr="005F0F18">
              <w:t>(b) a service described in items</w:t>
            </w:r>
            <w:r w:rsidR="005F0F18" w:rsidRPr="005F0F18">
              <w:t> </w:t>
            </w:r>
            <w:r w:rsidRPr="005F0F18">
              <w:t>69300, 69303, 69306, 69312 and 69318;</w:t>
            </w:r>
          </w:p>
          <w:p w:rsidR="00426205" w:rsidRPr="005F0F18" w:rsidRDefault="00426205" w:rsidP="009F3B9C">
            <w:pPr>
              <w:pStyle w:val="Tabletext"/>
            </w:pPr>
            <w:r w:rsidRPr="005F0F18">
              <w:t>one or more tests on one or more specimens</w:t>
            </w:r>
          </w:p>
        </w:tc>
        <w:tc>
          <w:tcPr>
            <w:tcW w:w="851" w:type="dxa"/>
            <w:shd w:val="clear" w:color="auto" w:fill="auto"/>
          </w:tcPr>
          <w:p w:rsidR="00426205" w:rsidRPr="005F0F18" w:rsidRDefault="00426205" w:rsidP="009F3B9C">
            <w:pPr>
              <w:pStyle w:val="Tabletext"/>
              <w:jc w:val="right"/>
            </w:pPr>
            <w:r w:rsidRPr="005F0F18">
              <w:rPr>
                <w:snapToGrid w:val="0"/>
              </w:rPr>
              <w:t>48.15</w:t>
            </w:r>
          </w:p>
        </w:tc>
      </w:tr>
      <w:tr w:rsidR="00426205" w:rsidRPr="005F0F18" w:rsidTr="009F3B9C">
        <w:tblPrEx>
          <w:tblLook w:val="0000" w:firstRow="0" w:lastRow="0" w:firstColumn="0" w:lastColumn="0" w:noHBand="0" w:noVBand="0"/>
        </w:tblPrEx>
        <w:trPr>
          <w:trHeight w:val="1610"/>
        </w:trPr>
        <w:tc>
          <w:tcPr>
            <w:tcW w:w="756" w:type="dxa"/>
            <w:shd w:val="clear" w:color="auto" w:fill="auto"/>
          </w:tcPr>
          <w:p w:rsidR="00426205" w:rsidRPr="005F0F18" w:rsidRDefault="00426205" w:rsidP="009F3B9C">
            <w:pPr>
              <w:pStyle w:val="Tabletext"/>
            </w:pPr>
            <w:r w:rsidRPr="005F0F18">
              <w:t>69312</w:t>
            </w:r>
          </w:p>
        </w:tc>
        <w:tc>
          <w:tcPr>
            <w:tcW w:w="5481" w:type="dxa"/>
            <w:shd w:val="clear" w:color="auto" w:fill="auto"/>
          </w:tcPr>
          <w:p w:rsidR="00426205" w:rsidRPr="005F0F18" w:rsidRDefault="00426205" w:rsidP="009F3B9C">
            <w:pPr>
              <w:pStyle w:val="Tabletext"/>
            </w:pPr>
            <w:r w:rsidRPr="005F0F18">
              <w:t>Microscopy and culture to detect pathogenic micro</w:t>
            </w:r>
            <w:r w:rsidR="005F0F18">
              <w:noBreakHyphen/>
            </w:r>
            <w:r w:rsidRPr="005F0F18">
              <w:t>organisms from urethra, vagina, cervix or rectum (except for faecal pathogens), including (if performed):</w:t>
            </w:r>
          </w:p>
          <w:p w:rsidR="00426205" w:rsidRPr="005F0F18" w:rsidRDefault="00426205" w:rsidP="009F3B9C">
            <w:pPr>
              <w:pStyle w:val="Tablea"/>
            </w:pPr>
            <w:r w:rsidRPr="005F0F18">
              <w:t>(a) pathogen identification and antibiotic susceptibility testing; or</w:t>
            </w:r>
          </w:p>
          <w:p w:rsidR="00426205" w:rsidRPr="005F0F18" w:rsidRDefault="00426205" w:rsidP="009F3B9C">
            <w:pPr>
              <w:pStyle w:val="Tablea"/>
            </w:pPr>
            <w:r w:rsidRPr="005F0F18">
              <w:t>(b) a service described in items</w:t>
            </w:r>
            <w:r w:rsidR="005F0F18" w:rsidRPr="005F0F18">
              <w:t> </w:t>
            </w:r>
            <w:r w:rsidRPr="005F0F18">
              <w:t>69300, 69303, 69306 and 69318;</w:t>
            </w:r>
          </w:p>
          <w:p w:rsidR="00426205" w:rsidRPr="005F0F18" w:rsidRDefault="00426205" w:rsidP="009F3B9C">
            <w:pPr>
              <w:pStyle w:val="Tabletext"/>
            </w:pPr>
            <w:r w:rsidRPr="005F0F18">
              <w:t>one or more tests on one or more specimens</w:t>
            </w:r>
          </w:p>
        </w:tc>
        <w:tc>
          <w:tcPr>
            <w:tcW w:w="851" w:type="dxa"/>
            <w:shd w:val="clear" w:color="auto" w:fill="auto"/>
          </w:tcPr>
          <w:p w:rsidR="00426205" w:rsidRPr="005F0F18" w:rsidRDefault="00426205" w:rsidP="009F3B9C">
            <w:pPr>
              <w:pStyle w:val="Tabletext"/>
              <w:jc w:val="right"/>
            </w:pPr>
            <w:r w:rsidRPr="005F0F18">
              <w:rPr>
                <w:snapToGrid w:val="0"/>
              </w:rPr>
              <w:t>33.75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69316</w:t>
            </w:r>
          </w:p>
        </w:tc>
        <w:tc>
          <w:tcPr>
            <w:tcW w:w="5481" w:type="dxa"/>
            <w:shd w:val="clear" w:color="auto" w:fill="auto"/>
          </w:tcPr>
          <w:p w:rsidR="00426205" w:rsidRPr="005F0F18" w:rsidRDefault="00426205" w:rsidP="009F3B9C">
            <w:pPr>
              <w:pStyle w:val="Tabletext"/>
            </w:pPr>
            <w:r w:rsidRPr="005F0F18">
              <w:t>Detection of Chlamydia trachomatis by any method—one test</w:t>
            </w:r>
          </w:p>
        </w:tc>
        <w:tc>
          <w:tcPr>
            <w:tcW w:w="851" w:type="dxa"/>
            <w:shd w:val="clear" w:color="auto" w:fill="auto"/>
          </w:tcPr>
          <w:p w:rsidR="00426205" w:rsidRPr="005F0F18" w:rsidRDefault="00426205" w:rsidP="009F3B9C">
            <w:pPr>
              <w:pStyle w:val="Tabletext"/>
              <w:jc w:val="right"/>
            </w:pPr>
            <w:r w:rsidRPr="005F0F18">
              <w:rPr>
                <w:snapToGrid w:val="0"/>
              </w:rPr>
              <w:t>28.65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69317</w:t>
            </w:r>
          </w:p>
        </w:tc>
        <w:tc>
          <w:tcPr>
            <w:tcW w:w="5481" w:type="dxa"/>
            <w:shd w:val="clear" w:color="auto" w:fill="auto"/>
          </w:tcPr>
          <w:p w:rsidR="00426205" w:rsidRPr="005F0F18" w:rsidRDefault="00426205" w:rsidP="009F3B9C">
            <w:pPr>
              <w:pStyle w:val="Tabletext"/>
            </w:pPr>
            <w:r w:rsidRPr="005F0F18">
              <w:t>This item applies if:</w:t>
            </w:r>
          </w:p>
          <w:p w:rsidR="00426205" w:rsidRPr="005F0F18" w:rsidRDefault="00426205" w:rsidP="009F3B9C">
            <w:pPr>
              <w:pStyle w:val="Tablea"/>
            </w:pPr>
            <w:r w:rsidRPr="005F0F18">
              <w:t>(a) one test described in item</w:t>
            </w:r>
            <w:r w:rsidR="005F0F18" w:rsidRPr="005F0F18">
              <w:t> </w:t>
            </w:r>
            <w:r w:rsidRPr="005F0F18">
              <w:t>69316 is performed; and</w:t>
            </w:r>
          </w:p>
          <w:p w:rsidR="00426205" w:rsidRPr="005F0F18" w:rsidRDefault="00426205" w:rsidP="009F3B9C">
            <w:pPr>
              <w:pStyle w:val="Tablea"/>
            </w:pPr>
            <w:r w:rsidRPr="005F0F18">
              <w:t>(b) one test described in item</w:t>
            </w:r>
            <w:r w:rsidR="005F0F18" w:rsidRPr="005F0F18">
              <w:t> </w:t>
            </w:r>
            <w:r w:rsidRPr="005F0F18">
              <w:t>69494 is performed</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35.85</w:t>
            </w:r>
          </w:p>
        </w:tc>
      </w:tr>
      <w:tr w:rsidR="00426205" w:rsidRPr="005F0F18" w:rsidTr="009F3B9C">
        <w:tblPrEx>
          <w:tblLook w:val="0000" w:firstRow="0" w:lastRow="0" w:firstColumn="0" w:lastColumn="0" w:noHBand="0" w:noVBand="0"/>
        </w:tblPrEx>
        <w:trPr>
          <w:trHeight w:val="2100"/>
        </w:trPr>
        <w:tc>
          <w:tcPr>
            <w:tcW w:w="756" w:type="dxa"/>
            <w:shd w:val="clear" w:color="auto" w:fill="auto"/>
          </w:tcPr>
          <w:p w:rsidR="00426205" w:rsidRPr="005F0F18" w:rsidRDefault="00426205" w:rsidP="009F3B9C">
            <w:pPr>
              <w:pStyle w:val="Tabletext"/>
            </w:pPr>
            <w:r w:rsidRPr="005F0F18">
              <w:lastRenderedPageBreak/>
              <w:t>69318</w:t>
            </w:r>
          </w:p>
        </w:tc>
        <w:tc>
          <w:tcPr>
            <w:tcW w:w="5481" w:type="dxa"/>
            <w:shd w:val="clear" w:color="auto" w:fill="auto"/>
          </w:tcPr>
          <w:p w:rsidR="00426205" w:rsidRPr="005F0F18" w:rsidRDefault="00426205" w:rsidP="009F3B9C">
            <w:pPr>
              <w:pStyle w:val="Tabletext"/>
            </w:pPr>
            <w:r w:rsidRPr="005F0F18">
              <w:t>Microscopy and culture to detect pathogenic micro</w:t>
            </w:r>
            <w:r w:rsidR="005F0F18">
              <w:noBreakHyphen/>
            </w:r>
            <w:r w:rsidRPr="005F0F18">
              <w:t>organisms from specimens of sputum (except when part of items</w:t>
            </w:r>
            <w:r w:rsidR="005F0F18" w:rsidRPr="005F0F18">
              <w:t> </w:t>
            </w:r>
            <w:r w:rsidRPr="005F0F18">
              <w:t>69324, 69327 and 69330), including (if performed):</w:t>
            </w:r>
          </w:p>
          <w:p w:rsidR="00426205" w:rsidRPr="005F0F18" w:rsidRDefault="00426205" w:rsidP="009F3B9C">
            <w:pPr>
              <w:pStyle w:val="Tablea"/>
            </w:pPr>
            <w:r w:rsidRPr="005F0F18">
              <w:t>(a) pathogen identification and antibiotic susceptibility testing; or</w:t>
            </w:r>
          </w:p>
          <w:p w:rsidR="00426205" w:rsidRPr="005F0F18" w:rsidRDefault="00426205" w:rsidP="009F3B9C">
            <w:pPr>
              <w:pStyle w:val="Tablea"/>
            </w:pPr>
            <w:r w:rsidRPr="005F0F18">
              <w:t>(b) a service described in items</w:t>
            </w:r>
            <w:r w:rsidR="005F0F18" w:rsidRPr="005F0F18">
              <w:t> </w:t>
            </w:r>
            <w:r w:rsidRPr="005F0F18">
              <w:t>69300, 69303, 69306 and 69312;</w:t>
            </w:r>
          </w:p>
          <w:p w:rsidR="00426205" w:rsidRPr="005F0F18" w:rsidRDefault="00426205" w:rsidP="009F3B9C">
            <w:pPr>
              <w:pStyle w:val="Tabletext"/>
            </w:pPr>
            <w:r w:rsidRPr="005F0F18">
              <w:t>one or more tests on one or more specimens</w:t>
            </w:r>
          </w:p>
        </w:tc>
        <w:tc>
          <w:tcPr>
            <w:tcW w:w="851" w:type="dxa"/>
            <w:shd w:val="clear" w:color="auto" w:fill="auto"/>
          </w:tcPr>
          <w:p w:rsidR="00426205" w:rsidRPr="005F0F18" w:rsidRDefault="00426205" w:rsidP="009F3B9C">
            <w:pPr>
              <w:pStyle w:val="Tabletext"/>
              <w:jc w:val="right"/>
            </w:pPr>
            <w:r w:rsidRPr="005F0F18">
              <w:rPr>
                <w:snapToGrid w:val="0"/>
              </w:rPr>
              <w:t>33.75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69319</w:t>
            </w:r>
          </w:p>
        </w:tc>
        <w:tc>
          <w:tcPr>
            <w:tcW w:w="5481" w:type="dxa"/>
            <w:shd w:val="clear" w:color="auto" w:fill="auto"/>
          </w:tcPr>
          <w:p w:rsidR="00426205" w:rsidRPr="005F0F18" w:rsidRDefault="00426205" w:rsidP="009F3B9C">
            <w:pPr>
              <w:pStyle w:val="Tabletext"/>
            </w:pPr>
            <w:r w:rsidRPr="005F0F18">
              <w:t>This item applies if:</w:t>
            </w:r>
          </w:p>
          <w:p w:rsidR="00426205" w:rsidRPr="005F0F18" w:rsidRDefault="00426205" w:rsidP="009F3B9C">
            <w:pPr>
              <w:pStyle w:val="Tablea"/>
            </w:pPr>
            <w:r w:rsidRPr="005F0F18">
              <w:t>(a) one test described in item</w:t>
            </w:r>
            <w:r w:rsidR="005F0F18" w:rsidRPr="005F0F18">
              <w:t> </w:t>
            </w:r>
            <w:r w:rsidRPr="005F0F18">
              <w:t>69316 is performed; and</w:t>
            </w:r>
          </w:p>
          <w:p w:rsidR="00426205" w:rsidRPr="005F0F18" w:rsidRDefault="00426205" w:rsidP="009F3B9C">
            <w:pPr>
              <w:pStyle w:val="Tablea"/>
            </w:pPr>
            <w:r w:rsidRPr="005F0F18">
              <w:t>(b) 2 tests described in item</w:t>
            </w:r>
            <w:r w:rsidR="005F0F18" w:rsidRPr="005F0F18">
              <w:t> </w:t>
            </w:r>
            <w:r w:rsidRPr="005F0F18">
              <w:t>69494 are performed</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42.95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69321</w:t>
            </w:r>
          </w:p>
        </w:tc>
        <w:tc>
          <w:tcPr>
            <w:tcW w:w="5481" w:type="dxa"/>
            <w:shd w:val="clear" w:color="auto" w:fill="auto"/>
          </w:tcPr>
          <w:p w:rsidR="00426205" w:rsidRPr="005F0F18" w:rsidRDefault="00426205" w:rsidP="009F3B9C">
            <w:pPr>
              <w:pStyle w:val="Tabletext"/>
            </w:pPr>
            <w:r w:rsidRPr="005F0F18">
              <w:t>Microscopy and culture of post</w:t>
            </w:r>
            <w:r w:rsidR="005F0F18">
              <w:noBreakHyphen/>
            </w:r>
            <w:r w:rsidRPr="005F0F18">
              <w:t>operative wounds, aspirates of body cavities, synovial fluid, CSF or operative or biopsy specimens, for the presence of pathogenic micro</w:t>
            </w:r>
            <w:r w:rsidR="005F0F18">
              <w:noBreakHyphen/>
            </w:r>
            <w:r w:rsidRPr="005F0F18">
              <w:t>organisms involving aerobic and anaerobic cultures and the use of different culture media, and including (if performed):</w:t>
            </w:r>
          </w:p>
          <w:p w:rsidR="00426205" w:rsidRPr="005F0F18" w:rsidRDefault="00426205" w:rsidP="009F3B9C">
            <w:pPr>
              <w:pStyle w:val="Tablea"/>
            </w:pPr>
            <w:r w:rsidRPr="005F0F18">
              <w:t>(a) pathogen identification and antibiotic susceptibility testing; or</w:t>
            </w:r>
          </w:p>
          <w:p w:rsidR="00426205" w:rsidRPr="005F0F18" w:rsidRDefault="00426205" w:rsidP="009F3B9C">
            <w:pPr>
              <w:pStyle w:val="Tablea"/>
            </w:pPr>
            <w:r w:rsidRPr="005F0F18">
              <w:t>(b) a service described in item</w:t>
            </w:r>
            <w:r w:rsidR="005F0F18" w:rsidRPr="005F0F18">
              <w:t> </w:t>
            </w:r>
            <w:r w:rsidRPr="005F0F18">
              <w:t>69300, 69303, 69306, 69312 or 69318;</w:t>
            </w:r>
          </w:p>
          <w:p w:rsidR="00426205" w:rsidRPr="005F0F18" w:rsidRDefault="00426205" w:rsidP="009F3B9C">
            <w:pPr>
              <w:pStyle w:val="Tabletext"/>
            </w:pPr>
            <w:r w:rsidRPr="005F0F18">
              <w:t>specimens from one or more sites</w:t>
            </w:r>
          </w:p>
        </w:tc>
        <w:tc>
          <w:tcPr>
            <w:tcW w:w="851" w:type="dxa"/>
            <w:shd w:val="clear" w:color="auto" w:fill="auto"/>
          </w:tcPr>
          <w:p w:rsidR="00426205" w:rsidRPr="005F0F18" w:rsidRDefault="00426205" w:rsidP="009F3B9C">
            <w:pPr>
              <w:pStyle w:val="Tabletext"/>
              <w:jc w:val="right"/>
            </w:pPr>
            <w:r w:rsidRPr="005F0F18">
              <w:rPr>
                <w:snapToGrid w:val="0"/>
              </w:rPr>
              <w:t>48.15</w:t>
            </w:r>
          </w:p>
        </w:tc>
      </w:tr>
      <w:tr w:rsidR="00426205" w:rsidRPr="005F0F18" w:rsidTr="009F3B9C">
        <w:tblPrEx>
          <w:tblLook w:val="0000" w:firstRow="0" w:lastRow="0" w:firstColumn="0" w:lastColumn="0" w:noHBand="0" w:noVBand="0"/>
        </w:tblPrEx>
        <w:trPr>
          <w:trHeight w:val="2220"/>
        </w:trPr>
        <w:tc>
          <w:tcPr>
            <w:tcW w:w="756" w:type="dxa"/>
            <w:shd w:val="clear" w:color="auto" w:fill="auto"/>
          </w:tcPr>
          <w:p w:rsidR="00426205" w:rsidRPr="005F0F18" w:rsidRDefault="00426205" w:rsidP="009F3B9C">
            <w:pPr>
              <w:pStyle w:val="Tabletext"/>
            </w:pPr>
            <w:r w:rsidRPr="005F0F18">
              <w:t>69324</w:t>
            </w:r>
          </w:p>
        </w:tc>
        <w:tc>
          <w:tcPr>
            <w:tcW w:w="5481" w:type="dxa"/>
            <w:shd w:val="clear" w:color="auto" w:fill="auto"/>
          </w:tcPr>
          <w:p w:rsidR="00426205" w:rsidRPr="005F0F18" w:rsidRDefault="00426205" w:rsidP="009F3B9C">
            <w:pPr>
              <w:pStyle w:val="Tabletext"/>
            </w:pPr>
            <w:r w:rsidRPr="005F0F18">
              <w:t>Microscopy (with appropriate stains) and culture for mycobacteria—one specimen of sputum, urine or other body fluid or one operative or biopsy specimen, including (if performed):</w:t>
            </w:r>
          </w:p>
          <w:p w:rsidR="00426205" w:rsidRPr="005F0F18" w:rsidRDefault="00426205" w:rsidP="009F3B9C">
            <w:pPr>
              <w:pStyle w:val="Tablea"/>
            </w:pPr>
            <w:r w:rsidRPr="005F0F18">
              <w:t>(a) microscopy and culture of other bacterial pathogens isolated as a result of this procedure; or</w:t>
            </w:r>
          </w:p>
          <w:p w:rsidR="00426205" w:rsidRPr="005F0F18" w:rsidRDefault="00426205" w:rsidP="009F3B9C">
            <w:pPr>
              <w:pStyle w:val="Tablea"/>
            </w:pPr>
            <w:r w:rsidRPr="005F0F18">
              <w:t>(b) pathogen identification and antibiotic susceptibility testing;</w:t>
            </w:r>
          </w:p>
          <w:p w:rsidR="00426205" w:rsidRPr="005F0F18" w:rsidRDefault="00426205" w:rsidP="009F3B9C">
            <w:pPr>
              <w:pStyle w:val="Tabletext"/>
            </w:pPr>
            <w:r w:rsidRPr="005F0F18">
              <w:t>including a service mentioned in item</w:t>
            </w:r>
            <w:r w:rsidR="005F0F18" w:rsidRPr="005F0F18">
              <w:t> </w:t>
            </w:r>
            <w:r w:rsidRPr="005F0F18">
              <w:t>69300</w:t>
            </w:r>
          </w:p>
        </w:tc>
        <w:tc>
          <w:tcPr>
            <w:tcW w:w="851" w:type="dxa"/>
            <w:shd w:val="clear" w:color="auto" w:fill="auto"/>
          </w:tcPr>
          <w:p w:rsidR="00426205" w:rsidRPr="005F0F18" w:rsidRDefault="00426205" w:rsidP="009F3B9C">
            <w:pPr>
              <w:pStyle w:val="Tabletext"/>
              <w:jc w:val="right"/>
            </w:pPr>
            <w:r w:rsidRPr="005F0F18">
              <w:rPr>
                <w:snapToGrid w:val="0"/>
              </w:rPr>
              <w:t>43.00</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69325</w:t>
            </w:r>
          </w:p>
        </w:tc>
        <w:tc>
          <w:tcPr>
            <w:tcW w:w="5481" w:type="dxa"/>
            <w:shd w:val="clear" w:color="auto" w:fill="auto"/>
          </w:tcPr>
          <w:p w:rsidR="00426205" w:rsidRPr="005F0F18" w:rsidRDefault="00426205" w:rsidP="009F3B9C">
            <w:pPr>
              <w:pStyle w:val="Tabletext"/>
            </w:pPr>
            <w:r w:rsidRPr="005F0F18">
              <w:t>A service described in item</w:t>
            </w:r>
            <w:r w:rsidR="005F0F18" w:rsidRPr="005F0F18">
              <w:t> </w:t>
            </w:r>
            <w:r w:rsidRPr="005F0F18">
              <w:t>69324 if the microscopy and culture is performed by a receiving APP</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43.00</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69327</w:t>
            </w:r>
          </w:p>
        </w:tc>
        <w:tc>
          <w:tcPr>
            <w:tcW w:w="5481" w:type="dxa"/>
            <w:shd w:val="clear" w:color="auto" w:fill="auto"/>
          </w:tcPr>
          <w:p w:rsidR="00426205" w:rsidRPr="005F0F18" w:rsidRDefault="00426205" w:rsidP="009F3B9C">
            <w:pPr>
              <w:pStyle w:val="Tabletext"/>
            </w:pPr>
            <w:r w:rsidRPr="005F0F18">
              <w:t>Microscopy (with appropriate stains) and culture for mycobacteria—2 specimens of sputum, urine or other body fluids or operative or biopsy specimens, including (if performed):</w:t>
            </w:r>
          </w:p>
          <w:p w:rsidR="00426205" w:rsidRPr="005F0F18" w:rsidRDefault="00426205" w:rsidP="009F3B9C">
            <w:pPr>
              <w:pStyle w:val="Tablea"/>
            </w:pPr>
            <w:r w:rsidRPr="005F0F18">
              <w:t>(a) microscopy and culture of other bacterial pathogens isolated as a result of this procedure; or</w:t>
            </w:r>
          </w:p>
          <w:p w:rsidR="00426205" w:rsidRPr="005F0F18" w:rsidRDefault="00426205" w:rsidP="009F3B9C">
            <w:pPr>
              <w:pStyle w:val="Tablea"/>
            </w:pPr>
            <w:r w:rsidRPr="005F0F18">
              <w:t>(b) pathogen identification and antibiotic susceptibility testing;</w:t>
            </w:r>
          </w:p>
          <w:p w:rsidR="00426205" w:rsidRPr="005F0F18" w:rsidRDefault="00426205" w:rsidP="009F3B9C">
            <w:pPr>
              <w:pStyle w:val="Tabletext"/>
            </w:pPr>
            <w:r w:rsidRPr="005F0F18">
              <w:lastRenderedPageBreak/>
              <w:t>including</w:t>
            </w:r>
            <w:r w:rsidRPr="005F0F18">
              <w:rPr>
                <w:bCs/>
              </w:rPr>
              <w:t xml:space="preserve"> </w:t>
            </w:r>
            <w:r w:rsidRPr="005F0F18">
              <w:t>a service described in item</w:t>
            </w:r>
            <w:r w:rsidR="005F0F18" w:rsidRPr="005F0F18">
              <w:t> </w:t>
            </w:r>
            <w:r w:rsidRPr="005F0F18">
              <w:t>69300</w:t>
            </w:r>
          </w:p>
        </w:tc>
        <w:tc>
          <w:tcPr>
            <w:tcW w:w="851" w:type="dxa"/>
            <w:shd w:val="clear" w:color="auto" w:fill="auto"/>
          </w:tcPr>
          <w:p w:rsidR="00426205" w:rsidRPr="005F0F18" w:rsidRDefault="00426205" w:rsidP="009F3B9C">
            <w:pPr>
              <w:pStyle w:val="Tabletext"/>
              <w:jc w:val="right"/>
            </w:pPr>
            <w:r w:rsidRPr="005F0F18">
              <w:rPr>
                <w:snapToGrid w:val="0"/>
              </w:rPr>
              <w:lastRenderedPageBreak/>
              <w:t>85.00</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lastRenderedPageBreak/>
              <w:t>69328</w:t>
            </w:r>
          </w:p>
        </w:tc>
        <w:tc>
          <w:tcPr>
            <w:tcW w:w="5481" w:type="dxa"/>
            <w:shd w:val="clear" w:color="auto" w:fill="auto"/>
          </w:tcPr>
          <w:p w:rsidR="00426205" w:rsidRPr="005F0F18" w:rsidRDefault="00426205" w:rsidP="009F3B9C">
            <w:pPr>
              <w:pStyle w:val="Tabletext"/>
            </w:pPr>
            <w:r w:rsidRPr="005F0F18">
              <w:t>A service described in item</w:t>
            </w:r>
            <w:r w:rsidR="005F0F18" w:rsidRPr="005F0F18">
              <w:t> </w:t>
            </w:r>
            <w:r w:rsidRPr="005F0F18">
              <w:t>69327 if the microscopy and culture is performed by a receiving APP</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85.00</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69330</w:t>
            </w:r>
          </w:p>
        </w:tc>
        <w:tc>
          <w:tcPr>
            <w:tcW w:w="5481" w:type="dxa"/>
            <w:shd w:val="clear" w:color="auto" w:fill="auto"/>
          </w:tcPr>
          <w:p w:rsidR="00426205" w:rsidRPr="005F0F18" w:rsidRDefault="00426205" w:rsidP="009F3B9C">
            <w:pPr>
              <w:pStyle w:val="Tabletext"/>
            </w:pPr>
            <w:r w:rsidRPr="005F0F18">
              <w:t>Microscopy (with appropriate stains) and culture for mycobacteria—3 specimens of sputum, urine or other body fluids or operative or biopsy specimens, including (if performed):</w:t>
            </w:r>
          </w:p>
          <w:p w:rsidR="00426205" w:rsidRPr="005F0F18" w:rsidRDefault="00426205" w:rsidP="009F3B9C">
            <w:pPr>
              <w:pStyle w:val="Tablea"/>
            </w:pPr>
            <w:r w:rsidRPr="005F0F18">
              <w:t>(a) microscopy and culture of other bacterial pathogens isolated as a result of this procedure; or</w:t>
            </w:r>
          </w:p>
          <w:p w:rsidR="00426205" w:rsidRPr="005F0F18" w:rsidRDefault="00426205" w:rsidP="009F3B9C">
            <w:pPr>
              <w:pStyle w:val="Tablea"/>
            </w:pPr>
            <w:r w:rsidRPr="005F0F18">
              <w:t>(b) pathogen identification and antibiotic susceptibility testing;</w:t>
            </w:r>
          </w:p>
          <w:p w:rsidR="00426205" w:rsidRPr="005F0F18" w:rsidRDefault="00426205" w:rsidP="009F3B9C">
            <w:pPr>
              <w:pStyle w:val="Tabletext"/>
            </w:pPr>
            <w:r w:rsidRPr="005F0F18">
              <w:t>including</w:t>
            </w:r>
            <w:r w:rsidRPr="005F0F18">
              <w:rPr>
                <w:bCs/>
              </w:rPr>
              <w:t xml:space="preserve"> </w:t>
            </w:r>
            <w:r w:rsidRPr="005F0F18">
              <w:t>a service described in item</w:t>
            </w:r>
            <w:r w:rsidR="005F0F18" w:rsidRPr="005F0F18">
              <w:t> </w:t>
            </w:r>
            <w:r w:rsidRPr="005F0F18">
              <w:t>69300</w:t>
            </w:r>
          </w:p>
        </w:tc>
        <w:tc>
          <w:tcPr>
            <w:tcW w:w="851" w:type="dxa"/>
            <w:shd w:val="clear" w:color="auto" w:fill="auto"/>
          </w:tcPr>
          <w:p w:rsidR="00426205" w:rsidRPr="005F0F18" w:rsidRDefault="00426205" w:rsidP="009F3B9C">
            <w:pPr>
              <w:pStyle w:val="Tabletext"/>
              <w:jc w:val="right"/>
            </w:pPr>
            <w:r w:rsidRPr="005F0F18">
              <w:rPr>
                <w:snapToGrid w:val="0"/>
              </w:rPr>
              <w:t>128.00</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69331</w:t>
            </w:r>
          </w:p>
        </w:tc>
        <w:tc>
          <w:tcPr>
            <w:tcW w:w="5481" w:type="dxa"/>
            <w:shd w:val="clear" w:color="auto" w:fill="auto"/>
          </w:tcPr>
          <w:p w:rsidR="00426205" w:rsidRPr="005F0F18" w:rsidRDefault="00426205" w:rsidP="009F3B9C">
            <w:pPr>
              <w:pStyle w:val="Tabletext"/>
            </w:pPr>
            <w:r w:rsidRPr="005F0F18">
              <w:t>A service described in item</w:t>
            </w:r>
            <w:r w:rsidR="005F0F18" w:rsidRPr="005F0F18">
              <w:t> </w:t>
            </w:r>
            <w:r w:rsidRPr="005F0F18">
              <w:t>69330 if the microscopy and culture is performed by a receiving APP</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128.00</w:t>
            </w:r>
          </w:p>
        </w:tc>
      </w:tr>
      <w:tr w:rsidR="00426205" w:rsidRPr="005F0F18" w:rsidTr="009F3B9C">
        <w:tblPrEx>
          <w:tblLook w:val="0000" w:firstRow="0" w:lastRow="0" w:firstColumn="0" w:lastColumn="0" w:noHBand="0" w:noVBand="0"/>
        </w:tblPrEx>
        <w:trPr>
          <w:trHeight w:val="2760"/>
        </w:trPr>
        <w:tc>
          <w:tcPr>
            <w:tcW w:w="756" w:type="dxa"/>
            <w:shd w:val="clear" w:color="auto" w:fill="auto"/>
          </w:tcPr>
          <w:p w:rsidR="00426205" w:rsidRPr="005F0F18" w:rsidRDefault="00426205" w:rsidP="009F3B9C">
            <w:pPr>
              <w:pStyle w:val="Tabletext"/>
            </w:pPr>
            <w:r w:rsidRPr="005F0F18">
              <w:t>69333</w:t>
            </w:r>
          </w:p>
        </w:tc>
        <w:tc>
          <w:tcPr>
            <w:tcW w:w="5481" w:type="dxa"/>
            <w:shd w:val="clear" w:color="auto" w:fill="auto"/>
          </w:tcPr>
          <w:p w:rsidR="00426205" w:rsidRPr="005F0F18" w:rsidRDefault="00426205" w:rsidP="009F3B9C">
            <w:pPr>
              <w:pStyle w:val="Tabletext"/>
            </w:pPr>
            <w:r w:rsidRPr="005F0F18">
              <w:t>Urine examination (including serial examination) by any means other than simple culture by dip slide, including:</w:t>
            </w:r>
          </w:p>
          <w:p w:rsidR="00426205" w:rsidRPr="005F0F18" w:rsidRDefault="00426205" w:rsidP="009F3B9C">
            <w:pPr>
              <w:pStyle w:val="Tablea"/>
            </w:pPr>
            <w:r w:rsidRPr="005F0F18">
              <w:t>(a) cell count; and</w:t>
            </w:r>
          </w:p>
          <w:p w:rsidR="00426205" w:rsidRPr="005F0F18" w:rsidRDefault="00426205" w:rsidP="009F3B9C">
            <w:pPr>
              <w:pStyle w:val="Tablea"/>
            </w:pPr>
            <w:r w:rsidRPr="005F0F18">
              <w:t>(b) culture; and</w:t>
            </w:r>
          </w:p>
          <w:p w:rsidR="00426205" w:rsidRPr="005F0F18" w:rsidRDefault="00426205" w:rsidP="009F3B9C">
            <w:pPr>
              <w:pStyle w:val="Tablea"/>
            </w:pPr>
            <w:r w:rsidRPr="005F0F18">
              <w:t>(c) colony count; and</w:t>
            </w:r>
          </w:p>
          <w:p w:rsidR="00426205" w:rsidRPr="005F0F18" w:rsidRDefault="00426205" w:rsidP="009F3B9C">
            <w:pPr>
              <w:pStyle w:val="Tablea"/>
            </w:pPr>
            <w:r w:rsidRPr="005F0F18">
              <w:t>(d) (if performed) stained preparations; and</w:t>
            </w:r>
          </w:p>
          <w:p w:rsidR="00426205" w:rsidRPr="005F0F18" w:rsidRDefault="00426205" w:rsidP="009F3B9C">
            <w:pPr>
              <w:pStyle w:val="Tablea"/>
            </w:pPr>
            <w:r w:rsidRPr="005F0F18">
              <w:t>(e) (if performed) identification of cultured pathogens; and</w:t>
            </w:r>
          </w:p>
          <w:p w:rsidR="00426205" w:rsidRPr="005F0F18" w:rsidRDefault="00426205" w:rsidP="009F3B9C">
            <w:pPr>
              <w:pStyle w:val="Tablea"/>
            </w:pPr>
            <w:r w:rsidRPr="005F0F18">
              <w:t>(f) (if performed) antibiotic susceptibility testing; and</w:t>
            </w:r>
          </w:p>
          <w:p w:rsidR="00426205" w:rsidRPr="005F0F18" w:rsidRDefault="00426205" w:rsidP="009F3B9C">
            <w:pPr>
              <w:pStyle w:val="Tablea"/>
            </w:pPr>
            <w:r w:rsidRPr="005F0F18">
              <w:t xml:space="preserve">(g) (if performed) examination for pH, specific gravity, blood, </w:t>
            </w:r>
            <w:r w:rsidRPr="005F0F18">
              <w:rPr>
                <w:szCs w:val="22"/>
              </w:rPr>
              <w:t xml:space="preserve">protein, </w:t>
            </w:r>
            <w:r w:rsidRPr="005F0F18">
              <w:t>urobilinogen, sugar, acetone or bile salts</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20.55</w:t>
            </w:r>
          </w:p>
        </w:tc>
      </w:tr>
      <w:tr w:rsidR="00426205" w:rsidRPr="005F0F18" w:rsidDel="004B76FF" w:rsidTr="009F3B9C">
        <w:tblPrEx>
          <w:tblLook w:val="0000" w:firstRow="0" w:lastRow="0" w:firstColumn="0" w:lastColumn="0" w:noHBand="0" w:noVBand="0"/>
        </w:tblPrEx>
        <w:trPr>
          <w:trHeight w:val="1740"/>
        </w:trPr>
        <w:tc>
          <w:tcPr>
            <w:tcW w:w="756" w:type="dxa"/>
            <w:shd w:val="clear" w:color="auto" w:fill="auto"/>
          </w:tcPr>
          <w:p w:rsidR="00426205" w:rsidRPr="005F0F18" w:rsidDel="004B76FF" w:rsidRDefault="00426205" w:rsidP="009F3B9C">
            <w:pPr>
              <w:pStyle w:val="Tabletext"/>
            </w:pPr>
            <w:r w:rsidRPr="005F0F18">
              <w:t>69336</w:t>
            </w:r>
          </w:p>
        </w:tc>
        <w:tc>
          <w:tcPr>
            <w:tcW w:w="5481" w:type="dxa"/>
            <w:shd w:val="clear" w:color="auto" w:fill="auto"/>
          </w:tcPr>
          <w:p w:rsidR="00426205" w:rsidRPr="005F0F18" w:rsidRDefault="00426205" w:rsidP="009F3B9C">
            <w:pPr>
              <w:pStyle w:val="Tabletext"/>
            </w:pPr>
            <w:r w:rsidRPr="005F0F18">
              <w:t>Microscopy of faeces for ova, cysts and parasites, that includes the use of:</w:t>
            </w:r>
          </w:p>
          <w:p w:rsidR="00426205" w:rsidRPr="005F0F18" w:rsidRDefault="00426205" w:rsidP="009F3B9C">
            <w:pPr>
              <w:pStyle w:val="Tablea"/>
            </w:pPr>
            <w:r w:rsidRPr="005F0F18">
              <w:t>(a) a concentration technique; and</w:t>
            </w:r>
          </w:p>
          <w:p w:rsidR="00426205" w:rsidRPr="005F0F18" w:rsidDel="004B76FF" w:rsidRDefault="00426205" w:rsidP="009F3B9C">
            <w:pPr>
              <w:pStyle w:val="Tablea"/>
            </w:pPr>
            <w:r w:rsidRPr="005F0F18">
              <w:t>(b) fixed stains or antigen detection for cryptosporidia and giardia;</w:t>
            </w:r>
          </w:p>
          <w:p w:rsidR="00426205" w:rsidRPr="005F0F18" w:rsidDel="004B76FF" w:rsidRDefault="00426205" w:rsidP="009F3B9C">
            <w:pPr>
              <w:pStyle w:val="Tabletext"/>
            </w:pPr>
            <w:r w:rsidRPr="005F0F18">
              <w:t>and includes a service mentioned in item</w:t>
            </w:r>
            <w:r w:rsidR="005F0F18" w:rsidRPr="005F0F18">
              <w:t> </w:t>
            </w:r>
            <w:r w:rsidRPr="005F0F18">
              <w:t>69300 (if performed)</w:t>
            </w:r>
          </w:p>
        </w:tc>
        <w:tc>
          <w:tcPr>
            <w:tcW w:w="851" w:type="dxa"/>
            <w:shd w:val="clear" w:color="auto" w:fill="auto"/>
          </w:tcPr>
          <w:p w:rsidR="00426205" w:rsidRPr="005F0F18" w:rsidDel="004B76FF" w:rsidRDefault="00426205" w:rsidP="009F3B9C">
            <w:pPr>
              <w:pStyle w:val="Tabletext"/>
              <w:jc w:val="right"/>
              <w:rPr>
                <w:snapToGrid w:val="0"/>
              </w:rPr>
            </w:pPr>
            <w:r w:rsidRPr="005F0F18">
              <w:rPr>
                <w:snapToGrid w:val="0"/>
              </w:rPr>
              <w:t>33.45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69339</w:t>
            </w:r>
          </w:p>
        </w:tc>
        <w:tc>
          <w:tcPr>
            <w:tcW w:w="5481" w:type="dxa"/>
            <w:shd w:val="clear" w:color="auto" w:fill="auto"/>
          </w:tcPr>
          <w:p w:rsidR="00426205" w:rsidRPr="005F0F18" w:rsidRDefault="00426205" w:rsidP="009F3B9C">
            <w:pPr>
              <w:pStyle w:val="Tabletext"/>
            </w:pPr>
            <w:r w:rsidRPr="005F0F18">
              <w:t>Microscopy of faeces for ova, cysts and parasites using concentration techniques examined after examination described in item</w:t>
            </w:r>
            <w:r w:rsidR="005F0F18" w:rsidRPr="005F0F18">
              <w:t> </w:t>
            </w:r>
            <w:r w:rsidRPr="005F0F18">
              <w:t>69336 performed on a separately collected and identified specimen collected within 7 days of the examination described in item</w:t>
            </w:r>
            <w:r w:rsidR="005F0F18" w:rsidRPr="005F0F18">
              <w:t> </w:t>
            </w:r>
            <w:r w:rsidRPr="005F0F18">
              <w:t>69336—not more than one examination in a 7 day period</w:t>
            </w:r>
          </w:p>
        </w:tc>
        <w:tc>
          <w:tcPr>
            <w:tcW w:w="851" w:type="dxa"/>
            <w:shd w:val="clear" w:color="auto" w:fill="auto"/>
          </w:tcPr>
          <w:p w:rsidR="00426205" w:rsidRPr="005F0F18" w:rsidRDefault="00426205" w:rsidP="009F3B9C">
            <w:pPr>
              <w:pStyle w:val="Tabletext"/>
              <w:jc w:val="right"/>
            </w:pPr>
            <w:r w:rsidRPr="005F0F18">
              <w:rPr>
                <w:snapToGrid w:val="0"/>
              </w:rPr>
              <w:t>19.10</w:t>
            </w:r>
          </w:p>
        </w:tc>
      </w:tr>
      <w:tr w:rsidR="00426205" w:rsidRPr="005F0F18" w:rsidTr="009F3B9C">
        <w:tblPrEx>
          <w:tblLook w:val="0000" w:firstRow="0" w:lastRow="0" w:firstColumn="0" w:lastColumn="0" w:noHBand="0" w:noVBand="0"/>
        </w:tblPrEx>
        <w:trPr>
          <w:trHeight w:val="2400"/>
        </w:trPr>
        <w:tc>
          <w:tcPr>
            <w:tcW w:w="756" w:type="dxa"/>
            <w:shd w:val="clear" w:color="auto" w:fill="auto"/>
          </w:tcPr>
          <w:p w:rsidR="00426205" w:rsidRPr="005F0F18" w:rsidRDefault="00426205" w:rsidP="009F3B9C">
            <w:pPr>
              <w:pStyle w:val="Tabletext"/>
            </w:pPr>
            <w:r w:rsidRPr="005F0F18">
              <w:lastRenderedPageBreak/>
              <w:t>69345</w:t>
            </w:r>
          </w:p>
        </w:tc>
        <w:tc>
          <w:tcPr>
            <w:tcW w:w="5481" w:type="dxa"/>
            <w:shd w:val="clear" w:color="auto" w:fill="auto"/>
          </w:tcPr>
          <w:p w:rsidR="00426205" w:rsidRPr="005F0F18" w:rsidRDefault="00426205" w:rsidP="009F3B9C">
            <w:pPr>
              <w:pStyle w:val="Tabletext"/>
            </w:pPr>
            <w:r w:rsidRPr="005F0F18">
              <w:t>Culture and (if performed) microscopy without concentration techniques of faeces for faecal pathogens, using at least 2 selective or enrichment media and culture in at least 2 different atmospheres including (if performed):</w:t>
            </w:r>
          </w:p>
          <w:p w:rsidR="00426205" w:rsidRPr="005F0F18" w:rsidRDefault="00426205" w:rsidP="009F3B9C">
            <w:pPr>
              <w:pStyle w:val="Tablea"/>
            </w:pPr>
            <w:r w:rsidRPr="005F0F18">
              <w:t>(a) pathogen identification and antibiotic susceptibility testing; and</w:t>
            </w:r>
          </w:p>
          <w:p w:rsidR="00426205" w:rsidRPr="005F0F18" w:rsidRDefault="00426205" w:rsidP="009F3B9C">
            <w:pPr>
              <w:pStyle w:val="Tablea"/>
            </w:pPr>
            <w:r w:rsidRPr="005F0F18">
              <w:t>(b) the detection of clostridial toxins; and</w:t>
            </w:r>
          </w:p>
          <w:p w:rsidR="00426205" w:rsidRPr="005F0F18" w:rsidRDefault="00426205" w:rsidP="009F3B9C">
            <w:pPr>
              <w:pStyle w:val="Tablea"/>
            </w:pPr>
            <w:r w:rsidRPr="005F0F18">
              <w:t>(c) a service described in item</w:t>
            </w:r>
            <w:r w:rsidR="005F0F18" w:rsidRPr="005F0F18">
              <w:t> </w:t>
            </w:r>
            <w:r w:rsidRPr="005F0F18">
              <w:t>69300;</w:t>
            </w:r>
          </w:p>
          <w:p w:rsidR="00426205" w:rsidRPr="005F0F18" w:rsidRDefault="00426205" w:rsidP="009F3B9C">
            <w:pPr>
              <w:pStyle w:val="Tabletext"/>
            </w:pPr>
            <w:r w:rsidRPr="005F0F18">
              <w:t>not more than one examination in a 7 day period</w:t>
            </w:r>
          </w:p>
        </w:tc>
        <w:tc>
          <w:tcPr>
            <w:tcW w:w="851" w:type="dxa"/>
            <w:shd w:val="clear" w:color="auto" w:fill="auto"/>
          </w:tcPr>
          <w:p w:rsidR="00426205" w:rsidRPr="005F0F18" w:rsidRDefault="00426205" w:rsidP="009F3B9C">
            <w:pPr>
              <w:pStyle w:val="Tabletext"/>
              <w:jc w:val="right"/>
            </w:pPr>
            <w:r w:rsidRPr="005F0F18">
              <w:rPr>
                <w:snapToGrid w:val="0"/>
              </w:rPr>
              <w:t>52.90</w:t>
            </w:r>
          </w:p>
        </w:tc>
      </w:tr>
      <w:tr w:rsidR="00426205" w:rsidRPr="005F0F18" w:rsidTr="009F3B9C">
        <w:tblPrEx>
          <w:tblLook w:val="0000" w:firstRow="0" w:lastRow="0" w:firstColumn="0" w:lastColumn="0" w:noHBand="0" w:noVBand="0"/>
        </w:tblPrEx>
        <w:trPr>
          <w:cantSplit/>
        </w:trPr>
        <w:tc>
          <w:tcPr>
            <w:tcW w:w="756" w:type="dxa"/>
            <w:shd w:val="clear" w:color="auto" w:fill="auto"/>
          </w:tcPr>
          <w:p w:rsidR="00426205" w:rsidRPr="005F0F18" w:rsidRDefault="00426205" w:rsidP="009F3B9C">
            <w:pPr>
              <w:pStyle w:val="Tabletext"/>
            </w:pPr>
            <w:r w:rsidRPr="005F0F18">
              <w:t>69354</w:t>
            </w:r>
          </w:p>
        </w:tc>
        <w:tc>
          <w:tcPr>
            <w:tcW w:w="5481" w:type="dxa"/>
            <w:shd w:val="clear" w:color="auto" w:fill="auto"/>
          </w:tcPr>
          <w:p w:rsidR="00426205" w:rsidRPr="005F0F18" w:rsidRDefault="00426205" w:rsidP="009F3B9C">
            <w:pPr>
              <w:pStyle w:val="Tabletext"/>
            </w:pPr>
            <w:r w:rsidRPr="005F0F18">
              <w:t>Blood culture for pathogenic micro</w:t>
            </w:r>
            <w:r w:rsidR="005F0F18">
              <w:noBreakHyphen/>
            </w:r>
            <w:r w:rsidRPr="005F0F18">
              <w:t>organisms (other than viruses), including sub</w:t>
            </w:r>
            <w:r w:rsidR="005F0F18">
              <w:noBreakHyphen/>
            </w:r>
            <w:r w:rsidRPr="005F0F18">
              <w:t>cultures and (if performed):</w:t>
            </w:r>
          </w:p>
          <w:p w:rsidR="00426205" w:rsidRPr="005F0F18" w:rsidRDefault="00426205" w:rsidP="009F3B9C">
            <w:pPr>
              <w:pStyle w:val="Tablea"/>
            </w:pPr>
            <w:r w:rsidRPr="005F0F18">
              <w:t>(a) identification of any cultured pathogen; and</w:t>
            </w:r>
          </w:p>
          <w:p w:rsidR="00426205" w:rsidRPr="005F0F18" w:rsidRDefault="00426205" w:rsidP="009F3B9C">
            <w:pPr>
              <w:pStyle w:val="Tablea"/>
            </w:pPr>
            <w:r w:rsidRPr="005F0F18">
              <w:t>(b) necessary antibiotic susceptibility testing;</w:t>
            </w:r>
          </w:p>
          <w:p w:rsidR="00426205" w:rsidRPr="005F0F18" w:rsidRDefault="00426205" w:rsidP="009F3B9C">
            <w:pPr>
              <w:pStyle w:val="Tabletext"/>
            </w:pPr>
            <w:r w:rsidRPr="005F0F18">
              <w:t>to a maximum of 3 sets of cultures—one set of cultures</w:t>
            </w:r>
          </w:p>
        </w:tc>
        <w:tc>
          <w:tcPr>
            <w:tcW w:w="851" w:type="dxa"/>
            <w:shd w:val="clear" w:color="auto" w:fill="auto"/>
          </w:tcPr>
          <w:p w:rsidR="00426205" w:rsidRPr="005F0F18" w:rsidRDefault="00426205" w:rsidP="009F3B9C">
            <w:pPr>
              <w:pStyle w:val="Tabletext"/>
              <w:jc w:val="right"/>
            </w:pPr>
            <w:r w:rsidRPr="005F0F18">
              <w:rPr>
                <w:snapToGrid w:val="0"/>
              </w:rPr>
              <w:t>30.75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69357</w:t>
            </w:r>
          </w:p>
        </w:tc>
        <w:tc>
          <w:tcPr>
            <w:tcW w:w="5481" w:type="dxa"/>
            <w:shd w:val="clear" w:color="auto" w:fill="auto"/>
          </w:tcPr>
          <w:p w:rsidR="00426205" w:rsidRPr="005F0F18" w:rsidRDefault="00426205" w:rsidP="009F3B9C">
            <w:pPr>
              <w:pStyle w:val="Tabletext"/>
            </w:pPr>
            <w:r w:rsidRPr="005F0F18">
              <w:t>Two sets of cultures described in item</w:t>
            </w:r>
            <w:r w:rsidR="005F0F18" w:rsidRPr="005F0F18">
              <w:t> </w:t>
            </w:r>
            <w:r w:rsidRPr="005F0F18">
              <w:t>69354</w:t>
            </w:r>
          </w:p>
        </w:tc>
        <w:tc>
          <w:tcPr>
            <w:tcW w:w="851" w:type="dxa"/>
            <w:shd w:val="clear" w:color="auto" w:fill="auto"/>
          </w:tcPr>
          <w:p w:rsidR="00426205" w:rsidRPr="005F0F18" w:rsidRDefault="00426205" w:rsidP="009F3B9C">
            <w:pPr>
              <w:pStyle w:val="Tabletext"/>
              <w:jc w:val="right"/>
            </w:pPr>
            <w:r w:rsidRPr="005F0F18">
              <w:rPr>
                <w:snapToGrid w:val="0"/>
              </w:rPr>
              <w:t>61.45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69360</w:t>
            </w:r>
          </w:p>
        </w:tc>
        <w:tc>
          <w:tcPr>
            <w:tcW w:w="5481" w:type="dxa"/>
            <w:shd w:val="clear" w:color="auto" w:fill="auto"/>
          </w:tcPr>
          <w:p w:rsidR="00426205" w:rsidRPr="005F0F18" w:rsidRDefault="00426205" w:rsidP="009F3B9C">
            <w:pPr>
              <w:pStyle w:val="Tabletext"/>
            </w:pPr>
            <w:r w:rsidRPr="005F0F18">
              <w:t>Three sets of cultures described in item</w:t>
            </w:r>
            <w:r w:rsidR="005F0F18" w:rsidRPr="005F0F18">
              <w:t> </w:t>
            </w:r>
            <w:r w:rsidRPr="005F0F18">
              <w:t>69354</w:t>
            </w:r>
          </w:p>
        </w:tc>
        <w:tc>
          <w:tcPr>
            <w:tcW w:w="851" w:type="dxa"/>
            <w:shd w:val="clear" w:color="auto" w:fill="auto"/>
          </w:tcPr>
          <w:p w:rsidR="00426205" w:rsidRPr="005F0F18" w:rsidRDefault="00426205" w:rsidP="009F3B9C">
            <w:pPr>
              <w:pStyle w:val="Tabletext"/>
              <w:jc w:val="right"/>
            </w:pPr>
            <w:r w:rsidRPr="005F0F18">
              <w:rPr>
                <w:snapToGrid w:val="0"/>
              </w:rPr>
              <w:t>92.20</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69363</w:t>
            </w:r>
          </w:p>
        </w:tc>
        <w:tc>
          <w:tcPr>
            <w:tcW w:w="5481" w:type="dxa"/>
            <w:shd w:val="clear" w:color="auto" w:fill="auto"/>
          </w:tcPr>
          <w:p w:rsidR="00426205" w:rsidRPr="005F0F18" w:rsidRDefault="00426205" w:rsidP="009F3B9C">
            <w:pPr>
              <w:pStyle w:val="Tabletext"/>
            </w:pPr>
            <w:r w:rsidRPr="005F0F18">
              <w:t xml:space="preserve">Detection of </w:t>
            </w:r>
            <w:r w:rsidRPr="005F0F18">
              <w:rPr>
                <w:iCs/>
              </w:rPr>
              <w:t>Clostridium difficile</w:t>
            </w:r>
            <w:r w:rsidRPr="005F0F18">
              <w:t xml:space="preserve"> or </w:t>
            </w:r>
            <w:r w:rsidRPr="005F0F18">
              <w:rPr>
                <w:iCs/>
              </w:rPr>
              <w:t>Clostridium difficile</w:t>
            </w:r>
            <w:r w:rsidRPr="005F0F18">
              <w:t xml:space="preserve"> toxin (except if a service described in item</w:t>
            </w:r>
            <w:r w:rsidR="005F0F18" w:rsidRPr="005F0F18">
              <w:t> </w:t>
            </w:r>
            <w:r w:rsidRPr="005F0F18">
              <w:t>69345 has been performed)—one or more tests</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28.65</w:t>
            </w:r>
          </w:p>
        </w:tc>
      </w:tr>
      <w:tr w:rsidR="00426205" w:rsidRPr="005F0F18" w:rsidDel="004B76FF" w:rsidTr="009F3B9C">
        <w:tblPrEx>
          <w:tblLook w:val="0000" w:firstRow="0" w:lastRow="0" w:firstColumn="0" w:lastColumn="0" w:noHBand="0" w:noVBand="0"/>
        </w:tblPrEx>
        <w:tc>
          <w:tcPr>
            <w:tcW w:w="756" w:type="dxa"/>
            <w:shd w:val="clear" w:color="auto" w:fill="auto"/>
          </w:tcPr>
          <w:p w:rsidR="00426205" w:rsidRPr="005F0F18" w:rsidDel="004B76FF" w:rsidRDefault="00426205" w:rsidP="009F3B9C">
            <w:pPr>
              <w:pStyle w:val="Tabletext"/>
            </w:pPr>
            <w:r w:rsidRPr="005F0F18">
              <w:t>69378</w:t>
            </w:r>
          </w:p>
        </w:tc>
        <w:tc>
          <w:tcPr>
            <w:tcW w:w="5481" w:type="dxa"/>
            <w:shd w:val="clear" w:color="auto" w:fill="auto"/>
          </w:tcPr>
          <w:p w:rsidR="00426205" w:rsidRPr="005F0F18" w:rsidDel="004B76FF" w:rsidRDefault="00426205" w:rsidP="009F3B9C">
            <w:pPr>
              <w:pStyle w:val="Tabletext"/>
            </w:pPr>
            <w:r w:rsidRPr="005F0F18">
              <w:t>Quantitation of HIV viral RNA load in plasma or serum in the monitoring of a HIV sero</w:t>
            </w:r>
            <w:r w:rsidR="005F0F18">
              <w:noBreakHyphen/>
            </w:r>
            <w:r w:rsidRPr="005F0F18">
              <w:t>positive patient not on antiretroviral therapy—one or more tests</w:t>
            </w:r>
          </w:p>
        </w:tc>
        <w:tc>
          <w:tcPr>
            <w:tcW w:w="851" w:type="dxa"/>
            <w:shd w:val="clear" w:color="auto" w:fill="auto"/>
          </w:tcPr>
          <w:p w:rsidR="00426205" w:rsidRPr="005F0F18" w:rsidDel="004B76FF" w:rsidRDefault="00426205" w:rsidP="009F3B9C">
            <w:pPr>
              <w:pStyle w:val="Tabletext"/>
              <w:jc w:val="right"/>
              <w:rPr>
                <w:snapToGrid w:val="0"/>
              </w:rPr>
            </w:pPr>
            <w:r w:rsidRPr="005F0F18">
              <w:rPr>
                <w:snapToGrid w:val="0"/>
              </w:rPr>
              <w:t>180.25</w:t>
            </w:r>
          </w:p>
        </w:tc>
      </w:tr>
      <w:tr w:rsidR="00426205" w:rsidRPr="005F0F18" w:rsidDel="004B76FF" w:rsidTr="009F3B9C">
        <w:tblPrEx>
          <w:tblLook w:val="0000" w:firstRow="0" w:lastRow="0" w:firstColumn="0" w:lastColumn="0" w:noHBand="0" w:noVBand="0"/>
        </w:tblPrEx>
        <w:tc>
          <w:tcPr>
            <w:tcW w:w="756" w:type="dxa"/>
            <w:shd w:val="clear" w:color="auto" w:fill="auto"/>
          </w:tcPr>
          <w:p w:rsidR="00426205" w:rsidRPr="005F0F18" w:rsidDel="004B76FF" w:rsidRDefault="00426205" w:rsidP="009F3B9C">
            <w:pPr>
              <w:pStyle w:val="Tabletext"/>
            </w:pPr>
            <w:r w:rsidRPr="005F0F18">
              <w:t>69379</w:t>
            </w:r>
          </w:p>
        </w:tc>
        <w:tc>
          <w:tcPr>
            <w:tcW w:w="5481" w:type="dxa"/>
            <w:shd w:val="clear" w:color="auto" w:fill="auto"/>
          </w:tcPr>
          <w:p w:rsidR="00426205" w:rsidRPr="005F0F18" w:rsidDel="004B76FF" w:rsidRDefault="00426205" w:rsidP="009F3B9C">
            <w:pPr>
              <w:pStyle w:val="Tabletext"/>
            </w:pPr>
            <w:r w:rsidRPr="005F0F18">
              <w:t>A test described in item</w:t>
            </w:r>
            <w:r w:rsidR="005F0F18" w:rsidRPr="005F0F18">
              <w:t> </w:t>
            </w:r>
            <w:r w:rsidRPr="005F0F18">
              <w:t>69378 if the quantitation is performed by a receiving APP—one or more tests on one or more specimens</w:t>
            </w:r>
          </w:p>
        </w:tc>
        <w:tc>
          <w:tcPr>
            <w:tcW w:w="851" w:type="dxa"/>
            <w:shd w:val="clear" w:color="auto" w:fill="auto"/>
          </w:tcPr>
          <w:p w:rsidR="00426205" w:rsidRPr="005F0F18" w:rsidDel="004B76FF" w:rsidRDefault="00426205" w:rsidP="009F3B9C">
            <w:pPr>
              <w:pStyle w:val="Tabletext"/>
              <w:jc w:val="right"/>
              <w:rPr>
                <w:snapToGrid w:val="0"/>
              </w:rPr>
            </w:pPr>
            <w:r w:rsidRPr="005F0F18">
              <w:rPr>
                <w:snapToGrid w:val="0"/>
              </w:rPr>
              <w:t>180.25</w:t>
            </w:r>
          </w:p>
        </w:tc>
      </w:tr>
      <w:tr w:rsidR="00426205" w:rsidRPr="005F0F18" w:rsidDel="004B76FF"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69380</w:t>
            </w:r>
          </w:p>
        </w:tc>
        <w:tc>
          <w:tcPr>
            <w:tcW w:w="5481" w:type="dxa"/>
            <w:shd w:val="clear" w:color="auto" w:fill="auto"/>
          </w:tcPr>
          <w:p w:rsidR="00426205" w:rsidRPr="005F0F18" w:rsidRDefault="00426205" w:rsidP="009F3B9C">
            <w:pPr>
              <w:pStyle w:val="Tabletext"/>
            </w:pPr>
            <w:r w:rsidRPr="005F0F18">
              <w:t>Genotypic testing for HIV antiretroviral resistance in a patient with confirmed HIV infection if the patient’s viral load is greater than 1</w:t>
            </w:r>
            <w:r w:rsidR="005F0F18" w:rsidRPr="005F0F18">
              <w:t> </w:t>
            </w:r>
            <w:r w:rsidRPr="005F0F18">
              <w:t>000 copies per ml at any of the following times:</w:t>
            </w:r>
          </w:p>
          <w:p w:rsidR="00426205" w:rsidRPr="005F0F18" w:rsidRDefault="00426205" w:rsidP="009F3B9C">
            <w:pPr>
              <w:pStyle w:val="Tablea"/>
            </w:pPr>
            <w:r w:rsidRPr="005F0F18">
              <w:t>(a) at presentation;</w:t>
            </w:r>
          </w:p>
          <w:p w:rsidR="00426205" w:rsidRPr="005F0F18" w:rsidRDefault="00426205" w:rsidP="009F3B9C">
            <w:pPr>
              <w:pStyle w:val="Tablea"/>
            </w:pPr>
            <w:r w:rsidRPr="005F0F18">
              <w:t>(b) before antiretroviral therapy;</w:t>
            </w:r>
          </w:p>
          <w:p w:rsidR="00426205" w:rsidRPr="005F0F18" w:rsidRDefault="00426205" w:rsidP="009F3B9C">
            <w:pPr>
              <w:pStyle w:val="Tablea"/>
            </w:pPr>
            <w:r w:rsidRPr="005F0F18">
              <w:t>(c) when treatment with combination antiretroviral agents fails;</w:t>
            </w:r>
          </w:p>
          <w:p w:rsidR="00426205" w:rsidRPr="005F0F18" w:rsidRDefault="00426205" w:rsidP="009F3B9C">
            <w:pPr>
              <w:pStyle w:val="Tabletext"/>
            </w:pPr>
            <w:r w:rsidRPr="005F0F18">
              <w:t>maximum of 2 tests in a 12 month period</w:t>
            </w:r>
          </w:p>
        </w:tc>
        <w:tc>
          <w:tcPr>
            <w:tcW w:w="851" w:type="dxa"/>
            <w:shd w:val="clear" w:color="auto" w:fill="auto"/>
          </w:tcPr>
          <w:p w:rsidR="00426205" w:rsidRPr="005F0F18" w:rsidRDefault="00426205" w:rsidP="009F3B9C">
            <w:pPr>
              <w:pStyle w:val="Tabletext"/>
              <w:jc w:val="right"/>
              <w:rPr>
                <w:snapToGrid w:val="0"/>
              </w:rPr>
            </w:pPr>
            <w:r w:rsidRPr="005F0F18">
              <w:t>770.30</w:t>
            </w:r>
          </w:p>
        </w:tc>
      </w:tr>
      <w:tr w:rsidR="00426205" w:rsidRPr="005F0F18" w:rsidDel="004B76FF" w:rsidTr="009F3B9C">
        <w:tblPrEx>
          <w:tblLook w:val="0000" w:firstRow="0" w:lastRow="0" w:firstColumn="0" w:lastColumn="0" w:noHBand="0" w:noVBand="0"/>
        </w:tblPrEx>
        <w:tc>
          <w:tcPr>
            <w:tcW w:w="756" w:type="dxa"/>
            <w:shd w:val="clear" w:color="auto" w:fill="auto"/>
          </w:tcPr>
          <w:p w:rsidR="00426205" w:rsidRPr="005F0F18" w:rsidDel="004B76FF" w:rsidRDefault="00426205" w:rsidP="009F3B9C">
            <w:pPr>
              <w:pStyle w:val="Tabletext"/>
            </w:pPr>
            <w:r w:rsidRPr="005F0F18">
              <w:t>69381</w:t>
            </w:r>
          </w:p>
        </w:tc>
        <w:tc>
          <w:tcPr>
            <w:tcW w:w="5481" w:type="dxa"/>
            <w:shd w:val="clear" w:color="auto" w:fill="auto"/>
          </w:tcPr>
          <w:p w:rsidR="00426205" w:rsidRPr="005F0F18" w:rsidDel="004B76FF" w:rsidRDefault="00426205" w:rsidP="009F3B9C">
            <w:pPr>
              <w:pStyle w:val="Tabletext"/>
            </w:pPr>
            <w:r w:rsidRPr="005F0F18">
              <w:t>Quantitation of HIV viral RNA load in plasma or serum in the monitoring of a HIV sero</w:t>
            </w:r>
            <w:r w:rsidR="005F0F18">
              <w:noBreakHyphen/>
            </w:r>
            <w:r w:rsidRPr="005F0F18">
              <w:t>positive patient on antiretroviral therapy—one or more tests on one or more specimens</w:t>
            </w:r>
          </w:p>
        </w:tc>
        <w:tc>
          <w:tcPr>
            <w:tcW w:w="851" w:type="dxa"/>
            <w:shd w:val="clear" w:color="auto" w:fill="auto"/>
          </w:tcPr>
          <w:p w:rsidR="00426205" w:rsidRPr="005F0F18" w:rsidDel="004B76FF" w:rsidRDefault="00426205" w:rsidP="009F3B9C">
            <w:pPr>
              <w:pStyle w:val="Tabletext"/>
              <w:jc w:val="right"/>
              <w:rPr>
                <w:snapToGrid w:val="0"/>
              </w:rPr>
            </w:pPr>
            <w:r w:rsidRPr="005F0F18">
              <w:rPr>
                <w:snapToGrid w:val="0"/>
              </w:rPr>
              <w:t>180.25</w:t>
            </w:r>
          </w:p>
        </w:tc>
      </w:tr>
      <w:tr w:rsidR="00426205" w:rsidRPr="005F0F18" w:rsidDel="004B76FF" w:rsidTr="009F3B9C">
        <w:tblPrEx>
          <w:tblLook w:val="0000" w:firstRow="0" w:lastRow="0" w:firstColumn="0" w:lastColumn="0" w:noHBand="0" w:noVBand="0"/>
        </w:tblPrEx>
        <w:tc>
          <w:tcPr>
            <w:tcW w:w="756" w:type="dxa"/>
            <w:shd w:val="clear" w:color="auto" w:fill="auto"/>
          </w:tcPr>
          <w:p w:rsidR="00426205" w:rsidRPr="005F0F18" w:rsidDel="004B76FF" w:rsidRDefault="00426205" w:rsidP="009F3B9C">
            <w:pPr>
              <w:pStyle w:val="Tabletext"/>
            </w:pPr>
            <w:r w:rsidRPr="005F0F18">
              <w:t>69382</w:t>
            </w:r>
          </w:p>
        </w:tc>
        <w:tc>
          <w:tcPr>
            <w:tcW w:w="5481" w:type="dxa"/>
            <w:shd w:val="clear" w:color="auto" w:fill="auto"/>
          </w:tcPr>
          <w:p w:rsidR="00426205" w:rsidRPr="005F0F18" w:rsidDel="004B76FF" w:rsidRDefault="00426205" w:rsidP="009F3B9C">
            <w:pPr>
              <w:pStyle w:val="Tabletext"/>
            </w:pPr>
            <w:r w:rsidRPr="005F0F18">
              <w:t>Quantitation of HIV viral RNA load in cerebrospinal fluid in a HIV sero</w:t>
            </w:r>
            <w:r w:rsidR="005F0F18">
              <w:noBreakHyphen/>
            </w:r>
            <w:r w:rsidRPr="005F0F18">
              <w:t xml:space="preserve">positive patient—one or more tests on one or more </w:t>
            </w:r>
            <w:r w:rsidRPr="005F0F18">
              <w:lastRenderedPageBreak/>
              <w:t>specimens</w:t>
            </w:r>
          </w:p>
        </w:tc>
        <w:tc>
          <w:tcPr>
            <w:tcW w:w="851" w:type="dxa"/>
            <w:shd w:val="clear" w:color="auto" w:fill="auto"/>
          </w:tcPr>
          <w:p w:rsidR="00426205" w:rsidRPr="005F0F18" w:rsidDel="004B76FF" w:rsidRDefault="00426205" w:rsidP="009F3B9C">
            <w:pPr>
              <w:pStyle w:val="Tabletext"/>
              <w:jc w:val="right"/>
              <w:rPr>
                <w:snapToGrid w:val="0"/>
              </w:rPr>
            </w:pPr>
            <w:r w:rsidRPr="005F0F18">
              <w:rPr>
                <w:snapToGrid w:val="0"/>
              </w:rPr>
              <w:lastRenderedPageBreak/>
              <w:t>180.25</w:t>
            </w:r>
          </w:p>
        </w:tc>
      </w:tr>
      <w:tr w:rsidR="00426205" w:rsidRPr="005F0F18" w:rsidDel="004B76FF"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lastRenderedPageBreak/>
              <w:t>69383</w:t>
            </w:r>
          </w:p>
        </w:tc>
        <w:tc>
          <w:tcPr>
            <w:tcW w:w="5481" w:type="dxa"/>
            <w:shd w:val="clear" w:color="auto" w:fill="auto"/>
          </w:tcPr>
          <w:p w:rsidR="00426205" w:rsidRPr="005F0F18" w:rsidRDefault="00426205" w:rsidP="009F3B9C">
            <w:pPr>
              <w:pStyle w:val="Tabletext"/>
            </w:pPr>
            <w:r w:rsidRPr="005F0F18">
              <w:t>A test described in item</w:t>
            </w:r>
            <w:r w:rsidR="005F0F18" w:rsidRPr="005F0F18">
              <w:t> </w:t>
            </w:r>
            <w:r w:rsidRPr="005F0F18">
              <w:t>69381 if the quantitation is performed by a receiving APP—one or more tests on one or more specimens</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180.25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69384</w:t>
            </w:r>
          </w:p>
        </w:tc>
        <w:tc>
          <w:tcPr>
            <w:tcW w:w="5481" w:type="dxa"/>
            <w:shd w:val="clear" w:color="auto" w:fill="auto"/>
          </w:tcPr>
          <w:p w:rsidR="00426205" w:rsidRPr="005F0F18" w:rsidRDefault="00426205" w:rsidP="009F3B9C">
            <w:pPr>
              <w:pStyle w:val="Tabletext"/>
            </w:pPr>
            <w:r w:rsidRPr="005F0F18">
              <w:t>Quantitation of one antibody to microbial antigens not elsewhere described in this table—one test</w:t>
            </w:r>
          </w:p>
        </w:tc>
        <w:tc>
          <w:tcPr>
            <w:tcW w:w="851" w:type="dxa"/>
            <w:shd w:val="clear" w:color="auto" w:fill="auto"/>
          </w:tcPr>
          <w:p w:rsidR="00426205" w:rsidRPr="005F0F18" w:rsidRDefault="00426205" w:rsidP="009F3B9C">
            <w:pPr>
              <w:pStyle w:val="Tabletext"/>
              <w:jc w:val="right"/>
            </w:pPr>
            <w:r w:rsidRPr="005F0F18">
              <w:rPr>
                <w:snapToGrid w:val="0"/>
              </w:rPr>
              <w:t>15.65</w:t>
            </w:r>
          </w:p>
        </w:tc>
      </w:tr>
      <w:tr w:rsidR="00426205" w:rsidRPr="005F0F18" w:rsidTr="009F3B9C">
        <w:tblPrEx>
          <w:tblLook w:val="0000" w:firstRow="0" w:lastRow="0" w:firstColumn="0" w:lastColumn="0" w:noHBand="0" w:noVBand="0"/>
        </w:tblPrEx>
        <w:trPr>
          <w:cantSplit/>
        </w:trPr>
        <w:tc>
          <w:tcPr>
            <w:tcW w:w="756" w:type="dxa"/>
            <w:shd w:val="clear" w:color="auto" w:fill="auto"/>
          </w:tcPr>
          <w:p w:rsidR="00426205" w:rsidRPr="005F0F18" w:rsidRDefault="00426205" w:rsidP="009F3B9C">
            <w:pPr>
              <w:pStyle w:val="Tabletext"/>
            </w:pPr>
            <w:r w:rsidRPr="005F0F18">
              <w:t>69387</w:t>
            </w:r>
          </w:p>
        </w:tc>
        <w:tc>
          <w:tcPr>
            <w:tcW w:w="5481" w:type="dxa"/>
            <w:shd w:val="clear" w:color="auto" w:fill="auto"/>
          </w:tcPr>
          <w:p w:rsidR="00426205" w:rsidRPr="005F0F18" w:rsidRDefault="00426205" w:rsidP="009F3B9C">
            <w:pPr>
              <w:pStyle w:val="Tabletext"/>
            </w:pPr>
            <w:r w:rsidRPr="005F0F18">
              <w:t>Two tests described in item</w:t>
            </w:r>
            <w:r w:rsidR="005F0F18" w:rsidRPr="005F0F18">
              <w:t> </w:t>
            </w:r>
            <w:r w:rsidRPr="005F0F18">
              <w:t>69384</w:t>
            </w:r>
          </w:p>
        </w:tc>
        <w:tc>
          <w:tcPr>
            <w:tcW w:w="851" w:type="dxa"/>
            <w:shd w:val="clear" w:color="auto" w:fill="auto"/>
          </w:tcPr>
          <w:p w:rsidR="00426205" w:rsidRPr="005F0F18" w:rsidRDefault="00426205" w:rsidP="009F3B9C">
            <w:pPr>
              <w:pStyle w:val="Tabletext"/>
              <w:jc w:val="right"/>
            </w:pPr>
            <w:r w:rsidRPr="005F0F18">
              <w:rPr>
                <w:snapToGrid w:val="0"/>
              </w:rPr>
              <w:t>29.00</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69390</w:t>
            </w:r>
          </w:p>
        </w:tc>
        <w:tc>
          <w:tcPr>
            <w:tcW w:w="5481" w:type="dxa"/>
            <w:shd w:val="clear" w:color="auto" w:fill="auto"/>
          </w:tcPr>
          <w:p w:rsidR="00426205" w:rsidRPr="005F0F18" w:rsidRDefault="00426205" w:rsidP="009F3B9C">
            <w:pPr>
              <w:pStyle w:val="Tabletext"/>
            </w:pPr>
            <w:r w:rsidRPr="005F0F18">
              <w:t>Three tests described in item</w:t>
            </w:r>
            <w:r w:rsidR="005F0F18" w:rsidRPr="005F0F18">
              <w:t> </w:t>
            </w:r>
            <w:r w:rsidRPr="005F0F18">
              <w:t>69384</w:t>
            </w:r>
          </w:p>
        </w:tc>
        <w:tc>
          <w:tcPr>
            <w:tcW w:w="851" w:type="dxa"/>
            <w:shd w:val="clear" w:color="auto" w:fill="auto"/>
          </w:tcPr>
          <w:p w:rsidR="00426205" w:rsidRPr="005F0F18" w:rsidRDefault="00426205" w:rsidP="009F3B9C">
            <w:pPr>
              <w:pStyle w:val="Tabletext"/>
              <w:jc w:val="right"/>
            </w:pPr>
            <w:r w:rsidRPr="005F0F18">
              <w:rPr>
                <w:snapToGrid w:val="0"/>
              </w:rPr>
              <w:t>42.35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69393</w:t>
            </w:r>
          </w:p>
        </w:tc>
        <w:tc>
          <w:tcPr>
            <w:tcW w:w="5481" w:type="dxa"/>
            <w:shd w:val="clear" w:color="auto" w:fill="auto"/>
          </w:tcPr>
          <w:p w:rsidR="00426205" w:rsidRPr="005F0F18" w:rsidRDefault="00426205" w:rsidP="009F3B9C">
            <w:pPr>
              <w:pStyle w:val="Tabletext"/>
            </w:pPr>
            <w:r w:rsidRPr="005F0F18">
              <w:t>Four tests described in item</w:t>
            </w:r>
            <w:r w:rsidR="005F0F18" w:rsidRPr="005F0F18">
              <w:t> </w:t>
            </w:r>
            <w:r w:rsidRPr="005F0F18">
              <w:t>69384</w:t>
            </w:r>
          </w:p>
        </w:tc>
        <w:tc>
          <w:tcPr>
            <w:tcW w:w="851" w:type="dxa"/>
            <w:shd w:val="clear" w:color="auto" w:fill="auto"/>
          </w:tcPr>
          <w:p w:rsidR="00426205" w:rsidRPr="005F0F18" w:rsidRDefault="00426205" w:rsidP="009F3B9C">
            <w:pPr>
              <w:pStyle w:val="Tabletext"/>
              <w:jc w:val="right"/>
            </w:pPr>
            <w:r w:rsidRPr="005F0F18">
              <w:rPr>
                <w:snapToGrid w:val="0"/>
              </w:rPr>
              <w:t>55.70</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69396</w:t>
            </w:r>
          </w:p>
        </w:tc>
        <w:tc>
          <w:tcPr>
            <w:tcW w:w="5481" w:type="dxa"/>
            <w:shd w:val="clear" w:color="auto" w:fill="auto"/>
          </w:tcPr>
          <w:p w:rsidR="00426205" w:rsidRPr="005F0F18" w:rsidRDefault="00426205" w:rsidP="009F3B9C">
            <w:pPr>
              <w:pStyle w:val="Tabletext"/>
            </w:pPr>
            <w:r w:rsidRPr="005F0F18">
              <w:rPr>
                <w:szCs w:val="22"/>
              </w:rPr>
              <w:t>Five or more tests</w:t>
            </w:r>
            <w:r w:rsidRPr="005F0F18">
              <w:t xml:space="preserve"> described in item</w:t>
            </w:r>
            <w:r w:rsidR="005F0F18" w:rsidRPr="005F0F18">
              <w:t> </w:t>
            </w:r>
            <w:r w:rsidRPr="005F0F18">
              <w:t>69384</w:t>
            </w:r>
          </w:p>
        </w:tc>
        <w:tc>
          <w:tcPr>
            <w:tcW w:w="851" w:type="dxa"/>
            <w:shd w:val="clear" w:color="auto" w:fill="auto"/>
          </w:tcPr>
          <w:p w:rsidR="00426205" w:rsidRPr="005F0F18" w:rsidRDefault="00426205" w:rsidP="009F3B9C">
            <w:pPr>
              <w:pStyle w:val="Tabletext"/>
              <w:jc w:val="right"/>
            </w:pPr>
            <w:r w:rsidRPr="005F0F18">
              <w:rPr>
                <w:snapToGrid w:val="0"/>
              </w:rPr>
              <w:t>69.10</w:t>
            </w:r>
          </w:p>
        </w:tc>
      </w:tr>
      <w:tr w:rsidR="00426205" w:rsidRPr="005F0F18" w:rsidTr="009F3B9C">
        <w:tblPrEx>
          <w:tblLook w:val="0000" w:firstRow="0" w:lastRow="0" w:firstColumn="0" w:lastColumn="0" w:noHBand="0" w:noVBand="0"/>
        </w:tblPrEx>
        <w:trPr>
          <w:trHeight w:val="87"/>
        </w:trPr>
        <w:tc>
          <w:tcPr>
            <w:tcW w:w="756" w:type="dxa"/>
            <w:shd w:val="clear" w:color="auto" w:fill="auto"/>
          </w:tcPr>
          <w:p w:rsidR="00426205" w:rsidRPr="005F0F18" w:rsidRDefault="00426205" w:rsidP="009F3B9C">
            <w:pPr>
              <w:pStyle w:val="Tabletext"/>
            </w:pPr>
            <w:r w:rsidRPr="005F0F18">
              <w:t>69400</w:t>
            </w:r>
          </w:p>
        </w:tc>
        <w:tc>
          <w:tcPr>
            <w:tcW w:w="5481" w:type="dxa"/>
            <w:shd w:val="clear" w:color="auto" w:fill="auto"/>
          </w:tcPr>
          <w:p w:rsidR="00426205" w:rsidRPr="005F0F18" w:rsidRDefault="00426205" w:rsidP="009F3B9C">
            <w:pPr>
              <w:pStyle w:val="Tabletext"/>
            </w:pPr>
            <w:r w:rsidRPr="005F0F18">
              <w:t>A test described in item</w:t>
            </w:r>
            <w:r w:rsidR="005F0F18" w:rsidRPr="005F0F18">
              <w:t> </w:t>
            </w:r>
            <w:r w:rsidRPr="005F0F18">
              <w:t>69384 if rendered by a receiving APP, where no tests in the item have been rendered by the referring APP—one test</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15.65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69401</w:t>
            </w:r>
          </w:p>
        </w:tc>
        <w:tc>
          <w:tcPr>
            <w:tcW w:w="5481" w:type="dxa"/>
            <w:shd w:val="clear" w:color="auto" w:fill="auto"/>
          </w:tcPr>
          <w:p w:rsidR="00426205" w:rsidRPr="005F0F18" w:rsidRDefault="00426205" w:rsidP="009F3B9C">
            <w:pPr>
              <w:pStyle w:val="Tabletext"/>
            </w:pPr>
            <w:r w:rsidRPr="005F0F18">
              <w:t>A test described in item</w:t>
            </w:r>
            <w:r w:rsidR="005F0F18" w:rsidRPr="005F0F18">
              <w:t> </w:t>
            </w:r>
            <w:r w:rsidRPr="005F0F18">
              <w:t>69384 if a referring APP has performed a test or tests described in item</w:t>
            </w:r>
            <w:r w:rsidR="005F0F18" w:rsidRPr="005F0F18">
              <w:t> </w:t>
            </w:r>
            <w:r w:rsidRPr="005F0F18">
              <w:t>69384—each test to a maximum of 4 tests</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13.35</w:t>
            </w:r>
          </w:p>
        </w:tc>
      </w:tr>
      <w:tr w:rsidR="00426205" w:rsidRPr="005F0F18" w:rsidTr="009F3B9C">
        <w:tblPrEx>
          <w:tblLook w:val="0000" w:firstRow="0" w:lastRow="0" w:firstColumn="0" w:lastColumn="0" w:noHBand="0" w:noVBand="0"/>
        </w:tblPrEx>
        <w:trPr>
          <w:trHeight w:val="1132"/>
        </w:trPr>
        <w:tc>
          <w:tcPr>
            <w:tcW w:w="756" w:type="dxa"/>
            <w:shd w:val="clear" w:color="auto" w:fill="auto"/>
          </w:tcPr>
          <w:p w:rsidR="00426205" w:rsidRPr="005F0F18" w:rsidRDefault="00426205" w:rsidP="009F3B9C">
            <w:pPr>
              <w:pStyle w:val="Tabletext"/>
            </w:pPr>
            <w:r w:rsidRPr="005F0F18">
              <w:t>69405</w:t>
            </w:r>
          </w:p>
        </w:tc>
        <w:tc>
          <w:tcPr>
            <w:tcW w:w="5481" w:type="dxa"/>
            <w:shd w:val="clear" w:color="auto" w:fill="auto"/>
          </w:tcPr>
          <w:p w:rsidR="00426205" w:rsidRPr="005F0F18" w:rsidRDefault="00426205" w:rsidP="009F3B9C">
            <w:pPr>
              <w:pStyle w:val="Tabletext"/>
            </w:pPr>
            <w:r w:rsidRPr="005F0F18">
              <w:t>Microbiological serology during a pregnancy (except in the investigation of a clinically apparent intercurrent microbial illness or close contact with a patient suffering from parvovirus infection or varicella during that pregnancy) including:</w:t>
            </w:r>
          </w:p>
          <w:p w:rsidR="00426205" w:rsidRPr="005F0F18" w:rsidRDefault="00426205" w:rsidP="009F3B9C">
            <w:pPr>
              <w:pStyle w:val="Tablea"/>
            </w:pPr>
            <w:r w:rsidRPr="005F0F18">
              <w:t>(a) the determination of one of the following: rubella immune status, specific syphilis serology, carriage of Hepatitis B, Hepatitis C antibody, HIV antibody; and</w:t>
            </w:r>
          </w:p>
          <w:p w:rsidR="00426205" w:rsidRPr="005F0F18" w:rsidRDefault="00426205" w:rsidP="009F3B9C">
            <w:pPr>
              <w:pStyle w:val="Tablea"/>
            </w:pPr>
            <w:r w:rsidRPr="005F0F18">
              <w:t>(b) (if performed) a service described in one or more of items</w:t>
            </w:r>
            <w:r w:rsidR="005F0F18" w:rsidRPr="005F0F18">
              <w:t> </w:t>
            </w:r>
            <w:r w:rsidRPr="005F0F18">
              <w:t>69384, 69475, 69478 and 69481</w:t>
            </w:r>
          </w:p>
        </w:tc>
        <w:tc>
          <w:tcPr>
            <w:tcW w:w="851" w:type="dxa"/>
            <w:shd w:val="clear" w:color="auto" w:fill="auto"/>
          </w:tcPr>
          <w:p w:rsidR="00426205" w:rsidRPr="005F0F18" w:rsidRDefault="00426205" w:rsidP="009F3B9C">
            <w:pPr>
              <w:pStyle w:val="Tabletext"/>
              <w:jc w:val="right"/>
            </w:pPr>
            <w:r w:rsidRPr="005F0F18">
              <w:rPr>
                <w:snapToGrid w:val="0"/>
              </w:rPr>
              <w:t>15.65</w:t>
            </w:r>
          </w:p>
        </w:tc>
      </w:tr>
      <w:tr w:rsidR="00426205" w:rsidRPr="005F0F18" w:rsidTr="009F3B9C">
        <w:tblPrEx>
          <w:tblLook w:val="0000" w:firstRow="0" w:lastRow="0" w:firstColumn="0" w:lastColumn="0" w:noHBand="0" w:noVBand="0"/>
        </w:tblPrEx>
        <w:trPr>
          <w:trHeight w:val="2265"/>
        </w:trPr>
        <w:tc>
          <w:tcPr>
            <w:tcW w:w="756" w:type="dxa"/>
            <w:shd w:val="clear" w:color="auto" w:fill="auto"/>
          </w:tcPr>
          <w:p w:rsidR="00426205" w:rsidRPr="005F0F18" w:rsidRDefault="00426205" w:rsidP="009F3B9C">
            <w:pPr>
              <w:pStyle w:val="Tabletext"/>
            </w:pPr>
            <w:r w:rsidRPr="005F0F18">
              <w:t>69408</w:t>
            </w:r>
          </w:p>
        </w:tc>
        <w:tc>
          <w:tcPr>
            <w:tcW w:w="5481" w:type="dxa"/>
            <w:shd w:val="clear" w:color="auto" w:fill="auto"/>
          </w:tcPr>
          <w:p w:rsidR="00426205" w:rsidRPr="005F0F18" w:rsidRDefault="00426205" w:rsidP="009F3B9C">
            <w:pPr>
              <w:pStyle w:val="Tabletext"/>
            </w:pPr>
            <w:r w:rsidRPr="005F0F18">
              <w:t>Microbiological serology during a pregnancy (except in the investigation of a clinically apparent intercurrent microbial illness or close contact with a patient suffering from parvovirus infection or varicella during that pregnancy) including:</w:t>
            </w:r>
          </w:p>
          <w:p w:rsidR="00426205" w:rsidRPr="005F0F18" w:rsidRDefault="00426205" w:rsidP="009F3B9C">
            <w:pPr>
              <w:pStyle w:val="Tablea"/>
            </w:pPr>
            <w:r w:rsidRPr="005F0F18">
              <w:t>(a) the determination of 2 of the following: rubella immune status, specific syphilis serology, carriage of Hepatitis B, Hepatitis C antibody, HIV antibody; and</w:t>
            </w:r>
          </w:p>
          <w:p w:rsidR="00426205" w:rsidRPr="005F0F18" w:rsidRDefault="00426205" w:rsidP="009F3B9C">
            <w:pPr>
              <w:pStyle w:val="Tablea"/>
            </w:pPr>
            <w:r w:rsidRPr="005F0F18">
              <w:t>(b) (if performed) a service described in one or more of items</w:t>
            </w:r>
            <w:r w:rsidR="005F0F18" w:rsidRPr="005F0F18">
              <w:t> </w:t>
            </w:r>
            <w:r w:rsidRPr="005F0F18">
              <w:t>69384, 69475, 69478 and 69481</w:t>
            </w:r>
          </w:p>
        </w:tc>
        <w:tc>
          <w:tcPr>
            <w:tcW w:w="851" w:type="dxa"/>
            <w:shd w:val="clear" w:color="auto" w:fill="auto"/>
          </w:tcPr>
          <w:p w:rsidR="00426205" w:rsidRPr="005F0F18" w:rsidRDefault="00426205" w:rsidP="009F3B9C">
            <w:pPr>
              <w:pStyle w:val="Tabletext"/>
              <w:jc w:val="right"/>
            </w:pPr>
            <w:r w:rsidRPr="005F0F18">
              <w:rPr>
                <w:snapToGrid w:val="0"/>
              </w:rPr>
              <w:t>29.00</w:t>
            </w:r>
          </w:p>
        </w:tc>
      </w:tr>
      <w:tr w:rsidR="00426205" w:rsidRPr="005F0F18" w:rsidTr="009F3B9C">
        <w:tblPrEx>
          <w:tblLook w:val="0000" w:firstRow="0" w:lastRow="0" w:firstColumn="0" w:lastColumn="0" w:noHBand="0" w:noVBand="0"/>
        </w:tblPrEx>
        <w:trPr>
          <w:trHeight w:val="2265"/>
        </w:trPr>
        <w:tc>
          <w:tcPr>
            <w:tcW w:w="756" w:type="dxa"/>
            <w:shd w:val="clear" w:color="auto" w:fill="auto"/>
          </w:tcPr>
          <w:p w:rsidR="00426205" w:rsidRPr="005F0F18" w:rsidRDefault="00426205" w:rsidP="009F3B9C">
            <w:pPr>
              <w:pStyle w:val="Tabletext"/>
            </w:pPr>
            <w:r w:rsidRPr="005F0F18">
              <w:lastRenderedPageBreak/>
              <w:t>69411</w:t>
            </w:r>
          </w:p>
        </w:tc>
        <w:tc>
          <w:tcPr>
            <w:tcW w:w="5481" w:type="dxa"/>
            <w:shd w:val="clear" w:color="auto" w:fill="auto"/>
          </w:tcPr>
          <w:p w:rsidR="00426205" w:rsidRPr="005F0F18" w:rsidRDefault="00426205" w:rsidP="009F3B9C">
            <w:pPr>
              <w:pStyle w:val="Tabletext"/>
            </w:pPr>
            <w:r w:rsidRPr="005F0F18">
              <w:t>Microbiological serology during a pregnancy (except in the investigation of a clinically apparent intercurrent microbial illness or close contact with a patient suffering from parvovirus infection or varicella during that pregnancy) including:</w:t>
            </w:r>
          </w:p>
          <w:p w:rsidR="00426205" w:rsidRPr="005F0F18" w:rsidRDefault="00426205" w:rsidP="009F3B9C">
            <w:pPr>
              <w:pStyle w:val="Tablea"/>
            </w:pPr>
            <w:r w:rsidRPr="005F0F18">
              <w:t>(a) the determination of 3 of the following: rubella immune status, specific syphilis serology, carriage of Hepatitis B, Hepatitis C antibody, HIV antibody; and</w:t>
            </w:r>
          </w:p>
          <w:p w:rsidR="00426205" w:rsidRPr="005F0F18" w:rsidRDefault="00426205" w:rsidP="009F3B9C">
            <w:pPr>
              <w:pStyle w:val="Tablea"/>
            </w:pPr>
            <w:r w:rsidRPr="005F0F18">
              <w:t>(b) (if performed) a service described in one or more of items</w:t>
            </w:r>
            <w:r w:rsidR="005F0F18" w:rsidRPr="005F0F18">
              <w:t> </w:t>
            </w:r>
            <w:r w:rsidRPr="005F0F18">
              <w:t>69384, 69475, 69478 and 69481</w:t>
            </w:r>
          </w:p>
        </w:tc>
        <w:tc>
          <w:tcPr>
            <w:tcW w:w="851" w:type="dxa"/>
            <w:shd w:val="clear" w:color="auto" w:fill="auto"/>
          </w:tcPr>
          <w:p w:rsidR="00426205" w:rsidRPr="005F0F18" w:rsidRDefault="00426205" w:rsidP="009F3B9C">
            <w:pPr>
              <w:pStyle w:val="Tabletext"/>
              <w:jc w:val="right"/>
            </w:pPr>
            <w:r w:rsidRPr="005F0F18">
              <w:rPr>
                <w:snapToGrid w:val="0"/>
              </w:rPr>
              <w:t>42.35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69413</w:t>
            </w:r>
          </w:p>
        </w:tc>
        <w:tc>
          <w:tcPr>
            <w:tcW w:w="5481" w:type="dxa"/>
            <w:shd w:val="clear" w:color="auto" w:fill="auto"/>
          </w:tcPr>
          <w:p w:rsidR="00426205" w:rsidRPr="005F0F18" w:rsidRDefault="00426205" w:rsidP="009F3B9C">
            <w:pPr>
              <w:pStyle w:val="Tabletext"/>
            </w:pPr>
            <w:r w:rsidRPr="005F0F18">
              <w:t>Microbiological serology during a pregnancy (except in the investigation of a clinically apparent intercurrent microbial illness or close contact with a patient suffering from parvovirus infection or varicella during that pregnancy) including:</w:t>
            </w:r>
          </w:p>
          <w:p w:rsidR="00426205" w:rsidRPr="005F0F18" w:rsidRDefault="00426205" w:rsidP="009F3B9C">
            <w:pPr>
              <w:pStyle w:val="Tablea"/>
            </w:pPr>
            <w:r w:rsidRPr="005F0F18">
              <w:t>(a) the determination of 4 of the following: rubella immune status, specific syphilis serology, carriage of Hepatitis B, Hepatitis C antibody, HIV antibody; and</w:t>
            </w:r>
          </w:p>
          <w:p w:rsidR="00426205" w:rsidRPr="005F0F18" w:rsidRDefault="00426205" w:rsidP="009F3B9C">
            <w:pPr>
              <w:pStyle w:val="Tablea"/>
            </w:pPr>
            <w:r w:rsidRPr="005F0F18">
              <w:t>(b) (if performed) a service described in one or more of items</w:t>
            </w:r>
            <w:r w:rsidR="005F0F18" w:rsidRPr="005F0F18">
              <w:t> </w:t>
            </w:r>
            <w:r w:rsidRPr="005F0F18">
              <w:t>69384, 69475, 69478 and 69481</w:t>
            </w:r>
          </w:p>
        </w:tc>
        <w:tc>
          <w:tcPr>
            <w:tcW w:w="851" w:type="dxa"/>
            <w:shd w:val="clear" w:color="auto" w:fill="auto"/>
          </w:tcPr>
          <w:p w:rsidR="00426205" w:rsidRPr="005F0F18" w:rsidRDefault="00426205" w:rsidP="009F3B9C">
            <w:pPr>
              <w:pStyle w:val="Tabletext"/>
              <w:jc w:val="right"/>
            </w:pPr>
            <w:r w:rsidRPr="005F0F18">
              <w:t>55.70</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69415</w:t>
            </w:r>
          </w:p>
        </w:tc>
        <w:tc>
          <w:tcPr>
            <w:tcW w:w="5481" w:type="dxa"/>
            <w:shd w:val="clear" w:color="auto" w:fill="auto"/>
          </w:tcPr>
          <w:p w:rsidR="00426205" w:rsidRPr="005F0F18" w:rsidRDefault="00426205" w:rsidP="009F3B9C">
            <w:pPr>
              <w:pStyle w:val="Tabletext"/>
            </w:pPr>
            <w:r w:rsidRPr="005F0F18">
              <w:t>Microbiological serology during a pregnancy (except in the investigation of a clinically apparent intercurrent microbial illness or close contact with a patient suffering from parvovirus infection or varicella during that pregnancy) including:</w:t>
            </w:r>
          </w:p>
          <w:p w:rsidR="00426205" w:rsidRPr="005F0F18" w:rsidRDefault="00426205" w:rsidP="009F3B9C">
            <w:pPr>
              <w:pStyle w:val="Tablea"/>
            </w:pPr>
            <w:r w:rsidRPr="005F0F18">
              <w:t>(a) the determination of all of the following: rubella immune status, specific syphilis serology, carriage of hepatitis B, hepatitis C antibody, HIV antibody; and</w:t>
            </w:r>
          </w:p>
          <w:p w:rsidR="00426205" w:rsidRPr="005F0F18" w:rsidRDefault="00426205" w:rsidP="009F3B9C">
            <w:pPr>
              <w:pStyle w:val="Tablea"/>
            </w:pPr>
            <w:r w:rsidRPr="005F0F18">
              <w:t>(b) (if performed) a service described in one or more of items</w:t>
            </w:r>
            <w:r w:rsidR="005F0F18" w:rsidRPr="005F0F18">
              <w:t> </w:t>
            </w:r>
            <w:r w:rsidRPr="005F0F18">
              <w:t>69384, 69475, 69478 and 69481</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69.10</w:t>
            </w:r>
          </w:p>
        </w:tc>
      </w:tr>
      <w:tr w:rsidR="00426205" w:rsidRPr="005F0F18" w:rsidTr="009F3B9C">
        <w:tblPrEx>
          <w:tblLook w:val="0000" w:firstRow="0" w:lastRow="0" w:firstColumn="0" w:lastColumn="0" w:noHBand="0" w:noVBand="0"/>
        </w:tblPrEx>
        <w:trPr>
          <w:trHeight w:val="2805"/>
        </w:trPr>
        <w:tc>
          <w:tcPr>
            <w:tcW w:w="756" w:type="dxa"/>
            <w:shd w:val="clear" w:color="auto" w:fill="auto"/>
          </w:tcPr>
          <w:p w:rsidR="00426205" w:rsidRPr="005F0F18" w:rsidRDefault="00426205" w:rsidP="009F3B9C">
            <w:pPr>
              <w:pStyle w:val="Tabletext"/>
            </w:pPr>
            <w:r w:rsidRPr="005F0F18">
              <w:t>69418</w:t>
            </w:r>
          </w:p>
        </w:tc>
        <w:tc>
          <w:tcPr>
            <w:tcW w:w="5481" w:type="dxa"/>
            <w:shd w:val="clear" w:color="auto" w:fill="auto"/>
          </w:tcPr>
          <w:p w:rsidR="00426205" w:rsidRPr="005F0F18" w:rsidRDefault="00426205" w:rsidP="009F3B9C">
            <w:pPr>
              <w:pStyle w:val="Tabletext"/>
            </w:pPr>
            <w:r w:rsidRPr="005F0F18">
              <w:t>A test for high risk human papillomaviruses (HPV) in a patient who:</w:t>
            </w:r>
          </w:p>
          <w:p w:rsidR="00426205" w:rsidRPr="005F0F18" w:rsidRDefault="00426205" w:rsidP="009F3B9C">
            <w:pPr>
              <w:pStyle w:val="Tablea"/>
            </w:pPr>
            <w:r w:rsidRPr="005F0F18">
              <w:t>(a) within the 2 year period before the test, has received excisional or ablative treatment for high grade squamous intraepithelial lesions (HSIL) of the cervix; or</w:t>
            </w:r>
          </w:p>
          <w:p w:rsidR="00426205" w:rsidRPr="005F0F18" w:rsidRDefault="00426205" w:rsidP="009F3B9C">
            <w:pPr>
              <w:pStyle w:val="Tablea"/>
            </w:pPr>
            <w:r w:rsidRPr="005F0F18">
              <w:t>(b) within the 2 year period before the test, has had a positive HPV test after excisional or ablative treatment for HSIL of the cervix; or</w:t>
            </w:r>
          </w:p>
          <w:p w:rsidR="00426205" w:rsidRPr="005F0F18" w:rsidRDefault="00426205" w:rsidP="009F3B9C">
            <w:pPr>
              <w:pStyle w:val="Tablea"/>
            </w:pPr>
            <w:r w:rsidRPr="005F0F18">
              <w:t>(c) is undergoing annual cytological review following treatment for HSIL of the cervix;</w:t>
            </w:r>
          </w:p>
          <w:p w:rsidR="00426205" w:rsidRPr="005F0F18" w:rsidRDefault="00426205" w:rsidP="009F3B9C">
            <w:pPr>
              <w:pStyle w:val="Tabletext"/>
            </w:pPr>
            <w:r w:rsidRPr="005F0F18">
              <w:t>one test</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63.55</w:t>
            </w:r>
          </w:p>
        </w:tc>
      </w:tr>
      <w:tr w:rsidR="00426205" w:rsidRPr="005F0F18" w:rsidDel="004B76FF"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lastRenderedPageBreak/>
              <w:t>69419</w:t>
            </w:r>
          </w:p>
        </w:tc>
        <w:tc>
          <w:tcPr>
            <w:tcW w:w="5481" w:type="dxa"/>
            <w:shd w:val="clear" w:color="auto" w:fill="auto"/>
          </w:tcPr>
          <w:p w:rsidR="00426205" w:rsidRPr="005F0F18" w:rsidRDefault="00426205" w:rsidP="009F3B9C">
            <w:pPr>
              <w:pStyle w:val="Tabletext"/>
              <w:rPr>
                <w:snapToGrid w:val="0"/>
              </w:rPr>
            </w:pPr>
            <w:r w:rsidRPr="005F0F18">
              <w:t>A test described in item</w:t>
            </w:r>
            <w:r w:rsidR="005F0F18" w:rsidRPr="005F0F18">
              <w:t> </w:t>
            </w:r>
            <w:r w:rsidRPr="005F0F18">
              <w:t>69418 if the test is performed by a receiving APP—one test</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63.55</w:t>
            </w:r>
          </w:p>
        </w:tc>
      </w:tr>
      <w:tr w:rsidR="00426205" w:rsidRPr="005F0F18" w:rsidDel="004B76FF" w:rsidTr="009F3B9C">
        <w:tblPrEx>
          <w:tblLook w:val="0000" w:firstRow="0" w:lastRow="0" w:firstColumn="0" w:lastColumn="0" w:noHBand="0" w:noVBand="0"/>
        </w:tblPrEx>
        <w:tc>
          <w:tcPr>
            <w:tcW w:w="756" w:type="dxa"/>
            <w:shd w:val="clear" w:color="auto" w:fill="auto"/>
          </w:tcPr>
          <w:p w:rsidR="00426205" w:rsidRPr="005F0F18" w:rsidDel="004B76FF" w:rsidRDefault="00426205" w:rsidP="009F3B9C">
            <w:pPr>
              <w:pStyle w:val="Tabletext"/>
            </w:pPr>
            <w:r w:rsidRPr="005F0F18">
              <w:t>69445</w:t>
            </w:r>
          </w:p>
        </w:tc>
        <w:tc>
          <w:tcPr>
            <w:tcW w:w="5481" w:type="dxa"/>
            <w:shd w:val="clear" w:color="auto" w:fill="auto"/>
          </w:tcPr>
          <w:p w:rsidR="00426205" w:rsidRPr="005F0F18" w:rsidDel="004B76FF" w:rsidRDefault="00426205" w:rsidP="009F3B9C">
            <w:pPr>
              <w:pStyle w:val="Tabletext"/>
            </w:pPr>
            <w:r w:rsidRPr="005F0F18">
              <w:t>Detection of hepatitis C viral RNA in a patient undertaking antiviral therapy for chronic HCV hepatitis (including a service described in item</w:t>
            </w:r>
            <w:r w:rsidR="005F0F18" w:rsidRPr="005F0F18">
              <w:t> </w:t>
            </w:r>
            <w:r w:rsidRPr="005F0F18">
              <w:t>69499)—one test</w:t>
            </w:r>
          </w:p>
        </w:tc>
        <w:tc>
          <w:tcPr>
            <w:tcW w:w="851" w:type="dxa"/>
            <w:shd w:val="clear" w:color="auto" w:fill="auto"/>
          </w:tcPr>
          <w:p w:rsidR="00426205" w:rsidRPr="005F0F18" w:rsidDel="004B76FF" w:rsidRDefault="00426205" w:rsidP="009F3B9C">
            <w:pPr>
              <w:pStyle w:val="Tabletext"/>
              <w:jc w:val="right"/>
              <w:rPr>
                <w:snapToGrid w:val="0"/>
              </w:rPr>
            </w:pPr>
            <w:r w:rsidRPr="005F0F18">
              <w:rPr>
                <w:snapToGrid w:val="0"/>
              </w:rPr>
              <w:t>92.20</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69451</w:t>
            </w:r>
          </w:p>
        </w:tc>
        <w:tc>
          <w:tcPr>
            <w:tcW w:w="5481" w:type="dxa"/>
            <w:shd w:val="clear" w:color="auto" w:fill="auto"/>
          </w:tcPr>
          <w:p w:rsidR="00426205" w:rsidRPr="005F0F18" w:rsidRDefault="00426205" w:rsidP="009F3B9C">
            <w:pPr>
              <w:pStyle w:val="Tabletext"/>
            </w:pPr>
            <w:r w:rsidRPr="005F0F18">
              <w:t>A test described in item</w:t>
            </w:r>
            <w:r w:rsidR="005F0F18" w:rsidRPr="005F0F18">
              <w:t> </w:t>
            </w:r>
            <w:r w:rsidRPr="005F0F18">
              <w:t>69445 if the test is performed by a receiving APP—one test</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92.20</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69471</w:t>
            </w:r>
          </w:p>
        </w:tc>
        <w:tc>
          <w:tcPr>
            <w:tcW w:w="5481" w:type="dxa"/>
            <w:shd w:val="clear" w:color="auto" w:fill="auto"/>
          </w:tcPr>
          <w:p w:rsidR="00426205" w:rsidRPr="005F0F18" w:rsidRDefault="00426205" w:rsidP="009F3B9C">
            <w:pPr>
              <w:pStyle w:val="Tabletext"/>
            </w:pPr>
            <w:r w:rsidRPr="005F0F18">
              <w:t>Test of cell</w:t>
            </w:r>
            <w:r w:rsidR="005F0F18">
              <w:noBreakHyphen/>
            </w:r>
            <w:r w:rsidRPr="005F0F18">
              <w:t>mediated immunity in blood for the detection of latent tuberculosis in an immunosuppressed or immunocompromised patient—one test</w:t>
            </w:r>
          </w:p>
        </w:tc>
        <w:tc>
          <w:tcPr>
            <w:tcW w:w="851" w:type="dxa"/>
            <w:shd w:val="clear" w:color="auto" w:fill="auto"/>
          </w:tcPr>
          <w:p w:rsidR="00426205" w:rsidRPr="005F0F18" w:rsidRDefault="00426205" w:rsidP="009F3B9C">
            <w:pPr>
              <w:pStyle w:val="Tabletext"/>
              <w:jc w:val="right"/>
            </w:pPr>
            <w:r w:rsidRPr="005F0F18">
              <w:rPr>
                <w:snapToGrid w:val="0"/>
              </w:rPr>
              <w:t>34.90</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69472</w:t>
            </w:r>
          </w:p>
        </w:tc>
        <w:tc>
          <w:tcPr>
            <w:tcW w:w="5481" w:type="dxa"/>
            <w:shd w:val="clear" w:color="auto" w:fill="auto"/>
          </w:tcPr>
          <w:p w:rsidR="00426205" w:rsidRPr="005F0F18" w:rsidRDefault="00426205" w:rsidP="009F3B9C">
            <w:pPr>
              <w:pStyle w:val="Tabletext"/>
            </w:pPr>
            <w:r w:rsidRPr="005F0F18">
              <w:t>Detection of antibodies to Epstein Barr Virus using specific serology—one test</w:t>
            </w:r>
          </w:p>
        </w:tc>
        <w:tc>
          <w:tcPr>
            <w:tcW w:w="851" w:type="dxa"/>
            <w:shd w:val="clear" w:color="auto" w:fill="auto"/>
          </w:tcPr>
          <w:p w:rsidR="00426205" w:rsidRPr="005F0F18" w:rsidRDefault="00426205" w:rsidP="009F3B9C">
            <w:pPr>
              <w:pStyle w:val="Tabletext"/>
              <w:jc w:val="right"/>
            </w:pPr>
            <w:r w:rsidRPr="005F0F18">
              <w:rPr>
                <w:snapToGrid w:val="0"/>
              </w:rPr>
              <w:t>15.65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69474</w:t>
            </w:r>
          </w:p>
        </w:tc>
        <w:tc>
          <w:tcPr>
            <w:tcW w:w="5481" w:type="dxa"/>
            <w:shd w:val="clear" w:color="auto" w:fill="auto"/>
          </w:tcPr>
          <w:p w:rsidR="00426205" w:rsidRPr="005F0F18" w:rsidRDefault="00426205" w:rsidP="009F3B9C">
            <w:pPr>
              <w:pStyle w:val="Tabletext"/>
            </w:pPr>
            <w:r w:rsidRPr="005F0F18">
              <w:t>Detection of antibodies to Epstein Barr Virus using specific serology—2 or more tests</w:t>
            </w:r>
          </w:p>
        </w:tc>
        <w:tc>
          <w:tcPr>
            <w:tcW w:w="851" w:type="dxa"/>
            <w:shd w:val="clear" w:color="auto" w:fill="auto"/>
          </w:tcPr>
          <w:p w:rsidR="00426205" w:rsidRPr="005F0F18" w:rsidRDefault="00426205" w:rsidP="009F3B9C">
            <w:pPr>
              <w:pStyle w:val="Tabletext"/>
              <w:jc w:val="right"/>
            </w:pPr>
            <w:r w:rsidRPr="005F0F18">
              <w:rPr>
                <w:snapToGrid w:val="0"/>
              </w:rPr>
              <w:t>28.65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69475</w:t>
            </w:r>
          </w:p>
        </w:tc>
        <w:tc>
          <w:tcPr>
            <w:tcW w:w="5481" w:type="dxa"/>
            <w:shd w:val="clear" w:color="auto" w:fill="auto"/>
          </w:tcPr>
          <w:p w:rsidR="00426205" w:rsidRPr="005F0F18" w:rsidRDefault="00426205" w:rsidP="009F3B9C">
            <w:pPr>
              <w:pStyle w:val="Tabletext"/>
            </w:pPr>
            <w:r w:rsidRPr="005F0F18">
              <w:t>Detection of hepatitis antigens or antibodies to determine immune status or viral carriage following exposure or vaccination to Hepatitis A, Hepatitis B, Hepatitis C or Hepatitis D—one test</w:t>
            </w:r>
          </w:p>
        </w:tc>
        <w:tc>
          <w:tcPr>
            <w:tcW w:w="851" w:type="dxa"/>
            <w:shd w:val="clear" w:color="auto" w:fill="auto"/>
          </w:tcPr>
          <w:p w:rsidR="00426205" w:rsidRPr="005F0F18" w:rsidRDefault="00426205" w:rsidP="009F3B9C">
            <w:pPr>
              <w:pStyle w:val="Tabletext"/>
              <w:jc w:val="right"/>
            </w:pPr>
            <w:r w:rsidRPr="005F0F18">
              <w:t>15.65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69478</w:t>
            </w:r>
          </w:p>
        </w:tc>
        <w:tc>
          <w:tcPr>
            <w:tcW w:w="5481" w:type="dxa"/>
            <w:shd w:val="clear" w:color="auto" w:fill="auto"/>
          </w:tcPr>
          <w:p w:rsidR="00426205" w:rsidRPr="005F0F18" w:rsidRDefault="00426205" w:rsidP="009F3B9C">
            <w:pPr>
              <w:pStyle w:val="Tabletext"/>
            </w:pPr>
            <w:r w:rsidRPr="005F0F18">
              <w:t>Two tests described in item</w:t>
            </w:r>
            <w:r w:rsidR="005F0F18" w:rsidRPr="005F0F18">
              <w:t> </w:t>
            </w:r>
            <w:r w:rsidRPr="005F0F18">
              <w:t>69475</w:t>
            </w:r>
          </w:p>
        </w:tc>
        <w:tc>
          <w:tcPr>
            <w:tcW w:w="851" w:type="dxa"/>
            <w:shd w:val="clear" w:color="auto" w:fill="auto"/>
          </w:tcPr>
          <w:p w:rsidR="00426205" w:rsidRPr="005F0F18" w:rsidRDefault="00426205" w:rsidP="009F3B9C">
            <w:pPr>
              <w:pStyle w:val="Tabletext"/>
              <w:jc w:val="right"/>
              <w:rPr>
                <w:snapToGrid w:val="0"/>
              </w:rPr>
            </w:pPr>
            <w:r w:rsidRPr="005F0F18">
              <w:t>29.25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69481</w:t>
            </w:r>
          </w:p>
        </w:tc>
        <w:tc>
          <w:tcPr>
            <w:tcW w:w="5481" w:type="dxa"/>
            <w:shd w:val="clear" w:color="auto" w:fill="auto"/>
          </w:tcPr>
          <w:p w:rsidR="00426205" w:rsidRPr="005F0F18" w:rsidRDefault="00426205" w:rsidP="009F3B9C">
            <w:pPr>
              <w:pStyle w:val="Tabletext"/>
            </w:pPr>
            <w:r w:rsidRPr="005F0F18">
              <w:t>Investigation of infectious causes of acute or chronic hepatitis—3 tests described in item</w:t>
            </w:r>
            <w:r w:rsidR="005F0F18" w:rsidRPr="005F0F18">
              <w:t> </w:t>
            </w:r>
            <w:r w:rsidRPr="005F0F18">
              <w:t>69475</w:t>
            </w:r>
          </w:p>
        </w:tc>
        <w:tc>
          <w:tcPr>
            <w:tcW w:w="851" w:type="dxa"/>
            <w:shd w:val="clear" w:color="auto" w:fill="auto"/>
          </w:tcPr>
          <w:p w:rsidR="00426205" w:rsidRPr="005F0F18" w:rsidRDefault="00426205" w:rsidP="009F3B9C">
            <w:pPr>
              <w:pStyle w:val="Tabletext"/>
              <w:jc w:val="right"/>
              <w:rPr>
                <w:snapToGrid w:val="0"/>
              </w:rPr>
            </w:pPr>
            <w:r w:rsidRPr="005F0F18">
              <w:t>40.55</w:t>
            </w:r>
          </w:p>
        </w:tc>
      </w:tr>
      <w:tr w:rsidR="00426205" w:rsidRPr="005F0F18" w:rsidTr="009F3B9C">
        <w:tblPrEx>
          <w:tblLook w:val="0000" w:firstRow="0" w:lastRow="0" w:firstColumn="0" w:lastColumn="0" w:noHBand="0" w:noVBand="0"/>
        </w:tblPrEx>
        <w:trPr>
          <w:cantSplit/>
        </w:trPr>
        <w:tc>
          <w:tcPr>
            <w:tcW w:w="756" w:type="dxa"/>
            <w:shd w:val="clear" w:color="auto" w:fill="auto"/>
          </w:tcPr>
          <w:p w:rsidR="00426205" w:rsidRPr="005F0F18" w:rsidRDefault="00426205" w:rsidP="009F3B9C">
            <w:pPr>
              <w:pStyle w:val="Tabletext"/>
            </w:pPr>
            <w:r w:rsidRPr="005F0F18">
              <w:rPr>
                <w:snapToGrid w:val="0"/>
              </w:rPr>
              <w:t>69482</w:t>
            </w:r>
          </w:p>
        </w:tc>
        <w:tc>
          <w:tcPr>
            <w:tcW w:w="5481" w:type="dxa"/>
            <w:shd w:val="clear" w:color="auto" w:fill="auto"/>
          </w:tcPr>
          <w:p w:rsidR="00426205" w:rsidRPr="005F0F18" w:rsidRDefault="00426205" w:rsidP="009F3B9C">
            <w:pPr>
              <w:pStyle w:val="Tabletext"/>
            </w:pPr>
            <w:r w:rsidRPr="005F0F18">
              <w:t>Quantitation of hepatitis B viral DNA in patients who are hepatitis B surface antigen positive and have chronic hepatitis B but are not receiving antiviral therapy—one test</w:t>
            </w:r>
          </w:p>
        </w:tc>
        <w:tc>
          <w:tcPr>
            <w:tcW w:w="851" w:type="dxa"/>
            <w:shd w:val="clear" w:color="auto" w:fill="auto"/>
          </w:tcPr>
          <w:p w:rsidR="00426205" w:rsidRPr="005F0F18" w:rsidRDefault="00426205" w:rsidP="009F3B9C">
            <w:pPr>
              <w:pStyle w:val="Tabletext"/>
              <w:jc w:val="right"/>
              <w:rPr>
                <w:snapToGrid w:val="0"/>
              </w:rPr>
            </w:pPr>
            <w:r w:rsidRPr="005F0F18">
              <w:t>152.10</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rPr>
                <w:snapToGrid w:val="0"/>
              </w:rPr>
              <w:t>69483</w:t>
            </w:r>
          </w:p>
        </w:tc>
        <w:tc>
          <w:tcPr>
            <w:tcW w:w="5481" w:type="dxa"/>
            <w:shd w:val="clear" w:color="auto" w:fill="auto"/>
          </w:tcPr>
          <w:p w:rsidR="00426205" w:rsidRPr="005F0F18" w:rsidRDefault="00426205" w:rsidP="009F3B9C">
            <w:pPr>
              <w:pStyle w:val="Tabletext"/>
            </w:pPr>
            <w:r w:rsidRPr="005F0F18">
              <w:t>Quantitation of hepatitis B viral DNA in patients who:</w:t>
            </w:r>
          </w:p>
          <w:p w:rsidR="00426205" w:rsidRPr="005F0F18" w:rsidRDefault="00426205" w:rsidP="009F3B9C">
            <w:pPr>
              <w:pStyle w:val="Tablea"/>
            </w:pPr>
            <w:r w:rsidRPr="005F0F18">
              <w:t>(a) are hepatitis B surface antigen positive; and</w:t>
            </w:r>
          </w:p>
          <w:p w:rsidR="00426205" w:rsidRPr="005F0F18" w:rsidRDefault="00426205" w:rsidP="009F3B9C">
            <w:pPr>
              <w:pStyle w:val="Tablea"/>
            </w:pPr>
            <w:r w:rsidRPr="005F0F18">
              <w:t>(b) have chronic hepatitis B; and</w:t>
            </w:r>
          </w:p>
          <w:p w:rsidR="00426205" w:rsidRPr="005F0F18" w:rsidRDefault="00426205" w:rsidP="009F3B9C">
            <w:pPr>
              <w:pStyle w:val="Tablea"/>
            </w:pPr>
            <w:r w:rsidRPr="005F0F18">
              <w:t>(c) are receiving antiviral therapy;</w:t>
            </w:r>
          </w:p>
          <w:p w:rsidR="00426205" w:rsidRPr="005F0F18" w:rsidRDefault="00426205" w:rsidP="009F3B9C">
            <w:pPr>
              <w:pStyle w:val="Tabletext"/>
            </w:pPr>
            <w:r w:rsidRPr="005F0F18">
              <w:t>one test</w:t>
            </w:r>
          </w:p>
        </w:tc>
        <w:tc>
          <w:tcPr>
            <w:tcW w:w="851" w:type="dxa"/>
            <w:shd w:val="clear" w:color="auto" w:fill="auto"/>
          </w:tcPr>
          <w:p w:rsidR="00426205" w:rsidRPr="005F0F18" w:rsidRDefault="00426205" w:rsidP="009F3B9C">
            <w:pPr>
              <w:pStyle w:val="Tabletext"/>
              <w:jc w:val="right"/>
              <w:rPr>
                <w:snapToGrid w:val="0"/>
              </w:rPr>
            </w:pPr>
            <w:r w:rsidRPr="005F0F18">
              <w:t>152.10</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69484</w:t>
            </w:r>
          </w:p>
        </w:tc>
        <w:tc>
          <w:tcPr>
            <w:tcW w:w="5481" w:type="dxa"/>
            <w:shd w:val="clear" w:color="auto" w:fill="auto"/>
          </w:tcPr>
          <w:p w:rsidR="00426205" w:rsidRPr="005F0F18" w:rsidRDefault="00426205" w:rsidP="009F3B9C">
            <w:pPr>
              <w:pStyle w:val="Tabletext"/>
            </w:pPr>
            <w:r w:rsidRPr="005F0F18">
              <w:t>Supplementary test for hepatitis B surface antigen or hepatitis C antibody using a different assay on a specimen that yielded a reactive result on initial testing</w:t>
            </w:r>
          </w:p>
        </w:tc>
        <w:tc>
          <w:tcPr>
            <w:tcW w:w="851" w:type="dxa"/>
            <w:shd w:val="clear" w:color="auto" w:fill="auto"/>
          </w:tcPr>
          <w:p w:rsidR="00426205" w:rsidRPr="005F0F18" w:rsidRDefault="00426205" w:rsidP="009F3B9C">
            <w:pPr>
              <w:pStyle w:val="Tabletext"/>
              <w:jc w:val="right"/>
              <w:rPr>
                <w:snapToGrid w:val="0"/>
              </w:rPr>
            </w:pPr>
            <w:r w:rsidRPr="005F0F18">
              <w:t>17.10</w:t>
            </w:r>
          </w:p>
        </w:tc>
      </w:tr>
      <w:tr w:rsidR="00426205" w:rsidRPr="005F0F18" w:rsidDel="004B76FF" w:rsidTr="009F3B9C">
        <w:tblPrEx>
          <w:tblLook w:val="0000" w:firstRow="0" w:lastRow="0" w:firstColumn="0" w:lastColumn="0" w:noHBand="0" w:noVBand="0"/>
        </w:tblPrEx>
        <w:trPr>
          <w:trHeight w:val="2220"/>
        </w:trPr>
        <w:tc>
          <w:tcPr>
            <w:tcW w:w="756" w:type="dxa"/>
            <w:shd w:val="clear" w:color="auto" w:fill="auto"/>
          </w:tcPr>
          <w:p w:rsidR="00426205" w:rsidRPr="005F0F18" w:rsidDel="004B76FF" w:rsidRDefault="00426205" w:rsidP="009F3B9C">
            <w:pPr>
              <w:pStyle w:val="Tabletext"/>
            </w:pPr>
            <w:r w:rsidRPr="005F0F18">
              <w:lastRenderedPageBreak/>
              <w:t>69488</w:t>
            </w:r>
          </w:p>
        </w:tc>
        <w:tc>
          <w:tcPr>
            <w:tcW w:w="5481" w:type="dxa"/>
            <w:shd w:val="clear" w:color="auto" w:fill="auto"/>
          </w:tcPr>
          <w:p w:rsidR="00426205" w:rsidRPr="005F0F18" w:rsidRDefault="00426205" w:rsidP="009F3B9C">
            <w:pPr>
              <w:pStyle w:val="Tabletext"/>
              <w:rPr>
                <w:snapToGrid w:val="0"/>
              </w:rPr>
            </w:pPr>
            <w:r w:rsidRPr="005F0F18">
              <w:rPr>
                <w:snapToGrid w:val="0"/>
              </w:rPr>
              <w:t>Quantitation of HCV RNA load in plasma or serum in:</w:t>
            </w:r>
          </w:p>
          <w:p w:rsidR="00426205" w:rsidRPr="005F0F18" w:rsidDel="004B76FF" w:rsidRDefault="00426205" w:rsidP="009F3B9C">
            <w:pPr>
              <w:pStyle w:val="Tablea"/>
            </w:pPr>
            <w:r w:rsidRPr="005F0F18">
              <w:rPr>
                <w:snapToGrid w:val="0"/>
              </w:rPr>
              <w:t>(a) the pre</w:t>
            </w:r>
            <w:r w:rsidR="005F0F18">
              <w:rPr>
                <w:snapToGrid w:val="0"/>
              </w:rPr>
              <w:noBreakHyphen/>
            </w:r>
            <w:r w:rsidRPr="005F0F18">
              <w:rPr>
                <w:snapToGrid w:val="0"/>
              </w:rPr>
              <w:t>treatment evaluation, of a patient with chronic HCV hepatitis, for antiviral therapy; or</w:t>
            </w:r>
          </w:p>
          <w:p w:rsidR="00426205" w:rsidRPr="005F0F18" w:rsidRDefault="00426205" w:rsidP="009F3B9C">
            <w:pPr>
              <w:pStyle w:val="Tablea"/>
              <w:rPr>
                <w:snapToGrid w:val="0"/>
              </w:rPr>
            </w:pPr>
            <w:r w:rsidRPr="005F0F18">
              <w:rPr>
                <w:snapToGrid w:val="0"/>
              </w:rPr>
              <w:t>(b) the assessment of efficacy of antiviral therapy for such a patient;</w:t>
            </w:r>
          </w:p>
          <w:p w:rsidR="00426205" w:rsidRPr="005F0F18" w:rsidDel="004B76FF" w:rsidRDefault="00426205" w:rsidP="009F3B9C">
            <w:pPr>
              <w:pStyle w:val="Tabletext"/>
            </w:pPr>
            <w:r w:rsidRPr="005F0F18">
              <w:rPr>
                <w:snapToGrid w:val="0"/>
              </w:rPr>
              <w:t>if the test is requested by, or on the advice of, the specialist or consultant physician who manages the treatment of the patient (including a service described in item</w:t>
            </w:r>
            <w:r w:rsidR="005F0F18" w:rsidRPr="005F0F18">
              <w:rPr>
                <w:snapToGrid w:val="0"/>
              </w:rPr>
              <w:t> </w:t>
            </w:r>
            <w:r w:rsidRPr="005F0F18">
              <w:rPr>
                <w:snapToGrid w:val="0"/>
              </w:rPr>
              <w:t>69445 or 69499)</w:t>
            </w:r>
          </w:p>
        </w:tc>
        <w:tc>
          <w:tcPr>
            <w:tcW w:w="851" w:type="dxa"/>
            <w:shd w:val="clear" w:color="auto" w:fill="auto"/>
          </w:tcPr>
          <w:p w:rsidR="00426205" w:rsidRPr="005F0F18" w:rsidDel="004B76FF" w:rsidRDefault="00426205" w:rsidP="009F3B9C">
            <w:pPr>
              <w:pStyle w:val="Tabletext"/>
              <w:jc w:val="right"/>
              <w:rPr>
                <w:snapToGrid w:val="0"/>
              </w:rPr>
            </w:pPr>
            <w:r w:rsidRPr="005F0F18">
              <w:t>180.25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69489</w:t>
            </w:r>
          </w:p>
        </w:tc>
        <w:tc>
          <w:tcPr>
            <w:tcW w:w="5481" w:type="dxa"/>
            <w:shd w:val="clear" w:color="auto" w:fill="auto"/>
          </w:tcPr>
          <w:p w:rsidR="00426205" w:rsidRPr="005F0F18" w:rsidRDefault="00426205" w:rsidP="009F3B9C">
            <w:pPr>
              <w:pStyle w:val="Tabletext"/>
            </w:pPr>
            <w:r w:rsidRPr="005F0F18">
              <w:t>A test described in item</w:t>
            </w:r>
            <w:r w:rsidR="005F0F18" w:rsidRPr="005F0F18">
              <w:t> </w:t>
            </w:r>
            <w:r w:rsidRPr="005F0F18">
              <w:t>69488 if the test is performed by a receiving APP</w:t>
            </w:r>
          </w:p>
        </w:tc>
        <w:tc>
          <w:tcPr>
            <w:tcW w:w="851" w:type="dxa"/>
            <w:shd w:val="clear" w:color="auto" w:fill="auto"/>
          </w:tcPr>
          <w:p w:rsidR="00426205" w:rsidRPr="005F0F18" w:rsidRDefault="00426205" w:rsidP="009F3B9C">
            <w:pPr>
              <w:pStyle w:val="Tabletext"/>
              <w:jc w:val="right"/>
              <w:rPr>
                <w:snapToGrid w:val="0"/>
              </w:rPr>
            </w:pPr>
            <w:r w:rsidRPr="005F0F18">
              <w:t>180.25</w:t>
            </w:r>
          </w:p>
        </w:tc>
      </w:tr>
      <w:tr w:rsidR="00426205" w:rsidRPr="005F0F18" w:rsidTr="009F3B9C">
        <w:tblPrEx>
          <w:tblLook w:val="0000" w:firstRow="0" w:lastRow="0" w:firstColumn="0" w:lastColumn="0" w:noHBand="0" w:noVBand="0"/>
        </w:tblPrEx>
        <w:trPr>
          <w:trHeight w:val="1785"/>
        </w:trPr>
        <w:tc>
          <w:tcPr>
            <w:tcW w:w="756" w:type="dxa"/>
            <w:shd w:val="clear" w:color="auto" w:fill="auto"/>
          </w:tcPr>
          <w:p w:rsidR="00426205" w:rsidRPr="005F0F18" w:rsidRDefault="00426205" w:rsidP="009F3B9C">
            <w:pPr>
              <w:pStyle w:val="Tabletext"/>
            </w:pPr>
            <w:r w:rsidRPr="005F0F18">
              <w:t>69491</w:t>
            </w:r>
          </w:p>
        </w:tc>
        <w:tc>
          <w:tcPr>
            <w:tcW w:w="5481" w:type="dxa"/>
            <w:shd w:val="clear" w:color="auto" w:fill="auto"/>
          </w:tcPr>
          <w:p w:rsidR="00426205" w:rsidRPr="005F0F18" w:rsidRDefault="00426205" w:rsidP="009F3B9C">
            <w:pPr>
              <w:pStyle w:val="Tabletext"/>
            </w:pPr>
            <w:r w:rsidRPr="005F0F18">
              <w:t>Nucleic acid amplification and determination of hepatitis C virus (HCV) genotype if:</w:t>
            </w:r>
          </w:p>
          <w:p w:rsidR="00426205" w:rsidRPr="005F0F18" w:rsidRDefault="00426205" w:rsidP="009F3B9C">
            <w:pPr>
              <w:pStyle w:val="Tablea"/>
            </w:pPr>
            <w:r w:rsidRPr="005F0F18">
              <w:t>(a) the patient is HCV RNA positive and is being evaluated for antiviral therapy of chronic HCV hepatitis; and</w:t>
            </w:r>
          </w:p>
          <w:p w:rsidR="00426205" w:rsidRPr="005F0F18" w:rsidRDefault="00426205" w:rsidP="009F3B9C">
            <w:pPr>
              <w:pStyle w:val="Tablea"/>
            </w:pPr>
            <w:r w:rsidRPr="005F0F18">
              <w:t>(b) the request for the test is made by, or on the advice of, the specialist or consultant physician managing the treatment of the patient</w:t>
            </w:r>
          </w:p>
        </w:tc>
        <w:tc>
          <w:tcPr>
            <w:tcW w:w="851" w:type="dxa"/>
            <w:shd w:val="clear" w:color="auto" w:fill="auto"/>
          </w:tcPr>
          <w:p w:rsidR="00426205" w:rsidRPr="005F0F18" w:rsidRDefault="00426205" w:rsidP="009F3B9C">
            <w:pPr>
              <w:pStyle w:val="Tabletext"/>
              <w:jc w:val="right"/>
              <w:rPr>
                <w:snapToGrid w:val="0"/>
              </w:rPr>
            </w:pPr>
            <w:r w:rsidRPr="005F0F18">
              <w:t>204.80</w:t>
            </w:r>
          </w:p>
        </w:tc>
      </w:tr>
      <w:tr w:rsidR="00426205" w:rsidRPr="005F0F18" w:rsidDel="004B76FF" w:rsidTr="009F3B9C">
        <w:tblPrEx>
          <w:tblLook w:val="0000" w:firstRow="0" w:lastRow="0" w:firstColumn="0" w:lastColumn="0" w:noHBand="0" w:noVBand="0"/>
        </w:tblPrEx>
        <w:tc>
          <w:tcPr>
            <w:tcW w:w="756" w:type="dxa"/>
            <w:shd w:val="clear" w:color="auto" w:fill="auto"/>
          </w:tcPr>
          <w:p w:rsidR="00426205" w:rsidRPr="005F0F18" w:rsidDel="004B76FF" w:rsidRDefault="00426205" w:rsidP="009F3B9C">
            <w:pPr>
              <w:pStyle w:val="Tabletext"/>
            </w:pPr>
            <w:r w:rsidRPr="005F0F18">
              <w:t>69492</w:t>
            </w:r>
          </w:p>
        </w:tc>
        <w:tc>
          <w:tcPr>
            <w:tcW w:w="5481" w:type="dxa"/>
            <w:shd w:val="clear" w:color="auto" w:fill="auto"/>
          </w:tcPr>
          <w:p w:rsidR="00426205" w:rsidRPr="005F0F18" w:rsidRDefault="00426205" w:rsidP="009F3B9C">
            <w:pPr>
              <w:pStyle w:val="Tabletext"/>
              <w:rPr>
                <w:b/>
                <w:i/>
              </w:rPr>
            </w:pPr>
            <w:r w:rsidRPr="005F0F18">
              <w:t>A service described in item</w:t>
            </w:r>
            <w:r w:rsidR="005F0F18" w:rsidRPr="005F0F18">
              <w:t> </w:t>
            </w:r>
            <w:r w:rsidRPr="005F0F18">
              <w:t>69491 if the test is performed by a receiving APP</w:t>
            </w:r>
          </w:p>
        </w:tc>
        <w:tc>
          <w:tcPr>
            <w:tcW w:w="851" w:type="dxa"/>
            <w:shd w:val="clear" w:color="auto" w:fill="auto"/>
          </w:tcPr>
          <w:p w:rsidR="00426205" w:rsidRPr="005F0F18" w:rsidRDefault="00426205" w:rsidP="009F3B9C">
            <w:pPr>
              <w:pStyle w:val="Tabletext"/>
              <w:jc w:val="right"/>
              <w:rPr>
                <w:snapToGrid w:val="0"/>
              </w:rPr>
            </w:pPr>
            <w:r w:rsidRPr="005F0F18">
              <w:t>204.80</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69494</w:t>
            </w:r>
          </w:p>
        </w:tc>
        <w:tc>
          <w:tcPr>
            <w:tcW w:w="5481" w:type="dxa"/>
            <w:shd w:val="clear" w:color="auto" w:fill="auto"/>
          </w:tcPr>
          <w:p w:rsidR="00426205" w:rsidRPr="005F0F18" w:rsidRDefault="00426205" w:rsidP="009F3B9C">
            <w:pPr>
              <w:pStyle w:val="Tabletext"/>
            </w:pPr>
            <w:r w:rsidRPr="005F0F18">
              <w:t>Detection of a virus, microbial antigen or microbial nucleic acid (not elsewhere described in this table)—one test</w:t>
            </w:r>
          </w:p>
        </w:tc>
        <w:tc>
          <w:tcPr>
            <w:tcW w:w="851" w:type="dxa"/>
            <w:shd w:val="clear" w:color="auto" w:fill="auto"/>
          </w:tcPr>
          <w:p w:rsidR="00426205" w:rsidRPr="005F0F18" w:rsidRDefault="00426205" w:rsidP="009F3B9C">
            <w:pPr>
              <w:pStyle w:val="Tabletext"/>
              <w:jc w:val="right"/>
              <w:rPr>
                <w:snapToGrid w:val="0"/>
              </w:rPr>
            </w:pPr>
            <w:r w:rsidRPr="005F0F18">
              <w:t>28.65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69495</w:t>
            </w:r>
          </w:p>
        </w:tc>
        <w:tc>
          <w:tcPr>
            <w:tcW w:w="5481" w:type="dxa"/>
            <w:shd w:val="clear" w:color="auto" w:fill="auto"/>
          </w:tcPr>
          <w:p w:rsidR="00426205" w:rsidRPr="005F0F18" w:rsidRDefault="00426205" w:rsidP="009F3B9C">
            <w:pPr>
              <w:pStyle w:val="Tabletext"/>
            </w:pPr>
            <w:r w:rsidRPr="005F0F18">
              <w:t>Two tests described in item</w:t>
            </w:r>
            <w:r w:rsidR="005F0F18" w:rsidRPr="005F0F18">
              <w:t> </w:t>
            </w:r>
            <w:r w:rsidRPr="005F0F18">
              <w:t>69494</w:t>
            </w:r>
          </w:p>
        </w:tc>
        <w:tc>
          <w:tcPr>
            <w:tcW w:w="851" w:type="dxa"/>
            <w:shd w:val="clear" w:color="auto" w:fill="auto"/>
          </w:tcPr>
          <w:p w:rsidR="00426205" w:rsidRPr="005F0F18" w:rsidRDefault="00426205" w:rsidP="009F3B9C">
            <w:pPr>
              <w:pStyle w:val="Tabletext"/>
              <w:jc w:val="right"/>
              <w:rPr>
                <w:snapToGrid w:val="0"/>
              </w:rPr>
            </w:pPr>
            <w:r w:rsidRPr="005F0F18">
              <w:t>35.85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69496</w:t>
            </w:r>
          </w:p>
        </w:tc>
        <w:tc>
          <w:tcPr>
            <w:tcW w:w="5481" w:type="dxa"/>
            <w:shd w:val="clear" w:color="auto" w:fill="auto"/>
          </w:tcPr>
          <w:p w:rsidR="00426205" w:rsidRPr="005F0F18" w:rsidRDefault="00426205" w:rsidP="009F3B9C">
            <w:pPr>
              <w:pStyle w:val="Tabletext"/>
            </w:pPr>
            <w:r w:rsidRPr="005F0F18">
              <w:t>Three or more tests described in item</w:t>
            </w:r>
            <w:r w:rsidR="005F0F18" w:rsidRPr="005F0F18">
              <w:t> </w:t>
            </w:r>
            <w:r w:rsidRPr="005F0F18">
              <w:t>69494</w:t>
            </w:r>
          </w:p>
        </w:tc>
        <w:tc>
          <w:tcPr>
            <w:tcW w:w="851" w:type="dxa"/>
            <w:shd w:val="clear" w:color="auto" w:fill="auto"/>
          </w:tcPr>
          <w:p w:rsidR="00426205" w:rsidRPr="005F0F18" w:rsidRDefault="00426205" w:rsidP="009F3B9C">
            <w:pPr>
              <w:pStyle w:val="Tabletext"/>
              <w:jc w:val="right"/>
              <w:rPr>
                <w:snapToGrid w:val="0"/>
              </w:rPr>
            </w:pPr>
            <w:r w:rsidRPr="005F0F18">
              <w:t>43.05</w:t>
            </w:r>
          </w:p>
        </w:tc>
      </w:tr>
      <w:tr w:rsidR="00426205" w:rsidRPr="005F0F18" w:rsidTr="009F3B9C">
        <w:tblPrEx>
          <w:tblLook w:val="0000" w:firstRow="0" w:lastRow="0" w:firstColumn="0" w:lastColumn="0" w:noHBand="0" w:noVBand="0"/>
        </w:tblPrEx>
        <w:tc>
          <w:tcPr>
            <w:tcW w:w="756" w:type="dxa"/>
            <w:shd w:val="clear" w:color="auto" w:fill="auto"/>
          </w:tcPr>
          <w:p w:rsidR="00426205" w:rsidRPr="005F0F18" w:rsidRDefault="00426205" w:rsidP="009F3B9C">
            <w:pPr>
              <w:pStyle w:val="Tabletext"/>
            </w:pPr>
            <w:r w:rsidRPr="005F0F18">
              <w:t>69497</w:t>
            </w:r>
          </w:p>
        </w:tc>
        <w:tc>
          <w:tcPr>
            <w:tcW w:w="5481" w:type="dxa"/>
            <w:shd w:val="clear" w:color="auto" w:fill="auto"/>
          </w:tcPr>
          <w:p w:rsidR="00426205" w:rsidRPr="005F0F18" w:rsidRDefault="00426205" w:rsidP="009F3B9C">
            <w:pPr>
              <w:pStyle w:val="Tabletext"/>
            </w:pPr>
            <w:r w:rsidRPr="005F0F18">
              <w:t>This item applies to a test described in item</w:t>
            </w:r>
            <w:r w:rsidR="005F0F18" w:rsidRPr="005F0F18">
              <w:t> </w:t>
            </w:r>
            <w:r w:rsidRPr="005F0F18">
              <w:t>69494 if:</w:t>
            </w:r>
          </w:p>
          <w:p w:rsidR="00426205" w:rsidRPr="005F0F18" w:rsidRDefault="00426205" w:rsidP="009F3B9C">
            <w:pPr>
              <w:pStyle w:val="Tablea"/>
            </w:pPr>
            <w:r w:rsidRPr="005F0F18">
              <w:t>(a) a referring APP has not performed the test described in item</w:t>
            </w:r>
            <w:r w:rsidR="005F0F18" w:rsidRPr="005F0F18">
              <w:t> </w:t>
            </w:r>
            <w:r w:rsidRPr="005F0F18">
              <w:t>69494; and</w:t>
            </w:r>
          </w:p>
          <w:p w:rsidR="00426205" w:rsidRPr="005F0F18" w:rsidRDefault="00426205" w:rsidP="009F3B9C">
            <w:pPr>
              <w:pStyle w:val="Tablea"/>
            </w:pPr>
            <w:r w:rsidRPr="005F0F18">
              <w:t>(b) a receiving APP performs the test described in item</w:t>
            </w:r>
            <w:r w:rsidR="005F0F18" w:rsidRPr="005F0F18">
              <w:t> </w:t>
            </w:r>
            <w:r w:rsidRPr="005F0F18">
              <w:t>69494;</w:t>
            </w:r>
          </w:p>
          <w:p w:rsidR="00426205" w:rsidRPr="005F0F18" w:rsidRDefault="00426205" w:rsidP="009F3B9C">
            <w:pPr>
              <w:pStyle w:val="Tabletext"/>
            </w:pPr>
            <w:r w:rsidRPr="005F0F18">
              <w:t>one test</w:t>
            </w:r>
          </w:p>
        </w:tc>
        <w:tc>
          <w:tcPr>
            <w:tcW w:w="851" w:type="dxa"/>
            <w:shd w:val="clear" w:color="auto" w:fill="auto"/>
          </w:tcPr>
          <w:p w:rsidR="00426205" w:rsidRPr="005F0F18" w:rsidRDefault="00426205" w:rsidP="009F3B9C">
            <w:pPr>
              <w:pStyle w:val="Tabletext"/>
              <w:jc w:val="right"/>
              <w:rPr>
                <w:snapToGrid w:val="0"/>
              </w:rPr>
            </w:pPr>
            <w:r w:rsidRPr="005F0F18">
              <w:t>28.65</w:t>
            </w:r>
          </w:p>
        </w:tc>
      </w:tr>
      <w:tr w:rsidR="00426205" w:rsidRPr="005F0F18" w:rsidTr="009F3B9C">
        <w:tblPrEx>
          <w:tblLook w:val="0000" w:firstRow="0" w:lastRow="0" w:firstColumn="0" w:lastColumn="0" w:noHBand="0" w:noVBand="0"/>
        </w:tblPrEx>
        <w:trPr>
          <w:trHeight w:val="1620"/>
        </w:trPr>
        <w:tc>
          <w:tcPr>
            <w:tcW w:w="756" w:type="dxa"/>
            <w:shd w:val="clear" w:color="auto" w:fill="auto"/>
          </w:tcPr>
          <w:p w:rsidR="00426205" w:rsidRPr="005F0F18" w:rsidRDefault="00426205" w:rsidP="009F3B9C">
            <w:pPr>
              <w:pStyle w:val="Tabletext"/>
            </w:pPr>
            <w:r w:rsidRPr="005F0F18">
              <w:t>69498</w:t>
            </w:r>
          </w:p>
        </w:tc>
        <w:tc>
          <w:tcPr>
            <w:tcW w:w="5481" w:type="dxa"/>
            <w:shd w:val="clear" w:color="auto" w:fill="auto"/>
          </w:tcPr>
          <w:p w:rsidR="00426205" w:rsidRPr="005F0F18" w:rsidRDefault="00426205" w:rsidP="009F3B9C">
            <w:pPr>
              <w:pStyle w:val="Tabletext"/>
            </w:pPr>
            <w:r w:rsidRPr="005F0F18">
              <w:t>This item applies to a test described in item</w:t>
            </w:r>
            <w:r w:rsidR="005F0F18" w:rsidRPr="005F0F18">
              <w:t> </w:t>
            </w:r>
            <w:r w:rsidRPr="005F0F18">
              <w:t>69494 if:</w:t>
            </w:r>
          </w:p>
          <w:p w:rsidR="00426205" w:rsidRPr="005F0F18" w:rsidRDefault="00426205" w:rsidP="009F3B9C">
            <w:pPr>
              <w:pStyle w:val="Tablea"/>
            </w:pPr>
            <w:r w:rsidRPr="005F0F18">
              <w:t>(a) a referring APP has performed the test or tests described in item</w:t>
            </w:r>
            <w:r w:rsidR="005F0F18" w:rsidRPr="005F0F18">
              <w:t> </w:t>
            </w:r>
            <w:r w:rsidRPr="005F0F18">
              <w:t>69494; and</w:t>
            </w:r>
          </w:p>
          <w:p w:rsidR="00426205" w:rsidRPr="005F0F18" w:rsidRDefault="00426205" w:rsidP="009F3B9C">
            <w:pPr>
              <w:pStyle w:val="Tablea"/>
            </w:pPr>
            <w:r w:rsidRPr="005F0F18">
              <w:t>(b) a receiving APP has performed the test or tests described in item</w:t>
            </w:r>
            <w:r w:rsidR="005F0F18" w:rsidRPr="005F0F18">
              <w:t> </w:t>
            </w:r>
            <w:r w:rsidRPr="005F0F18">
              <w:t>69494;</w:t>
            </w:r>
          </w:p>
          <w:p w:rsidR="00426205" w:rsidRPr="005F0F18" w:rsidRDefault="00426205" w:rsidP="009F3B9C">
            <w:pPr>
              <w:pStyle w:val="Tabletext"/>
            </w:pPr>
            <w:r w:rsidRPr="005F0F18">
              <w:t>one test</w:t>
            </w:r>
          </w:p>
        </w:tc>
        <w:tc>
          <w:tcPr>
            <w:tcW w:w="851" w:type="dxa"/>
            <w:shd w:val="clear" w:color="auto" w:fill="auto"/>
          </w:tcPr>
          <w:p w:rsidR="00426205" w:rsidRPr="005F0F18" w:rsidRDefault="00426205" w:rsidP="009F3B9C">
            <w:pPr>
              <w:pStyle w:val="Tabletext"/>
              <w:jc w:val="right"/>
              <w:rPr>
                <w:snapToGrid w:val="0"/>
              </w:rPr>
            </w:pPr>
            <w:r w:rsidRPr="005F0F18">
              <w:t>7.20</w:t>
            </w:r>
          </w:p>
        </w:tc>
      </w:tr>
      <w:tr w:rsidR="00426205" w:rsidRPr="005F0F18" w:rsidDel="004B76FF" w:rsidTr="009F3B9C">
        <w:tblPrEx>
          <w:tblLook w:val="0000" w:firstRow="0" w:lastRow="0" w:firstColumn="0" w:lastColumn="0" w:noHBand="0" w:noVBand="0"/>
        </w:tblPrEx>
        <w:trPr>
          <w:trHeight w:val="2835"/>
        </w:trPr>
        <w:tc>
          <w:tcPr>
            <w:tcW w:w="756" w:type="dxa"/>
            <w:tcBorders>
              <w:bottom w:val="single" w:sz="4" w:space="0" w:color="auto"/>
            </w:tcBorders>
            <w:shd w:val="clear" w:color="auto" w:fill="auto"/>
          </w:tcPr>
          <w:p w:rsidR="00426205" w:rsidRPr="005F0F18" w:rsidDel="004B76FF" w:rsidRDefault="00426205" w:rsidP="009F3B9C">
            <w:pPr>
              <w:pStyle w:val="Tabletext"/>
            </w:pPr>
            <w:r w:rsidRPr="005F0F18">
              <w:lastRenderedPageBreak/>
              <w:t>69499</w:t>
            </w:r>
          </w:p>
        </w:tc>
        <w:tc>
          <w:tcPr>
            <w:tcW w:w="5481" w:type="dxa"/>
            <w:tcBorders>
              <w:bottom w:val="single" w:sz="4" w:space="0" w:color="auto"/>
            </w:tcBorders>
            <w:shd w:val="clear" w:color="auto" w:fill="auto"/>
          </w:tcPr>
          <w:p w:rsidR="00426205" w:rsidRPr="005F0F18" w:rsidRDefault="00426205" w:rsidP="009F3B9C">
            <w:pPr>
              <w:pStyle w:val="Tabletext"/>
            </w:pPr>
            <w:r w:rsidRPr="005F0F18">
              <w:t>Detection of hepatitis C viral RNA if at least one of the following criteria is satisfied:</w:t>
            </w:r>
          </w:p>
          <w:p w:rsidR="00426205" w:rsidRPr="005F0F18" w:rsidRDefault="00426205" w:rsidP="009F3B9C">
            <w:pPr>
              <w:pStyle w:val="Tablea"/>
            </w:pPr>
            <w:r w:rsidRPr="005F0F18">
              <w:t>(a) the patient is hepatitis C sero</w:t>
            </w:r>
            <w:r w:rsidR="005F0F18">
              <w:noBreakHyphen/>
            </w:r>
            <w:r w:rsidRPr="005F0F18">
              <w:t>positive;</w:t>
            </w:r>
          </w:p>
          <w:p w:rsidR="00426205" w:rsidRPr="005F0F18" w:rsidDel="004B76FF" w:rsidRDefault="00426205" w:rsidP="009F3B9C">
            <w:pPr>
              <w:pStyle w:val="Tablea"/>
            </w:pPr>
            <w:r w:rsidRPr="005F0F18">
              <w:t>(b) the patient’s serological status is uncertain after testing;</w:t>
            </w:r>
          </w:p>
          <w:p w:rsidR="00426205" w:rsidRPr="005F0F18" w:rsidRDefault="00426205" w:rsidP="009F3B9C">
            <w:pPr>
              <w:pStyle w:val="Tablea"/>
            </w:pPr>
            <w:r w:rsidRPr="005F0F18">
              <w:t>(c) the test is performed for the purpose of:</w:t>
            </w:r>
          </w:p>
          <w:p w:rsidR="00426205" w:rsidRPr="005F0F18" w:rsidRDefault="00426205" w:rsidP="009F3B9C">
            <w:pPr>
              <w:pStyle w:val="Tablei"/>
            </w:pPr>
            <w:r w:rsidRPr="005F0F18">
              <w:t>(i) determining the hepatitis C status of an immunosuppressed or immunocompromised patient; or</w:t>
            </w:r>
          </w:p>
          <w:p w:rsidR="00426205" w:rsidRPr="005F0F18" w:rsidDel="004B76FF" w:rsidRDefault="00426205" w:rsidP="009F3B9C">
            <w:pPr>
              <w:pStyle w:val="Tablei"/>
            </w:pPr>
            <w:r w:rsidRPr="005F0F18">
              <w:t>(ii) the detection of acute hepatitis C prior to seroconversion where considered necessary for the clinical management of the patient</w:t>
            </w:r>
          </w:p>
        </w:tc>
        <w:tc>
          <w:tcPr>
            <w:tcW w:w="851" w:type="dxa"/>
            <w:tcBorders>
              <w:bottom w:val="single" w:sz="4" w:space="0" w:color="auto"/>
            </w:tcBorders>
            <w:shd w:val="clear" w:color="auto" w:fill="auto"/>
          </w:tcPr>
          <w:p w:rsidR="00426205" w:rsidRPr="005F0F18" w:rsidDel="004B76FF" w:rsidRDefault="00426205" w:rsidP="009F3B9C">
            <w:pPr>
              <w:pStyle w:val="Tabletext"/>
              <w:jc w:val="right"/>
              <w:rPr>
                <w:snapToGrid w:val="0"/>
              </w:rPr>
            </w:pPr>
            <w:r w:rsidRPr="005F0F18">
              <w:rPr>
                <w:snapToGrid w:val="0"/>
              </w:rPr>
              <w:t>92.20</w:t>
            </w:r>
          </w:p>
        </w:tc>
      </w:tr>
      <w:tr w:rsidR="00426205" w:rsidRPr="005F0F18" w:rsidTr="009F3B9C">
        <w:tblPrEx>
          <w:tblLook w:val="0000" w:firstRow="0" w:lastRow="0" w:firstColumn="0" w:lastColumn="0" w:noHBand="0" w:noVBand="0"/>
        </w:tblPrEx>
        <w:tc>
          <w:tcPr>
            <w:tcW w:w="756" w:type="dxa"/>
            <w:tcBorders>
              <w:bottom w:val="single" w:sz="12" w:space="0" w:color="auto"/>
            </w:tcBorders>
            <w:shd w:val="clear" w:color="auto" w:fill="auto"/>
          </w:tcPr>
          <w:p w:rsidR="00426205" w:rsidRPr="005F0F18" w:rsidRDefault="00426205" w:rsidP="009F3B9C">
            <w:pPr>
              <w:pStyle w:val="Tabletext"/>
            </w:pPr>
            <w:r w:rsidRPr="005F0F18">
              <w:t>69500</w:t>
            </w:r>
          </w:p>
        </w:tc>
        <w:tc>
          <w:tcPr>
            <w:tcW w:w="5481" w:type="dxa"/>
            <w:tcBorders>
              <w:bottom w:val="single" w:sz="12" w:space="0" w:color="auto"/>
            </w:tcBorders>
            <w:shd w:val="clear" w:color="auto" w:fill="auto"/>
          </w:tcPr>
          <w:p w:rsidR="00426205" w:rsidRPr="005F0F18" w:rsidRDefault="00426205" w:rsidP="009F3B9C">
            <w:pPr>
              <w:pStyle w:val="Tabletext"/>
            </w:pPr>
            <w:r w:rsidRPr="005F0F18">
              <w:t>A test described in item</w:t>
            </w:r>
            <w:r w:rsidR="005F0F18" w:rsidRPr="005F0F18">
              <w:t> </w:t>
            </w:r>
            <w:r w:rsidRPr="005F0F18">
              <w:t>69499 if the test is performed by a receiving APP</w:t>
            </w:r>
          </w:p>
        </w:tc>
        <w:tc>
          <w:tcPr>
            <w:tcW w:w="851" w:type="dxa"/>
            <w:tcBorders>
              <w:bottom w:val="single" w:sz="12" w:space="0" w:color="auto"/>
            </w:tcBorders>
            <w:shd w:val="clear" w:color="auto" w:fill="auto"/>
          </w:tcPr>
          <w:p w:rsidR="00426205" w:rsidRPr="005F0F18" w:rsidRDefault="00426205" w:rsidP="009F3B9C">
            <w:pPr>
              <w:pStyle w:val="Tabletext"/>
              <w:jc w:val="right"/>
              <w:rPr>
                <w:snapToGrid w:val="0"/>
              </w:rPr>
            </w:pPr>
            <w:r w:rsidRPr="005F0F18">
              <w:rPr>
                <w:snapToGrid w:val="0"/>
              </w:rPr>
              <w:t>92.20</w:t>
            </w:r>
          </w:p>
        </w:tc>
      </w:tr>
    </w:tbl>
    <w:p w:rsidR="00426205" w:rsidRPr="005F0F18" w:rsidRDefault="00426205" w:rsidP="00E24D8F">
      <w:pPr>
        <w:pStyle w:val="ActHead3"/>
        <w:pageBreakBefore/>
      </w:pPr>
      <w:bookmarkStart w:id="46" w:name="_Toc418238417"/>
      <w:r w:rsidRPr="005F0F18">
        <w:rPr>
          <w:rStyle w:val="CharDivNo"/>
        </w:rPr>
        <w:lastRenderedPageBreak/>
        <w:t>Division</w:t>
      </w:r>
      <w:r w:rsidR="005F0F18" w:rsidRPr="005F0F18">
        <w:rPr>
          <w:rStyle w:val="CharDivNo"/>
        </w:rPr>
        <w:t> </w:t>
      </w:r>
      <w:r w:rsidRPr="005F0F18">
        <w:rPr>
          <w:rStyle w:val="CharDivNo"/>
        </w:rPr>
        <w:t>2.4</w:t>
      </w:r>
      <w:r w:rsidRPr="005F0F18">
        <w:t>—</w:t>
      </w:r>
      <w:r w:rsidRPr="005F0F18">
        <w:rPr>
          <w:rStyle w:val="CharDivText"/>
        </w:rPr>
        <w:t>Group P4: immunology</w:t>
      </w:r>
      <w:bookmarkEnd w:id="46"/>
    </w:p>
    <w:p w:rsidR="00426205" w:rsidRPr="005F0F18" w:rsidRDefault="00426205" w:rsidP="00426205">
      <w:pPr>
        <w:pStyle w:val="ActHead5"/>
      </w:pPr>
      <w:bookmarkStart w:id="47" w:name="_Toc418238418"/>
      <w:r w:rsidRPr="005F0F18">
        <w:rPr>
          <w:rStyle w:val="CharSectno"/>
        </w:rPr>
        <w:t>2.4.1</w:t>
      </w:r>
      <w:r w:rsidRPr="005F0F18">
        <w:t xml:space="preserve">  Limitation on certain items</w:t>
      </w:r>
      <w:bookmarkEnd w:id="47"/>
    </w:p>
    <w:p w:rsidR="00426205" w:rsidRPr="005F0F18" w:rsidRDefault="00426205" w:rsidP="00426205">
      <w:pPr>
        <w:pStyle w:val="subsection"/>
      </w:pPr>
      <w:r w:rsidRPr="005F0F18">
        <w:tab/>
        <w:t>(1)</w:t>
      </w:r>
      <w:r w:rsidRPr="005F0F18">
        <w:tab/>
        <w:t>For any particular patient, items</w:t>
      </w:r>
      <w:r w:rsidR="005F0F18" w:rsidRPr="005F0F18">
        <w:t> </w:t>
      </w:r>
      <w:r w:rsidRPr="005F0F18">
        <w:t>71075, 71127, 71135 and 71137 are applicable not more than twice in a 12 month period.</w:t>
      </w:r>
    </w:p>
    <w:p w:rsidR="00426205" w:rsidRPr="005F0F18" w:rsidRDefault="00426205" w:rsidP="00426205">
      <w:pPr>
        <w:pStyle w:val="subsection"/>
      </w:pPr>
      <w:r w:rsidRPr="005F0F18">
        <w:tab/>
        <w:t>(2)</w:t>
      </w:r>
      <w:r w:rsidRPr="005F0F18">
        <w:tab/>
        <w:t>For any particular patient, item</w:t>
      </w:r>
      <w:r w:rsidR="005F0F18" w:rsidRPr="005F0F18">
        <w:t> </w:t>
      </w:r>
      <w:r w:rsidRPr="005F0F18">
        <w:t>71079 is applicable not more than 4 times in a 12 month period.</w:t>
      </w:r>
    </w:p>
    <w:p w:rsidR="00426205" w:rsidRPr="005F0F18" w:rsidRDefault="00426205" w:rsidP="00426205">
      <w:pPr>
        <w:pStyle w:val="subsection"/>
      </w:pPr>
      <w:r w:rsidRPr="005F0F18">
        <w:tab/>
        <w:t>(3)</w:t>
      </w:r>
      <w:r w:rsidRPr="005F0F18">
        <w:tab/>
        <w:t>For any particular patient, item</w:t>
      </w:r>
      <w:r w:rsidR="005F0F18" w:rsidRPr="005F0F18">
        <w:t> </w:t>
      </w:r>
      <w:r w:rsidRPr="005F0F18">
        <w:t>71077 is applicable not more than 6 times in a 12 month period.</w:t>
      </w:r>
    </w:p>
    <w:p w:rsidR="00426205" w:rsidRPr="005F0F18" w:rsidRDefault="00426205" w:rsidP="00426205">
      <w:pPr>
        <w:pStyle w:val="ActHead5"/>
      </w:pPr>
      <w:bookmarkStart w:id="48" w:name="_Toc418238419"/>
      <w:r w:rsidRPr="005F0F18">
        <w:rPr>
          <w:rStyle w:val="CharSectno"/>
        </w:rPr>
        <w:t>2.4.2</w:t>
      </w:r>
      <w:r w:rsidRPr="005F0F18">
        <w:t xml:space="preserve">  Tests in Group P4 relating to antibodies</w:t>
      </w:r>
      <w:bookmarkEnd w:id="48"/>
    </w:p>
    <w:p w:rsidR="00426205" w:rsidRPr="005F0F18" w:rsidRDefault="00426205" w:rsidP="00426205">
      <w:pPr>
        <w:pStyle w:val="subsection"/>
      </w:pPr>
      <w:r w:rsidRPr="005F0F18">
        <w:tab/>
      </w:r>
      <w:r w:rsidRPr="005F0F18">
        <w:tab/>
        <w:t>For items</w:t>
      </w:r>
      <w:r w:rsidR="005F0F18" w:rsidRPr="005F0F18">
        <w:t> </w:t>
      </w:r>
      <w:r w:rsidRPr="005F0F18">
        <w:t>71119, 71121, 71123 and 71125, if:</w:t>
      </w:r>
    </w:p>
    <w:p w:rsidR="00426205" w:rsidRPr="005F0F18" w:rsidRDefault="00426205" w:rsidP="00426205">
      <w:pPr>
        <w:pStyle w:val="paragraph"/>
      </w:pPr>
      <w:r w:rsidRPr="005F0F18">
        <w:tab/>
        <w:t>(a)</w:t>
      </w:r>
      <w:r w:rsidRPr="005F0F18">
        <w:tab/>
        <w:t>tests are carried out in relation to a patient episode; and</w:t>
      </w:r>
    </w:p>
    <w:p w:rsidR="00426205" w:rsidRPr="005F0F18" w:rsidRDefault="00426205" w:rsidP="00426205">
      <w:pPr>
        <w:pStyle w:val="paragraph"/>
      </w:pPr>
      <w:r w:rsidRPr="005F0F18">
        <w:tab/>
        <w:t>(b)</w:t>
      </w:r>
      <w:r w:rsidRPr="005F0F18">
        <w:tab/>
        <w:t>specimen material from the patient episode is stored; and</w:t>
      </w:r>
    </w:p>
    <w:p w:rsidR="00426205" w:rsidRPr="005F0F18" w:rsidRDefault="00426205" w:rsidP="00426205">
      <w:pPr>
        <w:pStyle w:val="paragraph"/>
      </w:pPr>
      <w:r w:rsidRPr="005F0F18">
        <w:tab/>
        <w:t>(c)</w:t>
      </w:r>
      <w:r w:rsidRPr="005F0F18">
        <w:tab/>
        <w:t>in response to a request made within 14 days of the patient episode, further tests are carried out on the stored material;</w:t>
      </w:r>
    </w:p>
    <w:p w:rsidR="00426205" w:rsidRPr="005F0F18" w:rsidRDefault="00426205" w:rsidP="00426205">
      <w:pPr>
        <w:pStyle w:val="subsection2"/>
      </w:pPr>
      <w:r w:rsidRPr="005F0F18">
        <w:t>the later tests and the earlier tests are taken to be part of one patient episode.</w:t>
      </w:r>
    </w:p>
    <w:p w:rsidR="00426205" w:rsidRPr="005F0F18" w:rsidRDefault="00426205" w:rsidP="00426205">
      <w:pPr>
        <w:pStyle w:val="ActHead5"/>
      </w:pPr>
      <w:bookmarkStart w:id="49" w:name="_Toc418238420"/>
      <w:r w:rsidRPr="005F0F18">
        <w:rPr>
          <w:rStyle w:val="CharSectno"/>
        </w:rPr>
        <w:t>2.4.3</w:t>
      </w:r>
      <w:r w:rsidRPr="005F0F18">
        <w:t xml:space="preserve">  HLA</w:t>
      </w:r>
      <w:r w:rsidR="005F0F18">
        <w:noBreakHyphen/>
      </w:r>
      <w:r w:rsidRPr="005F0F18">
        <w:t>B27 typing</w:t>
      </w:r>
      <w:bookmarkEnd w:id="49"/>
    </w:p>
    <w:p w:rsidR="00426205" w:rsidRPr="005F0F18" w:rsidRDefault="00426205" w:rsidP="00426205">
      <w:pPr>
        <w:pStyle w:val="subsection"/>
      </w:pPr>
      <w:r w:rsidRPr="005F0F18">
        <w:tab/>
      </w:r>
      <w:r w:rsidRPr="005F0F18">
        <w:tab/>
        <w:t>If a pathology service mentioned in item</w:t>
      </w:r>
      <w:r w:rsidR="005F0F18" w:rsidRPr="005F0F18">
        <w:t> </w:t>
      </w:r>
      <w:r w:rsidRPr="005F0F18">
        <w:t>71148 is rendered as a pathologist</w:t>
      </w:r>
      <w:r w:rsidR="005F0F18">
        <w:noBreakHyphen/>
      </w:r>
      <w:r w:rsidRPr="005F0F18">
        <w:t>determinable service, the amount mentioned in the item is not payable for a pathology service mentioned in the item unless the recognised pathologist who renders the service records, in writing, the reasons for rendering the service and the result of the pathology service mentioned in item</w:t>
      </w:r>
      <w:r w:rsidR="005F0F18" w:rsidRPr="005F0F18">
        <w:t> </w:t>
      </w:r>
      <w:r w:rsidRPr="005F0F18">
        <w:t>71147.</w:t>
      </w:r>
    </w:p>
    <w:p w:rsidR="00426205" w:rsidRPr="005F0F18" w:rsidRDefault="00426205" w:rsidP="00426205">
      <w:pPr>
        <w:pStyle w:val="ActHead5"/>
      </w:pPr>
      <w:bookmarkStart w:id="50" w:name="_Toc418238421"/>
      <w:r w:rsidRPr="005F0F18">
        <w:rPr>
          <w:rStyle w:val="CharSectno"/>
        </w:rPr>
        <w:t>2.4.4</w:t>
      </w:r>
      <w:r w:rsidRPr="005F0F18">
        <w:t xml:space="preserve">  Antineutrophil cytoplasmic antibody tests</w:t>
      </w:r>
      <w:bookmarkEnd w:id="50"/>
    </w:p>
    <w:p w:rsidR="00426205" w:rsidRPr="005F0F18" w:rsidRDefault="00426205" w:rsidP="00426205">
      <w:pPr>
        <w:pStyle w:val="subsection"/>
      </w:pPr>
      <w:r w:rsidRPr="005F0F18">
        <w:tab/>
      </w:r>
      <w:r w:rsidRPr="005F0F18">
        <w:tab/>
        <w:t>For subsection</w:t>
      </w:r>
      <w:r w:rsidR="005F0F18" w:rsidRPr="005F0F18">
        <w:t> </w:t>
      </w:r>
      <w:r w:rsidRPr="005F0F18">
        <w:t>16A(3) of the Act, a request for an antineutrophil cytoplasmic antibody immunofluorescence test is taken to include a request for an antineutrophil proteinase 3 antibody test and an antimyeloperoxidase antibody test if:</w:t>
      </w:r>
    </w:p>
    <w:p w:rsidR="00426205" w:rsidRPr="005F0F18" w:rsidRDefault="00426205" w:rsidP="00426205">
      <w:pPr>
        <w:pStyle w:val="paragraph"/>
      </w:pPr>
      <w:r w:rsidRPr="005F0F18">
        <w:tab/>
        <w:t>(a)</w:t>
      </w:r>
      <w:r w:rsidRPr="005F0F18">
        <w:tab/>
        <w:t>the immunofluorescence test performed as a result of the request is abnormal; or</w:t>
      </w:r>
    </w:p>
    <w:p w:rsidR="00426205" w:rsidRPr="005F0F18" w:rsidRDefault="00426205" w:rsidP="00426205">
      <w:pPr>
        <w:pStyle w:val="paragraph"/>
      </w:pPr>
      <w:r w:rsidRPr="005F0F18">
        <w:tab/>
        <w:t>(b)</w:t>
      </w:r>
      <w:r w:rsidRPr="005F0F18">
        <w:tab/>
        <w:t>a previous immunofluorescence test was abnormal; or</w:t>
      </w:r>
    </w:p>
    <w:p w:rsidR="00426205" w:rsidRPr="005F0F18" w:rsidRDefault="00426205" w:rsidP="00426205">
      <w:pPr>
        <w:pStyle w:val="paragraph"/>
      </w:pPr>
      <w:r w:rsidRPr="005F0F18">
        <w:lastRenderedPageBreak/>
        <w:tab/>
        <w:t>(c)</w:t>
      </w:r>
      <w:r w:rsidRPr="005F0F18">
        <w:tab/>
        <w:t>those antibodies have been previously detected.</w:t>
      </w:r>
    </w:p>
    <w:p w:rsidR="00426205" w:rsidRPr="005F0F18" w:rsidRDefault="00426205" w:rsidP="00426205">
      <w:pPr>
        <w:pStyle w:val="Tabletext"/>
      </w:pPr>
    </w:p>
    <w:tbl>
      <w:tblPr>
        <w:tblW w:w="705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1"/>
        <w:gridCol w:w="5386"/>
        <w:gridCol w:w="818"/>
      </w:tblGrid>
      <w:tr w:rsidR="00426205" w:rsidRPr="005F0F18" w:rsidTr="009F3B9C">
        <w:trPr>
          <w:tblHeader/>
        </w:trPr>
        <w:tc>
          <w:tcPr>
            <w:tcW w:w="7055" w:type="dxa"/>
            <w:gridSpan w:val="3"/>
            <w:tcBorders>
              <w:top w:val="single" w:sz="12" w:space="0" w:color="auto"/>
              <w:bottom w:val="single" w:sz="6" w:space="0" w:color="auto"/>
            </w:tcBorders>
            <w:shd w:val="clear" w:color="auto" w:fill="auto"/>
          </w:tcPr>
          <w:p w:rsidR="00426205" w:rsidRPr="005F0F18" w:rsidRDefault="00426205" w:rsidP="009F3B9C">
            <w:pPr>
              <w:pStyle w:val="TableHeading"/>
            </w:pPr>
            <w:r w:rsidRPr="005F0F18">
              <w:t>Group P4—Immunology</w:t>
            </w:r>
          </w:p>
        </w:tc>
      </w:tr>
      <w:tr w:rsidR="00426205" w:rsidRPr="005F0F18" w:rsidTr="009F3B9C">
        <w:tblPrEx>
          <w:tblLook w:val="0000" w:firstRow="0" w:lastRow="0" w:firstColumn="0" w:lastColumn="0" w:noHBand="0" w:noVBand="0"/>
        </w:tblPrEx>
        <w:trPr>
          <w:tblHeader/>
        </w:trPr>
        <w:tc>
          <w:tcPr>
            <w:tcW w:w="851"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Item</w:t>
            </w:r>
          </w:p>
        </w:tc>
        <w:tc>
          <w:tcPr>
            <w:tcW w:w="5386"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Pathology service</w:t>
            </w:r>
          </w:p>
        </w:tc>
        <w:tc>
          <w:tcPr>
            <w:tcW w:w="818" w:type="dxa"/>
            <w:tcBorders>
              <w:top w:val="single" w:sz="6" w:space="0" w:color="auto"/>
              <w:bottom w:val="single" w:sz="12" w:space="0" w:color="auto"/>
            </w:tcBorders>
            <w:shd w:val="clear" w:color="auto" w:fill="auto"/>
          </w:tcPr>
          <w:p w:rsidR="00426205" w:rsidRPr="005F0F18" w:rsidRDefault="00426205" w:rsidP="009F3B9C">
            <w:pPr>
              <w:pStyle w:val="TableHeading"/>
              <w:jc w:val="right"/>
            </w:pPr>
            <w:r w:rsidRPr="005F0F18">
              <w:t>Fee ($)</w:t>
            </w:r>
          </w:p>
        </w:tc>
      </w:tr>
      <w:tr w:rsidR="00426205" w:rsidRPr="005F0F18" w:rsidDel="007C53BF" w:rsidTr="009F3B9C">
        <w:tblPrEx>
          <w:tblLook w:val="0000" w:firstRow="0" w:lastRow="0" w:firstColumn="0" w:lastColumn="0" w:noHBand="0" w:noVBand="0"/>
        </w:tblPrEx>
        <w:trPr>
          <w:trHeight w:val="1695"/>
        </w:trPr>
        <w:tc>
          <w:tcPr>
            <w:tcW w:w="851" w:type="dxa"/>
            <w:tcBorders>
              <w:top w:val="single" w:sz="12" w:space="0" w:color="auto"/>
            </w:tcBorders>
            <w:shd w:val="clear" w:color="auto" w:fill="auto"/>
          </w:tcPr>
          <w:p w:rsidR="00426205" w:rsidRPr="005F0F18" w:rsidDel="007C53BF" w:rsidRDefault="00426205" w:rsidP="009F3B9C">
            <w:pPr>
              <w:pStyle w:val="Tabletext"/>
            </w:pPr>
            <w:r w:rsidRPr="005F0F18">
              <w:t>71057</w:t>
            </w:r>
          </w:p>
        </w:tc>
        <w:tc>
          <w:tcPr>
            <w:tcW w:w="5386" w:type="dxa"/>
            <w:tcBorders>
              <w:top w:val="single" w:sz="12" w:space="0" w:color="auto"/>
            </w:tcBorders>
            <w:shd w:val="clear" w:color="auto" w:fill="auto"/>
          </w:tcPr>
          <w:p w:rsidR="00426205" w:rsidRPr="005F0F18" w:rsidRDefault="00426205" w:rsidP="009F3B9C">
            <w:pPr>
              <w:pStyle w:val="Tabletext"/>
            </w:pPr>
            <w:r w:rsidRPr="005F0F18">
              <w:t>Electrophoresis, quantitative and qualitative, of serum, urine or other body fluid, collected in a 28 day period, to demonstrate:</w:t>
            </w:r>
          </w:p>
          <w:p w:rsidR="00426205" w:rsidRPr="005F0F18" w:rsidDel="007C53BF" w:rsidRDefault="00426205" w:rsidP="009F3B9C">
            <w:pPr>
              <w:pStyle w:val="Tablea"/>
            </w:pPr>
            <w:r w:rsidRPr="005F0F18">
              <w:t>(a) protein classes; or</w:t>
            </w:r>
          </w:p>
          <w:p w:rsidR="00426205" w:rsidRPr="005F0F18" w:rsidRDefault="00426205" w:rsidP="009F3B9C">
            <w:pPr>
              <w:pStyle w:val="Tablea"/>
            </w:pPr>
            <w:r w:rsidRPr="005F0F18">
              <w:t>(b) presence and amount of paraprotein;</w:t>
            </w:r>
          </w:p>
          <w:p w:rsidR="00426205" w:rsidRPr="005F0F18" w:rsidDel="007C53BF" w:rsidRDefault="00426205" w:rsidP="009F3B9C">
            <w:pPr>
              <w:pStyle w:val="Tabletext"/>
            </w:pPr>
            <w:r w:rsidRPr="005F0F18">
              <w:t>including the preliminary quantitation of total protein, albumin and globulin—one specimen type</w:t>
            </w:r>
          </w:p>
        </w:tc>
        <w:tc>
          <w:tcPr>
            <w:tcW w:w="818" w:type="dxa"/>
            <w:tcBorders>
              <w:top w:val="single" w:sz="12" w:space="0" w:color="auto"/>
            </w:tcBorders>
            <w:shd w:val="clear" w:color="auto" w:fill="auto"/>
          </w:tcPr>
          <w:p w:rsidR="00426205" w:rsidRPr="005F0F18" w:rsidDel="007C53BF" w:rsidRDefault="00426205" w:rsidP="009F3B9C">
            <w:pPr>
              <w:pStyle w:val="Tabletext"/>
              <w:jc w:val="right"/>
              <w:rPr>
                <w:snapToGrid w:val="0"/>
              </w:rPr>
            </w:pPr>
            <w:r w:rsidRPr="005F0F18">
              <w:t>32.90</w:t>
            </w:r>
          </w:p>
        </w:tc>
      </w:tr>
      <w:tr w:rsidR="00426205" w:rsidRPr="005F0F18" w:rsidDel="007C53BF" w:rsidTr="009F3B9C">
        <w:tblPrEx>
          <w:tblLook w:val="0000" w:firstRow="0" w:lastRow="0" w:firstColumn="0" w:lastColumn="0" w:noHBand="0" w:noVBand="0"/>
        </w:tblPrEx>
        <w:tc>
          <w:tcPr>
            <w:tcW w:w="851" w:type="dxa"/>
            <w:shd w:val="clear" w:color="auto" w:fill="auto"/>
          </w:tcPr>
          <w:p w:rsidR="00426205" w:rsidRPr="005F0F18" w:rsidDel="007C53BF" w:rsidRDefault="00426205" w:rsidP="009F3B9C">
            <w:pPr>
              <w:pStyle w:val="Tabletext"/>
            </w:pPr>
            <w:r w:rsidRPr="005F0F18">
              <w:t>71058</w:t>
            </w:r>
          </w:p>
        </w:tc>
        <w:tc>
          <w:tcPr>
            <w:tcW w:w="5386" w:type="dxa"/>
            <w:shd w:val="clear" w:color="auto" w:fill="auto"/>
          </w:tcPr>
          <w:p w:rsidR="00426205" w:rsidRPr="005F0F18" w:rsidDel="007C53BF" w:rsidRDefault="00426205" w:rsidP="009F3B9C">
            <w:pPr>
              <w:pStyle w:val="Tabletext"/>
            </w:pPr>
            <w:r w:rsidRPr="005F0F18">
              <w:t>Examination as described in item</w:t>
            </w:r>
            <w:r w:rsidR="005F0F18" w:rsidRPr="005F0F18">
              <w:t> </w:t>
            </w:r>
            <w:r w:rsidRPr="005F0F18">
              <w:t>71057—2 or more specimen types</w:t>
            </w:r>
          </w:p>
        </w:tc>
        <w:tc>
          <w:tcPr>
            <w:tcW w:w="818" w:type="dxa"/>
            <w:shd w:val="clear" w:color="auto" w:fill="auto"/>
          </w:tcPr>
          <w:p w:rsidR="00426205" w:rsidRPr="005F0F18" w:rsidDel="007C53BF" w:rsidRDefault="00426205" w:rsidP="009F3B9C">
            <w:pPr>
              <w:pStyle w:val="Tabletext"/>
              <w:jc w:val="right"/>
              <w:rPr>
                <w:snapToGrid w:val="0"/>
              </w:rPr>
            </w:pPr>
            <w:r w:rsidRPr="005F0F18">
              <w:t>50.50</w:t>
            </w:r>
          </w:p>
        </w:tc>
      </w:tr>
      <w:tr w:rsidR="00426205" w:rsidRPr="005F0F18" w:rsidDel="007C53BF" w:rsidTr="009F3B9C">
        <w:tblPrEx>
          <w:tblLook w:val="0000" w:firstRow="0" w:lastRow="0" w:firstColumn="0" w:lastColumn="0" w:noHBand="0" w:noVBand="0"/>
        </w:tblPrEx>
        <w:trPr>
          <w:trHeight w:val="1650"/>
        </w:trPr>
        <w:tc>
          <w:tcPr>
            <w:tcW w:w="851" w:type="dxa"/>
            <w:shd w:val="clear" w:color="auto" w:fill="auto"/>
          </w:tcPr>
          <w:p w:rsidR="00426205" w:rsidRPr="005F0F18" w:rsidDel="007C53BF" w:rsidRDefault="00426205" w:rsidP="009F3B9C">
            <w:pPr>
              <w:pStyle w:val="Tabletext"/>
            </w:pPr>
            <w:r w:rsidRPr="005F0F18">
              <w:t>71059</w:t>
            </w:r>
          </w:p>
        </w:tc>
        <w:tc>
          <w:tcPr>
            <w:tcW w:w="5386" w:type="dxa"/>
            <w:shd w:val="clear" w:color="auto" w:fill="auto"/>
          </w:tcPr>
          <w:p w:rsidR="00426205" w:rsidRPr="005F0F18" w:rsidRDefault="00426205" w:rsidP="009F3B9C">
            <w:pPr>
              <w:pStyle w:val="Tabletext"/>
            </w:pPr>
            <w:r w:rsidRPr="005F0F18">
              <w:t>Immunofixation, immunoelectrophoresis or isoelectric focusing of:</w:t>
            </w:r>
          </w:p>
          <w:p w:rsidR="00426205" w:rsidRPr="005F0F18" w:rsidDel="007C53BF" w:rsidRDefault="00426205" w:rsidP="009F3B9C">
            <w:pPr>
              <w:pStyle w:val="Tablea"/>
            </w:pPr>
            <w:r w:rsidRPr="005F0F18">
              <w:t>(a) urine for detection of Bence Jones proteins; or</w:t>
            </w:r>
          </w:p>
          <w:p w:rsidR="00426205" w:rsidRPr="005F0F18" w:rsidRDefault="00426205" w:rsidP="009F3B9C">
            <w:pPr>
              <w:pStyle w:val="Tablea"/>
            </w:pPr>
            <w:r w:rsidRPr="005F0F18">
              <w:t>(b) serum, plasma, or other body fluid;</w:t>
            </w:r>
          </w:p>
          <w:p w:rsidR="00426205" w:rsidRPr="005F0F18" w:rsidDel="007C53BF" w:rsidRDefault="00426205" w:rsidP="009F3B9C">
            <w:pPr>
              <w:pStyle w:val="Tabletext"/>
            </w:pPr>
            <w:r w:rsidRPr="005F0F18">
              <w:t>and characterisation of a paraprotein or cryoglobulin—examination of one specimen type (e.g. serum, urine or CSF)</w:t>
            </w:r>
          </w:p>
        </w:tc>
        <w:tc>
          <w:tcPr>
            <w:tcW w:w="818" w:type="dxa"/>
            <w:shd w:val="clear" w:color="auto" w:fill="auto"/>
          </w:tcPr>
          <w:p w:rsidR="00426205" w:rsidRPr="005F0F18" w:rsidDel="007C53BF" w:rsidRDefault="00426205" w:rsidP="009F3B9C">
            <w:pPr>
              <w:pStyle w:val="Tabletext"/>
              <w:jc w:val="right"/>
              <w:rPr>
                <w:snapToGrid w:val="0"/>
              </w:rPr>
            </w:pPr>
            <w:r w:rsidRPr="005F0F18">
              <w:t>35.65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71060</w:t>
            </w:r>
          </w:p>
        </w:tc>
        <w:tc>
          <w:tcPr>
            <w:tcW w:w="5386" w:type="dxa"/>
            <w:shd w:val="clear" w:color="auto" w:fill="auto"/>
          </w:tcPr>
          <w:p w:rsidR="00426205" w:rsidRPr="005F0F18" w:rsidRDefault="00426205" w:rsidP="009F3B9C">
            <w:pPr>
              <w:pStyle w:val="Tabletext"/>
            </w:pPr>
            <w:r w:rsidRPr="005F0F18">
              <w:t>Examination as described in item</w:t>
            </w:r>
            <w:r w:rsidR="005F0F18" w:rsidRPr="005F0F18">
              <w:t> </w:t>
            </w:r>
            <w:r w:rsidRPr="005F0F18">
              <w:t>71059 of 2 or more specimen types</w:t>
            </w:r>
          </w:p>
        </w:tc>
        <w:tc>
          <w:tcPr>
            <w:tcW w:w="818" w:type="dxa"/>
            <w:shd w:val="clear" w:color="auto" w:fill="auto"/>
          </w:tcPr>
          <w:p w:rsidR="00426205" w:rsidRPr="005F0F18" w:rsidRDefault="00426205" w:rsidP="009F3B9C">
            <w:pPr>
              <w:pStyle w:val="Tabletext"/>
              <w:jc w:val="right"/>
            </w:pPr>
            <w:r w:rsidRPr="005F0F18">
              <w:t>44.05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71062</w:t>
            </w:r>
          </w:p>
        </w:tc>
        <w:tc>
          <w:tcPr>
            <w:tcW w:w="5386" w:type="dxa"/>
            <w:shd w:val="clear" w:color="auto" w:fill="auto"/>
          </w:tcPr>
          <w:p w:rsidR="00426205" w:rsidRPr="005F0F18" w:rsidRDefault="00426205" w:rsidP="009F3B9C">
            <w:pPr>
              <w:pStyle w:val="Tabletext"/>
            </w:pPr>
            <w:r w:rsidRPr="005F0F18">
              <w:t>Electrophoresis and immunofixation or immunoelectrophoresis or isoelectric focusing of CSF for the detection of oligoclonal bands and including if required electrophoresis of the patient’s serum for comparison purposes—one or more tests</w:t>
            </w:r>
          </w:p>
        </w:tc>
        <w:tc>
          <w:tcPr>
            <w:tcW w:w="818" w:type="dxa"/>
            <w:shd w:val="clear" w:color="auto" w:fill="auto"/>
          </w:tcPr>
          <w:p w:rsidR="00426205" w:rsidRPr="005F0F18" w:rsidRDefault="00426205" w:rsidP="009F3B9C">
            <w:pPr>
              <w:pStyle w:val="Tabletext"/>
              <w:jc w:val="right"/>
            </w:pPr>
            <w:r w:rsidRPr="005F0F18">
              <w:t>44.05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71064</w:t>
            </w:r>
          </w:p>
        </w:tc>
        <w:tc>
          <w:tcPr>
            <w:tcW w:w="5386" w:type="dxa"/>
            <w:shd w:val="clear" w:color="auto" w:fill="auto"/>
          </w:tcPr>
          <w:p w:rsidR="00426205" w:rsidRPr="005F0F18" w:rsidRDefault="00426205" w:rsidP="009F3B9C">
            <w:pPr>
              <w:pStyle w:val="Tabletext"/>
            </w:pPr>
            <w:r w:rsidRPr="005F0F18">
              <w:t>Detection and quantitation of cryoglobulins or cryofibrinogen—one or more tests</w:t>
            </w:r>
          </w:p>
        </w:tc>
        <w:tc>
          <w:tcPr>
            <w:tcW w:w="818" w:type="dxa"/>
            <w:shd w:val="clear" w:color="auto" w:fill="auto"/>
          </w:tcPr>
          <w:p w:rsidR="00426205" w:rsidRPr="005F0F18" w:rsidRDefault="00426205" w:rsidP="009F3B9C">
            <w:pPr>
              <w:pStyle w:val="Tabletext"/>
              <w:jc w:val="right"/>
            </w:pPr>
            <w:r w:rsidRPr="005F0F18">
              <w:t>20.75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71066</w:t>
            </w:r>
          </w:p>
        </w:tc>
        <w:tc>
          <w:tcPr>
            <w:tcW w:w="5386" w:type="dxa"/>
            <w:shd w:val="clear" w:color="auto" w:fill="auto"/>
          </w:tcPr>
          <w:p w:rsidR="00426205" w:rsidRPr="005F0F18" w:rsidRDefault="00426205" w:rsidP="009F3B9C">
            <w:pPr>
              <w:pStyle w:val="Tabletext"/>
            </w:pPr>
            <w:r w:rsidRPr="005F0F18">
              <w:t>Quantitation of total immunoglobulin A (by any method) in serum, urine, or other body fluid—one test</w:t>
            </w:r>
          </w:p>
        </w:tc>
        <w:tc>
          <w:tcPr>
            <w:tcW w:w="818" w:type="dxa"/>
            <w:shd w:val="clear" w:color="auto" w:fill="auto"/>
          </w:tcPr>
          <w:p w:rsidR="00426205" w:rsidRPr="005F0F18" w:rsidRDefault="00426205" w:rsidP="009F3B9C">
            <w:pPr>
              <w:pStyle w:val="Tabletext"/>
              <w:jc w:val="right"/>
            </w:pPr>
            <w:r w:rsidRPr="005F0F18">
              <w:t>14.55</w:t>
            </w:r>
          </w:p>
        </w:tc>
      </w:tr>
      <w:tr w:rsidR="00426205" w:rsidRPr="005F0F18" w:rsidTr="009F3B9C">
        <w:tblPrEx>
          <w:tblLook w:val="0000" w:firstRow="0" w:lastRow="0" w:firstColumn="0" w:lastColumn="0" w:noHBand="0" w:noVBand="0"/>
        </w:tblPrEx>
        <w:trPr>
          <w:cantSplit/>
        </w:trPr>
        <w:tc>
          <w:tcPr>
            <w:tcW w:w="851" w:type="dxa"/>
            <w:shd w:val="clear" w:color="auto" w:fill="auto"/>
          </w:tcPr>
          <w:p w:rsidR="00426205" w:rsidRPr="005F0F18" w:rsidRDefault="00426205" w:rsidP="009F3B9C">
            <w:pPr>
              <w:pStyle w:val="Tabletext"/>
            </w:pPr>
            <w:r w:rsidRPr="005F0F18">
              <w:t>71068</w:t>
            </w:r>
          </w:p>
        </w:tc>
        <w:tc>
          <w:tcPr>
            <w:tcW w:w="5386" w:type="dxa"/>
            <w:shd w:val="clear" w:color="auto" w:fill="auto"/>
          </w:tcPr>
          <w:p w:rsidR="00426205" w:rsidRPr="005F0F18" w:rsidRDefault="00426205" w:rsidP="009F3B9C">
            <w:pPr>
              <w:pStyle w:val="Tabletext"/>
            </w:pPr>
            <w:r w:rsidRPr="005F0F18">
              <w:t>Quantitation of total immunoglobulin G (by any method) in serum, urine, or other body fluid—one test</w:t>
            </w:r>
          </w:p>
        </w:tc>
        <w:tc>
          <w:tcPr>
            <w:tcW w:w="818" w:type="dxa"/>
            <w:shd w:val="clear" w:color="auto" w:fill="auto"/>
          </w:tcPr>
          <w:p w:rsidR="00426205" w:rsidRPr="005F0F18" w:rsidRDefault="00426205" w:rsidP="009F3B9C">
            <w:pPr>
              <w:pStyle w:val="Tabletext"/>
              <w:jc w:val="right"/>
            </w:pPr>
            <w:r w:rsidRPr="005F0F18">
              <w:t>14.55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71069</w:t>
            </w:r>
          </w:p>
        </w:tc>
        <w:tc>
          <w:tcPr>
            <w:tcW w:w="5386" w:type="dxa"/>
            <w:shd w:val="clear" w:color="auto" w:fill="auto"/>
          </w:tcPr>
          <w:p w:rsidR="00426205" w:rsidRPr="005F0F18" w:rsidRDefault="00426205" w:rsidP="009F3B9C">
            <w:pPr>
              <w:pStyle w:val="Tabletext"/>
            </w:pPr>
            <w:r w:rsidRPr="005F0F18">
              <w:t>Two tests described in item</w:t>
            </w:r>
            <w:r w:rsidR="005F0F18" w:rsidRPr="005F0F18">
              <w:t> </w:t>
            </w:r>
            <w:r w:rsidRPr="005F0F18">
              <w:t>71066, 71068, 71072 or 71074</w:t>
            </w:r>
          </w:p>
        </w:tc>
        <w:tc>
          <w:tcPr>
            <w:tcW w:w="818" w:type="dxa"/>
            <w:shd w:val="clear" w:color="auto" w:fill="auto"/>
          </w:tcPr>
          <w:p w:rsidR="00426205" w:rsidRPr="005F0F18" w:rsidRDefault="00426205" w:rsidP="009F3B9C">
            <w:pPr>
              <w:pStyle w:val="Tabletext"/>
              <w:jc w:val="right"/>
            </w:pPr>
            <w:r w:rsidRPr="005F0F18">
              <w:t>22.75</w:t>
            </w:r>
          </w:p>
        </w:tc>
      </w:tr>
      <w:tr w:rsidR="00426205" w:rsidRPr="005F0F18" w:rsidTr="009F3B9C">
        <w:tblPrEx>
          <w:tblLook w:val="0000" w:firstRow="0" w:lastRow="0" w:firstColumn="0" w:lastColumn="0" w:noHBand="0" w:noVBand="0"/>
        </w:tblPrEx>
        <w:trPr>
          <w:cantSplit/>
        </w:trPr>
        <w:tc>
          <w:tcPr>
            <w:tcW w:w="851" w:type="dxa"/>
            <w:shd w:val="clear" w:color="auto" w:fill="auto"/>
          </w:tcPr>
          <w:p w:rsidR="00426205" w:rsidRPr="005F0F18" w:rsidRDefault="00426205" w:rsidP="009F3B9C">
            <w:pPr>
              <w:pStyle w:val="Tabletext"/>
            </w:pPr>
            <w:r w:rsidRPr="005F0F18">
              <w:t>71071</w:t>
            </w:r>
          </w:p>
        </w:tc>
        <w:tc>
          <w:tcPr>
            <w:tcW w:w="5386" w:type="dxa"/>
            <w:shd w:val="clear" w:color="auto" w:fill="auto"/>
          </w:tcPr>
          <w:p w:rsidR="00426205" w:rsidRPr="005F0F18" w:rsidRDefault="00426205" w:rsidP="009F3B9C">
            <w:pPr>
              <w:pStyle w:val="Tabletext"/>
            </w:pPr>
            <w:r w:rsidRPr="005F0F18">
              <w:t>Three or more tests described in item</w:t>
            </w:r>
            <w:r w:rsidR="005F0F18" w:rsidRPr="005F0F18">
              <w:t> </w:t>
            </w:r>
            <w:r w:rsidRPr="005F0F18">
              <w:t>71066, 71068, 71072 or 71074</w:t>
            </w:r>
          </w:p>
        </w:tc>
        <w:tc>
          <w:tcPr>
            <w:tcW w:w="818" w:type="dxa"/>
            <w:shd w:val="clear" w:color="auto" w:fill="auto"/>
          </w:tcPr>
          <w:p w:rsidR="00426205" w:rsidRPr="005F0F18" w:rsidRDefault="00426205" w:rsidP="009F3B9C">
            <w:pPr>
              <w:pStyle w:val="Tabletext"/>
              <w:jc w:val="right"/>
            </w:pPr>
            <w:r w:rsidRPr="005F0F18">
              <w:t>30.95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71072</w:t>
            </w:r>
          </w:p>
        </w:tc>
        <w:tc>
          <w:tcPr>
            <w:tcW w:w="5386" w:type="dxa"/>
            <w:shd w:val="clear" w:color="auto" w:fill="auto"/>
          </w:tcPr>
          <w:p w:rsidR="00426205" w:rsidRPr="005F0F18" w:rsidRDefault="00426205" w:rsidP="009F3B9C">
            <w:pPr>
              <w:pStyle w:val="Tabletext"/>
            </w:pPr>
            <w:r w:rsidRPr="005F0F18">
              <w:t>Quantitation of total immunoglobulin M (by any method) in serum, urine, or other body fluid—one test</w:t>
            </w:r>
          </w:p>
        </w:tc>
        <w:tc>
          <w:tcPr>
            <w:tcW w:w="818" w:type="dxa"/>
            <w:shd w:val="clear" w:color="auto" w:fill="auto"/>
          </w:tcPr>
          <w:p w:rsidR="00426205" w:rsidRPr="005F0F18" w:rsidRDefault="00426205" w:rsidP="009F3B9C">
            <w:pPr>
              <w:pStyle w:val="Tabletext"/>
              <w:jc w:val="right"/>
            </w:pPr>
            <w:r w:rsidRPr="005F0F18">
              <w:t>14.55</w:t>
            </w:r>
          </w:p>
        </w:tc>
      </w:tr>
      <w:tr w:rsidR="00426205" w:rsidRPr="005F0F18" w:rsidDel="004B76FF" w:rsidTr="009F3B9C">
        <w:tblPrEx>
          <w:tblLook w:val="0000" w:firstRow="0" w:lastRow="0" w:firstColumn="0" w:lastColumn="0" w:noHBand="0" w:noVBand="0"/>
        </w:tblPrEx>
        <w:tc>
          <w:tcPr>
            <w:tcW w:w="851" w:type="dxa"/>
            <w:shd w:val="clear" w:color="auto" w:fill="auto"/>
          </w:tcPr>
          <w:p w:rsidR="00426205" w:rsidRPr="005F0F18" w:rsidDel="004B76FF" w:rsidRDefault="00426205" w:rsidP="009F3B9C">
            <w:pPr>
              <w:pStyle w:val="Tabletext"/>
            </w:pPr>
            <w:r w:rsidRPr="005F0F18">
              <w:t>71073</w:t>
            </w:r>
          </w:p>
        </w:tc>
        <w:tc>
          <w:tcPr>
            <w:tcW w:w="5386" w:type="dxa"/>
            <w:shd w:val="clear" w:color="auto" w:fill="auto"/>
          </w:tcPr>
          <w:p w:rsidR="00426205" w:rsidRPr="005F0F18" w:rsidDel="004B76FF" w:rsidRDefault="00426205" w:rsidP="009F3B9C">
            <w:pPr>
              <w:pStyle w:val="Tabletext"/>
            </w:pPr>
            <w:r w:rsidRPr="005F0F18">
              <w:t>Quantitation of all 4 immunoglobulin G subclasses</w:t>
            </w:r>
          </w:p>
        </w:tc>
        <w:tc>
          <w:tcPr>
            <w:tcW w:w="818" w:type="dxa"/>
            <w:shd w:val="clear" w:color="auto" w:fill="auto"/>
          </w:tcPr>
          <w:p w:rsidR="00426205" w:rsidRPr="005F0F18" w:rsidDel="004B76FF" w:rsidRDefault="00426205" w:rsidP="009F3B9C">
            <w:pPr>
              <w:pStyle w:val="Tabletext"/>
              <w:jc w:val="right"/>
              <w:rPr>
                <w:snapToGrid w:val="0"/>
              </w:rPr>
            </w:pPr>
            <w:r w:rsidRPr="005F0F18">
              <w:t>106.15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71074</w:t>
            </w:r>
          </w:p>
        </w:tc>
        <w:tc>
          <w:tcPr>
            <w:tcW w:w="5386" w:type="dxa"/>
            <w:shd w:val="clear" w:color="auto" w:fill="auto"/>
          </w:tcPr>
          <w:p w:rsidR="00426205" w:rsidRPr="005F0F18" w:rsidRDefault="00426205" w:rsidP="009F3B9C">
            <w:pPr>
              <w:pStyle w:val="Tabletext"/>
            </w:pPr>
            <w:r w:rsidRPr="005F0F18">
              <w:t>Quantitation of total immunoglobulin D (by any method) in serum, urine, or other body fluid—one test</w:t>
            </w:r>
          </w:p>
        </w:tc>
        <w:tc>
          <w:tcPr>
            <w:tcW w:w="818" w:type="dxa"/>
            <w:shd w:val="clear" w:color="auto" w:fill="auto"/>
          </w:tcPr>
          <w:p w:rsidR="00426205" w:rsidRPr="005F0F18" w:rsidRDefault="00426205" w:rsidP="009F3B9C">
            <w:pPr>
              <w:pStyle w:val="Tabletext"/>
              <w:jc w:val="right"/>
            </w:pPr>
            <w:r w:rsidRPr="005F0F18">
              <w:t>14.55</w:t>
            </w:r>
          </w:p>
        </w:tc>
      </w:tr>
      <w:tr w:rsidR="00426205" w:rsidRPr="005F0F18" w:rsidDel="004B76FF" w:rsidTr="009F3B9C">
        <w:tblPrEx>
          <w:tblLook w:val="0000" w:firstRow="0" w:lastRow="0" w:firstColumn="0" w:lastColumn="0" w:noHBand="0" w:noVBand="0"/>
        </w:tblPrEx>
        <w:tc>
          <w:tcPr>
            <w:tcW w:w="851" w:type="dxa"/>
            <w:shd w:val="clear" w:color="auto" w:fill="auto"/>
          </w:tcPr>
          <w:p w:rsidR="00426205" w:rsidRPr="005F0F18" w:rsidDel="004B76FF" w:rsidRDefault="00426205" w:rsidP="009F3B9C">
            <w:pPr>
              <w:pStyle w:val="Tabletext"/>
            </w:pPr>
            <w:r w:rsidRPr="005F0F18">
              <w:lastRenderedPageBreak/>
              <w:t>71075</w:t>
            </w:r>
          </w:p>
        </w:tc>
        <w:tc>
          <w:tcPr>
            <w:tcW w:w="5386" w:type="dxa"/>
            <w:shd w:val="clear" w:color="auto" w:fill="auto"/>
          </w:tcPr>
          <w:p w:rsidR="00426205" w:rsidRPr="005F0F18" w:rsidDel="004B76FF" w:rsidRDefault="00426205" w:rsidP="009F3B9C">
            <w:pPr>
              <w:pStyle w:val="Tabletext"/>
            </w:pPr>
            <w:r w:rsidRPr="005F0F18">
              <w:t>Quantitation of immunoglobulin E (total)—one test</w:t>
            </w:r>
          </w:p>
        </w:tc>
        <w:tc>
          <w:tcPr>
            <w:tcW w:w="818" w:type="dxa"/>
            <w:shd w:val="clear" w:color="auto" w:fill="auto"/>
          </w:tcPr>
          <w:p w:rsidR="00426205" w:rsidRPr="005F0F18" w:rsidDel="004B76FF" w:rsidRDefault="00426205" w:rsidP="009F3B9C">
            <w:pPr>
              <w:pStyle w:val="Tabletext"/>
              <w:jc w:val="right"/>
              <w:rPr>
                <w:snapToGrid w:val="0"/>
              </w:rPr>
            </w:pPr>
            <w:r w:rsidRPr="005F0F18">
              <w:t>23.00</w:t>
            </w:r>
          </w:p>
        </w:tc>
      </w:tr>
      <w:tr w:rsidR="00426205" w:rsidRPr="005F0F18" w:rsidDel="004B76FF"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71076</w:t>
            </w:r>
          </w:p>
        </w:tc>
        <w:tc>
          <w:tcPr>
            <w:tcW w:w="5386" w:type="dxa"/>
            <w:shd w:val="clear" w:color="auto" w:fill="auto"/>
          </w:tcPr>
          <w:p w:rsidR="00426205" w:rsidRPr="005F0F18" w:rsidRDefault="00426205" w:rsidP="009F3B9C">
            <w:pPr>
              <w:pStyle w:val="Tabletext"/>
            </w:pPr>
            <w:r w:rsidRPr="005F0F18">
              <w:t>A test described in item</w:t>
            </w:r>
            <w:r w:rsidR="005F0F18" w:rsidRPr="005F0F18">
              <w:t> </w:t>
            </w:r>
            <w:r w:rsidRPr="005F0F18">
              <w:t>71073 if the test is performed by a receiving APP—one test</w:t>
            </w:r>
          </w:p>
        </w:tc>
        <w:tc>
          <w:tcPr>
            <w:tcW w:w="818" w:type="dxa"/>
            <w:shd w:val="clear" w:color="auto" w:fill="auto"/>
          </w:tcPr>
          <w:p w:rsidR="00426205" w:rsidRPr="005F0F18" w:rsidRDefault="00426205" w:rsidP="009F3B9C">
            <w:pPr>
              <w:pStyle w:val="Tabletext"/>
              <w:jc w:val="right"/>
              <w:rPr>
                <w:snapToGrid w:val="0"/>
              </w:rPr>
            </w:pPr>
            <w:r w:rsidRPr="005F0F18">
              <w:t>106.15</w:t>
            </w:r>
          </w:p>
        </w:tc>
      </w:tr>
      <w:tr w:rsidR="00426205" w:rsidRPr="005F0F18" w:rsidDel="004B76FF" w:rsidTr="009F3B9C">
        <w:tblPrEx>
          <w:tblLook w:val="0000" w:firstRow="0" w:lastRow="0" w:firstColumn="0" w:lastColumn="0" w:noHBand="0" w:noVBand="0"/>
        </w:tblPrEx>
        <w:tc>
          <w:tcPr>
            <w:tcW w:w="851" w:type="dxa"/>
            <w:shd w:val="clear" w:color="auto" w:fill="auto"/>
          </w:tcPr>
          <w:p w:rsidR="00426205" w:rsidRPr="005F0F18" w:rsidDel="004B76FF" w:rsidRDefault="00426205" w:rsidP="009F3B9C">
            <w:pPr>
              <w:pStyle w:val="Tabletext"/>
            </w:pPr>
            <w:r w:rsidRPr="005F0F18">
              <w:t>71077</w:t>
            </w:r>
          </w:p>
        </w:tc>
        <w:tc>
          <w:tcPr>
            <w:tcW w:w="5386" w:type="dxa"/>
            <w:shd w:val="clear" w:color="auto" w:fill="auto"/>
          </w:tcPr>
          <w:p w:rsidR="00426205" w:rsidRPr="005F0F18" w:rsidDel="004B76FF" w:rsidRDefault="00426205" w:rsidP="009F3B9C">
            <w:pPr>
              <w:pStyle w:val="Tabletext"/>
            </w:pPr>
            <w:r w:rsidRPr="005F0F18">
              <w:t>Quantitation of immunoglobulin E (total) in the follow up of a patient with proven immunoglobulin</w:t>
            </w:r>
            <w:r w:rsidR="005F0F18">
              <w:noBreakHyphen/>
            </w:r>
            <w:r w:rsidRPr="005F0F18">
              <w:t>E</w:t>
            </w:r>
            <w:r w:rsidR="005F0F18">
              <w:noBreakHyphen/>
            </w:r>
            <w:r w:rsidRPr="005F0F18">
              <w:t>secreting myeloma, proven congenital immunodeficiency or proven allergic bronchopulmonary aspergillosis—one test</w:t>
            </w:r>
          </w:p>
        </w:tc>
        <w:tc>
          <w:tcPr>
            <w:tcW w:w="818" w:type="dxa"/>
            <w:shd w:val="clear" w:color="auto" w:fill="auto"/>
          </w:tcPr>
          <w:p w:rsidR="00426205" w:rsidRPr="005F0F18" w:rsidDel="004B76FF" w:rsidRDefault="00426205" w:rsidP="009F3B9C">
            <w:pPr>
              <w:pStyle w:val="Tabletext"/>
              <w:jc w:val="right"/>
              <w:rPr>
                <w:snapToGrid w:val="0"/>
              </w:rPr>
            </w:pPr>
            <w:r w:rsidRPr="005F0F18">
              <w:t>27.05</w:t>
            </w:r>
          </w:p>
        </w:tc>
      </w:tr>
      <w:tr w:rsidR="00426205" w:rsidRPr="005F0F18" w:rsidDel="004B76FF" w:rsidTr="009F3B9C">
        <w:tblPrEx>
          <w:tblLook w:val="0000" w:firstRow="0" w:lastRow="0" w:firstColumn="0" w:lastColumn="0" w:noHBand="0" w:noVBand="0"/>
        </w:tblPrEx>
        <w:tc>
          <w:tcPr>
            <w:tcW w:w="851" w:type="dxa"/>
            <w:shd w:val="clear" w:color="auto" w:fill="auto"/>
          </w:tcPr>
          <w:p w:rsidR="00426205" w:rsidRPr="005F0F18" w:rsidDel="004B76FF" w:rsidRDefault="00426205" w:rsidP="009F3B9C">
            <w:pPr>
              <w:pStyle w:val="Tabletext"/>
            </w:pPr>
            <w:r w:rsidRPr="005F0F18">
              <w:t>71079</w:t>
            </w:r>
          </w:p>
        </w:tc>
        <w:tc>
          <w:tcPr>
            <w:tcW w:w="5386" w:type="dxa"/>
            <w:shd w:val="clear" w:color="auto" w:fill="auto"/>
          </w:tcPr>
          <w:p w:rsidR="00426205" w:rsidRPr="005F0F18" w:rsidDel="004B76FF" w:rsidRDefault="00426205" w:rsidP="009F3B9C">
            <w:pPr>
              <w:pStyle w:val="Tabletext"/>
            </w:pPr>
            <w:r w:rsidRPr="005F0F18">
              <w:t>Detection of specific immunoglobulin E antibodies to single or multiple potential allergens</w:t>
            </w:r>
          </w:p>
        </w:tc>
        <w:tc>
          <w:tcPr>
            <w:tcW w:w="818" w:type="dxa"/>
            <w:shd w:val="clear" w:color="auto" w:fill="auto"/>
          </w:tcPr>
          <w:p w:rsidR="00426205" w:rsidRPr="005F0F18" w:rsidDel="004B76FF" w:rsidRDefault="00426205" w:rsidP="009F3B9C">
            <w:pPr>
              <w:pStyle w:val="Tabletext"/>
              <w:jc w:val="right"/>
              <w:rPr>
                <w:snapToGrid w:val="0"/>
              </w:rPr>
            </w:pPr>
            <w:r w:rsidRPr="005F0F18">
              <w:t>26.80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71081</w:t>
            </w:r>
          </w:p>
        </w:tc>
        <w:tc>
          <w:tcPr>
            <w:tcW w:w="5386" w:type="dxa"/>
            <w:shd w:val="clear" w:color="auto" w:fill="auto"/>
          </w:tcPr>
          <w:p w:rsidR="00426205" w:rsidRPr="005F0F18" w:rsidRDefault="00426205" w:rsidP="009F3B9C">
            <w:pPr>
              <w:pStyle w:val="Tabletext"/>
            </w:pPr>
            <w:r w:rsidRPr="005F0F18">
              <w:t>Quantitation of total haemolytic complement</w:t>
            </w:r>
          </w:p>
        </w:tc>
        <w:tc>
          <w:tcPr>
            <w:tcW w:w="818" w:type="dxa"/>
            <w:shd w:val="clear" w:color="auto" w:fill="auto"/>
          </w:tcPr>
          <w:p w:rsidR="00426205" w:rsidRPr="005F0F18" w:rsidRDefault="00426205" w:rsidP="009F3B9C">
            <w:pPr>
              <w:pStyle w:val="Tabletext"/>
              <w:jc w:val="right"/>
            </w:pPr>
            <w:r w:rsidRPr="005F0F18">
              <w:t>40.55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71083</w:t>
            </w:r>
          </w:p>
        </w:tc>
        <w:tc>
          <w:tcPr>
            <w:tcW w:w="5386" w:type="dxa"/>
            <w:shd w:val="clear" w:color="auto" w:fill="auto"/>
          </w:tcPr>
          <w:p w:rsidR="00426205" w:rsidRPr="005F0F18" w:rsidRDefault="00426205" w:rsidP="009F3B9C">
            <w:pPr>
              <w:pStyle w:val="Tabletext"/>
            </w:pPr>
            <w:r w:rsidRPr="005F0F18">
              <w:t>Quantitation of complement components C3 and C4 or properdin factor B—one test</w:t>
            </w:r>
          </w:p>
        </w:tc>
        <w:tc>
          <w:tcPr>
            <w:tcW w:w="818" w:type="dxa"/>
            <w:shd w:val="clear" w:color="auto" w:fill="auto"/>
          </w:tcPr>
          <w:p w:rsidR="00426205" w:rsidRPr="005F0F18" w:rsidRDefault="00426205" w:rsidP="009F3B9C">
            <w:pPr>
              <w:pStyle w:val="Tabletext"/>
              <w:jc w:val="right"/>
            </w:pPr>
            <w:r w:rsidRPr="005F0F18">
              <w:t>20.15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71085</w:t>
            </w:r>
          </w:p>
        </w:tc>
        <w:tc>
          <w:tcPr>
            <w:tcW w:w="5386" w:type="dxa"/>
            <w:shd w:val="clear" w:color="auto" w:fill="auto"/>
          </w:tcPr>
          <w:p w:rsidR="00426205" w:rsidRPr="005F0F18" w:rsidRDefault="00426205" w:rsidP="009F3B9C">
            <w:pPr>
              <w:pStyle w:val="Tabletext"/>
            </w:pPr>
            <w:r w:rsidRPr="005F0F18">
              <w:t>Two tests described in item</w:t>
            </w:r>
            <w:r w:rsidR="005F0F18" w:rsidRPr="005F0F18">
              <w:t> </w:t>
            </w:r>
            <w:r w:rsidRPr="005F0F18">
              <w:t>71083</w:t>
            </w:r>
          </w:p>
        </w:tc>
        <w:tc>
          <w:tcPr>
            <w:tcW w:w="818" w:type="dxa"/>
            <w:shd w:val="clear" w:color="auto" w:fill="auto"/>
          </w:tcPr>
          <w:p w:rsidR="00426205" w:rsidRPr="005F0F18" w:rsidRDefault="00426205" w:rsidP="009F3B9C">
            <w:pPr>
              <w:pStyle w:val="Tabletext"/>
              <w:jc w:val="right"/>
            </w:pPr>
            <w:r w:rsidRPr="005F0F18">
              <w:t>28.95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71087</w:t>
            </w:r>
          </w:p>
        </w:tc>
        <w:tc>
          <w:tcPr>
            <w:tcW w:w="5386" w:type="dxa"/>
            <w:shd w:val="clear" w:color="auto" w:fill="auto"/>
          </w:tcPr>
          <w:p w:rsidR="00426205" w:rsidRPr="005F0F18" w:rsidRDefault="00426205" w:rsidP="009F3B9C">
            <w:pPr>
              <w:pStyle w:val="Tabletext"/>
            </w:pPr>
            <w:r w:rsidRPr="005F0F18">
              <w:t>Three or more tests described in item</w:t>
            </w:r>
            <w:r w:rsidR="005F0F18" w:rsidRPr="005F0F18">
              <w:t> </w:t>
            </w:r>
            <w:r w:rsidRPr="005F0F18">
              <w:t>71083</w:t>
            </w:r>
          </w:p>
        </w:tc>
        <w:tc>
          <w:tcPr>
            <w:tcW w:w="818" w:type="dxa"/>
            <w:shd w:val="clear" w:color="auto" w:fill="auto"/>
          </w:tcPr>
          <w:p w:rsidR="00426205" w:rsidRPr="005F0F18" w:rsidRDefault="00426205" w:rsidP="009F3B9C">
            <w:pPr>
              <w:pStyle w:val="Tabletext"/>
              <w:jc w:val="right"/>
            </w:pPr>
            <w:r w:rsidRPr="005F0F18">
              <w:t>37.70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71089</w:t>
            </w:r>
          </w:p>
        </w:tc>
        <w:tc>
          <w:tcPr>
            <w:tcW w:w="5386" w:type="dxa"/>
            <w:shd w:val="clear" w:color="auto" w:fill="auto"/>
          </w:tcPr>
          <w:p w:rsidR="00426205" w:rsidRPr="005F0F18" w:rsidRDefault="00426205" w:rsidP="009F3B9C">
            <w:pPr>
              <w:pStyle w:val="Tabletext"/>
            </w:pPr>
            <w:r w:rsidRPr="005F0F18">
              <w:t>Quantitation of complement components or breakdown products of complement proteins not elsewhere described in an item in this table—one test</w:t>
            </w:r>
          </w:p>
        </w:tc>
        <w:tc>
          <w:tcPr>
            <w:tcW w:w="818" w:type="dxa"/>
            <w:shd w:val="clear" w:color="auto" w:fill="auto"/>
          </w:tcPr>
          <w:p w:rsidR="00426205" w:rsidRPr="005F0F18" w:rsidRDefault="00426205" w:rsidP="009F3B9C">
            <w:pPr>
              <w:pStyle w:val="Tabletext"/>
              <w:jc w:val="right"/>
            </w:pPr>
            <w:r w:rsidRPr="005F0F18">
              <w:t>29.15</w:t>
            </w:r>
          </w:p>
        </w:tc>
      </w:tr>
      <w:tr w:rsidR="00426205" w:rsidRPr="005F0F18" w:rsidTr="009F3B9C">
        <w:tblPrEx>
          <w:tblLook w:val="0000" w:firstRow="0" w:lastRow="0" w:firstColumn="0" w:lastColumn="0" w:noHBand="0" w:noVBand="0"/>
        </w:tblPrEx>
        <w:trPr>
          <w:trHeight w:val="1395"/>
        </w:trPr>
        <w:tc>
          <w:tcPr>
            <w:tcW w:w="851" w:type="dxa"/>
            <w:shd w:val="clear" w:color="auto" w:fill="auto"/>
          </w:tcPr>
          <w:p w:rsidR="00426205" w:rsidRPr="005F0F18" w:rsidRDefault="00426205" w:rsidP="009F3B9C">
            <w:pPr>
              <w:pStyle w:val="Tabletext"/>
            </w:pPr>
            <w:r w:rsidRPr="005F0F18">
              <w:t>71090</w:t>
            </w:r>
          </w:p>
        </w:tc>
        <w:tc>
          <w:tcPr>
            <w:tcW w:w="5386" w:type="dxa"/>
            <w:shd w:val="clear" w:color="auto" w:fill="auto"/>
          </w:tcPr>
          <w:p w:rsidR="00426205" w:rsidRPr="005F0F18" w:rsidRDefault="00426205" w:rsidP="009F3B9C">
            <w:pPr>
              <w:pStyle w:val="Tabletext"/>
            </w:pPr>
            <w:r w:rsidRPr="005F0F18">
              <w:t>This item applies to a test described in item</w:t>
            </w:r>
            <w:r w:rsidR="005F0F18" w:rsidRPr="005F0F18">
              <w:t> </w:t>
            </w:r>
            <w:r w:rsidRPr="005F0F18">
              <w:t>71089 if:</w:t>
            </w:r>
          </w:p>
          <w:p w:rsidR="00426205" w:rsidRPr="005F0F18" w:rsidRDefault="00426205" w:rsidP="009F3B9C">
            <w:pPr>
              <w:pStyle w:val="Tablea"/>
            </w:pPr>
            <w:r w:rsidRPr="005F0F18">
              <w:t>(a) a referring APP has not performed the test described in item</w:t>
            </w:r>
            <w:r w:rsidR="005F0F18" w:rsidRPr="005F0F18">
              <w:t> </w:t>
            </w:r>
            <w:r w:rsidRPr="005F0F18">
              <w:t>71089; and</w:t>
            </w:r>
          </w:p>
          <w:p w:rsidR="00426205" w:rsidRPr="005F0F18" w:rsidRDefault="00426205" w:rsidP="009F3B9C">
            <w:pPr>
              <w:pStyle w:val="Tablea"/>
            </w:pPr>
            <w:r w:rsidRPr="005F0F18">
              <w:t>(b) a receiving APP performs the test described in item</w:t>
            </w:r>
            <w:r w:rsidR="005F0F18" w:rsidRPr="005F0F18">
              <w:t> </w:t>
            </w:r>
            <w:r w:rsidRPr="005F0F18">
              <w:t>71089;</w:t>
            </w:r>
          </w:p>
          <w:p w:rsidR="00426205" w:rsidRPr="005F0F18" w:rsidRDefault="00426205" w:rsidP="009F3B9C">
            <w:pPr>
              <w:pStyle w:val="Tabletext"/>
            </w:pPr>
            <w:r w:rsidRPr="005F0F18">
              <w:t>one test</w:t>
            </w:r>
          </w:p>
        </w:tc>
        <w:tc>
          <w:tcPr>
            <w:tcW w:w="818" w:type="dxa"/>
            <w:shd w:val="clear" w:color="auto" w:fill="auto"/>
          </w:tcPr>
          <w:p w:rsidR="00426205" w:rsidRPr="005F0F18" w:rsidRDefault="00426205" w:rsidP="009F3B9C">
            <w:pPr>
              <w:pStyle w:val="Tabletext"/>
              <w:jc w:val="right"/>
              <w:rPr>
                <w:snapToGrid w:val="0"/>
              </w:rPr>
            </w:pPr>
            <w:r w:rsidRPr="005F0F18">
              <w:t>29.15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71091</w:t>
            </w:r>
          </w:p>
        </w:tc>
        <w:tc>
          <w:tcPr>
            <w:tcW w:w="5386" w:type="dxa"/>
            <w:shd w:val="clear" w:color="auto" w:fill="auto"/>
          </w:tcPr>
          <w:p w:rsidR="00426205" w:rsidRPr="005F0F18" w:rsidRDefault="00426205" w:rsidP="009F3B9C">
            <w:pPr>
              <w:pStyle w:val="Tabletext"/>
            </w:pPr>
            <w:r w:rsidRPr="005F0F18">
              <w:t>Two tests described in item</w:t>
            </w:r>
            <w:r w:rsidR="005F0F18" w:rsidRPr="005F0F18">
              <w:t> </w:t>
            </w:r>
            <w:r w:rsidRPr="005F0F18">
              <w:t>71089</w:t>
            </w:r>
          </w:p>
        </w:tc>
        <w:tc>
          <w:tcPr>
            <w:tcW w:w="818" w:type="dxa"/>
            <w:shd w:val="clear" w:color="auto" w:fill="auto"/>
          </w:tcPr>
          <w:p w:rsidR="00426205" w:rsidRPr="005F0F18" w:rsidRDefault="00426205" w:rsidP="009F3B9C">
            <w:pPr>
              <w:pStyle w:val="Tabletext"/>
              <w:jc w:val="right"/>
            </w:pPr>
            <w:r w:rsidRPr="005F0F18">
              <w:t>52.85</w:t>
            </w:r>
          </w:p>
        </w:tc>
      </w:tr>
      <w:tr w:rsidR="00426205" w:rsidRPr="005F0F18" w:rsidTr="009F3B9C">
        <w:tblPrEx>
          <w:tblLook w:val="0000" w:firstRow="0" w:lastRow="0" w:firstColumn="0" w:lastColumn="0" w:noHBand="0" w:noVBand="0"/>
        </w:tblPrEx>
        <w:trPr>
          <w:cantSplit/>
        </w:trPr>
        <w:tc>
          <w:tcPr>
            <w:tcW w:w="851" w:type="dxa"/>
            <w:shd w:val="clear" w:color="auto" w:fill="auto"/>
          </w:tcPr>
          <w:p w:rsidR="00426205" w:rsidRPr="005F0F18" w:rsidRDefault="00426205" w:rsidP="009F3B9C">
            <w:pPr>
              <w:pStyle w:val="Tabletext"/>
            </w:pPr>
            <w:r w:rsidRPr="005F0F18">
              <w:t>71092</w:t>
            </w:r>
          </w:p>
        </w:tc>
        <w:tc>
          <w:tcPr>
            <w:tcW w:w="5386" w:type="dxa"/>
            <w:shd w:val="clear" w:color="auto" w:fill="auto"/>
          </w:tcPr>
          <w:p w:rsidR="00426205" w:rsidRPr="005F0F18" w:rsidRDefault="00426205" w:rsidP="009F3B9C">
            <w:pPr>
              <w:pStyle w:val="Tabletext"/>
            </w:pPr>
            <w:r w:rsidRPr="005F0F18">
              <w:t>This item applies to a test described in item</w:t>
            </w:r>
            <w:r w:rsidR="005F0F18" w:rsidRPr="005F0F18">
              <w:t> </w:t>
            </w:r>
            <w:r w:rsidRPr="005F0F18">
              <w:t>71089 if:</w:t>
            </w:r>
          </w:p>
          <w:p w:rsidR="00426205" w:rsidRPr="005F0F18" w:rsidRDefault="00426205" w:rsidP="009F3B9C">
            <w:pPr>
              <w:pStyle w:val="Tablea"/>
            </w:pPr>
            <w:r w:rsidRPr="005F0F18">
              <w:t>(a) a referring APP has performed the test or tests described in item</w:t>
            </w:r>
            <w:r w:rsidR="005F0F18" w:rsidRPr="005F0F18">
              <w:t> </w:t>
            </w:r>
            <w:r w:rsidRPr="005F0F18">
              <w:t>71089; and</w:t>
            </w:r>
          </w:p>
          <w:p w:rsidR="00426205" w:rsidRPr="005F0F18" w:rsidRDefault="00426205" w:rsidP="009F3B9C">
            <w:pPr>
              <w:pStyle w:val="Tablea"/>
            </w:pPr>
            <w:r w:rsidRPr="005F0F18">
              <w:t>(b) a receiving APP performs the test or tests described in item</w:t>
            </w:r>
            <w:r w:rsidR="005F0F18" w:rsidRPr="005F0F18">
              <w:t> </w:t>
            </w:r>
            <w:r w:rsidRPr="005F0F18">
              <w:t>71089;</w:t>
            </w:r>
          </w:p>
          <w:p w:rsidR="00426205" w:rsidRPr="005F0F18" w:rsidRDefault="00426205" w:rsidP="009F3B9C">
            <w:pPr>
              <w:pStyle w:val="Tabletext"/>
              <w:rPr>
                <w:b/>
              </w:rPr>
            </w:pPr>
            <w:r w:rsidRPr="005F0F18">
              <w:t>one test</w:t>
            </w:r>
          </w:p>
        </w:tc>
        <w:tc>
          <w:tcPr>
            <w:tcW w:w="818" w:type="dxa"/>
            <w:shd w:val="clear" w:color="auto" w:fill="auto"/>
          </w:tcPr>
          <w:p w:rsidR="00426205" w:rsidRPr="005F0F18" w:rsidRDefault="00426205" w:rsidP="009F3B9C">
            <w:pPr>
              <w:pStyle w:val="Tabletext"/>
              <w:jc w:val="right"/>
              <w:rPr>
                <w:snapToGrid w:val="0"/>
              </w:rPr>
            </w:pPr>
            <w:r w:rsidRPr="005F0F18">
              <w:t>23.70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71093</w:t>
            </w:r>
          </w:p>
        </w:tc>
        <w:tc>
          <w:tcPr>
            <w:tcW w:w="5386" w:type="dxa"/>
            <w:shd w:val="clear" w:color="auto" w:fill="auto"/>
          </w:tcPr>
          <w:p w:rsidR="00426205" w:rsidRPr="005F0F18" w:rsidRDefault="00426205" w:rsidP="009F3B9C">
            <w:pPr>
              <w:pStyle w:val="Tabletext"/>
            </w:pPr>
            <w:r w:rsidRPr="005F0F18">
              <w:t>Three or more tests described in item</w:t>
            </w:r>
            <w:r w:rsidR="005F0F18" w:rsidRPr="005F0F18">
              <w:t> </w:t>
            </w:r>
            <w:r w:rsidRPr="005F0F18">
              <w:t>71089</w:t>
            </w:r>
          </w:p>
        </w:tc>
        <w:tc>
          <w:tcPr>
            <w:tcW w:w="818" w:type="dxa"/>
            <w:shd w:val="clear" w:color="auto" w:fill="auto"/>
          </w:tcPr>
          <w:p w:rsidR="00426205" w:rsidRPr="005F0F18" w:rsidRDefault="00426205" w:rsidP="009F3B9C">
            <w:pPr>
              <w:pStyle w:val="Tabletext"/>
              <w:jc w:val="right"/>
            </w:pPr>
            <w:r w:rsidRPr="005F0F18">
              <w:t>76.45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71095</w:t>
            </w:r>
          </w:p>
        </w:tc>
        <w:tc>
          <w:tcPr>
            <w:tcW w:w="5386" w:type="dxa"/>
            <w:shd w:val="clear" w:color="auto" w:fill="auto"/>
          </w:tcPr>
          <w:p w:rsidR="00426205" w:rsidRPr="005F0F18" w:rsidRDefault="00426205" w:rsidP="009F3B9C">
            <w:pPr>
              <w:pStyle w:val="Tabletext"/>
            </w:pPr>
            <w:r w:rsidRPr="005F0F18">
              <w:t>Quantitation of serum or plasma eosinophil cationic protein, or both, to a maximum of 3 assays in a 12 month period, for monitoring the response to therapy in corticosteroid treated asthma, in a child aged less than 12 years</w:t>
            </w:r>
          </w:p>
        </w:tc>
        <w:tc>
          <w:tcPr>
            <w:tcW w:w="818" w:type="dxa"/>
            <w:shd w:val="clear" w:color="auto" w:fill="auto"/>
          </w:tcPr>
          <w:p w:rsidR="00426205" w:rsidRPr="005F0F18" w:rsidRDefault="00426205" w:rsidP="009F3B9C">
            <w:pPr>
              <w:pStyle w:val="Tabletext"/>
              <w:jc w:val="right"/>
            </w:pPr>
            <w:r w:rsidRPr="005F0F18">
              <w:t>40.55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71096</w:t>
            </w:r>
          </w:p>
        </w:tc>
        <w:tc>
          <w:tcPr>
            <w:tcW w:w="5386" w:type="dxa"/>
            <w:shd w:val="clear" w:color="auto" w:fill="auto"/>
          </w:tcPr>
          <w:p w:rsidR="00426205" w:rsidRPr="005F0F18" w:rsidRDefault="00426205" w:rsidP="009F3B9C">
            <w:pPr>
              <w:pStyle w:val="Tabletext"/>
            </w:pPr>
            <w:r w:rsidRPr="005F0F18">
              <w:t>A test described in item</w:t>
            </w:r>
            <w:r w:rsidR="005F0F18" w:rsidRPr="005F0F18">
              <w:t> </w:t>
            </w:r>
            <w:r w:rsidRPr="005F0F18">
              <w:t>71095 if the quantitation is performed by a receiving APP</w:t>
            </w:r>
          </w:p>
        </w:tc>
        <w:tc>
          <w:tcPr>
            <w:tcW w:w="818" w:type="dxa"/>
            <w:shd w:val="clear" w:color="auto" w:fill="auto"/>
          </w:tcPr>
          <w:p w:rsidR="00426205" w:rsidRPr="005F0F18" w:rsidRDefault="00426205" w:rsidP="009F3B9C">
            <w:pPr>
              <w:pStyle w:val="Tabletext"/>
              <w:jc w:val="right"/>
              <w:rPr>
                <w:snapToGrid w:val="0"/>
              </w:rPr>
            </w:pPr>
            <w:r w:rsidRPr="005F0F18">
              <w:t>40.55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lastRenderedPageBreak/>
              <w:t>71097</w:t>
            </w:r>
          </w:p>
        </w:tc>
        <w:tc>
          <w:tcPr>
            <w:tcW w:w="5386" w:type="dxa"/>
            <w:shd w:val="clear" w:color="auto" w:fill="auto"/>
          </w:tcPr>
          <w:p w:rsidR="00426205" w:rsidRPr="005F0F18" w:rsidRDefault="00426205" w:rsidP="009F3B9C">
            <w:pPr>
              <w:pStyle w:val="Tabletext"/>
            </w:pPr>
            <w:r w:rsidRPr="005F0F18">
              <w:t>Antinuclear antibodies—detection in serum or other body fluids, including quantitation if required</w:t>
            </w:r>
          </w:p>
        </w:tc>
        <w:tc>
          <w:tcPr>
            <w:tcW w:w="818" w:type="dxa"/>
            <w:shd w:val="clear" w:color="auto" w:fill="auto"/>
          </w:tcPr>
          <w:p w:rsidR="00426205" w:rsidRPr="005F0F18" w:rsidRDefault="00426205" w:rsidP="009F3B9C">
            <w:pPr>
              <w:pStyle w:val="Tabletext"/>
              <w:jc w:val="right"/>
            </w:pPr>
            <w:r w:rsidRPr="005F0F18">
              <w:t>24.45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71099</w:t>
            </w:r>
          </w:p>
        </w:tc>
        <w:tc>
          <w:tcPr>
            <w:tcW w:w="5386" w:type="dxa"/>
            <w:shd w:val="clear" w:color="auto" w:fill="auto"/>
          </w:tcPr>
          <w:p w:rsidR="00426205" w:rsidRPr="005F0F18" w:rsidRDefault="00426205" w:rsidP="009F3B9C">
            <w:pPr>
              <w:pStyle w:val="Tabletext"/>
            </w:pPr>
            <w:r w:rsidRPr="005F0F18">
              <w:t>Double</w:t>
            </w:r>
            <w:r w:rsidR="005F0F18">
              <w:noBreakHyphen/>
            </w:r>
            <w:r w:rsidRPr="005F0F18">
              <w:t>stranded DNA antibodies—quantitation by one or more methods other than the Crithidia method</w:t>
            </w:r>
          </w:p>
        </w:tc>
        <w:tc>
          <w:tcPr>
            <w:tcW w:w="818" w:type="dxa"/>
            <w:shd w:val="clear" w:color="auto" w:fill="auto"/>
          </w:tcPr>
          <w:p w:rsidR="00426205" w:rsidRPr="005F0F18" w:rsidRDefault="00426205" w:rsidP="009F3B9C">
            <w:pPr>
              <w:pStyle w:val="Tabletext"/>
              <w:jc w:val="right"/>
            </w:pPr>
            <w:r w:rsidRPr="005F0F18">
              <w:t>26.50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71101</w:t>
            </w:r>
          </w:p>
        </w:tc>
        <w:tc>
          <w:tcPr>
            <w:tcW w:w="5386" w:type="dxa"/>
            <w:shd w:val="clear" w:color="auto" w:fill="auto"/>
          </w:tcPr>
          <w:p w:rsidR="00426205" w:rsidRPr="005F0F18" w:rsidRDefault="00426205" w:rsidP="009F3B9C">
            <w:pPr>
              <w:pStyle w:val="Tabletext"/>
            </w:pPr>
            <w:r w:rsidRPr="005F0F18">
              <w:t>Antibodies to one or more extractable nuclear antigens—detection in serum or other body fluids</w:t>
            </w:r>
          </w:p>
        </w:tc>
        <w:tc>
          <w:tcPr>
            <w:tcW w:w="818" w:type="dxa"/>
            <w:shd w:val="clear" w:color="auto" w:fill="auto"/>
          </w:tcPr>
          <w:p w:rsidR="00426205" w:rsidRPr="005F0F18" w:rsidRDefault="00426205" w:rsidP="009F3B9C">
            <w:pPr>
              <w:pStyle w:val="Tabletext"/>
              <w:jc w:val="right"/>
            </w:pPr>
            <w:r w:rsidRPr="005F0F18">
              <w:t>17.40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71103</w:t>
            </w:r>
          </w:p>
        </w:tc>
        <w:tc>
          <w:tcPr>
            <w:tcW w:w="5386" w:type="dxa"/>
            <w:shd w:val="clear" w:color="auto" w:fill="auto"/>
          </w:tcPr>
          <w:p w:rsidR="00426205" w:rsidRPr="005F0F18" w:rsidRDefault="00426205" w:rsidP="009F3B9C">
            <w:pPr>
              <w:pStyle w:val="Tabletext"/>
            </w:pPr>
            <w:r w:rsidRPr="005F0F18">
              <w:t>Characterisation of an antibody detected in a service described in item</w:t>
            </w:r>
            <w:r w:rsidR="005F0F18" w:rsidRPr="005F0F18">
              <w:t> </w:t>
            </w:r>
            <w:r w:rsidRPr="005F0F18">
              <w:t>71101 (including that service)</w:t>
            </w:r>
          </w:p>
        </w:tc>
        <w:tc>
          <w:tcPr>
            <w:tcW w:w="818" w:type="dxa"/>
            <w:shd w:val="clear" w:color="auto" w:fill="auto"/>
          </w:tcPr>
          <w:p w:rsidR="00426205" w:rsidRPr="005F0F18" w:rsidRDefault="00426205" w:rsidP="009F3B9C">
            <w:pPr>
              <w:pStyle w:val="Tabletext"/>
              <w:jc w:val="right"/>
            </w:pPr>
            <w:r w:rsidRPr="005F0F18">
              <w:t>52.05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71106</w:t>
            </w:r>
          </w:p>
        </w:tc>
        <w:tc>
          <w:tcPr>
            <w:tcW w:w="5386" w:type="dxa"/>
            <w:shd w:val="clear" w:color="auto" w:fill="auto"/>
          </w:tcPr>
          <w:p w:rsidR="00426205" w:rsidRPr="005F0F18" w:rsidRDefault="00426205" w:rsidP="009F3B9C">
            <w:pPr>
              <w:pStyle w:val="Tabletext"/>
            </w:pPr>
            <w:r w:rsidRPr="005F0F18">
              <w:t>Rheumatoid factor—detection by any technique in serum or other body fluids, including quantitation if required</w:t>
            </w:r>
          </w:p>
        </w:tc>
        <w:tc>
          <w:tcPr>
            <w:tcW w:w="818" w:type="dxa"/>
            <w:shd w:val="clear" w:color="auto" w:fill="auto"/>
          </w:tcPr>
          <w:p w:rsidR="00426205" w:rsidRPr="005F0F18" w:rsidRDefault="00426205" w:rsidP="009F3B9C">
            <w:pPr>
              <w:pStyle w:val="Tabletext"/>
              <w:jc w:val="right"/>
            </w:pPr>
            <w:r w:rsidRPr="005F0F18">
              <w:t>11.30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71119</w:t>
            </w:r>
          </w:p>
        </w:tc>
        <w:tc>
          <w:tcPr>
            <w:tcW w:w="5386" w:type="dxa"/>
            <w:shd w:val="clear" w:color="auto" w:fill="auto"/>
          </w:tcPr>
          <w:p w:rsidR="00426205" w:rsidRPr="005F0F18" w:rsidRDefault="00426205" w:rsidP="009F3B9C">
            <w:pPr>
              <w:pStyle w:val="Tabletext"/>
            </w:pPr>
            <w:r w:rsidRPr="005F0F18">
              <w:t>Antibodies to tissue antigens not elsewhere specified in this table—detection of one antibody, including quantitation if required</w:t>
            </w:r>
          </w:p>
        </w:tc>
        <w:tc>
          <w:tcPr>
            <w:tcW w:w="818" w:type="dxa"/>
            <w:shd w:val="clear" w:color="auto" w:fill="auto"/>
          </w:tcPr>
          <w:p w:rsidR="00426205" w:rsidRPr="005F0F18" w:rsidRDefault="00426205" w:rsidP="009F3B9C">
            <w:pPr>
              <w:pStyle w:val="Tabletext"/>
              <w:jc w:val="right"/>
            </w:pPr>
            <w:r w:rsidRPr="005F0F18">
              <w:t>17.35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71121</w:t>
            </w:r>
          </w:p>
        </w:tc>
        <w:tc>
          <w:tcPr>
            <w:tcW w:w="5386" w:type="dxa"/>
            <w:shd w:val="clear" w:color="auto" w:fill="auto"/>
          </w:tcPr>
          <w:p w:rsidR="00426205" w:rsidRPr="005F0F18" w:rsidRDefault="00426205" w:rsidP="009F3B9C">
            <w:pPr>
              <w:pStyle w:val="Tabletext"/>
            </w:pPr>
            <w:r w:rsidRPr="005F0F18">
              <w:t>Detection of 2 antibodies specified in item</w:t>
            </w:r>
            <w:r w:rsidR="005F0F18" w:rsidRPr="005F0F18">
              <w:t> </w:t>
            </w:r>
            <w:r w:rsidRPr="005F0F18">
              <w:t>71119</w:t>
            </w:r>
          </w:p>
        </w:tc>
        <w:tc>
          <w:tcPr>
            <w:tcW w:w="818" w:type="dxa"/>
            <w:shd w:val="clear" w:color="auto" w:fill="auto"/>
          </w:tcPr>
          <w:p w:rsidR="00426205" w:rsidRPr="005F0F18" w:rsidRDefault="00426205" w:rsidP="009F3B9C">
            <w:pPr>
              <w:pStyle w:val="Tabletext"/>
              <w:jc w:val="right"/>
            </w:pPr>
            <w:r w:rsidRPr="005F0F18">
              <w:t>20.80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71123</w:t>
            </w:r>
          </w:p>
        </w:tc>
        <w:tc>
          <w:tcPr>
            <w:tcW w:w="5386" w:type="dxa"/>
            <w:shd w:val="clear" w:color="auto" w:fill="auto"/>
          </w:tcPr>
          <w:p w:rsidR="00426205" w:rsidRPr="005F0F18" w:rsidRDefault="00426205" w:rsidP="009F3B9C">
            <w:pPr>
              <w:pStyle w:val="Tabletext"/>
            </w:pPr>
            <w:r w:rsidRPr="005F0F18">
              <w:t>Detection of 3 antibodies specified in item</w:t>
            </w:r>
            <w:r w:rsidR="005F0F18" w:rsidRPr="005F0F18">
              <w:t> </w:t>
            </w:r>
            <w:r w:rsidRPr="005F0F18">
              <w:t>71119</w:t>
            </w:r>
          </w:p>
        </w:tc>
        <w:tc>
          <w:tcPr>
            <w:tcW w:w="818" w:type="dxa"/>
            <w:shd w:val="clear" w:color="auto" w:fill="auto"/>
          </w:tcPr>
          <w:p w:rsidR="00426205" w:rsidRPr="005F0F18" w:rsidRDefault="00426205" w:rsidP="009F3B9C">
            <w:pPr>
              <w:pStyle w:val="Tabletext"/>
              <w:jc w:val="right"/>
            </w:pPr>
            <w:r w:rsidRPr="005F0F18">
              <w:t>24.25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71125</w:t>
            </w:r>
          </w:p>
        </w:tc>
        <w:tc>
          <w:tcPr>
            <w:tcW w:w="5386" w:type="dxa"/>
            <w:shd w:val="clear" w:color="auto" w:fill="auto"/>
          </w:tcPr>
          <w:p w:rsidR="00426205" w:rsidRPr="005F0F18" w:rsidRDefault="00426205" w:rsidP="009F3B9C">
            <w:pPr>
              <w:pStyle w:val="Tabletext"/>
            </w:pPr>
            <w:r w:rsidRPr="005F0F18">
              <w:t>Detection of 4 or more antibodies specified in item</w:t>
            </w:r>
            <w:r w:rsidR="005F0F18" w:rsidRPr="005F0F18">
              <w:t> </w:t>
            </w:r>
            <w:r w:rsidRPr="005F0F18">
              <w:t>71119</w:t>
            </w:r>
          </w:p>
        </w:tc>
        <w:tc>
          <w:tcPr>
            <w:tcW w:w="818" w:type="dxa"/>
            <w:shd w:val="clear" w:color="auto" w:fill="auto"/>
          </w:tcPr>
          <w:p w:rsidR="00426205" w:rsidRPr="005F0F18" w:rsidRDefault="00426205" w:rsidP="009F3B9C">
            <w:pPr>
              <w:pStyle w:val="Tabletext"/>
              <w:jc w:val="right"/>
            </w:pPr>
            <w:r w:rsidRPr="005F0F18">
              <w:t>27.65</w:t>
            </w:r>
          </w:p>
        </w:tc>
      </w:tr>
      <w:tr w:rsidR="00426205" w:rsidRPr="005F0F18" w:rsidDel="004B76FF" w:rsidTr="009F3B9C">
        <w:tblPrEx>
          <w:tblLook w:val="0000" w:firstRow="0" w:lastRow="0" w:firstColumn="0" w:lastColumn="0" w:noHBand="0" w:noVBand="0"/>
        </w:tblPrEx>
        <w:trPr>
          <w:trHeight w:val="1695"/>
        </w:trPr>
        <w:tc>
          <w:tcPr>
            <w:tcW w:w="851" w:type="dxa"/>
            <w:shd w:val="clear" w:color="auto" w:fill="auto"/>
          </w:tcPr>
          <w:p w:rsidR="00426205" w:rsidRPr="005F0F18" w:rsidDel="004B76FF" w:rsidRDefault="00426205" w:rsidP="009F3B9C">
            <w:pPr>
              <w:pStyle w:val="Tabletext"/>
            </w:pPr>
            <w:r w:rsidRPr="005F0F18">
              <w:t>71127</w:t>
            </w:r>
          </w:p>
        </w:tc>
        <w:tc>
          <w:tcPr>
            <w:tcW w:w="5386" w:type="dxa"/>
            <w:shd w:val="clear" w:color="auto" w:fill="auto"/>
          </w:tcPr>
          <w:p w:rsidR="00426205" w:rsidRPr="005F0F18" w:rsidRDefault="00426205" w:rsidP="009F3B9C">
            <w:pPr>
              <w:pStyle w:val="Tabletext"/>
            </w:pPr>
            <w:r w:rsidRPr="005F0F18">
              <w:t>Functional tests for lymphocytes—quantitation, other than by microscopy, of:</w:t>
            </w:r>
          </w:p>
          <w:p w:rsidR="00426205" w:rsidRPr="005F0F18" w:rsidRDefault="00426205" w:rsidP="009F3B9C">
            <w:pPr>
              <w:pStyle w:val="Tablea"/>
            </w:pPr>
            <w:r w:rsidRPr="005F0F18">
              <w:t>(a) proliferation induced by one or more mitogens; or</w:t>
            </w:r>
          </w:p>
          <w:p w:rsidR="00426205" w:rsidRPr="005F0F18" w:rsidDel="004B76FF" w:rsidRDefault="00426205" w:rsidP="009F3B9C">
            <w:pPr>
              <w:pStyle w:val="Tablea"/>
            </w:pPr>
            <w:r w:rsidRPr="005F0F18">
              <w:t>(b) proliferation induced by one or more antigens; or</w:t>
            </w:r>
          </w:p>
          <w:p w:rsidR="00426205" w:rsidRPr="005F0F18" w:rsidRDefault="00426205" w:rsidP="009F3B9C">
            <w:pPr>
              <w:pStyle w:val="Tablea"/>
            </w:pPr>
            <w:r w:rsidRPr="005F0F18">
              <w:t>(c) estimation of one or more mixed lymphocyte reactions;</w:t>
            </w:r>
          </w:p>
          <w:p w:rsidR="00426205" w:rsidRPr="005F0F18" w:rsidDel="004B76FF" w:rsidRDefault="00426205" w:rsidP="009F3B9C">
            <w:pPr>
              <w:pStyle w:val="Tabletext"/>
            </w:pPr>
            <w:r w:rsidRPr="005F0F18">
              <w:t>including a test described in item</w:t>
            </w:r>
            <w:r w:rsidR="005F0F18" w:rsidRPr="005F0F18">
              <w:t> </w:t>
            </w:r>
            <w:r w:rsidRPr="005F0F18">
              <w:t>65066 or 65070 (if performed)</w:t>
            </w:r>
          </w:p>
        </w:tc>
        <w:tc>
          <w:tcPr>
            <w:tcW w:w="818" w:type="dxa"/>
            <w:shd w:val="clear" w:color="auto" w:fill="auto"/>
          </w:tcPr>
          <w:p w:rsidR="00426205" w:rsidRPr="005F0F18" w:rsidDel="004B76FF" w:rsidRDefault="00426205" w:rsidP="009F3B9C">
            <w:pPr>
              <w:pStyle w:val="Tabletext"/>
              <w:jc w:val="right"/>
              <w:rPr>
                <w:snapToGrid w:val="0"/>
              </w:rPr>
            </w:pPr>
            <w:r w:rsidRPr="005F0F18">
              <w:t>176.35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71129</w:t>
            </w:r>
          </w:p>
        </w:tc>
        <w:tc>
          <w:tcPr>
            <w:tcW w:w="5386" w:type="dxa"/>
            <w:shd w:val="clear" w:color="auto" w:fill="auto"/>
          </w:tcPr>
          <w:p w:rsidR="00426205" w:rsidRPr="005F0F18" w:rsidRDefault="00426205" w:rsidP="009F3B9C">
            <w:pPr>
              <w:pStyle w:val="Tabletext"/>
            </w:pPr>
            <w:r w:rsidRPr="005F0F18">
              <w:t>Two tests described in item</w:t>
            </w:r>
            <w:r w:rsidR="005F0F18" w:rsidRPr="005F0F18">
              <w:t> </w:t>
            </w:r>
            <w:r w:rsidRPr="005F0F18">
              <w:t>71127</w:t>
            </w:r>
          </w:p>
        </w:tc>
        <w:tc>
          <w:tcPr>
            <w:tcW w:w="818" w:type="dxa"/>
            <w:shd w:val="clear" w:color="auto" w:fill="auto"/>
          </w:tcPr>
          <w:p w:rsidR="00426205" w:rsidRPr="005F0F18" w:rsidRDefault="00426205" w:rsidP="009F3B9C">
            <w:pPr>
              <w:pStyle w:val="Tabletext"/>
              <w:jc w:val="right"/>
            </w:pPr>
            <w:r w:rsidRPr="005F0F18">
              <w:t>217.85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71131</w:t>
            </w:r>
          </w:p>
        </w:tc>
        <w:tc>
          <w:tcPr>
            <w:tcW w:w="5386" w:type="dxa"/>
            <w:shd w:val="clear" w:color="auto" w:fill="auto"/>
          </w:tcPr>
          <w:p w:rsidR="00426205" w:rsidRPr="005F0F18" w:rsidRDefault="00426205" w:rsidP="009F3B9C">
            <w:pPr>
              <w:pStyle w:val="Tabletext"/>
            </w:pPr>
            <w:r w:rsidRPr="005F0F18">
              <w:t>Three or more tests described in item</w:t>
            </w:r>
            <w:r w:rsidR="005F0F18" w:rsidRPr="005F0F18">
              <w:t> </w:t>
            </w:r>
            <w:r w:rsidRPr="005F0F18">
              <w:t>71127</w:t>
            </w:r>
          </w:p>
        </w:tc>
        <w:tc>
          <w:tcPr>
            <w:tcW w:w="818" w:type="dxa"/>
            <w:shd w:val="clear" w:color="auto" w:fill="auto"/>
          </w:tcPr>
          <w:p w:rsidR="00426205" w:rsidRPr="005F0F18" w:rsidRDefault="00426205" w:rsidP="009F3B9C">
            <w:pPr>
              <w:pStyle w:val="Tabletext"/>
              <w:jc w:val="right"/>
            </w:pPr>
            <w:r w:rsidRPr="005F0F18">
              <w:t>259.35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71133</w:t>
            </w:r>
          </w:p>
        </w:tc>
        <w:tc>
          <w:tcPr>
            <w:tcW w:w="5386" w:type="dxa"/>
            <w:shd w:val="clear" w:color="auto" w:fill="auto"/>
          </w:tcPr>
          <w:p w:rsidR="00426205" w:rsidRPr="005F0F18" w:rsidRDefault="00426205" w:rsidP="009F3B9C">
            <w:pPr>
              <w:pStyle w:val="Tabletext"/>
            </w:pPr>
            <w:r w:rsidRPr="005F0F18">
              <w:t>Investigation of recurrent infection, by qualitative assessment, for the presence of defects in oxidative pathways in neutrophils by the nitroblue tetrazolium (NBT) reduction test</w:t>
            </w:r>
          </w:p>
        </w:tc>
        <w:tc>
          <w:tcPr>
            <w:tcW w:w="818" w:type="dxa"/>
            <w:shd w:val="clear" w:color="auto" w:fill="auto"/>
          </w:tcPr>
          <w:p w:rsidR="00426205" w:rsidRPr="005F0F18" w:rsidRDefault="00426205" w:rsidP="009F3B9C">
            <w:pPr>
              <w:pStyle w:val="Tabletext"/>
              <w:jc w:val="right"/>
            </w:pPr>
            <w:r w:rsidRPr="005F0F18">
              <w:t>10.40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71134</w:t>
            </w:r>
          </w:p>
        </w:tc>
        <w:tc>
          <w:tcPr>
            <w:tcW w:w="5386" w:type="dxa"/>
            <w:shd w:val="clear" w:color="auto" w:fill="auto"/>
          </w:tcPr>
          <w:p w:rsidR="00426205" w:rsidRPr="005F0F18" w:rsidRDefault="00426205" w:rsidP="009F3B9C">
            <w:pPr>
              <w:pStyle w:val="Tabletext"/>
            </w:pPr>
            <w:r w:rsidRPr="005F0F18">
              <w:t>Investigation of recurrent infection, by quantitative assessment, of oxidative pathways by flow cytometric techniques, including a test described in item</w:t>
            </w:r>
            <w:r w:rsidR="005F0F18" w:rsidRPr="005F0F18">
              <w:t> </w:t>
            </w:r>
            <w:r w:rsidRPr="005F0F18">
              <w:t>71133 (if performed)</w:t>
            </w:r>
          </w:p>
        </w:tc>
        <w:tc>
          <w:tcPr>
            <w:tcW w:w="818" w:type="dxa"/>
            <w:shd w:val="clear" w:color="auto" w:fill="auto"/>
          </w:tcPr>
          <w:p w:rsidR="00426205" w:rsidRPr="005F0F18" w:rsidRDefault="00426205" w:rsidP="009F3B9C">
            <w:pPr>
              <w:pStyle w:val="Tabletext"/>
              <w:jc w:val="right"/>
            </w:pPr>
            <w:r w:rsidRPr="005F0F18">
              <w:t>104.05</w:t>
            </w:r>
          </w:p>
        </w:tc>
      </w:tr>
      <w:tr w:rsidR="00426205" w:rsidRPr="005F0F18" w:rsidDel="006C6BF8" w:rsidTr="009F3B9C">
        <w:tblPrEx>
          <w:tblLook w:val="0000" w:firstRow="0" w:lastRow="0" w:firstColumn="0" w:lastColumn="0" w:noHBand="0" w:noVBand="0"/>
        </w:tblPrEx>
        <w:trPr>
          <w:trHeight w:val="2220"/>
        </w:trPr>
        <w:tc>
          <w:tcPr>
            <w:tcW w:w="851" w:type="dxa"/>
            <w:shd w:val="clear" w:color="auto" w:fill="auto"/>
          </w:tcPr>
          <w:p w:rsidR="00426205" w:rsidRPr="005F0F18" w:rsidDel="006C6BF8" w:rsidRDefault="00426205" w:rsidP="009F3B9C">
            <w:pPr>
              <w:pStyle w:val="Tabletext"/>
            </w:pPr>
            <w:r w:rsidRPr="005F0F18">
              <w:lastRenderedPageBreak/>
              <w:t>71135</w:t>
            </w:r>
          </w:p>
        </w:tc>
        <w:tc>
          <w:tcPr>
            <w:tcW w:w="5386" w:type="dxa"/>
            <w:shd w:val="clear" w:color="auto" w:fill="auto"/>
          </w:tcPr>
          <w:p w:rsidR="00426205" w:rsidRPr="005F0F18" w:rsidRDefault="00426205" w:rsidP="009F3B9C">
            <w:pPr>
              <w:pStyle w:val="Tabletext"/>
            </w:pPr>
            <w:r w:rsidRPr="005F0F18">
              <w:t>Quantitation of neutrophil function, comprising at least 2 of the following:</w:t>
            </w:r>
          </w:p>
          <w:p w:rsidR="00426205" w:rsidRPr="005F0F18" w:rsidRDefault="00426205" w:rsidP="009F3B9C">
            <w:pPr>
              <w:pStyle w:val="Tablea"/>
            </w:pPr>
            <w:r w:rsidRPr="005F0F18">
              <w:t>(a) chemotaxis;</w:t>
            </w:r>
          </w:p>
          <w:p w:rsidR="00426205" w:rsidRPr="005F0F18" w:rsidRDefault="00426205" w:rsidP="009F3B9C">
            <w:pPr>
              <w:pStyle w:val="Tablea"/>
            </w:pPr>
            <w:r w:rsidRPr="005F0F18">
              <w:t>(b) phagocytosis;</w:t>
            </w:r>
          </w:p>
          <w:p w:rsidR="00426205" w:rsidRPr="005F0F18" w:rsidRDefault="00426205" w:rsidP="009F3B9C">
            <w:pPr>
              <w:pStyle w:val="Tablea"/>
            </w:pPr>
            <w:r w:rsidRPr="005F0F18">
              <w:t>(c) oxidative metabolism;</w:t>
            </w:r>
          </w:p>
          <w:p w:rsidR="00426205" w:rsidRPr="005F0F18" w:rsidDel="006C6BF8" w:rsidRDefault="00426205" w:rsidP="009F3B9C">
            <w:pPr>
              <w:pStyle w:val="Tablea"/>
            </w:pPr>
            <w:r w:rsidRPr="005F0F18">
              <w:t>(d) bactericidal activity;</w:t>
            </w:r>
          </w:p>
          <w:p w:rsidR="00426205" w:rsidRPr="005F0F18" w:rsidDel="006C6BF8" w:rsidRDefault="00426205" w:rsidP="009F3B9C">
            <w:pPr>
              <w:pStyle w:val="Tabletext"/>
            </w:pPr>
            <w:r w:rsidRPr="005F0F18">
              <w:t>including any test described in item</w:t>
            </w:r>
            <w:r w:rsidR="005F0F18" w:rsidRPr="005F0F18">
              <w:t> </w:t>
            </w:r>
            <w:r w:rsidRPr="005F0F18">
              <w:t>65066, 65070, 71133 or 71134 (if performed)</w:t>
            </w:r>
          </w:p>
        </w:tc>
        <w:tc>
          <w:tcPr>
            <w:tcW w:w="818" w:type="dxa"/>
            <w:shd w:val="clear" w:color="auto" w:fill="auto"/>
          </w:tcPr>
          <w:p w:rsidR="00426205" w:rsidRPr="005F0F18" w:rsidDel="006C6BF8" w:rsidRDefault="00426205" w:rsidP="009F3B9C">
            <w:pPr>
              <w:pStyle w:val="Tabletext"/>
              <w:jc w:val="right"/>
              <w:rPr>
                <w:snapToGrid w:val="0"/>
              </w:rPr>
            </w:pPr>
            <w:r w:rsidRPr="005F0F18">
              <w:t>207.95</w:t>
            </w:r>
          </w:p>
        </w:tc>
      </w:tr>
      <w:tr w:rsidR="00426205" w:rsidRPr="005F0F18" w:rsidDel="006C6BF8" w:rsidTr="009F3B9C">
        <w:tblPrEx>
          <w:tblLook w:val="0000" w:firstRow="0" w:lastRow="0" w:firstColumn="0" w:lastColumn="0" w:noHBand="0" w:noVBand="0"/>
        </w:tblPrEx>
        <w:tc>
          <w:tcPr>
            <w:tcW w:w="851" w:type="dxa"/>
            <w:shd w:val="clear" w:color="auto" w:fill="auto"/>
          </w:tcPr>
          <w:p w:rsidR="00426205" w:rsidRPr="005F0F18" w:rsidDel="006C6BF8" w:rsidRDefault="00426205" w:rsidP="009F3B9C">
            <w:pPr>
              <w:pStyle w:val="Tabletext"/>
            </w:pPr>
            <w:r w:rsidRPr="005F0F18">
              <w:t>71137</w:t>
            </w:r>
          </w:p>
        </w:tc>
        <w:tc>
          <w:tcPr>
            <w:tcW w:w="5386" w:type="dxa"/>
            <w:shd w:val="clear" w:color="auto" w:fill="auto"/>
          </w:tcPr>
          <w:p w:rsidR="00426205" w:rsidRPr="005F0F18" w:rsidDel="006C6BF8" w:rsidRDefault="00426205" w:rsidP="009F3B9C">
            <w:pPr>
              <w:pStyle w:val="Tabletext"/>
            </w:pPr>
            <w:r w:rsidRPr="005F0F18">
              <w:t>Quantitation of cell</w:t>
            </w:r>
            <w:r w:rsidR="005F0F18">
              <w:noBreakHyphen/>
            </w:r>
            <w:r w:rsidRPr="005F0F18">
              <w:t>mediated immunity by multiple antigen delayed type hypersensitivity intradermal skin testing using a minimum of 7 antigens</w:t>
            </w:r>
          </w:p>
        </w:tc>
        <w:tc>
          <w:tcPr>
            <w:tcW w:w="818" w:type="dxa"/>
            <w:shd w:val="clear" w:color="auto" w:fill="auto"/>
          </w:tcPr>
          <w:p w:rsidR="00426205" w:rsidRPr="005F0F18" w:rsidDel="006C6BF8" w:rsidRDefault="00426205" w:rsidP="009F3B9C">
            <w:pPr>
              <w:pStyle w:val="Tabletext"/>
              <w:jc w:val="right"/>
              <w:rPr>
                <w:snapToGrid w:val="0"/>
              </w:rPr>
            </w:pPr>
            <w:r w:rsidRPr="005F0F18">
              <w:t>30.25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71139</w:t>
            </w:r>
          </w:p>
        </w:tc>
        <w:tc>
          <w:tcPr>
            <w:tcW w:w="5386" w:type="dxa"/>
            <w:shd w:val="clear" w:color="auto" w:fill="auto"/>
          </w:tcPr>
          <w:p w:rsidR="00426205" w:rsidRPr="005F0F18" w:rsidRDefault="00426205" w:rsidP="009F3B9C">
            <w:pPr>
              <w:pStyle w:val="Tabletext"/>
            </w:pPr>
            <w:r w:rsidRPr="005F0F18">
              <w:t>Characterisation of 3 or more leucocyte surface antigens by immunofluorescence or immunoenzyme techniques to assess lymphoid or myeloid cell populations, including a total lymphocyte count or total leucocyte count by any method, on one or more specimens of blood, CSF or serous fluid</w:t>
            </w:r>
          </w:p>
        </w:tc>
        <w:tc>
          <w:tcPr>
            <w:tcW w:w="818" w:type="dxa"/>
            <w:shd w:val="clear" w:color="auto" w:fill="auto"/>
          </w:tcPr>
          <w:p w:rsidR="00426205" w:rsidRPr="005F0F18" w:rsidRDefault="00426205" w:rsidP="009F3B9C">
            <w:pPr>
              <w:pStyle w:val="Tabletext"/>
              <w:jc w:val="right"/>
            </w:pPr>
            <w:r w:rsidRPr="005F0F18">
              <w:t>104.05</w:t>
            </w:r>
          </w:p>
        </w:tc>
      </w:tr>
      <w:tr w:rsidR="00426205" w:rsidRPr="005F0F18" w:rsidTr="009F3B9C">
        <w:tblPrEx>
          <w:tblLook w:val="0000" w:firstRow="0" w:lastRow="0" w:firstColumn="0" w:lastColumn="0" w:noHBand="0" w:noVBand="0"/>
        </w:tblPrEx>
        <w:trPr>
          <w:cantSplit/>
        </w:trPr>
        <w:tc>
          <w:tcPr>
            <w:tcW w:w="851" w:type="dxa"/>
            <w:shd w:val="clear" w:color="auto" w:fill="auto"/>
          </w:tcPr>
          <w:p w:rsidR="00426205" w:rsidRPr="005F0F18" w:rsidRDefault="00426205" w:rsidP="009F3B9C">
            <w:pPr>
              <w:pStyle w:val="Tabletext"/>
            </w:pPr>
            <w:r w:rsidRPr="005F0F18">
              <w:t>71141</w:t>
            </w:r>
          </w:p>
        </w:tc>
        <w:tc>
          <w:tcPr>
            <w:tcW w:w="5386" w:type="dxa"/>
            <w:shd w:val="clear" w:color="auto" w:fill="auto"/>
          </w:tcPr>
          <w:p w:rsidR="00426205" w:rsidRPr="005F0F18" w:rsidRDefault="00426205" w:rsidP="009F3B9C">
            <w:pPr>
              <w:pStyle w:val="Tabletext"/>
            </w:pPr>
            <w:r w:rsidRPr="005F0F18">
              <w:t>Characterisation of 3 or more leucocyte surface antigens by immunofluorescence or immunoenzyme techniques to assess lymphoid or myeloid cell populations on one or more disaggregated tissue specimens</w:t>
            </w:r>
          </w:p>
        </w:tc>
        <w:tc>
          <w:tcPr>
            <w:tcW w:w="818" w:type="dxa"/>
            <w:shd w:val="clear" w:color="auto" w:fill="auto"/>
          </w:tcPr>
          <w:p w:rsidR="00426205" w:rsidRPr="005F0F18" w:rsidRDefault="00426205" w:rsidP="009F3B9C">
            <w:pPr>
              <w:pStyle w:val="Tabletext"/>
              <w:jc w:val="right"/>
            </w:pPr>
            <w:r w:rsidRPr="005F0F18">
              <w:t>197.35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71143</w:t>
            </w:r>
          </w:p>
        </w:tc>
        <w:tc>
          <w:tcPr>
            <w:tcW w:w="5386" w:type="dxa"/>
            <w:shd w:val="clear" w:color="auto" w:fill="auto"/>
          </w:tcPr>
          <w:p w:rsidR="00426205" w:rsidRPr="005F0F18" w:rsidRDefault="00426205" w:rsidP="009F3B9C">
            <w:pPr>
              <w:pStyle w:val="Tabletext"/>
            </w:pPr>
            <w:r w:rsidRPr="005F0F18">
              <w:t>Characterisation of 6 or more leucocyte surface antigens by immunofluorescence or immunoenzyme techniques to assess lymphoid or myeloid cell populations for the diagnosis (but not monitoring) of an immunological or haematological malignancy, including a service described in one or both of items</w:t>
            </w:r>
            <w:r w:rsidR="005F0F18" w:rsidRPr="005F0F18">
              <w:t> </w:t>
            </w:r>
            <w:r w:rsidRPr="005F0F18">
              <w:t>71139 and 71141 (if performed), on a specimen of blood, CSF, serous fluid or disaggregated tissue</w:t>
            </w:r>
          </w:p>
        </w:tc>
        <w:tc>
          <w:tcPr>
            <w:tcW w:w="818" w:type="dxa"/>
            <w:shd w:val="clear" w:color="auto" w:fill="auto"/>
          </w:tcPr>
          <w:p w:rsidR="00426205" w:rsidRPr="005F0F18" w:rsidRDefault="00426205" w:rsidP="009F3B9C">
            <w:pPr>
              <w:pStyle w:val="Tabletext"/>
              <w:jc w:val="right"/>
            </w:pPr>
            <w:r w:rsidRPr="005F0F18">
              <w:t>260.00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71145</w:t>
            </w:r>
          </w:p>
        </w:tc>
        <w:tc>
          <w:tcPr>
            <w:tcW w:w="5386" w:type="dxa"/>
            <w:shd w:val="clear" w:color="auto" w:fill="auto"/>
          </w:tcPr>
          <w:p w:rsidR="00426205" w:rsidRPr="005F0F18" w:rsidRDefault="00426205" w:rsidP="009F3B9C">
            <w:pPr>
              <w:pStyle w:val="Tabletext"/>
            </w:pPr>
            <w:r w:rsidRPr="005F0F18">
              <w:t>Characterisation of 6 or more leucocyte surface antigens by immunofluorescence or immunoenzyme techniques to assess lymphoid or myeloid cell populations for the diagnosis (but not monitoring) of an immunological or haematological malignancy, including a service described in one or more of items</w:t>
            </w:r>
            <w:r w:rsidR="005F0F18" w:rsidRPr="005F0F18">
              <w:t> </w:t>
            </w:r>
            <w:r w:rsidRPr="005F0F18">
              <w:t>71139, 71141 and 71143 (if performed) on 2 or more specimens of disaggregated tissues or one specimen of disaggregated tissue and one or more specimens of blood, CSF or serous fluid</w:t>
            </w:r>
          </w:p>
        </w:tc>
        <w:tc>
          <w:tcPr>
            <w:tcW w:w="818" w:type="dxa"/>
            <w:shd w:val="clear" w:color="auto" w:fill="auto"/>
          </w:tcPr>
          <w:p w:rsidR="00426205" w:rsidRPr="005F0F18" w:rsidRDefault="00426205" w:rsidP="009F3B9C">
            <w:pPr>
              <w:pStyle w:val="Tabletext"/>
              <w:jc w:val="right"/>
            </w:pPr>
            <w:r w:rsidRPr="005F0F18">
              <w:t>424.50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71146</w:t>
            </w:r>
          </w:p>
        </w:tc>
        <w:tc>
          <w:tcPr>
            <w:tcW w:w="5386" w:type="dxa"/>
            <w:shd w:val="clear" w:color="auto" w:fill="auto"/>
          </w:tcPr>
          <w:p w:rsidR="00426205" w:rsidRPr="005F0F18" w:rsidRDefault="00426205" w:rsidP="009F3B9C">
            <w:pPr>
              <w:pStyle w:val="Tabletext"/>
            </w:pPr>
            <w:r w:rsidRPr="005F0F18">
              <w:t xml:space="preserve">Enumeration of CD34+ cells, only for the purposes of autologous or directed allogeneic haemopoietic stem cell </w:t>
            </w:r>
            <w:r w:rsidRPr="005F0F18">
              <w:lastRenderedPageBreak/>
              <w:t xml:space="preserve">transplantation, including a total white cell count </w:t>
            </w:r>
            <w:r w:rsidRPr="005F0F18">
              <w:rPr>
                <w:szCs w:val="22"/>
              </w:rPr>
              <w:t>on the pheresis collection</w:t>
            </w:r>
          </w:p>
        </w:tc>
        <w:tc>
          <w:tcPr>
            <w:tcW w:w="818" w:type="dxa"/>
            <w:shd w:val="clear" w:color="auto" w:fill="auto"/>
          </w:tcPr>
          <w:p w:rsidR="00426205" w:rsidRPr="005F0F18" w:rsidRDefault="00426205" w:rsidP="009F3B9C">
            <w:pPr>
              <w:pStyle w:val="Tabletext"/>
              <w:jc w:val="right"/>
              <w:rPr>
                <w:snapToGrid w:val="0"/>
              </w:rPr>
            </w:pPr>
            <w:r w:rsidRPr="005F0F18">
              <w:lastRenderedPageBreak/>
              <w:t>104.05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lastRenderedPageBreak/>
              <w:t>71147</w:t>
            </w:r>
          </w:p>
        </w:tc>
        <w:tc>
          <w:tcPr>
            <w:tcW w:w="5386" w:type="dxa"/>
            <w:shd w:val="clear" w:color="auto" w:fill="auto"/>
          </w:tcPr>
          <w:p w:rsidR="00426205" w:rsidRPr="005F0F18" w:rsidRDefault="00426205" w:rsidP="009F3B9C">
            <w:pPr>
              <w:pStyle w:val="Tabletext"/>
            </w:pPr>
            <w:r w:rsidRPr="005F0F18">
              <w:t>HLA</w:t>
            </w:r>
            <w:r w:rsidR="005F0F18">
              <w:noBreakHyphen/>
            </w:r>
            <w:r w:rsidRPr="005F0F18">
              <w:t>B27 typing</w:t>
            </w:r>
          </w:p>
        </w:tc>
        <w:tc>
          <w:tcPr>
            <w:tcW w:w="818" w:type="dxa"/>
            <w:shd w:val="clear" w:color="auto" w:fill="auto"/>
          </w:tcPr>
          <w:p w:rsidR="00426205" w:rsidRPr="005F0F18" w:rsidRDefault="00426205" w:rsidP="009F3B9C">
            <w:pPr>
              <w:pStyle w:val="Tabletext"/>
              <w:jc w:val="right"/>
            </w:pPr>
            <w:r w:rsidRPr="005F0F18">
              <w:t>40.55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71148</w:t>
            </w:r>
          </w:p>
        </w:tc>
        <w:tc>
          <w:tcPr>
            <w:tcW w:w="5386" w:type="dxa"/>
            <w:shd w:val="clear" w:color="auto" w:fill="auto"/>
          </w:tcPr>
          <w:p w:rsidR="00426205" w:rsidRPr="005F0F18" w:rsidRDefault="00426205" w:rsidP="009F3B9C">
            <w:pPr>
              <w:pStyle w:val="Tabletext"/>
            </w:pPr>
            <w:r w:rsidRPr="005F0F18">
              <w:t>A test described in item</w:t>
            </w:r>
            <w:r w:rsidR="005F0F18" w:rsidRPr="005F0F18">
              <w:t> </w:t>
            </w:r>
            <w:r w:rsidRPr="005F0F18">
              <w:t>71147 if a receiving APP performs the test</w:t>
            </w:r>
          </w:p>
        </w:tc>
        <w:tc>
          <w:tcPr>
            <w:tcW w:w="818" w:type="dxa"/>
            <w:shd w:val="clear" w:color="auto" w:fill="auto"/>
          </w:tcPr>
          <w:p w:rsidR="00426205" w:rsidRPr="005F0F18" w:rsidRDefault="00426205" w:rsidP="009F3B9C">
            <w:pPr>
              <w:pStyle w:val="Tabletext"/>
              <w:jc w:val="right"/>
              <w:rPr>
                <w:snapToGrid w:val="0"/>
              </w:rPr>
            </w:pPr>
            <w:r w:rsidRPr="005F0F18">
              <w:t>40.55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71149</w:t>
            </w:r>
          </w:p>
        </w:tc>
        <w:tc>
          <w:tcPr>
            <w:tcW w:w="5386" w:type="dxa"/>
            <w:shd w:val="clear" w:color="auto" w:fill="auto"/>
          </w:tcPr>
          <w:p w:rsidR="00426205" w:rsidRPr="005F0F18" w:rsidRDefault="00426205" w:rsidP="009F3B9C">
            <w:pPr>
              <w:pStyle w:val="Tabletext"/>
            </w:pPr>
            <w:r w:rsidRPr="005F0F18">
              <w:t>Complete tissue typing for 4 HLA</w:t>
            </w:r>
            <w:r w:rsidR="005F0F18">
              <w:noBreakHyphen/>
            </w:r>
            <w:r w:rsidRPr="005F0F18">
              <w:t>A and HLA</w:t>
            </w:r>
            <w:r w:rsidR="005F0F18">
              <w:noBreakHyphen/>
            </w:r>
            <w:r w:rsidRPr="005F0F18">
              <w:t>B Class I antigens (including any separation of leucocytes), including (if performed) a service described in item</w:t>
            </w:r>
            <w:r w:rsidR="005F0F18" w:rsidRPr="005F0F18">
              <w:t> </w:t>
            </w:r>
            <w:r w:rsidRPr="005F0F18">
              <w:t>71147</w:t>
            </w:r>
          </w:p>
        </w:tc>
        <w:tc>
          <w:tcPr>
            <w:tcW w:w="818" w:type="dxa"/>
            <w:shd w:val="clear" w:color="auto" w:fill="auto"/>
          </w:tcPr>
          <w:p w:rsidR="00426205" w:rsidRPr="005F0F18" w:rsidRDefault="00426205" w:rsidP="009F3B9C">
            <w:pPr>
              <w:pStyle w:val="Tabletext"/>
              <w:jc w:val="right"/>
            </w:pPr>
            <w:r w:rsidRPr="005F0F18">
              <w:t>108.25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71151</w:t>
            </w:r>
          </w:p>
        </w:tc>
        <w:tc>
          <w:tcPr>
            <w:tcW w:w="5386" w:type="dxa"/>
            <w:shd w:val="clear" w:color="auto" w:fill="auto"/>
          </w:tcPr>
          <w:p w:rsidR="00426205" w:rsidRPr="005F0F18" w:rsidRDefault="00426205" w:rsidP="009F3B9C">
            <w:pPr>
              <w:pStyle w:val="Tabletext"/>
            </w:pPr>
            <w:r w:rsidRPr="005F0F18">
              <w:t>Tissue typing for HLA</w:t>
            </w:r>
            <w:r w:rsidR="005F0F18">
              <w:noBreakHyphen/>
            </w:r>
            <w:r w:rsidRPr="005F0F18">
              <w:t>DR, HLA</w:t>
            </w:r>
            <w:r w:rsidR="005F0F18">
              <w:noBreakHyphen/>
            </w:r>
            <w:r w:rsidRPr="005F0F18">
              <w:t>DP and HLA</w:t>
            </w:r>
            <w:r w:rsidR="005F0F18">
              <w:noBreakHyphen/>
            </w:r>
            <w:r w:rsidRPr="005F0F18">
              <w:t>DQ Class II antigens (including any separation of leucocytes)—phenotyping or genotyping of 2 or more antigens</w:t>
            </w:r>
          </w:p>
        </w:tc>
        <w:tc>
          <w:tcPr>
            <w:tcW w:w="818" w:type="dxa"/>
            <w:shd w:val="clear" w:color="auto" w:fill="auto"/>
          </w:tcPr>
          <w:p w:rsidR="00426205" w:rsidRPr="005F0F18" w:rsidRDefault="00426205" w:rsidP="009F3B9C">
            <w:pPr>
              <w:pStyle w:val="Tabletext"/>
              <w:jc w:val="right"/>
            </w:pPr>
            <w:r w:rsidRPr="005F0F18">
              <w:t>118.85</w:t>
            </w:r>
          </w:p>
        </w:tc>
      </w:tr>
      <w:tr w:rsidR="00426205" w:rsidRPr="005F0F18" w:rsidTr="009F3B9C">
        <w:tblPrEx>
          <w:tblLook w:val="0000" w:firstRow="0" w:lastRow="0" w:firstColumn="0" w:lastColumn="0" w:noHBand="0" w:noVBand="0"/>
        </w:tblPrEx>
        <w:trPr>
          <w:trHeight w:val="2370"/>
        </w:trPr>
        <w:tc>
          <w:tcPr>
            <w:tcW w:w="851" w:type="dxa"/>
            <w:shd w:val="clear" w:color="auto" w:fill="auto"/>
          </w:tcPr>
          <w:p w:rsidR="00426205" w:rsidRPr="005F0F18" w:rsidRDefault="00426205" w:rsidP="009F3B9C">
            <w:pPr>
              <w:pStyle w:val="Tabletext"/>
            </w:pPr>
            <w:r w:rsidRPr="005F0F18">
              <w:t>71153</w:t>
            </w:r>
          </w:p>
        </w:tc>
        <w:tc>
          <w:tcPr>
            <w:tcW w:w="5386" w:type="dxa"/>
            <w:shd w:val="clear" w:color="auto" w:fill="auto"/>
          </w:tcPr>
          <w:p w:rsidR="00426205" w:rsidRPr="005F0F18" w:rsidRDefault="00426205" w:rsidP="009F3B9C">
            <w:pPr>
              <w:pStyle w:val="Tabletext"/>
            </w:pPr>
            <w:r w:rsidRPr="005F0F18">
              <w:t>Testing, for assessment or diagnosis of systemic inflammatory disease or vasculitis, for the presence of an antibody by one of the following tests:</w:t>
            </w:r>
          </w:p>
          <w:p w:rsidR="00426205" w:rsidRPr="005F0F18" w:rsidRDefault="00426205" w:rsidP="009F3B9C">
            <w:pPr>
              <w:pStyle w:val="Tablea"/>
            </w:pPr>
            <w:r w:rsidRPr="005F0F18">
              <w:t>(a) antineutrophil cytoplasmic antibody (ANCA) immunofluorescence test;</w:t>
            </w:r>
          </w:p>
          <w:p w:rsidR="00426205" w:rsidRPr="005F0F18" w:rsidRDefault="00426205" w:rsidP="009F3B9C">
            <w:pPr>
              <w:pStyle w:val="Tablea"/>
            </w:pPr>
            <w:r w:rsidRPr="005F0F18">
              <w:t>(b) antineutrophil proteinase 3 antibody (PR3 ANCA) test;</w:t>
            </w:r>
          </w:p>
          <w:p w:rsidR="00426205" w:rsidRPr="005F0F18" w:rsidRDefault="00426205" w:rsidP="009F3B9C">
            <w:pPr>
              <w:pStyle w:val="Tablea"/>
            </w:pPr>
            <w:r w:rsidRPr="005F0F18">
              <w:t>(c) antimyeloperoxidase antibody (MPO ANCA) test;</w:t>
            </w:r>
          </w:p>
          <w:p w:rsidR="00426205" w:rsidRPr="005F0F18" w:rsidRDefault="00426205" w:rsidP="009F3B9C">
            <w:pPr>
              <w:pStyle w:val="Tablea"/>
            </w:pPr>
            <w:r w:rsidRPr="005F0F18">
              <w:t>(d) antiglomerular basement membrane antibody (GBM ANCA) test</w:t>
            </w:r>
          </w:p>
        </w:tc>
        <w:tc>
          <w:tcPr>
            <w:tcW w:w="818" w:type="dxa"/>
            <w:shd w:val="clear" w:color="auto" w:fill="auto"/>
          </w:tcPr>
          <w:p w:rsidR="00426205" w:rsidRPr="005F0F18" w:rsidRDefault="00426205" w:rsidP="009F3B9C">
            <w:pPr>
              <w:pStyle w:val="Tabletext"/>
              <w:jc w:val="right"/>
            </w:pPr>
            <w:r w:rsidRPr="005F0F18">
              <w:t>34.55</w:t>
            </w:r>
          </w:p>
        </w:tc>
      </w:tr>
      <w:tr w:rsidR="00426205" w:rsidRPr="005F0F18" w:rsidTr="009F3B9C">
        <w:tblPrEx>
          <w:tblLook w:val="0000" w:firstRow="0" w:lastRow="0" w:firstColumn="0" w:lastColumn="0" w:noHBand="0" w:noVBand="0"/>
        </w:tblPrEx>
        <w:trPr>
          <w:trHeight w:val="1395"/>
        </w:trPr>
        <w:tc>
          <w:tcPr>
            <w:tcW w:w="851" w:type="dxa"/>
            <w:shd w:val="clear" w:color="auto" w:fill="auto"/>
          </w:tcPr>
          <w:p w:rsidR="00426205" w:rsidRPr="005F0F18" w:rsidRDefault="00426205" w:rsidP="009F3B9C">
            <w:pPr>
              <w:pStyle w:val="Tabletext"/>
            </w:pPr>
            <w:r w:rsidRPr="005F0F18">
              <w:t>71154</w:t>
            </w:r>
          </w:p>
        </w:tc>
        <w:tc>
          <w:tcPr>
            <w:tcW w:w="5386" w:type="dxa"/>
            <w:shd w:val="clear" w:color="auto" w:fill="auto"/>
          </w:tcPr>
          <w:p w:rsidR="00426205" w:rsidRPr="005F0F18" w:rsidRDefault="00426205" w:rsidP="009F3B9C">
            <w:pPr>
              <w:pStyle w:val="Tabletext"/>
            </w:pPr>
            <w:r w:rsidRPr="005F0F18">
              <w:t>This item applies to a test described in item</w:t>
            </w:r>
            <w:r w:rsidR="005F0F18" w:rsidRPr="005F0F18">
              <w:t> </w:t>
            </w:r>
            <w:r w:rsidRPr="005F0F18">
              <w:t>71153 if:</w:t>
            </w:r>
          </w:p>
          <w:p w:rsidR="00426205" w:rsidRPr="005F0F18" w:rsidRDefault="00426205" w:rsidP="009F3B9C">
            <w:pPr>
              <w:pStyle w:val="Tablea"/>
            </w:pPr>
            <w:r w:rsidRPr="005F0F18">
              <w:t>(a) a referring APP has performed a test or tests described in item</w:t>
            </w:r>
            <w:r w:rsidR="005F0F18" w:rsidRPr="005F0F18">
              <w:t> </w:t>
            </w:r>
            <w:r w:rsidRPr="005F0F18">
              <w:t>71153; and</w:t>
            </w:r>
          </w:p>
          <w:p w:rsidR="00426205" w:rsidRPr="005F0F18" w:rsidRDefault="00426205" w:rsidP="009F3B9C">
            <w:pPr>
              <w:pStyle w:val="Tablea"/>
            </w:pPr>
            <w:r w:rsidRPr="005F0F18">
              <w:t>(b) a receiving APP performs the test described in item</w:t>
            </w:r>
            <w:r w:rsidR="005F0F18" w:rsidRPr="005F0F18">
              <w:t> </w:t>
            </w:r>
            <w:r w:rsidRPr="005F0F18">
              <w:t>71153;</w:t>
            </w:r>
          </w:p>
          <w:p w:rsidR="00426205" w:rsidRPr="005F0F18" w:rsidRDefault="00426205" w:rsidP="009F3B9C">
            <w:pPr>
              <w:pStyle w:val="Tabletext"/>
            </w:pPr>
            <w:r w:rsidRPr="005F0F18">
              <w:t>one test</w:t>
            </w:r>
          </w:p>
        </w:tc>
        <w:tc>
          <w:tcPr>
            <w:tcW w:w="818" w:type="dxa"/>
            <w:shd w:val="clear" w:color="auto" w:fill="auto"/>
          </w:tcPr>
          <w:p w:rsidR="00426205" w:rsidRPr="005F0F18" w:rsidRDefault="00426205" w:rsidP="009F3B9C">
            <w:pPr>
              <w:pStyle w:val="Tabletext"/>
              <w:jc w:val="right"/>
              <w:rPr>
                <w:snapToGrid w:val="0"/>
              </w:rPr>
            </w:pPr>
            <w:r w:rsidRPr="005F0F18">
              <w:t>34.55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71155</w:t>
            </w:r>
          </w:p>
        </w:tc>
        <w:tc>
          <w:tcPr>
            <w:tcW w:w="5386" w:type="dxa"/>
            <w:shd w:val="clear" w:color="auto" w:fill="auto"/>
          </w:tcPr>
          <w:p w:rsidR="00426205" w:rsidRPr="005F0F18" w:rsidRDefault="00426205" w:rsidP="009F3B9C">
            <w:pPr>
              <w:pStyle w:val="Tabletext"/>
            </w:pPr>
            <w:r w:rsidRPr="005F0F18">
              <w:t>Testing for the presence of 2 antibodies by tests mentioned in item</w:t>
            </w:r>
            <w:r w:rsidR="005F0F18" w:rsidRPr="005F0F18">
              <w:t> </w:t>
            </w:r>
            <w:r w:rsidRPr="005F0F18">
              <w:t>71153</w:t>
            </w:r>
          </w:p>
        </w:tc>
        <w:tc>
          <w:tcPr>
            <w:tcW w:w="818" w:type="dxa"/>
            <w:shd w:val="clear" w:color="auto" w:fill="auto"/>
          </w:tcPr>
          <w:p w:rsidR="00426205" w:rsidRPr="005F0F18" w:rsidRDefault="00426205" w:rsidP="009F3B9C">
            <w:pPr>
              <w:pStyle w:val="Tabletext"/>
              <w:jc w:val="right"/>
            </w:pPr>
            <w:r w:rsidRPr="005F0F18">
              <w:t>47.45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71156</w:t>
            </w:r>
          </w:p>
        </w:tc>
        <w:tc>
          <w:tcPr>
            <w:tcW w:w="5386" w:type="dxa"/>
            <w:shd w:val="clear" w:color="auto" w:fill="auto"/>
          </w:tcPr>
          <w:p w:rsidR="00426205" w:rsidRPr="005F0F18" w:rsidRDefault="00426205" w:rsidP="009F3B9C">
            <w:pPr>
              <w:pStyle w:val="Tabletext"/>
            </w:pPr>
            <w:r w:rsidRPr="005F0F18">
              <w:t>This item applies to a test described in item</w:t>
            </w:r>
            <w:r w:rsidR="005F0F18" w:rsidRPr="005F0F18">
              <w:t> </w:t>
            </w:r>
            <w:r w:rsidRPr="005F0F18">
              <w:t>71153 (other than a test described in item</w:t>
            </w:r>
            <w:r w:rsidR="005F0F18" w:rsidRPr="005F0F18">
              <w:t> </w:t>
            </w:r>
            <w:r w:rsidRPr="005F0F18">
              <w:t>71154) if:</w:t>
            </w:r>
          </w:p>
          <w:p w:rsidR="00426205" w:rsidRPr="005F0F18" w:rsidRDefault="00426205" w:rsidP="009F3B9C">
            <w:pPr>
              <w:pStyle w:val="Tablea"/>
            </w:pPr>
            <w:r w:rsidRPr="005F0F18">
              <w:t>(a) a referring APP has performed the test or tests described in item</w:t>
            </w:r>
            <w:r w:rsidR="005F0F18" w:rsidRPr="005F0F18">
              <w:t> </w:t>
            </w:r>
            <w:r w:rsidRPr="005F0F18">
              <w:t>71153; and</w:t>
            </w:r>
          </w:p>
          <w:p w:rsidR="00426205" w:rsidRPr="005F0F18" w:rsidRDefault="00426205" w:rsidP="009F3B9C">
            <w:pPr>
              <w:pStyle w:val="Tablea"/>
            </w:pPr>
            <w:r w:rsidRPr="005F0F18">
              <w:t>(b) a receiving APP performs the test or tests described in item</w:t>
            </w:r>
            <w:r w:rsidR="005F0F18" w:rsidRPr="005F0F18">
              <w:t> </w:t>
            </w:r>
            <w:r w:rsidRPr="005F0F18">
              <w:t>71153;</w:t>
            </w:r>
          </w:p>
          <w:p w:rsidR="00426205" w:rsidRPr="005F0F18" w:rsidRDefault="00426205" w:rsidP="009F3B9C">
            <w:pPr>
              <w:pStyle w:val="Tabletext"/>
              <w:rPr>
                <w:b/>
              </w:rPr>
            </w:pPr>
            <w:r w:rsidRPr="005F0F18">
              <w:t>one test</w:t>
            </w:r>
          </w:p>
        </w:tc>
        <w:tc>
          <w:tcPr>
            <w:tcW w:w="818" w:type="dxa"/>
            <w:shd w:val="clear" w:color="auto" w:fill="auto"/>
          </w:tcPr>
          <w:p w:rsidR="00426205" w:rsidRPr="005F0F18" w:rsidRDefault="00426205" w:rsidP="009F3B9C">
            <w:pPr>
              <w:pStyle w:val="Tabletext"/>
              <w:jc w:val="right"/>
              <w:rPr>
                <w:snapToGrid w:val="0"/>
              </w:rPr>
            </w:pPr>
            <w:r w:rsidRPr="005F0F18">
              <w:t>12.85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71157</w:t>
            </w:r>
          </w:p>
        </w:tc>
        <w:tc>
          <w:tcPr>
            <w:tcW w:w="5386" w:type="dxa"/>
            <w:shd w:val="clear" w:color="auto" w:fill="auto"/>
          </w:tcPr>
          <w:p w:rsidR="00426205" w:rsidRPr="005F0F18" w:rsidRDefault="00426205" w:rsidP="009F3B9C">
            <w:pPr>
              <w:pStyle w:val="Tabletext"/>
            </w:pPr>
            <w:r w:rsidRPr="005F0F18">
              <w:t>Testing for the presence of 3 antibodies by tests mentioned in item</w:t>
            </w:r>
            <w:r w:rsidR="005F0F18" w:rsidRPr="005F0F18">
              <w:t> </w:t>
            </w:r>
            <w:r w:rsidRPr="005F0F18">
              <w:t>71153</w:t>
            </w:r>
          </w:p>
        </w:tc>
        <w:tc>
          <w:tcPr>
            <w:tcW w:w="818" w:type="dxa"/>
            <w:shd w:val="clear" w:color="auto" w:fill="auto"/>
          </w:tcPr>
          <w:p w:rsidR="00426205" w:rsidRPr="005F0F18" w:rsidRDefault="00426205" w:rsidP="009F3B9C">
            <w:pPr>
              <w:pStyle w:val="Tabletext"/>
              <w:jc w:val="right"/>
            </w:pPr>
            <w:r w:rsidRPr="005F0F18">
              <w:t>60.30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lastRenderedPageBreak/>
              <w:t>71159</w:t>
            </w:r>
          </w:p>
        </w:tc>
        <w:tc>
          <w:tcPr>
            <w:tcW w:w="5386" w:type="dxa"/>
            <w:shd w:val="clear" w:color="auto" w:fill="auto"/>
          </w:tcPr>
          <w:p w:rsidR="00426205" w:rsidRPr="005F0F18" w:rsidRDefault="00426205" w:rsidP="009F3B9C">
            <w:pPr>
              <w:pStyle w:val="Tabletext"/>
            </w:pPr>
            <w:r w:rsidRPr="005F0F18">
              <w:t>Testing for the presence of 4 antibodies by tests mentioned in item</w:t>
            </w:r>
            <w:r w:rsidR="005F0F18" w:rsidRPr="005F0F18">
              <w:t> </w:t>
            </w:r>
            <w:r w:rsidRPr="005F0F18">
              <w:t>71153</w:t>
            </w:r>
          </w:p>
        </w:tc>
        <w:tc>
          <w:tcPr>
            <w:tcW w:w="818" w:type="dxa"/>
            <w:shd w:val="clear" w:color="auto" w:fill="auto"/>
          </w:tcPr>
          <w:p w:rsidR="00426205" w:rsidRPr="005F0F18" w:rsidRDefault="00426205" w:rsidP="009F3B9C">
            <w:pPr>
              <w:pStyle w:val="Tabletext"/>
              <w:jc w:val="right"/>
            </w:pPr>
            <w:r w:rsidRPr="005F0F18">
              <w:t>73.15</w:t>
            </w:r>
          </w:p>
        </w:tc>
      </w:tr>
      <w:tr w:rsidR="00426205" w:rsidRPr="005F0F18" w:rsidTr="009F3B9C">
        <w:tblPrEx>
          <w:tblLook w:val="0000" w:firstRow="0" w:lastRow="0" w:firstColumn="0" w:lastColumn="0" w:noHBand="0" w:noVBand="0"/>
        </w:tblPrEx>
        <w:trPr>
          <w:cantSplit/>
        </w:trPr>
        <w:tc>
          <w:tcPr>
            <w:tcW w:w="851" w:type="dxa"/>
            <w:shd w:val="clear" w:color="auto" w:fill="auto"/>
          </w:tcPr>
          <w:p w:rsidR="00426205" w:rsidRPr="005F0F18" w:rsidRDefault="00426205" w:rsidP="009F3B9C">
            <w:pPr>
              <w:pStyle w:val="Tabletext"/>
            </w:pPr>
            <w:r w:rsidRPr="005F0F18">
              <w:t>71163</w:t>
            </w:r>
          </w:p>
        </w:tc>
        <w:tc>
          <w:tcPr>
            <w:tcW w:w="5386" w:type="dxa"/>
            <w:shd w:val="clear" w:color="auto" w:fill="auto"/>
          </w:tcPr>
          <w:p w:rsidR="00426205" w:rsidRPr="005F0F18" w:rsidRDefault="00426205" w:rsidP="009F3B9C">
            <w:pPr>
              <w:pStyle w:val="Tabletext"/>
            </w:pPr>
            <w:r w:rsidRPr="005F0F18">
              <w:t>Detection of one of the following antibodies (of one or more class or isotype) in the assessment or diagnosis of coeliac disease or other gluten hypersensitivity syndromes, including a service described in item</w:t>
            </w:r>
            <w:r w:rsidR="005F0F18" w:rsidRPr="005F0F18">
              <w:t> </w:t>
            </w:r>
            <w:r w:rsidRPr="005F0F18">
              <w:t>71066 (if performed):</w:t>
            </w:r>
          </w:p>
          <w:p w:rsidR="00426205" w:rsidRPr="005F0F18" w:rsidRDefault="00426205" w:rsidP="009F3B9C">
            <w:pPr>
              <w:pStyle w:val="Tablea"/>
            </w:pPr>
            <w:r w:rsidRPr="005F0F18">
              <w:t>(a) antibodies to gliadin;</w:t>
            </w:r>
          </w:p>
          <w:p w:rsidR="00426205" w:rsidRPr="005F0F18" w:rsidRDefault="00426205" w:rsidP="009F3B9C">
            <w:pPr>
              <w:pStyle w:val="Tablea"/>
            </w:pPr>
            <w:r w:rsidRPr="005F0F18">
              <w:t>(b) antibodies to endomysium;</w:t>
            </w:r>
          </w:p>
          <w:p w:rsidR="00426205" w:rsidRPr="005F0F18" w:rsidRDefault="00426205" w:rsidP="009F3B9C">
            <w:pPr>
              <w:pStyle w:val="Tablea"/>
            </w:pPr>
            <w:r w:rsidRPr="005F0F18">
              <w:t>(c) antibodies to tissue transglutaminase;</w:t>
            </w:r>
          </w:p>
          <w:p w:rsidR="00426205" w:rsidRPr="005F0F18" w:rsidRDefault="00426205" w:rsidP="009F3B9C">
            <w:pPr>
              <w:pStyle w:val="Tabletext"/>
            </w:pPr>
            <w:r w:rsidRPr="005F0F18">
              <w:t>one test</w:t>
            </w:r>
          </w:p>
        </w:tc>
        <w:tc>
          <w:tcPr>
            <w:tcW w:w="818" w:type="dxa"/>
            <w:shd w:val="clear" w:color="auto" w:fill="auto"/>
          </w:tcPr>
          <w:p w:rsidR="00426205" w:rsidRPr="005F0F18" w:rsidRDefault="00426205" w:rsidP="009F3B9C">
            <w:pPr>
              <w:pStyle w:val="Tabletext"/>
              <w:jc w:val="right"/>
            </w:pPr>
            <w:r w:rsidRPr="005F0F18">
              <w:t>24.75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71164</w:t>
            </w:r>
          </w:p>
        </w:tc>
        <w:tc>
          <w:tcPr>
            <w:tcW w:w="5386" w:type="dxa"/>
            <w:shd w:val="clear" w:color="auto" w:fill="auto"/>
          </w:tcPr>
          <w:p w:rsidR="00426205" w:rsidRPr="005F0F18" w:rsidRDefault="00426205" w:rsidP="009F3B9C">
            <w:pPr>
              <w:pStyle w:val="Tabletext"/>
            </w:pPr>
            <w:r w:rsidRPr="005F0F18">
              <w:t>Two or more tests mentioned in item</w:t>
            </w:r>
            <w:r w:rsidR="005F0F18" w:rsidRPr="005F0F18">
              <w:t> </w:t>
            </w:r>
            <w:r w:rsidRPr="005F0F18">
              <w:t>71163, including a service described in item</w:t>
            </w:r>
            <w:r w:rsidR="005F0F18" w:rsidRPr="005F0F18">
              <w:t> </w:t>
            </w:r>
            <w:r w:rsidRPr="005F0F18">
              <w:t>71066 (if performed)</w:t>
            </w:r>
          </w:p>
        </w:tc>
        <w:tc>
          <w:tcPr>
            <w:tcW w:w="818" w:type="dxa"/>
            <w:shd w:val="clear" w:color="auto" w:fill="auto"/>
          </w:tcPr>
          <w:p w:rsidR="00426205" w:rsidRPr="005F0F18" w:rsidRDefault="00426205" w:rsidP="009F3B9C">
            <w:pPr>
              <w:pStyle w:val="Tabletext"/>
              <w:jc w:val="right"/>
            </w:pPr>
            <w:r w:rsidRPr="005F0F18">
              <w:t>39.90</w:t>
            </w:r>
          </w:p>
        </w:tc>
      </w:tr>
      <w:tr w:rsidR="00426205" w:rsidRPr="005F0F18" w:rsidTr="009F3B9C">
        <w:tblPrEx>
          <w:tblLook w:val="0000" w:firstRow="0" w:lastRow="0" w:firstColumn="0" w:lastColumn="0" w:noHBand="0" w:noVBand="0"/>
        </w:tblPrEx>
        <w:trPr>
          <w:trHeight w:val="1240"/>
        </w:trPr>
        <w:tc>
          <w:tcPr>
            <w:tcW w:w="851" w:type="dxa"/>
            <w:shd w:val="clear" w:color="auto" w:fill="auto"/>
          </w:tcPr>
          <w:p w:rsidR="00426205" w:rsidRPr="005F0F18" w:rsidRDefault="00426205" w:rsidP="009F3B9C">
            <w:pPr>
              <w:pStyle w:val="Tabletext"/>
            </w:pPr>
            <w:r w:rsidRPr="005F0F18">
              <w:t>71165</w:t>
            </w:r>
          </w:p>
        </w:tc>
        <w:tc>
          <w:tcPr>
            <w:tcW w:w="5386" w:type="dxa"/>
            <w:shd w:val="clear" w:color="auto" w:fill="auto"/>
          </w:tcPr>
          <w:p w:rsidR="00426205" w:rsidRPr="005F0F18" w:rsidRDefault="00426205" w:rsidP="009F3B9C">
            <w:pPr>
              <w:pStyle w:val="Tabletext"/>
            </w:pPr>
            <w:r w:rsidRPr="005F0F18">
              <w:t>Antibodies to tissue antigens (acetylcholine receptor, adrenal cortex, heart, histone, insulin, insulin receptor, intrinsic factor, islet cell, lymphocyte, neuron, ovary, parathyroid, platelet, salivary gland, skeletal muscle, skin basement membrane and intercellular substance, thyroglobulin, thyroid microsome or thyroid stimulating hormone receptor)—detection of one antibody, including quantitation if required</w:t>
            </w:r>
          </w:p>
        </w:tc>
        <w:tc>
          <w:tcPr>
            <w:tcW w:w="818" w:type="dxa"/>
            <w:shd w:val="clear" w:color="auto" w:fill="auto"/>
          </w:tcPr>
          <w:p w:rsidR="00426205" w:rsidRPr="005F0F18" w:rsidRDefault="00426205" w:rsidP="009F3B9C">
            <w:pPr>
              <w:pStyle w:val="Tabletext"/>
              <w:jc w:val="right"/>
            </w:pPr>
            <w:r w:rsidRPr="005F0F18">
              <w:t>34.55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71166</w:t>
            </w:r>
          </w:p>
        </w:tc>
        <w:tc>
          <w:tcPr>
            <w:tcW w:w="5386" w:type="dxa"/>
            <w:shd w:val="clear" w:color="auto" w:fill="auto"/>
          </w:tcPr>
          <w:p w:rsidR="00426205" w:rsidRPr="005F0F18" w:rsidRDefault="00426205" w:rsidP="009F3B9C">
            <w:pPr>
              <w:pStyle w:val="Tabletext"/>
            </w:pPr>
            <w:r w:rsidRPr="005F0F18">
              <w:t>Detection of 2 antibodies described in item</w:t>
            </w:r>
            <w:r w:rsidR="005F0F18" w:rsidRPr="005F0F18">
              <w:t> </w:t>
            </w:r>
            <w:r w:rsidRPr="005F0F18">
              <w:t>71165</w:t>
            </w:r>
          </w:p>
        </w:tc>
        <w:tc>
          <w:tcPr>
            <w:tcW w:w="818" w:type="dxa"/>
            <w:shd w:val="clear" w:color="auto" w:fill="auto"/>
          </w:tcPr>
          <w:p w:rsidR="00426205" w:rsidRPr="005F0F18" w:rsidRDefault="00426205" w:rsidP="009F3B9C">
            <w:pPr>
              <w:pStyle w:val="Tabletext"/>
              <w:jc w:val="right"/>
            </w:pPr>
            <w:r w:rsidRPr="005F0F18">
              <w:t>47.45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71167</w:t>
            </w:r>
          </w:p>
        </w:tc>
        <w:tc>
          <w:tcPr>
            <w:tcW w:w="5386" w:type="dxa"/>
            <w:shd w:val="clear" w:color="auto" w:fill="auto"/>
          </w:tcPr>
          <w:p w:rsidR="00426205" w:rsidRPr="005F0F18" w:rsidRDefault="00426205" w:rsidP="009F3B9C">
            <w:pPr>
              <w:pStyle w:val="Tabletext"/>
            </w:pPr>
            <w:r w:rsidRPr="005F0F18">
              <w:t>Detection of 3 antibodies described in item</w:t>
            </w:r>
            <w:r w:rsidR="005F0F18" w:rsidRPr="005F0F18">
              <w:t> </w:t>
            </w:r>
            <w:r w:rsidRPr="005F0F18">
              <w:t>71165</w:t>
            </w:r>
          </w:p>
        </w:tc>
        <w:tc>
          <w:tcPr>
            <w:tcW w:w="818" w:type="dxa"/>
            <w:shd w:val="clear" w:color="auto" w:fill="auto"/>
          </w:tcPr>
          <w:p w:rsidR="00426205" w:rsidRPr="005F0F18" w:rsidRDefault="00426205" w:rsidP="009F3B9C">
            <w:pPr>
              <w:pStyle w:val="Tabletext"/>
              <w:jc w:val="right"/>
            </w:pPr>
            <w:r w:rsidRPr="005F0F18">
              <w:t>60.30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71168</w:t>
            </w:r>
          </w:p>
        </w:tc>
        <w:tc>
          <w:tcPr>
            <w:tcW w:w="5386" w:type="dxa"/>
            <w:shd w:val="clear" w:color="auto" w:fill="auto"/>
          </w:tcPr>
          <w:p w:rsidR="00426205" w:rsidRPr="005F0F18" w:rsidRDefault="00426205" w:rsidP="009F3B9C">
            <w:pPr>
              <w:pStyle w:val="Tabletext"/>
            </w:pPr>
            <w:r w:rsidRPr="005F0F18">
              <w:t>Detection of 4 or more antibodies described in item</w:t>
            </w:r>
            <w:r w:rsidR="005F0F18" w:rsidRPr="005F0F18">
              <w:t> </w:t>
            </w:r>
            <w:r w:rsidRPr="005F0F18">
              <w:t>71165</w:t>
            </w:r>
          </w:p>
        </w:tc>
        <w:tc>
          <w:tcPr>
            <w:tcW w:w="818" w:type="dxa"/>
            <w:shd w:val="clear" w:color="auto" w:fill="auto"/>
          </w:tcPr>
          <w:p w:rsidR="00426205" w:rsidRPr="005F0F18" w:rsidRDefault="00426205" w:rsidP="009F3B9C">
            <w:pPr>
              <w:pStyle w:val="Tabletext"/>
              <w:jc w:val="right"/>
            </w:pPr>
            <w:r w:rsidRPr="005F0F18">
              <w:t>73.15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71169</w:t>
            </w:r>
          </w:p>
        </w:tc>
        <w:tc>
          <w:tcPr>
            <w:tcW w:w="5386" w:type="dxa"/>
            <w:shd w:val="clear" w:color="auto" w:fill="auto"/>
          </w:tcPr>
          <w:p w:rsidR="00426205" w:rsidRPr="005F0F18" w:rsidRDefault="00426205" w:rsidP="009F3B9C">
            <w:pPr>
              <w:pStyle w:val="Tabletext"/>
            </w:pPr>
            <w:r w:rsidRPr="005F0F18">
              <w:t>This item applies to a service described in item</w:t>
            </w:r>
            <w:r w:rsidR="005F0F18" w:rsidRPr="005F0F18">
              <w:t> </w:t>
            </w:r>
            <w:r w:rsidRPr="005F0F18">
              <w:t>71165 if:</w:t>
            </w:r>
          </w:p>
          <w:p w:rsidR="00426205" w:rsidRPr="005F0F18" w:rsidRDefault="00426205" w:rsidP="009F3B9C">
            <w:pPr>
              <w:pStyle w:val="Tablea"/>
            </w:pPr>
            <w:r w:rsidRPr="005F0F18">
              <w:t>(a) a referring APP has not performed the service described in item</w:t>
            </w:r>
            <w:r w:rsidR="005F0F18" w:rsidRPr="005F0F18">
              <w:t> </w:t>
            </w:r>
            <w:r w:rsidRPr="005F0F18">
              <w:t>71165; and</w:t>
            </w:r>
          </w:p>
          <w:p w:rsidR="00426205" w:rsidRPr="005F0F18" w:rsidRDefault="00426205" w:rsidP="009F3B9C">
            <w:pPr>
              <w:pStyle w:val="Tablea"/>
            </w:pPr>
            <w:r w:rsidRPr="005F0F18">
              <w:t>(b) a receiving APP performs the service described in item</w:t>
            </w:r>
            <w:r w:rsidR="005F0F18" w:rsidRPr="005F0F18">
              <w:t> </w:t>
            </w:r>
            <w:r w:rsidRPr="005F0F18">
              <w:t>71165</w:t>
            </w:r>
          </w:p>
        </w:tc>
        <w:tc>
          <w:tcPr>
            <w:tcW w:w="818" w:type="dxa"/>
            <w:shd w:val="clear" w:color="auto" w:fill="auto"/>
          </w:tcPr>
          <w:p w:rsidR="00426205" w:rsidRPr="005F0F18" w:rsidRDefault="00426205" w:rsidP="009F3B9C">
            <w:pPr>
              <w:pStyle w:val="Tabletext"/>
              <w:jc w:val="right"/>
              <w:rPr>
                <w:snapToGrid w:val="0"/>
              </w:rPr>
            </w:pPr>
            <w:r w:rsidRPr="005F0F18">
              <w:t>34.55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71170</w:t>
            </w:r>
          </w:p>
        </w:tc>
        <w:tc>
          <w:tcPr>
            <w:tcW w:w="5386" w:type="dxa"/>
            <w:shd w:val="clear" w:color="auto" w:fill="auto"/>
          </w:tcPr>
          <w:p w:rsidR="00426205" w:rsidRPr="005F0F18" w:rsidRDefault="00426205" w:rsidP="009F3B9C">
            <w:pPr>
              <w:pStyle w:val="Tabletext"/>
            </w:pPr>
            <w:r w:rsidRPr="005F0F18">
              <w:t>This item applies to a service described in item</w:t>
            </w:r>
            <w:r w:rsidR="005F0F18" w:rsidRPr="005F0F18">
              <w:t> </w:t>
            </w:r>
            <w:r w:rsidRPr="005F0F18">
              <w:t>71165 if:</w:t>
            </w:r>
          </w:p>
          <w:p w:rsidR="00426205" w:rsidRPr="005F0F18" w:rsidRDefault="00426205" w:rsidP="009F3B9C">
            <w:pPr>
              <w:pStyle w:val="Tablea"/>
            </w:pPr>
            <w:r w:rsidRPr="005F0F18">
              <w:t>(a) a referring APP has performed the test or tests described in item</w:t>
            </w:r>
            <w:r w:rsidR="005F0F18" w:rsidRPr="005F0F18">
              <w:t> </w:t>
            </w:r>
            <w:r w:rsidRPr="005F0F18">
              <w:t>71165; and</w:t>
            </w:r>
          </w:p>
          <w:p w:rsidR="00426205" w:rsidRPr="005F0F18" w:rsidRDefault="00426205" w:rsidP="009F3B9C">
            <w:pPr>
              <w:pStyle w:val="Tablea"/>
            </w:pPr>
            <w:r w:rsidRPr="005F0F18">
              <w:t>(b) a receiving APP performs the test or tests described in item</w:t>
            </w:r>
            <w:r w:rsidR="005F0F18" w:rsidRPr="005F0F18">
              <w:t> </w:t>
            </w:r>
            <w:r w:rsidRPr="005F0F18">
              <w:t>71165;</w:t>
            </w:r>
          </w:p>
          <w:p w:rsidR="00426205" w:rsidRPr="005F0F18" w:rsidRDefault="00426205" w:rsidP="009F3B9C">
            <w:pPr>
              <w:pStyle w:val="Tabletext"/>
            </w:pPr>
            <w:r w:rsidRPr="005F0F18">
              <w:t>one test</w:t>
            </w:r>
          </w:p>
        </w:tc>
        <w:tc>
          <w:tcPr>
            <w:tcW w:w="818" w:type="dxa"/>
            <w:shd w:val="clear" w:color="auto" w:fill="auto"/>
          </w:tcPr>
          <w:p w:rsidR="00426205" w:rsidRPr="005F0F18" w:rsidRDefault="00426205" w:rsidP="009F3B9C">
            <w:pPr>
              <w:pStyle w:val="Tabletext"/>
              <w:jc w:val="right"/>
              <w:rPr>
                <w:snapToGrid w:val="0"/>
              </w:rPr>
            </w:pPr>
            <w:r w:rsidRPr="005F0F18">
              <w:t>12.85</w:t>
            </w:r>
          </w:p>
        </w:tc>
      </w:tr>
      <w:tr w:rsidR="00426205" w:rsidRPr="005F0F18" w:rsidTr="009F3B9C">
        <w:tblPrEx>
          <w:tblLook w:val="0000" w:firstRow="0" w:lastRow="0" w:firstColumn="0" w:lastColumn="0" w:noHBand="0" w:noVBand="0"/>
        </w:tblPrEx>
        <w:trPr>
          <w:cantSplit/>
        </w:trPr>
        <w:tc>
          <w:tcPr>
            <w:tcW w:w="851" w:type="dxa"/>
            <w:shd w:val="clear" w:color="auto" w:fill="auto"/>
          </w:tcPr>
          <w:p w:rsidR="00426205" w:rsidRPr="005F0F18" w:rsidRDefault="00426205" w:rsidP="009F3B9C">
            <w:pPr>
              <w:pStyle w:val="Tabletext"/>
            </w:pPr>
            <w:r w:rsidRPr="005F0F18">
              <w:t>71180</w:t>
            </w:r>
          </w:p>
        </w:tc>
        <w:tc>
          <w:tcPr>
            <w:tcW w:w="5386" w:type="dxa"/>
            <w:shd w:val="clear" w:color="auto" w:fill="auto"/>
          </w:tcPr>
          <w:p w:rsidR="00426205" w:rsidRPr="005F0F18" w:rsidRDefault="00426205" w:rsidP="009F3B9C">
            <w:pPr>
              <w:pStyle w:val="Tabletext"/>
            </w:pPr>
            <w:r w:rsidRPr="005F0F18">
              <w:t>Antibody to cardiolipin or beta</w:t>
            </w:r>
            <w:r w:rsidR="005F0F18">
              <w:noBreakHyphen/>
            </w:r>
            <w:r w:rsidRPr="005F0F18">
              <w:t>2 glycoprotein I—detection, including quantitation if required; one antibody specificity (IgG or IgM)</w:t>
            </w:r>
          </w:p>
        </w:tc>
        <w:tc>
          <w:tcPr>
            <w:tcW w:w="818" w:type="dxa"/>
            <w:shd w:val="clear" w:color="auto" w:fill="auto"/>
          </w:tcPr>
          <w:p w:rsidR="00426205" w:rsidRPr="005F0F18" w:rsidRDefault="00426205" w:rsidP="009F3B9C">
            <w:pPr>
              <w:pStyle w:val="Tabletext"/>
              <w:jc w:val="right"/>
              <w:rPr>
                <w:snapToGrid w:val="0"/>
              </w:rPr>
            </w:pPr>
            <w:r w:rsidRPr="005F0F18">
              <w:t>34.55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lastRenderedPageBreak/>
              <w:t>71183</w:t>
            </w:r>
          </w:p>
        </w:tc>
        <w:tc>
          <w:tcPr>
            <w:tcW w:w="5386" w:type="dxa"/>
            <w:shd w:val="clear" w:color="auto" w:fill="auto"/>
          </w:tcPr>
          <w:p w:rsidR="00426205" w:rsidRPr="005F0F18" w:rsidRDefault="00426205" w:rsidP="009F3B9C">
            <w:pPr>
              <w:pStyle w:val="Tabletext"/>
            </w:pPr>
            <w:r w:rsidRPr="005F0F18">
              <w:t>Detection of 2 antibodies described in item</w:t>
            </w:r>
            <w:r w:rsidR="005F0F18" w:rsidRPr="005F0F18">
              <w:t> </w:t>
            </w:r>
            <w:r w:rsidRPr="005F0F18">
              <w:t>71180</w:t>
            </w:r>
          </w:p>
        </w:tc>
        <w:tc>
          <w:tcPr>
            <w:tcW w:w="818" w:type="dxa"/>
            <w:shd w:val="clear" w:color="auto" w:fill="auto"/>
          </w:tcPr>
          <w:p w:rsidR="00426205" w:rsidRPr="005F0F18" w:rsidRDefault="00426205" w:rsidP="009F3B9C">
            <w:pPr>
              <w:pStyle w:val="Tabletext"/>
              <w:jc w:val="right"/>
              <w:rPr>
                <w:snapToGrid w:val="0"/>
              </w:rPr>
            </w:pPr>
            <w:r w:rsidRPr="005F0F18">
              <w:t>47.45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71186</w:t>
            </w:r>
          </w:p>
        </w:tc>
        <w:tc>
          <w:tcPr>
            <w:tcW w:w="5386" w:type="dxa"/>
            <w:shd w:val="clear" w:color="auto" w:fill="auto"/>
          </w:tcPr>
          <w:p w:rsidR="00426205" w:rsidRPr="005F0F18" w:rsidRDefault="00426205" w:rsidP="009F3B9C">
            <w:pPr>
              <w:pStyle w:val="Tabletext"/>
            </w:pPr>
            <w:r w:rsidRPr="005F0F18">
              <w:t>Detection of 3 or more antibodies described in item</w:t>
            </w:r>
            <w:r w:rsidR="005F0F18" w:rsidRPr="005F0F18">
              <w:t> </w:t>
            </w:r>
            <w:r w:rsidRPr="005F0F18">
              <w:t>71180</w:t>
            </w:r>
          </w:p>
        </w:tc>
        <w:tc>
          <w:tcPr>
            <w:tcW w:w="818" w:type="dxa"/>
            <w:shd w:val="clear" w:color="auto" w:fill="auto"/>
          </w:tcPr>
          <w:p w:rsidR="00426205" w:rsidRPr="005F0F18" w:rsidRDefault="00426205" w:rsidP="009F3B9C">
            <w:pPr>
              <w:pStyle w:val="Tabletext"/>
              <w:jc w:val="right"/>
              <w:rPr>
                <w:snapToGrid w:val="0"/>
              </w:rPr>
            </w:pPr>
            <w:r w:rsidRPr="005F0F18">
              <w:t>60.30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71189</w:t>
            </w:r>
          </w:p>
        </w:tc>
        <w:tc>
          <w:tcPr>
            <w:tcW w:w="5386" w:type="dxa"/>
            <w:shd w:val="clear" w:color="auto" w:fill="auto"/>
          </w:tcPr>
          <w:p w:rsidR="00426205" w:rsidRPr="005F0F18" w:rsidRDefault="00426205" w:rsidP="009F3B9C">
            <w:pPr>
              <w:pStyle w:val="Tabletext"/>
            </w:pPr>
            <w:r w:rsidRPr="005F0F18">
              <w:t>Detection of specific IgG antibodies to one or more respiratory disease allergens not elsewhere specified</w:t>
            </w:r>
          </w:p>
        </w:tc>
        <w:tc>
          <w:tcPr>
            <w:tcW w:w="818" w:type="dxa"/>
            <w:shd w:val="clear" w:color="auto" w:fill="auto"/>
          </w:tcPr>
          <w:p w:rsidR="00426205" w:rsidRPr="005F0F18" w:rsidRDefault="00426205" w:rsidP="009F3B9C">
            <w:pPr>
              <w:pStyle w:val="Tabletext"/>
              <w:jc w:val="right"/>
              <w:rPr>
                <w:snapToGrid w:val="0"/>
              </w:rPr>
            </w:pPr>
            <w:r w:rsidRPr="005F0F18">
              <w:t>15.50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71192</w:t>
            </w:r>
          </w:p>
        </w:tc>
        <w:tc>
          <w:tcPr>
            <w:tcW w:w="5386" w:type="dxa"/>
            <w:shd w:val="clear" w:color="auto" w:fill="auto"/>
          </w:tcPr>
          <w:p w:rsidR="00426205" w:rsidRPr="005F0F18" w:rsidRDefault="00426205" w:rsidP="009F3B9C">
            <w:pPr>
              <w:pStyle w:val="Tabletext"/>
            </w:pPr>
            <w:r w:rsidRPr="005F0F18">
              <w:t>Two items described in item</w:t>
            </w:r>
            <w:r w:rsidR="005F0F18" w:rsidRPr="005F0F18">
              <w:t> </w:t>
            </w:r>
            <w:r w:rsidRPr="005F0F18">
              <w:t>71189</w:t>
            </w:r>
          </w:p>
        </w:tc>
        <w:tc>
          <w:tcPr>
            <w:tcW w:w="818" w:type="dxa"/>
            <w:shd w:val="clear" w:color="auto" w:fill="auto"/>
          </w:tcPr>
          <w:p w:rsidR="00426205" w:rsidRPr="005F0F18" w:rsidRDefault="00426205" w:rsidP="009F3B9C">
            <w:pPr>
              <w:pStyle w:val="Tabletext"/>
              <w:jc w:val="right"/>
              <w:rPr>
                <w:snapToGrid w:val="0"/>
              </w:rPr>
            </w:pPr>
            <w:r w:rsidRPr="005F0F18">
              <w:t>28.35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71195</w:t>
            </w:r>
          </w:p>
        </w:tc>
        <w:tc>
          <w:tcPr>
            <w:tcW w:w="5386" w:type="dxa"/>
            <w:shd w:val="clear" w:color="auto" w:fill="auto"/>
          </w:tcPr>
          <w:p w:rsidR="00426205" w:rsidRPr="005F0F18" w:rsidRDefault="00426205" w:rsidP="009F3B9C">
            <w:pPr>
              <w:pStyle w:val="Tabletext"/>
            </w:pPr>
            <w:r w:rsidRPr="005F0F18">
              <w:t>Three or more items described in item</w:t>
            </w:r>
            <w:r w:rsidR="005F0F18" w:rsidRPr="005F0F18">
              <w:t> </w:t>
            </w:r>
            <w:r w:rsidRPr="005F0F18">
              <w:t>71189</w:t>
            </w:r>
          </w:p>
        </w:tc>
        <w:tc>
          <w:tcPr>
            <w:tcW w:w="818" w:type="dxa"/>
            <w:shd w:val="clear" w:color="auto" w:fill="auto"/>
          </w:tcPr>
          <w:p w:rsidR="00426205" w:rsidRPr="005F0F18" w:rsidRDefault="00426205" w:rsidP="009F3B9C">
            <w:pPr>
              <w:pStyle w:val="Tabletext"/>
              <w:jc w:val="right"/>
              <w:rPr>
                <w:snapToGrid w:val="0"/>
              </w:rPr>
            </w:pPr>
            <w:r w:rsidRPr="005F0F18">
              <w:t>40.05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71198</w:t>
            </w:r>
          </w:p>
        </w:tc>
        <w:tc>
          <w:tcPr>
            <w:tcW w:w="5386" w:type="dxa"/>
            <w:shd w:val="clear" w:color="auto" w:fill="auto"/>
          </w:tcPr>
          <w:p w:rsidR="00426205" w:rsidRPr="005F0F18" w:rsidRDefault="00426205" w:rsidP="009F3B9C">
            <w:pPr>
              <w:pStyle w:val="Tabletext"/>
            </w:pPr>
            <w:r w:rsidRPr="005F0F18">
              <w:t>Estimation of serum tryptase for the evaluation of unexplained acute hypotension or suspected anaphylactic event, assessment of risk in stinging insect anaphylaxis, exclusion of mastocytosis, monitoring of known mastocytosis</w:t>
            </w:r>
          </w:p>
        </w:tc>
        <w:tc>
          <w:tcPr>
            <w:tcW w:w="818" w:type="dxa"/>
            <w:shd w:val="clear" w:color="auto" w:fill="auto"/>
          </w:tcPr>
          <w:p w:rsidR="00426205" w:rsidRPr="005F0F18" w:rsidRDefault="00426205" w:rsidP="009F3B9C">
            <w:pPr>
              <w:pStyle w:val="Tabletext"/>
              <w:jc w:val="right"/>
              <w:rPr>
                <w:snapToGrid w:val="0"/>
              </w:rPr>
            </w:pPr>
            <w:r w:rsidRPr="005F0F18">
              <w:t>40.55</w:t>
            </w:r>
          </w:p>
        </w:tc>
      </w:tr>
      <w:tr w:rsidR="00426205" w:rsidRPr="005F0F18" w:rsidTr="009F3B9C">
        <w:tblPrEx>
          <w:tblLook w:val="0000" w:firstRow="0" w:lastRow="0" w:firstColumn="0" w:lastColumn="0" w:noHBand="0" w:noVBand="0"/>
        </w:tblPrEx>
        <w:tc>
          <w:tcPr>
            <w:tcW w:w="851" w:type="dxa"/>
            <w:tcBorders>
              <w:bottom w:val="single" w:sz="4" w:space="0" w:color="auto"/>
            </w:tcBorders>
            <w:shd w:val="clear" w:color="auto" w:fill="auto"/>
          </w:tcPr>
          <w:p w:rsidR="00426205" w:rsidRPr="005F0F18" w:rsidRDefault="00426205" w:rsidP="009F3B9C">
            <w:pPr>
              <w:pStyle w:val="Tabletext"/>
            </w:pPr>
            <w:r w:rsidRPr="005F0F18">
              <w:t>71200</w:t>
            </w:r>
          </w:p>
        </w:tc>
        <w:tc>
          <w:tcPr>
            <w:tcW w:w="5386" w:type="dxa"/>
            <w:tcBorders>
              <w:bottom w:val="single" w:sz="4" w:space="0" w:color="auto"/>
            </w:tcBorders>
            <w:shd w:val="clear" w:color="auto" w:fill="auto"/>
          </w:tcPr>
          <w:p w:rsidR="00426205" w:rsidRPr="005F0F18" w:rsidRDefault="00426205" w:rsidP="009F3B9C">
            <w:pPr>
              <w:pStyle w:val="Tabletext"/>
            </w:pPr>
            <w:r w:rsidRPr="005F0F18">
              <w:t>Detection and quantitation, if present, of free kappa and lambda light chains in serum for the diagnosis or monitoring of amyloidosis, myeloma or plasma cell dyscrasias</w:t>
            </w:r>
          </w:p>
        </w:tc>
        <w:tc>
          <w:tcPr>
            <w:tcW w:w="818" w:type="dxa"/>
            <w:tcBorders>
              <w:bottom w:val="single" w:sz="4" w:space="0" w:color="auto"/>
            </w:tcBorders>
            <w:shd w:val="clear" w:color="auto" w:fill="auto"/>
          </w:tcPr>
          <w:p w:rsidR="00426205" w:rsidRPr="005F0F18" w:rsidRDefault="00426205" w:rsidP="009F3B9C">
            <w:pPr>
              <w:pStyle w:val="Tabletext"/>
              <w:jc w:val="right"/>
              <w:rPr>
                <w:snapToGrid w:val="0"/>
              </w:rPr>
            </w:pPr>
            <w:r w:rsidRPr="005F0F18">
              <w:t>59.60</w:t>
            </w:r>
          </w:p>
        </w:tc>
      </w:tr>
      <w:tr w:rsidR="00426205" w:rsidRPr="005F0F18" w:rsidTr="009F3B9C">
        <w:tblPrEx>
          <w:tblLook w:val="0000" w:firstRow="0" w:lastRow="0" w:firstColumn="0" w:lastColumn="0" w:noHBand="0" w:noVBand="0"/>
        </w:tblPrEx>
        <w:tc>
          <w:tcPr>
            <w:tcW w:w="851" w:type="dxa"/>
            <w:tcBorders>
              <w:bottom w:val="single" w:sz="12" w:space="0" w:color="auto"/>
            </w:tcBorders>
            <w:shd w:val="clear" w:color="auto" w:fill="auto"/>
          </w:tcPr>
          <w:p w:rsidR="00426205" w:rsidRPr="005F0F18" w:rsidRDefault="00426205" w:rsidP="009F3B9C">
            <w:pPr>
              <w:pStyle w:val="Tabletext"/>
            </w:pPr>
            <w:r w:rsidRPr="005F0F18">
              <w:t>71203</w:t>
            </w:r>
          </w:p>
        </w:tc>
        <w:tc>
          <w:tcPr>
            <w:tcW w:w="5386" w:type="dxa"/>
            <w:tcBorders>
              <w:bottom w:val="single" w:sz="12" w:space="0" w:color="auto"/>
            </w:tcBorders>
            <w:shd w:val="clear" w:color="auto" w:fill="auto"/>
          </w:tcPr>
          <w:p w:rsidR="00426205" w:rsidRPr="005F0F18" w:rsidRDefault="00426205" w:rsidP="009F3B9C">
            <w:pPr>
              <w:pStyle w:val="Tabletext"/>
            </w:pPr>
            <w:r w:rsidRPr="005F0F18">
              <w:t>Determination of HLAB5701 status by flow cytometry or cytotoxity assay prior to the initiation of Abacavir therapy including item</w:t>
            </w:r>
            <w:r w:rsidR="005F0F18" w:rsidRPr="005F0F18">
              <w:t> </w:t>
            </w:r>
            <w:r w:rsidRPr="005F0F18">
              <w:t>73323 (if performed)</w:t>
            </w:r>
          </w:p>
        </w:tc>
        <w:tc>
          <w:tcPr>
            <w:tcW w:w="818" w:type="dxa"/>
            <w:tcBorders>
              <w:bottom w:val="single" w:sz="12" w:space="0" w:color="auto"/>
            </w:tcBorders>
            <w:shd w:val="clear" w:color="auto" w:fill="auto"/>
          </w:tcPr>
          <w:p w:rsidR="00426205" w:rsidRPr="005F0F18" w:rsidRDefault="00426205" w:rsidP="009F3B9C">
            <w:pPr>
              <w:pStyle w:val="Tabletext"/>
              <w:jc w:val="right"/>
              <w:rPr>
                <w:snapToGrid w:val="0"/>
              </w:rPr>
            </w:pPr>
            <w:r w:rsidRPr="005F0F18">
              <w:t>40.55</w:t>
            </w:r>
          </w:p>
        </w:tc>
      </w:tr>
    </w:tbl>
    <w:p w:rsidR="00426205" w:rsidRPr="005F0F18" w:rsidRDefault="00426205" w:rsidP="00E24D8F">
      <w:pPr>
        <w:pStyle w:val="ActHead3"/>
        <w:pageBreakBefore/>
      </w:pPr>
      <w:bookmarkStart w:id="51" w:name="_Toc418238422"/>
      <w:r w:rsidRPr="005F0F18">
        <w:rPr>
          <w:rStyle w:val="CharDivNo"/>
        </w:rPr>
        <w:lastRenderedPageBreak/>
        <w:t>Division</w:t>
      </w:r>
      <w:r w:rsidR="005F0F18" w:rsidRPr="005F0F18">
        <w:rPr>
          <w:rStyle w:val="CharDivNo"/>
        </w:rPr>
        <w:t> </w:t>
      </w:r>
      <w:r w:rsidRPr="005F0F18">
        <w:rPr>
          <w:rStyle w:val="CharDivNo"/>
        </w:rPr>
        <w:t>2.5</w:t>
      </w:r>
      <w:r w:rsidRPr="005F0F18">
        <w:t>—</w:t>
      </w:r>
      <w:r w:rsidRPr="005F0F18">
        <w:rPr>
          <w:rStyle w:val="CharDivText"/>
        </w:rPr>
        <w:t>Group P5: tissue pathology</w:t>
      </w:r>
      <w:bookmarkEnd w:id="51"/>
    </w:p>
    <w:p w:rsidR="00426205" w:rsidRPr="005F0F18" w:rsidRDefault="00426205" w:rsidP="00426205">
      <w:pPr>
        <w:pStyle w:val="ActHead5"/>
      </w:pPr>
      <w:bookmarkStart w:id="52" w:name="_Toc418238423"/>
      <w:r w:rsidRPr="005F0F18">
        <w:rPr>
          <w:rStyle w:val="CharSectno"/>
        </w:rPr>
        <w:t>2.5.1</w:t>
      </w:r>
      <w:r w:rsidRPr="005F0F18">
        <w:t xml:space="preserve">  Tests on biopsy material</w:t>
      </w:r>
      <w:bookmarkEnd w:id="52"/>
    </w:p>
    <w:p w:rsidR="00426205" w:rsidRPr="005F0F18" w:rsidRDefault="00426205" w:rsidP="00426205">
      <w:pPr>
        <w:pStyle w:val="subsection"/>
      </w:pPr>
      <w:r w:rsidRPr="005F0F18">
        <w:tab/>
        <w:t>(1)</w:t>
      </w:r>
      <w:r w:rsidRPr="005F0F18">
        <w:tab/>
        <w:t>For items in Group P5 (Tissue pathology):</w:t>
      </w:r>
    </w:p>
    <w:p w:rsidR="00426205" w:rsidRPr="005F0F18" w:rsidRDefault="00426205" w:rsidP="00426205">
      <w:pPr>
        <w:pStyle w:val="Definition"/>
      </w:pPr>
      <w:r w:rsidRPr="005F0F18">
        <w:rPr>
          <w:b/>
          <w:bCs/>
          <w:i/>
          <w:iCs/>
        </w:rPr>
        <w:t>biopsy material</w:t>
      </w:r>
      <w:r w:rsidRPr="005F0F18">
        <w:rPr>
          <w:b/>
          <w:i/>
        </w:rPr>
        <w:t xml:space="preserve"> </w:t>
      </w:r>
      <w:r w:rsidRPr="005F0F18">
        <w:t>means all tissue received by an approved pathology practitioner:</w:t>
      </w:r>
    </w:p>
    <w:p w:rsidR="00426205" w:rsidRPr="005F0F18" w:rsidRDefault="00426205" w:rsidP="00426205">
      <w:pPr>
        <w:pStyle w:val="paragraph"/>
      </w:pPr>
      <w:r w:rsidRPr="005F0F18">
        <w:tab/>
        <w:t>(a)</w:t>
      </w:r>
      <w:r w:rsidRPr="005F0F18">
        <w:tab/>
        <w:t>from a medical procedure, or group of medical procedures, performed on a patient at the same time; or</w:t>
      </w:r>
    </w:p>
    <w:p w:rsidR="00426205" w:rsidRPr="005F0F18" w:rsidRDefault="00426205" w:rsidP="00426205">
      <w:pPr>
        <w:pStyle w:val="paragraph"/>
      </w:pPr>
      <w:r w:rsidRPr="005F0F18">
        <w:tab/>
        <w:t>(b)</w:t>
      </w:r>
      <w:r w:rsidRPr="005F0F18">
        <w:tab/>
        <w:t>after being expelled spontaneously from a patient.</w:t>
      </w:r>
    </w:p>
    <w:p w:rsidR="00426205" w:rsidRPr="005F0F18" w:rsidRDefault="00426205" w:rsidP="00426205">
      <w:pPr>
        <w:pStyle w:val="Definition"/>
      </w:pPr>
      <w:r w:rsidRPr="005F0F18">
        <w:rPr>
          <w:b/>
          <w:bCs/>
          <w:i/>
          <w:iCs/>
        </w:rPr>
        <w:t>cytology</w:t>
      </w:r>
      <w:r w:rsidRPr="005F0F18">
        <w:rPr>
          <w:b/>
          <w:i/>
        </w:rPr>
        <w:t xml:space="preserve"> </w:t>
      </w:r>
      <w:r w:rsidRPr="005F0F18">
        <w:t>means microscopic examination of one or more stained preparations of cells separated naturally or artificially from their normal environment by methods recognised as adequate to demonstrate their structure to a degree sufficient to enable an opinion to be formed about whether they are likely to be normal, abnormal but benign, or abnormal and malignant but, in accordance with customary laboratory practice, does not include examination of a blood film or a bone marrow aspirate.</w:t>
      </w:r>
    </w:p>
    <w:p w:rsidR="00426205" w:rsidRPr="005F0F18" w:rsidRDefault="00426205" w:rsidP="00426205">
      <w:pPr>
        <w:pStyle w:val="Definition"/>
      </w:pPr>
      <w:r w:rsidRPr="005F0F18">
        <w:rPr>
          <w:b/>
          <w:bCs/>
          <w:i/>
          <w:iCs/>
        </w:rPr>
        <w:t>separately identified specimen</w:t>
      </w:r>
      <w:r w:rsidRPr="005F0F18">
        <w:rPr>
          <w:b/>
          <w:i/>
        </w:rPr>
        <w:t xml:space="preserve"> </w:t>
      </w:r>
      <w:r w:rsidRPr="005F0F18">
        <w:t>means an individual specimen collected, identified so that it is clearly distinguished from any other specimen, and sent for testing by or on behalf of the treating practitioner responsible for the procedure in which the specimen was taken.</w:t>
      </w:r>
    </w:p>
    <w:p w:rsidR="00426205" w:rsidRPr="005F0F18" w:rsidRDefault="00426205" w:rsidP="00426205">
      <w:pPr>
        <w:pStyle w:val="subsection"/>
      </w:pPr>
      <w:r w:rsidRPr="005F0F18">
        <w:tab/>
        <w:t>(2)</w:t>
      </w:r>
      <w:r w:rsidRPr="005F0F18">
        <w:rPr>
          <w:b/>
          <w:bCs/>
        </w:rPr>
        <w:tab/>
      </w:r>
      <w:r w:rsidRPr="005F0F18">
        <w:t>For Group P5, services in Group P6 (Cytology) include any services described in Group P5 on the material submitted for a test in Group P6.</w:t>
      </w:r>
    </w:p>
    <w:p w:rsidR="00426205" w:rsidRPr="005F0F18" w:rsidRDefault="00426205" w:rsidP="00426205">
      <w:pPr>
        <w:pStyle w:val="subsection"/>
      </w:pPr>
      <w:r w:rsidRPr="005F0F18">
        <w:tab/>
        <w:t>(3)</w:t>
      </w:r>
      <w:r w:rsidRPr="005F0F18">
        <w:tab/>
        <w:t xml:space="preserve">For </w:t>
      </w:r>
      <w:r w:rsidR="005F0F18" w:rsidRPr="005F0F18">
        <w:t>subclause (</w:t>
      </w:r>
      <w:r w:rsidRPr="005F0F18">
        <w:t>2), any sample submitted for cytology from which a cell block is prepared does not qualify for a Group P5 item.</w:t>
      </w:r>
    </w:p>
    <w:p w:rsidR="00426205" w:rsidRPr="005F0F18" w:rsidRDefault="00426205" w:rsidP="00426205">
      <w:pPr>
        <w:pStyle w:val="subsection"/>
      </w:pPr>
      <w:r w:rsidRPr="005F0F18">
        <w:tab/>
        <w:t>(4)</w:t>
      </w:r>
      <w:r w:rsidRPr="005F0F18">
        <w:rPr>
          <w:b/>
          <w:bCs/>
        </w:rPr>
        <w:tab/>
      </w:r>
      <w:r w:rsidRPr="005F0F18">
        <w:t>If more than one of the services mentioned in items</w:t>
      </w:r>
      <w:r w:rsidR="005F0F18" w:rsidRPr="005F0F18">
        <w:t> </w:t>
      </w:r>
      <w:r w:rsidRPr="005F0F18">
        <w:t>72813, 72816, 72817, 72818, 72823, 72824, 72825, 72826, 72827, 72828, 72830, 72836 and 72838 are performed in a single patient episode, only the fee for the item performed having the highest specified fee is applicable to the services.</w:t>
      </w:r>
    </w:p>
    <w:p w:rsidR="00426205" w:rsidRPr="005F0F18" w:rsidRDefault="00426205" w:rsidP="00426205">
      <w:pPr>
        <w:pStyle w:val="subsection"/>
      </w:pPr>
      <w:r w:rsidRPr="005F0F18">
        <w:tab/>
        <w:t>(5)</w:t>
      </w:r>
      <w:r w:rsidRPr="005F0F18">
        <w:tab/>
        <w:t xml:space="preserve">If more than one histopathological examination is performed on separate specimens, of different complexity levels, from a single </w:t>
      </w:r>
      <w:r w:rsidRPr="005F0F18">
        <w:lastRenderedPageBreak/>
        <w:t>patient episode, only the fee for the examination having the highest specified fee is applicable to the examinations.</w:t>
      </w:r>
    </w:p>
    <w:p w:rsidR="00426205" w:rsidRPr="005F0F18" w:rsidRDefault="00426205" w:rsidP="00426205">
      <w:pPr>
        <w:pStyle w:val="subsection"/>
      </w:pPr>
      <w:r w:rsidRPr="005F0F18">
        <w:tab/>
        <w:t>(6)</w:t>
      </w:r>
      <w:r w:rsidRPr="005F0F18">
        <w:rPr>
          <w:b/>
          <w:bCs/>
        </w:rPr>
        <w:tab/>
      </w:r>
      <w:r w:rsidRPr="005F0F18">
        <w:t>In items</w:t>
      </w:r>
      <w:r w:rsidR="005F0F18" w:rsidRPr="005F0F18">
        <w:t> </w:t>
      </w:r>
      <w:r w:rsidRPr="005F0F18">
        <w:t xml:space="preserve">72813, 72816, 72817, 72818, 72823, 72824, 72825, 72826, 72827, 72828, 72830, 72836 and 72838 a reference to a </w:t>
      </w:r>
      <w:r w:rsidRPr="005F0F18">
        <w:rPr>
          <w:b/>
          <w:bCs/>
          <w:i/>
          <w:iCs/>
        </w:rPr>
        <w:t>complexity level</w:t>
      </w:r>
      <w:r w:rsidRPr="005F0F18">
        <w:t xml:space="preserve"> is a reference to the level given to a specimen type mentioned in Part</w:t>
      </w:r>
      <w:r w:rsidR="005F0F18" w:rsidRPr="005F0F18">
        <w:t> </w:t>
      </w:r>
      <w:r w:rsidRPr="005F0F18">
        <w:t>4 of this table.</w:t>
      </w:r>
    </w:p>
    <w:p w:rsidR="00426205" w:rsidRPr="005F0F18" w:rsidRDefault="00426205" w:rsidP="00426205">
      <w:pPr>
        <w:pStyle w:val="subsection"/>
      </w:pPr>
      <w:r w:rsidRPr="005F0F18">
        <w:tab/>
        <w:t>(7)</w:t>
      </w:r>
      <w:r w:rsidRPr="005F0F18">
        <w:tab/>
        <w:t>If:</w:t>
      </w:r>
    </w:p>
    <w:p w:rsidR="00426205" w:rsidRPr="005F0F18" w:rsidRDefault="00426205" w:rsidP="00426205">
      <w:pPr>
        <w:pStyle w:val="paragraph"/>
      </w:pPr>
      <w:r w:rsidRPr="005F0F18">
        <w:tab/>
        <w:t>(a)</w:t>
      </w:r>
      <w:r w:rsidRPr="005F0F18">
        <w:tab/>
        <w:t>more than one of the services mentioned in items</w:t>
      </w:r>
      <w:r w:rsidR="005F0F18" w:rsidRPr="005F0F18">
        <w:t> </w:t>
      </w:r>
      <w:r w:rsidRPr="005F0F18">
        <w:t>72846, 72847, 72848, 72849 and 72850; or</w:t>
      </w:r>
    </w:p>
    <w:p w:rsidR="00426205" w:rsidRPr="005F0F18" w:rsidRDefault="00426205" w:rsidP="00426205">
      <w:pPr>
        <w:pStyle w:val="paragraph"/>
      </w:pPr>
      <w:r w:rsidRPr="005F0F18">
        <w:tab/>
        <w:t>(b)</w:t>
      </w:r>
      <w:r w:rsidRPr="005F0F18">
        <w:tab/>
        <w:t>more than one of the services mentioned in items</w:t>
      </w:r>
      <w:r w:rsidR="005F0F18" w:rsidRPr="005F0F18">
        <w:t> </w:t>
      </w:r>
      <w:r w:rsidRPr="005F0F18">
        <w:t>73059, 73060, 73061, 73064 and 73065;</w:t>
      </w:r>
    </w:p>
    <w:p w:rsidR="00426205" w:rsidRPr="005F0F18" w:rsidRDefault="00426205" w:rsidP="00426205">
      <w:pPr>
        <w:pStyle w:val="subsection2"/>
      </w:pPr>
      <w:r w:rsidRPr="005F0F18">
        <w:t>are performed in a single patient episode, only the fee for the item performed having the higher or highest specified fee applies to the services.</w:t>
      </w:r>
    </w:p>
    <w:p w:rsidR="00426205" w:rsidRPr="005F0F18" w:rsidRDefault="00426205" w:rsidP="00426205">
      <w:pPr>
        <w:pStyle w:val="Tabletext"/>
      </w:pPr>
    </w:p>
    <w:tbl>
      <w:tblPr>
        <w:tblW w:w="7088"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1"/>
        <w:gridCol w:w="5386"/>
        <w:gridCol w:w="851"/>
      </w:tblGrid>
      <w:tr w:rsidR="00426205" w:rsidRPr="005F0F18" w:rsidTr="009F3B9C">
        <w:trPr>
          <w:tblHeader/>
        </w:trPr>
        <w:tc>
          <w:tcPr>
            <w:tcW w:w="7088" w:type="dxa"/>
            <w:gridSpan w:val="3"/>
            <w:tcBorders>
              <w:top w:val="single" w:sz="12" w:space="0" w:color="auto"/>
              <w:bottom w:val="single" w:sz="6" w:space="0" w:color="auto"/>
            </w:tcBorders>
            <w:shd w:val="clear" w:color="auto" w:fill="auto"/>
          </w:tcPr>
          <w:p w:rsidR="00426205" w:rsidRPr="005F0F18" w:rsidRDefault="00426205" w:rsidP="009F3B9C">
            <w:pPr>
              <w:pStyle w:val="TableHeading"/>
            </w:pPr>
            <w:r w:rsidRPr="005F0F18">
              <w:t>Group P5—Tissue pathology</w:t>
            </w:r>
          </w:p>
        </w:tc>
      </w:tr>
      <w:tr w:rsidR="00426205" w:rsidRPr="005F0F18" w:rsidTr="009F3B9C">
        <w:tblPrEx>
          <w:tblLook w:val="0000" w:firstRow="0" w:lastRow="0" w:firstColumn="0" w:lastColumn="0" w:noHBand="0" w:noVBand="0"/>
        </w:tblPrEx>
        <w:trPr>
          <w:tblHeader/>
        </w:trPr>
        <w:tc>
          <w:tcPr>
            <w:tcW w:w="851"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Item</w:t>
            </w:r>
          </w:p>
        </w:tc>
        <w:tc>
          <w:tcPr>
            <w:tcW w:w="5386"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Pathology service</w:t>
            </w:r>
          </w:p>
        </w:tc>
        <w:tc>
          <w:tcPr>
            <w:tcW w:w="851" w:type="dxa"/>
            <w:tcBorders>
              <w:top w:val="single" w:sz="6" w:space="0" w:color="auto"/>
              <w:bottom w:val="single" w:sz="12" w:space="0" w:color="auto"/>
            </w:tcBorders>
            <w:shd w:val="clear" w:color="auto" w:fill="auto"/>
          </w:tcPr>
          <w:p w:rsidR="00426205" w:rsidRPr="005F0F18" w:rsidRDefault="00426205" w:rsidP="009F3B9C">
            <w:pPr>
              <w:pStyle w:val="TableHeading"/>
              <w:jc w:val="right"/>
            </w:pPr>
            <w:r w:rsidRPr="005F0F18">
              <w:t>Fee ($)</w:t>
            </w:r>
          </w:p>
        </w:tc>
      </w:tr>
      <w:tr w:rsidR="00426205" w:rsidRPr="005F0F18" w:rsidTr="009F3B9C">
        <w:tblPrEx>
          <w:tblLook w:val="0000" w:firstRow="0" w:lastRow="0" w:firstColumn="0" w:lastColumn="0" w:noHBand="0" w:noVBand="0"/>
        </w:tblPrEx>
        <w:tc>
          <w:tcPr>
            <w:tcW w:w="851" w:type="dxa"/>
            <w:tcBorders>
              <w:top w:val="single" w:sz="12" w:space="0" w:color="auto"/>
            </w:tcBorders>
            <w:shd w:val="clear" w:color="auto" w:fill="auto"/>
          </w:tcPr>
          <w:p w:rsidR="00426205" w:rsidRPr="005F0F18" w:rsidRDefault="00426205" w:rsidP="009F3B9C">
            <w:pPr>
              <w:pStyle w:val="Tabletext"/>
              <w:jc w:val="both"/>
            </w:pPr>
            <w:r w:rsidRPr="005F0F18">
              <w:t>72813</w:t>
            </w:r>
          </w:p>
        </w:tc>
        <w:tc>
          <w:tcPr>
            <w:tcW w:w="5386" w:type="dxa"/>
            <w:tcBorders>
              <w:top w:val="single" w:sz="12" w:space="0" w:color="auto"/>
            </w:tcBorders>
            <w:shd w:val="clear" w:color="auto" w:fill="auto"/>
          </w:tcPr>
          <w:p w:rsidR="00426205" w:rsidRPr="005F0F18" w:rsidRDefault="00426205" w:rsidP="009F3B9C">
            <w:pPr>
              <w:pStyle w:val="Tabletext"/>
            </w:pPr>
            <w:r w:rsidRPr="005F0F18">
              <w:t>Examination of complexity level 2 biopsy material with one or more tissue blocks, including specimen dissection, all tissue processing, staining, light microscopy and professional opinion or opinions—one or more separately identified specimens</w:t>
            </w:r>
          </w:p>
        </w:tc>
        <w:tc>
          <w:tcPr>
            <w:tcW w:w="851" w:type="dxa"/>
            <w:tcBorders>
              <w:top w:val="single" w:sz="12" w:space="0" w:color="auto"/>
            </w:tcBorders>
            <w:shd w:val="clear" w:color="auto" w:fill="auto"/>
          </w:tcPr>
          <w:p w:rsidR="00426205" w:rsidRPr="005F0F18" w:rsidRDefault="00426205" w:rsidP="009F3B9C">
            <w:pPr>
              <w:pStyle w:val="Tabletext"/>
              <w:jc w:val="right"/>
            </w:pPr>
            <w:r w:rsidRPr="005F0F18">
              <w:t>71.50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72816</w:t>
            </w:r>
          </w:p>
        </w:tc>
        <w:tc>
          <w:tcPr>
            <w:tcW w:w="5386" w:type="dxa"/>
            <w:shd w:val="clear" w:color="auto" w:fill="auto"/>
          </w:tcPr>
          <w:p w:rsidR="00426205" w:rsidRPr="005F0F18" w:rsidRDefault="00426205" w:rsidP="009F3B9C">
            <w:pPr>
              <w:pStyle w:val="Tabletext"/>
            </w:pPr>
            <w:r w:rsidRPr="005F0F18">
              <w:t>Examination of complexity level 3 biopsy material with one or more tissue blocks, including specimen dissection, all tissue processing, staining, light microscopy and professional opinion or opinions—one separately identified specimen</w:t>
            </w:r>
          </w:p>
        </w:tc>
        <w:tc>
          <w:tcPr>
            <w:tcW w:w="851" w:type="dxa"/>
            <w:shd w:val="clear" w:color="auto" w:fill="auto"/>
          </w:tcPr>
          <w:p w:rsidR="00426205" w:rsidRPr="005F0F18" w:rsidRDefault="00426205" w:rsidP="009F3B9C">
            <w:pPr>
              <w:pStyle w:val="Tabletext"/>
              <w:jc w:val="right"/>
            </w:pPr>
            <w:r w:rsidRPr="005F0F18">
              <w:t>86.35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72817</w:t>
            </w:r>
          </w:p>
        </w:tc>
        <w:tc>
          <w:tcPr>
            <w:tcW w:w="5386" w:type="dxa"/>
            <w:shd w:val="clear" w:color="auto" w:fill="auto"/>
          </w:tcPr>
          <w:p w:rsidR="00426205" w:rsidRPr="005F0F18" w:rsidRDefault="00426205" w:rsidP="009F3B9C">
            <w:pPr>
              <w:pStyle w:val="Tabletext"/>
            </w:pPr>
            <w:r w:rsidRPr="005F0F18">
              <w:t>Examination of complexity level 3 biopsy material with one or more tissue blocks, including specimen dissection, all tissue processing, staining, light microscopy and professional opinion or opinions—2 to 4 separately identified specimens</w:t>
            </w:r>
          </w:p>
        </w:tc>
        <w:tc>
          <w:tcPr>
            <w:tcW w:w="851" w:type="dxa"/>
            <w:shd w:val="clear" w:color="auto" w:fill="auto"/>
          </w:tcPr>
          <w:p w:rsidR="00426205" w:rsidRPr="005F0F18" w:rsidRDefault="00426205" w:rsidP="009F3B9C">
            <w:pPr>
              <w:pStyle w:val="Tabletext"/>
              <w:jc w:val="right"/>
            </w:pPr>
            <w:r w:rsidRPr="005F0F18">
              <w:t>96.80</w:t>
            </w:r>
          </w:p>
        </w:tc>
      </w:tr>
      <w:tr w:rsidR="00426205" w:rsidRPr="005F0F18" w:rsidTr="009F3B9C">
        <w:tblPrEx>
          <w:tblLook w:val="0000" w:firstRow="0" w:lastRow="0" w:firstColumn="0" w:lastColumn="0" w:noHBand="0" w:noVBand="0"/>
        </w:tblPrEx>
        <w:trPr>
          <w:cantSplit/>
        </w:trPr>
        <w:tc>
          <w:tcPr>
            <w:tcW w:w="851" w:type="dxa"/>
            <w:shd w:val="clear" w:color="auto" w:fill="auto"/>
          </w:tcPr>
          <w:p w:rsidR="00426205" w:rsidRPr="005F0F18" w:rsidRDefault="00426205" w:rsidP="009F3B9C">
            <w:pPr>
              <w:pStyle w:val="Tabletext"/>
            </w:pPr>
            <w:r w:rsidRPr="005F0F18">
              <w:t>72818</w:t>
            </w:r>
          </w:p>
        </w:tc>
        <w:tc>
          <w:tcPr>
            <w:tcW w:w="5386" w:type="dxa"/>
            <w:shd w:val="clear" w:color="auto" w:fill="auto"/>
          </w:tcPr>
          <w:p w:rsidR="00426205" w:rsidRPr="005F0F18" w:rsidRDefault="00426205" w:rsidP="009F3B9C">
            <w:pPr>
              <w:pStyle w:val="Tabletext"/>
            </w:pPr>
            <w:r w:rsidRPr="005F0F18">
              <w:t>Examination of complexity level 3 biopsy material with one or more tissue blocks, including specimen dissection, all tissue processing, staining, light microscopy and professional opinion or opinions—5 or more separately identified specimens</w:t>
            </w:r>
          </w:p>
        </w:tc>
        <w:tc>
          <w:tcPr>
            <w:tcW w:w="851" w:type="dxa"/>
            <w:shd w:val="clear" w:color="auto" w:fill="auto"/>
          </w:tcPr>
          <w:p w:rsidR="00426205" w:rsidRPr="005F0F18" w:rsidRDefault="00426205" w:rsidP="009F3B9C">
            <w:pPr>
              <w:pStyle w:val="Tabletext"/>
              <w:jc w:val="right"/>
            </w:pPr>
            <w:r w:rsidRPr="005F0F18">
              <w:t>107.05</w:t>
            </w:r>
          </w:p>
        </w:tc>
      </w:tr>
      <w:tr w:rsidR="00426205" w:rsidRPr="005F0F18" w:rsidTr="009F3B9C">
        <w:tblPrEx>
          <w:tblLook w:val="0000" w:firstRow="0" w:lastRow="0" w:firstColumn="0" w:lastColumn="0" w:noHBand="0" w:noVBand="0"/>
        </w:tblPrEx>
        <w:trPr>
          <w:cantSplit/>
        </w:trPr>
        <w:tc>
          <w:tcPr>
            <w:tcW w:w="851" w:type="dxa"/>
            <w:shd w:val="clear" w:color="auto" w:fill="auto"/>
          </w:tcPr>
          <w:p w:rsidR="00426205" w:rsidRPr="005F0F18" w:rsidRDefault="00426205" w:rsidP="009F3B9C">
            <w:pPr>
              <w:pStyle w:val="Tabletext"/>
            </w:pPr>
            <w:r w:rsidRPr="005F0F18">
              <w:t>72823</w:t>
            </w:r>
          </w:p>
        </w:tc>
        <w:tc>
          <w:tcPr>
            <w:tcW w:w="5386" w:type="dxa"/>
            <w:shd w:val="clear" w:color="auto" w:fill="auto"/>
          </w:tcPr>
          <w:p w:rsidR="00426205" w:rsidRPr="005F0F18" w:rsidRDefault="00426205" w:rsidP="009F3B9C">
            <w:pPr>
              <w:pStyle w:val="Tabletext"/>
            </w:pPr>
            <w:r w:rsidRPr="005F0F18">
              <w:t>Examination of complexity level 4 biopsy material with one or more tissue blocks, including specimen dissection, all tissue processing, staining, light microscopy and professional opinion or opinions—one separately identified specimen</w:t>
            </w:r>
          </w:p>
        </w:tc>
        <w:tc>
          <w:tcPr>
            <w:tcW w:w="851" w:type="dxa"/>
            <w:shd w:val="clear" w:color="auto" w:fill="auto"/>
          </w:tcPr>
          <w:p w:rsidR="00426205" w:rsidRPr="005F0F18" w:rsidRDefault="00426205" w:rsidP="009F3B9C">
            <w:pPr>
              <w:pStyle w:val="Tabletext"/>
              <w:jc w:val="right"/>
            </w:pPr>
            <w:r w:rsidRPr="005F0F18">
              <w:t>97.15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72824</w:t>
            </w:r>
          </w:p>
        </w:tc>
        <w:tc>
          <w:tcPr>
            <w:tcW w:w="5386" w:type="dxa"/>
            <w:shd w:val="clear" w:color="auto" w:fill="auto"/>
          </w:tcPr>
          <w:p w:rsidR="00426205" w:rsidRPr="005F0F18" w:rsidRDefault="00426205" w:rsidP="009F3B9C">
            <w:pPr>
              <w:pStyle w:val="Tabletext"/>
            </w:pPr>
            <w:r w:rsidRPr="005F0F18">
              <w:t xml:space="preserve">Examination of complexity level 4 biopsy material with one or more tissue blocks, including specimen dissection, all tissue </w:t>
            </w:r>
            <w:r w:rsidRPr="005F0F18">
              <w:lastRenderedPageBreak/>
              <w:t>processing, staining, light microscopy and professional opinion or opinions—2 to 4 separately identified specimens</w:t>
            </w:r>
          </w:p>
        </w:tc>
        <w:tc>
          <w:tcPr>
            <w:tcW w:w="851" w:type="dxa"/>
            <w:shd w:val="clear" w:color="auto" w:fill="auto"/>
          </w:tcPr>
          <w:p w:rsidR="00426205" w:rsidRPr="005F0F18" w:rsidRDefault="00426205" w:rsidP="009F3B9C">
            <w:pPr>
              <w:pStyle w:val="Tabletext"/>
              <w:jc w:val="right"/>
            </w:pPr>
            <w:r w:rsidRPr="005F0F18">
              <w:lastRenderedPageBreak/>
              <w:t>141.35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lastRenderedPageBreak/>
              <w:t>72825</w:t>
            </w:r>
          </w:p>
        </w:tc>
        <w:tc>
          <w:tcPr>
            <w:tcW w:w="5386" w:type="dxa"/>
            <w:shd w:val="clear" w:color="auto" w:fill="auto"/>
          </w:tcPr>
          <w:p w:rsidR="00426205" w:rsidRPr="005F0F18" w:rsidRDefault="00426205" w:rsidP="009F3B9C">
            <w:pPr>
              <w:pStyle w:val="Tabletext"/>
            </w:pPr>
            <w:r w:rsidRPr="005F0F18">
              <w:t>Examination of complexity level 4 biopsy material with one or more tissue blocks, including specimen dissection, all tissue processing, staining, light microscopy and professional opinion or opinions—5 to 7 separately identified specimens</w:t>
            </w:r>
          </w:p>
        </w:tc>
        <w:tc>
          <w:tcPr>
            <w:tcW w:w="851" w:type="dxa"/>
            <w:shd w:val="clear" w:color="auto" w:fill="auto"/>
          </w:tcPr>
          <w:p w:rsidR="00426205" w:rsidRPr="005F0F18" w:rsidRDefault="00426205" w:rsidP="009F3B9C">
            <w:pPr>
              <w:pStyle w:val="Tabletext"/>
              <w:jc w:val="right"/>
            </w:pPr>
            <w:r w:rsidRPr="005F0F18">
              <w:t>180.25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72826</w:t>
            </w:r>
          </w:p>
        </w:tc>
        <w:tc>
          <w:tcPr>
            <w:tcW w:w="5386" w:type="dxa"/>
            <w:shd w:val="clear" w:color="auto" w:fill="auto"/>
          </w:tcPr>
          <w:p w:rsidR="00426205" w:rsidRPr="005F0F18" w:rsidRDefault="00426205" w:rsidP="009F3B9C">
            <w:pPr>
              <w:pStyle w:val="Tabletext"/>
            </w:pPr>
            <w:r w:rsidRPr="005F0F18">
              <w:t>Examination of complexity level 4 biopsy material with one or more tissue blocks, including specimen dissection, all tissue processing, staining, light microscopy and professional opinion or opinions—8 to 11 separately identified specimens</w:t>
            </w:r>
          </w:p>
        </w:tc>
        <w:tc>
          <w:tcPr>
            <w:tcW w:w="851" w:type="dxa"/>
            <w:shd w:val="clear" w:color="auto" w:fill="auto"/>
          </w:tcPr>
          <w:p w:rsidR="00426205" w:rsidRPr="005F0F18" w:rsidRDefault="00426205" w:rsidP="009F3B9C">
            <w:pPr>
              <w:pStyle w:val="Tabletext"/>
              <w:jc w:val="right"/>
            </w:pPr>
            <w:r w:rsidRPr="005F0F18">
              <w:t>194.60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72827</w:t>
            </w:r>
          </w:p>
        </w:tc>
        <w:tc>
          <w:tcPr>
            <w:tcW w:w="5386" w:type="dxa"/>
            <w:shd w:val="clear" w:color="auto" w:fill="auto"/>
          </w:tcPr>
          <w:p w:rsidR="00426205" w:rsidRPr="005F0F18" w:rsidRDefault="00426205" w:rsidP="009F3B9C">
            <w:pPr>
              <w:pStyle w:val="Tabletext"/>
            </w:pPr>
            <w:r w:rsidRPr="005F0F18">
              <w:t>Examination of complexity level 4 biopsy material with one or more tissue blocks, including specimen dissection, all tissue processing, staining, light microscopy and professional opinion or opinions—12 to 17 separately identified specimens</w:t>
            </w:r>
          </w:p>
        </w:tc>
        <w:tc>
          <w:tcPr>
            <w:tcW w:w="851" w:type="dxa"/>
            <w:shd w:val="clear" w:color="auto" w:fill="auto"/>
          </w:tcPr>
          <w:p w:rsidR="00426205" w:rsidRPr="005F0F18" w:rsidRDefault="00426205" w:rsidP="009F3B9C">
            <w:pPr>
              <w:pStyle w:val="Tabletext"/>
              <w:jc w:val="right"/>
              <w:rPr>
                <w:snapToGrid w:val="0"/>
              </w:rPr>
            </w:pPr>
            <w:r w:rsidRPr="005F0F18">
              <w:t>208.95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72828</w:t>
            </w:r>
          </w:p>
        </w:tc>
        <w:tc>
          <w:tcPr>
            <w:tcW w:w="5386" w:type="dxa"/>
            <w:shd w:val="clear" w:color="auto" w:fill="auto"/>
          </w:tcPr>
          <w:p w:rsidR="00426205" w:rsidRPr="005F0F18" w:rsidRDefault="00426205" w:rsidP="009F3B9C">
            <w:pPr>
              <w:pStyle w:val="Tabletext"/>
            </w:pPr>
            <w:r w:rsidRPr="005F0F18">
              <w:t>Examination of complexity level 4 biopsy material with one or more tissue blocks, including specimen dissection, all tissue processing, staining, light microscopy and professional opinion or opinions—18 or more separately identified specimens</w:t>
            </w:r>
          </w:p>
        </w:tc>
        <w:tc>
          <w:tcPr>
            <w:tcW w:w="851" w:type="dxa"/>
            <w:shd w:val="clear" w:color="auto" w:fill="auto"/>
          </w:tcPr>
          <w:p w:rsidR="00426205" w:rsidRPr="005F0F18" w:rsidRDefault="00426205" w:rsidP="009F3B9C">
            <w:pPr>
              <w:pStyle w:val="Tabletext"/>
              <w:jc w:val="right"/>
              <w:rPr>
                <w:snapToGrid w:val="0"/>
              </w:rPr>
            </w:pPr>
            <w:r w:rsidRPr="005F0F18">
              <w:t>223.30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72830</w:t>
            </w:r>
          </w:p>
        </w:tc>
        <w:tc>
          <w:tcPr>
            <w:tcW w:w="5386" w:type="dxa"/>
            <w:shd w:val="clear" w:color="auto" w:fill="auto"/>
          </w:tcPr>
          <w:p w:rsidR="00426205" w:rsidRPr="005F0F18" w:rsidRDefault="00426205" w:rsidP="009F3B9C">
            <w:pPr>
              <w:pStyle w:val="Tabletext"/>
            </w:pPr>
            <w:r w:rsidRPr="005F0F18">
              <w:t>Examination of complexity level 5 biopsy material with one or more tissue blocks, including specimen dissection, all tissue processing, staining, light microscopy and professional opinion or opinions—one or more separately identified specimens</w:t>
            </w:r>
          </w:p>
        </w:tc>
        <w:tc>
          <w:tcPr>
            <w:tcW w:w="851" w:type="dxa"/>
            <w:shd w:val="clear" w:color="auto" w:fill="auto"/>
          </w:tcPr>
          <w:p w:rsidR="00426205" w:rsidRPr="005F0F18" w:rsidRDefault="00426205" w:rsidP="009F3B9C">
            <w:pPr>
              <w:pStyle w:val="Tabletext"/>
              <w:jc w:val="right"/>
            </w:pPr>
            <w:r w:rsidRPr="005F0F18">
              <w:t>274.15</w:t>
            </w:r>
          </w:p>
        </w:tc>
      </w:tr>
      <w:tr w:rsidR="00426205" w:rsidRPr="005F0F18" w:rsidTr="009F3B9C">
        <w:tblPrEx>
          <w:tblLook w:val="0000" w:firstRow="0" w:lastRow="0" w:firstColumn="0" w:lastColumn="0" w:noHBand="0" w:noVBand="0"/>
        </w:tblPrEx>
        <w:trPr>
          <w:cantSplit/>
        </w:trPr>
        <w:tc>
          <w:tcPr>
            <w:tcW w:w="851" w:type="dxa"/>
            <w:shd w:val="clear" w:color="auto" w:fill="auto"/>
          </w:tcPr>
          <w:p w:rsidR="00426205" w:rsidRPr="005F0F18" w:rsidRDefault="00426205" w:rsidP="009F3B9C">
            <w:pPr>
              <w:pStyle w:val="Tabletext"/>
            </w:pPr>
            <w:r w:rsidRPr="005F0F18">
              <w:t>72836</w:t>
            </w:r>
          </w:p>
        </w:tc>
        <w:tc>
          <w:tcPr>
            <w:tcW w:w="5386" w:type="dxa"/>
            <w:shd w:val="clear" w:color="auto" w:fill="auto"/>
          </w:tcPr>
          <w:p w:rsidR="00426205" w:rsidRPr="005F0F18" w:rsidRDefault="00426205" w:rsidP="009F3B9C">
            <w:pPr>
              <w:pStyle w:val="Tabletext"/>
            </w:pPr>
            <w:r w:rsidRPr="005F0F18">
              <w:t>Examination of complexity level 6 biopsy material with one or more tissue blocks, including specimen dissection, all tissue processing, staining, light microscopy and professional opinion or opinions—one or more separately identified specimens</w:t>
            </w:r>
          </w:p>
        </w:tc>
        <w:tc>
          <w:tcPr>
            <w:tcW w:w="851" w:type="dxa"/>
            <w:shd w:val="clear" w:color="auto" w:fill="auto"/>
          </w:tcPr>
          <w:p w:rsidR="00426205" w:rsidRPr="005F0F18" w:rsidRDefault="00426205" w:rsidP="009F3B9C">
            <w:pPr>
              <w:pStyle w:val="Tabletext"/>
              <w:jc w:val="right"/>
            </w:pPr>
            <w:r w:rsidRPr="005F0F18">
              <w:t>417.20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72838</w:t>
            </w:r>
          </w:p>
        </w:tc>
        <w:tc>
          <w:tcPr>
            <w:tcW w:w="5386" w:type="dxa"/>
            <w:shd w:val="clear" w:color="auto" w:fill="auto"/>
          </w:tcPr>
          <w:p w:rsidR="00426205" w:rsidRPr="005F0F18" w:rsidRDefault="00426205" w:rsidP="009F3B9C">
            <w:pPr>
              <w:pStyle w:val="Tabletext"/>
            </w:pPr>
            <w:r w:rsidRPr="005F0F18">
              <w:t>Examination of complexity level 7 biopsy material with multiple tissue blocks, including specimen dissection, all tissue processing, staining, light microscopy, and professional opinion or opinions—one or more separately identified specimens</w:t>
            </w:r>
          </w:p>
        </w:tc>
        <w:tc>
          <w:tcPr>
            <w:tcW w:w="851" w:type="dxa"/>
            <w:shd w:val="clear" w:color="auto" w:fill="auto"/>
          </w:tcPr>
          <w:p w:rsidR="00426205" w:rsidRPr="005F0F18" w:rsidRDefault="00426205" w:rsidP="009F3B9C">
            <w:pPr>
              <w:pStyle w:val="Tabletext"/>
              <w:jc w:val="right"/>
              <w:rPr>
                <w:snapToGrid w:val="0"/>
              </w:rPr>
            </w:pPr>
            <w:r w:rsidRPr="005F0F18">
              <w:t>466.85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72844</w:t>
            </w:r>
          </w:p>
        </w:tc>
        <w:tc>
          <w:tcPr>
            <w:tcW w:w="5386" w:type="dxa"/>
            <w:shd w:val="clear" w:color="auto" w:fill="auto"/>
          </w:tcPr>
          <w:p w:rsidR="00426205" w:rsidRPr="005F0F18" w:rsidRDefault="00426205" w:rsidP="009F3B9C">
            <w:pPr>
              <w:pStyle w:val="Tabletext"/>
            </w:pPr>
            <w:r w:rsidRPr="005F0F18">
              <w:t>Enzyme histochemistry of skeletal muscle for investigation of primary degenerative or metabolic muscle diseases or of muscle abnormalities secondary to disease of the central or peripheral nervous system—one or more tests</w:t>
            </w:r>
          </w:p>
        </w:tc>
        <w:tc>
          <w:tcPr>
            <w:tcW w:w="851" w:type="dxa"/>
            <w:shd w:val="clear" w:color="auto" w:fill="auto"/>
          </w:tcPr>
          <w:p w:rsidR="00426205" w:rsidRPr="005F0F18" w:rsidRDefault="00426205" w:rsidP="009F3B9C">
            <w:pPr>
              <w:pStyle w:val="Tabletext"/>
              <w:jc w:val="right"/>
            </w:pPr>
            <w:r w:rsidRPr="005F0F18">
              <w:t>30.75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72846</w:t>
            </w:r>
          </w:p>
        </w:tc>
        <w:tc>
          <w:tcPr>
            <w:tcW w:w="5386" w:type="dxa"/>
            <w:shd w:val="clear" w:color="auto" w:fill="auto"/>
          </w:tcPr>
          <w:p w:rsidR="00426205" w:rsidRPr="005F0F18" w:rsidRDefault="00426205" w:rsidP="009F3B9C">
            <w:pPr>
              <w:pStyle w:val="Tabletext"/>
            </w:pPr>
            <w:r w:rsidRPr="005F0F18">
              <w:t>Immunohistochemical examination of biopsy material by immunofluorescence, immunoperoxidase or other labelled antibody techniques with multiple antigenic specificities per specimen—one to 3 antibodies except those mentioned in item</w:t>
            </w:r>
            <w:r w:rsidR="005F0F18" w:rsidRPr="005F0F18">
              <w:t> </w:t>
            </w:r>
            <w:r w:rsidRPr="005F0F18">
              <w:t>72848</w:t>
            </w:r>
          </w:p>
        </w:tc>
        <w:tc>
          <w:tcPr>
            <w:tcW w:w="851" w:type="dxa"/>
            <w:shd w:val="clear" w:color="auto" w:fill="auto"/>
          </w:tcPr>
          <w:p w:rsidR="00426205" w:rsidRPr="005F0F18" w:rsidRDefault="00426205" w:rsidP="009F3B9C">
            <w:pPr>
              <w:pStyle w:val="Tabletext"/>
              <w:jc w:val="right"/>
            </w:pPr>
            <w:r w:rsidRPr="005F0F18">
              <w:t>59.60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lastRenderedPageBreak/>
              <w:t>72847</w:t>
            </w:r>
          </w:p>
        </w:tc>
        <w:tc>
          <w:tcPr>
            <w:tcW w:w="5386" w:type="dxa"/>
            <w:shd w:val="clear" w:color="auto" w:fill="auto"/>
          </w:tcPr>
          <w:p w:rsidR="00426205" w:rsidRPr="005F0F18" w:rsidRDefault="00426205" w:rsidP="009F3B9C">
            <w:pPr>
              <w:pStyle w:val="Tabletext"/>
            </w:pPr>
            <w:r w:rsidRPr="005F0F18">
              <w:t>Immunohistochemical examination of biopsy material by immunofluorescence, immunoperoxidase or other labelled antibody techniques with multiple antigenic specificities per specimen—4 to 6 antibodies</w:t>
            </w:r>
          </w:p>
        </w:tc>
        <w:tc>
          <w:tcPr>
            <w:tcW w:w="851" w:type="dxa"/>
            <w:shd w:val="clear" w:color="auto" w:fill="auto"/>
          </w:tcPr>
          <w:p w:rsidR="00426205" w:rsidRPr="005F0F18" w:rsidRDefault="00426205" w:rsidP="009F3B9C">
            <w:pPr>
              <w:pStyle w:val="Tabletext"/>
              <w:jc w:val="right"/>
            </w:pPr>
            <w:r w:rsidRPr="005F0F18">
              <w:t>89.40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72848</w:t>
            </w:r>
          </w:p>
        </w:tc>
        <w:tc>
          <w:tcPr>
            <w:tcW w:w="5386" w:type="dxa"/>
            <w:shd w:val="clear" w:color="auto" w:fill="auto"/>
          </w:tcPr>
          <w:p w:rsidR="00426205" w:rsidRPr="005F0F18" w:rsidRDefault="00426205" w:rsidP="009F3B9C">
            <w:pPr>
              <w:pStyle w:val="Tabletext"/>
            </w:pPr>
            <w:r w:rsidRPr="005F0F18">
              <w:t>Immunohistochemical examination of biopsy material by immunofluorescence, immunoperoxidase or other labelled antibody techniques with multiple antigenic specificities per specimen—one to 3 of the following antibodies:</w:t>
            </w:r>
          </w:p>
          <w:p w:rsidR="00426205" w:rsidRPr="005F0F18" w:rsidRDefault="00426205" w:rsidP="009F3B9C">
            <w:pPr>
              <w:pStyle w:val="Tablea"/>
            </w:pPr>
            <w:r w:rsidRPr="005F0F18">
              <w:t>(a) oestrogen;</w:t>
            </w:r>
          </w:p>
          <w:p w:rsidR="00426205" w:rsidRPr="005F0F18" w:rsidRDefault="00426205" w:rsidP="009F3B9C">
            <w:pPr>
              <w:pStyle w:val="Tablea"/>
            </w:pPr>
            <w:r w:rsidRPr="005F0F18">
              <w:t>(b) progesterone;</w:t>
            </w:r>
          </w:p>
          <w:p w:rsidR="00426205" w:rsidRPr="005F0F18" w:rsidRDefault="00426205" w:rsidP="009F3B9C">
            <w:pPr>
              <w:pStyle w:val="Tablea"/>
            </w:pPr>
            <w:r w:rsidRPr="005F0F18">
              <w:t>(c) c</w:t>
            </w:r>
            <w:r w:rsidR="005F0F18">
              <w:noBreakHyphen/>
            </w:r>
            <w:r w:rsidRPr="005F0F18">
              <w:t>erb</w:t>
            </w:r>
            <w:r w:rsidR="005F0F18">
              <w:noBreakHyphen/>
            </w:r>
            <w:r w:rsidRPr="005F0F18">
              <w:t>B2 (HER2)</w:t>
            </w:r>
          </w:p>
        </w:tc>
        <w:tc>
          <w:tcPr>
            <w:tcW w:w="851" w:type="dxa"/>
            <w:shd w:val="clear" w:color="auto" w:fill="auto"/>
          </w:tcPr>
          <w:p w:rsidR="00426205" w:rsidRPr="005F0F18" w:rsidRDefault="00426205" w:rsidP="009F3B9C">
            <w:pPr>
              <w:pStyle w:val="Tabletext"/>
              <w:jc w:val="right"/>
            </w:pPr>
            <w:r w:rsidRPr="005F0F18">
              <w:t>74.50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72849</w:t>
            </w:r>
          </w:p>
        </w:tc>
        <w:tc>
          <w:tcPr>
            <w:tcW w:w="5386" w:type="dxa"/>
            <w:shd w:val="clear" w:color="auto" w:fill="auto"/>
          </w:tcPr>
          <w:p w:rsidR="00426205" w:rsidRPr="005F0F18" w:rsidRDefault="00426205" w:rsidP="009F3B9C">
            <w:pPr>
              <w:pStyle w:val="Tabletext"/>
            </w:pPr>
            <w:r w:rsidRPr="005F0F18">
              <w:t>Immunohistochemical examination of biopsy material by immunofluorescence, immunoperoxidase or other labelled antibody techniques with multiple antigenic specificities per specimen—7 to 10 antibodies</w:t>
            </w:r>
          </w:p>
        </w:tc>
        <w:tc>
          <w:tcPr>
            <w:tcW w:w="851" w:type="dxa"/>
            <w:shd w:val="clear" w:color="auto" w:fill="auto"/>
          </w:tcPr>
          <w:p w:rsidR="00426205" w:rsidRPr="005F0F18" w:rsidRDefault="00426205" w:rsidP="009F3B9C">
            <w:pPr>
              <w:pStyle w:val="Tabletext"/>
              <w:jc w:val="right"/>
              <w:rPr>
                <w:snapToGrid w:val="0"/>
              </w:rPr>
            </w:pPr>
            <w:r w:rsidRPr="005F0F18">
              <w:t>104.30</w:t>
            </w:r>
          </w:p>
        </w:tc>
      </w:tr>
      <w:tr w:rsidR="00426205" w:rsidRPr="005F0F18" w:rsidTr="009F3B9C">
        <w:tblPrEx>
          <w:tblLook w:val="0000" w:firstRow="0" w:lastRow="0" w:firstColumn="0" w:lastColumn="0" w:noHBand="0" w:noVBand="0"/>
        </w:tblPrEx>
        <w:trPr>
          <w:cantSplit/>
        </w:trPr>
        <w:tc>
          <w:tcPr>
            <w:tcW w:w="851" w:type="dxa"/>
            <w:shd w:val="clear" w:color="auto" w:fill="auto"/>
          </w:tcPr>
          <w:p w:rsidR="00426205" w:rsidRPr="005F0F18" w:rsidRDefault="00426205" w:rsidP="009F3B9C">
            <w:pPr>
              <w:pStyle w:val="Tabletext"/>
            </w:pPr>
            <w:r w:rsidRPr="005F0F18">
              <w:t>72850</w:t>
            </w:r>
          </w:p>
        </w:tc>
        <w:tc>
          <w:tcPr>
            <w:tcW w:w="5386" w:type="dxa"/>
            <w:shd w:val="clear" w:color="auto" w:fill="auto"/>
          </w:tcPr>
          <w:p w:rsidR="00426205" w:rsidRPr="005F0F18" w:rsidRDefault="00426205" w:rsidP="009F3B9C">
            <w:pPr>
              <w:pStyle w:val="Tabletext"/>
            </w:pPr>
            <w:r w:rsidRPr="005F0F18">
              <w:t>Immunohistochemical examination of biopsy material by immunofluorescence, immunoperoxidase or other labelled antibody techniques with multiple antigenic specificities per specimen—11 or more antibodies</w:t>
            </w:r>
          </w:p>
        </w:tc>
        <w:tc>
          <w:tcPr>
            <w:tcW w:w="851" w:type="dxa"/>
            <w:shd w:val="clear" w:color="auto" w:fill="auto"/>
          </w:tcPr>
          <w:p w:rsidR="00426205" w:rsidRPr="005F0F18" w:rsidRDefault="00426205" w:rsidP="009F3B9C">
            <w:pPr>
              <w:pStyle w:val="Tabletext"/>
              <w:jc w:val="right"/>
              <w:rPr>
                <w:snapToGrid w:val="0"/>
              </w:rPr>
            </w:pPr>
            <w:r w:rsidRPr="005F0F18">
              <w:t>119.20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72851</w:t>
            </w:r>
          </w:p>
        </w:tc>
        <w:tc>
          <w:tcPr>
            <w:tcW w:w="5386" w:type="dxa"/>
            <w:shd w:val="clear" w:color="auto" w:fill="auto"/>
          </w:tcPr>
          <w:p w:rsidR="00426205" w:rsidRPr="005F0F18" w:rsidRDefault="00426205" w:rsidP="009F3B9C">
            <w:pPr>
              <w:pStyle w:val="Tabletext"/>
            </w:pPr>
            <w:r w:rsidRPr="005F0F18">
              <w:t>Electron microscopic examination of biopsy material—one separately identified specimen</w:t>
            </w:r>
          </w:p>
        </w:tc>
        <w:tc>
          <w:tcPr>
            <w:tcW w:w="851" w:type="dxa"/>
            <w:shd w:val="clear" w:color="auto" w:fill="auto"/>
          </w:tcPr>
          <w:p w:rsidR="00426205" w:rsidRPr="005F0F18" w:rsidRDefault="00426205" w:rsidP="009F3B9C">
            <w:pPr>
              <w:pStyle w:val="Tabletext"/>
              <w:jc w:val="right"/>
            </w:pPr>
            <w:r w:rsidRPr="005F0F18">
              <w:t>184.35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72852</w:t>
            </w:r>
          </w:p>
        </w:tc>
        <w:tc>
          <w:tcPr>
            <w:tcW w:w="5386" w:type="dxa"/>
            <w:shd w:val="clear" w:color="auto" w:fill="auto"/>
          </w:tcPr>
          <w:p w:rsidR="00426205" w:rsidRPr="005F0F18" w:rsidRDefault="00426205" w:rsidP="009F3B9C">
            <w:pPr>
              <w:pStyle w:val="Tabletext"/>
            </w:pPr>
            <w:r w:rsidRPr="005F0F18">
              <w:t>Electron microscopic examination of biopsy material—2 or more separately identified specimens</w:t>
            </w:r>
          </w:p>
        </w:tc>
        <w:tc>
          <w:tcPr>
            <w:tcW w:w="851" w:type="dxa"/>
            <w:shd w:val="clear" w:color="auto" w:fill="auto"/>
          </w:tcPr>
          <w:p w:rsidR="00426205" w:rsidRPr="005F0F18" w:rsidRDefault="00426205" w:rsidP="009F3B9C">
            <w:pPr>
              <w:pStyle w:val="Tabletext"/>
              <w:jc w:val="right"/>
            </w:pPr>
            <w:r w:rsidRPr="005F0F18">
              <w:t>245.80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72855</w:t>
            </w:r>
          </w:p>
        </w:tc>
        <w:tc>
          <w:tcPr>
            <w:tcW w:w="5386" w:type="dxa"/>
            <w:shd w:val="clear" w:color="auto" w:fill="auto"/>
          </w:tcPr>
          <w:p w:rsidR="00426205" w:rsidRPr="005F0F18" w:rsidRDefault="00426205" w:rsidP="009F3B9C">
            <w:pPr>
              <w:pStyle w:val="Tabletext"/>
            </w:pPr>
            <w:r w:rsidRPr="005F0F18">
              <w:t>Intraoperative consultation and examination of biopsy material by frozen section or tissue imprint or smear—one separately identified specimen</w:t>
            </w:r>
          </w:p>
        </w:tc>
        <w:tc>
          <w:tcPr>
            <w:tcW w:w="851" w:type="dxa"/>
            <w:shd w:val="clear" w:color="auto" w:fill="auto"/>
          </w:tcPr>
          <w:p w:rsidR="00426205" w:rsidRPr="005F0F18" w:rsidRDefault="00426205" w:rsidP="009F3B9C">
            <w:pPr>
              <w:pStyle w:val="Tabletext"/>
              <w:jc w:val="right"/>
            </w:pPr>
            <w:r w:rsidRPr="005F0F18">
              <w:t>184.35</w:t>
            </w:r>
          </w:p>
        </w:tc>
      </w:tr>
      <w:tr w:rsidR="00426205" w:rsidRPr="005F0F18" w:rsidTr="009F3B9C">
        <w:tblPrEx>
          <w:tblLook w:val="0000" w:firstRow="0" w:lastRow="0" w:firstColumn="0" w:lastColumn="0" w:noHBand="0" w:noVBand="0"/>
        </w:tblPrEx>
        <w:tc>
          <w:tcPr>
            <w:tcW w:w="851" w:type="dxa"/>
            <w:tcBorders>
              <w:bottom w:val="single" w:sz="4" w:space="0" w:color="auto"/>
            </w:tcBorders>
            <w:shd w:val="clear" w:color="auto" w:fill="auto"/>
          </w:tcPr>
          <w:p w:rsidR="00426205" w:rsidRPr="005F0F18" w:rsidRDefault="00426205" w:rsidP="009F3B9C">
            <w:pPr>
              <w:pStyle w:val="Tabletext"/>
            </w:pPr>
            <w:r w:rsidRPr="005F0F18">
              <w:t>72856</w:t>
            </w:r>
          </w:p>
        </w:tc>
        <w:tc>
          <w:tcPr>
            <w:tcW w:w="5386" w:type="dxa"/>
            <w:tcBorders>
              <w:bottom w:val="single" w:sz="4" w:space="0" w:color="auto"/>
            </w:tcBorders>
            <w:shd w:val="clear" w:color="auto" w:fill="auto"/>
          </w:tcPr>
          <w:p w:rsidR="00426205" w:rsidRPr="005F0F18" w:rsidRDefault="00426205" w:rsidP="009F3B9C">
            <w:pPr>
              <w:pStyle w:val="Tabletext"/>
            </w:pPr>
            <w:r w:rsidRPr="005F0F18">
              <w:t>Intraoperative consultation and examination of biopsy material by frozen section or tissue imprint or smear—2 to 4 separately identified specimens</w:t>
            </w:r>
          </w:p>
        </w:tc>
        <w:tc>
          <w:tcPr>
            <w:tcW w:w="851" w:type="dxa"/>
            <w:tcBorders>
              <w:bottom w:val="single" w:sz="4" w:space="0" w:color="auto"/>
            </w:tcBorders>
            <w:shd w:val="clear" w:color="auto" w:fill="auto"/>
          </w:tcPr>
          <w:p w:rsidR="00426205" w:rsidRPr="005F0F18" w:rsidRDefault="00426205" w:rsidP="009F3B9C">
            <w:pPr>
              <w:pStyle w:val="Tabletext"/>
              <w:jc w:val="right"/>
            </w:pPr>
            <w:r w:rsidRPr="005F0F18">
              <w:t>245.80</w:t>
            </w:r>
          </w:p>
        </w:tc>
      </w:tr>
      <w:tr w:rsidR="00426205" w:rsidRPr="005F0F18" w:rsidTr="009F3B9C">
        <w:tblPrEx>
          <w:tblLook w:val="0000" w:firstRow="0" w:lastRow="0" w:firstColumn="0" w:lastColumn="0" w:noHBand="0" w:noVBand="0"/>
        </w:tblPrEx>
        <w:tc>
          <w:tcPr>
            <w:tcW w:w="851" w:type="dxa"/>
            <w:tcBorders>
              <w:bottom w:val="single" w:sz="12" w:space="0" w:color="auto"/>
            </w:tcBorders>
            <w:shd w:val="clear" w:color="auto" w:fill="auto"/>
          </w:tcPr>
          <w:p w:rsidR="00426205" w:rsidRPr="005F0F18" w:rsidRDefault="00426205" w:rsidP="009F3B9C">
            <w:pPr>
              <w:pStyle w:val="Tabletext"/>
            </w:pPr>
            <w:r w:rsidRPr="005F0F18">
              <w:t>72857</w:t>
            </w:r>
          </w:p>
        </w:tc>
        <w:tc>
          <w:tcPr>
            <w:tcW w:w="5386" w:type="dxa"/>
            <w:tcBorders>
              <w:bottom w:val="single" w:sz="12" w:space="0" w:color="auto"/>
            </w:tcBorders>
            <w:shd w:val="clear" w:color="auto" w:fill="auto"/>
          </w:tcPr>
          <w:p w:rsidR="00426205" w:rsidRPr="005F0F18" w:rsidRDefault="00426205" w:rsidP="009F3B9C">
            <w:pPr>
              <w:pStyle w:val="Tabletext"/>
            </w:pPr>
            <w:r w:rsidRPr="005F0F18">
              <w:t>Intraoperative consultation and examination of biopsy material by frozen section or tissue imprint or smear—5 or more separately identified specimens</w:t>
            </w:r>
          </w:p>
        </w:tc>
        <w:tc>
          <w:tcPr>
            <w:tcW w:w="851" w:type="dxa"/>
            <w:tcBorders>
              <w:bottom w:val="single" w:sz="12" w:space="0" w:color="auto"/>
            </w:tcBorders>
            <w:shd w:val="clear" w:color="auto" w:fill="auto"/>
          </w:tcPr>
          <w:p w:rsidR="00426205" w:rsidRPr="005F0F18" w:rsidRDefault="00426205" w:rsidP="009F3B9C">
            <w:pPr>
              <w:pStyle w:val="Tabletext"/>
              <w:jc w:val="right"/>
            </w:pPr>
            <w:r w:rsidRPr="005F0F18">
              <w:t>286.75</w:t>
            </w:r>
          </w:p>
        </w:tc>
      </w:tr>
    </w:tbl>
    <w:p w:rsidR="00426205" w:rsidRPr="005F0F18" w:rsidRDefault="00426205" w:rsidP="00E24D8F">
      <w:pPr>
        <w:pStyle w:val="ActHead3"/>
        <w:pageBreakBefore/>
      </w:pPr>
      <w:bookmarkStart w:id="53" w:name="_Toc418238424"/>
      <w:r w:rsidRPr="005F0F18">
        <w:rPr>
          <w:rStyle w:val="CharDivNo"/>
        </w:rPr>
        <w:lastRenderedPageBreak/>
        <w:t>Division</w:t>
      </w:r>
      <w:r w:rsidR="005F0F18" w:rsidRPr="005F0F18">
        <w:rPr>
          <w:rStyle w:val="CharDivNo"/>
        </w:rPr>
        <w:t> </w:t>
      </w:r>
      <w:r w:rsidRPr="005F0F18">
        <w:rPr>
          <w:rStyle w:val="CharDivNo"/>
        </w:rPr>
        <w:t>2.6</w:t>
      </w:r>
      <w:r w:rsidRPr="005F0F18">
        <w:t>—</w:t>
      </w:r>
      <w:r w:rsidRPr="005F0F18">
        <w:rPr>
          <w:rStyle w:val="CharDivText"/>
        </w:rPr>
        <w:t>Group P6: cytology</w:t>
      </w:r>
      <w:bookmarkEnd w:id="53"/>
    </w:p>
    <w:p w:rsidR="00426205" w:rsidRPr="005F0F18" w:rsidRDefault="00426205" w:rsidP="00426205">
      <w:pPr>
        <w:pStyle w:val="ActHead5"/>
      </w:pPr>
      <w:bookmarkStart w:id="54" w:name="_Toc418238425"/>
      <w:r w:rsidRPr="005F0F18">
        <w:rPr>
          <w:rStyle w:val="CharSectno"/>
        </w:rPr>
        <w:t>2.6.1</w:t>
      </w:r>
      <w:r w:rsidRPr="005F0F18">
        <w:t xml:space="preserve">  Tests on biopsy material</w:t>
      </w:r>
      <w:bookmarkEnd w:id="54"/>
    </w:p>
    <w:p w:rsidR="00426205" w:rsidRPr="005F0F18" w:rsidRDefault="00426205" w:rsidP="00426205">
      <w:pPr>
        <w:pStyle w:val="subsection"/>
      </w:pPr>
      <w:r w:rsidRPr="005F0F18">
        <w:tab/>
        <w:t>(1)</w:t>
      </w:r>
      <w:r w:rsidRPr="005F0F18">
        <w:rPr>
          <w:b/>
          <w:bCs/>
        </w:rPr>
        <w:tab/>
      </w:r>
      <w:r w:rsidRPr="005F0F18">
        <w:t>For Group P6 (Cytology), services in Group P6 include any services described in Group P5 (Tissue pathology) on the material submitted for a test in Group P6.</w:t>
      </w:r>
    </w:p>
    <w:p w:rsidR="00426205" w:rsidRPr="005F0F18" w:rsidRDefault="00426205" w:rsidP="00426205">
      <w:pPr>
        <w:pStyle w:val="subsection"/>
      </w:pPr>
      <w:r w:rsidRPr="005F0F18">
        <w:tab/>
        <w:t>(2)</w:t>
      </w:r>
      <w:r w:rsidRPr="005F0F18">
        <w:tab/>
        <w:t xml:space="preserve">For </w:t>
      </w:r>
      <w:r w:rsidR="005F0F18" w:rsidRPr="005F0F18">
        <w:t>subclause (</w:t>
      </w:r>
      <w:r w:rsidRPr="005F0F18">
        <w:t>1), any sample submitted for cytology from which a cell block is prepared does not qualify for a Group P5 item.</w:t>
      </w:r>
    </w:p>
    <w:p w:rsidR="00426205" w:rsidRPr="005F0F18" w:rsidRDefault="00426205" w:rsidP="00426205">
      <w:pPr>
        <w:pStyle w:val="subsection"/>
      </w:pPr>
      <w:r w:rsidRPr="005F0F18">
        <w:tab/>
        <w:t>(3)</w:t>
      </w:r>
      <w:r w:rsidRPr="005F0F18">
        <w:tab/>
        <w:t>If:</w:t>
      </w:r>
    </w:p>
    <w:p w:rsidR="00426205" w:rsidRPr="005F0F18" w:rsidRDefault="00426205" w:rsidP="00426205">
      <w:pPr>
        <w:pStyle w:val="paragraph"/>
      </w:pPr>
      <w:r w:rsidRPr="005F0F18">
        <w:tab/>
        <w:t>(a)</w:t>
      </w:r>
      <w:r w:rsidRPr="005F0F18">
        <w:tab/>
        <w:t>more than one of the services mentioned in items</w:t>
      </w:r>
      <w:r w:rsidR="005F0F18" w:rsidRPr="005F0F18">
        <w:t> </w:t>
      </w:r>
      <w:r w:rsidRPr="005F0F18">
        <w:t>72846, 72847, 72848, 72849 and 72850; or</w:t>
      </w:r>
    </w:p>
    <w:p w:rsidR="00426205" w:rsidRPr="005F0F18" w:rsidRDefault="00426205" w:rsidP="00426205">
      <w:pPr>
        <w:pStyle w:val="paragraph"/>
      </w:pPr>
      <w:r w:rsidRPr="005F0F18">
        <w:tab/>
        <w:t>(b)</w:t>
      </w:r>
      <w:r w:rsidRPr="005F0F18">
        <w:tab/>
        <w:t>more than one of the services mentioned in items</w:t>
      </w:r>
      <w:r w:rsidR="005F0F18" w:rsidRPr="005F0F18">
        <w:t> </w:t>
      </w:r>
      <w:r w:rsidRPr="005F0F18">
        <w:t>73059, 73060, 73061, 73064 and 73065;</w:t>
      </w:r>
    </w:p>
    <w:p w:rsidR="00426205" w:rsidRPr="005F0F18" w:rsidRDefault="00426205" w:rsidP="00426205">
      <w:pPr>
        <w:pStyle w:val="subsection2"/>
      </w:pPr>
      <w:r w:rsidRPr="005F0F18">
        <w:t>are performed in a single patient episode, only the fee for the item performed having the higher or highest specified fee applies to the services.</w:t>
      </w:r>
    </w:p>
    <w:p w:rsidR="00426205" w:rsidRPr="005F0F18" w:rsidRDefault="00426205" w:rsidP="00426205">
      <w:pPr>
        <w:pStyle w:val="subsection"/>
      </w:pPr>
      <w:r w:rsidRPr="005F0F18">
        <w:tab/>
        <w:t>(4)</w:t>
      </w:r>
      <w:r w:rsidRPr="005F0F18">
        <w:tab/>
        <w:t>If more than one of the services mentioned in items</w:t>
      </w:r>
      <w:r w:rsidR="005F0F18" w:rsidRPr="005F0F18">
        <w:t> </w:t>
      </w:r>
      <w:r w:rsidRPr="005F0F18">
        <w:t>73049, 73051, 73062, 73063, 73066 and 73067 are performed in a single patient episode, the fee for the combined services is:</w:t>
      </w:r>
    </w:p>
    <w:p w:rsidR="00426205" w:rsidRPr="005F0F18" w:rsidRDefault="00426205" w:rsidP="00426205">
      <w:pPr>
        <w:pStyle w:val="paragraph"/>
      </w:pPr>
      <w:r w:rsidRPr="005F0F18">
        <w:tab/>
        <w:t>(a)</w:t>
      </w:r>
      <w:r w:rsidRPr="005F0F18">
        <w:tab/>
        <w:t>if services mentioned in 2 items are performed—the higher of the 2 fees specified; or</w:t>
      </w:r>
    </w:p>
    <w:p w:rsidR="00426205" w:rsidRPr="005F0F18" w:rsidRDefault="00426205" w:rsidP="00426205">
      <w:pPr>
        <w:pStyle w:val="paragraph"/>
      </w:pPr>
      <w:r w:rsidRPr="005F0F18">
        <w:tab/>
        <w:t>(b)</w:t>
      </w:r>
      <w:r w:rsidRPr="005F0F18">
        <w:tab/>
        <w:t>if services mentioned in more than 2 items are performed—the highest of the fees specified.</w:t>
      </w:r>
    </w:p>
    <w:p w:rsidR="00426205" w:rsidRPr="005F0F18" w:rsidRDefault="00426205" w:rsidP="00426205">
      <w:pPr>
        <w:pStyle w:val="Tabletext"/>
      </w:pPr>
    </w:p>
    <w:tbl>
      <w:tblPr>
        <w:tblW w:w="7088"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1"/>
        <w:gridCol w:w="5386"/>
        <w:gridCol w:w="851"/>
      </w:tblGrid>
      <w:tr w:rsidR="00426205" w:rsidRPr="005F0F18" w:rsidTr="009F3B9C">
        <w:trPr>
          <w:tblHeader/>
        </w:trPr>
        <w:tc>
          <w:tcPr>
            <w:tcW w:w="7088" w:type="dxa"/>
            <w:gridSpan w:val="3"/>
            <w:tcBorders>
              <w:top w:val="single" w:sz="12" w:space="0" w:color="auto"/>
              <w:bottom w:val="single" w:sz="6" w:space="0" w:color="auto"/>
            </w:tcBorders>
            <w:shd w:val="clear" w:color="auto" w:fill="auto"/>
          </w:tcPr>
          <w:p w:rsidR="00426205" w:rsidRPr="005F0F18" w:rsidRDefault="00426205" w:rsidP="009F3B9C">
            <w:pPr>
              <w:pStyle w:val="TableHeading"/>
            </w:pPr>
            <w:r w:rsidRPr="005F0F18">
              <w:t>Group P6—Cytology</w:t>
            </w:r>
          </w:p>
        </w:tc>
      </w:tr>
      <w:tr w:rsidR="00426205" w:rsidRPr="005F0F18" w:rsidTr="009F3B9C">
        <w:tblPrEx>
          <w:tblLook w:val="0000" w:firstRow="0" w:lastRow="0" w:firstColumn="0" w:lastColumn="0" w:noHBand="0" w:noVBand="0"/>
        </w:tblPrEx>
        <w:trPr>
          <w:tblHeader/>
        </w:trPr>
        <w:tc>
          <w:tcPr>
            <w:tcW w:w="851"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Item</w:t>
            </w:r>
          </w:p>
        </w:tc>
        <w:tc>
          <w:tcPr>
            <w:tcW w:w="5386"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Pathology service</w:t>
            </w:r>
          </w:p>
        </w:tc>
        <w:tc>
          <w:tcPr>
            <w:tcW w:w="851" w:type="dxa"/>
            <w:tcBorders>
              <w:top w:val="single" w:sz="6" w:space="0" w:color="auto"/>
              <w:bottom w:val="single" w:sz="12" w:space="0" w:color="auto"/>
            </w:tcBorders>
            <w:shd w:val="clear" w:color="auto" w:fill="auto"/>
          </w:tcPr>
          <w:p w:rsidR="00426205" w:rsidRPr="005F0F18" w:rsidRDefault="00426205" w:rsidP="009F3B9C">
            <w:pPr>
              <w:pStyle w:val="TableHeading"/>
              <w:jc w:val="right"/>
            </w:pPr>
            <w:r w:rsidRPr="005F0F18">
              <w:t>Fee ($)</w:t>
            </w:r>
          </w:p>
        </w:tc>
      </w:tr>
      <w:tr w:rsidR="00426205" w:rsidRPr="005F0F18" w:rsidTr="009F3B9C">
        <w:tblPrEx>
          <w:tblLook w:val="0000" w:firstRow="0" w:lastRow="0" w:firstColumn="0" w:lastColumn="0" w:noHBand="0" w:noVBand="0"/>
        </w:tblPrEx>
        <w:tc>
          <w:tcPr>
            <w:tcW w:w="851" w:type="dxa"/>
            <w:tcBorders>
              <w:top w:val="single" w:sz="12" w:space="0" w:color="auto"/>
            </w:tcBorders>
            <w:shd w:val="clear" w:color="auto" w:fill="auto"/>
          </w:tcPr>
          <w:p w:rsidR="00426205" w:rsidRPr="005F0F18" w:rsidRDefault="00426205" w:rsidP="009F3B9C">
            <w:pPr>
              <w:pStyle w:val="Tabletext"/>
            </w:pPr>
            <w:r w:rsidRPr="005F0F18">
              <w:t>73043</w:t>
            </w:r>
          </w:p>
        </w:tc>
        <w:tc>
          <w:tcPr>
            <w:tcW w:w="5386" w:type="dxa"/>
            <w:tcBorders>
              <w:top w:val="single" w:sz="12" w:space="0" w:color="auto"/>
            </w:tcBorders>
            <w:shd w:val="clear" w:color="auto" w:fill="auto"/>
          </w:tcPr>
          <w:p w:rsidR="00426205" w:rsidRPr="005F0F18" w:rsidRDefault="00426205" w:rsidP="009F3B9C">
            <w:pPr>
              <w:pStyle w:val="Tabletext"/>
            </w:pPr>
            <w:r w:rsidRPr="005F0F18">
              <w:t>Cytology (including serial examinations) of nipple discharge or smears from skin, lip, mouth, nose or anus for detection of precancerous or cancerous changes—one or more tests</w:t>
            </w:r>
          </w:p>
        </w:tc>
        <w:tc>
          <w:tcPr>
            <w:tcW w:w="851" w:type="dxa"/>
            <w:tcBorders>
              <w:top w:val="single" w:sz="12" w:space="0" w:color="auto"/>
            </w:tcBorders>
            <w:shd w:val="clear" w:color="auto" w:fill="auto"/>
          </w:tcPr>
          <w:p w:rsidR="00426205" w:rsidRPr="005F0F18" w:rsidRDefault="00426205" w:rsidP="009F3B9C">
            <w:pPr>
              <w:pStyle w:val="Tabletext"/>
              <w:jc w:val="right"/>
            </w:pPr>
            <w:r w:rsidRPr="005F0F18">
              <w:t>22.85</w:t>
            </w:r>
          </w:p>
        </w:tc>
      </w:tr>
      <w:tr w:rsidR="00426205" w:rsidRPr="005F0F18" w:rsidTr="00792C6D">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73045</w:t>
            </w:r>
          </w:p>
        </w:tc>
        <w:tc>
          <w:tcPr>
            <w:tcW w:w="5386" w:type="dxa"/>
            <w:shd w:val="clear" w:color="auto" w:fill="auto"/>
          </w:tcPr>
          <w:p w:rsidR="00426205" w:rsidRPr="005F0F18" w:rsidRDefault="00426205" w:rsidP="009F3B9C">
            <w:pPr>
              <w:pStyle w:val="Tabletext"/>
            </w:pPr>
            <w:r w:rsidRPr="005F0F18">
              <w:t>Cytology (including serial examinations) for malignancy (other than an examination mentioned in item</w:t>
            </w:r>
            <w:r w:rsidR="005F0F18" w:rsidRPr="005F0F18">
              <w:t> </w:t>
            </w:r>
            <w:r w:rsidRPr="005F0F18">
              <w:t>73053), including any Group P5 service (if performed), one or more tests on:</w:t>
            </w:r>
          </w:p>
          <w:p w:rsidR="00426205" w:rsidRPr="005F0F18" w:rsidRDefault="00426205" w:rsidP="009F3B9C">
            <w:pPr>
              <w:pStyle w:val="Tablea"/>
            </w:pPr>
            <w:r w:rsidRPr="005F0F18">
              <w:t>(a) specimens resulting from washings or brushings from sites not specified in item</w:t>
            </w:r>
            <w:r w:rsidR="005F0F18" w:rsidRPr="005F0F18">
              <w:t> </w:t>
            </w:r>
            <w:r w:rsidRPr="005F0F18">
              <w:t>73043; or</w:t>
            </w:r>
          </w:p>
          <w:p w:rsidR="00426205" w:rsidRPr="005F0F18" w:rsidRDefault="00426205" w:rsidP="009F3B9C">
            <w:pPr>
              <w:pStyle w:val="Tablea"/>
            </w:pPr>
            <w:r w:rsidRPr="005F0F18">
              <w:t>(b) a single specimen of sputum or urine; or</w:t>
            </w:r>
          </w:p>
          <w:p w:rsidR="00426205" w:rsidRPr="005F0F18" w:rsidRDefault="00426205" w:rsidP="009F3B9C">
            <w:pPr>
              <w:pStyle w:val="Tablea"/>
            </w:pPr>
            <w:r w:rsidRPr="005F0F18">
              <w:lastRenderedPageBreak/>
              <w:t>(c) one or more specimens of other body fluids</w:t>
            </w:r>
          </w:p>
        </w:tc>
        <w:tc>
          <w:tcPr>
            <w:tcW w:w="851" w:type="dxa"/>
            <w:shd w:val="clear" w:color="auto" w:fill="auto"/>
          </w:tcPr>
          <w:p w:rsidR="00426205" w:rsidRPr="005F0F18" w:rsidRDefault="00426205" w:rsidP="009F3B9C">
            <w:pPr>
              <w:pStyle w:val="Tabletext"/>
              <w:jc w:val="right"/>
            </w:pPr>
            <w:r w:rsidRPr="005F0F18">
              <w:lastRenderedPageBreak/>
              <w:t>48.60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lastRenderedPageBreak/>
              <w:t>73047</w:t>
            </w:r>
          </w:p>
        </w:tc>
        <w:tc>
          <w:tcPr>
            <w:tcW w:w="5386" w:type="dxa"/>
            <w:shd w:val="clear" w:color="auto" w:fill="auto"/>
          </w:tcPr>
          <w:p w:rsidR="00426205" w:rsidRPr="005F0F18" w:rsidRDefault="00426205" w:rsidP="009F3B9C">
            <w:pPr>
              <w:pStyle w:val="Tabletext"/>
            </w:pPr>
            <w:r w:rsidRPr="005F0F18">
              <w:t>Cytology of a series of 3 sputum or urine specimens for malignant cells</w:t>
            </w:r>
          </w:p>
        </w:tc>
        <w:tc>
          <w:tcPr>
            <w:tcW w:w="851" w:type="dxa"/>
            <w:shd w:val="clear" w:color="auto" w:fill="auto"/>
          </w:tcPr>
          <w:p w:rsidR="00426205" w:rsidRPr="005F0F18" w:rsidRDefault="00426205" w:rsidP="009F3B9C">
            <w:pPr>
              <w:pStyle w:val="Tabletext"/>
              <w:jc w:val="right"/>
            </w:pPr>
            <w:r w:rsidRPr="005F0F18">
              <w:t>94.70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73049</w:t>
            </w:r>
          </w:p>
        </w:tc>
        <w:tc>
          <w:tcPr>
            <w:tcW w:w="5386" w:type="dxa"/>
            <w:shd w:val="clear" w:color="auto" w:fill="auto"/>
          </w:tcPr>
          <w:p w:rsidR="00426205" w:rsidRPr="005F0F18" w:rsidRDefault="00426205" w:rsidP="009F3B9C">
            <w:pPr>
              <w:pStyle w:val="Tabletext"/>
            </w:pPr>
            <w:r w:rsidRPr="005F0F18">
              <w:t>Cytology of material obtained directly from a patient by fine needle aspiration of solid tissue, or tissues—one identified site</w:t>
            </w:r>
          </w:p>
        </w:tc>
        <w:tc>
          <w:tcPr>
            <w:tcW w:w="851" w:type="dxa"/>
            <w:shd w:val="clear" w:color="auto" w:fill="auto"/>
          </w:tcPr>
          <w:p w:rsidR="00426205" w:rsidRPr="005F0F18" w:rsidRDefault="00426205" w:rsidP="009F3B9C">
            <w:pPr>
              <w:pStyle w:val="Tabletext"/>
              <w:jc w:val="right"/>
            </w:pPr>
            <w:r w:rsidRPr="005F0F18">
              <w:t>68.15</w:t>
            </w:r>
          </w:p>
        </w:tc>
      </w:tr>
      <w:tr w:rsidR="00426205" w:rsidRPr="005F0F18" w:rsidDel="0055438C" w:rsidTr="009F3B9C">
        <w:tblPrEx>
          <w:tblLook w:val="0000" w:firstRow="0" w:lastRow="0" w:firstColumn="0" w:lastColumn="0" w:noHBand="0" w:noVBand="0"/>
        </w:tblPrEx>
        <w:tc>
          <w:tcPr>
            <w:tcW w:w="851" w:type="dxa"/>
            <w:shd w:val="clear" w:color="auto" w:fill="auto"/>
          </w:tcPr>
          <w:p w:rsidR="00426205" w:rsidRPr="005F0F18" w:rsidDel="0055438C" w:rsidRDefault="00426205" w:rsidP="009F3B9C">
            <w:pPr>
              <w:pStyle w:val="Tabletext"/>
            </w:pPr>
            <w:r w:rsidRPr="005F0F18">
              <w:t>73051</w:t>
            </w:r>
          </w:p>
        </w:tc>
        <w:tc>
          <w:tcPr>
            <w:tcW w:w="5386" w:type="dxa"/>
            <w:shd w:val="clear" w:color="auto" w:fill="auto"/>
          </w:tcPr>
          <w:p w:rsidR="00426205" w:rsidRPr="005F0F18" w:rsidRDefault="00426205" w:rsidP="009F3B9C">
            <w:pPr>
              <w:pStyle w:val="Tabletext"/>
            </w:pPr>
            <w:r w:rsidRPr="005F0F18">
              <w:t>Cytology of material obtained directly from a patient at one identified site by fine needle aspiration of solid tissue or tissues if a recognised pathologist:</w:t>
            </w:r>
          </w:p>
          <w:p w:rsidR="00426205" w:rsidRPr="005F0F18" w:rsidRDefault="00426205" w:rsidP="009F3B9C">
            <w:pPr>
              <w:pStyle w:val="Tablea"/>
            </w:pPr>
            <w:r w:rsidRPr="005F0F18">
              <w:t>(a) performs the aspiration; or</w:t>
            </w:r>
          </w:p>
          <w:p w:rsidR="00426205" w:rsidRPr="005F0F18" w:rsidDel="0055438C" w:rsidRDefault="00426205" w:rsidP="009F3B9C">
            <w:pPr>
              <w:pStyle w:val="Tablea"/>
            </w:pPr>
            <w:r w:rsidRPr="005F0F18">
              <w:t>(b) attends the aspiration and performs a cytological examination during the attendance</w:t>
            </w:r>
          </w:p>
        </w:tc>
        <w:tc>
          <w:tcPr>
            <w:tcW w:w="851" w:type="dxa"/>
            <w:shd w:val="clear" w:color="auto" w:fill="auto"/>
          </w:tcPr>
          <w:p w:rsidR="00426205" w:rsidRPr="005F0F18" w:rsidDel="0055438C" w:rsidRDefault="00426205" w:rsidP="009F3B9C">
            <w:pPr>
              <w:pStyle w:val="Tabletext"/>
              <w:jc w:val="right"/>
              <w:rPr>
                <w:snapToGrid w:val="0"/>
              </w:rPr>
            </w:pPr>
            <w:r w:rsidRPr="005F0F18">
              <w:t>170.35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73053</w:t>
            </w:r>
          </w:p>
        </w:tc>
        <w:tc>
          <w:tcPr>
            <w:tcW w:w="5386" w:type="dxa"/>
            <w:shd w:val="clear" w:color="auto" w:fill="auto"/>
          </w:tcPr>
          <w:p w:rsidR="00426205" w:rsidRPr="005F0F18" w:rsidRDefault="00426205" w:rsidP="009F3B9C">
            <w:pPr>
              <w:pStyle w:val="Tabletext"/>
            </w:pPr>
            <w:r w:rsidRPr="005F0F18">
              <w:t>Cytology of a smear from cervix, where the smear is prepared by direct application of the specimen to a slide, excluding the use of liquid based slide preparation techniques, and the stained smear is microscopically examined by or on behalf of a pathologist—each examination:</w:t>
            </w:r>
          </w:p>
          <w:p w:rsidR="00426205" w:rsidRPr="005F0F18" w:rsidRDefault="00426205" w:rsidP="009F3B9C">
            <w:pPr>
              <w:pStyle w:val="Tablea"/>
            </w:pPr>
            <w:r w:rsidRPr="005F0F18">
              <w:t>(a) for the detection of precancerous or cancerous changes in women with no symptoms, signs or recent history suggestive of cervical neoplasia; or</w:t>
            </w:r>
          </w:p>
          <w:p w:rsidR="00426205" w:rsidRPr="005F0F18" w:rsidRDefault="00426205" w:rsidP="009F3B9C">
            <w:pPr>
              <w:pStyle w:val="Tablea"/>
            </w:pPr>
            <w:r w:rsidRPr="005F0F18">
              <w:t xml:space="preserve">(b) if a further specimen is taken due to an unsatisfactory smear taken for the purposes of </w:t>
            </w:r>
            <w:r w:rsidR="005F0F18" w:rsidRPr="005F0F18">
              <w:t>paragraph (</w:t>
            </w:r>
            <w:r w:rsidRPr="005F0F18">
              <w:t>a); or</w:t>
            </w:r>
          </w:p>
          <w:p w:rsidR="00426205" w:rsidRPr="005F0F18" w:rsidRDefault="00426205" w:rsidP="009F3B9C">
            <w:pPr>
              <w:pStyle w:val="Tablea"/>
            </w:pPr>
            <w:r w:rsidRPr="005F0F18">
              <w:t>(c) if there is inadequate information provided to use item</w:t>
            </w:r>
            <w:r w:rsidR="005F0F18" w:rsidRPr="005F0F18">
              <w:t> </w:t>
            </w:r>
            <w:r w:rsidRPr="005F0F18">
              <w:t>73055</w:t>
            </w:r>
          </w:p>
        </w:tc>
        <w:tc>
          <w:tcPr>
            <w:tcW w:w="851" w:type="dxa"/>
            <w:shd w:val="clear" w:color="auto" w:fill="auto"/>
          </w:tcPr>
          <w:p w:rsidR="00426205" w:rsidRPr="005F0F18" w:rsidRDefault="00426205" w:rsidP="009F3B9C">
            <w:pPr>
              <w:pStyle w:val="Tabletext"/>
              <w:jc w:val="right"/>
            </w:pPr>
            <w:r w:rsidRPr="005F0F18">
              <w:t>19.45</w:t>
            </w:r>
          </w:p>
        </w:tc>
      </w:tr>
      <w:tr w:rsidR="00426205" w:rsidRPr="005F0F18" w:rsidTr="009F3B9C">
        <w:tblPrEx>
          <w:tblLook w:val="0000" w:firstRow="0" w:lastRow="0" w:firstColumn="0" w:lastColumn="0" w:noHBand="0" w:noVBand="0"/>
        </w:tblPrEx>
        <w:trPr>
          <w:cantSplit/>
        </w:trPr>
        <w:tc>
          <w:tcPr>
            <w:tcW w:w="851" w:type="dxa"/>
            <w:shd w:val="clear" w:color="auto" w:fill="auto"/>
          </w:tcPr>
          <w:p w:rsidR="00426205" w:rsidRPr="005F0F18" w:rsidRDefault="00426205" w:rsidP="009F3B9C">
            <w:pPr>
              <w:pStyle w:val="Tabletext"/>
            </w:pPr>
            <w:r w:rsidRPr="005F0F18">
              <w:t>73055</w:t>
            </w:r>
          </w:p>
        </w:tc>
        <w:tc>
          <w:tcPr>
            <w:tcW w:w="5386" w:type="dxa"/>
            <w:shd w:val="clear" w:color="auto" w:fill="auto"/>
          </w:tcPr>
          <w:p w:rsidR="00426205" w:rsidRPr="005F0F18" w:rsidRDefault="00426205" w:rsidP="009F3B9C">
            <w:pPr>
              <w:pStyle w:val="Tabletext"/>
            </w:pPr>
            <w:r w:rsidRPr="005F0F18">
              <w:t>Cytology of a smear from cervix, not associated with item</w:t>
            </w:r>
            <w:r w:rsidR="005F0F18" w:rsidRPr="005F0F18">
              <w:t> </w:t>
            </w:r>
            <w:r w:rsidRPr="005F0F18">
              <w:t>73053, where the smear is prepared by direct application of the specimen to a slide, excluding the use of liquid based slide preparation techniques, and the stained smear is microscopically examined by or on behalf of a pathologist—each test:</w:t>
            </w:r>
          </w:p>
          <w:p w:rsidR="00426205" w:rsidRPr="005F0F18" w:rsidRDefault="00426205" w:rsidP="009F3B9C">
            <w:pPr>
              <w:pStyle w:val="Tablea"/>
            </w:pPr>
            <w:r w:rsidRPr="005F0F18">
              <w:t>(a) for the management of previously detected abnormalities including precancerous or cancerous conditions; or</w:t>
            </w:r>
          </w:p>
          <w:p w:rsidR="00426205" w:rsidRPr="005F0F18" w:rsidRDefault="00426205" w:rsidP="009F3B9C">
            <w:pPr>
              <w:pStyle w:val="Tablea"/>
            </w:pPr>
            <w:r w:rsidRPr="005F0F18">
              <w:t>(b) for the investigation of women with symptoms, signs or recent history suggestive of cervical neoplasia</w:t>
            </w:r>
          </w:p>
        </w:tc>
        <w:tc>
          <w:tcPr>
            <w:tcW w:w="851" w:type="dxa"/>
            <w:shd w:val="clear" w:color="auto" w:fill="auto"/>
          </w:tcPr>
          <w:p w:rsidR="00426205" w:rsidRPr="005F0F18" w:rsidRDefault="00426205" w:rsidP="009F3B9C">
            <w:pPr>
              <w:pStyle w:val="Tabletext"/>
              <w:jc w:val="right"/>
            </w:pPr>
            <w:r w:rsidRPr="005F0F18">
              <w:t>19.45</w:t>
            </w:r>
          </w:p>
        </w:tc>
      </w:tr>
      <w:tr w:rsidR="00426205" w:rsidRPr="005F0F18" w:rsidTr="009F3B9C">
        <w:tblPrEx>
          <w:tblLook w:val="0000" w:firstRow="0" w:lastRow="0" w:firstColumn="0" w:lastColumn="0" w:noHBand="0" w:noVBand="0"/>
        </w:tblPrEx>
        <w:trPr>
          <w:trHeight w:val="700"/>
        </w:trPr>
        <w:tc>
          <w:tcPr>
            <w:tcW w:w="851" w:type="dxa"/>
            <w:shd w:val="clear" w:color="auto" w:fill="auto"/>
          </w:tcPr>
          <w:p w:rsidR="00426205" w:rsidRPr="005F0F18" w:rsidRDefault="00426205" w:rsidP="009F3B9C">
            <w:pPr>
              <w:pStyle w:val="Tabletext"/>
            </w:pPr>
            <w:r w:rsidRPr="005F0F18">
              <w:t>73057</w:t>
            </w:r>
          </w:p>
        </w:tc>
        <w:tc>
          <w:tcPr>
            <w:tcW w:w="5386" w:type="dxa"/>
            <w:shd w:val="clear" w:color="auto" w:fill="auto"/>
          </w:tcPr>
          <w:p w:rsidR="00426205" w:rsidRPr="005F0F18" w:rsidRDefault="00426205" w:rsidP="009F3B9C">
            <w:pPr>
              <w:pStyle w:val="Tabletext"/>
            </w:pPr>
            <w:r w:rsidRPr="005F0F18">
              <w:t>Cytology of a smear from vagina, not associated with item</w:t>
            </w:r>
            <w:r w:rsidR="005F0F18" w:rsidRPr="005F0F18">
              <w:t> </w:t>
            </w:r>
            <w:r w:rsidRPr="005F0F18">
              <w:t>73053 or 73055, and not to monitor hormone replacement therapy, where the smear is prepared by direct application of the specimen to a slide, excluding the use of liquid based slide preparation techniques, and the stained smear is microscopically examined by or on behalf of a pathologist—each test</w:t>
            </w:r>
          </w:p>
        </w:tc>
        <w:tc>
          <w:tcPr>
            <w:tcW w:w="851" w:type="dxa"/>
            <w:shd w:val="clear" w:color="auto" w:fill="auto"/>
          </w:tcPr>
          <w:p w:rsidR="00426205" w:rsidRPr="005F0F18" w:rsidRDefault="00426205" w:rsidP="009F3B9C">
            <w:pPr>
              <w:pStyle w:val="Tabletext"/>
              <w:jc w:val="right"/>
            </w:pPr>
            <w:r w:rsidRPr="005F0F18">
              <w:t>19.45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lastRenderedPageBreak/>
              <w:t>73059</w:t>
            </w:r>
          </w:p>
        </w:tc>
        <w:tc>
          <w:tcPr>
            <w:tcW w:w="5386" w:type="dxa"/>
            <w:shd w:val="clear" w:color="auto" w:fill="auto"/>
          </w:tcPr>
          <w:p w:rsidR="00426205" w:rsidRPr="005F0F18" w:rsidRDefault="00426205" w:rsidP="009F3B9C">
            <w:pPr>
              <w:pStyle w:val="Tabletext"/>
            </w:pPr>
            <w:r w:rsidRPr="005F0F18">
              <w:t>Immunocytochemical examination of material obtained by procedures described in items</w:t>
            </w:r>
            <w:r w:rsidR="005F0F18" w:rsidRPr="005F0F18">
              <w:t> </w:t>
            </w:r>
            <w:r w:rsidRPr="005F0F18">
              <w:t>73045, 73047, 73049, 73051, 73062</w:t>
            </w:r>
            <w:r w:rsidR="005F0F18" w:rsidRPr="005F0F18">
              <w:t> </w:t>
            </w:r>
            <w:r w:rsidRPr="005F0F18">
              <w:t>73063, 73066 and 73067 for the characterisation of a malignancy by immunofluorescence, immunoperoxidase or other labelled antibody techniques with multiple antigenic specificities per specimen—one to 3 antibodies except those mentioned in item</w:t>
            </w:r>
            <w:r w:rsidR="005F0F18" w:rsidRPr="005F0F18">
              <w:t> </w:t>
            </w:r>
            <w:r w:rsidRPr="005F0F18">
              <w:t>73061</w:t>
            </w:r>
          </w:p>
        </w:tc>
        <w:tc>
          <w:tcPr>
            <w:tcW w:w="851" w:type="dxa"/>
            <w:shd w:val="clear" w:color="auto" w:fill="auto"/>
          </w:tcPr>
          <w:p w:rsidR="00426205" w:rsidRPr="005F0F18" w:rsidRDefault="00426205" w:rsidP="009F3B9C">
            <w:pPr>
              <w:pStyle w:val="Tabletext"/>
              <w:jc w:val="right"/>
            </w:pPr>
            <w:r w:rsidRPr="005F0F18">
              <w:t>43.00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73060</w:t>
            </w:r>
          </w:p>
        </w:tc>
        <w:tc>
          <w:tcPr>
            <w:tcW w:w="5386" w:type="dxa"/>
            <w:shd w:val="clear" w:color="auto" w:fill="auto"/>
          </w:tcPr>
          <w:p w:rsidR="00426205" w:rsidRPr="005F0F18" w:rsidRDefault="00426205" w:rsidP="009F3B9C">
            <w:pPr>
              <w:pStyle w:val="Tabletext"/>
            </w:pPr>
            <w:r w:rsidRPr="005F0F18">
              <w:t>Immunocytochemical examination of material obtained by procedures described in items</w:t>
            </w:r>
            <w:r w:rsidR="005F0F18" w:rsidRPr="005F0F18">
              <w:t> </w:t>
            </w:r>
            <w:r w:rsidRPr="005F0F18">
              <w:t>73045, 73047, 73049, 73051, 73062</w:t>
            </w:r>
            <w:r w:rsidR="005F0F18" w:rsidRPr="005F0F18">
              <w:t> </w:t>
            </w:r>
            <w:r w:rsidRPr="005F0F18">
              <w:t>73063, 73066 and 73067 for the characterisation of a malignancy by immunofluorescence, immunoperoxidase or other labelled antibody techniques with multiple antigenic specificities per specimen—4 to 6 antibodies</w:t>
            </w:r>
          </w:p>
        </w:tc>
        <w:tc>
          <w:tcPr>
            <w:tcW w:w="851" w:type="dxa"/>
            <w:shd w:val="clear" w:color="auto" w:fill="auto"/>
          </w:tcPr>
          <w:p w:rsidR="00426205" w:rsidRPr="005F0F18" w:rsidRDefault="00426205" w:rsidP="009F3B9C">
            <w:pPr>
              <w:pStyle w:val="Tabletext"/>
              <w:jc w:val="right"/>
            </w:pPr>
            <w:r w:rsidRPr="005F0F18">
              <w:t>57.35</w:t>
            </w:r>
          </w:p>
        </w:tc>
      </w:tr>
      <w:tr w:rsidR="00426205" w:rsidRPr="005F0F18" w:rsidTr="009F3B9C">
        <w:tblPrEx>
          <w:tblLook w:val="0000" w:firstRow="0" w:lastRow="0" w:firstColumn="0" w:lastColumn="0" w:noHBand="0" w:noVBand="0"/>
        </w:tblPrEx>
        <w:trPr>
          <w:cantSplit/>
        </w:trPr>
        <w:tc>
          <w:tcPr>
            <w:tcW w:w="851" w:type="dxa"/>
            <w:shd w:val="clear" w:color="auto" w:fill="auto"/>
          </w:tcPr>
          <w:p w:rsidR="00426205" w:rsidRPr="005F0F18" w:rsidRDefault="00426205" w:rsidP="009F3B9C">
            <w:pPr>
              <w:pStyle w:val="Tabletext"/>
            </w:pPr>
            <w:r w:rsidRPr="005F0F18">
              <w:t>73061</w:t>
            </w:r>
          </w:p>
        </w:tc>
        <w:tc>
          <w:tcPr>
            <w:tcW w:w="5386" w:type="dxa"/>
            <w:shd w:val="clear" w:color="auto" w:fill="auto"/>
          </w:tcPr>
          <w:p w:rsidR="00426205" w:rsidRPr="005F0F18" w:rsidRDefault="00426205" w:rsidP="009F3B9C">
            <w:pPr>
              <w:pStyle w:val="Tabletext"/>
            </w:pPr>
            <w:r w:rsidRPr="005F0F18">
              <w:t>Immunocytochemical examination of material obtained by procedures described in items</w:t>
            </w:r>
            <w:r w:rsidR="005F0F18" w:rsidRPr="005F0F18">
              <w:t> </w:t>
            </w:r>
            <w:r w:rsidRPr="005F0F18">
              <w:t>73045, 73047, 73049, 73051, 73062</w:t>
            </w:r>
            <w:r w:rsidR="005F0F18" w:rsidRPr="005F0F18">
              <w:t> </w:t>
            </w:r>
            <w:r w:rsidRPr="005F0F18">
              <w:t>73063, 73066 and 73067 for the characterisation of a malignancy by immunofluorescence, immunoperoxidase or other labelled antibody techniques with multiple antigenic specificities per specimen—one to 3 of the following antibodies:</w:t>
            </w:r>
          </w:p>
          <w:p w:rsidR="00426205" w:rsidRPr="005F0F18" w:rsidRDefault="00426205" w:rsidP="009F3B9C">
            <w:pPr>
              <w:pStyle w:val="Tablea"/>
            </w:pPr>
            <w:r w:rsidRPr="005F0F18">
              <w:t>(a) oestrogen;</w:t>
            </w:r>
          </w:p>
          <w:p w:rsidR="00426205" w:rsidRPr="005F0F18" w:rsidRDefault="00426205" w:rsidP="009F3B9C">
            <w:pPr>
              <w:pStyle w:val="Tablea"/>
            </w:pPr>
            <w:r w:rsidRPr="005F0F18">
              <w:t>(b) progesterone;</w:t>
            </w:r>
          </w:p>
          <w:p w:rsidR="00426205" w:rsidRPr="005F0F18" w:rsidRDefault="00426205" w:rsidP="009F3B9C">
            <w:pPr>
              <w:pStyle w:val="Tablea"/>
            </w:pPr>
            <w:r w:rsidRPr="005F0F18">
              <w:t>(c) c</w:t>
            </w:r>
            <w:r w:rsidR="005F0F18">
              <w:noBreakHyphen/>
            </w:r>
            <w:r w:rsidRPr="005F0F18">
              <w:t>erb</w:t>
            </w:r>
            <w:r w:rsidR="005F0F18">
              <w:noBreakHyphen/>
            </w:r>
            <w:r w:rsidRPr="005F0F18">
              <w:t>B2 (HER2)</w:t>
            </w:r>
          </w:p>
        </w:tc>
        <w:tc>
          <w:tcPr>
            <w:tcW w:w="851" w:type="dxa"/>
            <w:shd w:val="clear" w:color="auto" w:fill="auto"/>
          </w:tcPr>
          <w:p w:rsidR="00426205" w:rsidRPr="005F0F18" w:rsidRDefault="00426205" w:rsidP="009F3B9C">
            <w:pPr>
              <w:pStyle w:val="Tabletext"/>
              <w:jc w:val="right"/>
              <w:rPr>
                <w:snapToGrid w:val="0"/>
              </w:rPr>
            </w:pPr>
            <w:r w:rsidRPr="005F0F18">
              <w:t>51.20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73062</w:t>
            </w:r>
          </w:p>
        </w:tc>
        <w:tc>
          <w:tcPr>
            <w:tcW w:w="5386" w:type="dxa"/>
            <w:shd w:val="clear" w:color="auto" w:fill="auto"/>
          </w:tcPr>
          <w:p w:rsidR="00426205" w:rsidRPr="005F0F18" w:rsidRDefault="00426205" w:rsidP="009F3B9C">
            <w:pPr>
              <w:pStyle w:val="Tabletext"/>
            </w:pPr>
            <w:r w:rsidRPr="005F0F18">
              <w:t>Cytology of material obtained directly from a patient by fine needle aspiration of solid tissue, or tissues—2 or more separately identified sites</w:t>
            </w:r>
          </w:p>
        </w:tc>
        <w:tc>
          <w:tcPr>
            <w:tcW w:w="851" w:type="dxa"/>
            <w:shd w:val="clear" w:color="auto" w:fill="auto"/>
          </w:tcPr>
          <w:p w:rsidR="00426205" w:rsidRPr="005F0F18" w:rsidRDefault="00426205" w:rsidP="009F3B9C">
            <w:pPr>
              <w:pStyle w:val="Tabletext"/>
              <w:jc w:val="right"/>
            </w:pPr>
            <w:r w:rsidRPr="005F0F18">
              <w:t>89.00</w:t>
            </w:r>
          </w:p>
        </w:tc>
      </w:tr>
      <w:tr w:rsidR="00426205" w:rsidRPr="005F0F18" w:rsidDel="0055438C" w:rsidTr="009F3B9C">
        <w:tblPrEx>
          <w:tblLook w:val="0000" w:firstRow="0" w:lastRow="0" w:firstColumn="0" w:lastColumn="0" w:noHBand="0" w:noVBand="0"/>
        </w:tblPrEx>
        <w:tc>
          <w:tcPr>
            <w:tcW w:w="851" w:type="dxa"/>
            <w:shd w:val="clear" w:color="auto" w:fill="auto"/>
          </w:tcPr>
          <w:p w:rsidR="00426205" w:rsidRPr="005F0F18" w:rsidDel="0055438C" w:rsidRDefault="00426205" w:rsidP="009F3B9C">
            <w:pPr>
              <w:pStyle w:val="Tabletext"/>
            </w:pPr>
            <w:r w:rsidRPr="005F0F18">
              <w:t>73063</w:t>
            </w:r>
          </w:p>
        </w:tc>
        <w:tc>
          <w:tcPr>
            <w:tcW w:w="5386" w:type="dxa"/>
            <w:shd w:val="clear" w:color="auto" w:fill="auto"/>
          </w:tcPr>
          <w:p w:rsidR="00426205" w:rsidRPr="005F0F18" w:rsidDel="0055438C" w:rsidRDefault="00426205" w:rsidP="009F3B9C">
            <w:pPr>
              <w:pStyle w:val="Tabletext"/>
            </w:pPr>
            <w:r w:rsidRPr="005F0F18">
              <w:t>Cytology of material obtained directly from a patient at one identified site by fine needle aspiration of solid tissue, or tissues, if an employee of an approved pathology authority attends the aspiration for confirmation of sample adequacy</w:t>
            </w:r>
          </w:p>
        </w:tc>
        <w:tc>
          <w:tcPr>
            <w:tcW w:w="851" w:type="dxa"/>
            <w:shd w:val="clear" w:color="auto" w:fill="auto"/>
          </w:tcPr>
          <w:p w:rsidR="00426205" w:rsidRPr="005F0F18" w:rsidDel="0055438C" w:rsidRDefault="00426205" w:rsidP="009F3B9C">
            <w:pPr>
              <w:pStyle w:val="Tabletext"/>
              <w:jc w:val="right"/>
              <w:rPr>
                <w:snapToGrid w:val="0"/>
              </w:rPr>
            </w:pPr>
            <w:r w:rsidRPr="005F0F18">
              <w:t>99.35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73064</w:t>
            </w:r>
          </w:p>
        </w:tc>
        <w:tc>
          <w:tcPr>
            <w:tcW w:w="5386" w:type="dxa"/>
            <w:shd w:val="clear" w:color="auto" w:fill="auto"/>
          </w:tcPr>
          <w:p w:rsidR="00426205" w:rsidRPr="005F0F18" w:rsidRDefault="00426205" w:rsidP="009F3B9C">
            <w:pPr>
              <w:pStyle w:val="Tabletext"/>
            </w:pPr>
            <w:r w:rsidRPr="005F0F18">
              <w:t>Immunocytochemical examination of material obtained by procedures described in items</w:t>
            </w:r>
            <w:r w:rsidR="005F0F18" w:rsidRPr="005F0F18">
              <w:t> </w:t>
            </w:r>
            <w:r w:rsidRPr="005F0F18">
              <w:t>73045, 73047, 73049, 73051, 73062</w:t>
            </w:r>
            <w:r w:rsidR="005F0F18" w:rsidRPr="005F0F18">
              <w:t> </w:t>
            </w:r>
            <w:r w:rsidRPr="005F0F18">
              <w:t>73063, 73066 and 73067 for the characterisation of a malignancy by immunofluorescence, immunoperoxidase or other labelled antibody techniques with multiple antigenic specificities per specimen—7 to 10 antibodies</w:t>
            </w:r>
          </w:p>
        </w:tc>
        <w:tc>
          <w:tcPr>
            <w:tcW w:w="851" w:type="dxa"/>
            <w:shd w:val="clear" w:color="auto" w:fill="auto"/>
          </w:tcPr>
          <w:p w:rsidR="00426205" w:rsidRPr="005F0F18" w:rsidRDefault="00426205" w:rsidP="009F3B9C">
            <w:pPr>
              <w:pStyle w:val="Tabletext"/>
              <w:jc w:val="right"/>
              <w:rPr>
                <w:snapToGrid w:val="0"/>
              </w:rPr>
            </w:pPr>
            <w:r w:rsidRPr="005F0F18">
              <w:t>71.70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73065</w:t>
            </w:r>
          </w:p>
        </w:tc>
        <w:tc>
          <w:tcPr>
            <w:tcW w:w="5386" w:type="dxa"/>
            <w:shd w:val="clear" w:color="auto" w:fill="auto"/>
          </w:tcPr>
          <w:p w:rsidR="00426205" w:rsidRPr="005F0F18" w:rsidRDefault="00426205" w:rsidP="009F3B9C">
            <w:pPr>
              <w:pStyle w:val="Tabletext"/>
            </w:pPr>
            <w:r w:rsidRPr="005F0F18">
              <w:t>Immunocytochemical examination of material obtained by procedures described in items</w:t>
            </w:r>
            <w:r w:rsidR="005F0F18" w:rsidRPr="005F0F18">
              <w:t> </w:t>
            </w:r>
            <w:r w:rsidRPr="005F0F18">
              <w:t>73045, 73047, 73049, 73051, 73062</w:t>
            </w:r>
            <w:r w:rsidR="005F0F18" w:rsidRPr="005F0F18">
              <w:t> </w:t>
            </w:r>
            <w:r w:rsidRPr="005F0F18">
              <w:t xml:space="preserve">73063, 73066 and 73067 for the characterisation of a </w:t>
            </w:r>
            <w:r w:rsidRPr="005F0F18">
              <w:lastRenderedPageBreak/>
              <w:t>malignancy by immunofluorescence, immunoperoxidase or other labelled antibody techniques with multiple antigenic specificities per specimen—11 or more antibodies</w:t>
            </w:r>
          </w:p>
        </w:tc>
        <w:tc>
          <w:tcPr>
            <w:tcW w:w="851" w:type="dxa"/>
            <w:shd w:val="clear" w:color="auto" w:fill="auto"/>
          </w:tcPr>
          <w:p w:rsidR="00426205" w:rsidRPr="005F0F18" w:rsidRDefault="00426205" w:rsidP="009F3B9C">
            <w:pPr>
              <w:pStyle w:val="Tabletext"/>
              <w:jc w:val="right"/>
            </w:pPr>
            <w:r w:rsidRPr="005F0F18">
              <w:lastRenderedPageBreak/>
              <w:t>86.00</w:t>
            </w:r>
          </w:p>
        </w:tc>
      </w:tr>
      <w:tr w:rsidR="00426205" w:rsidRPr="005F0F18" w:rsidTr="009F3B9C">
        <w:tblPrEx>
          <w:tblLook w:val="0000" w:firstRow="0" w:lastRow="0" w:firstColumn="0" w:lastColumn="0" w:noHBand="0" w:noVBand="0"/>
        </w:tblPrEx>
        <w:tc>
          <w:tcPr>
            <w:tcW w:w="851" w:type="dxa"/>
            <w:tcBorders>
              <w:bottom w:val="single" w:sz="4" w:space="0" w:color="auto"/>
            </w:tcBorders>
            <w:shd w:val="clear" w:color="auto" w:fill="auto"/>
          </w:tcPr>
          <w:p w:rsidR="00426205" w:rsidRPr="005F0F18" w:rsidRDefault="00426205" w:rsidP="009F3B9C">
            <w:pPr>
              <w:pStyle w:val="Tabletext"/>
            </w:pPr>
            <w:r w:rsidRPr="005F0F18">
              <w:lastRenderedPageBreak/>
              <w:t>73066</w:t>
            </w:r>
          </w:p>
        </w:tc>
        <w:tc>
          <w:tcPr>
            <w:tcW w:w="5386" w:type="dxa"/>
            <w:tcBorders>
              <w:bottom w:val="single" w:sz="4" w:space="0" w:color="auto"/>
            </w:tcBorders>
            <w:shd w:val="clear" w:color="auto" w:fill="auto"/>
          </w:tcPr>
          <w:p w:rsidR="00426205" w:rsidRPr="005F0F18" w:rsidRDefault="00426205" w:rsidP="009F3B9C">
            <w:pPr>
              <w:pStyle w:val="Tabletext"/>
            </w:pPr>
            <w:r w:rsidRPr="005F0F18">
              <w:t>Cytology of material obtained directly from a patient at 2 or more separately identified sites by fine needle aspiration of solid tissue, or tissues, if a recognised pathologist:</w:t>
            </w:r>
          </w:p>
          <w:p w:rsidR="00426205" w:rsidRPr="005F0F18" w:rsidRDefault="00426205" w:rsidP="009F3B9C">
            <w:pPr>
              <w:pStyle w:val="Tablea"/>
            </w:pPr>
            <w:r w:rsidRPr="005F0F18">
              <w:t>(a) performs the aspiration; or</w:t>
            </w:r>
          </w:p>
          <w:p w:rsidR="00426205" w:rsidRPr="005F0F18" w:rsidRDefault="00426205" w:rsidP="009F3B9C">
            <w:pPr>
              <w:pStyle w:val="Tablea"/>
            </w:pPr>
            <w:r w:rsidRPr="005F0F18">
              <w:t>(b) attends the aspiration and performs cytological examination during the attendance</w:t>
            </w:r>
          </w:p>
        </w:tc>
        <w:tc>
          <w:tcPr>
            <w:tcW w:w="851" w:type="dxa"/>
            <w:tcBorders>
              <w:bottom w:val="single" w:sz="4" w:space="0" w:color="auto"/>
            </w:tcBorders>
            <w:shd w:val="clear" w:color="auto" w:fill="auto"/>
          </w:tcPr>
          <w:p w:rsidR="00426205" w:rsidRPr="005F0F18" w:rsidRDefault="00426205" w:rsidP="009F3B9C">
            <w:pPr>
              <w:pStyle w:val="Tabletext"/>
              <w:jc w:val="right"/>
              <w:rPr>
                <w:snapToGrid w:val="0"/>
              </w:rPr>
            </w:pPr>
            <w:r w:rsidRPr="005F0F18">
              <w:t>221.45</w:t>
            </w:r>
          </w:p>
        </w:tc>
      </w:tr>
      <w:tr w:rsidR="00426205" w:rsidRPr="005F0F18" w:rsidTr="009F3B9C">
        <w:tblPrEx>
          <w:tblLook w:val="0000" w:firstRow="0" w:lastRow="0" w:firstColumn="0" w:lastColumn="0" w:noHBand="0" w:noVBand="0"/>
        </w:tblPrEx>
        <w:tc>
          <w:tcPr>
            <w:tcW w:w="851" w:type="dxa"/>
            <w:tcBorders>
              <w:bottom w:val="single" w:sz="12" w:space="0" w:color="auto"/>
            </w:tcBorders>
            <w:shd w:val="clear" w:color="auto" w:fill="auto"/>
          </w:tcPr>
          <w:p w:rsidR="00426205" w:rsidRPr="005F0F18" w:rsidRDefault="00426205" w:rsidP="009F3B9C">
            <w:pPr>
              <w:pStyle w:val="Tabletext"/>
            </w:pPr>
            <w:r w:rsidRPr="005F0F18">
              <w:t>73067</w:t>
            </w:r>
          </w:p>
        </w:tc>
        <w:tc>
          <w:tcPr>
            <w:tcW w:w="5386" w:type="dxa"/>
            <w:tcBorders>
              <w:bottom w:val="single" w:sz="12" w:space="0" w:color="auto"/>
            </w:tcBorders>
            <w:shd w:val="clear" w:color="auto" w:fill="auto"/>
          </w:tcPr>
          <w:p w:rsidR="00426205" w:rsidRPr="005F0F18" w:rsidRDefault="00426205" w:rsidP="009F3B9C">
            <w:pPr>
              <w:pStyle w:val="Tabletext"/>
            </w:pPr>
            <w:r w:rsidRPr="005F0F18">
              <w:t>Cytology of material obtained directly from a patient at 2 or more separately identified sites by fine needle aspiration of solid tissue, or tissues, if an employee of an approved pathology authority attends the aspiration for confirmation of sample adequacy</w:t>
            </w:r>
          </w:p>
        </w:tc>
        <w:tc>
          <w:tcPr>
            <w:tcW w:w="851" w:type="dxa"/>
            <w:tcBorders>
              <w:bottom w:val="single" w:sz="12" w:space="0" w:color="auto"/>
            </w:tcBorders>
            <w:shd w:val="clear" w:color="auto" w:fill="auto"/>
          </w:tcPr>
          <w:p w:rsidR="00426205" w:rsidRPr="005F0F18" w:rsidRDefault="00426205" w:rsidP="009F3B9C">
            <w:pPr>
              <w:pStyle w:val="Tabletext"/>
              <w:jc w:val="right"/>
              <w:rPr>
                <w:snapToGrid w:val="0"/>
              </w:rPr>
            </w:pPr>
            <w:r w:rsidRPr="005F0F18">
              <w:t>129.15</w:t>
            </w:r>
          </w:p>
        </w:tc>
      </w:tr>
    </w:tbl>
    <w:p w:rsidR="00426205" w:rsidRPr="005F0F18" w:rsidRDefault="00426205" w:rsidP="00E24D8F">
      <w:pPr>
        <w:pStyle w:val="ActHead3"/>
        <w:pageBreakBefore/>
      </w:pPr>
      <w:bookmarkStart w:id="55" w:name="_Toc418238426"/>
      <w:r w:rsidRPr="005F0F18">
        <w:rPr>
          <w:rStyle w:val="CharDivNo"/>
        </w:rPr>
        <w:lastRenderedPageBreak/>
        <w:t>Division</w:t>
      </w:r>
      <w:r w:rsidR="005F0F18" w:rsidRPr="005F0F18">
        <w:rPr>
          <w:rStyle w:val="CharDivNo"/>
        </w:rPr>
        <w:t> </w:t>
      </w:r>
      <w:r w:rsidRPr="005F0F18">
        <w:rPr>
          <w:rStyle w:val="CharDivNo"/>
        </w:rPr>
        <w:t>2.7</w:t>
      </w:r>
      <w:r w:rsidRPr="005F0F18">
        <w:t>—</w:t>
      </w:r>
      <w:r w:rsidRPr="005F0F18">
        <w:rPr>
          <w:rStyle w:val="CharDivText"/>
        </w:rPr>
        <w:t>Group P7: genetics</w:t>
      </w:r>
      <w:bookmarkEnd w:id="55"/>
    </w:p>
    <w:p w:rsidR="00426205" w:rsidRPr="005F0F18" w:rsidRDefault="00426205" w:rsidP="00426205">
      <w:pPr>
        <w:pStyle w:val="ActHead5"/>
      </w:pPr>
      <w:bookmarkStart w:id="56" w:name="_Toc418238427"/>
      <w:r w:rsidRPr="005F0F18">
        <w:rPr>
          <w:rStyle w:val="CharSectno"/>
        </w:rPr>
        <w:t>2.7.1</w:t>
      </w:r>
      <w:r w:rsidRPr="005F0F18">
        <w:t xml:space="preserve">  Haemochromatosis testing</w:t>
      </w:r>
      <w:bookmarkEnd w:id="56"/>
    </w:p>
    <w:p w:rsidR="00426205" w:rsidRPr="005F0F18" w:rsidRDefault="00426205" w:rsidP="00426205">
      <w:pPr>
        <w:pStyle w:val="subsection"/>
      </w:pPr>
      <w:r w:rsidRPr="005F0F18">
        <w:tab/>
      </w:r>
      <w:r w:rsidRPr="005F0F18">
        <w:tab/>
        <w:t>For items</w:t>
      </w:r>
      <w:r w:rsidR="005F0F18" w:rsidRPr="005F0F18">
        <w:t> </w:t>
      </w:r>
      <w:r w:rsidRPr="005F0F18">
        <w:t>73317 and 73318:</w:t>
      </w:r>
    </w:p>
    <w:p w:rsidR="00426205" w:rsidRPr="005F0F18" w:rsidRDefault="00426205" w:rsidP="00426205">
      <w:pPr>
        <w:pStyle w:val="Definition"/>
      </w:pPr>
      <w:r w:rsidRPr="005F0F18">
        <w:rPr>
          <w:b/>
          <w:bCs/>
          <w:i/>
          <w:iCs/>
        </w:rPr>
        <w:t>elevated serum ferritin</w:t>
      </w:r>
      <w:r w:rsidRPr="005F0F18">
        <w:t>, for a patient, means a level of ferritin above the normal reference range for the particular method of assay used to determine the level.</w:t>
      </w:r>
    </w:p>
    <w:p w:rsidR="00426205" w:rsidRPr="005F0F18" w:rsidRDefault="00426205" w:rsidP="00426205">
      <w:pPr>
        <w:pStyle w:val="ActHead5"/>
      </w:pPr>
      <w:bookmarkStart w:id="57" w:name="_Toc418238428"/>
      <w:r w:rsidRPr="005F0F18">
        <w:rPr>
          <w:rStyle w:val="CharSectno"/>
        </w:rPr>
        <w:t>2.7.2</w:t>
      </w:r>
      <w:r w:rsidRPr="005F0F18">
        <w:t xml:space="preserve">  HLA</w:t>
      </w:r>
      <w:r w:rsidR="005F0F18">
        <w:noBreakHyphen/>
      </w:r>
      <w:r w:rsidRPr="005F0F18">
        <w:t>B27 typing</w:t>
      </w:r>
      <w:bookmarkEnd w:id="57"/>
    </w:p>
    <w:p w:rsidR="00426205" w:rsidRPr="005F0F18" w:rsidRDefault="00426205" w:rsidP="00426205">
      <w:pPr>
        <w:pStyle w:val="subsection"/>
      </w:pPr>
      <w:r w:rsidRPr="005F0F18">
        <w:tab/>
      </w:r>
      <w:r w:rsidRPr="005F0F18">
        <w:tab/>
        <w:t>If a pathology service mentioned in item</w:t>
      </w:r>
      <w:r w:rsidR="005F0F18" w:rsidRPr="005F0F18">
        <w:t> </w:t>
      </w:r>
      <w:r w:rsidRPr="005F0F18">
        <w:t>73320 or 73321 is rendered as a pathologist</w:t>
      </w:r>
      <w:r w:rsidR="005F0F18">
        <w:noBreakHyphen/>
      </w:r>
      <w:r w:rsidRPr="005F0F18">
        <w:t>determinable service, the amount mentioned in the item is not payable for a pathology service mentioned in the item unless the recognised pathologist who renders the service records, in writing, the reasons for rendering the service and the result of the pathology service mentioned in item</w:t>
      </w:r>
      <w:r w:rsidR="005F0F18" w:rsidRPr="005F0F18">
        <w:t> </w:t>
      </w:r>
      <w:r w:rsidRPr="005F0F18">
        <w:t>71147.</w:t>
      </w:r>
    </w:p>
    <w:p w:rsidR="009F3B9C" w:rsidRPr="005F0F18" w:rsidRDefault="009F3B9C" w:rsidP="009F3B9C">
      <w:pPr>
        <w:pStyle w:val="ActHead5"/>
      </w:pPr>
      <w:bookmarkStart w:id="58" w:name="_Toc418238429"/>
      <w:r w:rsidRPr="005F0F18">
        <w:rPr>
          <w:rStyle w:val="CharSectno"/>
        </w:rPr>
        <w:t>2.7.3</w:t>
      </w:r>
      <w:r w:rsidRPr="005F0F18">
        <w:t xml:space="preserve">  Limitation on items</w:t>
      </w:r>
      <w:r w:rsidR="005F0F18" w:rsidRPr="005F0F18">
        <w:t> </w:t>
      </w:r>
      <w:r w:rsidRPr="005F0F18">
        <w:t>73339 and 73340</w:t>
      </w:r>
      <w:bookmarkEnd w:id="58"/>
    </w:p>
    <w:p w:rsidR="009F3B9C" w:rsidRPr="005F0F18" w:rsidRDefault="009F3B9C" w:rsidP="009F3B9C">
      <w:pPr>
        <w:pStyle w:val="subsection"/>
      </w:pPr>
      <w:r w:rsidRPr="005F0F18">
        <w:tab/>
      </w:r>
      <w:r w:rsidRPr="005F0F18">
        <w:tab/>
        <w:t>For any particular patient, each of items</w:t>
      </w:r>
      <w:r w:rsidR="005F0F18" w:rsidRPr="005F0F18">
        <w:t> </w:t>
      </w:r>
      <w:r w:rsidRPr="005F0F18">
        <w:t xml:space="preserve">73339 and 73340 </w:t>
      </w:r>
      <w:r w:rsidR="00C058A9" w:rsidRPr="005F0F18">
        <w:t>is applicable</w:t>
      </w:r>
      <w:r w:rsidR="00175453" w:rsidRPr="005F0F18">
        <w:t xml:space="preserve"> only </w:t>
      </w:r>
      <w:r w:rsidRPr="005F0F18">
        <w:t>once.</w:t>
      </w:r>
    </w:p>
    <w:p w:rsidR="00426205" w:rsidRPr="005F0F18" w:rsidRDefault="00426205" w:rsidP="00426205">
      <w:pPr>
        <w:pStyle w:val="Tabletext"/>
      </w:pPr>
    </w:p>
    <w:tbl>
      <w:tblPr>
        <w:tblW w:w="7088"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84"/>
        <w:gridCol w:w="5453"/>
        <w:gridCol w:w="851"/>
      </w:tblGrid>
      <w:tr w:rsidR="00426205" w:rsidRPr="005F0F18" w:rsidTr="009F3B9C">
        <w:trPr>
          <w:tblHeader/>
        </w:trPr>
        <w:tc>
          <w:tcPr>
            <w:tcW w:w="7088" w:type="dxa"/>
            <w:gridSpan w:val="3"/>
            <w:tcBorders>
              <w:top w:val="single" w:sz="12" w:space="0" w:color="auto"/>
              <w:bottom w:val="single" w:sz="6" w:space="0" w:color="auto"/>
            </w:tcBorders>
            <w:shd w:val="clear" w:color="auto" w:fill="auto"/>
          </w:tcPr>
          <w:p w:rsidR="00426205" w:rsidRPr="005F0F18" w:rsidRDefault="00426205" w:rsidP="009F3B9C">
            <w:pPr>
              <w:pStyle w:val="TableHeading"/>
            </w:pPr>
            <w:r w:rsidRPr="005F0F18">
              <w:t>Group P7—Genetics</w:t>
            </w:r>
          </w:p>
        </w:tc>
      </w:tr>
      <w:tr w:rsidR="00426205" w:rsidRPr="005F0F18" w:rsidTr="009F3B9C">
        <w:tblPrEx>
          <w:tblLook w:val="0000" w:firstRow="0" w:lastRow="0" w:firstColumn="0" w:lastColumn="0" w:noHBand="0" w:noVBand="0"/>
        </w:tblPrEx>
        <w:trPr>
          <w:tblHeader/>
        </w:trPr>
        <w:tc>
          <w:tcPr>
            <w:tcW w:w="784"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Item</w:t>
            </w:r>
          </w:p>
        </w:tc>
        <w:tc>
          <w:tcPr>
            <w:tcW w:w="5453"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Pathology service</w:t>
            </w:r>
          </w:p>
        </w:tc>
        <w:tc>
          <w:tcPr>
            <w:tcW w:w="851" w:type="dxa"/>
            <w:tcBorders>
              <w:top w:val="single" w:sz="6" w:space="0" w:color="auto"/>
              <w:bottom w:val="single" w:sz="12" w:space="0" w:color="auto"/>
            </w:tcBorders>
            <w:shd w:val="clear" w:color="auto" w:fill="auto"/>
          </w:tcPr>
          <w:p w:rsidR="00426205" w:rsidRPr="005F0F18" w:rsidRDefault="00426205" w:rsidP="009F3B9C">
            <w:pPr>
              <w:pStyle w:val="TableHeading"/>
              <w:jc w:val="right"/>
            </w:pPr>
            <w:r w:rsidRPr="005F0F18">
              <w:t>Fee ($)</w:t>
            </w:r>
          </w:p>
        </w:tc>
      </w:tr>
      <w:tr w:rsidR="00426205" w:rsidRPr="005F0F18" w:rsidDel="00A26463" w:rsidTr="009F3B9C">
        <w:tblPrEx>
          <w:tblLook w:val="0000" w:firstRow="0" w:lastRow="0" w:firstColumn="0" w:lastColumn="0" w:noHBand="0" w:noVBand="0"/>
        </w:tblPrEx>
        <w:tc>
          <w:tcPr>
            <w:tcW w:w="784" w:type="dxa"/>
            <w:tcBorders>
              <w:top w:val="single" w:sz="12" w:space="0" w:color="auto"/>
            </w:tcBorders>
            <w:shd w:val="clear" w:color="auto" w:fill="auto"/>
          </w:tcPr>
          <w:p w:rsidR="00426205" w:rsidRPr="005F0F18" w:rsidDel="00A26463" w:rsidRDefault="00426205" w:rsidP="009F3B9C">
            <w:pPr>
              <w:pStyle w:val="Tabletext"/>
            </w:pPr>
            <w:r w:rsidRPr="005F0F18">
              <w:t>73287</w:t>
            </w:r>
          </w:p>
        </w:tc>
        <w:tc>
          <w:tcPr>
            <w:tcW w:w="5453" w:type="dxa"/>
            <w:tcBorders>
              <w:top w:val="single" w:sz="12" w:space="0" w:color="auto"/>
            </w:tcBorders>
            <w:shd w:val="clear" w:color="auto" w:fill="auto"/>
          </w:tcPr>
          <w:p w:rsidR="00426205" w:rsidRPr="005F0F18" w:rsidDel="00A26463" w:rsidRDefault="00426205" w:rsidP="009F3B9C">
            <w:pPr>
              <w:pStyle w:val="Tabletext"/>
            </w:pPr>
            <w:r w:rsidRPr="005F0F18">
              <w:t>Study of the whole of every chromosome by cytogenetics or other techniques, performed on one or more of any tissue or fluid except blood (including a service mentioned in item</w:t>
            </w:r>
            <w:r w:rsidR="005F0F18" w:rsidRPr="005F0F18">
              <w:t> </w:t>
            </w:r>
            <w:r w:rsidRPr="005F0F18">
              <w:t>73293, if performed)—one or more tests</w:t>
            </w:r>
          </w:p>
        </w:tc>
        <w:tc>
          <w:tcPr>
            <w:tcW w:w="851" w:type="dxa"/>
            <w:tcBorders>
              <w:top w:val="single" w:sz="12" w:space="0" w:color="auto"/>
            </w:tcBorders>
            <w:shd w:val="clear" w:color="auto" w:fill="auto"/>
          </w:tcPr>
          <w:p w:rsidR="00426205" w:rsidRPr="005F0F18" w:rsidDel="00A26463" w:rsidRDefault="00426205" w:rsidP="009F3B9C">
            <w:pPr>
              <w:pStyle w:val="Tabletext"/>
              <w:jc w:val="right"/>
            </w:pPr>
            <w:r w:rsidRPr="005F0F18">
              <w:t>394.55</w:t>
            </w:r>
          </w:p>
        </w:tc>
      </w:tr>
      <w:tr w:rsidR="00426205" w:rsidRPr="005F0F18" w:rsidDel="00A26463" w:rsidTr="009F3B9C">
        <w:tblPrEx>
          <w:tblLook w:val="0000" w:firstRow="0" w:lastRow="0" w:firstColumn="0" w:lastColumn="0" w:noHBand="0" w:noVBand="0"/>
        </w:tblPrEx>
        <w:tc>
          <w:tcPr>
            <w:tcW w:w="784" w:type="dxa"/>
            <w:shd w:val="clear" w:color="auto" w:fill="auto"/>
          </w:tcPr>
          <w:p w:rsidR="00426205" w:rsidRPr="005F0F18" w:rsidDel="00A26463" w:rsidRDefault="00426205" w:rsidP="009F3B9C">
            <w:pPr>
              <w:pStyle w:val="Tabletext"/>
            </w:pPr>
            <w:r w:rsidRPr="005F0F18">
              <w:t>73289</w:t>
            </w:r>
          </w:p>
        </w:tc>
        <w:tc>
          <w:tcPr>
            <w:tcW w:w="5453" w:type="dxa"/>
            <w:shd w:val="clear" w:color="auto" w:fill="auto"/>
          </w:tcPr>
          <w:p w:rsidR="00426205" w:rsidRPr="005F0F18" w:rsidDel="00A26463" w:rsidRDefault="00426205" w:rsidP="009F3B9C">
            <w:pPr>
              <w:pStyle w:val="Tabletext"/>
            </w:pPr>
            <w:r w:rsidRPr="005F0F18">
              <w:t>Study of the whole of every chromosome by cytogenetics or other techniques, performed on blood (including a service mentioned in item</w:t>
            </w:r>
            <w:r w:rsidR="005F0F18" w:rsidRPr="005F0F18">
              <w:t> </w:t>
            </w:r>
            <w:r w:rsidRPr="005F0F18">
              <w:t>73293, if performed)—one or more tests</w:t>
            </w:r>
          </w:p>
        </w:tc>
        <w:tc>
          <w:tcPr>
            <w:tcW w:w="851" w:type="dxa"/>
            <w:shd w:val="clear" w:color="auto" w:fill="auto"/>
          </w:tcPr>
          <w:p w:rsidR="00426205" w:rsidRPr="005F0F18" w:rsidDel="00A26463" w:rsidRDefault="00426205" w:rsidP="009F3B9C">
            <w:pPr>
              <w:pStyle w:val="Tabletext"/>
              <w:jc w:val="right"/>
            </w:pPr>
            <w:r w:rsidRPr="005F0F18">
              <w:t>358.95</w:t>
            </w:r>
          </w:p>
        </w:tc>
      </w:tr>
      <w:tr w:rsidR="00426205" w:rsidRPr="005F0F18" w:rsidDel="00A26463" w:rsidTr="009F3B9C">
        <w:tblPrEx>
          <w:tblLook w:val="0000" w:firstRow="0" w:lastRow="0" w:firstColumn="0" w:lastColumn="0" w:noHBand="0" w:noVBand="0"/>
        </w:tblPrEx>
        <w:tc>
          <w:tcPr>
            <w:tcW w:w="784" w:type="dxa"/>
            <w:shd w:val="clear" w:color="auto" w:fill="auto"/>
          </w:tcPr>
          <w:p w:rsidR="00426205" w:rsidRPr="005F0F18" w:rsidDel="00A26463" w:rsidRDefault="00426205" w:rsidP="009F3B9C">
            <w:pPr>
              <w:pStyle w:val="Tabletext"/>
            </w:pPr>
            <w:r w:rsidRPr="005F0F18">
              <w:t>73290</w:t>
            </w:r>
          </w:p>
        </w:tc>
        <w:tc>
          <w:tcPr>
            <w:tcW w:w="5453" w:type="dxa"/>
            <w:shd w:val="clear" w:color="auto" w:fill="auto"/>
          </w:tcPr>
          <w:p w:rsidR="00426205" w:rsidRPr="005F0F18" w:rsidDel="00A26463" w:rsidRDefault="00426205" w:rsidP="009F3B9C">
            <w:pPr>
              <w:pStyle w:val="Tabletext"/>
            </w:pPr>
            <w:r w:rsidRPr="005F0F18">
              <w:t>Study of the whole of every chromosome by cytogenetics or other techniques, performed on blood or bone marrow, to diagnose or monitor haematological malignancy (including a service mentioned in item</w:t>
            </w:r>
            <w:r w:rsidR="005F0F18" w:rsidRPr="005F0F18">
              <w:t> </w:t>
            </w:r>
            <w:r w:rsidRPr="005F0F18">
              <w:t>73287 or 73289, if performed)—one or more tests</w:t>
            </w:r>
          </w:p>
        </w:tc>
        <w:tc>
          <w:tcPr>
            <w:tcW w:w="851" w:type="dxa"/>
            <w:shd w:val="clear" w:color="auto" w:fill="auto"/>
          </w:tcPr>
          <w:p w:rsidR="00426205" w:rsidRPr="005F0F18" w:rsidDel="00A26463" w:rsidRDefault="00426205" w:rsidP="009F3B9C">
            <w:pPr>
              <w:pStyle w:val="Tabletext"/>
              <w:jc w:val="right"/>
            </w:pPr>
            <w:r w:rsidRPr="005F0F18">
              <w:t>394.55</w:t>
            </w:r>
          </w:p>
        </w:tc>
      </w:tr>
      <w:tr w:rsidR="00426205" w:rsidRPr="005F0F18" w:rsidDel="00A26463" w:rsidTr="009F3B9C">
        <w:tblPrEx>
          <w:tblLook w:val="0000" w:firstRow="0" w:lastRow="0" w:firstColumn="0" w:lastColumn="0" w:noHBand="0" w:noVBand="0"/>
        </w:tblPrEx>
        <w:trPr>
          <w:cantSplit/>
        </w:trPr>
        <w:tc>
          <w:tcPr>
            <w:tcW w:w="784" w:type="dxa"/>
            <w:shd w:val="clear" w:color="auto" w:fill="auto"/>
          </w:tcPr>
          <w:p w:rsidR="00426205" w:rsidRPr="005F0F18" w:rsidDel="00A26463" w:rsidRDefault="00426205" w:rsidP="009F3B9C">
            <w:pPr>
              <w:pStyle w:val="Tabletext"/>
            </w:pPr>
            <w:r w:rsidRPr="005F0F18">
              <w:lastRenderedPageBreak/>
              <w:t>73291</w:t>
            </w:r>
          </w:p>
        </w:tc>
        <w:tc>
          <w:tcPr>
            <w:tcW w:w="5453" w:type="dxa"/>
            <w:shd w:val="clear" w:color="auto" w:fill="auto"/>
          </w:tcPr>
          <w:p w:rsidR="00426205" w:rsidRPr="005F0F18" w:rsidRDefault="00426205" w:rsidP="009F3B9C">
            <w:pPr>
              <w:pStyle w:val="Tabletext"/>
            </w:pPr>
            <w:r w:rsidRPr="005F0F18">
              <w:t>Analysis of one or more chromosome regions, performed on blood or fresh tissue, for specific constitutional genetic abnormalities in:</w:t>
            </w:r>
          </w:p>
          <w:p w:rsidR="00426205" w:rsidRPr="005F0F18" w:rsidRDefault="00426205" w:rsidP="009F3B9C">
            <w:pPr>
              <w:pStyle w:val="Tablea"/>
            </w:pPr>
            <w:r w:rsidRPr="005F0F18">
              <w:t>(a) diagnostic studies of a person with developmental delay, intellectual disability, autism, or at least 2 congenital abnormalities, in whom a study by cytogenetics or other techniques mentioned in item</w:t>
            </w:r>
            <w:r w:rsidR="005F0F18" w:rsidRPr="005F0F18">
              <w:t> </w:t>
            </w:r>
            <w:r w:rsidRPr="005F0F18">
              <w:t>73287 or 73289 is normal or has not been performed—one or more tests; or</w:t>
            </w:r>
          </w:p>
          <w:p w:rsidR="00426205" w:rsidRPr="005F0F18" w:rsidDel="00A26463" w:rsidRDefault="00426205" w:rsidP="009F3B9C">
            <w:pPr>
              <w:pStyle w:val="Tablea"/>
            </w:pPr>
            <w:r w:rsidRPr="005F0F18">
              <w:t>(b) studies of a relative of the person for an abnormality previously identified in the person—one or more tests</w:t>
            </w:r>
          </w:p>
        </w:tc>
        <w:tc>
          <w:tcPr>
            <w:tcW w:w="851" w:type="dxa"/>
            <w:shd w:val="clear" w:color="auto" w:fill="auto"/>
          </w:tcPr>
          <w:p w:rsidR="00426205" w:rsidRPr="005F0F18" w:rsidDel="00A26463" w:rsidRDefault="00426205" w:rsidP="009F3B9C">
            <w:pPr>
              <w:pStyle w:val="Tabletext"/>
              <w:jc w:val="right"/>
            </w:pPr>
            <w:r w:rsidRPr="005F0F18">
              <w:t>230.95</w:t>
            </w:r>
          </w:p>
        </w:tc>
      </w:tr>
      <w:tr w:rsidR="00426205" w:rsidRPr="005F0F18" w:rsidDel="00A26463" w:rsidTr="009F3B9C">
        <w:tblPrEx>
          <w:tblLook w:val="0000" w:firstRow="0" w:lastRow="0" w:firstColumn="0" w:lastColumn="0" w:noHBand="0" w:noVBand="0"/>
        </w:tblPrEx>
        <w:tc>
          <w:tcPr>
            <w:tcW w:w="784" w:type="dxa"/>
            <w:shd w:val="clear" w:color="auto" w:fill="auto"/>
          </w:tcPr>
          <w:p w:rsidR="00426205" w:rsidRPr="005F0F18" w:rsidDel="00A26463" w:rsidRDefault="00426205" w:rsidP="009F3B9C">
            <w:pPr>
              <w:pStyle w:val="Tabletext"/>
            </w:pPr>
            <w:r w:rsidRPr="005F0F18">
              <w:t>73292</w:t>
            </w:r>
          </w:p>
        </w:tc>
        <w:tc>
          <w:tcPr>
            <w:tcW w:w="5453" w:type="dxa"/>
            <w:shd w:val="clear" w:color="auto" w:fill="auto"/>
          </w:tcPr>
          <w:p w:rsidR="00426205" w:rsidRPr="005F0F18" w:rsidDel="00A26463" w:rsidRDefault="00426205" w:rsidP="009F3B9C">
            <w:pPr>
              <w:pStyle w:val="Tabletext"/>
            </w:pPr>
            <w:r w:rsidRPr="005F0F18">
              <w:t>Analysis of chromosomes by genome</w:t>
            </w:r>
            <w:r w:rsidR="005F0F18">
              <w:noBreakHyphen/>
            </w:r>
            <w:r w:rsidRPr="005F0F18">
              <w:t>wide microarray, including targeted assessment of specific regions for constitutional genetic abnormalities in diagnostic studies of a person with developmental delay, intellectual disability, autism, or at least 2 congenital abnormalities (including a service mentioned in item</w:t>
            </w:r>
            <w:r w:rsidR="005F0F18" w:rsidRPr="005F0F18">
              <w:t> </w:t>
            </w:r>
            <w:r w:rsidRPr="005F0F18">
              <w:t>73287, 73289 or 73291, if performed)—one or more tests</w:t>
            </w:r>
          </w:p>
        </w:tc>
        <w:tc>
          <w:tcPr>
            <w:tcW w:w="851" w:type="dxa"/>
            <w:shd w:val="clear" w:color="auto" w:fill="auto"/>
          </w:tcPr>
          <w:p w:rsidR="00426205" w:rsidRPr="005F0F18" w:rsidDel="00A26463" w:rsidRDefault="00426205" w:rsidP="009F3B9C">
            <w:pPr>
              <w:pStyle w:val="Tabletext"/>
              <w:jc w:val="right"/>
            </w:pPr>
            <w:r w:rsidRPr="005F0F18">
              <w:t>589.90</w:t>
            </w:r>
          </w:p>
        </w:tc>
      </w:tr>
      <w:tr w:rsidR="00426205" w:rsidRPr="005F0F18" w:rsidDel="00A26463" w:rsidTr="009F3B9C">
        <w:tblPrEx>
          <w:tblLook w:val="0000" w:firstRow="0" w:lastRow="0" w:firstColumn="0" w:lastColumn="0" w:noHBand="0" w:noVBand="0"/>
        </w:tblPrEx>
        <w:tc>
          <w:tcPr>
            <w:tcW w:w="784" w:type="dxa"/>
            <w:shd w:val="clear" w:color="auto" w:fill="auto"/>
          </w:tcPr>
          <w:p w:rsidR="00426205" w:rsidRPr="005F0F18" w:rsidDel="00A26463" w:rsidRDefault="00426205" w:rsidP="009F3B9C">
            <w:pPr>
              <w:pStyle w:val="Tabletext"/>
            </w:pPr>
            <w:r w:rsidRPr="005F0F18">
              <w:t>73293</w:t>
            </w:r>
          </w:p>
        </w:tc>
        <w:tc>
          <w:tcPr>
            <w:tcW w:w="5453" w:type="dxa"/>
            <w:shd w:val="clear" w:color="auto" w:fill="auto"/>
          </w:tcPr>
          <w:p w:rsidR="00426205" w:rsidRPr="005F0F18" w:rsidDel="00A26463" w:rsidRDefault="00426205" w:rsidP="009F3B9C">
            <w:pPr>
              <w:pStyle w:val="Tabletext"/>
            </w:pPr>
            <w:r w:rsidRPr="005F0F18">
              <w:t>Analysis of one or more regions on all chromosomes, performed on fresh tissue, for specific constitutional genetic abnormalities in diagnostic studies of the products of conception, including exclusion of maternal cell contamination—one or more tests</w:t>
            </w:r>
          </w:p>
        </w:tc>
        <w:tc>
          <w:tcPr>
            <w:tcW w:w="851" w:type="dxa"/>
            <w:shd w:val="clear" w:color="auto" w:fill="auto"/>
          </w:tcPr>
          <w:p w:rsidR="00426205" w:rsidRPr="005F0F18" w:rsidDel="00A26463" w:rsidRDefault="00426205" w:rsidP="009F3B9C">
            <w:pPr>
              <w:pStyle w:val="Tabletext"/>
              <w:jc w:val="right"/>
            </w:pPr>
            <w:r w:rsidRPr="005F0F18">
              <w:t>230.95</w:t>
            </w:r>
          </w:p>
        </w:tc>
      </w:tr>
      <w:tr w:rsidR="00426205" w:rsidRPr="005F0F18" w:rsidDel="00A26463" w:rsidTr="009F3B9C">
        <w:tblPrEx>
          <w:tblLook w:val="0000" w:firstRow="0" w:lastRow="0" w:firstColumn="0" w:lastColumn="0" w:noHBand="0" w:noVBand="0"/>
        </w:tblPrEx>
        <w:tc>
          <w:tcPr>
            <w:tcW w:w="784" w:type="dxa"/>
            <w:shd w:val="clear" w:color="auto" w:fill="auto"/>
          </w:tcPr>
          <w:p w:rsidR="00426205" w:rsidRPr="005F0F18" w:rsidDel="00A26463" w:rsidRDefault="00426205" w:rsidP="009F3B9C">
            <w:pPr>
              <w:pStyle w:val="Tabletext"/>
            </w:pPr>
            <w:r w:rsidRPr="005F0F18">
              <w:t>73294</w:t>
            </w:r>
          </w:p>
        </w:tc>
        <w:tc>
          <w:tcPr>
            <w:tcW w:w="5453" w:type="dxa"/>
            <w:shd w:val="clear" w:color="auto" w:fill="auto"/>
          </w:tcPr>
          <w:p w:rsidR="00426205" w:rsidRPr="005F0F18" w:rsidRDefault="00426205" w:rsidP="009F3B9C">
            <w:pPr>
              <w:pStyle w:val="Tabletext"/>
            </w:pPr>
            <w:r w:rsidRPr="005F0F18">
              <w:t>Analysis of the PMP22 gene for constitutional genetic abnormalities causing peripheral neuropathy, as:</w:t>
            </w:r>
          </w:p>
          <w:p w:rsidR="00426205" w:rsidRPr="005F0F18" w:rsidRDefault="00426205" w:rsidP="009F3B9C">
            <w:pPr>
              <w:pStyle w:val="Tablea"/>
            </w:pPr>
            <w:r w:rsidRPr="005F0F18">
              <w:t>(a) diagnostic studies of a person with peripheral neuropathy—one or more tests; or</w:t>
            </w:r>
          </w:p>
          <w:p w:rsidR="00426205" w:rsidRPr="005F0F18" w:rsidDel="00A26463" w:rsidRDefault="00426205" w:rsidP="009F3B9C">
            <w:pPr>
              <w:pStyle w:val="Tablea"/>
            </w:pPr>
            <w:r w:rsidRPr="005F0F18">
              <w:t>(b) studies of a relative of the person for an abnormality previously identified in the person—one or more tests</w:t>
            </w:r>
          </w:p>
        </w:tc>
        <w:tc>
          <w:tcPr>
            <w:tcW w:w="851" w:type="dxa"/>
            <w:shd w:val="clear" w:color="auto" w:fill="auto"/>
          </w:tcPr>
          <w:p w:rsidR="00426205" w:rsidRPr="005F0F18" w:rsidDel="00A26463" w:rsidRDefault="00426205" w:rsidP="009F3B9C">
            <w:pPr>
              <w:pStyle w:val="Tabletext"/>
              <w:jc w:val="right"/>
            </w:pPr>
            <w:r w:rsidRPr="005F0F18">
              <w:t>230.95</w:t>
            </w:r>
          </w:p>
        </w:tc>
      </w:tr>
      <w:tr w:rsidR="00426205" w:rsidRPr="005F0F18" w:rsidTr="009F3B9C">
        <w:tblPrEx>
          <w:tblLook w:val="0000" w:firstRow="0" w:lastRow="0" w:firstColumn="0" w:lastColumn="0" w:noHBand="0" w:noVBand="0"/>
        </w:tblPrEx>
        <w:tc>
          <w:tcPr>
            <w:tcW w:w="784" w:type="dxa"/>
            <w:shd w:val="clear" w:color="auto" w:fill="auto"/>
          </w:tcPr>
          <w:p w:rsidR="00426205" w:rsidRPr="005F0F18" w:rsidRDefault="00426205" w:rsidP="009F3B9C">
            <w:pPr>
              <w:pStyle w:val="Tabletext"/>
            </w:pPr>
            <w:r w:rsidRPr="005F0F18">
              <w:t>73300</w:t>
            </w:r>
          </w:p>
        </w:tc>
        <w:tc>
          <w:tcPr>
            <w:tcW w:w="5453" w:type="dxa"/>
            <w:shd w:val="clear" w:color="auto" w:fill="auto"/>
          </w:tcPr>
          <w:p w:rsidR="00426205" w:rsidRPr="005F0F18" w:rsidRDefault="00426205" w:rsidP="009F3B9C">
            <w:pPr>
              <w:pStyle w:val="Tabletext"/>
            </w:pPr>
            <w:r w:rsidRPr="005F0F18">
              <w:t>Detection of mutation of the FMR1 gene if:</w:t>
            </w:r>
          </w:p>
          <w:p w:rsidR="00426205" w:rsidRPr="005F0F18" w:rsidRDefault="00426205" w:rsidP="009F3B9C">
            <w:pPr>
              <w:pStyle w:val="Tablea"/>
            </w:pPr>
            <w:r w:rsidRPr="005F0F18">
              <w:t>(a) the patient exhibits intellectual disability, ataxia, neurodegeneration, or premature ovarian failure consistent with an FMR1 mutation; or</w:t>
            </w:r>
          </w:p>
          <w:p w:rsidR="00426205" w:rsidRPr="005F0F18" w:rsidRDefault="00426205" w:rsidP="009F3B9C">
            <w:pPr>
              <w:pStyle w:val="Tablea"/>
            </w:pPr>
            <w:r w:rsidRPr="005F0F18">
              <w:t>(b) the patient has a relative with an FMR1 mutation;</w:t>
            </w:r>
          </w:p>
          <w:p w:rsidR="00426205" w:rsidRPr="005F0F18" w:rsidRDefault="00426205" w:rsidP="009F3B9C">
            <w:pPr>
              <w:pStyle w:val="Tabletext"/>
            </w:pPr>
            <w:r w:rsidRPr="005F0F18">
              <w:t>one or more tests</w:t>
            </w:r>
          </w:p>
        </w:tc>
        <w:tc>
          <w:tcPr>
            <w:tcW w:w="851" w:type="dxa"/>
            <w:shd w:val="clear" w:color="auto" w:fill="auto"/>
          </w:tcPr>
          <w:p w:rsidR="00426205" w:rsidRPr="005F0F18" w:rsidRDefault="00426205" w:rsidP="009F3B9C">
            <w:pPr>
              <w:pStyle w:val="Tabletext"/>
              <w:jc w:val="right"/>
            </w:pPr>
            <w:r w:rsidRPr="005F0F18">
              <w:t>101.30</w:t>
            </w:r>
          </w:p>
        </w:tc>
      </w:tr>
      <w:tr w:rsidR="00426205" w:rsidRPr="005F0F18" w:rsidTr="009F3B9C">
        <w:tblPrEx>
          <w:tblLook w:val="0000" w:firstRow="0" w:lastRow="0" w:firstColumn="0" w:lastColumn="0" w:noHBand="0" w:noVBand="0"/>
        </w:tblPrEx>
        <w:trPr>
          <w:cantSplit/>
        </w:trPr>
        <w:tc>
          <w:tcPr>
            <w:tcW w:w="784" w:type="dxa"/>
            <w:shd w:val="clear" w:color="auto" w:fill="auto"/>
          </w:tcPr>
          <w:p w:rsidR="00426205" w:rsidRPr="005F0F18" w:rsidRDefault="00426205" w:rsidP="009F3B9C">
            <w:pPr>
              <w:pStyle w:val="Tabletext"/>
            </w:pPr>
            <w:r w:rsidRPr="005F0F18">
              <w:t>73305</w:t>
            </w:r>
          </w:p>
        </w:tc>
        <w:tc>
          <w:tcPr>
            <w:tcW w:w="5453" w:type="dxa"/>
            <w:shd w:val="clear" w:color="auto" w:fill="auto"/>
          </w:tcPr>
          <w:p w:rsidR="00426205" w:rsidRPr="005F0F18" w:rsidRDefault="00426205" w:rsidP="009F3B9C">
            <w:pPr>
              <w:pStyle w:val="Tabletext"/>
            </w:pPr>
            <w:r w:rsidRPr="005F0F18">
              <w:t>Detection of a mutation of the FMR1 gene by Southern Blot analysis, if the results of a service performed in item</w:t>
            </w:r>
            <w:r w:rsidR="005F0F18" w:rsidRPr="005F0F18">
              <w:t> </w:t>
            </w:r>
            <w:r w:rsidRPr="005F0F18">
              <w:t>73300 are inconclusive</w:t>
            </w:r>
          </w:p>
        </w:tc>
        <w:tc>
          <w:tcPr>
            <w:tcW w:w="851" w:type="dxa"/>
            <w:shd w:val="clear" w:color="auto" w:fill="auto"/>
          </w:tcPr>
          <w:p w:rsidR="00426205" w:rsidRPr="005F0F18" w:rsidRDefault="00426205" w:rsidP="009F3B9C">
            <w:pPr>
              <w:pStyle w:val="Tabletext"/>
              <w:jc w:val="right"/>
            </w:pPr>
            <w:r w:rsidRPr="005F0F18">
              <w:t>202.65</w:t>
            </w:r>
          </w:p>
        </w:tc>
      </w:tr>
      <w:tr w:rsidR="00426205" w:rsidRPr="005F0F18" w:rsidTr="009F3B9C">
        <w:tblPrEx>
          <w:tblLook w:val="0000" w:firstRow="0" w:lastRow="0" w:firstColumn="0" w:lastColumn="0" w:noHBand="0" w:noVBand="0"/>
        </w:tblPrEx>
        <w:trPr>
          <w:cantSplit/>
        </w:trPr>
        <w:tc>
          <w:tcPr>
            <w:tcW w:w="784" w:type="dxa"/>
            <w:shd w:val="clear" w:color="auto" w:fill="auto"/>
          </w:tcPr>
          <w:p w:rsidR="00426205" w:rsidRPr="005F0F18" w:rsidRDefault="00426205" w:rsidP="009F3B9C">
            <w:pPr>
              <w:pStyle w:val="Tabletext"/>
            </w:pPr>
            <w:r w:rsidRPr="005F0F18">
              <w:lastRenderedPageBreak/>
              <w:t>73308</w:t>
            </w:r>
          </w:p>
        </w:tc>
        <w:tc>
          <w:tcPr>
            <w:tcW w:w="5453" w:type="dxa"/>
            <w:shd w:val="clear" w:color="auto" w:fill="auto"/>
          </w:tcPr>
          <w:p w:rsidR="00426205" w:rsidRPr="005F0F18" w:rsidRDefault="00426205" w:rsidP="009F3B9C">
            <w:pPr>
              <w:pStyle w:val="Tabletext"/>
            </w:pPr>
            <w:r w:rsidRPr="005F0F18">
              <w:t>Characterisation of the genotype of a patient for Factor V Leiden gene mutation, or detection of other relevant mutations in the investigation of proven venous thrombosis or pulmonary embolism—one or more tests</w:t>
            </w:r>
          </w:p>
        </w:tc>
        <w:tc>
          <w:tcPr>
            <w:tcW w:w="851" w:type="dxa"/>
            <w:shd w:val="clear" w:color="auto" w:fill="auto"/>
          </w:tcPr>
          <w:p w:rsidR="00426205" w:rsidRPr="005F0F18" w:rsidRDefault="00426205" w:rsidP="009F3B9C">
            <w:pPr>
              <w:pStyle w:val="Tabletext"/>
              <w:jc w:val="right"/>
              <w:rPr>
                <w:snapToGrid w:val="0"/>
              </w:rPr>
            </w:pPr>
            <w:r w:rsidRPr="005F0F18">
              <w:t>36.45</w:t>
            </w:r>
          </w:p>
        </w:tc>
      </w:tr>
      <w:tr w:rsidR="00426205" w:rsidRPr="005F0F18" w:rsidTr="009F3B9C">
        <w:tblPrEx>
          <w:tblLook w:val="0000" w:firstRow="0" w:lastRow="0" w:firstColumn="0" w:lastColumn="0" w:noHBand="0" w:noVBand="0"/>
        </w:tblPrEx>
        <w:tc>
          <w:tcPr>
            <w:tcW w:w="784" w:type="dxa"/>
            <w:shd w:val="clear" w:color="auto" w:fill="auto"/>
          </w:tcPr>
          <w:p w:rsidR="00426205" w:rsidRPr="005F0F18" w:rsidRDefault="00426205" w:rsidP="009F3B9C">
            <w:pPr>
              <w:pStyle w:val="Tabletext"/>
            </w:pPr>
            <w:r w:rsidRPr="005F0F18">
              <w:t>73309</w:t>
            </w:r>
          </w:p>
        </w:tc>
        <w:tc>
          <w:tcPr>
            <w:tcW w:w="5453" w:type="dxa"/>
            <w:shd w:val="clear" w:color="auto" w:fill="auto"/>
          </w:tcPr>
          <w:p w:rsidR="00426205" w:rsidRPr="005F0F18" w:rsidRDefault="00426205" w:rsidP="009F3B9C">
            <w:pPr>
              <w:pStyle w:val="Tabletext"/>
            </w:pPr>
            <w:r w:rsidRPr="005F0F18">
              <w:t>A test described in item</w:t>
            </w:r>
            <w:r w:rsidR="005F0F18" w:rsidRPr="005F0F18">
              <w:t> </w:t>
            </w:r>
            <w:r w:rsidRPr="005F0F18">
              <w:t>73308 if the test is performed by a receiving APP—one or more tests</w:t>
            </w:r>
          </w:p>
        </w:tc>
        <w:tc>
          <w:tcPr>
            <w:tcW w:w="851" w:type="dxa"/>
            <w:shd w:val="clear" w:color="auto" w:fill="auto"/>
          </w:tcPr>
          <w:p w:rsidR="00426205" w:rsidRPr="005F0F18" w:rsidRDefault="00426205" w:rsidP="009F3B9C">
            <w:pPr>
              <w:pStyle w:val="Tabletext"/>
              <w:jc w:val="right"/>
            </w:pPr>
            <w:r w:rsidRPr="005F0F18">
              <w:t>36.45</w:t>
            </w:r>
          </w:p>
        </w:tc>
      </w:tr>
      <w:tr w:rsidR="00426205" w:rsidRPr="005F0F18" w:rsidTr="009F3B9C">
        <w:tblPrEx>
          <w:tblLook w:val="0000" w:firstRow="0" w:lastRow="0" w:firstColumn="0" w:lastColumn="0" w:noHBand="0" w:noVBand="0"/>
        </w:tblPrEx>
        <w:tc>
          <w:tcPr>
            <w:tcW w:w="784" w:type="dxa"/>
            <w:shd w:val="clear" w:color="auto" w:fill="auto"/>
          </w:tcPr>
          <w:p w:rsidR="00426205" w:rsidRPr="005F0F18" w:rsidRDefault="00426205" w:rsidP="009F3B9C">
            <w:pPr>
              <w:pStyle w:val="Tabletext"/>
            </w:pPr>
            <w:r w:rsidRPr="005F0F18">
              <w:t>73311</w:t>
            </w:r>
          </w:p>
        </w:tc>
        <w:tc>
          <w:tcPr>
            <w:tcW w:w="5453" w:type="dxa"/>
            <w:shd w:val="clear" w:color="auto" w:fill="auto"/>
          </w:tcPr>
          <w:p w:rsidR="00426205" w:rsidRPr="005F0F18" w:rsidRDefault="00426205" w:rsidP="009F3B9C">
            <w:pPr>
              <w:pStyle w:val="Tabletext"/>
            </w:pPr>
            <w:r w:rsidRPr="005F0F18">
              <w:t>Characterisation of the genotype of a person who is a first degree relative of a person who has been proven to have one or more abnormal genotypes under item</w:t>
            </w:r>
            <w:r w:rsidR="005F0F18" w:rsidRPr="005F0F18">
              <w:t> </w:t>
            </w:r>
            <w:r w:rsidRPr="005F0F18">
              <w:t>73308—one or more tests</w:t>
            </w:r>
          </w:p>
        </w:tc>
        <w:tc>
          <w:tcPr>
            <w:tcW w:w="851" w:type="dxa"/>
            <w:shd w:val="clear" w:color="auto" w:fill="auto"/>
          </w:tcPr>
          <w:p w:rsidR="00426205" w:rsidRPr="005F0F18" w:rsidRDefault="00426205" w:rsidP="009F3B9C">
            <w:pPr>
              <w:pStyle w:val="Tabletext"/>
              <w:jc w:val="right"/>
              <w:rPr>
                <w:snapToGrid w:val="0"/>
              </w:rPr>
            </w:pPr>
            <w:r w:rsidRPr="005F0F18">
              <w:t>36.45</w:t>
            </w:r>
          </w:p>
        </w:tc>
      </w:tr>
      <w:tr w:rsidR="00426205" w:rsidRPr="005F0F18" w:rsidTr="009F3B9C">
        <w:tblPrEx>
          <w:tblLook w:val="0000" w:firstRow="0" w:lastRow="0" w:firstColumn="0" w:lastColumn="0" w:noHBand="0" w:noVBand="0"/>
        </w:tblPrEx>
        <w:tc>
          <w:tcPr>
            <w:tcW w:w="784" w:type="dxa"/>
            <w:shd w:val="clear" w:color="auto" w:fill="auto"/>
          </w:tcPr>
          <w:p w:rsidR="00426205" w:rsidRPr="005F0F18" w:rsidRDefault="00426205" w:rsidP="009F3B9C">
            <w:pPr>
              <w:pStyle w:val="Tabletext"/>
            </w:pPr>
            <w:r w:rsidRPr="005F0F18">
              <w:t>73312</w:t>
            </w:r>
          </w:p>
        </w:tc>
        <w:tc>
          <w:tcPr>
            <w:tcW w:w="5453" w:type="dxa"/>
            <w:shd w:val="clear" w:color="auto" w:fill="auto"/>
          </w:tcPr>
          <w:p w:rsidR="00426205" w:rsidRPr="005F0F18" w:rsidRDefault="00426205" w:rsidP="009F3B9C">
            <w:pPr>
              <w:pStyle w:val="Tabletext"/>
            </w:pPr>
            <w:r w:rsidRPr="005F0F18">
              <w:t>A test described in item</w:t>
            </w:r>
            <w:r w:rsidR="005F0F18" w:rsidRPr="005F0F18">
              <w:t> </w:t>
            </w:r>
            <w:r w:rsidRPr="005F0F18">
              <w:t>73311 if the test is performed by a receiving APP—one or more tests</w:t>
            </w:r>
          </w:p>
        </w:tc>
        <w:tc>
          <w:tcPr>
            <w:tcW w:w="851" w:type="dxa"/>
            <w:shd w:val="clear" w:color="auto" w:fill="auto"/>
          </w:tcPr>
          <w:p w:rsidR="00426205" w:rsidRPr="005F0F18" w:rsidRDefault="00426205" w:rsidP="009F3B9C">
            <w:pPr>
              <w:pStyle w:val="Tabletext"/>
              <w:jc w:val="right"/>
              <w:rPr>
                <w:snapToGrid w:val="0"/>
              </w:rPr>
            </w:pPr>
            <w:r w:rsidRPr="005F0F18">
              <w:t>36.45</w:t>
            </w:r>
          </w:p>
        </w:tc>
      </w:tr>
      <w:tr w:rsidR="00426205" w:rsidRPr="005F0F18" w:rsidTr="009F3B9C">
        <w:tblPrEx>
          <w:tblLook w:val="0000" w:firstRow="0" w:lastRow="0" w:firstColumn="0" w:lastColumn="0" w:noHBand="0" w:noVBand="0"/>
        </w:tblPrEx>
        <w:trPr>
          <w:trHeight w:val="1920"/>
        </w:trPr>
        <w:tc>
          <w:tcPr>
            <w:tcW w:w="784" w:type="dxa"/>
            <w:shd w:val="clear" w:color="auto" w:fill="auto"/>
          </w:tcPr>
          <w:p w:rsidR="00426205" w:rsidRPr="005F0F18" w:rsidRDefault="00426205" w:rsidP="009F3B9C">
            <w:pPr>
              <w:pStyle w:val="Tabletext"/>
            </w:pPr>
            <w:r w:rsidRPr="005F0F18">
              <w:t>73314</w:t>
            </w:r>
          </w:p>
        </w:tc>
        <w:tc>
          <w:tcPr>
            <w:tcW w:w="5453" w:type="dxa"/>
            <w:shd w:val="clear" w:color="auto" w:fill="auto"/>
          </w:tcPr>
          <w:p w:rsidR="00426205" w:rsidRPr="005F0F18" w:rsidRDefault="00426205" w:rsidP="009F3B9C">
            <w:pPr>
              <w:pStyle w:val="Tabletext"/>
            </w:pPr>
            <w:r w:rsidRPr="005F0F18">
              <w:t>Characterisation of gene rearrangement or the identification of mutations within a known gene rearrangement in the diagnosis and monitoring of patients with laboratory evidence of:</w:t>
            </w:r>
          </w:p>
          <w:p w:rsidR="00426205" w:rsidRPr="005F0F18" w:rsidRDefault="00426205" w:rsidP="009F3B9C">
            <w:pPr>
              <w:pStyle w:val="Tablea"/>
            </w:pPr>
            <w:r w:rsidRPr="005F0F18">
              <w:t>(a) acute myeloid leukaemia; or</w:t>
            </w:r>
          </w:p>
          <w:p w:rsidR="00426205" w:rsidRPr="005F0F18" w:rsidRDefault="00426205" w:rsidP="009F3B9C">
            <w:pPr>
              <w:pStyle w:val="Tablea"/>
            </w:pPr>
            <w:r w:rsidRPr="005F0F18">
              <w:t>(b) acute promyelocytic leukaemia; or</w:t>
            </w:r>
          </w:p>
          <w:p w:rsidR="00426205" w:rsidRPr="005F0F18" w:rsidRDefault="00426205" w:rsidP="009F3B9C">
            <w:pPr>
              <w:pStyle w:val="Tablea"/>
            </w:pPr>
            <w:r w:rsidRPr="005F0F18">
              <w:t>(c) acute lymphoid leukaemia; or</w:t>
            </w:r>
          </w:p>
          <w:p w:rsidR="00426205" w:rsidRPr="005F0F18" w:rsidRDefault="00426205" w:rsidP="009F3B9C">
            <w:pPr>
              <w:pStyle w:val="Tablea"/>
            </w:pPr>
            <w:r w:rsidRPr="005F0F18">
              <w:t>(d) chronic myeloid leukaemia</w:t>
            </w:r>
          </w:p>
        </w:tc>
        <w:tc>
          <w:tcPr>
            <w:tcW w:w="851" w:type="dxa"/>
            <w:shd w:val="clear" w:color="auto" w:fill="auto"/>
          </w:tcPr>
          <w:p w:rsidR="00426205" w:rsidRPr="005F0F18" w:rsidRDefault="00426205" w:rsidP="009F3B9C">
            <w:pPr>
              <w:pStyle w:val="Tabletext"/>
              <w:jc w:val="right"/>
              <w:rPr>
                <w:snapToGrid w:val="0"/>
              </w:rPr>
            </w:pPr>
            <w:r w:rsidRPr="005F0F18">
              <w:t>230.95</w:t>
            </w:r>
          </w:p>
        </w:tc>
      </w:tr>
      <w:tr w:rsidR="00426205" w:rsidRPr="005F0F18" w:rsidTr="009F3B9C">
        <w:tblPrEx>
          <w:tblLook w:val="0000" w:firstRow="0" w:lastRow="0" w:firstColumn="0" w:lastColumn="0" w:noHBand="0" w:noVBand="0"/>
        </w:tblPrEx>
        <w:tc>
          <w:tcPr>
            <w:tcW w:w="784" w:type="dxa"/>
            <w:shd w:val="clear" w:color="auto" w:fill="auto"/>
          </w:tcPr>
          <w:p w:rsidR="00426205" w:rsidRPr="005F0F18" w:rsidRDefault="00426205" w:rsidP="009F3B9C">
            <w:pPr>
              <w:pStyle w:val="Tabletext"/>
            </w:pPr>
            <w:r w:rsidRPr="005F0F18">
              <w:t>73315</w:t>
            </w:r>
          </w:p>
        </w:tc>
        <w:tc>
          <w:tcPr>
            <w:tcW w:w="5453" w:type="dxa"/>
            <w:shd w:val="clear" w:color="auto" w:fill="auto"/>
          </w:tcPr>
          <w:p w:rsidR="00426205" w:rsidRPr="005F0F18" w:rsidRDefault="00426205" w:rsidP="009F3B9C">
            <w:pPr>
              <w:pStyle w:val="Tabletext"/>
            </w:pPr>
            <w:r w:rsidRPr="005F0F18">
              <w:t>A service described in item</w:t>
            </w:r>
            <w:r w:rsidR="005F0F18" w:rsidRPr="005F0F18">
              <w:t> </w:t>
            </w:r>
            <w:r w:rsidRPr="005F0F18">
              <w:t>73314 if the characterisation is performed by a receiving APP—one or more tests</w:t>
            </w:r>
          </w:p>
        </w:tc>
        <w:tc>
          <w:tcPr>
            <w:tcW w:w="851" w:type="dxa"/>
            <w:shd w:val="clear" w:color="auto" w:fill="auto"/>
          </w:tcPr>
          <w:p w:rsidR="00426205" w:rsidRPr="005F0F18" w:rsidRDefault="00426205" w:rsidP="009F3B9C">
            <w:pPr>
              <w:pStyle w:val="Tabletext"/>
              <w:jc w:val="right"/>
              <w:rPr>
                <w:snapToGrid w:val="0"/>
              </w:rPr>
            </w:pPr>
            <w:r w:rsidRPr="005F0F18">
              <w:t>230.95</w:t>
            </w:r>
          </w:p>
        </w:tc>
      </w:tr>
      <w:tr w:rsidR="00426205" w:rsidRPr="005F0F18" w:rsidTr="009F3B9C">
        <w:tblPrEx>
          <w:tblLook w:val="0000" w:firstRow="0" w:lastRow="0" w:firstColumn="0" w:lastColumn="0" w:noHBand="0" w:noVBand="0"/>
        </w:tblPrEx>
        <w:tc>
          <w:tcPr>
            <w:tcW w:w="784" w:type="dxa"/>
            <w:shd w:val="clear" w:color="auto" w:fill="auto"/>
          </w:tcPr>
          <w:p w:rsidR="00426205" w:rsidRPr="005F0F18" w:rsidRDefault="00426205" w:rsidP="009F3B9C">
            <w:pPr>
              <w:pStyle w:val="Tabletext"/>
            </w:pPr>
            <w:r w:rsidRPr="005F0F18">
              <w:t>73317</w:t>
            </w:r>
          </w:p>
        </w:tc>
        <w:tc>
          <w:tcPr>
            <w:tcW w:w="5453" w:type="dxa"/>
            <w:shd w:val="clear" w:color="auto" w:fill="auto"/>
          </w:tcPr>
          <w:p w:rsidR="00426205" w:rsidRPr="005F0F18" w:rsidRDefault="00426205" w:rsidP="009F3B9C">
            <w:pPr>
              <w:pStyle w:val="Tabletext"/>
            </w:pPr>
            <w:r w:rsidRPr="005F0F18">
              <w:t>Detection of the C282Y genetic mutation of the HFE gene and, if performed, detection of other mutations for haemochromatosis where:</w:t>
            </w:r>
          </w:p>
          <w:p w:rsidR="00426205" w:rsidRPr="005F0F18" w:rsidRDefault="00426205" w:rsidP="009F3B9C">
            <w:pPr>
              <w:pStyle w:val="Tablea"/>
            </w:pPr>
            <w:r w:rsidRPr="005F0F18">
              <w:t>(a) the patient has an elevated transferrin saturation or elevated serum ferritin on testing of repeated specimens; or</w:t>
            </w:r>
          </w:p>
          <w:p w:rsidR="00426205" w:rsidRPr="005F0F18" w:rsidRDefault="00426205" w:rsidP="009F3B9C">
            <w:pPr>
              <w:pStyle w:val="Tablea"/>
            </w:pPr>
            <w:r w:rsidRPr="005F0F18">
              <w:t>(b) the patient has a first degree relative with haemochromatosis; or</w:t>
            </w:r>
          </w:p>
          <w:p w:rsidR="00426205" w:rsidRPr="005F0F18" w:rsidRDefault="00426205" w:rsidP="009F3B9C">
            <w:pPr>
              <w:pStyle w:val="Tablea"/>
            </w:pPr>
            <w:r w:rsidRPr="005F0F18">
              <w:t>(c) the patient has a first degree relative with homozygosity for the C282Y genetic mutation, or with compound heterozygosity for recognised genetic mutations for haemochromatosis</w:t>
            </w:r>
          </w:p>
        </w:tc>
        <w:tc>
          <w:tcPr>
            <w:tcW w:w="851" w:type="dxa"/>
            <w:shd w:val="clear" w:color="auto" w:fill="auto"/>
          </w:tcPr>
          <w:p w:rsidR="00426205" w:rsidRPr="005F0F18" w:rsidRDefault="00426205" w:rsidP="009F3B9C">
            <w:pPr>
              <w:pStyle w:val="Tabletext"/>
              <w:jc w:val="right"/>
              <w:rPr>
                <w:snapToGrid w:val="0"/>
              </w:rPr>
            </w:pPr>
            <w:r w:rsidRPr="005F0F18">
              <w:t>36.45</w:t>
            </w:r>
          </w:p>
        </w:tc>
      </w:tr>
      <w:tr w:rsidR="00426205" w:rsidRPr="005F0F18" w:rsidTr="009F3B9C">
        <w:tblPrEx>
          <w:tblLook w:val="0000" w:firstRow="0" w:lastRow="0" w:firstColumn="0" w:lastColumn="0" w:noHBand="0" w:noVBand="0"/>
        </w:tblPrEx>
        <w:tc>
          <w:tcPr>
            <w:tcW w:w="784" w:type="dxa"/>
            <w:shd w:val="clear" w:color="auto" w:fill="auto"/>
          </w:tcPr>
          <w:p w:rsidR="00426205" w:rsidRPr="005F0F18" w:rsidRDefault="00426205" w:rsidP="009F3B9C">
            <w:pPr>
              <w:pStyle w:val="Tabletext"/>
            </w:pPr>
            <w:r w:rsidRPr="005F0F18">
              <w:t>73318</w:t>
            </w:r>
          </w:p>
        </w:tc>
        <w:tc>
          <w:tcPr>
            <w:tcW w:w="5453" w:type="dxa"/>
            <w:shd w:val="clear" w:color="auto" w:fill="auto"/>
          </w:tcPr>
          <w:p w:rsidR="00426205" w:rsidRPr="005F0F18" w:rsidRDefault="00426205" w:rsidP="009F3B9C">
            <w:pPr>
              <w:pStyle w:val="Tabletext"/>
            </w:pPr>
            <w:r w:rsidRPr="005F0F18">
              <w:t>A test described in item</w:t>
            </w:r>
            <w:r w:rsidR="005F0F18" w:rsidRPr="005F0F18">
              <w:t> </w:t>
            </w:r>
            <w:r w:rsidRPr="005F0F18">
              <w:t>73317 if the detection is performed by a receiving APP—one or more tests</w:t>
            </w:r>
          </w:p>
        </w:tc>
        <w:tc>
          <w:tcPr>
            <w:tcW w:w="851" w:type="dxa"/>
            <w:shd w:val="clear" w:color="auto" w:fill="auto"/>
          </w:tcPr>
          <w:p w:rsidR="00426205" w:rsidRPr="005F0F18" w:rsidRDefault="00426205" w:rsidP="009F3B9C">
            <w:pPr>
              <w:pStyle w:val="Tabletext"/>
              <w:jc w:val="right"/>
              <w:rPr>
                <w:snapToGrid w:val="0"/>
              </w:rPr>
            </w:pPr>
            <w:r w:rsidRPr="005F0F18">
              <w:t>36.45</w:t>
            </w:r>
          </w:p>
        </w:tc>
      </w:tr>
      <w:tr w:rsidR="00426205" w:rsidRPr="005F0F18" w:rsidTr="009F3B9C">
        <w:tblPrEx>
          <w:tblLook w:val="0000" w:firstRow="0" w:lastRow="0" w:firstColumn="0" w:lastColumn="0" w:noHBand="0" w:noVBand="0"/>
        </w:tblPrEx>
        <w:trPr>
          <w:cantSplit/>
        </w:trPr>
        <w:tc>
          <w:tcPr>
            <w:tcW w:w="784" w:type="dxa"/>
            <w:shd w:val="clear" w:color="auto" w:fill="auto"/>
          </w:tcPr>
          <w:p w:rsidR="00426205" w:rsidRPr="005F0F18" w:rsidRDefault="00426205" w:rsidP="009F3B9C">
            <w:pPr>
              <w:pStyle w:val="Tabletext"/>
            </w:pPr>
            <w:r w:rsidRPr="005F0F18">
              <w:t>73320</w:t>
            </w:r>
          </w:p>
        </w:tc>
        <w:tc>
          <w:tcPr>
            <w:tcW w:w="5453" w:type="dxa"/>
            <w:shd w:val="clear" w:color="auto" w:fill="auto"/>
          </w:tcPr>
          <w:p w:rsidR="00426205" w:rsidRPr="005F0F18" w:rsidRDefault="00426205" w:rsidP="009F3B9C">
            <w:pPr>
              <w:pStyle w:val="Tabletext"/>
            </w:pPr>
            <w:r w:rsidRPr="005F0F18">
              <w:t>Detection of HLA</w:t>
            </w:r>
            <w:r w:rsidR="005F0F18">
              <w:noBreakHyphen/>
            </w:r>
            <w:r w:rsidRPr="005F0F18">
              <w:t>B27 by nucleic acid amplification including a service described in item</w:t>
            </w:r>
            <w:r w:rsidR="005F0F18" w:rsidRPr="005F0F18">
              <w:t> </w:t>
            </w:r>
            <w:r w:rsidRPr="005F0F18">
              <w:t>71147 unless the service in this item is rendered as a pathologist</w:t>
            </w:r>
            <w:r w:rsidR="005F0F18">
              <w:noBreakHyphen/>
            </w:r>
            <w:r w:rsidRPr="005F0F18">
              <w:t>determinable service</w:t>
            </w:r>
          </w:p>
        </w:tc>
        <w:tc>
          <w:tcPr>
            <w:tcW w:w="851" w:type="dxa"/>
            <w:shd w:val="clear" w:color="auto" w:fill="auto"/>
          </w:tcPr>
          <w:p w:rsidR="00426205" w:rsidRPr="005F0F18" w:rsidRDefault="00426205" w:rsidP="009F3B9C">
            <w:pPr>
              <w:pStyle w:val="Tabletext"/>
              <w:jc w:val="right"/>
              <w:rPr>
                <w:snapToGrid w:val="0"/>
              </w:rPr>
            </w:pPr>
            <w:r w:rsidRPr="005F0F18">
              <w:t>40.55</w:t>
            </w:r>
          </w:p>
        </w:tc>
      </w:tr>
      <w:tr w:rsidR="00426205" w:rsidRPr="005F0F18" w:rsidTr="009F3B9C">
        <w:tblPrEx>
          <w:tblLook w:val="0000" w:firstRow="0" w:lastRow="0" w:firstColumn="0" w:lastColumn="0" w:noHBand="0" w:noVBand="0"/>
        </w:tblPrEx>
        <w:tc>
          <w:tcPr>
            <w:tcW w:w="784" w:type="dxa"/>
            <w:shd w:val="clear" w:color="auto" w:fill="auto"/>
          </w:tcPr>
          <w:p w:rsidR="00426205" w:rsidRPr="005F0F18" w:rsidRDefault="00426205" w:rsidP="009F3B9C">
            <w:pPr>
              <w:pStyle w:val="Tabletext"/>
            </w:pPr>
            <w:r w:rsidRPr="005F0F18">
              <w:t>73321</w:t>
            </w:r>
          </w:p>
        </w:tc>
        <w:tc>
          <w:tcPr>
            <w:tcW w:w="5453" w:type="dxa"/>
            <w:shd w:val="clear" w:color="auto" w:fill="auto"/>
          </w:tcPr>
          <w:p w:rsidR="00426205" w:rsidRPr="005F0F18" w:rsidRDefault="00426205" w:rsidP="009F3B9C">
            <w:pPr>
              <w:pStyle w:val="Tabletext"/>
            </w:pPr>
            <w:r w:rsidRPr="005F0F18">
              <w:t>A test described in item</w:t>
            </w:r>
            <w:r w:rsidR="005F0F18" w:rsidRPr="005F0F18">
              <w:t> </w:t>
            </w:r>
            <w:r w:rsidRPr="005F0F18">
              <w:t xml:space="preserve">73320 if the detection is performed by a </w:t>
            </w:r>
            <w:r w:rsidRPr="005F0F18">
              <w:lastRenderedPageBreak/>
              <w:t>receiving APP—one or more tests</w:t>
            </w:r>
          </w:p>
        </w:tc>
        <w:tc>
          <w:tcPr>
            <w:tcW w:w="851" w:type="dxa"/>
            <w:shd w:val="clear" w:color="auto" w:fill="auto"/>
          </w:tcPr>
          <w:p w:rsidR="00426205" w:rsidRPr="005F0F18" w:rsidRDefault="00426205" w:rsidP="009F3B9C">
            <w:pPr>
              <w:pStyle w:val="Tabletext"/>
              <w:jc w:val="right"/>
              <w:rPr>
                <w:snapToGrid w:val="0"/>
              </w:rPr>
            </w:pPr>
            <w:r w:rsidRPr="005F0F18">
              <w:lastRenderedPageBreak/>
              <w:t>40.55</w:t>
            </w:r>
          </w:p>
        </w:tc>
      </w:tr>
      <w:tr w:rsidR="00426205" w:rsidRPr="005F0F18" w:rsidTr="009F3B9C">
        <w:tblPrEx>
          <w:tblLook w:val="0000" w:firstRow="0" w:lastRow="0" w:firstColumn="0" w:lastColumn="0" w:noHBand="0" w:noVBand="0"/>
        </w:tblPrEx>
        <w:tc>
          <w:tcPr>
            <w:tcW w:w="784" w:type="dxa"/>
            <w:shd w:val="clear" w:color="auto" w:fill="auto"/>
          </w:tcPr>
          <w:p w:rsidR="00426205" w:rsidRPr="005F0F18" w:rsidRDefault="00426205" w:rsidP="009F3B9C">
            <w:pPr>
              <w:pStyle w:val="Tabletext"/>
            </w:pPr>
            <w:r w:rsidRPr="005F0F18">
              <w:lastRenderedPageBreak/>
              <w:t>73323</w:t>
            </w:r>
          </w:p>
        </w:tc>
        <w:tc>
          <w:tcPr>
            <w:tcW w:w="5453" w:type="dxa"/>
            <w:shd w:val="clear" w:color="auto" w:fill="auto"/>
          </w:tcPr>
          <w:p w:rsidR="00426205" w:rsidRPr="005F0F18" w:rsidRDefault="00426205" w:rsidP="009F3B9C">
            <w:pPr>
              <w:pStyle w:val="Tabletext"/>
            </w:pPr>
            <w:r w:rsidRPr="005F0F18">
              <w:t>Determination of HLAB5701 status by molecular techniques prior to the initiation of Abacavir therapy including item</w:t>
            </w:r>
            <w:r w:rsidR="005F0F18" w:rsidRPr="005F0F18">
              <w:t> </w:t>
            </w:r>
            <w:r w:rsidRPr="005F0F18">
              <w:t>71203 (if performed)</w:t>
            </w:r>
          </w:p>
        </w:tc>
        <w:tc>
          <w:tcPr>
            <w:tcW w:w="851" w:type="dxa"/>
            <w:shd w:val="clear" w:color="auto" w:fill="auto"/>
          </w:tcPr>
          <w:p w:rsidR="00426205" w:rsidRPr="005F0F18" w:rsidRDefault="00426205" w:rsidP="009F3B9C">
            <w:pPr>
              <w:pStyle w:val="Tabletext"/>
              <w:jc w:val="right"/>
              <w:rPr>
                <w:snapToGrid w:val="0"/>
              </w:rPr>
            </w:pPr>
            <w:r w:rsidRPr="005F0F18">
              <w:t>40.55</w:t>
            </w:r>
          </w:p>
        </w:tc>
      </w:tr>
      <w:tr w:rsidR="00426205" w:rsidRPr="005F0F18" w:rsidTr="009F3B9C">
        <w:tblPrEx>
          <w:tblLook w:val="0000" w:firstRow="0" w:lastRow="0" w:firstColumn="0" w:lastColumn="0" w:noHBand="0" w:noVBand="0"/>
        </w:tblPrEx>
        <w:tc>
          <w:tcPr>
            <w:tcW w:w="784" w:type="dxa"/>
            <w:shd w:val="clear" w:color="auto" w:fill="auto"/>
          </w:tcPr>
          <w:p w:rsidR="00426205" w:rsidRPr="005F0F18" w:rsidRDefault="00426205" w:rsidP="009F3B9C">
            <w:pPr>
              <w:pStyle w:val="Tabletext"/>
            </w:pPr>
            <w:r w:rsidRPr="005F0F18">
              <w:t>73324</w:t>
            </w:r>
          </w:p>
        </w:tc>
        <w:tc>
          <w:tcPr>
            <w:tcW w:w="5453" w:type="dxa"/>
            <w:shd w:val="clear" w:color="auto" w:fill="auto"/>
          </w:tcPr>
          <w:p w:rsidR="00426205" w:rsidRPr="005F0F18" w:rsidRDefault="00426205" w:rsidP="009F3B9C">
            <w:pPr>
              <w:pStyle w:val="Tabletext"/>
            </w:pPr>
            <w:r w:rsidRPr="005F0F18">
              <w:t>A test described in item</w:t>
            </w:r>
            <w:r w:rsidR="005F0F18" w:rsidRPr="005F0F18">
              <w:t> </w:t>
            </w:r>
            <w:r w:rsidRPr="005F0F18">
              <w:t>73323 if rendered by a receiving APP—one or more tests</w:t>
            </w:r>
          </w:p>
        </w:tc>
        <w:tc>
          <w:tcPr>
            <w:tcW w:w="851" w:type="dxa"/>
            <w:shd w:val="clear" w:color="auto" w:fill="auto"/>
          </w:tcPr>
          <w:p w:rsidR="00426205" w:rsidRPr="005F0F18" w:rsidRDefault="00426205" w:rsidP="009F3B9C">
            <w:pPr>
              <w:pStyle w:val="Tabletext"/>
              <w:jc w:val="right"/>
              <w:rPr>
                <w:snapToGrid w:val="0"/>
              </w:rPr>
            </w:pPr>
            <w:r w:rsidRPr="005F0F18">
              <w:t>40.95</w:t>
            </w:r>
          </w:p>
        </w:tc>
      </w:tr>
      <w:tr w:rsidR="00426205" w:rsidRPr="005F0F18" w:rsidTr="009F3B9C">
        <w:tblPrEx>
          <w:tblLook w:val="0000" w:firstRow="0" w:lastRow="0" w:firstColumn="0" w:lastColumn="0" w:noHBand="0" w:noVBand="0"/>
        </w:tblPrEx>
        <w:tc>
          <w:tcPr>
            <w:tcW w:w="784" w:type="dxa"/>
            <w:shd w:val="clear" w:color="auto" w:fill="auto"/>
          </w:tcPr>
          <w:p w:rsidR="00426205" w:rsidRPr="005F0F18" w:rsidRDefault="00426205" w:rsidP="009F3B9C">
            <w:pPr>
              <w:pStyle w:val="Tabletext"/>
            </w:pPr>
            <w:r w:rsidRPr="005F0F18">
              <w:t>73325</w:t>
            </w:r>
          </w:p>
        </w:tc>
        <w:tc>
          <w:tcPr>
            <w:tcW w:w="5453" w:type="dxa"/>
            <w:shd w:val="clear" w:color="auto" w:fill="auto"/>
          </w:tcPr>
          <w:p w:rsidR="00426205" w:rsidRPr="005F0F18" w:rsidRDefault="00426205" w:rsidP="009F3B9C">
            <w:pPr>
              <w:pStyle w:val="Tabletext"/>
            </w:pPr>
            <w:r w:rsidRPr="005F0F18">
              <w:t>Characterisation of mutations in:</w:t>
            </w:r>
          </w:p>
          <w:p w:rsidR="00426205" w:rsidRPr="005F0F18" w:rsidRDefault="00426205" w:rsidP="009F3B9C">
            <w:pPr>
              <w:pStyle w:val="Tablea"/>
            </w:pPr>
            <w:r w:rsidRPr="005F0F18">
              <w:t>(a) the JAK2 gene; or</w:t>
            </w:r>
          </w:p>
          <w:p w:rsidR="00426205" w:rsidRPr="005F0F18" w:rsidRDefault="00426205" w:rsidP="009F3B9C">
            <w:pPr>
              <w:pStyle w:val="Tablea"/>
            </w:pPr>
            <w:r w:rsidRPr="005F0F18">
              <w:t>(b) the MPL gene; or</w:t>
            </w:r>
          </w:p>
          <w:p w:rsidR="00426205" w:rsidRPr="005F0F18" w:rsidRDefault="00426205" w:rsidP="009F3B9C">
            <w:pPr>
              <w:pStyle w:val="Tablea"/>
            </w:pPr>
            <w:r w:rsidRPr="005F0F18">
              <w:t>(c) both genes;</w:t>
            </w:r>
          </w:p>
          <w:p w:rsidR="00426205" w:rsidRPr="005F0F18" w:rsidRDefault="00426205" w:rsidP="009F3B9C">
            <w:pPr>
              <w:pStyle w:val="Tabletext"/>
            </w:pPr>
            <w:r w:rsidRPr="005F0F18">
              <w:t>in the diagnostic work</w:t>
            </w:r>
            <w:r w:rsidR="005F0F18">
              <w:noBreakHyphen/>
            </w:r>
            <w:r w:rsidRPr="005F0F18">
              <w:t>up, by or on behalf of a specialist or consultant physician, of a patient with clinical and laboratory evidence of:</w:t>
            </w:r>
          </w:p>
          <w:p w:rsidR="00426205" w:rsidRPr="005F0F18" w:rsidRDefault="00426205" w:rsidP="009F3B9C">
            <w:pPr>
              <w:pStyle w:val="Tablea"/>
            </w:pPr>
            <w:r w:rsidRPr="005F0F18">
              <w:t>(d) polycythaemia vera; or</w:t>
            </w:r>
          </w:p>
          <w:p w:rsidR="00426205" w:rsidRPr="005F0F18" w:rsidRDefault="00426205" w:rsidP="009F3B9C">
            <w:pPr>
              <w:pStyle w:val="Tablea"/>
            </w:pPr>
            <w:r w:rsidRPr="005F0F18">
              <w:t>(e) essential thrombocythaemia;</w:t>
            </w:r>
          </w:p>
          <w:p w:rsidR="00426205" w:rsidRPr="005F0F18" w:rsidRDefault="00426205" w:rsidP="009F3B9C">
            <w:pPr>
              <w:pStyle w:val="Tabletext"/>
              <w:rPr>
                <w:iCs/>
                <w:szCs w:val="22"/>
              </w:rPr>
            </w:pPr>
            <w:r w:rsidRPr="005F0F18">
              <w:t>one or more tests</w:t>
            </w:r>
          </w:p>
        </w:tc>
        <w:tc>
          <w:tcPr>
            <w:tcW w:w="851" w:type="dxa"/>
            <w:shd w:val="clear" w:color="auto" w:fill="auto"/>
          </w:tcPr>
          <w:p w:rsidR="00426205" w:rsidRPr="005F0F18" w:rsidRDefault="00426205" w:rsidP="009F3B9C">
            <w:pPr>
              <w:pStyle w:val="Tabletext"/>
              <w:jc w:val="right"/>
              <w:rPr>
                <w:snapToGrid w:val="0"/>
              </w:rPr>
            </w:pPr>
            <w:r w:rsidRPr="005F0F18">
              <w:t>74.50</w:t>
            </w:r>
          </w:p>
        </w:tc>
      </w:tr>
      <w:tr w:rsidR="00426205" w:rsidRPr="005F0F18" w:rsidTr="009F3B9C">
        <w:tblPrEx>
          <w:tblLook w:val="0000" w:firstRow="0" w:lastRow="0" w:firstColumn="0" w:lastColumn="0" w:noHBand="0" w:noVBand="0"/>
        </w:tblPrEx>
        <w:tc>
          <w:tcPr>
            <w:tcW w:w="784" w:type="dxa"/>
            <w:shd w:val="clear" w:color="auto" w:fill="auto"/>
          </w:tcPr>
          <w:p w:rsidR="00426205" w:rsidRPr="005F0F18" w:rsidRDefault="00426205" w:rsidP="009F3B9C">
            <w:pPr>
              <w:pStyle w:val="Tabletext"/>
            </w:pPr>
            <w:r w:rsidRPr="005F0F18">
              <w:t>73326</w:t>
            </w:r>
          </w:p>
        </w:tc>
        <w:tc>
          <w:tcPr>
            <w:tcW w:w="5453" w:type="dxa"/>
            <w:shd w:val="clear" w:color="auto" w:fill="auto"/>
          </w:tcPr>
          <w:p w:rsidR="00426205" w:rsidRPr="005F0F18" w:rsidRDefault="00426205" w:rsidP="009F3B9C">
            <w:pPr>
              <w:pStyle w:val="Tabletext"/>
            </w:pPr>
            <w:r w:rsidRPr="005F0F18">
              <w:t>Characterisation of the gene rearrangement FIP1L1</w:t>
            </w:r>
            <w:r w:rsidR="005F0F18">
              <w:noBreakHyphen/>
            </w:r>
            <w:r w:rsidRPr="005F0F18">
              <w:t>PDGFRA in the diagnostic work</w:t>
            </w:r>
            <w:r w:rsidR="005F0F18">
              <w:noBreakHyphen/>
            </w:r>
            <w:r w:rsidRPr="005F0F18">
              <w:t>up and management of a patient with laboratory evidence of:</w:t>
            </w:r>
          </w:p>
          <w:p w:rsidR="00426205" w:rsidRPr="005F0F18" w:rsidRDefault="00426205" w:rsidP="009F3B9C">
            <w:pPr>
              <w:pStyle w:val="Tablea"/>
            </w:pPr>
            <w:r w:rsidRPr="005F0F18">
              <w:t>(a) mast cell disease; or</w:t>
            </w:r>
          </w:p>
          <w:p w:rsidR="00426205" w:rsidRPr="005F0F18" w:rsidRDefault="00426205" w:rsidP="009F3B9C">
            <w:pPr>
              <w:pStyle w:val="Tablea"/>
            </w:pPr>
            <w:r w:rsidRPr="005F0F18">
              <w:t>(b) idiopathic hypereosinophilic syndrome; or</w:t>
            </w:r>
          </w:p>
          <w:p w:rsidR="00426205" w:rsidRPr="005F0F18" w:rsidRDefault="00426205" w:rsidP="009F3B9C">
            <w:pPr>
              <w:pStyle w:val="Tablea"/>
            </w:pPr>
            <w:r w:rsidRPr="005F0F18">
              <w:t>(c) chronic eosinophilic leukaemia;</w:t>
            </w:r>
          </w:p>
          <w:p w:rsidR="00426205" w:rsidRPr="005F0F18" w:rsidRDefault="00426205" w:rsidP="009F3B9C">
            <w:pPr>
              <w:pStyle w:val="Tabletext"/>
              <w:rPr>
                <w:iCs/>
                <w:szCs w:val="22"/>
              </w:rPr>
            </w:pPr>
            <w:r w:rsidRPr="005F0F18">
              <w:t>one or more tests</w:t>
            </w:r>
          </w:p>
        </w:tc>
        <w:tc>
          <w:tcPr>
            <w:tcW w:w="851" w:type="dxa"/>
            <w:shd w:val="clear" w:color="auto" w:fill="auto"/>
          </w:tcPr>
          <w:p w:rsidR="00426205" w:rsidRPr="005F0F18" w:rsidRDefault="00426205" w:rsidP="009F3B9C">
            <w:pPr>
              <w:pStyle w:val="Tabletext"/>
              <w:jc w:val="right"/>
              <w:rPr>
                <w:snapToGrid w:val="0"/>
              </w:rPr>
            </w:pPr>
            <w:r w:rsidRPr="005F0F18">
              <w:t>230.95</w:t>
            </w:r>
          </w:p>
        </w:tc>
      </w:tr>
      <w:tr w:rsidR="00426205" w:rsidRPr="005F0F18" w:rsidTr="009F3B9C">
        <w:tblPrEx>
          <w:tblLook w:val="0000" w:firstRow="0" w:lastRow="0" w:firstColumn="0" w:lastColumn="0" w:noHBand="0" w:noVBand="0"/>
        </w:tblPrEx>
        <w:trPr>
          <w:cantSplit/>
        </w:trPr>
        <w:tc>
          <w:tcPr>
            <w:tcW w:w="784" w:type="dxa"/>
            <w:shd w:val="clear" w:color="auto" w:fill="auto"/>
          </w:tcPr>
          <w:p w:rsidR="00426205" w:rsidRPr="005F0F18" w:rsidRDefault="00426205" w:rsidP="009F3B9C">
            <w:pPr>
              <w:pStyle w:val="Tabletext"/>
            </w:pPr>
            <w:r w:rsidRPr="005F0F18">
              <w:t>73327</w:t>
            </w:r>
          </w:p>
        </w:tc>
        <w:tc>
          <w:tcPr>
            <w:tcW w:w="5453" w:type="dxa"/>
            <w:shd w:val="clear" w:color="auto" w:fill="auto"/>
          </w:tcPr>
          <w:p w:rsidR="00426205" w:rsidRPr="005F0F18" w:rsidRDefault="00426205" w:rsidP="009F3B9C">
            <w:pPr>
              <w:pStyle w:val="Tabletext"/>
              <w:rPr>
                <w:iCs/>
                <w:szCs w:val="22"/>
              </w:rPr>
            </w:pPr>
            <w:r w:rsidRPr="005F0F18">
              <w:t>Detection of genetic polymorphisms in the Thiopurine S</w:t>
            </w:r>
            <w:r w:rsidR="005F0F18">
              <w:noBreakHyphen/>
            </w:r>
            <w:r w:rsidRPr="005F0F18">
              <w:t>methyltransferase gene for the prevention of dose</w:t>
            </w:r>
            <w:r w:rsidR="005F0F18">
              <w:noBreakHyphen/>
            </w:r>
            <w:r w:rsidRPr="005F0F18">
              <w:t>related toxicity during treatment with thiopurine drugs, including (if performed) any service described in item</w:t>
            </w:r>
            <w:r w:rsidR="005F0F18" w:rsidRPr="005F0F18">
              <w:t> </w:t>
            </w:r>
            <w:r w:rsidRPr="005F0F18">
              <w:t>65075—one or more tests</w:t>
            </w:r>
          </w:p>
        </w:tc>
        <w:tc>
          <w:tcPr>
            <w:tcW w:w="851" w:type="dxa"/>
            <w:shd w:val="clear" w:color="auto" w:fill="auto"/>
          </w:tcPr>
          <w:p w:rsidR="00426205" w:rsidRPr="005F0F18" w:rsidRDefault="00426205" w:rsidP="009F3B9C">
            <w:pPr>
              <w:pStyle w:val="Tabletext"/>
              <w:jc w:val="right"/>
              <w:rPr>
                <w:snapToGrid w:val="0"/>
              </w:rPr>
            </w:pPr>
            <w:r w:rsidRPr="005F0F18">
              <w:t>51.95</w:t>
            </w:r>
          </w:p>
        </w:tc>
      </w:tr>
      <w:tr w:rsidR="00426205" w:rsidRPr="005F0F18" w:rsidDel="00A72AAB" w:rsidTr="009F3B9C">
        <w:tblPrEx>
          <w:tblLook w:val="0000" w:firstRow="0" w:lastRow="0" w:firstColumn="0" w:lastColumn="0" w:noHBand="0" w:noVBand="0"/>
        </w:tblPrEx>
        <w:tc>
          <w:tcPr>
            <w:tcW w:w="784" w:type="dxa"/>
            <w:shd w:val="clear" w:color="auto" w:fill="auto"/>
          </w:tcPr>
          <w:p w:rsidR="00426205" w:rsidRPr="005F0F18" w:rsidDel="00A72AAB" w:rsidRDefault="00426205" w:rsidP="009F3B9C">
            <w:pPr>
              <w:pStyle w:val="Tabletext"/>
            </w:pPr>
            <w:r w:rsidRPr="005F0F18">
              <w:t>73332</w:t>
            </w:r>
          </w:p>
        </w:tc>
        <w:tc>
          <w:tcPr>
            <w:tcW w:w="5453" w:type="dxa"/>
            <w:shd w:val="clear" w:color="auto" w:fill="auto"/>
          </w:tcPr>
          <w:p w:rsidR="00426205" w:rsidRPr="005F0F18" w:rsidDel="00A72AAB" w:rsidRDefault="00426205" w:rsidP="009F3B9C">
            <w:pPr>
              <w:pStyle w:val="Tabletext"/>
            </w:pPr>
            <w:r w:rsidRPr="005F0F18">
              <w:t>An in situ hybridisation (ISH) test of tumour tissue from a patient with breast cancer requested by, or on the advice of, a specialist or consultant physician who manages the treatment of the patient to determine if the requirements relating to human epidermal growth factor receptor 2 (HER2) gene amplification for access to trastuzumab under the Pharmaceutical Benefits Scheme or the Herceptin Program are fulfilled</w:t>
            </w:r>
          </w:p>
        </w:tc>
        <w:tc>
          <w:tcPr>
            <w:tcW w:w="851" w:type="dxa"/>
            <w:shd w:val="clear" w:color="auto" w:fill="auto"/>
          </w:tcPr>
          <w:p w:rsidR="00426205" w:rsidRPr="005F0F18" w:rsidDel="00A72AAB" w:rsidRDefault="00426205" w:rsidP="009F3B9C">
            <w:pPr>
              <w:pStyle w:val="Tabletext"/>
              <w:jc w:val="right"/>
            </w:pPr>
            <w:r w:rsidRPr="005F0F18">
              <w:t>315.40</w:t>
            </w:r>
          </w:p>
        </w:tc>
      </w:tr>
      <w:tr w:rsidR="00426205" w:rsidRPr="005F0F18" w:rsidTr="009F3B9C">
        <w:tblPrEx>
          <w:tblLook w:val="0000" w:firstRow="0" w:lastRow="0" w:firstColumn="0" w:lastColumn="0" w:noHBand="0" w:noVBand="0"/>
        </w:tblPrEx>
        <w:trPr>
          <w:trHeight w:val="5863"/>
        </w:trPr>
        <w:tc>
          <w:tcPr>
            <w:tcW w:w="784" w:type="dxa"/>
            <w:shd w:val="clear" w:color="auto" w:fill="auto"/>
          </w:tcPr>
          <w:p w:rsidR="00426205" w:rsidRPr="005F0F18" w:rsidRDefault="00426205" w:rsidP="009F3B9C">
            <w:pPr>
              <w:pStyle w:val="Tabletext"/>
            </w:pPr>
            <w:r w:rsidRPr="005F0F18">
              <w:lastRenderedPageBreak/>
              <w:t>73333</w:t>
            </w:r>
          </w:p>
        </w:tc>
        <w:tc>
          <w:tcPr>
            <w:tcW w:w="5453" w:type="dxa"/>
            <w:shd w:val="clear" w:color="auto" w:fill="auto"/>
          </w:tcPr>
          <w:p w:rsidR="00426205" w:rsidRPr="005F0F18" w:rsidRDefault="00426205" w:rsidP="009F3B9C">
            <w:pPr>
              <w:pStyle w:val="Tabletext"/>
            </w:pPr>
            <w:r w:rsidRPr="005F0F18">
              <w:t>Detection of germline mutations of the von Hippel</w:t>
            </w:r>
            <w:r w:rsidR="005F0F18">
              <w:noBreakHyphen/>
            </w:r>
            <w:r w:rsidRPr="005F0F18">
              <w:t>Lindau (VHL) gene:</w:t>
            </w:r>
          </w:p>
          <w:p w:rsidR="00426205" w:rsidRPr="005F0F18" w:rsidRDefault="00426205" w:rsidP="009F3B9C">
            <w:pPr>
              <w:pStyle w:val="Tablea"/>
            </w:pPr>
            <w:r w:rsidRPr="005F0F18">
              <w:rPr>
                <w:lang w:eastAsia="en-US"/>
              </w:rPr>
              <w:t xml:space="preserve">(a) in a patient who has </w:t>
            </w:r>
            <w:r w:rsidRPr="005F0F18">
              <w:t>a clinical diagnosis of VHL syndrome and</w:t>
            </w:r>
            <w:r w:rsidRPr="005F0F18">
              <w:rPr>
                <w:lang w:eastAsia="en-US"/>
              </w:rPr>
              <w:t>:</w:t>
            </w:r>
          </w:p>
          <w:p w:rsidR="00426205" w:rsidRPr="005F0F18" w:rsidRDefault="00426205" w:rsidP="009F3B9C">
            <w:pPr>
              <w:pStyle w:val="Tablei"/>
            </w:pPr>
            <w:r w:rsidRPr="005F0F18">
              <w:t>(i) a family history of VHL syndrome and one of the following:</w:t>
            </w:r>
          </w:p>
          <w:p w:rsidR="00426205" w:rsidRPr="005F0F18" w:rsidRDefault="00426205" w:rsidP="009F3B9C">
            <w:pPr>
              <w:pStyle w:val="TableAA"/>
            </w:pPr>
            <w:r w:rsidRPr="005F0F18">
              <w:t>(A) haemangioblastoma (retinal or central nervous system);</w:t>
            </w:r>
          </w:p>
          <w:p w:rsidR="00426205" w:rsidRPr="005F0F18" w:rsidRDefault="00426205" w:rsidP="009F3B9C">
            <w:pPr>
              <w:pStyle w:val="TableAA"/>
              <w:rPr>
                <w:szCs w:val="22"/>
              </w:rPr>
            </w:pPr>
            <w:r w:rsidRPr="005F0F18">
              <w:rPr>
                <w:szCs w:val="22"/>
              </w:rPr>
              <w:t xml:space="preserve">(B) </w:t>
            </w:r>
            <w:r w:rsidRPr="005F0F18">
              <w:t>phaeochromocytoma</w:t>
            </w:r>
            <w:r w:rsidRPr="005F0F18">
              <w:rPr>
                <w:szCs w:val="22"/>
              </w:rPr>
              <w:t>;</w:t>
            </w:r>
          </w:p>
          <w:p w:rsidR="00426205" w:rsidRPr="005F0F18" w:rsidRDefault="00426205" w:rsidP="009F3B9C">
            <w:pPr>
              <w:pStyle w:val="TableAA"/>
              <w:rPr>
                <w:szCs w:val="22"/>
              </w:rPr>
            </w:pPr>
            <w:r w:rsidRPr="005F0F18">
              <w:rPr>
                <w:szCs w:val="22"/>
              </w:rPr>
              <w:t>(C) renal cell carcinoma; or</w:t>
            </w:r>
          </w:p>
          <w:p w:rsidR="00426205" w:rsidRPr="005F0F18" w:rsidRDefault="00426205" w:rsidP="009F3B9C">
            <w:pPr>
              <w:pStyle w:val="Tablei"/>
            </w:pPr>
            <w:r w:rsidRPr="005F0F18">
              <w:t>(ii) 2 or more haemangioblastomas; or</w:t>
            </w:r>
          </w:p>
          <w:p w:rsidR="00426205" w:rsidRPr="005F0F18" w:rsidRDefault="00426205" w:rsidP="009F3B9C">
            <w:pPr>
              <w:pStyle w:val="Tablei"/>
            </w:pPr>
            <w:r w:rsidRPr="005F0F18">
              <w:t>(iii) one haemangioblastoma and a tumour or a cyst of:</w:t>
            </w:r>
          </w:p>
          <w:p w:rsidR="00426205" w:rsidRPr="005F0F18" w:rsidRDefault="00426205" w:rsidP="009F3B9C">
            <w:pPr>
              <w:pStyle w:val="TableAA"/>
              <w:rPr>
                <w:szCs w:val="22"/>
              </w:rPr>
            </w:pPr>
            <w:r w:rsidRPr="005F0F18">
              <w:t>(</w:t>
            </w:r>
            <w:r w:rsidRPr="005F0F18">
              <w:rPr>
                <w:szCs w:val="22"/>
              </w:rPr>
              <w:t>A) the adrenal gland; or</w:t>
            </w:r>
          </w:p>
          <w:p w:rsidR="00426205" w:rsidRPr="005F0F18" w:rsidRDefault="00426205" w:rsidP="009F3B9C">
            <w:pPr>
              <w:pStyle w:val="TableAA"/>
              <w:rPr>
                <w:szCs w:val="22"/>
              </w:rPr>
            </w:pPr>
            <w:r w:rsidRPr="005F0F18">
              <w:rPr>
                <w:szCs w:val="22"/>
              </w:rPr>
              <w:t>(B) the kidney; or</w:t>
            </w:r>
          </w:p>
          <w:p w:rsidR="00426205" w:rsidRPr="005F0F18" w:rsidRDefault="00426205" w:rsidP="009F3B9C">
            <w:pPr>
              <w:pStyle w:val="TableAA"/>
              <w:rPr>
                <w:szCs w:val="22"/>
              </w:rPr>
            </w:pPr>
            <w:r w:rsidRPr="005F0F18">
              <w:rPr>
                <w:szCs w:val="22"/>
              </w:rPr>
              <w:t>(C) the pancreas; or</w:t>
            </w:r>
          </w:p>
          <w:p w:rsidR="00426205" w:rsidRPr="005F0F18" w:rsidRDefault="00426205" w:rsidP="009F3B9C">
            <w:pPr>
              <w:pStyle w:val="TableAA"/>
              <w:rPr>
                <w:szCs w:val="22"/>
              </w:rPr>
            </w:pPr>
            <w:r w:rsidRPr="005F0F18">
              <w:rPr>
                <w:szCs w:val="22"/>
              </w:rPr>
              <w:t xml:space="preserve">(D) </w:t>
            </w:r>
            <w:r w:rsidRPr="005F0F18">
              <w:t>the</w:t>
            </w:r>
            <w:r w:rsidRPr="005F0F18">
              <w:rPr>
                <w:szCs w:val="22"/>
              </w:rPr>
              <w:t xml:space="preserve"> epididymis; or</w:t>
            </w:r>
          </w:p>
          <w:p w:rsidR="00426205" w:rsidRPr="005F0F18" w:rsidRDefault="00426205" w:rsidP="009F3B9C">
            <w:pPr>
              <w:pStyle w:val="TableAA"/>
              <w:rPr>
                <w:szCs w:val="22"/>
              </w:rPr>
            </w:pPr>
            <w:r w:rsidRPr="005F0F18">
              <w:rPr>
                <w:szCs w:val="22"/>
              </w:rPr>
              <w:t>(E) a broad ligament (other than epididymal and single renal cysts, which are common in the general population); or</w:t>
            </w:r>
          </w:p>
          <w:p w:rsidR="00426205" w:rsidRPr="005F0F18" w:rsidRDefault="00426205" w:rsidP="009F3B9C">
            <w:pPr>
              <w:pStyle w:val="Tablea"/>
            </w:pPr>
            <w:r w:rsidRPr="005F0F18">
              <w:rPr>
                <w:lang w:eastAsia="en-US"/>
              </w:rPr>
              <w:t xml:space="preserve">(b) in a patient presenting with one or more of the following clinical features suggestive of </w:t>
            </w:r>
            <w:r w:rsidRPr="005F0F18">
              <w:t>VHL syndrome</w:t>
            </w:r>
            <w:r w:rsidRPr="005F0F18">
              <w:rPr>
                <w:lang w:eastAsia="en-US"/>
              </w:rPr>
              <w:t>:</w:t>
            </w:r>
          </w:p>
          <w:p w:rsidR="00426205" w:rsidRPr="005F0F18" w:rsidRDefault="00426205" w:rsidP="009F3B9C">
            <w:pPr>
              <w:pStyle w:val="Tablei"/>
            </w:pPr>
            <w:r w:rsidRPr="005F0F18">
              <w:t>(i) haemangiblastomas of the brain, spinal cord, or retina;</w:t>
            </w:r>
          </w:p>
          <w:p w:rsidR="00426205" w:rsidRPr="005F0F18" w:rsidRDefault="00426205" w:rsidP="009F3B9C">
            <w:pPr>
              <w:pStyle w:val="Tablei"/>
            </w:pPr>
            <w:r w:rsidRPr="005F0F18">
              <w:t>(ii) phaeochromocytoma;</w:t>
            </w:r>
          </w:p>
          <w:p w:rsidR="00426205" w:rsidRPr="005F0F18" w:rsidRDefault="00426205" w:rsidP="009F3B9C">
            <w:pPr>
              <w:pStyle w:val="Tablei"/>
            </w:pPr>
            <w:r w:rsidRPr="005F0F18">
              <w:t>(iii) functional extra</w:t>
            </w:r>
            <w:r w:rsidR="005F0F18">
              <w:noBreakHyphen/>
            </w:r>
            <w:r w:rsidRPr="005F0F18">
              <w:t>adrenal paraganglioma</w:t>
            </w:r>
          </w:p>
        </w:tc>
        <w:tc>
          <w:tcPr>
            <w:tcW w:w="851" w:type="dxa"/>
            <w:shd w:val="clear" w:color="auto" w:fill="auto"/>
          </w:tcPr>
          <w:p w:rsidR="00426205" w:rsidRPr="005F0F18" w:rsidRDefault="00426205" w:rsidP="009F3B9C">
            <w:pPr>
              <w:pStyle w:val="Tabletext"/>
              <w:jc w:val="right"/>
              <w:rPr>
                <w:snapToGrid w:val="0"/>
              </w:rPr>
            </w:pPr>
            <w:r w:rsidRPr="005F0F18">
              <w:rPr>
                <w:snapToGrid w:val="0"/>
              </w:rPr>
              <w:t>600.00</w:t>
            </w:r>
          </w:p>
        </w:tc>
      </w:tr>
      <w:tr w:rsidR="00426205" w:rsidRPr="005F0F18" w:rsidTr="009F3B9C">
        <w:tblPrEx>
          <w:tblLook w:val="0000" w:firstRow="0" w:lastRow="0" w:firstColumn="0" w:lastColumn="0" w:noHBand="0" w:noVBand="0"/>
        </w:tblPrEx>
        <w:tc>
          <w:tcPr>
            <w:tcW w:w="784" w:type="dxa"/>
            <w:tcBorders>
              <w:bottom w:val="single" w:sz="4" w:space="0" w:color="auto"/>
            </w:tcBorders>
            <w:shd w:val="clear" w:color="auto" w:fill="auto"/>
          </w:tcPr>
          <w:p w:rsidR="00426205" w:rsidRPr="005F0F18" w:rsidRDefault="00426205" w:rsidP="009F3B9C">
            <w:pPr>
              <w:pStyle w:val="Tabletext"/>
            </w:pPr>
            <w:r w:rsidRPr="005F0F18">
              <w:t>73334</w:t>
            </w:r>
          </w:p>
        </w:tc>
        <w:tc>
          <w:tcPr>
            <w:tcW w:w="5453" w:type="dxa"/>
            <w:tcBorders>
              <w:bottom w:val="single" w:sz="4" w:space="0" w:color="auto"/>
            </w:tcBorders>
            <w:shd w:val="clear" w:color="auto" w:fill="auto"/>
          </w:tcPr>
          <w:p w:rsidR="00426205" w:rsidRPr="005F0F18" w:rsidRDefault="00426205" w:rsidP="009F3B9C">
            <w:pPr>
              <w:pStyle w:val="Tabletext"/>
            </w:pPr>
            <w:r w:rsidRPr="005F0F18">
              <w:t>Detection of germline mutations of the von Hippel</w:t>
            </w:r>
            <w:r w:rsidR="005F0F18">
              <w:noBreakHyphen/>
            </w:r>
            <w:r w:rsidRPr="005F0F18">
              <w:t>Lindau (VHL) gene in biological relatives of a patient with a known mutation in the VHL gene</w:t>
            </w:r>
          </w:p>
        </w:tc>
        <w:tc>
          <w:tcPr>
            <w:tcW w:w="851" w:type="dxa"/>
            <w:tcBorders>
              <w:bottom w:val="single" w:sz="4" w:space="0" w:color="auto"/>
            </w:tcBorders>
            <w:shd w:val="clear" w:color="auto" w:fill="auto"/>
          </w:tcPr>
          <w:p w:rsidR="00426205" w:rsidRPr="005F0F18" w:rsidRDefault="00426205" w:rsidP="009F3B9C">
            <w:pPr>
              <w:pStyle w:val="Tabletext"/>
              <w:jc w:val="right"/>
              <w:rPr>
                <w:snapToGrid w:val="0"/>
              </w:rPr>
            </w:pPr>
            <w:r w:rsidRPr="005F0F18">
              <w:t>340.00</w:t>
            </w:r>
          </w:p>
        </w:tc>
      </w:tr>
      <w:tr w:rsidR="00426205" w:rsidRPr="005F0F18" w:rsidTr="009F3B9C">
        <w:tblPrEx>
          <w:tblLook w:val="0000" w:firstRow="0" w:lastRow="0" w:firstColumn="0" w:lastColumn="0" w:noHBand="0" w:noVBand="0"/>
        </w:tblPrEx>
        <w:trPr>
          <w:trHeight w:val="2250"/>
        </w:trPr>
        <w:tc>
          <w:tcPr>
            <w:tcW w:w="784" w:type="dxa"/>
            <w:shd w:val="clear" w:color="auto" w:fill="auto"/>
          </w:tcPr>
          <w:p w:rsidR="00426205" w:rsidRPr="005F0F18" w:rsidRDefault="00426205" w:rsidP="009F3B9C">
            <w:pPr>
              <w:pStyle w:val="Tabletext"/>
            </w:pPr>
            <w:r w:rsidRPr="005F0F18">
              <w:t>73335</w:t>
            </w:r>
          </w:p>
        </w:tc>
        <w:tc>
          <w:tcPr>
            <w:tcW w:w="5453" w:type="dxa"/>
            <w:shd w:val="clear" w:color="auto" w:fill="auto"/>
          </w:tcPr>
          <w:p w:rsidR="00426205" w:rsidRPr="005F0F18" w:rsidRDefault="00426205" w:rsidP="009F3B9C">
            <w:pPr>
              <w:pStyle w:val="Tabletext"/>
            </w:pPr>
            <w:r w:rsidRPr="005F0F18">
              <w:t>Detection of somatic mutations of the von Hippel</w:t>
            </w:r>
            <w:r w:rsidR="005F0F18">
              <w:noBreakHyphen/>
            </w:r>
            <w:r w:rsidRPr="005F0F18">
              <w:t>Lindau (VHL) gene in a patient with:</w:t>
            </w:r>
          </w:p>
          <w:p w:rsidR="00426205" w:rsidRPr="005F0F18" w:rsidRDefault="00426205" w:rsidP="009F3B9C">
            <w:pPr>
              <w:pStyle w:val="Tablea"/>
            </w:pPr>
            <w:r w:rsidRPr="005F0F18">
              <w:t xml:space="preserve">(a) 2 or </w:t>
            </w:r>
            <w:r w:rsidRPr="005F0F18">
              <w:rPr>
                <w:lang w:eastAsia="en-US"/>
              </w:rPr>
              <w:t>more</w:t>
            </w:r>
            <w:r w:rsidRPr="005F0F18">
              <w:t xml:space="preserve"> tumours comprising:</w:t>
            </w:r>
          </w:p>
          <w:p w:rsidR="00426205" w:rsidRPr="005F0F18" w:rsidRDefault="00426205" w:rsidP="009F3B9C">
            <w:pPr>
              <w:pStyle w:val="Tablei"/>
            </w:pPr>
            <w:r w:rsidRPr="005F0F18">
              <w:t>(i) 2 or more haemangioblastomas, or</w:t>
            </w:r>
          </w:p>
          <w:p w:rsidR="00426205" w:rsidRPr="005F0F18" w:rsidRDefault="00426205" w:rsidP="009F3B9C">
            <w:pPr>
              <w:pStyle w:val="Tablei"/>
            </w:pPr>
            <w:r w:rsidRPr="005F0F18">
              <w:t>(ii) one haemangioblastomas and a tumour of:</w:t>
            </w:r>
          </w:p>
          <w:p w:rsidR="00426205" w:rsidRPr="005F0F18" w:rsidRDefault="00426205" w:rsidP="009F3B9C">
            <w:pPr>
              <w:pStyle w:val="TableAA"/>
              <w:rPr>
                <w:szCs w:val="22"/>
              </w:rPr>
            </w:pPr>
            <w:r w:rsidRPr="005F0F18">
              <w:t>(</w:t>
            </w:r>
            <w:r w:rsidRPr="005F0F18">
              <w:rPr>
                <w:szCs w:val="22"/>
              </w:rPr>
              <w:t xml:space="preserve">A) the </w:t>
            </w:r>
            <w:r w:rsidRPr="005F0F18">
              <w:t>adrenal</w:t>
            </w:r>
            <w:r w:rsidRPr="005F0F18">
              <w:rPr>
                <w:szCs w:val="22"/>
              </w:rPr>
              <w:t xml:space="preserve"> gland; or</w:t>
            </w:r>
          </w:p>
          <w:p w:rsidR="00426205" w:rsidRPr="005F0F18" w:rsidRDefault="00426205" w:rsidP="009F3B9C">
            <w:pPr>
              <w:pStyle w:val="TableAA"/>
              <w:rPr>
                <w:szCs w:val="22"/>
              </w:rPr>
            </w:pPr>
            <w:r w:rsidRPr="005F0F18">
              <w:rPr>
                <w:szCs w:val="22"/>
              </w:rPr>
              <w:t xml:space="preserve">(B) the </w:t>
            </w:r>
            <w:r w:rsidRPr="005F0F18">
              <w:t>kidney</w:t>
            </w:r>
            <w:r w:rsidRPr="005F0F18">
              <w:rPr>
                <w:szCs w:val="22"/>
              </w:rPr>
              <w:t>; or</w:t>
            </w:r>
          </w:p>
          <w:p w:rsidR="00426205" w:rsidRPr="005F0F18" w:rsidRDefault="00426205" w:rsidP="009F3B9C">
            <w:pPr>
              <w:pStyle w:val="TableAA"/>
              <w:rPr>
                <w:szCs w:val="22"/>
              </w:rPr>
            </w:pPr>
            <w:r w:rsidRPr="005F0F18">
              <w:rPr>
                <w:szCs w:val="22"/>
              </w:rPr>
              <w:t xml:space="preserve">(C) the </w:t>
            </w:r>
            <w:r w:rsidRPr="005F0F18">
              <w:t>pancreas</w:t>
            </w:r>
            <w:r w:rsidRPr="005F0F18">
              <w:rPr>
                <w:szCs w:val="22"/>
              </w:rPr>
              <w:t>; or</w:t>
            </w:r>
          </w:p>
          <w:p w:rsidR="00426205" w:rsidRPr="005F0F18" w:rsidRDefault="00426205" w:rsidP="009F3B9C">
            <w:pPr>
              <w:pStyle w:val="TableAA"/>
              <w:rPr>
                <w:szCs w:val="22"/>
              </w:rPr>
            </w:pPr>
            <w:r w:rsidRPr="005F0F18">
              <w:rPr>
                <w:szCs w:val="22"/>
              </w:rPr>
              <w:t xml:space="preserve">(D) the </w:t>
            </w:r>
            <w:r w:rsidRPr="005F0F18">
              <w:t>epididymis</w:t>
            </w:r>
            <w:r w:rsidRPr="005F0F18">
              <w:rPr>
                <w:szCs w:val="22"/>
              </w:rPr>
              <w:t>; and</w:t>
            </w:r>
          </w:p>
          <w:p w:rsidR="00426205" w:rsidRPr="005F0F18" w:rsidRDefault="00426205" w:rsidP="009F3B9C">
            <w:pPr>
              <w:pStyle w:val="Tablea"/>
            </w:pPr>
            <w:r w:rsidRPr="005F0F18">
              <w:t>(b) no germline mutations of the VHL gene identified by genetic testing</w:t>
            </w:r>
          </w:p>
        </w:tc>
        <w:tc>
          <w:tcPr>
            <w:tcW w:w="851" w:type="dxa"/>
            <w:shd w:val="clear" w:color="auto" w:fill="auto"/>
          </w:tcPr>
          <w:p w:rsidR="00426205" w:rsidRPr="005F0F18" w:rsidRDefault="00426205" w:rsidP="009F3B9C">
            <w:pPr>
              <w:pStyle w:val="Tabletext"/>
              <w:jc w:val="right"/>
              <w:rPr>
                <w:snapToGrid w:val="0"/>
              </w:rPr>
            </w:pPr>
            <w:r w:rsidRPr="005F0F18">
              <w:t>470.00</w:t>
            </w:r>
          </w:p>
        </w:tc>
      </w:tr>
      <w:tr w:rsidR="00C94FC1" w:rsidRPr="005F0F18" w:rsidTr="00E84836">
        <w:tblPrEx>
          <w:tblLook w:val="0000" w:firstRow="0" w:lastRow="0" w:firstColumn="0" w:lastColumn="0" w:noHBand="0" w:noVBand="0"/>
        </w:tblPrEx>
        <w:trPr>
          <w:trHeight w:val="540"/>
        </w:trPr>
        <w:tc>
          <w:tcPr>
            <w:tcW w:w="784" w:type="dxa"/>
            <w:shd w:val="clear" w:color="auto" w:fill="auto"/>
          </w:tcPr>
          <w:p w:rsidR="00C94FC1" w:rsidRPr="005F0F18" w:rsidRDefault="00C94FC1" w:rsidP="00E84836">
            <w:pPr>
              <w:pStyle w:val="Tabletext"/>
            </w:pPr>
            <w:r w:rsidRPr="005F0F18">
              <w:lastRenderedPageBreak/>
              <w:t>73336</w:t>
            </w:r>
          </w:p>
        </w:tc>
        <w:tc>
          <w:tcPr>
            <w:tcW w:w="5453" w:type="dxa"/>
            <w:shd w:val="clear" w:color="auto" w:fill="auto"/>
          </w:tcPr>
          <w:p w:rsidR="00C94FC1" w:rsidRPr="005F0F18" w:rsidRDefault="00C94FC1" w:rsidP="00E84836">
            <w:pPr>
              <w:pStyle w:val="Tabletext"/>
            </w:pPr>
            <w:r w:rsidRPr="005F0F18">
              <w:t>A test of tumour tissue from a patient with unresectable stage III or stage IV metastatic cutaneous melanoma, requested by, or on behalf of, a specialist or consultant physician, to determine if the requirements relating to BRAF V600 mutation status for access to dabrafenib under the Pharmaceutical Benefits Scheme are fulfilled</w:t>
            </w:r>
          </w:p>
        </w:tc>
        <w:tc>
          <w:tcPr>
            <w:tcW w:w="851" w:type="dxa"/>
            <w:shd w:val="clear" w:color="auto" w:fill="auto"/>
          </w:tcPr>
          <w:p w:rsidR="00C94FC1" w:rsidRPr="005F0F18" w:rsidRDefault="00C94FC1" w:rsidP="00E84836">
            <w:pPr>
              <w:pStyle w:val="Tabletext"/>
              <w:jc w:val="right"/>
            </w:pPr>
            <w:r w:rsidRPr="005F0F18">
              <w:t>230.95</w:t>
            </w:r>
          </w:p>
        </w:tc>
      </w:tr>
      <w:tr w:rsidR="00C94FC1" w:rsidRPr="005F0F18" w:rsidTr="00E84836">
        <w:tblPrEx>
          <w:tblLook w:val="0000" w:firstRow="0" w:lastRow="0" w:firstColumn="0" w:lastColumn="0" w:noHBand="0" w:noVBand="0"/>
        </w:tblPrEx>
        <w:trPr>
          <w:trHeight w:val="540"/>
        </w:trPr>
        <w:tc>
          <w:tcPr>
            <w:tcW w:w="784" w:type="dxa"/>
            <w:shd w:val="clear" w:color="auto" w:fill="auto"/>
          </w:tcPr>
          <w:p w:rsidR="00C94FC1" w:rsidRPr="005F0F18" w:rsidRDefault="00C94FC1" w:rsidP="00E84836">
            <w:pPr>
              <w:pStyle w:val="Tabletext"/>
            </w:pPr>
            <w:r w:rsidRPr="005F0F18">
              <w:t>73337</w:t>
            </w:r>
          </w:p>
        </w:tc>
        <w:tc>
          <w:tcPr>
            <w:tcW w:w="5453" w:type="dxa"/>
            <w:shd w:val="clear" w:color="auto" w:fill="auto"/>
          </w:tcPr>
          <w:p w:rsidR="00C94FC1" w:rsidRPr="005F0F18" w:rsidRDefault="00C94FC1" w:rsidP="00E84836">
            <w:pPr>
              <w:pStyle w:val="Tabletext"/>
            </w:pPr>
            <w:r w:rsidRPr="005F0F18">
              <w:t>A test of tumour tissue from a patient diagnosed with non</w:t>
            </w:r>
            <w:r w:rsidR="005F0F18">
              <w:noBreakHyphen/>
            </w:r>
            <w:r w:rsidRPr="005F0F18">
              <w:t>small cell lung cancer, shown to have non</w:t>
            </w:r>
            <w:r w:rsidR="005F0F18">
              <w:noBreakHyphen/>
            </w:r>
            <w:r w:rsidRPr="005F0F18">
              <w:t>squamous histology or histology not otherwise specified, requested by, or on behalf of, a specialist or consultant physician, to determine if the requirements relating to epidermal growth factor receptor (EGFR) gene status for access to erlotinib or gefitinib under the Pharmaceutical Benefits Scheme are fulfilled</w:t>
            </w:r>
          </w:p>
        </w:tc>
        <w:tc>
          <w:tcPr>
            <w:tcW w:w="851" w:type="dxa"/>
            <w:shd w:val="clear" w:color="auto" w:fill="auto"/>
          </w:tcPr>
          <w:p w:rsidR="00C94FC1" w:rsidRPr="005F0F18" w:rsidRDefault="00C94FC1" w:rsidP="00E84836">
            <w:pPr>
              <w:pStyle w:val="Tabletext"/>
              <w:jc w:val="right"/>
            </w:pPr>
            <w:r w:rsidRPr="005F0F18">
              <w:t>397.35</w:t>
            </w:r>
          </w:p>
        </w:tc>
      </w:tr>
      <w:tr w:rsidR="00426205" w:rsidRPr="005F0F18" w:rsidTr="009F3B9C">
        <w:tblPrEx>
          <w:tblLook w:val="0000" w:firstRow="0" w:lastRow="0" w:firstColumn="0" w:lastColumn="0" w:noHBand="0" w:noVBand="0"/>
        </w:tblPrEx>
        <w:trPr>
          <w:trHeight w:val="540"/>
        </w:trPr>
        <w:tc>
          <w:tcPr>
            <w:tcW w:w="784" w:type="dxa"/>
            <w:shd w:val="clear" w:color="auto" w:fill="auto"/>
          </w:tcPr>
          <w:p w:rsidR="00426205" w:rsidRPr="005F0F18" w:rsidRDefault="00C94FC1" w:rsidP="009F3B9C">
            <w:pPr>
              <w:pStyle w:val="Tabletext"/>
            </w:pPr>
            <w:r w:rsidRPr="005F0F18">
              <w:t>73339</w:t>
            </w:r>
          </w:p>
        </w:tc>
        <w:tc>
          <w:tcPr>
            <w:tcW w:w="5453" w:type="dxa"/>
            <w:shd w:val="clear" w:color="auto" w:fill="auto"/>
          </w:tcPr>
          <w:p w:rsidR="00426205" w:rsidRPr="005F0F18" w:rsidRDefault="00C94FC1" w:rsidP="00C94FC1">
            <w:pPr>
              <w:pStyle w:val="Tabletext"/>
            </w:pPr>
            <w:r w:rsidRPr="005F0F18">
              <w:t>Detection of germline mutations in the RET gene in patients with a suspected clinical diagnosis of multiple endocrine neoplasia type 2 (MEN2) requested by a specialist or consultant physician who manages the treatment of the patient—one test</w:t>
            </w:r>
          </w:p>
        </w:tc>
        <w:tc>
          <w:tcPr>
            <w:tcW w:w="851" w:type="dxa"/>
            <w:shd w:val="clear" w:color="auto" w:fill="auto"/>
          </w:tcPr>
          <w:p w:rsidR="00426205" w:rsidRPr="005F0F18" w:rsidRDefault="00C94FC1" w:rsidP="009F3B9C">
            <w:pPr>
              <w:pStyle w:val="Tabletext"/>
              <w:jc w:val="right"/>
            </w:pPr>
            <w:r w:rsidRPr="005F0F18">
              <w:t>400.00</w:t>
            </w:r>
          </w:p>
        </w:tc>
      </w:tr>
      <w:tr w:rsidR="00426205" w:rsidRPr="005F0F18" w:rsidTr="009F3B9C">
        <w:tblPrEx>
          <w:tblLook w:val="0000" w:firstRow="0" w:lastRow="0" w:firstColumn="0" w:lastColumn="0" w:noHBand="0" w:noVBand="0"/>
        </w:tblPrEx>
        <w:trPr>
          <w:trHeight w:val="540"/>
        </w:trPr>
        <w:tc>
          <w:tcPr>
            <w:tcW w:w="784" w:type="dxa"/>
            <w:tcBorders>
              <w:bottom w:val="single" w:sz="12" w:space="0" w:color="auto"/>
            </w:tcBorders>
            <w:shd w:val="clear" w:color="auto" w:fill="auto"/>
          </w:tcPr>
          <w:p w:rsidR="00426205" w:rsidRPr="005F0F18" w:rsidRDefault="00C94FC1" w:rsidP="009F3B9C">
            <w:pPr>
              <w:pStyle w:val="Tabletext"/>
            </w:pPr>
            <w:r w:rsidRPr="005F0F18">
              <w:t>73340</w:t>
            </w:r>
          </w:p>
        </w:tc>
        <w:tc>
          <w:tcPr>
            <w:tcW w:w="5453" w:type="dxa"/>
            <w:tcBorders>
              <w:bottom w:val="single" w:sz="12" w:space="0" w:color="auto"/>
            </w:tcBorders>
            <w:shd w:val="clear" w:color="auto" w:fill="auto"/>
          </w:tcPr>
          <w:p w:rsidR="00426205" w:rsidRPr="005F0F18" w:rsidRDefault="00C94FC1" w:rsidP="00C94FC1">
            <w:pPr>
              <w:pStyle w:val="Tabletext"/>
            </w:pPr>
            <w:r w:rsidRPr="005F0F18">
              <w:t>Detection of a known mutation in the RET gene in an asymptomatic relative of a patient with a documented pathogenic germline RET mutation requested by a specialist or consultant physician who manages the treatment of the patient—one test</w:t>
            </w:r>
          </w:p>
        </w:tc>
        <w:tc>
          <w:tcPr>
            <w:tcW w:w="851" w:type="dxa"/>
            <w:tcBorders>
              <w:bottom w:val="single" w:sz="12" w:space="0" w:color="auto"/>
            </w:tcBorders>
            <w:shd w:val="clear" w:color="auto" w:fill="auto"/>
          </w:tcPr>
          <w:p w:rsidR="00426205" w:rsidRPr="005F0F18" w:rsidRDefault="00C94FC1" w:rsidP="009F3B9C">
            <w:pPr>
              <w:pStyle w:val="Tabletext"/>
              <w:jc w:val="right"/>
            </w:pPr>
            <w:r w:rsidRPr="005F0F18">
              <w:t>200.00</w:t>
            </w:r>
          </w:p>
        </w:tc>
      </w:tr>
    </w:tbl>
    <w:p w:rsidR="00426205" w:rsidRPr="005F0F18" w:rsidRDefault="00426205" w:rsidP="00E24D8F">
      <w:pPr>
        <w:pStyle w:val="ActHead3"/>
        <w:pageBreakBefore/>
      </w:pPr>
      <w:bookmarkStart w:id="59" w:name="_Toc418238430"/>
      <w:r w:rsidRPr="005F0F18">
        <w:rPr>
          <w:rStyle w:val="CharDivNo"/>
        </w:rPr>
        <w:lastRenderedPageBreak/>
        <w:t>Division</w:t>
      </w:r>
      <w:r w:rsidR="005F0F18" w:rsidRPr="005F0F18">
        <w:rPr>
          <w:rStyle w:val="CharDivNo"/>
        </w:rPr>
        <w:t> </w:t>
      </w:r>
      <w:r w:rsidRPr="005F0F18">
        <w:rPr>
          <w:rStyle w:val="CharDivNo"/>
        </w:rPr>
        <w:t>2.8</w:t>
      </w:r>
      <w:r w:rsidRPr="005F0F18">
        <w:t>—</w:t>
      </w:r>
      <w:r w:rsidRPr="005F0F18">
        <w:rPr>
          <w:rStyle w:val="CharDivText"/>
        </w:rPr>
        <w:t>Group P8: infertility and pregnancy tests</w:t>
      </w:r>
      <w:bookmarkEnd w:id="59"/>
    </w:p>
    <w:p w:rsidR="00426205" w:rsidRPr="005F0F18" w:rsidRDefault="00426205" w:rsidP="00426205">
      <w:pPr>
        <w:pStyle w:val="ActHead5"/>
      </w:pPr>
      <w:bookmarkStart w:id="60" w:name="_Toc418238431"/>
      <w:r w:rsidRPr="005F0F18">
        <w:rPr>
          <w:rStyle w:val="CharSectno"/>
        </w:rPr>
        <w:t>2.8.1</w:t>
      </w:r>
      <w:r w:rsidRPr="005F0F18">
        <w:t xml:space="preserve">  Limitation on item</w:t>
      </w:r>
      <w:r w:rsidR="005F0F18" w:rsidRPr="005F0F18">
        <w:t> </w:t>
      </w:r>
      <w:r w:rsidRPr="005F0F18">
        <w:t>73523</w:t>
      </w:r>
      <w:bookmarkEnd w:id="60"/>
    </w:p>
    <w:p w:rsidR="00426205" w:rsidRPr="005F0F18" w:rsidRDefault="00426205" w:rsidP="00426205">
      <w:pPr>
        <w:pStyle w:val="subsection"/>
      </w:pPr>
      <w:r w:rsidRPr="005F0F18">
        <w:tab/>
      </w:r>
      <w:r w:rsidRPr="005F0F18">
        <w:tab/>
        <w:t>For any particular patient, item</w:t>
      </w:r>
      <w:r w:rsidR="005F0F18" w:rsidRPr="005F0F18">
        <w:t> </w:t>
      </w:r>
      <w:r w:rsidRPr="005F0F18">
        <w:t>73523 is applicable not more than 4 times in a 12 month period.</w:t>
      </w:r>
    </w:p>
    <w:p w:rsidR="00426205" w:rsidRPr="005F0F18" w:rsidRDefault="00426205" w:rsidP="00426205">
      <w:pPr>
        <w:pStyle w:val="Tabletext"/>
      </w:pPr>
    </w:p>
    <w:tbl>
      <w:tblPr>
        <w:tblW w:w="7088"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1"/>
        <w:gridCol w:w="5420"/>
        <w:gridCol w:w="817"/>
      </w:tblGrid>
      <w:tr w:rsidR="00426205" w:rsidRPr="005F0F18" w:rsidTr="009F3B9C">
        <w:trPr>
          <w:tblHeader/>
        </w:trPr>
        <w:tc>
          <w:tcPr>
            <w:tcW w:w="7088" w:type="dxa"/>
            <w:gridSpan w:val="3"/>
            <w:tcBorders>
              <w:top w:val="single" w:sz="12" w:space="0" w:color="auto"/>
              <w:bottom w:val="single" w:sz="6" w:space="0" w:color="auto"/>
            </w:tcBorders>
            <w:shd w:val="clear" w:color="auto" w:fill="auto"/>
          </w:tcPr>
          <w:p w:rsidR="00426205" w:rsidRPr="005F0F18" w:rsidRDefault="00426205" w:rsidP="009F3B9C">
            <w:pPr>
              <w:pStyle w:val="TableHeading"/>
            </w:pPr>
            <w:r w:rsidRPr="005F0F18">
              <w:t>Group P8—Infertility and pregnancy tests</w:t>
            </w:r>
          </w:p>
        </w:tc>
      </w:tr>
      <w:tr w:rsidR="00426205" w:rsidRPr="005F0F18" w:rsidTr="009F3B9C">
        <w:tblPrEx>
          <w:tblLook w:val="0000" w:firstRow="0" w:lastRow="0" w:firstColumn="0" w:lastColumn="0" w:noHBand="0" w:noVBand="0"/>
        </w:tblPrEx>
        <w:trPr>
          <w:tblHeader/>
        </w:trPr>
        <w:tc>
          <w:tcPr>
            <w:tcW w:w="851"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Item</w:t>
            </w:r>
          </w:p>
        </w:tc>
        <w:tc>
          <w:tcPr>
            <w:tcW w:w="5420"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Pathology service</w:t>
            </w:r>
          </w:p>
        </w:tc>
        <w:tc>
          <w:tcPr>
            <w:tcW w:w="817" w:type="dxa"/>
            <w:tcBorders>
              <w:top w:val="single" w:sz="6" w:space="0" w:color="auto"/>
              <w:bottom w:val="single" w:sz="12" w:space="0" w:color="auto"/>
            </w:tcBorders>
            <w:shd w:val="clear" w:color="auto" w:fill="auto"/>
          </w:tcPr>
          <w:p w:rsidR="00426205" w:rsidRPr="005F0F18" w:rsidRDefault="00426205" w:rsidP="009F3B9C">
            <w:pPr>
              <w:pStyle w:val="TableHeading"/>
              <w:jc w:val="right"/>
            </w:pPr>
            <w:r w:rsidRPr="005F0F18">
              <w:t>Fee ($)</w:t>
            </w:r>
          </w:p>
        </w:tc>
      </w:tr>
      <w:tr w:rsidR="00426205" w:rsidRPr="005F0F18" w:rsidTr="009F3B9C">
        <w:tblPrEx>
          <w:tblLook w:val="0000" w:firstRow="0" w:lastRow="0" w:firstColumn="0" w:lastColumn="0" w:noHBand="0" w:noVBand="0"/>
        </w:tblPrEx>
        <w:tc>
          <w:tcPr>
            <w:tcW w:w="851" w:type="dxa"/>
            <w:tcBorders>
              <w:top w:val="single" w:sz="12" w:space="0" w:color="auto"/>
            </w:tcBorders>
            <w:shd w:val="clear" w:color="auto" w:fill="auto"/>
          </w:tcPr>
          <w:p w:rsidR="00426205" w:rsidRPr="005F0F18" w:rsidRDefault="00426205" w:rsidP="009F3B9C">
            <w:pPr>
              <w:pStyle w:val="Tabletext"/>
            </w:pPr>
            <w:r w:rsidRPr="005F0F18">
              <w:t>73521</w:t>
            </w:r>
          </w:p>
        </w:tc>
        <w:tc>
          <w:tcPr>
            <w:tcW w:w="5420" w:type="dxa"/>
            <w:tcBorders>
              <w:top w:val="single" w:sz="12" w:space="0" w:color="auto"/>
            </w:tcBorders>
            <w:shd w:val="clear" w:color="auto" w:fill="auto"/>
          </w:tcPr>
          <w:p w:rsidR="00426205" w:rsidRPr="005F0F18" w:rsidRDefault="00426205" w:rsidP="009F3B9C">
            <w:pPr>
              <w:pStyle w:val="Tabletext"/>
            </w:pPr>
            <w:r w:rsidRPr="005F0F18">
              <w:t>Semen examination for presence of spermatozoa or examination of cervical mucus for spermatozoa (Huhner’s test)</w:t>
            </w:r>
          </w:p>
        </w:tc>
        <w:tc>
          <w:tcPr>
            <w:tcW w:w="817" w:type="dxa"/>
            <w:tcBorders>
              <w:top w:val="single" w:sz="12" w:space="0" w:color="auto"/>
            </w:tcBorders>
            <w:shd w:val="clear" w:color="auto" w:fill="auto"/>
          </w:tcPr>
          <w:p w:rsidR="00426205" w:rsidRPr="005F0F18" w:rsidRDefault="00426205" w:rsidP="009F3B9C">
            <w:pPr>
              <w:pStyle w:val="Tabletext"/>
              <w:jc w:val="right"/>
            </w:pPr>
            <w:r w:rsidRPr="005F0F18">
              <w:t>9.70</w:t>
            </w:r>
          </w:p>
        </w:tc>
      </w:tr>
      <w:tr w:rsidR="00426205" w:rsidRPr="005F0F18" w:rsidDel="006C6BF8" w:rsidTr="009F3B9C">
        <w:tblPrEx>
          <w:tblLook w:val="0000" w:firstRow="0" w:lastRow="0" w:firstColumn="0" w:lastColumn="0" w:noHBand="0" w:noVBand="0"/>
        </w:tblPrEx>
        <w:tc>
          <w:tcPr>
            <w:tcW w:w="851" w:type="dxa"/>
            <w:shd w:val="clear" w:color="auto" w:fill="auto"/>
          </w:tcPr>
          <w:p w:rsidR="00426205" w:rsidRPr="005F0F18" w:rsidDel="006C6BF8" w:rsidRDefault="00426205" w:rsidP="009F3B9C">
            <w:pPr>
              <w:pStyle w:val="Tabletext"/>
            </w:pPr>
            <w:r w:rsidRPr="005F0F18">
              <w:t>73523</w:t>
            </w:r>
          </w:p>
        </w:tc>
        <w:tc>
          <w:tcPr>
            <w:tcW w:w="5420" w:type="dxa"/>
            <w:shd w:val="clear" w:color="auto" w:fill="auto"/>
          </w:tcPr>
          <w:p w:rsidR="00426205" w:rsidRPr="005F0F18" w:rsidRDefault="00426205" w:rsidP="009F3B9C">
            <w:pPr>
              <w:pStyle w:val="Tabletext"/>
            </w:pPr>
            <w:r w:rsidRPr="005F0F18">
              <w:t>Semen examination (other than post</w:t>
            </w:r>
            <w:r w:rsidR="005F0F18">
              <w:noBreakHyphen/>
            </w:r>
            <w:r w:rsidRPr="005F0F18">
              <w:t>vasectomy semen examination), including:</w:t>
            </w:r>
          </w:p>
          <w:p w:rsidR="00426205" w:rsidRPr="005F0F18" w:rsidRDefault="00426205" w:rsidP="009F3B9C">
            <w:pPr>
              <w:pStyle w:val="Tablea"/>
            </w:pPr>
            <w:r w:rsidRPr="005F0F18">
              <w:t>(a) measurement of volume, sperm count and motility; and</w:t>
            </w:r>
          </w:p>
          <w:p w:rsidR="00426205" w:rsidRPr="005F0F18" w:rsidRDefault="00426205" w:rsidP="009F3B9C">
            <w:pPr>
              <w:pStyle w:val="Tablea"/>
            </w:pPr>
            <w:r w:rsidRPr="005F0F18">
              <w:t>(b) examination of stained preparations; and</w:t>
            </w:r>
          </w:p>
          <w:p w:rsidR="00426205" w:rsidRPr="005F0F18" w:rsidRDefault="00426205" w:rsidP="009F3B9C">
            <w:pPr>
              <w:pStyle w:val="Tablea"/>
            </w:pPr>
            <w:r w:rsidRPr="005F0F18">
              <w:t>(c) morphology; and</w:t>
            </w:r>
          </w:p>
          <w:p w:rsidR="00426205" w:rsidRPr="005F0F18" w:rsidDel="006C6BF8" w:rsidRDefault="00426205" w:rsidP="009F3B9C">
            <w:pPr>
              <w:pStyle w:val="Tablea"/>
            </w:pPr>
            <w:r w:rsidRPr="005F0F18">
              <w:t>(d) (if performed) differential count and one or more chemical tests</w:t>
            </w:r>
          </w:p>
        </w:tc>
        <w:tc>
          <w:tcPr>
            <w:tcW w:w="817" w:type="dxa"/>
            <w:shd w:val="clear" w:color="auto" w:fill="auto"/>
          </w:tcPr>
          <w:p w:rsidR="00426205" w:rsidRPr="005F0F18" w:rsidDel="006C6BF8" w:rsidRDefault="00426205" w:rsidP="009F3B9C">
            <w:pPr>
              <w:pStyle w:val="Tabletext"/>
              <w:jc w:val="right"/>
              <w:rPr>
                <w:snapToGrid w:val="0"/>
              </w:rPr>
            </w:pPr>
            <w:r w:rsidRPr="005F0F18">
              <w:t>41.75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73525</w:t>
            </w:r>
          </w:p>
        </w:tc>
        <w:tc>
          <w:tcPr>
            <w:tcW w:w="5420" w:type="dxa"/>
            <w:shd w:val="clear" w:color="auto" w:fill="auto"/>
          </w:tcPr>
          <w:p w:rsidR="00426205" w:rsidRPr="005F0F18" w:rsidRDefault="00426205" w:rsidP="009F3B9C">
            <w:pPr>
              <w:pStyle w:val="Tabletext"/>
            </w:pPr>
            <w:r w:rsidRPr="005F0F18">
              <w:t>Sperm antibodies—sperm</w:t>
            </w:r>
            <w:r w:rsidR="005F0F18">
              <w:noBreakHyphen/>
            </w:r>
            <w:r w:rsidRPr="005F0F18">
              <w:t>penetrating ability—one or more tests</w:t>
            </w:r>
          </w:p>
        </w:tc>
        <w:tc>
          <w:tcPr>
            <w:tcW w:w="817" w:type="dxa"/>
            <w:shd w:val="clear" w:color="auto" w:fill="auto"/>
          </w:tcPr>
          <w:p w:rsidR="00426205" w:rsidRPr="005F0F18" w:rsidRDefault="00426205" w:rsidP="009F3B9C">
            <w:pPr>
              <w:pStyle w:val="Tabletext"/>
              <w:jc w:val="right"/>
            </w:pPr>
            <w:r w:rsidRPr="005F0F18">
              <w:t>28.35</w:t>
            </w:r>
          </w:p>
        </w:tc>
      </w:tr>
      <w:tr w:rsidR="00426205" w:rsidRPr="005F0F18" w:rsidTr="009F3B9C">
        <w:tblPrEx>
          <w:tblLook w:val="0000" w:firstRow="0" w:lastRow="0" w:firstColumn="0" w:lastColumn="0" w:noHBand="0" w:noVBand="0"/>
        </w:tblPrEx>
        <w:tc>
          <w:tcPr>
            <w:tcW w:w="851" w:type="dxa"/>
            <w:tcBorders>
              <w:bottom w:val="single" w:sz="4" w:space="0" w:color="auto"/>
            </w:tcBorders>
            <w:shd w:val="clear" w:color="auto" w:fill="auto"/>
          </w:tcPr>
          <w:p w:rsidR="00426205" w:rsidRPr="005F0F18" w:rsidRDefault="00426205" w:rsidP="009F3B9C">
            <w:pPr>
              <w:pStyle w:val="Tabletext"/>
            </w:pPr>
            <w:r w:rsidRPr="005F0F18">
              <w:t>73527</w:t>
            </w:r>
          </w:p>
        </w:tc>
        <w:tc>
          <w:tcPr>
            <w:tcW w:w="5420" w:type="dxa"/>
            <w:tcBorders>
              <w:bottom w:val="single" w:sz="4" w:space="0" w:color="auto"/>
            </w:tcBorders>
            <w:shd w:val="clear" w:color="auto" w:fill="auto"/>
          </w:tcPr>
          <w:p w:rsidR="00426205" w:rsidRPr="005F0F18" w:rsidRDefault="00426205" w:rsidP="009F3B9C">
            <w:pPr>
              <w:pStyle w:val="Tabletext"/>
            </w:pPr>
            <w:r w:rsidRPr="005F0F18">
              <w:t>Human chorionic gonadotrophin (HCG)—detection in serum or urine by one or more methods for diagnosis of pregnancy—one or more tests</w:t>
            </w:r>
          </w:p>
        </w:tc>
        <w:tc>
          <w:tcPr>
            <w:tcW w:w="817" w:type="dxa"/>
            <w:tcBorders>
              <w:bottom w:val="single" w:sz="4" w:space="0" w:color="auto"/>
            </w:tcBorders>
            <w:shd w:val="clear" w:color="auto" w:fill="auto"/>
          </w:tcPr>
          <w:p w:rsidR="00426205" w:rsidRPr="005F0F18" w:rsidRDefault="00426205" w:rsidP="009F3B9C">
            <w:pPr>
              <w:pStyle w:val="Tabletext"/>
              <w:jc w:val="right"/>
            </w:pPr>
            <w:r w:rsidRPr="005F0F18">
              <w:t>10.00</w:t>
            </w:r>
          </w:p>
        </w:tc>
      </w:tr>
      <w:tr w:rsidR="00426205" w:rsidRPr="005F0F18" w:rsidTr="009F3B9C">
        <w:tblPrEx>
          <w:tblLook w:val="0000" w:firstRow="0" w:lastRow="0" w:firstColumn="0" w:lastColumn="0" w:noHBand="0" w:noVBand="0"/>
        </w:tblPrEx>
        <w:tc>
          <w:tcPr>
            <w:tcW w:w="851" w:type="dxa"/>
            <w:tcBorders>
              <w:bottom w:val="single" w:sz="12" w:space="0" w:color="auto"/>
            </w:tcBorders>
            <w:shd w:val="clear" w:color="auto" w:fill="auto"/>
          </w:tcPr>
          <w:p w:rsidR="00426205" w:rsidRPr="005F0F18" w:rsidRDefault="00426205" w:rsidP="009F3B9C">
            <w:pPr>
              <w:pStyle w:val="Tabletext"/>
            </w:pPr>
            <w:r w:rsidRPr="005F0F18">
              <w:t>73529</w:t>
            </w:r>
          </w:p>
        </w:tc>
        <w:tc>
          <w:tcPr>
            <w:tcW w:w="5420" w:type="dxa"/>
            <w:tcBorders>
              <w:bottom w:val="single" w:sz="12" w:space="0" w:color="auto"/>
            </w:tcBorders>
            <w:shd w:val="clear" w:color="auto" w:fill="auto"/>
          </w:tcPr>
          <w:p w:rsidR="00426205" w:rsidRPr="005F0F18" w:rsidRDefault="00426205" w:rsidP="009F3B9C">
            <w:pPr>
              <w:pStyle w:val="Tabletext"/>
            </w:pPr>
            <w:r w:rsidRPr="005F0F18">
              <w:t>Human chorionic gonadotrophin (HCG), quantitation in serum by one or more methods (except by latex, membrane, strip or other pregnancy test kit) for diagnosis of threatened abortion, or follow up of abortion or diagnosis of ectopic pregnancy, including any services performed in item</w:t>
            </w:r>
            <w:r w:rsidR="005F0F18" w:rsidRPr="005F0F18">
              <w:t> </w:t>
            </w:r>
            <w:r w:rsidRPr="005F0F18">
              <w:t>73527—one test</w:t>
            </w:r>
          </w:p>
        </w:tc>
        <w:tc>
          <w:tcPr>
            <w:tcW w:w="817" w:type="dxa"/>
            <w:tcBorders>
              <w:bottom w:val="single" w:sz="12" w:space="0" w:color="auto"/>
            </w:tcBorders>
            <w:shd w:val="clear" w:color="auto" w:fill="auto"/>
          </w:tcPr>
          <w:p w:rsidR="00426205" w:rsidRPr="005F0F18" w:rsidRDefault="00426205" w:rsidP="009F3B9C">
            <w:pPr>
              <w:pStyle w:val="Tabletext"/>
              <w:jc w:val="right"/>
            </w:pPr>
            <w:r w:rsidRPr="005F0F18">
              <w:t>28.65</w:t>
            </w:r>
          </w:p>
        </w:tc>
      </w:tr>
    </w:tbl>
    <w:p w:rsidR="00426205" w:rsidRPr="005F0F18" w:rsidRDefault="00426205" w:rsidP="00E24D8F">
      <w:pPr>
        <w:pStyle w:val="ActHead3"/>
        <w:pageBreakBefore/>
      </w:pPr>
      <w:bookmarkStart w:id="61" w:name="_Toc418238432"/>
      <w:r w:rsidRPr="005F0F18">
        <w:rPr>
          <w:rStyle w:val="CharDivNo"/>
        </w:rPr>
        <w:lastRenderedPageBreak/>
        <w:t>Division</w:t>
      </w:r>
      <w:r w:rsidR="005F0F18" w:rsidRPr="005F0F18">
        <w:rPr>
          <w:rStyle w:val="CharDivNo"/>
        </w:rPr>
        <w:t> </w:t>
      </w:r>
      <w:r w:rsidRPr="005F0F18">
        <w:rPr>
          <w:rStyle w:val="CharDivNo"/>
        </w:rPr>
        <w:t>2.9</w:t>
      </w:r>
      <w:r w:rsidRPr="005F0F18">
        <w:t>—</w:t>
      </w:r>
      <w:r w:rsidRPr="005F0F18">
        <w:rPr>
          <w:rStyle w:val="CharDivText"/>
        </w:rPr>
        <w:t>Group P9: simple basic pathology tests</w:t>
      </w:r>
      <w:bookmarkEnd w:id="61"/>
    </w:p>
    <w:p w:rsidR="00426205" w:rsidRPr="005F0F18" w:rsidRDefault="00426205" w:rsidP="00426205">
      <w:pPr>
        <w:pStyle w:val="Tabletext"/>
      </w:pPr>
    </w:p>
    <w:tbl>
      <w:tblPr>
        <w:tblW w:w="7088"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1"/>
        <w:gridCol w:w="5420"/>
        <w:gridCol w:w="817"/>
      </w:tblGrid>
      <w:tr w:rsidR="00426205" w:rsidRPr="005F0F18" w:rsidTr="009F3B9C">
        <w:trPr>
          <w:tblHeader/>
        </w:trPr>
        <w:tc>
          <w:tcPr>
            <w:tcW w:w="7088" w:type="dxa"/>
            <w:gridSpan w:val="3"/>
            <w:tcBorders>
              <w:top w:val="single" w:sz="12" w:space="0" w:color="auto"/>
              <w:bottom w:val="single" w:sz="6" w:space="0" w:color="auto"/>
            </w:tcBorders>
            <w:shd w:val="clear" w:color="auto" w:fill="auto"/>
          </w:tcPr>
          <w:p w:rsidR="00426205" w:rsidRPr="005F0F18" w:rsidRDefault="00426205" w:rsidP="009F3B9C">
            <w:pPr>
              <w:pStyle w:val="TableHeading"/>
            </w:pPr>
            <w:r w:rsidRPr="005F0F18">
              <w:t>Group P9—Simple basic pathology tests</w:t>
            </w:r>
          </w:p>
        </w:tc>
      </w:tr>
      <w:tr w:rsidR="00426205" w:rsidRPr="005F0F18" w:rsidTr="009F3B9C">
        <w:tblPrEx>
          <w:tblLook w:val="0000" w:firstRow="0" w:lastRow="0" w:firstColumn="0" w:lastColumn="0" w:noHBand="0" w:noVBand="0"/>
        </w:tblPrEx>
        <w:trPr>
          <w:tblHeader/>
        </w:trPr>
        <w:tc>
          <w:tcPr>
            <w:tcW w:w="851"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Item</w:t>
            </w:r>
          </w:p>
        </w:tc>
        <w:tc>
          <w:tcPr>
            <w:tcW w:w="5420"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Pathology service</w:t>
            </w:r>
          </w:p>
        </w:tc>
        <w:tc>
          <w:tcPr>
            <w:tcW w:w="817" w:type="dxa"/>
            <w:tcBorders>
              <w:top w:val="single" w:sz="6" w:space="0" w:color="auto"/>
              <w:bottom w:val="single" w:sz="12" w:space="0" w:color="auto"/>
            </w:tcBorders>
            <w:shd w:val="clear" w:color="auto" w:fill="auto"/>
          </w:tcPr>
          <w:p w:rsidR="00426205" w:rsidRPr="005F0F18" w:rsidRDefault="00426205" w:rsidP="009F3B9C">
            <w:pPr>
              <w:pStyle w:val="TableHeading"/>
              <w:jc w:val="right"/>
            </w:pPr>
            <w:r w:rsidRPr="005F0F18">
              <w:t>Fee ($)</w:t>
            </w:r>
          </w:p>
        </w:tc>
      </w:tr>
      <w:tr w:rsidR="00426205" w:rsidRPr="005F0F18" w:rsidTr="009F3B9C">
        <w:tblPrEx>
          <w:tblLook w:val="0000" w:firstRow="0" w:lastRow="0" w:firstColumn="0" w:lastColumn="0" w:noHBand="0" w:noVBand="0"/>
        </w:tblPrEx>
        <w:tc>
          <w:tcPr>
            <w:tcW w:w="851" w:type="dxa"/>
            <w:tcBorders>
              <w:top w:val="single" w:sz="12" w:space="0" w:color="auto"/>
            </w:tcBorders>
            <w:shd w:val="clear" w:color="auto" w:fill="auto"/>
          </w:tcPr>
          <w:p w:rsidR="00426205" w:rsidRPr="005F0F18" w:rsidRDefault="00426205" w:rsidP="009F3B9C">
            <w:pPr>
              <w:pStyle w:val="Tabletext"/>
            </w:pPr>
            <w:r w:rsidRPr="005F0F18">
              <w:t>73801</w:t>
            </w:r>
          </w:p>
        </w:tc>
        <w:tc>
          <w:tcPr>
            <w:tcW w:w="5420" w:type="dxa"/>
            <w:tcBorders>
              <w:top w:val="single" w:sz="12" w:space="0" w:color="auto"/>
            </w:tcBorders>
            <w:shd w:val="clear" w:color="auto" w:fill="auto"/>
          </w:tcPr>
          <w:p w:rsidR="00426205" w:rsidRPr="005F0F18" w:rsidRDefault="00426205" w:rsidP="009F3B9C">
            <w:pPr>
              <w:pStyle w:val="Tabletext"/>
            </w:pPr>
            <w:r w:rsidRPr="005F0F18">
              <w:t>Semen examination for presence of spermatozoa</w:t>
            </w:r>
          </w:p>
        </w:tc>
        <w:tc>
          <w:tcPr>
            <w:tcW w:w="817" w:type="dxa"/>
            <w:tcBorders>
              <w:top w:val="single" w:sz="12" w:space="0" w:color="auto"/>
            </w:tcBorders>
            <w:shd w:val="clear" w:color="auto" w:fill="auto"/>
          </w:tcPr>
          <w:p w:rsidR="00426205" w:rsidRPr="005F0F18" w:rsidRDefault="00426205" w:rsidP="009F3B9C">
            <w:pPr>
              <w:pStyle w:val="Tabletext"/>
              <w:jc w:val="right"/>
            </w:pPr>
            <w:r w:rsidRPr="005F0F18">
              <w:t>6.90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73802</w:t>
            </w:r>
          </w:p>
        </w:tc>
        <w:tc>
          <w:tcPr>
            <w:tcW w:w="5420" w:type="dxa"/>
            <w:shd w:val="clear" w:color="auto" w:fill="auto"/>
          </w:tcPr>
          <w:p w:rsidR="00426205" w:rsidRPr="005F0F18" w:rsidRDefault="00426205" w:rsidP="009F3B9C">
            <w:pPr>
              <w:pStyle w:val="Tabletext"/>
            </w:pPr>
            <w:r w:rsidRPr="005F0F18">
              <w:t>Leucocyte count, erythrocyte sedimentation rate, examination of blood film (including differential leucocyte count), haemoglobin, haematocrit or erythrocyte count—one test</w:t>
            </w:r>
          </w:p>
        </w:tc>
        <w:tc>
          <w:tcPr>
            <w:tcW w:w="817" w:type="dxa"/>
            <w:shd w:val="clear" w:color="auto" w:fill="auto"/>
          </w:tcPr>
          <w:p w:rsidR="00426205" w:rsidRPr="005F0F18" w:rsidRDefault="00426205" w:rsidP="009F3B9C">
            <w:pPr>
              <w:pStyle w:val="Tabletext"/>
              <w:jc w:val="right"/>
            </w:pPr>
            <w:r w:rsidRPr="005F0F18">
              <w:t>4.55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73803</w:t>
            </w:r>
          </w:p>
        </w:tc>
        <w:tc>
          <w:tcPr>
            <w:tcW w:w="5420" w:type="dxa"/>
            <w:shd w:val="clear" w:color="auto" w:fill="auto"/>
          </w:tcPr>
          <w:p w:rsidR="00426205" w:rsidRPr="005F0F18" w:rsidRDefault="00426205" w:rsidP="009F3B9C">
            <w:pPr>
              <w:pStyle w:val="Tabletext"/>
            </w:pPr>
            <w:r w:rsidRPr="005F0F18">
              <w:t>Two tests described in item</w:t>
            </w:r>
            <w:r w:rsidR="005F0F18" w:rsidRPr="005F0F18">
              <w:t> </w:t>
            </w:r>
            <w:r w:rsidRPr="005F0F18">
              <w:t>73802</w:t>
            </w:r>
          </w:p>
        </w:tc>
        <w:tc>
          <w:tcPr>
            <w:tcW w:w="817" w:type="dxa"/>
            <w:shd w:val="clear" w:color="auto" w:fill="auto"/>
          </w:tcPr>
          <w:p w:rsidR="00426205" w:rsidRPr="005F0F18" w:rsidRDefault="00426205" w:rsidP="009F3B9C">
            <w:pPr>
              <w:pStyle w:val="Tabletext"/>
              <w:jc w:val="right"/>
            </w:pPr>
            <w:r w:rsidRPr="005F0F18">
              <w:t>6.35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73804</w:t>
            </w:r>
          </w:p>
        </w:tc>
        <w:tc>
          <w:tcPr>
            <w:tcW w:w="5420" w:type="dxa"/>
            <w:shd w:val="clear" w:color="auto" w:fill="auto"/>
          </w:tcPr>
          <w:p w:rsidR="00426205" w:rsidRPr="005F0F18" w:rsidRDefault="00426205" w:rsidP="009F3B9C">
            <w:pPr>
              <w:pStyle w:val="Tabletext"/>
            </w:pPr>
            <w:r w:rsidRPr="005F0F18">
              <w:t>Three or more tests described in item</w:t>
            </w:r>
            <w:r w:rsidR="005F0F18" w:rsidRPr="005F0F18">
              <w:t> </w:t>
            </w:r>
            <w:r w:rsidRPr="005F0F18">
              <w:t>73802</w:t>
            </w:r>
          </w:p>
        </w:tc>
        <w:tc>
          <w:tcPr>
            <w:tcW w:w="817" w:type="dxa"/>
            <w:shd w:val="clear" w:color="auto" w:fill="auto"/>
          </w:tcPr>
          <w:p w:rsidR="00426205" w:rsidRPr="005F0F18" w:rsidRDefault="00426205" w:rsidP="009F3B9C">
            <w:pPr>
              <w:pStyle w:val="Tabletext"/>
              <w:jc w:val="right"/>
            </w:pPr>
            <w:r w:rsidRPr="005F0F18">
              <w:t>8.15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73805</w:t>
            </w:r>
          </w:p>
        </w:tc>
        <w:tc>
          <w:tcPr>
            <w:tcW w:w="5420" w:type="dxa"/>
            <w:shd w:val="clear" w:color="auto" w:fill="auto"/>
          </w:tcPr>
          <w:p w:rsidR="00426205" w:rsidRPr="005F0F18" w:rsidRDefault="00426205" w:rsidP="009F3B9C">
            <w:pPr>
              <w:pStyle w:val="Tabletext"/>
            </w:pPr>
            <w:r w:rsidRPr="005F0F18">
              <w:t>Microscopy of urine, whether stained or not, or catalase test</w:t>
            </w:r>
          </w:p>
        </w:tc>
        <w:tc>
          <w:tcPr>
            <w:tcW w:w="817" w:type="dxa"/>
            <w:shd w:val="clear" w:color="auto" w:fill="auto"/>
          </w:tcPr>
          <w:p w:rsidR="00426205" w:rsidRPr="005F0F18" w:rsidRDefault="00426205" w:rsidP="009F3B9C">
            <w:pPr>
              <w:pStyle w:val="Tabletext"/>
              <w:jc w:val="right"/>
            </w:pPr>
            <w:r w:rsidRPr="005F0F18">
              <w:t>4.55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73806</w:t>
            </w:r>
          </w:p>
        </w:tc>
        <w:tc>
          <w:tcPr>
            <w:tcW w:w="5420" w:type="dxa"/>
            <w:shd w:val="clear" w:color="auto" w:fill="auto"/>
          </w:tcPr>
          <w:p w:rsidR="00426205" w:rsidRPr="005F0F18" w:rsidRDefault="00426205" w:rsidP="009F3B9C">
            <w:pPr>
              <w:pStyle w:val="Tabletext"/>
            </w:pPr>
            <w:r w:rsidRPr="005F0F18">
              <w:t>Pregnancy test by one or more immunochemical methods</w:t>
            </w:r>
          </w:p>
        </w:tc>
        <w:tc>
          <w:tcPr>
            <w:tcW w:w="817" w:type="dxa"/>
            <w:shd w:val="clear" w:color="auto" w:fill="auto"/>
          </w:tcPr>
          <w:p w:rsidR="00426205" w:rsidRPr="005F0F18" w:rsidRDefault="00426205" w:rsidP="009F3B9C">
            <w:pPr>
              <w:pStyle w:val="Tabletext"/>
              <w:jc w:val="right"/>
            </w:pPr>
            <w:r w:rsidRPr="005F0F18">
              <w:t>10.15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73807</w:t>
            </w:r>
          </w:p>
        </w:tc>
        <w:tc>
          <w:tcPr>
            <w:tcW w:w="5420" w:type="dxa"/>
            <w:shd w:val="clear" w:color="auto" w:fill="auto"/>
          </w:tcPr>
          <w:p w:rsidR="00426205" w:rsidRPr="005F0F18" w:rsidRDefault="00426205" w:rsidP="009F3B9C">
            <w:pPr>
              <w:pStyle w:val="Tabletext"/>
            </w:pPr>
            <w:r w:rsidRPr="005F0F18">
              <w:t>Microscopy for wet film other than urine, including any relevant stain</w:t>
            </w:r>
          </w:p>
        </w:tc>
        <w:tc>
          <w:tcPr>
            <w:tcW w:w="817" w:type="dxa"/>
            <w:shd w:val="clear" w:color="auto" w:fill="auto"/>
          </w:tcPr>
          <w:p w:rsidR="00426205" w:rsidRPr="005F0F18" w:rsidRDefault="00426205" w:rsidP="009F3B9C">
            <w:pPr>
              <w:pStyle w:val="Tabletext"/>
              <w:jc w:val="right"/>
            </w:pPr>
            <w:r w:rsidRPr="005F0F18">
              <w:t>6.90</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73808</w:t>
            </w:r>
          </w:p>
        </w:tc>
        <w:tc>
          <w:tcPr>
            <w:tcW w:w="5420" w:type="dxa"/>
            <w:shd w:val="clear" w:color="auto" w:fill="auto"/>
          </w:tcPr>
          <w:p w:rsidR="00426205" w:rsidRPr="005F0F18" w:rsidRDefault="00426205" w:rsidP="009F3B9C">
            <w:pPr>
              <w:pStyle w:val="Tabletext"/>
            </w:pPr>
            <w:r w:rsidRPr="005F0F18">
              <w:t>Microscopy of Gram</w:t>
            </w:r>
            <w:r w:rsidR="005F0F18">
              <w:noBreakHyphen/>
            </w:r>
            <w:r w:rsidRPr="005F0F18">
              <w:t>stained film, including (if performed) a service described in item</w:t>
            </w:r>
            <w:r w:rsidR="005F0F18" w:rsidRPr="005F0F18">
              <w:t> </w:t>
            </w:r>
            <w:r w:rsidRPr="005F0F18">
              <w:t>73805 or 73807</w:t>
            </w:r>
          </w:p>
        </w:tc>
        <w:tc>
          <w:tcPr>
            <w:tcW w:w="817" w:type="dxa"/>
            <w:shd w:val="clear" w:color="auto" w:fill="auto"/>
          </w:tcPr>
          <w:p w:rsidR="00426205" w:rsidRPr="005F0F18" w:rsidRDefault="00426205" w:rsidP="009F3B9C">
            <w:pPr>
              <w:pStyle w:val="Tabletext"/>
              <w:jc w:val="right"/>
            </w:pPr>
            <w:r w:rsidRPr="005F0F18">
              <w:t>8.65</w:t>
            </w:r>
          </w:p>
        </w:tc>
      </w:tr>
      <w:tr w:rsidR="00426205" w:rsidRPr="005F0F18" w:rsidTr="009F3B9C">
        <w:tblPrEx>
          <w:tblLook w:val="0000" w:firstRow="0" w:lastRow="0" w:firstColumn="0" w:lastColumn="0" w:noHBand="0" w:noVBand="0"/>
        </w:tblPrEx>
        <w:tc>
          <w:tcPr>
            <w:tcW w:w="851" w:type="dxa"/>
            <w:shd w:val="clear" w:color="auto" w:fill="auto"/>
          </w:tcPr>
          <w:p w:rsidR="00426205" w:rsidRPr="005F0F18" w:rsidRDefault="00426205" w:rsidP="009F3B9C">
            <w:pPr>
              <w:pStyle w:val="Tabletext"/>
            </w:pPr>
            <w:r w:rsidRPr="005F0F18">
              <w:t>73809</w:t>
            </w:r>
          </w:p>
        </w:tc>
        <w:tc>
          <w:tcPr>
            <w:tcW w:w="5420" w:type="dxa"/>
            <w:shd w:val="clear" w:color="auto" w:fill="auto"/>
          </w:tcPr>
          <w:p w:rsidR="00426205" w:rsidRPr="005F0F18" w:rsidRDefault="00426205" w:rsidP="009F3B9C">
            <w:pPr>
              <w:pStyle w:val="Tabletext"/>
            </w:pPr>
            <w:r w:rsidRPr="005F0F18">
              <w:t>Chemical tests for occult blood in faeces by reagent stick, strip, tablet or similar method</w:t>
            </w:r>
          </w:p>
        </w:tc>
        <w:tc>
          <w:tcPr>
            <w:tcW w:w="817" w:type="dxa"/>
            <w:shd w:val="clear" w:color="auto" w:fill="auto"/>
          </w:tcPr>
          <w:p w:rsidR="00426205" w:rsidRPr="005F0F18" w:rsidRDefault="00426205" w:rsidP="009F3B9C">
            <w:pPr>
              <w:pStyle w:val="Tabletext"/>
              <w:jc w:val="right"/>
            </w:pPr>
            <w:r w:rsidRPr="005F0F18">
              <w:rPr>
                <w:snapToGrid w:val="0"/>
              </w:rPr>
              <w:t>2.35</w:t>
            </w:r>
          </w:p>
        </w:tc>
      </w:tr>
      <w:tr w:rsidR="00426205" w:rsidRPr="005F0F18" w:rsidTr="009F3B9C">
        <w:tblPrEx>
          <w:tblLook w:val="0000" w:firstRow="0" w:lastRow="0" w:firstColumn="0" w:lastColumn="0" w:noHBand="0" w:noVBand="0"/>
        </w:tblPrEx>
        <w:tc>
          <w:tcPr>
            <w:tcW w:w="851" w:type="dxa"/>
            <w:tcBorders>
              <w:bottom w:val="single" w:sz="4" w:space="0" w:color="auto"/>
            </w:tcBorders>
            <w:shd w:val="clear" w:color="auto" w:fill="auto"/>
          </w:tcPr>
          <w:p w:rsidR="00426205" w:rsidRPr="005F0F18" w:rsidRDefault="00426205" w:rsidP="009F3B9C">
            <w:pPr>
              <w:pStyle w:val="Tabletext"/>
            </w:pPr>
            <w:r w:rsidRPr="005F0F18">
              <w:t>73810</w:t>
            </w:r>
          </w:p>
        </w:tc>
        <w:tc>
          <w:tcPr>
            <w:tcW w:w="5420" w:type="dxa"/>
            <w:tcBorders>
              <w:bottom w:val="single" w:sz="4" w:space="0" w:color="auto"/>
            </w:tcBorders>
            <w:shd w:val="clear" w:color="auto" w:fill="auto"/>
          </w:tcPr>
          <w:p w:rsidR="00426205" w:rsidRPr="005F0F18" w:rsidRDefault="00426205" w:rsidP="009F3B9C">
            <w:pPr>
              <w:pStyle w:val="Tabletext"/>
            </w:pPr>
            <w:r w:rsidRPr="005F0F18">
              <w:t>Microscopy for fungi in skin, hair or nails—one or more sites</w:t>
            </w:r>
          </w:p>
        </w:tc>
        <w:tc>
          <w:tcPr>
            <w:tcW w:w="817" w:type="dxa"/>
            <w:tcBorders>
              <w:bottom w:val="single" w:sz="4" w:space="0" w:color="auto"/>
            </w:tcBorders>
            <w:shd w:val="clear" w:color="auto" w:fill="auto"/>
          </w:tcPr>
          <w:p w:rsidR="00426205" w:rsidRPr="005F0F18" w:rsidRDefault="00426205" w:rsidP="009F3B9C">
            <w:pPr>
              <w:pStyle w:val="Tabletext"/>
              <w:jc w:val="right"/>
            </w:pPr>
            <w:r w:rsidRPr="005F0F18">
              <w:rPr>
                <w:snapToGrid w:val="0"/>
              </w:rPr>
              <w:t>6.90</w:t>
            </w:r>
          </w:p>
        </w:tc>
      </w:tr>
      <w:tr w:rsidR="00426205" w:rsidRPr="005F0F18" w:rsidTr="009F3B9C">
        <w:tblPrEx>
          <w:tblLook w:val="0000" w:firstRow="0" w:lastRow="0" w:firstColumn="0" w:lastColumn="0" w:noHBand="0" w:noVBand="0"/>
        </w:tblPrEx>
        <w:tc>
          <w:tcPr>
            <w:tcW w:w="851" w:type="dxa"/>
            <w:tcBorders>
              <w:bottom w:val="single" w:sz="12" w:space="0" w:color="auto"/>
            </w:tcBorders>
            <w:shd w:val="clear" w:color="auto" w:fill="auto"/>
          </w:tcPr>
          <w:p w:rsidR="00426205" w:rsidRPr="005F0F18" w:rsidRDefault="00426205" w:rsidP="009F3B9C">
            <w:pPr>
              <w:pStyle w:val="Tabletext"/>
            </w:pPr>
            <w:r w:rsidRPr="005F0F18">
              <w:t>73811</w:t>
            </w:r>
          </w:p>
        </w:tc>
        <w:tc>
          <w:tcPr>
            <w:tcW w:w="5420" w:type="dxa"/>
            <w:tcBorders>
              <w:bottom w:val="single" w:sz="12" w:space="0" w:color="auto"/>
            </w:tcBorders>
            <w:shd w:val="clear" w:color="auto" w:fill="auto"/>
          </w:tcPr>
          <w:p w:rsidR="00426205" w:rsidRPr="005F0F18" w:rsidRDefault="00426205" w:rsidP="009F3B9C">
            <w:pPr>
              <w:pStyle w:val="Tabletext"/>
            </w:pPr>
            <w:r w:rsidRPr="005F0F18">
              <w:t>Mantoux test</w:t>
            </w:r>
          </w:p>
        </w:tc>
        <w:tc>
          <w:tcPr>
            <w:tcW w:w="817" w:type="dxa"/>
            <w:tcBorders>
              <w:bottom w:val="single" w:sz="12" w:space="0" w:color="auto"/>
            </w:tcBorders>
            <w:shd w:val="clear" w:color="auto" w:fill="auto"/>
          </w:tcPr>
          <w:p w:rsidR="00426205" w:rsidRPr="005F0F18" w:rsidRDefault="00426205" w:rsidP="009F3B9C">
            <w:pPr>
              <w:pStyle w:val="Tabletext"/>
              <w:jc w:val="right"/>
            </w:pPr>
            <w:r w:rsidRPr="005F0F18">
              <w:rPr>
                <w:snapToGrid w:val="0"/>
              </w:rPr>
              <w:t>11.20</w:t>
            </w:r>
          </w:p>
        </w:tc>
      </w:tr>
    </w:tbl>
    <w:p w:rsidR="00426205" w:rsidRPr="005F0F18" w:rsidRDefault="00426205" w:rsidP="000347F1">
      <w:pPr>
        <w:pStyle w:val="ActHead3"/>
        <w:pageBreakBefore/>
      </w:pPr>
      <w:bookmarkStart w:id="62" w:name="_Toc418238433"/>
      <w:r w:rsidRPr="005F0F18">
        <w:rPr>
          <w:rStyle w:val="CharDivNo"/>
        </w:rPr>
        <w:lastRenderedPageBreak/>
        <w:t>Division</w:t>
      </w:r>
      <w:r w:rsidR="005F0F18" w:rsidRPr="005F0F18">
        <w:rPr>
          <w:rStyle w:val="CharDivNo"/>
        </w:rPr>
        <w:t> </w:t>
      </w:r>
      <w:r w:rsidRPr="005F0F18">
        <w:rPr>
          <w:rStyle w:val="CharDivNo"/>
        </w:rPr>
        <w:t>2.10</w:t>
      </w:r>
      <w:r w:rsidRPr="005F0F18">
        <w:t>—</w:t>
      </w:r>
      <w:r w:rsidRPr="005F0F18">
        <w:rPr>
          <w:rStyle w:val="CharDivText"/>
        </w:rPr>
        <w:t>Group P10: patient episode initiation</w:t>
      </w:r>
      <w:bookmarkEnd w:id="62"/>
    </w:p>
    <w:p w:rsidR="00426205" w:rsidRPr="005F0F18" w:rsidRDefault="00426205" w:rsidP="00426205">
      <w:pPr>
        <w:pStyle w:val="ActHead5"/>
      </w:pPr>
      <w:bookmarkStart w:id="63" w:name="_Toc418238434"/>
      <w:r w:rsidRPr="005F0F18">
        <w:rPr>
          <w:rStyle w:val="CharSectno"/>
        </w:rPr>
        <w:t>2.10.1</w:t>
      </w:r>
      <w:r w:rsidRPr="005F0F18">
        <w:t xml:space="preserve">  Items in Group P10 not to apply in certain circumstances</w:t>
      </w:r>
      <w:bookmarkEnd w:id="63"/>
    </w:p>
    <w:p w:rsidR="00426205" w:rsidRPr="005F0F18" w:rsidRDefault="00426205" w:rsidP="00426205">
      <w:pPr>
        <w:pStyle w:val="subsection"/>
      </w:pPr>
      <w:r w:rsidRPr="005F0F18">
        <w:tab/>
        <w:t>(1)</w:t>
      </w:r>
      <w:r w:rsidRPr="005F0F18">
        <w:tab/>
        <w:t>In this Division:</w:t>
      </w:r>
    </w:p>
    <w:p w:rsidR="00426205" w:rsidRPr="005F0F18" w:rsidRDefault="00426205" w:rsidP="00426205">
      <w:pPr>
        <w:pStyle w:val="Definition"/>
      </w:pPr>
      <w:r w:rsidRPr="005F0F18">
        <w:rPr>
          <w:b/>
          <w:bCs/>
          <w:i/>
          <w:iCs/>
        </w:rPr>
        <w:t>approved collection centre</w:t>
      </w:r>
      <w:r w:rsidRPr="005F0F18">
        <w:rPr>
          <w:b/>
          <w:i/>
        </w:rPr>
        <w:t xml:space="preserve"> </w:t>
      </w:r>
      <w:r w:rsidRPr="005F0F18">
        <w:t>has the meaning given by subsection</w:t>
      </w:r>
      <w:r w:rsidR="005F0F18" w:rsidRPr="005F0F18">
        <w:t> </w:t>
      </w:r>
      <w:r w:rsidRPr="005F0F18">
        <w:t>23DA(1) of the Act.</w:t>
      </w:r>
    </w:p>
    <w:p w:rsidR="00426205" w:rsidRPr="005F0F18" w:rsidRDefault="00426205" w:rsidP="00426205">
      <w:pPr>
        <w:pStyle w:val="Definition"/>
      </w:pPr>
      <w:r w:rsidRPr="005F0F18">
        <w:rPr>
          <w:b/>
          <w:bCs/>
          <w:i/>
          <w:iCs/>
        </w:rPr>
        <w:t>institution</w:t>
      </w:r>
      <w:r w:rsidRPr="005F0F18">
        <w:rPr>
          <w:b/>
          <w:i/>
        </w:rPr>
        <w:t xml:space="preserve"> </w:t>
      </w:r>
      <w:r w:rsidRPr="005F0F18">
        <w:t>means a place at which residential accommodation or day care is, or both residential accommodation and day care are, made available to:</w:t>
      </w:r>
    </w:p>
    <w:p w:rsidR="00426205" w:rsidRPr="005F0F18" w:rsidRDefault="00426205" w:rsidP="00426205">
      <w:pPr>
        <w:pStyle w:val="paragraph"/>
      </w:pPr>
      <w:r w:rsidRPr="005F0F18">
        <w:tab/>
        <w:t>(a)</w:t>
      </w:r>
      <w:r w:rsidRPr="005F0F18">
        <w:tab/>
        <w:t>disadvantaged children; or</w:t>
      </w:r>
    </w:p>
    <w:p w:rsidR="00426205" w:rsidRPr="005F0F18" w:rsidRDefault="00426205" w:rsidP="00426205">
      <w:pPr>
        <w:pStyle w:val="paragraph"/>
      </w:pPr>
      <w:r w:rsidRPr="005F0F18">
        <w:tab/>
        <w:t>(b)</w:t>
      </w:r>
      <w:r w:rsidRPr="005F0F18">
        <w:tab/>
        <w:t>juvenile offenders; or</w:t>
      </w:r>
    </w:p>
    <w:p w:rsidR="00426205" w:rsidRPr="005F0F18" w:rsidRDefault="00426205" w:rsidP="00426205">
      <w:pPr>
        <w:pStyle w:val="paragraph"/>
      </w:pPr>
      <w:r w:rsidRPr="005F0F18">
        <w:tab/>
        <w:t>(c)</w:t>
      </w:r>
      <w:r w:rsidRPr="005F0F18">
        <w:tab/>
        <w:t>aged persons; or</w:t>
      </w:r>
    </w:p>
    <w:p w:rsidR="00426205" w:rsidRPr="005F0F18" w:rsidRDefault="00426205" w:rsidP="00426205">
      <w:pPr>
        <w:pStyle w:val="paragraph"/>
      </w:pPr>
      <w:r w:rsidRPr="005F0F18">
        <w:tab/>
        <w:t>(d)</w:t>
      </w:r>
      <w:r w:rsidRPr="005F0F18">
        <w:tab/>
        <w:t>chronically ill psychiatric patients; or</w:t>
      </w:r>
    </w:p>
    <w:p w:rsidR="00426205" w:rsidRPr="005F0F18" w:rsidRDefault="00426205" w:rsidP="00426205">
      <w:pPr>
        <w:pStyle w:val="paragraph"/>
      </w:pPr>
      <w:r w:rsidRPr="005F0F18">
        <w:tab/>
        <w:t>(e)</w:t>
      </w:r>
      <w:r w:rsidRPr="005F0F18">
        <w:tab/>
        <w:t>homeless persons; or</w:t>
      </w:r>
    </w:p>
    <w:p w:rsidR="00426205" w:rsidRPr="005F0F18" w:rsidRDefault="00426205" w:rsidP="00426205">
      <w:pPr>
        <w:pStyle w:val="paragraph"/>
      </w:pPr>
      <w:r w:rsidRPr="005F0F18">
        <w:tab/>
        <w:t>(f)</w:t>
      </w:r>
      <w:r w:rsidRPr="005F0F18">
        <w:tab/>
        <w:t>unemployed persons; or</w:t>
      </w:r>
    </w:p>
    <w:p w:rsidR="00426205" w:rsidRPr="005F0F18" w:rsidRDefault="00426205" w:rsidP="00426205">
      <w:pPr>
        <w:pStyle w:val="paragraph"/>
      </w:pPr>
      <w:r w:rsidRPr="005F0F18">
        <w:tab/>
        <w:t>(g)</w:t>
      </w:r>
      <w:r w:rsidRPr="005F0F18">
        <w:tab/>
        <w:t>persons suffering from alcoholism; or</w:t>
      </w:r>
    </w:p>
    <w:p w:rsidR="00426205" w:rsidRPr="005F0F18" w:rsidRDefault="00426205" w:rsidP="00426205">
      <w:pPr>
        <w:pStyle w:val="paragraph"/>
      </w:pPr>
      <w:r w:rsidRPr="005F0F18">
        <w:tab/>
        <w:t>(h)</w:t>
      </w:r>
      <w:r w:rsidRPr="005F0F18">
        <w:tab/>
        <w:t>persons addicted to drugs; or</w:t>
      </w:r>
    </w:p>
    <w:p w:rsidR="00426205" w:rsidRPr="005F0F18" w:rsidRDefault="00426205" w:rsidP="00426205">
      <w:pPr>
        <w:pStyle w:val="paragraph"/>
      </w:pPr>
      <w:r w:rsidRPr="005F0F18">
        <w:tab/>
        <w:t>(i)</w:t>
      </w:r>
      <w:r w:rsidRPr="005F0F18">
        <w:tab/>
        <w:t>physically or mentally handicapped persons;</w:t>
      </w:r>
    </w:p>
    <w:p w:rsidR="00426205" w:rsidRPr="005F0F18" w:rsidRDefault="00426205" w:rsidP="00426205">
      <w:pPr>
        <w:pStyle w:val="subsection2"/>
      </w:pPr>
      <w:r w:rsidRPr="005F0F18">
        <w:t>but does not include:</w:t>
      </w:r>
    </w:p>
    <w:p w:rsidR="00426205" w:rsidRPr="005F0F18" w:rsidRDefault="00426205" w:rsidP="00426205">
      <w:pPr>
        <w:pStyle w:val="paragraph"/>
      </w:pPr>
      <w:r w:rsidRPr="005F0F18">
        <w:tab/>
        <w:t>(j)</w:t>
      </w:r>
      <w:r w:rsidRPr="005F0F18">
        <w:tab/>
        <w:t>a hospital; or</w:t>
      </w:r>
    </w:p>
    <w:p w:rsidR="00426205" w:rsidRPr="005F0F18" w:rsidRDefault="00426205" w:rsidP="00426205">
      <w:pPr>
        <w:pStyle w:val="paragraph"/>
      </w:pPr>
      <w:r w:rsidRPr="005F0F18">
        <w:tab/>
        <w:t>(k)</w:t>
      </w:r>
      <w:r w:rsidRPr="005F0F18">
        <w:tab/>
        <w:t>a residential care facility; or</w:t>
      </w:r>
    </w:p>
    <w:p w:rsidR="00426205" w:rsidRPr="005F0F18" w:rsidRDefault="00426205" w:rsidP="00426205">
      <w:pPr>
        <w:pStyle w:val="paragraph"/>
      </w:pPr>
      <w:r w:rsidRPr="005F0F18">
        <w:tab/>
        <w:t>(l)</w:t>
      </w:r>
      <w:r w:rsidRPr="005F0F18">
        <w:tab/>
        <w:t>accommodation for aged persons that is attached to a residential care facility or situated within a residential care facility complex.</w:t>
      </w:r>
    </w:p>
    <w:p w:rsidR="00426205" w:rsidRPr="005F0F18" w:rsidRDefault="00426205" w:rsidP="00426205">
      <w:pPr>
        <w:pStyle w:val="Definition"/>
      </w:pPr>
      <w:r w:rsidRPr="005F0F18">
        <w:rPr>
          <w:b/>
          <w:bCs/>
          <w:i/>
          <w:iCs/>
        </w:rPr>
        <w:t>prescribed laboratory</w:t>
      </w:r>
      <w:r w:rsidRPr="005F0F18">
        <w:rPr>
          <w:b/>
          <w:i/>
        </w:rPr>
        <w:t xml:space="preserve"> </w:t>
      </w:r>
      <w:r w:rsidRPr="005F0F18">
        <w:t>means a laboratory operated by:</w:t>
      </w:r>
    </w:p>
    <w:p w:rsidR="00426205" w:rsidRPr="005F0F18" w:rsidRDefault="00426205" w:rsidP="00426205">
      <w:pPr>
        <w:pStyle w:val="paragraph"/>
      </w:pPr>
      <w:r w:rsidRPr="005F0F18">
        <w:tab/>
        <w:t>(a)</w:t>
      </w:r>
      <w:r w:rsidRPr="005F0F18">
        <w:tab/>
        <w:t>the Commonwealth; or</w:t>
      </w:r>
    </w:p>
    <w:p w:rsidR="00426205" w:rsidRPr="005F0F18" w:rsidRDefault="00426205" w:rsidP="00426205">
      <w:pPr>
        <w:pStyle w:val="paragraph"/>
      </w:pPr>
      <w:r w:rsidRPr="005F0F18">
        <w:tab/>
        <w:t>(b)</w:t>
      </w:r>
      <w:r w:rsidRPr="005F0F18">
        <w:tab/>
        <w:t>an authority of the Commonwealth; or</w:t>
      </w:r>
    </w:p>
    <w:p w:rsidR="00426205" w:rsidRPr="005F0F18" w:rsidRDefault="00426205" w:rsidP="00426205">
      <w:pPr>
        <w:pStyle w:val="paragraph"/>
      </w:pPr>
      <w:r w:rsidRPr="005F0F18">
        <w:tab/>
        <w:t>(c)</w:t>
      </w:r>
      <w:r w:rsidRPr="005F0F18">
        <w:tab/>
        <w:t>a State or internal Territory; or</w:t>
      </w:r>
    </w:p>
    <w:p w:rsidR="00426205" w:rsidRPr="005F0F18" w:rsidRDefault="00426205" w:rsidP="00426205">
      <w:pPr>
        <w:pStyle w:val="paragraph"/>
      </w:pPr>
      <w:r w:rsidRPr="005F0F18">
        <w:tab/>
        <w:t>(d)</w:t>
      </w:r>
      <w:r w:rsidRPr="005F0F18">
        <w:tab/>
        <w:t>an authority of a State or internal Territory; or</w:t>
      </w:r>
    </w:p>
    <w:p w:rsidR="00426205" w:rsidRPr="005F0F18" w:rsidRDefault="00426205" w:rsidP="00426205">
      <w:pPr>
        <w:pStyle w:val="paragraph"/>
      </w:pPr>
      <w:r w:rsidRPr="005F0F18">
        <w:tab/>
        <w:t>(e)</w:t>
      </w:r>
      <w:r w:rsidRPr="005F0F18">
        <w:tab/>
        <w:t>an Australian tertiary education institution.</w:t>
      </w:r>
    </w:p>
    <w:p w:rsidR="00426205" w:rsidRPr="005F0F18" w:rsidRDefault="00426205" w:rsidP="00426205">
      <w:pPr>
        <w:pStyle w:val="Definition"/>
      </w:pPr>
      <w:r w:rsidRPr="005F0F18">
        <w:rPr>
          <w:b/>
          <w:bCs/>
          <w:i/>
          <w:iCs/>
        </w:rPr>
        <w:t>residential care facility</w:t>
      </w:r>
      <w:r w:rsidRPr="005F0F18">
        <w:rPr>
          <w:b/>
          <w:i/>
        </w:rPr>
        <w:t xml:space="preserve"> </w:t>
      </w:r>
      <w:r w:rsidRPr="005F0F18">
        <w:t>means a facility in which residential care, within the meaning of section</w:t>
      </w:r>
      <w:r w:rsidR="005F0F18" w:rsidRPr="005F0F18">
        <w:t> </w:t>
      </w:r>
      <w:r w:rsidRPr="005F0F18">
        <w:t>41</w:t>
      </w:r>
      <w:r w:rsidR="005F0F18">
        <w:noBreakHyphen/>
      </w:r>
      <w:r w:rsidRPr="005F0F18">
        <w:t xml:space="preserve">3 of the </w:t>
      </w:r>
      <w:r w:rsidRPr="005F0F18">
        <w:rPr>
          <w:i/>
          <w:iCs/>
        </w:rPr>
        <w:t>Aged Care Act 1997</w:t>
      </w:r>
      <w:r w:rsidRPr="005F0F18">
        <w:t>, is provided.</w:t>
      </w:r>
    </w:p>
    <w:p w:rsidR="00426205" w:rsidRPr="005F0F18" w:rsidRDefault="00426205" w:rsidP="00426205">
      <w:pPr>
        <w:pStyle w:val="Definition"/>
      </w:pPr>
      <w:r w:rsidRPr="005F0F18">
        <w:rPr>
          <w:b/>
          <w:bCs/>
          <w:i/>
          <w:iCs/>
        </w:rPr>
        <w:lastRenderedPageBreak/>
        <w:t>specimen collection centre</w:t>
      </w:r>
      <w:r w:rsidRPr="005F0F18">
        <w:rPr>
          <w:b/>
          <w:i/>
        </w:rPr>
        <w:t xml:space="preserve"> </w:t>
      </w:r>
      <w:r w:rsidRPr="005F0F18">
        <w:t>has the meaning given by subsection</w:t>
      </w:r>
      <w:r w:rsidR="005F0F18" w:rsidRPr="005F0F18">
        <w:t> </w:t>
      </w:r>
      <w:r w:rsidRPr="005F0F18">
        <w:t>23DA(1) of the Act.</w:t>
      </w:r>
    </w:p>
    <w:p w:rsidR="00426205" w:rsidRPr="005F0F18" w:rsidRDefault="00426205" w:rsidP="00426205">
      <w:pPr>
        <w:pStyle w:val="Definition"/>
      </w:pPr>
      <w:r w:rsidRPr="005F0F18">
        <w:rPr>
          <w:b/>
          <w:bCs/>
          <w:i/>
          <w:iCs/>
        </w:rPr>
        <w:t>treating practitioner</w:t>
      </w:r>
      <w:r w:rsidRPr="005F0F18">
        <w:rPr>
          <w:b/>
          <w:bCs/>
          <w:i/>
        </w:rPr>
        <w:t xml:space="preserve"> </w:t>
      </w:r>
      <w:r w:rsidRPr="005F0F18">
        <w:t>has the same meaning as in paragraph</w:t>
      </w:r>
      <w:r w:rsidR="005F0F18" w:rsidRPr="005F0F18">
        <w:t> </w:t>
      </w:r>
      <w:r w:rsidRPr="005F0F18">
        <w:t>16A(1)(a) of the Act.</w:t>
      </w:r>
    </w:p>
    <w:p w:rsidR="00426205" w:rsidRPr="005F0F18" w:rsidRDefault="00426205" w:rsidP="00426205">
      <w:pPr>
        <w:pStyle w:val="subsection"/>
      </w:pPr>
      <w:r w:rsidRPr="005F0F18">
        <w:tab/>
        <w:t>(2)</w:t>
      </w:r>
      <w:r w:rsidRPr="005F0F18">
        <w:tab/>
        <w:t>If a service mentioned in an item in Group P10 is rendered by, or on behalf of, an approved pathology practitioner who is a recognised pathologist, the relevant item does not apply to the service if:</w:t>
      </w:r>
    </w:p>
    <w:p w:rsidR="00426205" w:rsidRPr="005F0F18" w:rsidRDefault="00426205" w:rsidP="00426205">
      <w:pPr>
        <w:pStyle w:val="paragraph"/>
      </w:pPr>
      <w:r w:rsidRPr="005F0F18">
        <w:tab/>
        <w:t>(a)</w:t>
      </w:r>
      <w:r w:rsidRPr="005F0F18">
        <w:tab/>
        <w:t>the service is rendered upon a request made in the course of an out</w:t>
      </w:r>
      <w:r w:rsidR="005F0F18">
        <w:noBreakHyphen/>
      </w:r>
      <w:r w:rsidRPr="005F0F18">
        <w:t>patient service at a recognised hospital; or</w:t>
      </w:r>
    </w:p>
    <w:p w:rsidR="00426205" w:rsidRPr="005F0F18" w:rsidRDefault="00426205" w:rsidP="00426205">
      <w:pPr>
        <w:pStyle w:val="paragraph"/>
      </w:pPr>
      <w:r w:rsidRPr="005F0F18">
        <w:tab/>
        <w:t>(b)</w:t>
      </w:r>
      <w:r w:rsidRPr="005F0F18">
        <w:tab/>
        <w:t>the service is rendered to a public patient at a recognised hospital.</w:t>
      </w:r>
    </w:p>
    <w:p w:rsidR="00426205" w:rsidRPr="005F0F18" w:rsidRDefault="00426205" w:rsidP="00426205">
      <w:pPr>
        <w:pStyle w:val="subsection"/>
      </w:pPr>
      <w:r w:rsidRPr="005F0F18">
        <w:tab/>
        <w:t>(3)</w:t>
      </w:r>
      <w:r w:rsidRPr="005F0F18">
        <w:tab/>
        <w:t>An item in Group P10 does not apply to a pathology service to which subsection</w:t>
      </w:r>
      <w:r w:rsidR="005F0F18" w:rsidRPr="005F0F18">
        <w:t> </w:t>
      </w:r>
      <w:r w:rsidRPr="005F0F18">
        <w:t>16A(7) of the Act applies.</w:t>
      </w:r>
    </w:p>
    <w:p w:rsidR="00426205" w:rsidRPr="005F0F18" w:rsidRDefault="00426205" w:rsidP="00426205">
      <w:pPr>
        <w:pStyle w:val="subsection"/>
      </w:pPr>
      <w:r w:rsidRPr="005F0F18">
        <w:tab/>
        <w:t>(4)</w:t>
      </w:r>
      <w:r w:rsidRPr="005F0F18">
        <w:tab/>
        <w:t>An item in Group P10 does not apply to a pathology service unless at least one item in Groups P1 to P8 also applies to the service.</w:t>
      </w:r>
    </w:p>
    <w:p w:rsidR="00426205" w:rsidRPr="005F0F18" w:rsidRDefault="00426205" w:rsidP="00426205">
      <w:pPr>
        <w:pStyle w:val="subsection"/>
      </w:pPr>
      <w:r w:rsidRPr="005F0F18">
        <w:tab/>
        <w:t>(5)</w:t>
      </w:r>
      <w:r w:rsidRPr="005F0F18">
        <w:tab/>
        <w:t xml:space="preserve">Subject to </w:t>
      </w:r>
      <w:r w:rsidR="005F0F18" w:rsidRPr="005F0F18">
        <w:t>subclause (</w:t>
      </w:r>
      <w:r w:rsidRPr="005F0F18">
        <w:t>6), if one item in Group P10 applies to a patient episode, no other item in the Group applies to the patient episode.</w:t>
      </w:r>
    </w:p>
    <w:p w:rsidR="00426205" w:rsidRPr="005F0F18" w:rsidRDefault="00426205" w:rsidP="00426205">
      <w:pPr>
        <w:pStyle w:val="subsection"/>
      </w:pPr>
      <w:r w:rsidRPr="005F0F18">
        <w:tab/>
        <w:t>(6)</w:t>
      </w:r>
      <w:r w:rsidRPr="005F0F18">
        <w:tab/>
        <w:t>If, for the same patient episode:</w:t>
      </w:r>
    </w:p>
    <w:p w:rsidR="00426205" w:rsidRPr="005F0F18" w:rsidRDefault="00426205" w:rsidP="00426205">
      <w:pPr>
        <w:pStyle w:val="paragraph"/>
      </w:pPr>
      <w:r w:rsidRPr="005F0F18">
        <w:tab/>
        <w:t>(a)</w:t>
      </w:r>
      <w:r w:rsidRPr="005F0F18">
        <w:tab/>
        <w:t>services mentioned in one or more items in Group P5 and one or more of Groups P1, P2, P3, P4, P6, P7 and P8 are rendered by an approved pathology practitioner in the laboratory of another approved pathology authority; or</w:t>
      </w:r>
    </w:p>
    <w:p w:rsidR="00426205" w:rsidRPr="005F0F18" w:rsidRDefault="00426205" w:rsidP="00426205">
      <w:pPr>
        <w:pStyle w:val="paragraph"/>
      </w:pPr>
      <w:r w:rsidRPr="005F0F18">
        <w:tab/>
        <w:t>(b)</w:t>
      </w:r>
      <w:r w:rsidRPr="005F0F18">
        <w:tab/>
        <w:t>services mentioned in one or more items in Group P6 and one or more of Groups P1, P2, P3, P4, P5, P7 and P8 are rendered by an approved pathology practitioner in the laboratory of another approved pathology authority;</w:t>
      </w:r>
    </w:p>
    <w:p w:rsidR="00426205" w:rsidRPr="005F0F18" w:rsidRDefault="00426205" w:rsidP="00426205">
      <w:pPr>
        <w:pStyle w:val="subsection2"/>
      </w:pPr>
      <w:r w:rsidRPr="005F0F18">
        <w:t>the fee mentioned in the applicable item in Group P10 applies to both approved pathology practitioners.</w:t>
      </w:r>
    </w:p>
    <w:p w:rsidR="00426205" w:rsidRPr="005F0F18" w:rsidRDefault="00426205" w:rsidP="00426205">
      <w:pPr>
        <w:pStyle w:val="subsection"/>
      </w:pPr>
      <w:r w:rsidRPr="005F0F18">
        <w:tab/>
        <w:t>(7)</w:t>
      </w:r>
      <w:r w:rsidRPr="005F0F18">
        <w:tab/>
        <w:t>If more than one specimen is collected from a person on the same day for the provision of pathology services:</w:t>
      </w:r>
    </w:p>
    <w:p w:rsidR="00426205" w:rsidRPr="005F0F18" w:rsidRDefault="00426205" w:rsidP="00426205">
      <w:pPr>
        <w:pStyle w:val="paragraph"/>
      </w:pPr>
      <w:r w:rsidRPr="005F0F18">
        <w:tab/>
        <w:t>(a)</w:t>
      </w:r>
      <w:r w:rsidRPr="005F0F18">
        <w:tab/>
        <w:t>in accordance with more than one request; and</w:t>
      </w:r>
    </w:p>
    <w:p w:rsidR="00426205" w:rsidRPr="005F0F18" w:rsidRDefault="00426205" w:rsidP="00426205">
      <w:pPr>
        <w:pStyle w:val="paragraph"/>
      </w:pPr>
      <w:r w:rsidRPr="005F0F18">
        <w:tab/>
        <w:t>(b)</w:t>
      </w:r>
      <w:r w:rsidRPr="005F0F18">
        <w:tab/>
        <w:t>in or by a single approved pathology authority;</w:t>
      </w:r>
    </w:p>
    <w:p w:rsidR="00426205" w:rsidRPr="005F0F18" w:rsidRDefault="00426205" w:rsidP="00426205">
      <w:pPr>
        <w:pStyle w:val="subsection2"/>
      </w:pPr>
      <w:r w:rsidRPr="005F0F18">
        <w:t>the fee mentioned in the applicable item in Group P10 applies once only to the services unless an exemption mentioned in clause</w:t>
      </w:r>
      <w:r w:rsidR="005F0F18" w:rsidRPr="005F0F18">
        <w:t> </w:t>
      </w:r>
      <w:r w:rsidRPr="005F0F18">
        <w:t xml:space="preserve">1.2.3, </w:t>
      </w:r>
      <w:r w:rsidRPr="005F0F18">
        <w:lastRenderedPageBreak/>
        <w:t>2.1.1 or 2.2.2 applies or the Minister has made a direction under subsection</w:t>
      </w:r>
      <w:r w:rsidR="005F0F18" w:rsidRPr="005F0F18">
        <w:t> </w:t>
      </w:r>
      <w:r w:rsidRPr="005F0F18">
        <w:t>4B(3) of the Act.</w:t>
      </w:r>
    </w:p>
    <w:p w:rsidR="00426205" w:rsidRPr="005F0F18" w:rsidRDefault="00426205" w:rsidP="00426205">
      <w:pPr>
        <w:pStyle w:val="Tabletext"/>
      </w:pPr>
    </w:p>
    <w:tbl>
      <w:tblPr>
        <w:tblW w:w="7083"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851"/>
        <w:gridCol w:w="5386"/>
        <w:gridCol w:w="846"/>
      </w:tblGrid>
      <w:tr w:rsidR="00426205" w:rsidRPr="005F0F18" w:rsidTr="009F3B9C">
        <w:trPr>
          <w:tblHeader/>
        </w:trPr>
        <w:tc>
          <w:tcPr>
            <w:tcW w:w="7083" w:type="dxa"/>
            <w:gridSpan w:val="3"/>
            <w:tcBorders>
              <w:top w:val="single" w:sz="12" w:space="0" w:color="auto"/>
              <w:bottom w:val="single" w:sz="6" w:space="0" w:color="auto"/>
            </w:tcBorders>
            <w:shd w:val="clear" w:color="auto" w:fill="auto"/>
          </w:tcPr>
          <w:p w:rsidR="00426205" w:rsidRPr="005F0F18" w:rsidRDefault="00426205" w:rsidP="009F3B9C">
            <w:pPr>
              <w:pStyle w:val="TableHeading"/>
            </w:pPr>
            <w:r w:rsidRPr="005F0F18">
              <w:t>Group P10—Patient episode initiation</w:t>
            </w:r>
          </w:p>
        </w:tc>
      </w:tr>
      <w:tr w:rsidR="00426205" w:rsidRPr="005F0F18" w:rsidTr="009F3B9C">
        <w:trPr>
          <w:tblHeader/>
        </w:trPr>
        <w:tc>
          <w:tcPr>
            <w:tcW w:w="851"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Item</w:t>
            </w:r>
          </w:p>
        </w:tc>
        <w:tc>
          <w:tcPr>
            <w:tcW w:w="5386"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Pathology service</w:t>
            </w:r>
          </w:p>
        </w:tc>
        <w:tc>
          <w:tcPr>
            <w:tcW w:w="846" w:type="dxa"/>
            <w:tcBorders>
              <w:top w:val="single" w:sz="6" w:space="0" w:color="auto"/>
              <w:bottom w:val="single" w:sz="12" w:space="0" w:color="auto"/>
            </w:tcBorders>
            <w:shd w:val="clear" w:color="auto" w:fill="auto"/>
          </w:tcPr>
          <w:p w:rsidR="00426205" w:rsidRPr="005F0F18" w:rsidRDefault="00426205" w:rsidP="009F3B9C">
            <w:pPr>
              <w:pStyle w:val="TableHeading"/>
              <w:jc w:val="right"/>
            </w:pPr>
            <w:r w:rsidRPr="005F0F18">
              <w:t>Fee ($)</w:t>
            </w:r>
          </w:p>
        </w:tc>
      </w:tr>
      <w:tr w:rsidR="00426205" w:rsidRPr="005F0F18" w:rsidTr="009F3B9C">
        <w:tc>
          <w:tcPr>
            <w:tcW w:w="851" w:type="dxa"/>
            <w:tcBorders>
              <w:top w:val="single" w:sz="12" w:space="0" w:color="auto"/>
            </w:tcBorders>
            <w:shd w:val="clear" w:color="auto" w:fill="auto"/>
          </w:tcPr>
          <w:p w:rsidR="00426205" w:rsidRPr="005F0F18" w:rsidRDefault="00426205" w:rsidP="009F3B9C">
            <w:pPr>
              <w:pStyle w:val="Tabletext"/>
            </w:pPr>
            <w:r w:rsidRPr="005F0F18">
              <w:rPr>
                <w:snapToGrid w:val="0"/>
              </w:rPr>
              <w:t>73920</w:t>
            </w:r>
          </w:p>
        </w:tc>
        <w:tc>
          <w:tcPr>
            <w:tcW w:w="5386" w:type="dxa"/>
            <w:tcBorders>
              <w:top w:val="single" w:sz="12" w:space="0" w:color="auto"/>
            </w:tcBorders>
            <w:shd w:val="clear" w:color="auto" w:fill="auto"/>
          </w:tcPr>
          <w:p w:rsidR="00426205" w:rsidRPr="005F0F18" w:rsidRDefault="00426205" w:rsidP="009F3B9C">
            <w:pPr>
              <w:pStyle w:val="Tabletext"/>
            </w:pPr>
            <w:r w:rsidRPr="005F0F18">
              <w:t>Initiation of a patient episode by collection of a specimen for one or more services (other than those described in item</w:t>
            </w:r>
            <w:r w:rsidR="005F0F18" w:rsidRPr="005F0F18">
              <w:t> </w:t>
            </w:r>
            <w:r w:rsidRPr="005F0F18">
              <w:t>73922, 73924 or 73926) if the specimen is collected in an approved collection centre that the approved pathology authority operates in the same premises as it operates a category GX or GY pathology laboratory</w:t>
            </w:r>
          </w:p>
        </w:tc>
        <w:tc>
          <w:tcPr>
            <w:tcW w:w="846" w:type="dxa"/>
            <w:tcBorders>
              <w:top w:val="single" w:sz="12" w:space="0" w:color="auto"/>
            </w:tcBorders>
            <w:shd w:val="clear" w:color="auto" w:fill="auto"/>
          </w:tcPr>
          <w:p w:rsidR="00426205" w:rsidRPr="005F0F18" w:rsidRDefault="00426205" w:rsidP="009F3B9C">
            <w:pPr>
              <w:pStyle w:val="Tabletext"/>
              <w:jc w:val="right"/>
              <w:rPr>
                <w:snapToGrid w:val="0"/>
              </w:rPr>
            </w:pPr>
            <w:r w:rsidRPr="005F0F18">
              <w:t>2.40</w:t>
            </w:r>
          </w:p>
        </w:tc>
      </w:tr>
      <w:tr w:rsidR="00426205" w:rsidRPr="005F0F18" w:rsidTr="009F3B9C">
        <w:tc>
          <w:tcPr>
            <w:tcW w:w="851" w:type="dxa"/>
            <w:shd w:val="clear" w:color="auto" w:fill="auto"/>
          </w:tcPr>
          <w:p w:rsidR="00426205" w:rsidRPr="005F0F18" w:rsidRDefault="00426205" w:rsidP="009F3B9C">
            <w:pPr>
              <w:pStyle w:val="Tabletext"/>
            </w:pPr>
            <w:r w:rsidRPr="005F0F18">
              <w:t>73922</w:t>
            </w:r>
          </w:p>
        </w:tc>
        <w:tc>
          <w:tcPr>
            <w:tcW w:w="5386" w:type="dxa"/>
            <w:shd w:val="clear" w:color="auto" w:fill="auto"/>
          </w:tcPr>
          <w:p w:rsidR="00426205" w:rsidRPr="005F0F18" w:rsidRDefault="00426205" w:rsidP="009F3B9C">
            <w:pPr>
              <w:pStyle w:val="Tabletext"/>
            </w:pPr>
            <w:r w:rsidRPr="005F0F18">
              <w:t>Initiation of a patient episode that consists of a service described in item</w:t>
            </w:r>
            <w:r w:rsidR="005F0F18" w:rsidRPr="005F0F18">
              <w:t> </w:t>
            </w:r>
            <w:r w:rsidRPr="005F0F18">
              <w:t>73053, 73055 or 73057 (in circumstances other than those described in item</w:t>
            </w:r>
            <w:r w:rsidR="005F0F18" w:rsidRPr="005F0F18">
              <w:t> </w:t>
            </w:r>
            <w:r w:rsidRPr="005F0F18">
              <w:t>73923)</w:t>
            </w:r>
          </w:p>
        </w:tc>
        <w:tc>
          <w:tcPr>
            <w:tcW w:w="846" w:type="dxa"/>
            <w:shd w:val="clear" w:color="auto" w:fill="auto"/>
          </w:tcPr>
          <w:p w:rsidR="00426205" w:rsidRPr="005F0F18" w:rsidRDefault="00426205" w:rsidP="009F3B9C">
            <w:pPr>
              <w:pStyle w:val="Tabletext"/>
              <w:jc w:val="right"/>
            </w:pPr>
            <w:r w:rsidRPr="005F0F18">
              <w:rPr>
                <w:snapToGrid w:val="0"/>
              </w:rPr>
              <w:t>8.20</w:t>
            </w:r>
          </w:p>
        </w:tc>
      </w:tr>
      <w:tr w:rsidR="00426205" w:rsidRPr="005F0F18" w:rsidTr="009F3B9C">
        <w:tc>
          <w:tcPr>
            <w:tcW w:w="851" w:type="dxa"/>
            <w:shd w:val="clear" w:color="auto" w:fill="auto"/>
          </w:tcPr>
          <w:p w:rsidR="00426205" w:rsidRPr="005F0F18" w:rsidRDefault="00426205" w:rsidP="009F3B9C">
            <w:pPr>
              <w:pStyle w:val="Tabletext"/>
            </w:pPr>
            <w:r w:rsidRPr="005F0F18">
              <w:t>73923</w:t>
            </w:r>
          </w:p>
        </w:tc>
        <w:tc>
          <w:tcPr>
            <w:tcW w:w="5386" w:type="dxa"/>
            <w:shd w:val="clear" w:color="auto" w:fill="auto"/>
          </w:tcPr>
          <w:p w:rsidR="00426205" w:rsidRPr="005F0F18" w:rsidRDefault="00426205" w:rsidP="009F3B9C">
            <w:pPr>
              <w:pStyle w:val="Tabletext"/>
            </w:pPr>
            <w:r w:rsidRPr="005F0F18">
              <w:t>Initiation of a patient episode that consists of a service described in item</w:t>
            </w:r>
            <w:r w:rsidR="005F0F18" w:rsidRPr="005F0F18">
              <w:t> </w:t>
            </w:r>
            <w:r w:rsidRPr="005F0F18">
              <w:t>73053, 73055 or 73057 if:</w:t>
            </w:r>
          </w:p>
          <w:p w:rsidR="00426205" w:rsidRPr="005F0F18" w:rsidRDefault="00426205" w:rsidP="009F3B9C">
            <w:pPr>
              <w:pStyle w:val="Tablea"/>
            </w:pPr>
            <w:r w:rsidRPr="005F0F18">
              <w:t>(a) the person is a private patient in a recognised hospital; or</w:t>
            </w:r>
          </w:p>
          <w:p w:rsidR="00426205" w:rsidRPr="005F0F18" w:rsidRDefault="00426205" w:rsidP="009F3B9C">
            <w:pPr>
              <w:pStyle w:val="Tablea"/>
            </w:pPr>
            <w:r w:rsidRPr="005F0F18">
              <w:t>(b) the person receives the service from a prescribed laboratory</w:t>
            </w:r>
          </w:p>
        </w:tc>
        <w:tc>
          <w:tcPr>
            <w:tcW w:w="846" w:type="dxa"/>
            <w:shd w:val="clear" w:color="auto" w:fill="auto"/>
          </w:tcPr>
          <w:p w:rsidR="00426205" w:rsidRPr="005F0F18" w:rsidRDefault="00426205" w:rsidP="009F3B9C">
            <w:pPr>
              <w:pStyle w:val="Tabletext"/>
              <w:jc w:val="right"/>
            </w:pPr>
            <w:r w:rsidRPr="005F0F18">
              <w:rPr>
                <w:snapToGrid w:val="0"/>
              </w:rPr>
              <w:t>2.40</w:t>
            </w:r>
          </w:p>
        </w:tc>
      </w:tr>
      <w:tr w:rsidR="00426205" w:rsidRPr="005F0F18" w:rsidDel="0042538A" w:rsidTr="009F3B9C">
        <w:tc>
          <w:tcPr>
            <w:tcW w:w="851" w:type="dxa"/>
            <w:shd w:val="clear" w:color="auto" w:fill="auto"/>
          </w:tcPr>
          <w:p w:rsidR="00426205" w:rsidRPr="005F0F18" w:rsidDel="0042538A" w:rsidRDefault="00426205" w:rsidP="009F3B9C">
            <w:pPr>
              <w:pStyle w:val="Tabletext"/>
            </w:pPr>
            <w:r w:rsidRPr="005F0F18">
              <w:t>73924</w:t>
            </w:r>
          </w:p>
        </w:tc>
        <w:tc>
          <w:tcPr>
            <w:tcW w:w="5386" w:type="dxa"/>
            <w:shd w:val="clear" w:color="auto" w:fill="auto"/>
          </w:tcPr>
          <w:p w:rsidR="00426205" w:rsidRPr="005F0F18" w:rsidDel="0042538A" w:rsidRDefault="00426205" w:rsidP="009F3B9C">
            <w:pPr>
              <w:pStyle w:val="Tabletext"/>
            </w:pPr>
            <w:r w:rsidRPr="005F0F18">
              <w:t>Initiation of a patient episode that consists of one or more services described in items</w:t>
            </w:r>
            <w:r w:rsidR="005F0F18" w:rsidRPr="005F0F18">
              <w:t> </w:t>
            </w:r>
            <w:r w:rsidRPr="005F0F18">
              <w:t>72813, 72816, 72817, 72818, 72823, 72824, 72825, 72826, 72827, 72828, 72830, 72836 and 72838 (in circumstances other than those described in item</w:t>
            </w:r>
            <w:r w:rsidR="005F0F18" w:rsidRPr="005F0F18">
              <w:t> </w:t>
            </w:r>
            <w:r w:rsidRPr="005F0F18">
              <w:t>73925) from a person who is an inpatient of a hospital</w:t>
            </w:r>
          </w:p>
        </w:tc>
        <w:tc>
          <w:tcPr>
            <w:tcW w:w="846" w:type="dxa"/>
            <w:shd w:val="clear" w:color="auto" w:fill="auto"/>
          </w:tcPr>
          <w:p w:rsidR="00426205" w:rsidRPr="005F0F18" w:rsidDel="0042538A" w:rsidRDefault="00426205" w:rsidP="009F3B9C">
            <w:pPr>
              <w:pStyle w:val="Tabletext"/>
              <w:jc w:val="right"/>
              <w:rPr>
                <w:snapToGrid w:val="0"/>
              </w:rPr>
            </w:pPr>
            <w:r w:rsidRPr="005F0F18">
              <w:rPr>
                <w:snapToGrid w:val="0"/>
              </w:rPr>
              <w:t>14.65</w:t>
            </w:r>
          </w:p>
        </w:tc>
      </w:tr>
      <w:tr w:rsidR="00426205" w:rsidRPr="005F0F18" w:rsidDel="0042538A" w:rsidTr="009F3B9C">
        <w:trPr>
          <w:trHeight w:val="1815"/>
        </w:trPr>
        <w:tc>
          <w:tcPr>
            <w:tcW w:w="851" w:type="dxa"/>
            <w:shd w:val="clear" w:color="auto" w:fill="auto"/>
          </w:tcPr>
          <w:p w:rsidR="00426205" w:rsidRPr="005F0F18" w:rsidDel="0042538A" w:rsidRDefault="00426205" w:rsidP="009F3B9C">
            <w:pPr>
              <w:pStyle w:val="Tabletext"/>
            </w:pPr>
            <w:r w:rsidRPr="005F0F18">
              <w:t>73925</w:t>
            </w:r>
          </w:p>
        </w:tc>
        <w:tc>
          <w:tcPr>
            <w:tcW w:w="5386" w:type="dxa"/>
            <w:shd w:val="clear" w:color="auto" w:fill="auto"/>
          </w:tcPr>
          <w:p w:rsidR="00426205" w:rsidRPr="005F0F18" w:rsidRDefault="00426205" w:rsidP="009F3B9C">
            <w:pPr>
              <w:pStyle w:val="Tabletext"/>
            </w:pPr>
            <w:r w:rsidRPr="005F0F18">
              <w:t>Initiation of a patient episode that consists of one or more services described in items</w:t>
            </w:r>
            <w:r w:rsidR="005F0F18" w:rsidRPr="005F0F18">
              <w:t> </w:t>
            </w:r>
            <w:r w:rsidRPr="005F0F18">
              <w:t>72813, 72816, 72817, 72818, 72823, 72824, 72825, 72826, 72827, 72828, 72830, 72836 and 72838 if the person is:</w:t>
            </w:r>
          </w:p>
          <w:p w:rsidR="00426205" w:rsidRPr="005F0F18" w:rsidRDefault="00426205" w:rsidP="009F3B9C">
            <w:pPr>
              <w:pStyle w:val="Tablea"/>
            </w:pPr>
            <w:r w:rsidRPr="005F0F18">
              <w:t>(a) a private patient of a recognised hospital; or</w:t>
            </w:r>
          </w:p>
          <w:p w:rsidR="00426205" w:rsidRPr="005F0F18" w:rsidRDefault="00426205" w:rsidP="009F3B9C">
            <w:pPr>
              <w:pStyle w:val="Tablea"/>
            </w:pPr>
            <w:r w:rsidRPr="005F0F18">
              <w:t>(b) a private patient of a hospital who receives the service or services from a prescribed laboratory</w:t>
            </w:r>
          </w:p>
        </w:tc>
        <w:tc>
          <w:tcPr>
            <w:tcW w:w="846" w:type="dxa"/>
            <w:shd w:val="clear" w:color="auto" w:fill="auto"/>
          </w:tcPr>
          <w:p w:rsidR="00426205" w:rsidRPr="005F0F18" w:rsidDel="0042538A" w:rsidRDefault="00426205" w:rsidP="009F3B9C">
            <w:pPr>
              <w:pStyle w:val="Tabletext"/>
              <w:jc w:val="right"/>
              <w:rPr>
                <w:snapToGrid w:val="0"/>
              </w:rPr>
            </w:pPr>
            <w:r w:rsidRPr="005F0F18">
              <w:rPr>
                <w:snapToGrid w:val="0"/>
              </w:rPr>
              <w:t>2.40</w:t>
            </w:r>
          </w:p>
        </w:tc>
      </w:tr>
      <w:tr w:rsidR="00426205" w:rsidRPr="005F0F18" w:rsidDel="0042538A" w:rsidTr="009F3B9C">
        <w:trPr>
          <w:cantSplit/>
        </w:trPr>
        <w:tc>
          <w:tcPr>
            <w:tcW w:w="851" w:type="dxa"/>
            <w:shd w:val="clear" w:color="auto" w:fill="auto"/>
          </w:tcPr>
          <w:p w:rsidR="00426205" w:rsidRPr="005F0F18" w:rsidDel="0042538A" w:rsidRDefault="00426205" w:rsidP="009F3B9C">
            <w:pPr>
              <w:pStyle w:val="Tabletext"/>
            </w:pPr>
            <w:r w:rsidRPr="005F0F18">
              <w:t>73926</w:t>
            </w:r>
          </w:p>
        </w:tc>
        <w:tc>
          <w:tcPr>
            <w:tcW w:w="5386" w:type="dxa"/>
            <w:shd w:val="clear" w:color="auto" w:fill="auto"/>
          </w:tcPr>
          <w:p w:rsidR="00426205" w:rsidRPr="005F0F18" w:rsidDel="0042538A" w:rsidRDefault="00426205" w:rsidP="009F3B9C">
            <w:pPr>
              <w:pStyle w:val="Tabletext"/>
            </w:pPr>
            <w:r w:rsidRPr="005F0F18">
              <w:t>Initiation of a patient episode that consists of one or more services described in items</w:t>
            </w:r>
            <w:r w:rsidR="005F0F18" w:rsidRPr="005F0F18">
              <w:t> </w:t>
            </w:r>
            <w:r w:rsidRPr="005F0F18">
              <w:t>72813, 72816, 72817, 72818, 72823, 72824, 72825, 72826, 72827, 72828, 72830, 72836 and 72838 (in circumstances other than those described in item</w:t>
            </w:r>
            <w:r w:rsidR="005F0F18" w:rsidRPr="005F0F18">
              <w:t> </w:t>
            </w:r>
            <w:r w:rsidRPr="005F0F18">
              <w:t>73927) from a person who is not a patient of a hospital</w:t>
            </w:r>
          </w:p>
        </w:tc>
        <w:tc>
          <w:tcPr>
            <w:tcW w:w="846" w:type="dxa"/>
            <w:shd w:val="clear" w:color="auto" w:fill="auto"/>
          </w:tcPr>
          <w:p w:rsidR="00426205" w:rsidRPr="005F0F18" w:rsidDel="0042538A" w:rsidRDefault="00426205" w:rsidP="009F3B9C">
            <w:pPr>
              <w:pStyle w:val="Tabletext"/>
              <w:jc w:val="right"/>
              <w:rPr>
                <w:snapToGrid w:val="0"/>
              </w:rPr>
            </w:pPr>
            <w:r w:rsidRPr="005F0F18">
              <w:rPr>
                <w:snapToGrid w:val="0"/>
              </w:rPr>
              <w:t>8.20</w:t>
            </w:r>
          </w:p>
        </w:tc>
      </w:tr>
      <w:tr w:rsidR="00426205" w:rsidRPr="005F0F18" w:rsidDel="0042538A" w:rsidTr="009F3B9C">
        <w:tc>
          <w:tcPr>
            <w:tcW w:w="851" w:type="dxa"/>
            <w:shd w:val="clear" w:color="auto" w:fill="auto"/>
          </w:tcPr>
          <w:p w:rsidR="00426205" w:rsidRPr="005F0F18" w:rsidDel="0042538A" w:rsidRDefault="00426205" w:rsidP="009F3B9C">
            <w:pPr>
              <w:pStyle w:val="Tabletext"/>
            </w:pPr>
            <w:r w:rsidRPr="005F0F18">
              <w:t>73927</w:t>
            </w:r>
          </w:p>
        </w:tc>
        <w:tc>
          <w:tcPr>
            <w:tcW w:w="5386" w:type="dxa"/>
            <w:shd w:val="clear" w:color="auto" w:fill="auto"/>
          </w:tcPr>
          <w:p w:rsidR="00426205" w:rsidRPr="005F0F18" w:rsidDel="0042538A" w:rsidRDefault="00426205" w:rsidP="009F3B9C">
            <w:pPr>
              <w:pStyle w:val="Tabletext"/>
            </w:pPr>
            <w:r w:rsidRPr="005F0F18">
              <w:t>Initiation of a patient episode by a prescribed laboratory that consists of one or more services described in items</w:t>
            </w:r>
            <w:r w:rsidR="005F0F18" w:rsidRPr="005F0F18">
              <w:t> </w:t>
            </w:r>
            <w:r w:rsidRPr="005F0F18">
              <w:t>72813, 72816, 72817, 72818, 72823, 72824, 72825, 72826, 72827, 72828, 72830, 72836 and 72838 from a person who is not a patient of a hospital</w:t>
            </w:r>
          </w:p>
        </w:tc>
        <w:tc>
          <w:tcPr>
            <w:tcW w:w="846" w:type="dxa"/>
            <w:shd w:val="clear" w:color="auto" w:fill="auto"/>
          </w:tcPr>
          <w:p w:rsidR="00426205" w:rsidRPr="005F0F18" w:rsidDel="0042538A" w:rsidRDefault="00426205" w:rsidP="009F3B9C">
            <w:pPr>
              <w:pStyle w:val="Tabletext"/>
              <w:jc w:val="right"/>
              <w:rPr>
                <w:snapToGrid w:val="0"/>
              </w:rPr>
            </w:pPr>
            <w:r w:rsidRPr="005F0F18">
              <w:rPr>
                <w:snapToGrid w:val="0"/>
              </w:rPr>
              <w:t>2.40</w:t>
            </w:r>
          </w:p>
        </w:tc>
      </w:tr>
      <w:tr w:rsidR="00426205" w:rsidRPr="005F0F18" w:rsidTr="009F3B9C">
        <w:tc>
          <w:tcPr>
            <w:tcW w:w="851" w:type="dxa"/>
            <w:shd w:val="clear" w:color="auto" w:fill="auto"/>
          </w:tcPr>
          <w:p w:rsidR="00426205" w:rsidRPr="005F0F18" w:rsidRDefault="00426205" w:rsidP="009F3B9C">
            <w:pPr>
              <w:pStyle w:val="Tabletext"/>
            </w:pPr>
            <w:r w:rsidRPr="005F0F18">
              <w:lastRenderedPageBreak/>
              <w:t>73928</w:t>
            </w:r>
          </w:p>
        </w:tc>
        <w:tc>
          <w:tcPr>
            <w:tcW w:w="5386" w:type="dxa"/>
            <w:shd w:val="clear" w:color="auto" w:fill="auto"/>
          </w:tcPr>
          <w:p w:rsidR="00426205" w:rsidRPr="005F0F18" w:rsidRDefault="00426205" w:rsidP="009F3B9C">
            <w:pPr>
              <w:pStyle w:val="Tabletext"/>
            </w:pPr>
            <w:r w:rsidRPr="005F0F18">
              <w:t>Initiation of a patient episode by collection of a specimen for one or more services (in circumstances other than those described in item</w:t>
            </w:r>
            <w:r w:rsidR="005F0F18" w:rsidRPr="005F0F18">
              <w:t> </w:t>
            </w:r>
            <w:r w:rsidRPr="005F0F18">
              <w:rPr>
                <w:szCs w:val="22"/>
              </w:rPr>
              <w:t>73920,</w:t>
            </w:r>
            <w:r w:rsidRPr="005F0F18">
              <w:t xml:space="preserve"> 73922, 73923, 73924, 73925, 73926, 73927 or 73929) if the specimen is collected in an approved collection centre</w:t>
            </w:r>
          </w:p>
        </w:tc>
        <w:tc>
          <w:tcPr>
            <w:tcW w:w="846" w:type="dxa"/>
            <w:shd w:val="clear" w:color="auto" w:fill="auto"/>
          </w:tcPr>
          <w:p w:rsidR="00426205" w:rsidRPr="005F0F18" w:rsidRDefault="00426205" w:rsidP="009F3B9C">
            <w:pPr>
              <w:pStyle w:val="Tabletext"/>
              <w:jc w:val="right"/>
            </w:pPr>
            <w:r w:rsidRPr="005F0F18">
              <w:rPr>
                <w:snapToGrid w:val="0"/>
              </w:rPr>
              <w:t>5.95</w:t>
            </w:r>
          </w:p>
        </w:tc>
      </w:tr>
      <w:tr w:rsidR="00426205" w:rsidRPr="005F0F18" w:rsidTr="009F3B9C">
        <w:trPr>
          <w:trHeight w:val="2031"/>
        </w:trPr>
        <w:tc>
          <w:tcPr>
            <w:tcW w:w="851" w:type="dxa"/>
            <w:shd w:val="clear" w:color="auto" w:fill="auto"/>
          </w:tcPr>
          <w:p w:rsidR="00426205" w:rsidRPr="005F0F18" w:rsidRDefault="00426205" w:rsidP="009F3B9C">
            <w:pPr>
              <w:pStyle w:val="Tabletext"/>
            </w:pPr>
            <w:r w:rsidRPr="005F0F18">
              <w:t>73929</w:t>
            </w:r>
          </w:p>
        </w:tc>
        <w:tc>
          <w:tcPr>
            <w:tcW w:w="5386" w:type="dxa"/>
            <w:shd w:val="clear" w:color="auto" w:fill="auto"/>
          </w:tcPr>
          <w:p w:rsidR="00426205" w:rsidRPr="005F0F18" w:rsidRDefault="00426205" w:rsidP="009F3B9C">
            <w:pPr>
              <w:pStyle w:val="Tabletext"/>
            </w:pPr>
            <w:r w:rsidRPr="005F0F18">
              <w:t>Initiation of a patient episode by collection of a specimen for one or more services (in circumstances other than those described in item</w:t>
            </w:r>
            <w:r w:rsidR="005F0F18" w:rsidRPr="005F0F18">
              <w:t> </w:t>
            </w:r>
            <w:r w:rsidRPr="005F0F18">
              <w:t>73922, 73923, 73924, 73925, 73926 or 73927) if the specimen is collected in an approved collection centre by:</w:t>
            </w:r>
          </w:p>
          <w:p w:rsidR="00426205" w:rsidRPr="005F0F18" w:rsidRDefault="00426205" w:rsidP="009F3B9C">
            <w:pPr>
              <w:pStyle w:val="Tablea"/>
            </w:pPr>
            <w:r w:rsidRPr="005F0F18">
              <w:t>(a) an approved pathology practitioner of a prescribed laboratory; or</w:t>
            </w:r>
          </w:p>
          <w:p w:rsidR="00426205" w:rsidRPr="005F0F18" w:rsidRDefault="00426205" w:rsidP="009F3B9C">
            <w:pPr>
              <w:pStyle w:val="Tablea"/>
            </w:pPr>
            <w:r w:rsidRPr="005F0F18">
              <w:t>(b) an employee of an approved pathology authority of a prescribed laboratory</w:t>
            </w:r>
          </w:p>
        </w:tc>
        <w:tc>
          <w:tcPr>
            <w:tcW w:w="846" w:type="dxa"/>
            <w:shd w:val="clear" w:color="auto" w:fill="auto"/>
          </w:tcPr>
          <w:p w:rsidR="00426205" w:rsidRPr="005F0F18" w:rsidRDefault="00426205" w:rsidP="009F3B9C">
            <w:pPr>
              <w:pStyle w:val="Tabletext"/>
              <w:jc w:val="right"/>
              <w:rPr>
                <w:snapToGrid w:val="0"/>
              </w:rPr>
            </w:pPr>
            <w:r w:rsidRPr="005F0F18">
              <w:rPr>
                <w:snapToGrid w:val="0"/>
              </w:rPr>
              <w:t>2.40</w:t>
            </w:r>
          </w:p>
        </w:tc>
      </w:tr>
      <w:tr w:rsidR="00426205" w:rsidRPr="005F0F18" w:rsidTr="009F3B9C">
        <w:trPr>
          <w:cantSplit/>
        </w:trPr>
        <w:tc>
          <w:tcPr>
            <w:tcW w:w="851" w:type="dxa"/>
            <w:shd w:val="clear" w:color="auto" w:fill="auto"/>
          </w:tcPr>
          <w:p w:rsidR="00426205" w:rsidRPr="005F0F18" w:rsidRDefault="00426205" w:rsidP="009F3B9C">
            <w:pPr>
              <w:pStyle w:val="Tabletext"/>
            </w:pPr>
            <w:r w:rsidRPr="005F0F18">
              <w:t>73930</w:t>
            </w:r>
          </w:p>
        </w:tc>
        <w:tc>
          <w:tcPr>
            <w:tcW w:w="5386" w:type="dxa"/>
            <w:shd w:val="clear" w:color="auto" w:fill="auto"/>
          </w:tcPr>
          <w:p w:rsidR="00426205" w:rsidRPr="005F0F18" w:rsidRDefault="00426205" w:rsidP="009F3B9C">
            <w:pPr>
              <w:pStyle w:val="Tabletext"/>
            </w:pPr>
            <w:r w:rsidRPr="005F0F18">
              <w:t>Initiation of a patient episode by collection of a specimen for one or more services (in circumstances other than those described in item</w:t>
            </w:r>
            <w:r w:rsidR="005F0F18" w:rsidRPr="005F0F18">
              <w:t> </w:t>
            </w:r>
            <w:r w:rsidRPr="005F0F18">
              <w:t>73922, 73923, 73924, 73925, 73926, 73927 or 73931) if the specimen is collected from a person who is an inpatient of a hospital other than a recognised hospital by an approved pathology practitioner or an employee of an approved pathology authority</w:t>
            </w:r>
          </w:p>
        </w:tc>
        <w:tc>
          <w:tcPr>
            <w:tcW w:w="846" w:type="dxa"/>
            <w:shd w:val="clear" w:color="auto" w:fill="auto"/>
          </w:tcPr>
          <w:p w:rsidR="00426205" w:rsidRPr="005F0F18" w:rsidRDefault="00426205" w:rsidP="009F3B9C">
            <w:pPr>
              <w:pStyle w:val="Tabletext"/>
              <w:jc w:val="right"/>
            </w:pPr>
            <w:r w:rsidRPr="005F0F18">
              <w:rPr>
                <w:snapToGrid w:val="0"/>
              </w:rPr>
              <w:t>5.95</w:t>
            </w:r>
          </w:p>
        </w:tc>
      </w:tr>
      <w:tr w:rsidR="00426205" w:rsidRPr="005F0F18" w:rsidTr="009F3B9C">
        <w:trPr>
          <w:trHeight w:val="3790"/>
        </w:trPr>
        <w:tc>
          <w:tcPr>
            <w:tcW w:w="851" w:type="dxa"/>
            <w:shd w:val="clear" w:color="auto" w:fill="auto"/>
          </w:tcPr>
          <w:p w:rsidR="00426205" w:rsidRPr="005F0F18" w:rsidRDefault="00426205" w:rsidP="009F3B9C">
            <w:pPr>
              <w:pStyle w:val="Tabletext"/>
            </w:pPr>
            <w:r w:rsidRPr="005F0F18">
              <w:t>73931</w:t>
            </w:r>
          </w:p>
        </w:tc>
        <w:tc>
          <w:tcPr>
            <w:tcW w:w="5386" w:type="dxa"/>
            <w:shd w:val="clear" w:color="auto" w:fill="auto"/>
          </w:tcPr>
          <w:p w:rsidR="00426205" w:rsidRPr="005F0F18" w:rsidRDefault="00426205" w:rsidP="009F3B9C">
            <w:pPr>
              <w:pStyle w:val="Tabletext"/>
            </w:pPr>
            <w:r w:rsidRPr="005F0F18">
              <w:t>Initiation of a patient episode by collection of a specimen for one or more services (in circumstances other than those described in item</w:t>
            </w:r>
            <w:r w:rsidR="005F0F18" w:rsidRPr="005F0F18">
              <w:t> </w:t>
            </w:r>
            <w:r w:rsidRPr="005F0F18">
              <w:t>73922, 73923, 73924, 73925, 73926 or 73927) if the specimen is collected:</w:t>
            </w:r>
          </w:p>
          <w:p w:rsidR="00426205" w:rsidRPr="005F0F18" w:rsidRDefault="00426205" w:rsidP="009F3B9C">
            <w:pPr>
              <w:pStyle w:val="Tablea"/>
            </w:pPr>
            <w:r w:rsidRPr="005F0F18">
              <w:t>(a) from a person who is a private patient of a hospital by an approved pathology practitioner of a prescribed laboratory; or</w:t>
            </w:r>
          </w:p>
          <w:p w:rsidR="00426205" w:rsidRPr="005F0F18" w:rsidRDefault="00426205" w:rsidP="009F3B9C">
            <w:pPr>
              <w:pStyle w:val="Tablea"/>
            </w:pPr>
            <w:r w:rsidRPr="005F0F18">
              <w:t>(b) from a person who is a private patient of a hospital by an employee of an approved pathology authority that operates a prescribed laboratory; or</w:t>
            </w:r>
          </w:p>
          <w:p w:rsidR="00426205" w:rsidRPr="005F0F18" w:rsidRDefault="00426205" w:rsidP="009F3B9C">
            <w:pPr>
              <w:pStyle w:val="Tablea"/>
            </w:pPr>
            <w:r w:rsidRPr="005F0F18">
              <w:t>(c) from a person who is a private patient of a recognised hospital by an approved pathology practitioner of an approved pathology authority; or</w:t>
            </w:r>
          </w:p>
          <w:p w:rsidR="00426205" w:rsidRPr="005F0F18" w:rsidRDefault="00426205" w:rsidP="009F3B9C">
            <w:pPr>
              <w:pStyle w:val="Tablea"/>
            </w:pPr>
            <w:r w:rsidRPr="005F0F18">
              <w:t>(d) from a person who is a private patient of a recognised hospital by an employee of an approved pathology authority</w:t>
            </w:r>
          </w:p>
        </w:tc>
        <w:tc>
          <w:tcPr>
            <w:tcW w:w="846" w:type="dxa"/>
            <w:shd w:val="clear" w:color="auto" w:fill="auto"/>
          </w:tcPr>
          <w:p w:rsidR="00426205" w:rsidRPr="005F0F18" w:rsidRDefault="00426205" w:rsidP="009F3B9C">
            <w:pPr>
              <w:pStyle w:val="Tabletext"/>
              <w:jc w:val="right"/>
              <w:rPr>
                <w:snapToGrid w:val="0"/>
              </w:rPr>
            </w:pPr>
            <w:r w:rsidRPr="005F0F18">
              <w:rPr>
                <w:snapToGrid w:val="0"/>
              </w:rPr>
              <w:t>2.40</w:t>
            </w:r>
          </w:p>
        </w:tc>
      </w:tr>
      <w:tr w:rsidR="00426205" w:rsidRPr="005F0F18" w:rsidTr="009F3B9C">
        <w:trPr>
          <w:trHeight w:val="2055"/>
        </w:trPr>
        <w:tc>
          <w:tcPr>
            <w:tcW w:w="851" w:type="dxa"/>
            <w:shd w:val="clear" w:color="auto" w:fill="auto"/>
          </w:tcPr>
          <w:p w:rsidR="00426205" w:rsidRPr="005F0F18" w:rsidRDefault="00426205" w:rsidP="009F3B9C">
            <w:pPr>
              <w:pStyle w:val="Tabletext"/>
            </w:pPr>
            <w:r w:rsidRPr="005F0F18">
              <w:lastRenderedPageBreak/>
              <w:t>73932</w:t>
            </w:r>
          </w:p>
        </w:tc>
        <w:tc>
          <w:tcPr>
            <w:tcW w:w="5386" w:type="dxa"/>
            <w:shd w:val="clear" w:color="auto" w:fill="auto"/>
          </w:tcPr>
          <w:p w:rsidR="00426205" w:rsidRPr="005F0F18" w:rsidRDefault="00426205" w:rsidP="009F3B9C">
            <w:pPr>
              <w:pStyle w:val="Tabletext"/>
            </w:pPr>
            <w:r w:rsidRPr="005F0F18">
              <w:t>Initiation of a patient episode by collection of a specimen for one or more services (in circumstances other than those described in item</w:t>
            </w:r>
            <w:r w:rsidR="005F0F18" w:rsidRPr="005F0F18">
              <w:t> </w:t>
            </w:r>
            <w:r w:rsidRPr="005F0F18">
              <w:t>73922, 73923, 73924, 73925, 73926, 73927 or 73933) if the specimen is collected from a person in the place where the person resides, and that place is not an institution, by:</w:t>
            </w:r>
          </w:p>
          <w:p w:rsidR="00426205" w:rsidRPr="005F0F18" w:rsidRDefault="00426205" w:rsidP="009F3B9C">
            <w:pPr>
              <w:pStyle w:val="Tablea"/>
            </w:pPr>
            <w:r w:rsidRPr="005F0F18">
              <w:t>(a) an approved pathology practitioner of an approved pathology authority; or</w:t>
            </w:r>
          </w:p>
          <w:p w:rsidR="00426205" w:rsidRPr="005F0F18" w:rsidRDefault="00426205" w:rsidP="009F3B9C">
            <w:pPr>
              <w:pStyle w:val="Tablea"/>
            </w:pPr>
            <w:r w:rsidRPr="005F0F18">
              <w:t>(b) an employee of an approved pathology authority</w:t>
            </w:r>
          </w:p>
        </w:tc>
        <w:tc>
          <w:tcPr>
            <w:tcW w:w="846" w:type="dxa"/>
            <w:shd w:val="clear" w:color="auto" w:fill="auto"/>
          </w:tcPr>
          <w:p w:rsidR="00426205" w:rsidRPr="005F0F18" w:rsidRDefault="00426205" w:rsidP="009F3B9C">
            <w:pPr>
              <w:pStyle w:val="Tabletext"/>
              <w:jc w:val="right"/>
            </w:pPr>
            <w:r w:rsidRPr="005F0F18">
              <w:rPr>
                <w:snapToGrid w:val="0"/>
              </w:rPr>
              <w:t>10.25</w:t>
            </w:r>
          </w:p>
        </w:tc>
      </w:tr>
      <w:tr w:rsidR="00426205" w:rsidRPr="005F0F18" w:rsidTr="009F3B9C">
        <w:trPr>
          <w:cantSplit/>
        </w:trPr>
        <w:tc>
          <w:tcPr>
            <w:tcW w:w="851" w:type="dxa"/>
            <w:shd w:val="clear" w:color="auto" w:fill="auto"/>
          </w:tcPr>
          <w:p w:rsidR="00426205" w:rsidRPr="005F0F18" w:rsidRDefault="00426205" w:rsidP="009F3B9C">
            <w:pPr>
              <w:pStyle w:val="Tabletext"/>
            </w:pPr>
            <w:r w:rsidRPr="005F0F18">
              <w:t>73933</w:t>
            </w:r>
          </w:p>
        </w:tc>
        <w:tc>
          <w:tcPr>
            <w:tcW w:w="5386" w:type="dxa"/>
            <w:shd w:val="clear" w:color="auto" w:fill="auto"/>
          </w:tcPr>
          <w:p w:rsidR="00426205" w:rsidRPr="005F0F18" w:rsidRDefault="00426205" w:rsidP="009F3B9C">
            <w:pPr>
              <w:pStyle w:val="Tabletext"/>
            </w:pPr>
            <w:r w:rsidRPr="005F0F18">
              <w:t>Initiation of a patient episode by collection of a specimen for one or more services (in circumstances other than those described in item</w:t>
            </w:r>
            <w:r w:rsidR="005F0F18" w:rsidRPr="005F0F18">
              <w:t> </w:t>
            </w:r>
            <w:r w:rsidRPr="005F0F18">
              <w:t>73922, 73923, 73924, 73925, 73926 or 73927) if the specimen is collected from a person in the place where the person resides, and that place is not an institution, by:</w:t>
            </w:r>
          </w:p>
          <w:p w:rsidR="00426205" w:rsidRPr="005F0F18" w:rsidRDefault="00426205" w:rsidP="009F3B9C">
            <w:pPr>
              <w:pStyle w:val="Tablea"/>
            </w:pPr>
            <w:r w:rsidRPr="005F0F18">
              <w:t>(a) an approved pathology practitioner of a prescribed laboratory; or</w:t>
            </w:r>
          </w:p>
          <w:p w:rsidR="00426205" w:rsidRPr="005F0F18" w:rsidRDefault="00426205" w:rsidP="009F3B9C">
            <w:pPr>
              <w:pStyle w:val="Tablea"/>
            </w:pPr>
            <w:r w:rsidRPr="005F0F18">
              <w:t>(b) an employee of an approved pathology authority that operates a prescribed laboratory</w:t>
            </w:r>
          </w:p>
        </w:tc>
        <w:tc>
          <w:tcPr>
            <w:tcW w:w="846" w:type="dxa"/>
            <w:shd w:val="clear" w:color="auto" w:fill="auto"/>
          </w:tcPr>
          <w:p w:rsidR="00426205" w:rsidRPr="005F0F18" w:rsidRDefault="00426205" w:rsidP="009F3B9C">
            <w:pPr>
              <w:pStyle w:val="Tabletext"/>
              <w:jc w:val="right"/>
              <w:rPr>
                <w:snapToGrid w:val="0"/>
              </w:rPr>
            </w:pPr>
            <w:r w:rsidRPr="005F0F18">
              <w:rPr>
                <w:snapToGrid w:val="0"/>
              </w:rPr>
              <w:t>2.40</w:t>
            </w:r>
          </w:p>
        </w:tc>
      </w:tr>
      <w:tr w:rsidR="00426205" w:rsidRPr="005F0F18" w:rsidTr="009F3B9C">
        <w:trPr>
          <w:cantSplit/>
        </w:trPr>
        <w:tc>
          <w:tcPr>
            <w:tcW w:w="851" w:type="dxa"/>
            <w:shd w:val="clear" w:color="auto" w:fill="auto"/>
          </w:tcPr>
          <w:p w:rsidR="00426205" w:rsidRPr="005F0F18" w:rsidRDefault="00426205" w:rsidP="009F3B9C">
            <w:pPr>
              <w:pStyle w:val="Tabletext"/>
            </w:pPr>
            <w:r w:rsidRPr="005F0F18">
              <w:t>73934</w:t>
            </w:r>
          </w:p>
        </w:tc>
        <w:tc>
          <w:tcPr>
            <w:tcW w:w="5386" w:type="dxa"/>
            <w:shd w:val="clear" w:color="auto" w:fill="auto"/>
          </w:tcPr>
          <w:p w:rsidR="00426205" w:rsidRPr="005F0F18" w:rsidRDefault="00426205" w:rsidP="009F3B9C">
            <w:pPr>
              <w:pStyle w:val="Tabletext"/>
            </w:pPr>
            <w:r w:rsidRPr="005F0F18">
              <w:t>Initiation of a patient episode by collection of a specimen for one or more services (in circumstances other than those described in item</w:t>
            </w:r>
            <w:r w:rsidR="005F0F18" w:rsidRPr="005F0F18">
              <w:t> </w:t>
            </w:r>
            <w:r w:rsidRPr="005F0F18">
              <w:t>73922, 73923, 73924, 73925, 73926, 73927 or 73935) if the specimen is collected from a person in an institution by:</w:t>
            </w:r>
          </w:p>
          <w:p w:rsidR="00426205" w:rsidRPr="005F0F18" w:rsidRDefault="00426205" w:rsidP="009F3B9C">
            <w:pPr>
              <w:pStyle w:val="Tablea"/>
            </w:pPr>
            <w:r w:rsidRPr="005F0F18">
              <w:t>(a) an approved pathology practitioner; or</w:t>
            </w:r>
          </w:p>
          <w:p w:rsidR="00426205" w:rsidRPr="005F0F18" w:rsidRDefault="00426205" w:rsidP="009F3B9C">
            <w:pPr>
              <w:pStyle w:val="Tablea"/>
            </w:pPr>
            <w:r w:rsidRPr="005F0F18">
              <w:t>(b) an employee of an approved pathology authority</w:t>
            </w:r>
          </w:p>
        </w:tc>
        <w:tc>
          <w:tcPr>
            <w:tcW w:w="846" w:type="dxa"/>
            <w:shd w:val="clear" w:color="auto" w:fill="auto"/>
          </w:tcPr>
          <w:p w:rsidR="00426205" w:rsidRPr="005F0F18" w:rsidRDefault="00426205" w:rsidP="009F3B9C">
            <w:pPr>
              <w:pStyle w:val="Tabletext"/>
              <w:jc w:val="right"/>
            </w:pPr>
            <w:r w:rsidRPr="005F0F18">
              <w:rPr>
                <w:snapToGrid w:val="0"/>
              </w:rPr>
              <w:t>17.60</w:t>
            </w:r>
          </w:p>
        </w:tc>
      </w:tr>
      <w:tr w:rsidR="00426205" w:rsidRPr="005F0F18" w:rsidTr="009F3B9C">
        <w:trPr>
          <w:trHeight w:val="2302"/>
        </w:trPr>
        <w:tc>
          <w:tcPr>
            <w:tcW w:w="851" w:type="dxa"/>
            <w:shd w:val="clear" w:color="auto" w:fill="auto"/>
          </w:tcPr>
          <w:p w:rsidR="00426205" w:rsidRPr="005F0F18" w:rsidRDefault="00426205" w:rsidP="009F3B9C">
            <w:pPr>
              <w:pStyle w:val="Tabletext"/>
            </w:pPr>
            <w:r w:rsidRPr="005F0F18">
              <w:t>73935</w:t>
            </w:r>
          </w:p>
        </w:tc>
        <w:tc>
          <w:tcPr>
            <w:tcW w:w="5386" w:type="dxa"/>
            <w:shd w:val="clear" w:color="auto" w:fill="auto"/>
          </w:tcPr>
          <w:p w:rsidR="00426205" w:rsidRPr="005F0F18" w:rsidRDefault="00426205" w:rsidP="009F3B9C">
            <w:pPr>
              <w:pStyle w:val="Tabletext"/>
            </w:pPr>
            <w:r w:rsidRPr="005F0F18">
              <w:t>Initiation of a patient episode by collection of a specimen for one or more services (in circumstances other than those described in item</w:t>
            </w:r>
            <w:r w:rsidR="005F0F18" w:rsidRPr="005F0F18">
              <w:t> </w:t>
            </w:r>
            <w:r w:rsidRPr="005F0F18">
              <w:t>73922, 73923, 73924, 73925, 73926 or 73927) if the specimen is collected from a person in an institution by:</w:t>
            </w:r>
          </w:p>
          <w:p w:rsidR="00426205" w:rsidRPr="005F0F18" w:rsidRDefault="00426205" w:rsidP="009F3B9C">
            <w:pPr>
              <w:pStyle w:val="Tablea"/>
            </w:pPr>
            <w:r w:rsidRPr="005F0F18">
              <w:t>(a) an approved pathology practitioner of a prescribed laboratory; or</w:t>
            </w:r>
          </w:p>
          <w:p w:rsidR="00426205" w:rsidRPr="005F0F18" w:rsidRDefault="00426205" w:rsidP="009F3B9C">
            <w:pPr>
              <w:pStyle w:val="Tablea"/>
            </w:pPr>
            <w:r w:rsidRPr="005F0F18">
              <w:t>(b) an employee of an approved pathology authority that operates a prescribed laboratory</w:t>
            </w:r>
          </w:p>
        </w:tc>
        <w:tc>
          <w:tcPr>
            <w:tcW w:w="846" w:type="dxa"/>
            <w:shd w:val="clear" w:color="auto" w:fill="auto"/>
          </w:tcPr>
          <w:p w:rsidR="00426205" w:rsidRPr="005F0F18" w:rsidRDefault="00426205" w:rsidP="009F3B9C">
            <w:pPr>
              <w:pStyle w:val="Tabletext"/>
              <w:jc w:val="right"/>
              <w:rPr>
                <w:snapToGrid w:val="0"/>
              </w:rPr>
            </w:pPr>
            <w:r w:rsidRPr="005F0F18">
              <w:rPr>
                <w:snapToGrid w:val="0"/>
              </w:rPr>
              <w:t>2.40</w:t>
            </w:r>
          </w:p>
        </w:tc>
      </w:tr>
      <w:tr w:rsidR="00426205" w:rsidRPr="005F0F18" w:rsidTr="009F3B9C">
        <w:tc>
          <w:tcPr>
            <w:tcW w:w="851" w:type="dxa"/>
            <w:shd w:val="clear" w:color="auto" w:fill="auto"/>
          </w:tcPr>
          <w:p w:rsidR="00426205" w:rsidRPr="005F0F18" w:rsidRDefault="00426205" w:rsidP="009F3B9C">
            <w:pPr>
              <w:pStyle w:val="Tabletext"/>
            </w:pPr>
            <w:r w:rsidRPr="005F0F18">
              <w:t>73936</w:t>
            </w:r>
          </w:p>
        </w:tc>
        <w:tc>
          <w:tcPr>
            <w:tcW w:w="5386" w:type="dxa"/>
            <w:shd w:val="clear" w:color="auto" w:fill="auto"/>
          </w:tcPr>
          <w:p w:rsidR="00426205" w:rsidRPr="005F0F18" w:rsidRDefault="00426205" w:rsidP="009F3B9C">
            <w:pPr>
              <w:pStyle w:val="Tabletext"/>
            </w:pPr>
            <w:r w:rsidRPr="005F0F18">
              <w:t>Initiation of a patient episode by collection of a specimen for one or more services (in circumstances other than those described in item</w:t>
            </w:r>
            <w:r w:rsidR="005F0F18" w:rsidRPr="005F0F18">
              <w:t> </w:t>
            </w:r>
            <w:r w:rsidRPr="005F0F18">
              <w:t>73922, 73923, 73924, 73925, 73926, 73927 or 73937) if the specimen is collected from the person by the person</w:t>
            </w:r>
          </w:p>
        </w:tc>
        <w:tc>
          <w:tcPr>
            <w:tcW w:w="846" w:type="dxa"/>
            <w:shd w:val="clear" w:color="auto" w:fill="auto"/>
          </w:tcPr>
          <w:p w:rsidR="00426205" w:rsidRPr="005F0F18" w:rsidRDefault="00426205" w:rsidP="009F3B9C">
            <w:pPr>
              <w:pStyle w:val="Tabletext"/>
              <w:jc w:val="right"/>
            </w:pPr>
            <w:r w:rsidRPr="005F0F18">
              <w:rPr>
                <w:snapToGrid w:val="0"/>
              </w:rPr>
              <w:t>5.95</w:t>
            </w:r>
          </w:p>
        </w:tc>
      </w:tr>
      <w:tr w:rsidR="00426205" w:rsidRPr="005F0F18" w:rsidTr="009F3B9C">
        <w:trPr>
          <w:cantSplit/>
        </w:trPr>
        <w:tc>
          <w:tcPr>
            <w:tcW w:w="851" w:type="dxa"/>
            <w:shd w:val="clear" w:color="auto" w:fill="auto"/>
          </w:tcPr>
          <w:p w:rsidR="00426205" w:rsidRPr="005F0F18" w:rsidRDefault="00426205" w:rsidP="009F3B9C">
            <w:pPr>
              <w:pStyle w:val="Tabletext"/>
            </w:pPr>
            <w:r w:rsidRPr="005F0F18">
              <w:lastRenderedPageBreak/>
              <w:t>73937</w:t>
            </w:r>
          </w:p>
        </w:tc>
        <w:tc>
          <w:tcPr>
            <w:tcW w:w="5386" w:type="dxa"/>
            <w:shd w:val="clear" w:color="auto" w:fill="auto"/>
          </w:tcPr>
          <w:p w:rsidR="00426205" w:rsidRPr="005F0F18" w:rsidRDefault="00426205" w:rsidP="009F3B9C">
            <w:pPr>
              <w:pStyle w:val="Tabletext"/>
            </w:pPr>
            <w:r w:rsidRPr="005F0F18">
              <w:t>Initiation of a patient episode by collection of a specimen for one or more services (in circumstances other than those described in item</w:t>
            </w:r>
            <w:r w:rsidR="005F0F18" w:rsidRPr="005F0F18">
              <w:t> </w:t>
            </w:r>
            <w:r w:rsidRPr="005F0F18">
              <w:t>73922, 73923, 73924, 73925, 73926 or 73927) if the specimen is collected from the person by the person, and:</w:t>
            </w:r>
          </w:p>
          <w:p w:rsidR="00426205" w:rsidRPr="005F0F18" w:rsidRDefault="00426205" w:rsidP="009F3B9C">
            <w:pPr>
              <w:pStyle w:val="Tablea"/>
            </w:pPr>
            <w:r w:rsidRPr="005F0F18">
              <w:t>(a) the service is performed in a prescribed laboratory; or</w:t>
            </w:r>
          </w:p>
          <w:p w:rsidR="00426205" w:rsidRPr="005F0F18" w:rsidRDefault="00426205" w:rsidP="009F3B9C">
            <w:pPr>
              <w:pStyle w:val="Tablea"/>
            </w:pPr>
            <w:r w:rsidRPr="005F0F18">
              <w:t>(b) the person is a private patient in a recognised hospital</w:t>
            </w:r>
          </w:p>
        </w:tc>
        <w:tc>
          <w:tcPr>
            <w:tcW w:w="846" w:type="dxa"/>
            <w:shd w:val="clear" w:color="auto" w:fill="auto"/>
          </w:tcPr>
          <w:p w:rsidR="00426205" w:rsidRPr="005F0F18" w:rsidRDefault="00426205" w:rsidP="009F3B9C">
            <w:pPr>
              <w:pStyle w:val="Tabletext"/>
              <w:jc w:val="right"/>
              <w:rPr>
                <w:snapToGrid w:val="0"/>
              </w:rPr>
            </w:pPr>
            <w:r w:rsidRPr="005F0F18">
              <w:rPr>
                <w:snapToGrid w:val="0"/>
              </w:rPr>
              <w:t>2.40</w:t>
            </w:r>
          </w:p>
        </w:tc>
      </w:tr>
      <w:tr w:rsidR="00426205" w:rsidRPr="005F0F18" w:rsidTr="009F3B9C">
        <w:tc>
          <w:tcPr>
            <w:tcW w:w="851" w:type="dxa"/>
            <w:tcBorders>
              <w:bottom w:val="single" w:sz="4" w:space="0" w:color="auto"/>
            </w:tcBorders>
            <w:shd w:val="clear" w:color="auto" w:fill="auto"/>
          </w:tcPr>
          <w:p w:rsidR="00426205" w:rsidRPr="005F0F18" w:rsidRDefault="00426205" w:rsidP="009F3B9C">
            <w:pPr>
              <w:pStyle w:val="Tabletext"/>
            </w:pPr>
            <w:r w:rsidRPr="005F0F18">
              <w:t>73938</w:t>
            </w:r>
          </w:p>
        </w:tc>
        <w:tc>
          <w:tcPr>
            <w:tcW w:w="5386" w:type="dxa"/>
            <w:tcBorders>
              <w:bottom w:val="single" w:sz="4" w:space="0" w:color="auto"/>
            </w:tcBorders>
            <w:shd w:val="clear" w:color="auto" w:fill="auto"/>
          </w:tcPr>
          <w:p w:rsidR="00426205" w:rsidRPr="005F0F18" w:rsidRDefault="00426205" w:rsidP="009F3B9C">
            <w:pPr>
              <w:pStyle w:val="Tabletext"/>
            </w:pPr>
            <w:r w:rsidRPr="005F0F18">
              <w:t>Initiation of a patient episode by collection of a specimen for one or more services (in circumstances other than those described in item</w:t>
            </w:r>
            <w:r w:rsidR="005F0F18" w:rsidRPr="005F0F18">
              <w:t> </w:t>
            </w:r>
            <w:r w:rsidRPr="005F0F18">
              <w:t>73922, 73923, 73924, 73925, 73926, 73927 or 73939) if the specimen is collected by, or on behalf of, the treating practitioner</w:t>
            </w:r>
          </w:p>
        </w:tc>
        <w:tc>
          <w:tcPr>
            <w:tcW w:w="846" w:type="dxa"/>
            <w:tcBorders>
              <w:bottom w:val="single" w:sz="4" w:space="0" w:color="auto"/>
            </w:tcBorders>
            <w:shd w:val="clear" w:color="auto" w:fill="auto"/>
          </w:tcPr>
          <w:p w:rsidR="00426205" w:rsidRPr="005F0F18" w:rsidRDefault="00426205" w:rsidP="009F3B9C">
            <w:pPr>
              <w:pStyle w:val="Tabletext"/>
              <w:jc w:val="right"/>
            </w:pPr>
            <w:r w:rsidRPr="005F0F18">
              <w:rPr>
                <w:snapToGrid w:val="0"/>
              </w:rPr>
              <w:t>7.95</w:t>
            </w:r>
          </w:p>
        </w:tc>
      </w:tr>
      <w:tr w:rsidR="00426205" w:rsidRPr="005F0F18" w:rsidTr="009F3B9C">
        <w:trPr>
          <w:trHeight w:val="1185"/>
        </w:trPr>
        <w:tc>
          <w:tcPr>
            <w:tcW w:w="851" w:type="dxa"/>
            <w:tcBorders>
              <w:bottom w:val="single" w:sz="12" w:space="0" w:color="auto"/>
            </w:tcBorders>
            <w:shd w:val="clear" w:color="auto" w:fill="auto"/>
          </w:tcPr>
          <w:p w:rsidR="00426205" w:rsidRPr="005F0F18" w:rsidRDefault="00426205" w:rsidP="009F3B9C">
            <w:pPr>
              <w:pStyle w:val="Tabletext"/>
            </w:pPr>
            <w:r w:rsidRPr="005F0F18">
              <w:t>73939</w:t>
            </w:r>
          </w:p>
        </w:tc>
        <w:tc>
          <w:tcPr>
            <w:tcW w:w="5386" w:type="dxa"/>
            <w:tcBorders>
              <w:bottom w:val="single" w:sz="12" w:space="0" w:color="auto"/>
            </w:tcBorders>
            <w:shd w:val="clear" w:color="auto" w:fill="auto"/>
          </w:tcPr>
          <w:p w:rsidR="00426205" w:rsidRPr="005F0F18" w:rsidRDefault="00426205" w:rsidP="009F3B9C">
            <w:pPr>
              <w:pStyle w:val="Tabletext"/>
            </w:pPr>
            <w:r w:rsidRPr="005F0F18">
              <w:t>Initiation of a patient episode by collection of a specimen for one or more services (in circumstances other than those described in item</w:t>
            </w:r>
            <w:r w:rsidR="005F0F18" w:rsidRPr="005F0F18">
              <w:t> </w:t>
            </w:r>
            <w:r w:rsidRPr="005F0F18">
              <w:t>73922, 73923, 73924, 73925, 73926 or 73927) if the specimen is collected by, or on behalf of, the treating practitioner and:</w:t>
            </w:r>
          </w:p>
          <w:p w:rsidR="00426205" w:rsidRPr="005F0F18" w:rsidRDefault="00426205" w:rsidP="009F3B9C">
            <w:pPr>
              <w:pStyle w:val="Tablea"/>
            </w:pPr>
            <w:r w:rsidRPr="005F0F18">
              <w:t>(a) the service is performed in a prescribed laboratory; or</w:t>
            </w:r>
          </w:p>
          <w:p w:rsidR="00426205" w:rsidRPr="005F0F18" w:rsidRDefault="00426205" w:rsidP="009F3B9C">
            <w:pPr>
              <w:pStyle w:val="Tablea"/>
            </w:pPr>
            <w:r w:rsidRPr="005F0F18">
              <w:t>(b) the person is a private patient in a recognised hospital</w:t>
            </w:r>
          </w:p>
        </w:tc>
        <w:tc>
          <w:tcPr>
            <w:tcW w:w="846" w:type="dxa"/>
            <w:tcBorders>
              <w:bottom w:val="single" w:sz="12" w:space="0" w:color="auto"/>
            </w:tcBorders>
            <w:shd w:val="clear" w:color="auto" w:fill="auto"/>
          </w:tcPr>
          <w:p w:rsidR="00426205" w:rsidRPr="005F0F18" w:rsidRDefault="00426205" w:rsidP="009F3B9C">
            <w:pPr>
              <w:pStyle w:val="Tabletext"/>
              <w:jc w:val="right"/>
              <w:rPr>
                <w:snapToGrid w:val="0"/>
              </w:rPr>
            </w:pPr>
            <w:r w:rsidRPr="005F0F18">
              <w:rPr>
                <w:snapToGrid w:val="0"/>
              </w:rPr>
              <w:t>2.40</w:t>
            </w:r>
          </w:p>
        </w:tc>
      </w:tr>
    </w:tbl>
    <w:p w:rsidR="00426205" w:rsidRPr="005F0F18" w:rsidRDefault="00426205" w:rsidP="00E24D8F">
      <w:pPr>
        <w:pStyle w:val="ActHead3"/>
        <w:pageBreakBefore/>
      </w:pPr>
      <w:bookmarkStart w:id="64" w:name="_Toc418238435"/>
      <w:r w:rsidRPr="005F0F18">
        <w:rPr>
          <w:rStyle w:val="CharDivNo"/>
        </w:rPr>
        <w:lastRenderedPageBreak/>
        <w:t>Division</w:t>
      </w:r>
      <w:r w:rsidR="005F0F18" w:rsidRPr="005F0F18">
        <w:rPr>
          <w:rStyle w:val="CharDivNo"/>
        </w:rPr>
        <w:t> </w:t>
      </w:r>
      <w:r w:rsidRPr="005F0F18">
        <w:rPr>
          <w:rStyle w:val="CharDivNo"/>
        </w:rPr>
        <w:t>2.11</w:t>
      </w:r>
      <w:r w:rsidRPr="005F0F18">
        <w:t>—</w:t>
      </w:r>
      <w:r w:rsidRPr="005F0F18">
        <w:rPr>
          <w:rStyle w:val="CharDivText"/>
        </w:rPr>
        <w:t>Group P11: specimen referred</w:t>
      </w:r>
      <w:bookmarkEnd w:id="64"/>
    </w:p>
    <w:p w:rsidR="00426205" w:rsidRPr="005F0F18" w:rsidRDefault="00426205" w:rsidP="00426205">
      <w:pPr>
        <w:pStyle w:val="ActHead5"/>
      </w:pPr>
      <w:bookmarkStart w:id="65" w:name="_Toc418238436"/>
      <w:r w:rsidRPr="005F0F18">
        <w:rPr>
          <w:rStyle w:val="CharSectno"/>
        </w:rPr>
        <w:t>2.11.1</w:t>
      </w:r>
      <w:r w:rsidRPr="005F0F18">
        <w:t xml:space="preserve">  Items in Group P11 not to apply in certain circumstances</w:t>
      </w:r>
      <w:bookmarkEnd w:id="65"/>
    </w:p>
    <w:p w:rsidR="00426205" w:rsidRPr="005F0F18" w:rsidRDefault="00426205" w:rsidP="00426205">
      <w:pPr>
        <w:pStyle w:val="subsection"/>
      </w:pPr>
      <w:r w:rsidRPr="005F0F18">
        <w:tab/>
        <w:t>(1)</w:t>
      </w:r>
      <w:r w:rsidRPr="005F0F18">
        <w:tab/>
        <w:t>An item in Group P11 (Specimen referred) does not apply to a pathology service to which subsection</w:t>
      </w:r>
      <w:r w:rsidR="005F0F18" w:rsidRPr="005F0F18">
        <w:t> </w:t>
      </w:r>
      <w:r w:rsidRPr="005F0F18">
        <w:t>16A(7) of the Act applies.</w:t>
      </w:r>
    </w:p>
    <w:p w:rsidR="00426205" w:rsidRPr="005F0F18" w:rsidRDefault="00426205" w:rsidP="00426205">
      <w:pPr>
        <w:pStyle w:val="subsection"/>
      </w:pPr>
      <w:r w:rsidRPr="005F0F18">
        <w:tab/>
        <w:t>(2)</w:t>
      </w:r>
      <w:r w:rsidRPr="005F0F18">
        <w:tab/>
        <w:t>An item in Group P11 does not apply to a pathology service unless at least one item in Groups P1 to P8 also applies to the service.</w:t>
      </w:r>
    </w:p>
    <w:p w:rsidR="00426205" w:rsidRPr="005F0F18" w:rsidRDefault="00426205" w:rsidP="00426205">
      <w:pPr>
        <w:pStyle w:val="subsection"/>
      </w:pPr>
      <w:r w:rsidRPr="005F0F18">
        <w:tab/>
        <w:t>(3)</w:t>
      </w:r>
      <w:r w:rsidRPr="005F0F18">
        <w:tab/>
        <w:t>An item in Group P11 applies only to the approved pathology practitioner or approved pathology authority to whom the specimen mentioned in the item was referred.</w:t>
      </w:r>
    </w:p>
    <w:p w:rsidR="00426205" w:rsidRPr="005F0F18" w:rsidRDefault="00426205" w:rsidP="00426205">
      <w:pPr>
        <w:pStyle w:val="subsection"/>
      </w:pPr>
      <w:r w:rsidRPr="005F0F18">
        <w:tab/>
        <w:t>(4)</w:t>
      </w:r>
      <w:r w:rsidRPr="005F0F18">
        <w:tab/>
        <w:t>The fee mentioned in item</w:t>
      </w:r>
      <w:r w:rsidR="005F0F18" w:rsidRPr="005F0F18">
        <w:t> </w:t>
      </w:r>
      <w:r w:rsidRPr="005F0F18">
        <w:t>73940 applies only once for a single patient episode.</w:t>
      </w:r>
    </w:p>
    <w:p w:rsidR="00426205" w:rsidRPr="005F0F18" w:rsidRDefault="00426205" w:rsidP="00426205">
      <w:pPr>
        <w:pStyle w:val="ActHead5"/>
      </w:pPr>
      <w:bookmarkStart w:id="66" w:name="_Toc418238437"/>
      <w:r w:rsidRPr="005F0F18">
        <w:rPr>
          <w:rStyle w:val="CharSectno"/>
        </w:rPr>
        <w:t>2.11.2</w:t>
      </w:r>
      <w:r w:rsidRPr="005F0F18">
        <w:t xml:space="preserve">  Application of an item in Group P11 to a service excludes certain other items</w:t>
      </w:r>
      <w:bookmarkEnd w:id="66"/>
    </w:p>
    <w:p w:rsidR="00426205" w:rsidRPr="005F0F18" w:rsidRDefault="00426205" w:rsidP="00426205">
      <w:pPr>
        <w:pStyle w:val="subsection"/>
      </w:pPr>
      <w:r w:rsidRPr="005F0F18">
        <w:tab/>
      </w:r>
      <w:r w:rsidRPr="005F0F18">
        <w:tab/>
        <w:t>If item</w:t>
      </w:r>
      <w:r w:rsidR="005F0F18" w:rsidRPr="005F0F18">
        <w:t> </w:t>
      </w:r>
      <w:r w:rsidRPr="005F0F18">
        <w:t>73940 applies to a patient episode, none of the items in Group P10 apply to any pathology service rendered by the approved pathology authority or approved pathology practitioner who claimed item</w:t>
      </w:r>
      <w:r w:rsidR="005F0F18" w:rsidRPr="005F0F18">
        <w:t> </w:t>
      </w:r>
      <w:r w:rsidRPr="005F0F18">
        <w:t>73940 for the patient episode.</w:t>
      </w:r>
    </w:p>
    <w:p w:rsidR="00426205" w:rsidRPr="005F0F18" w:rsidRDefault="00426205" w:rsidP="00426205">
      <w:pPr>
        <w:pStyle w:val="ActHead5"/>
      </w:pPr>
      <w:bookmarkStart w:id="67" w:name="_Toc418238438"/>
      <w:r w:rsidRPr="005F0F18">
        <w:rPr>
          <w:rStyle w:val="CharSectno"/>
        </w:rPr>
        <w:t>2.11.3</w:t>
      </w:r>
      <w:r w:rsidRPr="005F0F18">
        <w:t xml:space="preserve">  Circumstances in which an item in Group P11 does not apply</w:t>
      </w:r>
      <w:bookmarkEnd w:id="67"/>
    </w:p>
    <w:p w:rsidR="00426205" w:rsidRPr="005F0F18" w:rsidRDefault="00426205" w:rsidP="00426205">
      <w:pPr>
        <w:pStyle w:val="subsection"/>
      </w:pPr>
      <w:r w:rsidRPr="005F0F18">
        <w:tab/>
        <w:t>(1)</w:t>
      </w:r>
      <w:r w:rsidRPr="005F0F18">
        <w:tab/>
        <w:t>An item in Group P11 does not apply to a referral if:</w:t>
      </w:r>
    </w:p>
    <w:p w:rsidR="00426205" w:rsidRPr="005F0F18" w:rsidRDefault="00426205" w:rsidP="00426205">
      <w:pPr>
        <w:pStyle w:val="paragraph"/>
      </w:pPr>
      <w:r w:rsidRPr="005F0F18">
        <w:tab/>
        <w:t>(a)</w:t>
      </w:r>
      <w:r w:rsidRPr="005F0F18">
        <w:tab/>
        <w:t>a service for the same patient episode has been carried out by the referring approved pathology authority; and</w:t>
      </w:r>
    </w:p>
    <w:p w:rsidR="00426205" w:rsidRPr="005F0F18" w:rsidRDefault="00426205" w:rsidP="00426205">
      <w:pPr>
        <w:pStyle w:val="paragraph"/>
      </w:pPr>
      <w:r w:rsidRPr="005F0F18">
        <w:tab/>
        <w:t>(b)</w:t>
      </w:r>
      <w:r w:rsidRPr="005F0F18">
        <w:tab/>
        <w:t>the approved pathology authority to which the referral is made is related to the referring approved pathology authority.</w:t>
      </w:r>
    </w:p>
    <w:p w:rsidR="00426205" w:rsidRPr="005F0F18" w:rsidRDefault="00426205" w:rsidP="00426205">
      <w:pPr>
        <w:pStyle w:val="subsection"/>
      </w:pPr>
      <w:r w:rsidRPr="005F0F18">
        <w:tab/>
        <w:t>(2)</w:t>
      </w:r>
      <w:r w:rsidRPr="005F0F18">
        <w:tab/>
        <w:t xml:space="preserve">An approved pathology authority is related to another approved pathology authority for </w:t>
      </w:r>
      <w:r w:rsidR="005F0F18" w:rsidRPr="005F0F18">
        <w:t>subclause (</w:t>
      </w:r>
      <w:r w:rsidRPr="005F0F18">
        <w:t>1) if:</w:t>
      </w:r>
    </w:p>
    <w:p w:rsidR="00426205" w:rsidRPr="005F0F18" w:rsidRDefault="00426205" w:rsidP="00426205">
      <w:pPr>
        <w:pStyle w:val="paragraph"/>
      </w:pPr>
      <w:r w:rsidRPr="005F0F18">
        <w:tab/>
        <w:t>(a)</w:t>
      </w:r>
      <w:r w:rsidRPr="005F0F18">
        <w:tab/>
        <w:t>both approved pathology authorities are employed (including employed under contract) by the same person, whether or not the person is also an approved pathology authority; or</w:t>
      </w:r>
    </w:p>
    <w:p w:rsidR="00426205" w:rsidRPr="005F0F18" w:rsidRDefault="00426205" w:rsidP="00426205">
      <w:pPr>
        <w:pStyle w:val="paragraph"/>
      </w:pPr>
      <w:r w:rsidRPr="005F0F18">
        <w:tab/>
        <w:t>(b)</w:t>
      </w:r>
      <w:r w:rsidRPr="005F0F18">
        <w:tab/>
        <w:t>either of the approved pathology authorities is employed (including employed under contract) by the other; or</w:t>
      </w:r>
    </w:p>
    <w:p w:rsidR="00426205" w:rsidRPr="005F0F18" w:rsidRDefault="00426205" w:rsidP="00426205">
      <w:pPr>
        <w:pStyle w:val="paragraph"/>
      </w:pPr>
      <w:r w:rsidRPr="005F0F18">
        <w:lastRenderedPageBreak/>
        <w:tab/>
        <w:t>(c)</w:t>
      </w:r>
      <w:r w:rsidRPr="005F0F18">
        <w:tab/>
        <w:t xml:space="preserve">both approved pathology authorities are corporations and are connected entities within the meaning of the </w:t>
      </w:r>
      <w:r w:rsidRPr="005F0F18">
        <w:rPr>
          <w:i/>
          <w:iCs/>
        </w:rPr>
        <w:t>Corporations Act 2001</w:t>
      </w:r>
      <w:r w:rsidRPr="005F0F18">
        <w:t>; or</w:t>
      </w:r>
    </w:p>
    <w:p w:rsidR="00426205" w:rsidRPr="005F0F18" w:rsidRDefault="00426205" w:rsidP="00426205">
      <w:pPr>
        <w:pStyle w:val="paragraph"/>
      </w:pPr>
      <w:r w:rsidRPr="005F0F18">
        <w:tab/>
        <w:t>(d)</w:t>
      </w:r>
      <w:r w:rsidRPr="005F0F18">
        <w:tab/>
        <w:t>the approved pathology authorities are partners (whether or not either or both of the approved pathology authorities are individuals and whether or not other persons are in partnership with either or both of the approved pathology authorities); or</w:t>
      </w:r>
    </w:p>
    <w:p w:rsidR="00426205" w:rsidRPr="005F0F18" w:rsidRDefault="00426205" w:rsidP="00426205">
      <w:pPr>
        <w:pStyle w:val="paragraph"/>
      </w:pPr>
      <w:r w:rsidRPr="005F0F18">
        <w:tab/>
        <w:t>(e)</w:t>
      </w:r>
      <w:r w:rsidRPr="005F0F18">
        <w:tab/>
        <w:t>both approved pathology authorities are operated by the Commonwealth or an authority of the Commonwealth; or</w:t>
      </w:r>
    </w:p>
    <w:p w:rsidR="00426205" w:rsidRPr="005F0F18" w:rsidRDefault="00426205" w:rsidP="00426205">
      <w:pPr>
        <w:pStyle w:val="paragraph"/>
      </w:pPr>
      <w:r w:rsidRPr="005F0F18">
        <w:tab/>
        <w:t>(f)</w:t>
      </w:r>
      <w:r w:rsidRPr="005F0F18">
        <w:tab/>
        <w:t>both approved pathology authorities are operated by the same State or internal Territory or an authority of the same State or internal Territory.</w:t>
      </w:r>
    </w:p>
    <w:p w:rsidR="00426205" w:rsidRPr="005F0F18" w:rsidRDefault="00426205" w:rsidP="00426205">
      <w:pPr>
        <w:pStyle w:val="subsection"/>
      </w:pPr>
      <w:r w:rsidRPr="005F0F18">
        <w:tab/>
        <w:t>(3)</w:t>
      </w:r>
      <w:r w:rsidRPr="005F0F18">
        <w:tab/>
        <w:t>An item in Group P11 does not apply to a referral if the following common tests are referred either singly or in combination (except if the following items are mentioned in combination with other items not similarly specified): 65060, 65070, 65120, 66500, 66503, 66506, 66509, 66512, 66536, 66596, 69300, 69303, 69333 or 73527.</w:t>
      </w:r>
    </w:p>
    <w:p w:rsidR="00426205" w:rsidRPr="005F0F18" w:rsidRDefault="00426205" w:rsidP="00426205">
      <w:pPr>
        <w:pStyle w:val="Tabletext"/>
      </w:pPr>
    </w:p>
    <w:tbl>
      <w:tblPr>
        <w:tblW w:w="705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1"/>
        <w:gridCol w:w="5386"/>
        <w:gridCol w:w="818"/>
      </w:tblGrid>
      <w:tr w:rsidR="00426205" w:rsidRPr="005F0F18" w:rsidTr="009F3B9C">
        <w:trPr>
          <w:tblHeader/>
        </w:trPr>
        <w:tc>
          <w:tcPr>
            <w:tcW w:w="7055" w:type="dxa"/>
            <w:gridSpan w:val="3"/>
            <w:tcBorders>
              <w:top w:val="single" w:sz="12" w:space="0" w:color="auto"/>
              <w:bottom w:val="single" w:sz="6" w:space="0" w:color="auto"/>
            </w:tcBorders>
            <w:shd w:val="clear" w:color="auto" w:fill="auto"/>
          </w:tcPr>
          <w:p w:rsidR="00426205" w:rsidRPr="005F0F18" w:rsidRDefault="00426205" w:rsidP="009F3B9C">
            <w:pPr>
              <w:pStyle w:val="TableHeading"/>
            </w:pPr>
            <w:r w:rsidRPr="005F0F18">
              <w:t>Group P11—Specimen referred</w:t>
            </w:r>
          </w:p>
        </w:tc>
      </w:tr>
      <w:tr w:rsidR="00426205" w:rsidRPr="005F0F18" w:rsidTr="009F3B9C">
        <w:tblPrEx>
          <w:tblLook w:val="0000" w:firstRow="0" w:lastRow="0" w:firstColumn="0" w:lastColumn="0" w:noHBand="0" w:noVBand="0"/>
        </w:tblPrEx>
        <w:trPr>
          <w:tblHeader/>
        </w:trPr>
        <w:tc>
          <w:tcPr>
            <w:tcW w:w="851"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Item</w:t>
            </w:r>
          </w:p>
        </w:tc>
        <w:tc>
          <w:tcPr>
            <w:tcW w:w="5386"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Pathology service</w:t>
            </w:r>
          </w:p>
        </w:tc>
        <w:tc>
          <w:tcPr>
            <w:tcW w:w="818" w:type="dxa"/>
            <w:tcBorders>
              <w:top w:val="single" w:sz="6" w:space="0" w:color="auto"/>
              <w:bottom w:val="single" w:sz="12" w:space="0" w:color="auto"/>
            </w:tcBorders>
            <w:shd w:val="clear" w:color="auto" w:fill="auto"/>
          </w:tcPr>
          <w:p w:rsidR="00426205" w:rsidRPr="005F0F18" w:rsidRDefault="00426205" w:rsidP="009F3B9C">
            <w:pPr>
              <w:pStyle w:val="TableHeading"/>
              <w:jc w:val="right"/>
            </w:pPr>
            <w:r w:rsidRPr="005F0F18">
              <w:t>Fee ($)</w:t>
            </w:r>
          </w:p>
        </w:tc>
      </w:tr>
      <w:tr w:rsidR="00426205" w:rsidRPr="005F0F18" w:rsidTr="009F3B9C">
        <w:tblPrEx>
          <w:tblLook w:val="0000" w:firstRow="0" w:lastRow="0" w:firstColumn="0" w:lastColumn="0" w:noHBand="0" w:noVBand="0"/>
        </w:tblPrEx>
        <w:tc>
          <w:tcPr>
            <w:tcW w:w="851" w:type="dxa"/>
            <w:tcBorders>
              <w:top w:val="single" w:sz="12" w:space="0" w:color="auto"/>
              <w:bottom w:val="single" w:sz="12" w:space="0" w:color="auto"/>
            </w:tcBorders>
            <w:shd w:val="clear" w:color="auto" w:fill="auto"/>
          </w:tcPr>
          <w:p w:rsidR="00426205" w:rsidRPr="005F0F18" w:rsidRDefault="00426205" w:rsidP="009F3B9C">
            <w:pPr>
              <w:pStyle w:val="Tabletext"/>
            </w:pPr>
            <w:r w:rsidRPr="005F0F18">
              <w:t>73940</w:t>
            </w:r>
          </w:p>
        </w:tc>
        <w:tc>
          <w:tcPr>
            <w:tcW w:w="5386" w:type="dxa"/>
            <w:tcBorders>
              <w:top w:val="single" w:sz="12" w:space="0" w:color="auto"/>
              <w:bottom w:val="single" w:sz="12" w:space="0" w:color="auto"/>
            </w:tcBorders>
            <w:shd w:val="clear" w:color="auto" w:fill="auto"/>
          </w:tcPr>
          <w:p w:rsidR="00426205" w:rsidRPr="005F0F18" w:rsidRDefault="00426205" w:rsidP="009F3B9C">
            <w:pPr>
              <w:pStyle w:val="Tabletext"/>
            </w:pPr>
            <w:r w:rsidRPr="005F0F18">
              <w:t>Receipt of a specimen by an approved pathology practitioner of an approved pathology authority from another approved pathology practitioner of another approved pathology authority</w:t>
            </w:r>
          </w:p>
        </w:tc>
        <w:tc>
          <w:tcPr>
            <w:tcW w:w="818" w:type="dxa"/>
            <w:tcBorders>
              <w:top w:val="single" w:sz="12" w:space="0" w:color="auto"/>
              <w:bottom w:val="single" w:sz="12" w:space="0" w:color="auto"/>
            </w:tcBorders>
            <w:shd w:val="clear" w:color="auto" w:fill="auto"/>
          </w:tcPr>
          <w:p w:rsidR="00426205" w:rsidRPr="005F0F18" w:rsidRDefault="00426205" w:rsidP="009F3B9C">
            <w:pPr>
              <w:pStyle w:val="Tabletext"/>
              <w:jc w:val="right"/>
            </w:pPr>
            <w:r w:rsidRPr="005F0F18">
              <w:rPr>
                <w:snapToGrid w:val="0"/>
              </w:rPr>
              <w:t>10.25</w:t>
            </w:r>
          </w:p>
        </w:tc>
      </w:tr>
    </w:tbl>
    <w:p w:rsidR="00426205" w:rsidRPr="005F0F18" w:rsidRDefault="00426205" w:rsidP="00E24D8F">
      <w:pPr>
        <w:pStyle w:val="ActHead3"/>
        <w:pageBreakBefore/>
      </w:pPr>
      <w:bookmarkStart w:id="68" w:name="_Toc418238439"/>
      <w:r w:rsidRPr="005F0F18">
        <w:rPr>
          <w:rStyle w:val="CharDivNo"/>
        </w:rPr>
        <w:lastRenderedPageBreak/>
        <w:t>Division</w:t>
      </w:r>
      <w:r w:rsidR="005F0F18" w:rsidRPr="005F0F18">
        <w:rPr>
          <w:rStyle w:val="CharDivNo"/>
        </w:rPr>
        <w:t> </w:t>
      </w:r>
      <w:r w:rsidRPr="005F0F18">
        <w:rPr>
          <w:rStyle w:val="CharDivNo"/>
        </w:rPr>
        <w:t>2.12</w:t>
      </w:r>
      <w:r w:rsidRPr="005F0F18">
        <w:t>—</w:t>
      </w:r>
      <w:r w:rsidRPr="005F0F18">
        <w:rPr>
          <w:rStyle w:val="CharDivText"/>
        </w:rPr>
        <w:t>Group P12: management of bulk</w:t>
      </w:r>
      <w:r w:rsidR="005F0F18" w:rsidRPr="005F0F18">
        <w:rPr>
          <w:rStyle w:val="CharDivText"/>
        </w:rPr>
        <w:noBreakHyphen/>
      </w:r>
      <w:r w:rsidRPr="005F0F18">
        <w:rPr>
          <w:rStyle w:val="CharDivText"/>
        </w:rPr>
        <w:t>billed services</w:t>
      </w:r>
      <w:bookmarkEnd w:id="68"/>
    </w:p>
    <w:p w:rsidR="00426205" w:rsidRPr="005F0F18" w:rsidRDefault="00426205" w:rsidP="00426205">
      <w:pPr>
        <w:pStyle w:val="ActHead5"/>
      </w:pPr>
      <w:bookmarkStart w:id="69" w:name="_Toc418238440"/>
      <w:r w:rsidRPr="005F0F18">
        <w:rPr>
          <w:rStyle w:val="CharSectno"/>
        </w:rPr>
        <w:t>2.12.1</w:t>
      </w:r>
      <w:r w:rsidRPr="005F0F18">
        <w:t xml:space="preserve">  Application of items</w:t>
      </w:r>
      <w:r w:rsidR="005F0F18" w:rsidRPr="005F0F18">
        <w:t> </w:t>
      </w:r>
      <w:r w:rsidRPr="005F0F18">
        <w:t>74990 and 74991</w:t>
      </w:r>
      <w:bookmarkEnd w:id="69"/>
    </w:p>
    <w:p w:rsidR="00426205" w:rsidRPr="005F0F18" w:rsidRDefault="00426205" w:rsidP="00426205">
      <w:pPr>
        <w:pStyle w:val="subsection"/>
      </w:pPr>
      <w:r w:rsidRPr="005F0F18">
        <w:tab/>
        <w:t>(1)</w:t>
      </w:r>
      <w:r w:rsidRPr="005F0F18">
        <w:tab/>
        <w:t>Despite clause</w:t>
      </w:r>
      <w:r w:rsidR="005F0F18" w:rsidRPr="005F0F18">
        <w:t> </w:t>
      </w:r>
      <w:r w:rsidRPr="005F0F18">
        <w:t>1.2.1:</w:t>
      </w:r>
    </w:p>
    <w:p w:rsidR="00426205" w:rsidRPr="005F0F18" w:rsidRDefault="00426205" w:rsidP="00426205">
      <w:pPr>
        <w:pStyle w:val="paragraph"/>
      </w:pPr>
      <w:r w:rsidRPr="005F0F18">
        <w:tab/>
        <w:t>(a)</w:t>
      </w:r>
      <w:r w:rsidRPr="005F0F18">
        <w:tab/>
        <w:t>if the pathology service described in item</w:t>
      </w:r>
      <w:r w:rsidR="005F0F18" w:rsidRPr="005F0F18">
        <w:t> </w:t>
      </w:r>
      <w:r w:rsidRPr="005F0F18">
        <w:t>74991 is provided to a person, either that item or item</w:t>
      </w:r>
      <w:r w:rsidR="005F0F18" w:rsidRPr="005F0F18">
        <w:t> </w:t>
      </w:r>
      <w:r w:rsidRPr="005F0F18">
        <w:t>74990, but not both those items, applies to the service; and</w:t>
      </w:r>
    </w:p>
    <w:p w:rsidR="00426205" w:rsidRPr="005F0F18" w:rsidRDefault="00426205" w:rsidP="00426205">
      <w:pPr>
        <w:pStyle w:val="paragraph"/>
      </w:pPr>
      <w:r w:rsidRPr="005F0F18">
        <w:tab/>
        <w:t>(b)</w:t>
      </w:r>
      <w:r w:rsidRPr="005F0F18">
        <w:tab/>
        <w:t>if item</w:t>
      </w:r>
      <w:r w:rsidR="005F0F18" w:rsidRPr="005F0F18">
        <w:t> </w:t>
      </w:r>
      <w:r w:rsidRPr="005F0F18">
        <w:t>74990 or 74991 applies to a pathology service, the fee specified in that item applies in addition to the fee specified in any other item in this table that applies to the service.</w:t>
      </w:r>
    </w:p>
    <w:p w:rsidR="00426205" w:rsidRPr="005F0F18" w:rsidRDefault="00426205" w:rsidP="00426205">
      <w:pPr>
        <w:pStyle w:val="subsection"/>
      </w:pPr>
      <w:r w:rsidRPr="005F0F18">
        <w:tab/>
        <w:t>(2)</w:t>
      </w:r>
      <w:r w:rsidRPr="005F0F18">
        <w:tab/>
        <w:t>For items</w:t>
      </w:r>
      <w:r w:rsidR="005F0F18" w:rsidRPr="005F0F18">
        <w:t> </w:t>
      </w:r>
      <w:r w:rsidRPr="005F0F18">
        <w:t>74990 and 74991:</w:t>
      </w:r>
    </w:p>
    <w:p w:rsidR="00426205" w:rsidRPr="005F0F18" w:rsidRDefault="00426205" w:rsidP="00426205">
      <w:pPr>
        <w:pStyle w:val="Definition"/>
      </w:pPr>
      <w:r w:rsidRPr="005F0F18">
        <w:rPr>
          <w:b/>
          <w:bCs/>
          <w:i/>
          <w:iCs/>
        </w:rPr>
        <w:t>bulk</w:t>
      </w:r>
      <w:r w:rsidR="005F0F18">
        <w:rPr>
          <w:b/>
          <w:bCs/>
          <w:i/>
          <w:iCs/>
        </w:rPr>
        <w:noBreakHyphen/>
      </w:r>
      <w:r w:rsidRPr="005F0F18">
        <w:rPr>
          <w:b/>
          <w:bCs/>
          <w:i/>
          <w:iCs/>
        </w:rPr>
        <w:t>billed</w:t>
      </w:r>
      <w:r w:rsidRPr="005F0F18">
        <w:t>, for a</w:t>
      </w:r>
      <w:r w:rsidRPr="005F0F18">
        <w:rPr>
          <w:bCs/>
          <w:iCs/>
        </w:rPr>
        <w:t xml:space="preserve"> </w:t>
      </w:r>
      <w:r w:rsidRPr="005F0F18">
        <w:t>pathology service, means:</w:t>
      </w:r>
    </w:p>
    <w:p w:rsidR="00426205" w:rsidRPr="005F0F18" w:rsidRDefault="00426205" w:rsidP="00426205">
      <w:pPr>
        <w:pStyle w:val="paragraph"/>
      </w:pPr>
      <w:r w:rsidRPr="005F0F18">
        <w:tab/>
        <w:t>(a)</w:t>
      </w:r>
      <w:r w:rsidRPr="005F0F18">
        <w:tab/>
        <w:t>a medicare benefit is payable to a person for the service; and</w:t>
      </w:r>
    </w:p>
    <w:p w:rsidR="00426205" w:rsidRPr="005F0F18" w:rsidRDefault="00426205" w:rsidP="00426205">
      <w:pPr>
        <w:pStyle w:val="paragraph"/>
      </w:pPr>
      <w:r w:rsidRPr="005F0F18">
        <w:tab/>
        <w:t>(b)</w:t>
      </w:r>
      <w:r w:rsidRPr="005F0F18">
        <w:tab/>
        <w:t>under an agreement entered into under section</w:t>
      </w:r>
      <w:r w:rsidR="005F0F18" w:rsidRPr="005F0F18">
        <w:t> </w:t>
      </w:r>
      <w:r w:rsidRPr="005F0F18">
        <w:t>20A of the Act:</w:t>
      </w:r>
    </w:p>
    <w:p w:rsidR="00426205" w:rsidRPr="005F0F18" w:rsidRDefault="00426205" w:rsidP="00426205">
      <w:pPr>
        <w:pStyle w:val="paragraphsub"/>
      </w:pPr>
      <w:r w:rsidRPr="005F0F18">
        <w:tab/>
        <w:t>(i)</w:t>
      </w:r>
      <w:r w:rsidRPr="005F0F18">
        <w:tab/>
        <w:t>the person assigns to the practitioner by whom, or on whose behalf, the service is provided, his or her right to the payment of the medicare benefit; and</w:t>
      </w:r>
    </w:p>
    <w:p w:rsidR="00426205" w:rsidRPr="005F0F18" w:rsidRDefault="00426205" w:rsidP="00426205">
      <w:pPr>
        <w:pStyle w:val="paragraphsub"/>
      </w:pPr>
      <w:r w:rsidRPr="005F0F18">
        <w:tab/>
        <w:t>(ii)</w:t>
      </w:r>
      <w:r w:rsidRPr="005F0F18">
        <w:tab/>
        <w:t>the practitioner accepts the assignment in full payment of his or her fee for the service provided.</w:t>
      </w:r>
    </w:p>
    <w:p w:rsidR="00426205" w:rsidRPr="005F0F18" w:rsidRDefault="00426205" w:rsidP="00426205">
      <w:pPr>
        <w:pStyle w:val="Definition"/>
      </w:pPr>
      <w:r w:rsidRPr="005F0F18">
        <w:rPr>
          <w:b/>
          <w:bCs/>
          <w:i/>
          <w:iCs/>
        </w:rPr>
        <w:t>Commonwealth concession card holder</w:t>
      </w:r>
      <w:r w:rsidRPr="005F0F18">
        <w:rPr>
          <w:b/>
          <w:i/>
        </w:rPr>
        <w:t xml:space="preserve"> </w:t>
      </w:r>
      <w:r w:rsidRPr="005F0F18">
        <w:t>means a person who is a concessional beneficiary within the meaning given by subsection</w:t>
      </w:r>
      <w:r w:rsidR="005F0F18" w:rsidRPr="005F0F18">
        <w:t> </w:t>
      </w:r>
      <w:r w:rsidRPr="005F0F18">
        <w:t xml:space="preserve">84(1) of the </w:t>
      </w:r>
      <w:r w:rsidRPr="005F0F18">
        <w:rPr>
          <w:i/>
          <w:iCs/>
        </w:rPr>
        <w:t>National Health Act 1953</w:t>
      </w:r>
      <w:r w:rsidRPr="005F0F18">
        <w:t>.</w:t>
      </w:r>
    </w:p>
    <w:p w:rsidR="00426205" w:rsidRPr="005F0F18" w:rsidRDefault="00426205" w:rsidP="00426205">
      <w:pPr>
        <w:pStyle w:val="Definition"/>
      </w:pPr>
      <w:r w:rsidRPr="005F0F18">
        <w:rPr>
          <w:b/>
          <w:bCs/>
          <w:i/>
          <w:iCs/>
        </w:rPr>
        <w:t>unreferred service</w:t>
      </w:r>
      <w:r w:rsidRPr="005F0F18">
        <w:rPr>
          <w:b/>
          <w:i/>
        </w:rPr>
        <w:t xml:space="preserve"> </w:t>
      </w:r>
      <w:r w:rsidRPr="005F0F18">
        <w:t>means a pathology service that:</w:t>
      </w:r>
    </w:p>
    <w:p w:rsidR="00426205" w:rsidRPr="005F0F18" w:rsidRDefault="00426205" w:rsidP="00426205">
      <w:pPr>
        <w:pStyle w:val="paragraph"/>
      </w:pPr>
      <w:r w:rsidRPr="005F0F18">
        <w:tab/>
        <w:t>(a)</w:t>
      </w:r>
      <w:r w:rsidRPr="005F0F18">
        <w:tab/>
        <w:t>is provided to a person by, or on behalf of, a medical practitioner, being a medical practitioner who is not a consultant physician, or specialist, in any speciality (other than a medical practitioner who is, for the purposes of the Act, both a general practitioner and a consultant physician, or specialist, in a particular speciality); and</w:t>
      </w:r>
    </w:p>
    <w:p w:rsidR="00426205" w:rsidRPr="005F0F18" w:rsidRDefault="00426205" w:rsidP="00426205">
      <w:pPr>
        <w:pStyle w:val="paragraph"/>
      </w:pPr>
      <w:r w:rsidRPr="005F0F18">
        <w:tab/>
        <w:t>(b)</w:t>
      </w:r>
      <w:r w:rsidRPr="005F0F18">
        <w:tab/>
        <w:t>has not been referred to the medical practitioner by another medical practitioner or person with referring rights.</w:t>
      </w:r>
    </w:p>
    <w:p w:rsidR="00426205" w:rsidRPr="005F0F18" w:rsidRDefault="00426205" w:rsidP="00426205">
      <w:pPr>
        <w:pStyle w:val="subsection"/>
      </w:pPr>
      <w:r w:rsidRPr="005F0F18">
        <w:tab/>
        <w:t>(3)</w:t>
      </w:r>
      <w:r w:rsidRPr="005F0F18">
        <w:tab/>
        <w:t>For item</w:t>
      </w:r>
      <w:r w:rsidR="005F0F18" w:rsidRPr="005F0F18">
        <w:t> </w:t>
      </w:r>
      <w:r w:rsidRPr="005F0F18">
        <w:t>74991:</w:t>
      </w:r>
    </w:p>
    <w:p w:rsidR="00426205" w:rsidRPr="005F0F18" w:rsidRDefault="00426205" w:rsidP="00426205">
      <w:pPr>
        <w:pStyle w:val="Definition"/>
      </w:pPr>
      <w:r w:rsidRPr="005F0F18">
        <w:rPr>
          <w:b/>
          <w:bCs/>
          <w:i/>
          <w:iCs/>
        </w:rPr>
        <w:lastRenderedPageBreak/>
        <w:t>ASGC</w:t>
      </w:r>
      <w:r w:rsidRPr="005F0F18">
        <w:rPr>
          <w:b/>
          <w:bCs/>
          <w:i/>
        </w:rPr>
        <w:t xml:space="preserve"> </w:t>
      </w:r>
      <w:r w:rsidRPr="005F0F18">
        <w:t xml:space="preserve">means the document titled </w:t>
      </w:r>
      <w:r w:rsidRPr="005F0F18">
        <w:rPr>
          <w:i/>
        </w:rPr>
        <w:t xml:space="preserve">Australian Standard Geographical Classification (ASGC) </w:t>
      </w:r>
      <w:r w:rsidRPr="005F0F18">
        <w:t>(ABS catalogue number 1216.0), published by the Australian Bureau of Statistics in July 2010.</w:t>
      </w:r>
    </w:p>
    <w:p w:rsidR="00426205" w:rsidRPr="005F0F18" w:rsidRDefault="00426205" w:rsidP="00426205">
      <w:pPr>
        <w:pStyle w:val="Definition"/>
      </w:pPr>
      <w:r w:rsidRPr="005F0F18">
        <w:rPr>
          <w:b/>
          <w:bCs/>
          <w:i/>
          <w:iCs/>
        </w:rPr>
        <w:t>practice location</w:t>
      </w:r>
      <w:r w:rsidRPr="005F0F18">
        <w:t>, for the provision of a pathology service, means the place of practice for which the practitioner by whom, or on whose behalf, the service is provided, has been allocated a provider number by the Chief Executive Medicare.</w:t>
      </w:r>
    </w:p>
    <w:p w:rsidR="00426205" w:rsidRPr="005F0F18" w:rsidRDefault="00426205" w:rsidP="00426205">
      <w:pPr>
        <w:pStyle w:val="Definition"/>
      </w:pPr>
      <w:r w:rsidRPr="005F0F18">
        <w:rPr>
          <w:b/>
          <w:bCs/>
          <w:i/>
          <w:iCs/>
        </w:rPr>
        <w:t>regional, rural or remote area</w:t>
      </w:r>
      <w:r w:rsidRPr="005F0F18">
        <w:rPr>
          <w:b/>
          <w:i/>
        </w:rPr>
        <w:t xml:space="preserve"> </w:t>
      </w:r>
      <w:r w:rsidRPr="005F0F18">
        <w:t xml:space="preserve">means </w:t>
      </w:r>
      <w:r w:rsidRPr="005F0F18">
        <w:rPr>
          <w:snapToGrid w:val="0"/>
        </w:rPr>
        <w:t>an area classified as RRMAs 3</w:t>
      </w:r>
      <w:r w:rsidR="005F0F18">
        <w:rPr>
          <w:snapToGrid w:val="0"/>
        </w:rPr>
        <w:noBreakHyphen/>
      </w:r>
      <w:r w:rsidRPr="005F0F18">
        <w:rPr>
          <w:snapToGrid w:val="0"/>
        </w:rPr>
        <w:t>7 under the Rural, Remote and Metropolitan Areas Classification.</w:t>
      </w:r>
    </w:p>
    <w:p w:rsidR="00426205" w:rsidRPr="005F0F18" w:rsidRDefault="00426205" w:rsidP="00426205">
      <w:pPr>
        <w:pStyle w:val="Definition"/>
      </w:pPr>
      <w:r w:rsidRPr="005F0F18">
        <w:rPr>
          <w:b/>
          <w:bCs/>
          <w:i/>
          <w:iCs/>
        </w:rPr>
        <w:t>Rural, Remote and Metropolitan Areas Classification</w:t>
      </w:r>
      <w:r w:rsidRPr="005F0F18">
        <w:rPr>
          <w:b/>
          <w:i/>
        </w:rPr>
        <w:t xml:space="preserve"> </w:t>
      </w:r>
      <w:r w:rsidRPr="005F0F18">
        <w:t>has the meaning given by the general medical services table.</w:t>
      </w:r>
    </w:p>
    <w:p w:rsidR="00426205" w:rsidRPr="005F0F18" w:rsidRDefault="00426205" w:rsidP="00426205">
      <w:pPr>
        <w:pStyle w:val="Definition"/>
      </w:pPr>
      <w:r w:rsidRPr="005F0F18">
        <w:rPr>
          <w:b/>
          <w:bCs/>
          <w:i/>
          <w:iCs/>
        </w:rPr>
        <w:t>SLA</w:t>
      </w:r>
      <w:r w:rsidRPr="005F0F18">
        <w:rPr>
          <w:b/>
          <w:i/>
        </w:rPr>
        <w:t xml:space="preserve"> </w:t>
      </w:r>
      <w:r w:rsidRPr="005F0F18">
        <w:t>means a Statistical Local Area specified in the ASGC.</w:t>
      </w:r>
    </w:p>
    <w:p w:rsidR="00426205" w:rsidRPr="005F0F18" w:rsidRDefault="00426205" w:rsidP="00426205">
      <w:pPr>
        <w:pStyle w:val="Definition"/>
      </w:pPr>
      <w:r w:rsidRPr="005F0F18">
        <w:rPr>
          <w:b/>
          <w:bCs/>
          <w:i/>
          <w:iCs/>
        </w:rPr>
        <w:t>SSD</w:t>
      </w:r>
      <w:r w:rsidRPr="005F0F18">
        <w:rPr>
          <w:b/>
          <w:i/>
        </w:rPr>
        <w:t xml:space="preserve"> </w:t>
      </w:r>
      <w:r w:rsidRPr="005F0F18">
        <w:t>means a Statistical Subdivision specified in the ASGC.</w:t>
      </w:r>
    </w:p>
    <w:p w:rsidR="00426205" w:rsidRPr="005F0F18" w:rsidRDefault="00426205" w:rsidP="00426205">
      <w:pPr>
        <w:pStyle w:val="Tabletext"/>
      </w:pPr>
    </w:p>
    <w:tbl>
      <w:tblPr>
        <w:tblW w:w="705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1"/>
        <w:gridCol w:w="5386"/>
        <w:gridCol w:w="818"/>
      </w:tblGrid>
      <w:tr w:rsidR="00426205" w:rsidRPr="005F0F18" w:rsidTr="009F3B9C">
        <w:trPr>
          <w:tblHeader/>
        </w:trPr>
        <w:tc>
          <w:tcPr>
            <w:tcW w:w="7055" w:type="dxa"/>
            <w:gridSpan w:val="3"/>
            <w:tcBorders>
              <w:top w:val="single" w:sz="12" w:space="0" w:color="auto"/>
              <w:bottom w:val="single" w:sz="6" w:space="0" w:color="auto"/>
            </w:tcBorders>
            <w:shd w:val="clear" w:color="auto" w:fill="auto"/>
          </w:tcPr>
          <w:p w:rsidR="00426205" w:rsidRPr="005F0F18" w:rsidRDefault="00426205" w:rsidP="009F3B9C">
            <w:pPr>
              <w:pStyle w:val="TableHeading"/>
            </w:pPr>
            <w:r w:rsidRPr="005F0F18">
              <w:t>Group P12—Management of bulk</w:t>
            </w:r>
            <w:r w:rsidR="005F0F18">
              <w:noBreakHyphen/>
            </w:r>
            <w:r w:rsidRPr="005F0F18">
              <w:t>billed services</w:t>
            </w:r>
          </w:p>
        </w:tc>
      </w:tr>
      <w:tr w:rsidR="00426205" w:rsidRPr="005F0F18" w:rsidTr="009F3B9C">
        <w:tblPrEx>
          <w:tblLook w:val="0000" w:firstRow="0" w:lastRow="0" w:firstColumn="0" w:lastColumn="0" w:noHBand="0" w:noVBand="0"/>
        </w:tblPrEx>
        <w:trPr>
          <w:tblHeader/>
        </w:trPr>
        <w:tc>
          <w:tcPr>
            <w:tcW w:w="851"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Item</w:t>
            </w:r>
          </w:p>
        </w:tc>
        <w:tc>
          <w:tcPr>
            <w:tcW w:w="5386"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Pathology service</w:t>
            </w:r>
          </w:p>
        </w:tc>
        <w:tc>
          <w:tcPr>
            <w:tcW w:w="818" w:type="dxa"/>
            <w:tcBorders>
              <w:top w:val="single" w:sz="6" w:space="0" w:color="auto"/>
              <w:bottom w:val="single" w:sz="12" w:space="0" w:color="auto"/>
            </w:tcBorders>
            <w:shd w:val="clear" w:color="auto" w:fill="auto"/>
          </w:tcPr>
          <w:p w:rsidR="00426205" w:rsidRPr="005F0F18" w:rsidRDefault="00426205" w:rsidP="009F3B9C">
            <w:pPr>
              <w:pStyle w:val="TableHeading"/>
              <w:jc w:val="right"/>
            </w:pPr>
            <w:r w:rsidRPr="005F0F18">
              <w:t>Fee ($)</w:t>
            </w:r>
          </w:p>
        </w:tc>
      </w:tr>
      <w:tr w:rsidR="00426205" w:rsidRPr="005F0F18" w:rsidTr="009F3B9C">
        <w:tblPrEx>
          <w:tblLook w:val="0000" w:firstRow="0" w:lastRow="0" w:firstColumn="0" w:lastColumn="0" w:noHBand="0" w:noVBand="0"/>
        </w:tblPrEx>
        <w:tc>
          <w:tcPr>
            <w:tcW w:w="851" w:type="dxa"/>
            <w:tcBorders>
              <w:top w:val="single" w:sz="12" w:space="0" w:color="auto"/>
              <w:bottom w:val="single" w:sz="4" w:space="0" w:color="auto"/>
            </w:tcBorders>
            <w:shd w:val="clear" w:color="auto" w:fill="auto"/>
          </w:tcPr>
          <w:p w:rsidR="00426205" w:rsidRPr="005F0F18" w:rsidRDefault="00426205" w:rsidP="009F3B9C">
            <w:pPr>
              <w:pStyle w:val="Tabletext"/>
              <w:rPr>
                <w:snapToGrid w:val="0"/>
              </w:rPr>
            </w:pPr>
            <w:r w:rsidRPr="005F0F18">
              <w:rPr>
                <w:snapToGrid w:val="0"/>
              </w:rPr>
              <w:t>74990</w:t>
            </w:r>
          </w:p>
        </w:tc>
        <w:tc>
          <w:tcPr>
            <w:tcW w:w="5386" w:type="dxa"/>
            <w:tcBorders>
              <w:top w:val="single" w:sz="12" w:space="0" w:color="auto"/>
              <w:bottom w:val="single" w:sz="4" w:space="0" w:color="auto"/>
            </w:tcBorders>
            <w:shd w:val="clear" w:color="auto" w:fill="auto"/>
          </w:tcPr>
          <w:p w:rsidR="00426205" w:rsidRPr="005F0F18" w:rsidRDefault="00426205" w:rsidP="009F3B9C">
            <w:pPr>
              <w:pStyle w:val="Tabletext"/>
              <w:rPr>
                <w:snapToGrid w:val="0"/>
              </w:rPr>
            </w:pPr>
            <w:r w:rsidRPr="005F0F18">
              <w:rPr>
                <w:snapToGrid w:val="0"/>
              </w:rPr>
              <w:t xml:space="preserve">A pathology service to which an item in this table </w:t>
            </w:r>
            <w:r w:rsidRPr="005F0F18">
              <w:t>(other than this item or item</w:t>
            </w:r>
            <w:r w:rsidR="005F0F18" w:rsidRPr="005F0F18">
              <w:t> </w:t>
            </w:r>
            <w:r w:rsidRPr="005F0F18">
              <w:t>74991)</w:t>
            </w:r>
            <w:r w:rsidRPr="005F0F18">
              <w:rPr>
                <w:snapToGrid w:val="0"/>
              </w:rPr>
              <w:t xml:space="preserve"> applies if:</w:t>
            </w:r>
          </w:p>
          <w:p w:rsidR="00426205" w:rsidRPr="005F0F18" w:rsidRDefault="00426205" w:rsidP="009F3B9C">
            <w:pPr>
              <w:pStyle w:val="Tablea"/>
              <w:rPr>
                <w:snapToGrid w:val="0"/>
              </w:rPr>
            </w:pPr>
            <w:r w:rsidRPr="005F0F18">
              <w:rPr>
                <w:snapToGrid w:val="0"/>
              </w:rPr>
              <w:t>(a) the service is an unreferred service; and</w:t>
            </w:r>
          </w:p>
          <w:p w:rsidR="00426205" w:rsidRPr="005F0F18" w:rsidRDefault="00426205" w:rsidP="009F3B9C">
            <w:pPr>
              <w:pStyle w:val="Tablea"/>
              <w:rPr>
                <w:snapToGrid w:val="0"/>
              </w:rPr>
            </w:pPr>
            <w:r w:rsidRPr="005F0F18">
              <w:rPr>
                <w:snapToGrid w:val="0"/>
              </w:rPr>
              <w:t>(b) the service is provided to a person who is under 16 years or is a Commonwealth concession card holder; and</w:t>
            </w:r>
          </w:p>
          <w:p w:rsidR="00426205" w:rsidRPr="005F0F18" w:rsidRDefault="00426205" w:rsidP="009F3B9C">
            <w:pPr>
              <w:pStyle w:val="Tablea"/>
              <w:rPr>
                <w:snapToGrid w:val="0"/>
              </w:rPr>
            </w:pPr>
            <w:r w:rsidRPr="005F0F18">
              <w:rPr>
                <w:snapToGrid w:val="0"/>
              </w:rPr>
              <w:t>(c) the person is not an admitted patient of a hospital; and</w:t>
            </w:r>
          </w:p>
          <w:p w:rsidR="00426205" w:rsidRPr="005F0F18" w:rsidRDefault="00426205" w:rsidP="009F3B9C">
            <w:pPr>
              <w:pStyle w:val="Tablea"/>
              <w:rPr>
                <w:snapToGrid w:val="0"/>
              </w:rPr>
            </w:pPr>
            <w:r w:rsidRPr="005F0F18">
              <w:rPr>
                <w:snapToGrid w:val="0"/>
              </w:rPr>
              <w:t>(d) the service is bulk</w:t>
            </w:r>
            <w:r w:rsidR="005F0F18">
              <w:rPr>
                <w:snapToGrid w:val="0"/>
              </w:rPr>
              <w:noBreakHyphen/>
            </w:r>
            <w:r w:rsidRPr="005F0F18">
              <w:rPr>
                <w:snapToGrid w:val="0"/>
              </w:rPr>
              <w:t>billed in respect of the fees for:</w:t>
            </w:r>
          </w:p>
          <w:p w:rsidR="00426205" w:rsidRPr="005F0F18" w:rsidRDefault="00426205" w:rsidP="009F3B9C">
            <w:pPr>
              <w:pStyle w:val="Tablei"/>
              <w:rPr>
                <w:snapToGrid w:val="0"/>
              </w:rPr>
            </w:pPr>
            <w:r w:rsidRPr="005F0F18">
              <w:rPr>
                <w:snapToGrid w:val="0"/>
              </w:rPr>
              <w:t>(i) this item; and</w:t>
            </w:r>
          </w:p>
          <w:p w:rsidR="00426205" w:rsidRPr="005F0F18" w:rsidRDefault="00426205" w:rsidP="009F3B9C">
            <w:pPr>
              <w:pStyle w:val="Tablei"/>
              <w:rPr>
                <w:snapToGrid w:val="0"/>
              </w:rPr>
            </w:pPr>
            <w:r w:rsidRPr="005F0F18">
              <w:rPr>
                <w:snapToGrid w:val="0"/>
              </w:rPr>
              <w:t>(ii) the other item in this table applying to the service</w:t>
            </w:r>
          </w:p>
        </w:tc>
        <w:tc>
          <w:tcPr>
            <w:tcW w:w="818" w:type="dxa"/>
            <w:tcBorders>
              <w:top w:val="single" w:sz="12" w:space="0" w:color="auto"/>
              <w:bottom w:val="single" w:sz="4" w:space="0" w:color="auto"/>
            </w:tcBorders>
            <w:shd w:val="clear" w:color="auto" w:fill="auto"/>
          </w:tcPr>
          <w:p w:rsidR="00426205" w:rsidRPr="005F0F18" w:rsidRDefault="00426205" w:rsidP="009F3B9C">
            <w:pPr>
              <w:pStyle w:val="Tabletext"/>
              <w:jc w:val="right"/>
            </w:pPr>
            <w:r w:rsidRPr="005F0F18">
              <w:t>7.05</w:t>
            </w:r>
          </w:p>
        </w:tc>
      </w:tr>
      <w:tr w:rsidR="00426205" w:rsidRPr="005F0F18" w:rsidTr="00792C6D">
        <w:tblPrEx>
          <w:tblLook w:val="0000" w:firstRow="0" w:lastRow="0" w:firstColumn="0" w:lastColumn="0" w:noHBand="0" w:noVBand="0"/>
        </w:tblPrEx>
        <w:trPr>
          <w:trHeight w:val="8730"/>
        </w:trPr>
        <w:tc>
          <w:tcPr>
            <w:tcW w:w="851" w:type="dxa"/>
            <w:tcBorders>
              <w:bottom w:val="nil"/>
            </w:tcBorders>
            <w:shd w:val="clear" w:color="auto" w:fill="auto"/>
          </w:tcPr>
          <w:p w:rsidR="00426205" w:rsidRPr="005F0F18" w:rsidRDefault="00426205" w:rsidP="009F3B9C">
            <w:pPr>
              <w:pStyle w:val="Tabletext"/>
              <w:keepNext/>
              <w:keepLines/>
              <w:rPr>
                <w:snapToGrid w:val="0"/>
              </w:rPr>
            </w:pPr>
            <w:r w:rsidRPr="005F0F18">
              <w:rPr>
                <w:snapToGrid w:val="0"/>
              </w:rPr>
              <w:lastRenderedPageBreak/>
              <w:t>74991</w:t>
            </w:r>
          </w:p>
        </w:tc>
        <w:tc>
          <w:tcPr>
            <w:tcW w:w="5386" w:type="dxa"/>
            <w:tcBorders>
              <w:bottom w:val="nil"/>
            </w:tcBorders>
            <w:shd w:val="clear" w:color="auto" w:fill="auto"/>
          </w:tcPr>
          <w:p w:rsidR="00426205" w:rsidRPr="005F0F18" w:rsidRDefault="00426205" w:rsidP="009F3B9C">
            <w:pPr>
              <w:pStyle w:val="Tabletext"/>
              <w:keepNext/>
              <w:keepLines/>
              <w:rPr>
                <w:snapToGrid w:val="0"/>
              </w:rPr>
            </w:pPr>
            <w:r w:rsidRPr="005F0F18">
              <w:rPr>
                <w:snapToGrid w:val="0"/>
              </w:rPr>
              <w:t>A pathology service to which an item in this table (other than this item or item</w:t>
            </w:r>
            <w:r w:rsidR="005F0F18" w:rsidRPr="005F0F18">
              <w:rPr>
                <w:snapToGrid w:val="0"/>
              </w:rPr>
              <w:t> </w:t>
            </w:r>
            <w:r w:rsidRPr="005F0F18">
              <w:rPr>
                <w:snapToGrid w:val="0"/>
              </w:rPr>
              <w:t>74990) applies if:</w:t>
            </w:r>
          </w:p>
          <w:p w:rsidR="00426205" w:rsidRPr="005F0F18" w:rsidRDefault="00426205" w:rsidP="009F3B9C">
            <w:pPr>
              <w:pStyle w:val="Tablea"/>
              <w:keepNext/>
              <w:keepLines/>
              <w:rPr>
                <w:snapToGrid w:val="0"/>
              </w:rPr>
            </w:pPr>
            <w:r w:rsidRPr="005F0F18">
              <w:rPr>
                <w:snapToGrid w:val="0"/>
              </w:rPr>
              <w:t>(a) the service is an unreferred service; and</w:t>
            </w:r>
          </w:p>
          <w:p w:rsidR="00426205" w:rsidRPr="005F0F18" w:rsidRDefault="00426205" w:rsidP="009F3B9C">
            <w:pPr>
              <w:pStyle w:val="Tablea"/>
              <w:keepNext/>
              <w:keepLines/>
              <w:rPr>
                <w:snapToGrid w:val="0"/>
              </w:rPr>
            </w:pPr>
            <w:r w:rsidRPr="005F0F18">
              <w:rPr>
                <w:snapToGrid w:val="0"/>
              </w:rPr>
              <w:t>(b) the service is provided to a person who is under 16 years or is a Commonwealth concession card holder; and</w:t>
            </w:r>
          </w:p>
          <w:p w:rsidR="00426205" w:rsidRPr="005F0F18" w:rsidRDefault="00426205" w:rsidP="009F3B9C">
            <w:pPr>
              <w:pStyle w:val="Tablea"/>
              <w:keepNext/>
              <w:keepLines/>
              <w:rPr>
                <w:snapToGrid w:val="0"/>
              </w:rPr>
            </w:pPr>
            <w:r w:rsidRPr="005F0F18">
              <w:rPr>
                <w:snapToGrid w:val="0"/>
              </w:rPr>
              <w:t>(c) the person is not an admitted patient of a hospital; and</w:t>
            </w:r>
          </w:p>
          <w:p w:rsidR="00426205" w:rsidRPr="005F0F18" w:rsidRDefault="00426205" w:rsidP="009F3B9C">
            <w:pPr>
              <w:pStyle w:val="Tablea"/>
              <w:keepNext/>
              <w:keepLines/>
              <w:rPr>
                <w:snapToGrid w:val="0"/>
              </w:rPr>
            </w:pPr>
            <w:r w:rsidRPr="005F0F18">
              <w:rPr>
                <w:snapToGrid w:val="0"/>
              </w:rPr>
              <w:t>(d) the service is bulk</w:t>
            </w:r>
            <w:r w:rsidR="005F0F18">
              <w:rPr>
                <w:snapToGrid w:val="0"/>
              </w:rPr>
              <w:noBreakHyphen/>
            </w:r>
            <w:r w:rsidRPr="005F0F18">
              <w:rPr>
                <w:snapToGrid w:val="0"/>
              </w:rPr>
              <w:t>billed in respect of the fees for:</w:t>
            </w:r>
          </w:p>
          <w:p w:rsidR="00426205" w:rsidRPr="005F0F18" w:rsidRDefault="00426205" w:rsidP="009F3B9C">
            <w:pPr>
              <w:pStyle w:val="Tablei"/>
              <w:keepNext/>
              <w:keepLines/>
              <w:rPr>
                <w:snapToGrid w:val="0"/>
              </w:rPr>
            </w:pPr>
            <w:r w:rsidRPr="005F0F18">
              <w:rPr>
                <w:snapToGrid w:val="0"/>
              </w:rPr>
              <w:t>(i) this item; and</w:t>
            </w:r>
          </w:p>
          <w:p w:rsidR="00426205" w:rsidRPr="005F0F18" w:rsidRDefault="00426205" w:rsidP="009F3B9C">
            <w:pPr>
              <w:pStyle w:val="Tablei"/>
              <w:keepNext/>
              <w:keepLines/>
              <w:rPr>
                <w:snapToGrid w:val="0"/>
              </w:rPr>
            </w:pPr>
            <w:r w:rsidRPr="005F0F18">
              <w:rPr>
                <w:snapToGrid w:val="0"/>
              </w:rPr>
              <w:t>(ii) the other item in this table applying to the service; and</w:t>
            </w:r>
          </w:p>
          <w:p w:rsidR="00426205" w:rsidRPr="005F0F18" w:rsidRDefault="00426205" w:rsidP="009F3B9C">
            <w:pPr>
              <w:pStyle w:val="Tablea"/>
              <w:keepNext/>
              <w:keepLines/>
            </w:pPr>
            <w:r w:rsidRPr="005F0F18">
              <w:t>(e) the service is provided at, or from, a practice location in:</w:t>
            </w:r>
          </w:p>
          <w:p w:rsidR="00426205" w:rsidRPr="005F0F18" w:rsidRDefault="00426205" w:rsidP="009F3B9C">
            <w:pPr>
              <w:pStyle w:val="Tablei"/>
              <w:keepNext/>
              <w:keepLines/>
            </w:pPr>
            <w:r w:rsidRPr="005F0F18">
              <w:t>(i) a regional, rural or remote area; or</w:t>
            </w:r>
          </w:p>
          <w:p w:rsidR="00426205" w:rsidRPr="005F0F18" w:rsidRDefault="00426205" w:rsidP="009F3B9C">
            <w:pPr>
              <w:pStyle w:val="Tablei"/>
              <w:keepNext/>
              <w:keepLines/>
            </w:pPr>
            <w:r w:rsidRPr="005F0F18">
              <w:t>(ii) Tasmania; or</w:t>
            </w:r>
          </w:p>
          <w:p w:rsidR="00426205" w:rsidRPr="005F0F18" w:rsidRDefault="00426205" w:rsidP="009F3B9C">
            <w:pPr>
              <w:pStyle w:val="Tablei"/>
              <w:keepNext/>
              <w:keepLines/>
            </w:pPr>
            <w:r w:rsidRPr="005F0F18">
              <w:t>(iii) a geographical area included in any of the following SSD spatial units:</w:t>
            </w:r>
          </w:p>
          <w:p w:rsidR="00426205" w:rsidRPr="005F0F18" w:rsidRDefault="00426205" w:rsidP="009F3B9C">
            <w:pPr>
              <w:pStyle w:val="TableAA"/>
              <w:keepNext/>
              <w:keepLines/>
            </w:pPr>
            <w:r w:rsidRPr="005F0F18">
              <w:t>(A) Beaudesert Shire Part A;</w:t>
            </w:r>
          </w:p>
          <w:p w:rsidR="00426205" w:rsidRPr="005F0F18" w:rsidRDefault="00426205" w:rsidP="009F3B9C">
            <w:pPr>
              <w:pStyle w:val="TableAA"/>
              <w:keepNext/>
              <w:keepLines/>
            </w:pPr>
            <w:r w:rsidRPr="005F0F18">
              <w:t>(B) Belconnen;</w:t>
            </w:r>
          </w:p>
          <w:p w:rsidR="00426205" w:rsidRPr="005F0F18" w:rsidRDefault="00426205" w:rsidP="009F3B9C">
            <w:pPr>
              <w:pStyle w:val="TableAA"/>
              <w:keepNext/>
              <w:keepLines/>
            </w:pPr>
            <w:r w:rsidRPr="005F0F18">
              <w:t>(C) Darwin City;</w:t>
            </w:r>
          </w:p>
          <w:p w:rsidR="00426205" w:rsidRPr="005F0F18" w:rsidRDefault="00426205" w:rsidP="009F3B9C">
            <w:pPr>
              <w:pStyle w:val="TableAA"/>
              <w:keepNext/>
              <w:keepLines/>
            </w:pPr>
            <w:r w:rsidRPr="005F0F18">
              <w:t>(D) Eastern Outer Melbourne;</w:t>
            </w:r>
          </w:p>
          <w:p w:rsidR="00426205" w:rsidRPr="005F0F18" w:rsidRDefault="00426205" w:rsidP="009F3B9C">
            <w:pPr>
              <w:pStyle w:val="TableAA"/>
              <w:keepNext/>
              <w:keepLines/>
            </w:pPr>
            <w:r w:rsidRPr="005F0F18">
              <w:t>(E) East Metropolitan Perth;</w:t>
            </w:r>
          </w:p>
          <w:p w:rsidR="00426205" w:rsidRPr="005F0F18" w:rsidRDefault="00426205" w:rsidP="009F3B9C">
            <w:pPr>
              <w:pStyle w:val="TableAA"/>
              <w:keepNext/>
              <w:keepLines/>
            </w:pPr>
            <w:r w:rsidRPr="005F0F18">
              <w:t>(F) Frankston City;</w:t>
            </w:r>
          </w:p>
          <w:p w:rsidR="00426205" w:rsidRPr="005F0F18" w:rsidRDefault="00426205" w:rsidP="009F3B9C">
            <w:pPr>
              <w:pStyle w:val="TableAA"/>
              <w:keepNext/>
              <w:keepLines/>
            </w:pPr>
            <w:r w:rsidRPr="005F0F18">
              <w:t>(G) Gosford</w:t>
            </w:r>
            <w:r w:rsidR="005F0F18">
              <w:noBreakHyphen/>
            </w:r>
            <w:r w:rsidRPr="005F0F18">
              <w:t>Wyong;</w:t>
            </w:r>
          </w:p>
          <w:p w:rsidR="00426205" w:rsidRPr="005F0F18" w:rsidRDefault="00426205" w:rsidP="009F3B9C">
            <w:pPr>
              <w:pStyle w:val="TableAA"/>
              <w:keepNext/>
              <w:keepLines/>
            </w:pPr>
            <w:r w:rsidRPr="005F0F18">
              <w:t>(H) Greater Geelong City Part A;</w:t>
            </w:r>
          </w:p>
          <w:p w:rsidR="00426205" w:rsidRPr="005F0F18" w:rsidRDefault="00426205" w:rsidP="009F3B9C">
            <w:pPr>
              <w:pStyle w:val="TableAA"/>
              <w:keepNext/>
              <w:keepLines/>
            </w:pPr>
            <w:r w:rsidRPr="005F0F18">
              <w:t>(I) Gungahlin</w:t>
            </w:r>
            <w:r w:rsidR="005F0F18">
              <w:noBreakHyphen/>
            </w:r>
            <w:r w:rsidRPr="005F0F18">
              <w:t>Hall;</w:t>
            </w:r>
          </w:p>
          <w:p w:rsidR="00426205" w:rsidRPr="005F0F18" w:rsidRDefault="00426205" w:rsidP="009F3B9C">
            <w:pPr>
              <w:pStyle w:val="TableAA"/>
              <w:keepNext/>
              <w:keepLines/>
            </w:pPr>
            <w:r w:rsidRPr="005F0F18">
              <w:t>(J) Ipswich City (Part in BSD);</w:t>
            </w:r>
          </w:p>
          <w:p w:rsidR="00426205" w:rsidRPr="005F0F18" w:rsidRDefault="00426205" w:rsidP="009F3B9C">
            <w:pPr>
              <w:pStyle w:val="TableAA"/>
              <w:keepNext/>
              <w:keepLines/>
            </w:pPr>
            <w:r w:rsidRPr="005F0F18">
              <w:t>(K) Litchfield Shire;</w:t>
            </w:r>
          </w:p>
          <w:p w:rsidR="00426205" w:rsidRPr="005F0F18" w:rsidRDefault="00426205" w:rsidP="009F3B9C">
            <w:pPr>
              <w:pStyle w:val="TableAA"/>
              <w:keepNext/>
              <w:keepLines/>
            </w:pPr>
            <w:r w:rsidRPr="005F0F18">
              <w:t>(L) Melton</w:t>
            </w:r>
            <w:r w:rsidR="005F0F18">
              <w:noBreakHyphen/>
            </w:r>
            <w:r w:rsidRPr="005F0F18">
              <w:t>Wyndham;</w:t>
            </w:r>
          </w:p>
          <w:p w:rsidR="00426205" w:rsidRPr="005F0F18" w:rsidRDefault="00426205" w:rsidP="009F3B9C">
            <w:pPr>
              <w:pStyle w:val="TableAA"/>
              <w:keepNext/>
              <w:keepLines/>
            </w:pPr>
            <w:r w:rsidRPr="005F0F18">
              <w:t>(M) Mornington Peninsula Shire;</w:t>
            </w:r>
          </w:p>
          <w:p w:rsidR="00426205" w:rsidRPr="005F0F18" w:rsidRDefault="00426205" w:rsidP="009F3B9C">
            <w:pPr>
              <w:pStyle w:val="TableAA"/>
              <w:keepNext/>
              <w:keepLines/>
            </w:pPr>
            <w:r w:rsidRPr="005F0F18">
              <w:t>(N) Newcastle;</w:t>
            </w:r>
          </w:p>
          <w:p w:rsidR="00426205" w:rsidRPr="005F0F18" w:rsidRDefault="00426205" w:rsidP="009F3B9C">
            <w:pPr>
              <w:pStyle w:val="TableAA"/>
              <w:keepNext/>
              <w:keepLines/>
            </w:pPr>
            <w:r w:rsidRPr="005F0F18">
              <w:t>(O) North Canberra;</w:t>
            </w:r>
          </w:p>
          <w:p w:rsidR="00426205" w:rsidRPr="005F0F18" w:rsidRDefault="00426205" w:rsidP="009F3B9C">
            <w:pPr>
              <w:pStyle w:val="TableAA"/>
              <w:keepNext/>
              <w:keepLines/>
            </w:pPr>
            <w:r w:rsidRPr="005F0F18">
              <w:t>(P) Palmerston</w:t>
            </w:r>
            <w:r w:rsidR="005F0F18">
              <w:noBreakHyphen/>
            </w:r>
            <w:r w:rsidRPr="005F0F18">
              <w:t>East Arm;</w:t>
            </w:r>
          </w:p>
          <w:p w:rsidR="00426205" w:rsidRPr="005F0F18" w:rsidRDefault="00426205" w:rsidP="009F3B9C">
            <w:pPr>
              <w:pStyle w:val="TableAA"/>
              <w:keepNext/>
              <w:keepLines/>
            </w:pPr>
            <w:r w:rsidRPr="005F0F18">
              <w:t>(Q) Pine Rivers Shire;</w:t>
            </w:r>
          </w:p>
          <w:p w:rsidR="00426205" w:rsidRPr="005F0F18" w:rsidRDefault="00426205" w:rsidP="009F3B9C">
            <w:pPr>
              <w:pStyle w:val="TableAA"/>
              <w:keepNext/>
              <w:keepLines/>
            </w:pPr>
            <w:r w:rsidRPr="005F0F18">
              <w:t>(R) Queanbeyan;</w:t>
            </w:r>
          </w:p>
          <w:p w:rsidR="00426205" w:rsidRPr="005F0F18" w:rsidRDefault="00426205" w:rsidP="009F3B9C">
            <w:pPr>
              <w:pStyle w:val="TableAA"/>
              <w:keepNext/>
              <w:keepLines/>
            </w:pPr>
            <w:r w:rsidRPr="005F0F18">
              <w:t>(S) South Canberra;</w:t>
            </w:r>
          </w:p>
          <w:p w:rsidR="00426205" w:rsidRPr="005F0F18" w:rsidRDefault="00426205" w:rsidP="009F3B9C">
            <w:pPr>
              <w:pStyle w:val="TableAA"/>
              <w:keepNext/>
              <w:keepLines/>
              <w:rPr>
                <w:snapToGrid w:val="0"/>
              </w:rPr>
            </w:pPr>
            <w:r w:rsidRPr="005F0F18">
              <w:t>(T) South Eastern Outer Melbourne;</w:t>
            </w:r>
          </w:p>
        </w:tc>
        <w:tc>
          <w:tcPr>
            <w:tcW w:w="818" w:type="dxa"/>
            <w:tcBorders>
              <w:bottom w:val="nil"/>
            </w:tcBorders>
            <w:shd w:val="clear" w:color="auto" w:fill="auto"/>
          </w:tcPr>
          <w:p w:rsidR="00426205" w:rsidRPr="005F0F18" w:rsidRDefault="00426205" w:rsidP="009F3B9C">
            <w:pPr>
              <w:pStyle w:val="Tabletext"/>
              <w:keepNext/>
              <w:keepLines/>
              <w:jc w:val="right"/>
            </w:pPr>
            <w:r w:rsidRPr="005F0F18">
              <w:t>10.65</w:t>
            </w:r>
          </w:p>
        </w:tc>
      </w:tr>
      <w:tr w:rsidR="00426205" w:rsidRPr="005F0F18" w:rsidTr="009F3B9C">
        <w:tblPrEx>
          <w:tblLook w:val="0000" w:firstRow="0" w:lastRow="0" w:firstColumn="0" w:lastColumn="0" w:noHBand="0" w:noVBand="0"/>
        </w:tblPrEx>
        <w:trPr>
          <w:cantSplit/>
          <w:trHeight w:val="585"/>
        </w:trPr>
        <w:tc>
          <w:tcPr>
            <w:tcW w:w="851" w:type="dxa"/>
            <w:tcBorders>
              <w:top w:val="nil"/>
              <w:bottom w:val="single" w:sz="12" w:space="0" w:color="auto"/>
            </w:tcBorders>
            <w:shd w:val="clear" w:color="auto" w:fill="auto"/>
          </w:tcPr>
          <w:p w:rsidR="00426205" w:rsidRPr="005F0F18" w:rsidRDefault="00426205" w:rsidP="009F3B9C">
            <w:pPr>
              <w:pStyle w:val="Tabletext"/>
              <w:keepNext/>
              <w:keepLines/>
              <w:rPr>
                <w:snapToGrid w:val="0"/>
              </w:rPr>
            </w:pPr>
          </w:p>
        </w:tc>
        <w:tc>
          <w:tcPr>
            <w:tcW w:w="5386" w:type="dxa"/>
            <w:tcBorders>
              <w:top w:val="nil"/>
              <w:bottom w:val="single" w:sz="12" w:space="0" w:color="auto"/>
            </w:tcBorders>
            <w:shd w:val="clear" w:color="auto" w:fill="auto"/>
          </w:tcPr>
          <w:p w:rsidR="00426205" w:rsidRPr="005F0F18" w:rsidRDefault="00426205" w:rsidP="009F3B9C">
            <w:pPr>
              <w:pStyle w:val="TableAA"/>
              <w:keepNext/>
              <w:keepLines/>
            </w:pPr>
            <w:r w:rsidRPr="005F0F18">
              <w:t>(U) Southern Adelaide;</w:t>
            </w:r>
          </w:p>
          <w:p w:rsidR="00426205" w:rsidRPr="005F0F18" w:rsidRDefault="00426205" w:rsidP="009F3B9C">
            <w:pPr>
              <w:pStyle w:val="TableAA"/>
              <w:keepNext/>
              <w:keepLines/>
            </w:pPr>
            <w:r w:rsidRPr="005F0F18">
              <w:t>(V) South West Metropolitan Perth;</w:t>
            </w:r>
          </w:p>
          <w:p w:rsidR="00426205" w:rsidRPr="005F0F18" w:rsidRDefault="00426205" w:rsidP="009F3B9C">
            <w:pPr>
              <w:pStyle w:val="TableAA"/>
              <w:keepNext/>
              <w:keepLines/>
            </w:pPr>
            <w:r w:rsidRPr="005F0F18">
              <w:t>(W) Thuringowa City Part A;</w:t>
            </w:r>
          </w:p>
          <w:p w:rsidR="00426205" w:rsidRPr="005F0F18" w:rsidRDefault="00426205" w:rsidP="009F3B9C">
            <w:pPr>
              <w:pStyle w:val="TableAA"/>
              <w:keepNext/>
              <w:keepLines/>
            </w:pPr>
            <w:r w:rsidRPr="005F0F18">
              <w:t>(X) Townsville City Part A;</w:t>
            </w:r>
          </w:p>
          <w:p w:rsidR="00426205" w:rsidRPr="005F0F18" w:rsidRDefault="00426205" w:rsidP="009F3B9C">
            <w:pPr>
              <w:pStyle w:val="TableAA"/>
              <w:keepNext/>
              <w:keepLines/>
            </w:pPr>
            <w:r w:rsidRPr="005F0F18">
              <w:t>(Y) Tuggeranong;</w:t>
            </w:r>
          </w:p>
          <w:p w:rsidR="00426205" w:rsidRPr="005F0F18" w:rsidRDefault="00426205" w:rsidP="009F3B9C">
            <w:pPr>
              <w:pStyle w:val="TableAA"/>
              <w:keepNext/>
              <w:keepLines/>
            </w:pPr>
            <w:r w:rsidRPr="005F0F18">
              <w:t>(Z) Weston Creek</w:t>
            </w:r>
            <w:r w:rsidR="005F0F18">
              <w:noBreakHyphen/>
            </w:r>
            <w:r w:rsidRPr="005F0F18">
              <w:t>Stromlo;</w:t>
            </w:r>
          </w:p>
          <w:p w:rsidR="00426205" w:rsidRPr="005F0F18" w:rsidRDefault="00426205" w:rsidP="009F3B9C">
            <w:pPr>
              <w:pStyle w:val="TableAA"/>
              <w:keepNext/>
              <w:keepLines/>
            </w:pPr>
            <w:r w:rsidRPr="005F0F18">
              <w:t>(ZA) Woden Valley;</w:t>
            </w:r>
          </w:p>
          <w:p w:rsidR="00426205" w:rsidRPr="005F0F18" w:rsidRDefault="00426205" w:rsidP="009F3B9C">
            <w:pPr>
              <w:pStyle w:val="TableAA"/>
              <w:keepNext/>
              <w:keepLines/>
            </w:pPr>
            <w:r w:rsidRPr="005F0F18">
              <w:t>(ZB) Yarra Ranges Shire Part A; or</w:t>
            </w:r>
          </w:p>
          <w:p w:rsidR="00426205" w:rsidRPr="005F0F18" w:rsidRDefault="00426205" w:rsidP="009F3B9C">
            <w:pPr>
              <w:pStyle w:val="Tablei"/>
              <w:keepNext/>
              <w:keepLines/>
              <w:rPr>
                <w:snapToGrid w:val="0"/>
              </w:rPr>
            </w:pPr>
            <w:r w:rsidRPr="005F0F18">
              <w:t>(iv) the geographical area included in the SLA spatial unit of Palm Island (AC)</w:t>
            </w:r>
          </w:p>
        </w:tc>
        <w:tc>
          <w:tcPr>
            <w:tcW w:w="818" w:type="dxa"/>
            <w:tcBorders>
              <w:top w:val="nil"/>
              <w:bottom w:val="single" w:sz="12" w:space="0" w:color="auto"/>
            </w:tcBorders>
            <w:shd w:val="clear" w:color="auto" w:fill="auto"/>
          </w:tcPr>
          <w:p w:rsidR="00426205" w:rsidRPr="005F0F18" w:rsidRDefault="00426205" w:rsidP="009F3B9C">
            <w:pPr>
              <w:pStyle w:val="Tabletext"/>
              <w:keepNext/>
              <w:keepLines/>
              <w:jc w:val="right"/>
            </w:pPr>
          </w:p>
        </w:tc>
      </w:tr>
    </w:tbl>
    <w:p w:rsidR="00426205" w:rsidRPr="005F0F18" w:rsidRDefault="00426205" w:rsidP="00E24D8F">
      <w:pPr>
        <w:pStyle w:val="ActHead3"/>
        <w:pageBreakBefore/>
      </w:pPr>
      <w:bookmarkStart w:id="70" w:name="_Toc418238441"/>
      <w:r w:rsidRPr="005F0F18">
        <w:rPr>
          <w:rStyle w:val="CharDivNo"/>
        </w:rPr>
        <w:lastRenderedPageBreak/>
        <w:t>Division</w:t>
      </w:r>
      <w:r w:rsidR="005F0F18" w:rsidRPr="005F0F18">
        <w:rPr>
          <w:rStyle w:val="CharDivNo"/>
        </w:rPr>
        <w:t> </w:t>
      </w:r>
      <w:r w:rsidRPr="005F0F18">
        <w:rPr>
          <w:rStyle w:val="CharDivNo"/>
        </w:rPr>
        <w:t>2.13</w:t>
      </w:r>
      <w:r w:rsidRPr="005F0F18">
        <w:t>—</w:t>
      </w:r>
      <w:r w:rsidRPr="005F0F18">
        <w:rPr>
          <w:rStyle w:val="CharDivText"/>
        </w:rPr>
        <w:t>Group P13: bulk billing incentive for episodes consisting of a P10 service</w:t>
      </w:r>
      <w:bookmarkEnd w:id="70"/>
    </w:p>
    <w:p w:rsidR="00426205" w:rsidRPr="005F0F18" w:rsidRDefault="00426205" w:rsidP="00426205">
      <w:pPr>
        <w:pStyle w:val="notemargin"/>
      </w:pPr>
      <w:r w:rsidRPr="005F0F18">
        <w:t>Note:</w:t>
      </w:r>
      <w:r w:rsidRPr="005F0F18">
        <w:tab/>
        <w:t>The payments mentioned in column 3 of Group P13 are additional payments for bulk billing a patient episode consisting of a pathology service to which a Group P10 item described in column 2 applies.</w:t>
      </w:r>
    </w:p>
    <w:p w:rsidR="00426205" w:rsidRPr="005F0F18" w:rsidRDefault="00426205" w:rsidP="00426205">
      <w:pPr>
        <w:pStyle w:val="Tabletext"/>
      </w:pPr>
    </w:p>
    <w:tbl>
      <w:tblPr>
        <w:tblW w:w="7055"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1"/>
        <w:gridCol w:w="5386"/>
        <w:gridCol w:w="818"/>
      </w:tblGrid>
      <w:tr w:rsidR="00426205" w:rsidRPr="005F0F18" w:rsidTr="009F3B9C">
        <w:trPr>
          <w:tblHeader/>
        </w:trPr>
        <w:tc>
          <w:tcPr>
            <w:tcW w:w="7055" w:type="dxa"/>
            <w:gridSpan w:val="3"/>
            <w:tcBorders>
              <w:top w:val="single" w:sz="12" w:space="0" w:color="auto"/>
              <w:bottom w:val="single" w:sz="6" w:space="0" w:color="auto"/>
            </w:tcBorders>
            <w:shd w:val="clear" w:color="auto" w:fill="auto"/>
          </w:tcPr>
          <w:p w:rsidR="00426205" w:rsidRPr="005F0F18" w:rsidRDefault="00426205" w:rsidP="009F3B9C">
            <w:pPr>
              <w:pStyle w:val="TableHeading"/>
            </w:pPr>
            <w:r w:rsidRPr="005F0F18">
              <w:t>Group P13—Bulk billing incentive for episodes consisting of a P10 service</w:t>
            </w:r>
          </w:p>
        </w:tc>
      </w:tr>
      <w:tr w:rsidR="00426205" w:rsidRPr="005F0F18" w:rsidTr="009F3B9C">
        <w:tblPrEx>
          <w:tblLook w:val="0000" w:firstRow="0" w:lastRow="0" w:firstColumn="0" w:lastColumn="0" w:noHBand="0" w:noVBand="0"/>
        </w:tblPrEx>
        <w:trPr>
          <w:tblHeader/>
        </w:trPr>
        <w:tc>
          <w:tcPr>
            <w:tcW w:w="851"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Item</w:t>
            </w:r>
          </w:p>
        </w:tc>
        <w:tc>
          <w:tcPr>
            <w:tcW w:w="5386"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Pathology service</w:t>
            </w:r>
          </w:p>
        </w:tc>
        <w:tc>
          <w:tcPr>
            <w:tcW w:w="818" w:type="dxa"/>
            <w:tcBorders>
              <w:top w:val="single" w:sz="6" w:space="0" w:color="auto"/>
              <w:bottom w:val="single" w:sz="12" w:space="0" w:color="auto"/>
            </w:tcBorders>
            <w:shd w:val="clear" w:color="auto" w:fill="auto"/>
          </w:tcPr>
          <w:p w:rsidR="00426205" w:rsidRPr="005F0F18" w:rsidRDefault="00426205" w:rsidP="009F3B9C">
            <w:pPr>
              <w:pStyle w:val="TableHeading"/>
              <w:jc w:val="right"/>
            </w:pPr>
            <w:r w:rsidRPr="005F0F18">
              <w:t>Fee ($)</w:t>
            </w:r>
          </w:p>
        </w:tc>
      </w:tr>
      <w:tr w:rsidR="00426205" w:rsidRPr="005F0F18" w:rsidTr="009F3B9C">
        <w:tblPrEx>
          <w:tblLook w:val="0000" w:firstRow="0" w:lastRow="0" w:firstColumn="0" w:lastColumn="0" w:noHBand="0" w:noVBand="0"/>
        </w:tblPrEx>
        <w:trPr>
          <w:trHeight w:val="1047"/>
        </w:trPr>
        <w:tc>
          <w:tcPr>
            <w:tcW w:w="851" w:type="dxa"/>
            <w:tcBorders>
              <w:top w:val="single" w:sz="12" w:space="0" w:color="auto"/>
            </w:tcBorders>
            <w:shd w:val="clear" w:color="auto" w:fill="auto"/>
          </w:tcPr>
          <w:p w:rsidR="00426205" w:rsidRPr="005F0F18" w:rsidRDefault="00426205" w:rsidP="009F3B9C">
            <w:pPr>
              <w:pStyle w:val="Tabletext"/>
            </w:pPr>
            <w:r w:rsidRPr="005F0F18">
              <w:t>74992</w:t>
            </w:r>
          </w:p>
        </w:tc>
        <w:tc>
          <w:tcPr>
            <w:tcW w:w="5386" w:type="dxa"/>
            <w:tcBorders>
              <w:top w:val="single" w:sz="12" w:space="0" w:color="auto"/>
            </w:tcBorders>
            <w:shd w:val="clear" w:color="auto" w:fill="auto"/>
          </w:tcPr>
          <w:p w:rsidR="00426205" w:rsidRPr="005F0F18" w:rsidRDefault="00426205" w:rsidP="009F3B9C">
            <w:pPr>
              <w:pStyle w:val="Tabletext"/>
              <w:rPr>
                <w:snapToGrid w:val="0"/>
              </w:rPr>
            </w:pPr>
            <w:r w:rsidRPr="005F0F18">
              <w:rPr>
                <w:snapToGrid w:val="0"/>
              </w:rPr>
              <w:t>A patient episode that:</w:t>
            </w:r>
          </w:p>
          <w:p w:rsidR="00426205" w:rsidRPr="005F0F18" w:rsidRDefault="00426205" w:rsidP="009F3B9C">
            <w:pPr>
              <w:pStyle w:val="Tablea"/>
              <w:rPr>
                <w:snapToGrid w:val="0"/>
              </w:rPr>
            </w:pPr>
            <w:r w:rsidRPr="005F0F18">
              <w:rPr>
                <w:snapToGrid w:val="0"/>
              </w:rPr>
              <w:t>(a) consists of a pathology service to which item</w:t>
            </w:r>
            <w:r w:rsidR="005F0F18" w:rsidRPr="005F0F18">
              <w:rPr>
                <w:snapToGrid w:val="0"/>
              </w:rPr>
              <w:t> </w:t>
            </w:r>
            <w:r w:rsidRPr="005F0F18">
              <w:rPr>
                <w:snapToGrid w:val="0"/>
              </w:rPr>
              <w:t>73920 applies; and</w:t>
            </w:r>
          </w:p>
          <w:p w:rsidR="00426205" w:rsidRPr="005F0F18" w:rsidRDefault="00426205" w:rsidP="009F3B9C">
            <w:pPr>
              <w:pStyle w:val="Tablea"/>
              <w:rPr>
                <w:snapToGrid w:val="0"/>
              </w:rPr>
            </w:pPr>
            <w:r w:rsidRPr="005F0F18">
              <w:rPr>
                <w:snapToGrid w:val="0"/>
              </w:rPr>
              <w:t>(b) is bulk billed</w:t>
            </w:r>
          </w:p>
        </w:tc>
        <w:tc>
          <w:tcPr>
            <w:tcW w:w="818" w:type="dxa"/>
            <w:tcBorders>
              <w:top w:val="single" w:sz="12" w:space="0" w:color="auto"/>
            </w:tcBorders>
            <w:shd w:val="clear" w:color="auto" w:fill="auto"/>
          </w:tcPr>
          <w:p w:rsidR="00426205" w:rsidRPr="005F0F18" w:rsidRDefault="00426205" w:rsidP="009F3B9C">
            <w:pPr>
              <w:pStyle w:val="Tabletext"/>
              <w:jc w:val="right"/>
            </w:pPr>
            <w:r w:rsidRPr="005F0F18">
              <w:t>1.60</w:t>
            </w:r>
          </w:p>
        </w:tc>
      </w:tr>
      <w:tr w:rsidR="00426205" w:rsidRPr="005F0F18" w:rsidTr="009F3B9C">
        <w:tblPrEx>
          <w:tblLook w:val="0000" w:firstRow="0" w:lastRow="0" w:firstColumn="0" w:lastColumn="0" w:noHBand="0" w:noVBand="0"/>
        </w:tblPrEx>
        <w:trPr>
          <w:trHeight w:val="1047"/>
        </w:trPr>
        <w:tc>
          <w:tcPr>
            <w:tcW w:w="851" w:type="dxa"/>
            <w:shd w:val="clear" w:color="auto" w:fill="auto"/>
          </w:tcPr>
          <w:p w:rsidR="00426205" w:rsidRPr="005F0F18" w:rsidRDefault="00426205" w:rsidP="009F3B9C">
            <w:pPr>
              <w:pStyle w:val="Tabletext"/>
            </w:pPr>
            <w:r w:rsidRPr="005F0F18">
              <w:t>74993</w:t>
            </w:r>
          </w:p>
        </w:tc>
        <w:tc>
          <w:tcPr>
            <w:tcW w:w="5386" w:type="dxa"/>
            <w:shd w:val="clear" w:color="auto" w:fill="auto"/>
          </w:tcPr>
          <w:p w:rsidR="00426205" w:rsidRPr="005F0F18" w:rsidRDefault="00426205" w:rsidP="009F3B9C">
            <w:pPr>
              <w:pStyle w:val="Tabletext"/>
              <w:rPr>
                <w:snapToGrid w:val="0"/>
              </w:rPr>
            </w:pPr>
            <w:r w:rsidRPr="005F0F18">
              <w:rPr>
                <w:snapToGrid w:val="0"/>
              </w:rPr>
              <w:t>A patient episode that:</w:t>
            </w:r>
          </w:p>
          <w:p w:rsidR="00426205" w:rsidRPr="005F0F18" w:rsidRDefault="00426205" w:rsidP="009F3B9C">
            <w:pPr>
              <w:pStyle w:val="Tablea"/>
              <w:rPr>
                <w:snapToGrid w:val="0"/>
              </w:rPr>
            </w:pPr>
            <w:r w:rsidRPr="005F0F18">
              <w:rPr>
                <w:snapToGrid w:val="0"/>
              </w:rPr>
              <w:t>(a) consists of a pathology service to which item</w:t>
            </w:r>
            <w:r w:rsidR="005F0F18" w:rsidRPr="005F0F18">
              <w:rPr>
                <w:snapToGrid w:val="0"/>
              </w:rPr>
              <w:t> </w:t>
            </w:r>
            <w:r w:rsidRPr="005F0F18">
              <w:rPr>
                <w:snapToGrid w:val="0"/>
              </w:rPr>
              <w:t>73922 or 73926 applies; and</w:t>
            </w:r>
          </w:p>
          <w:p w:rsidR="00426205" w:rsidRPr="005F0F18" w:rsidRDefault="00426205" w:rsidP="009F3B9C">
            <w:pPr>
              <w:pStyle w:val="Tablea"/>
              <w:rPr>
                <w:snapToGrid w:val="0"/>
              </w:rPr>
            </w:pPr>
            <w:r w:rsidRPr="005F0F18">
              <w:rPr>
                <w:snapToGrid w:val="0"/>
              </w:rPr>
              <w:t>(b) is bulk billed</w:t>
            </w:r>
          </w:p>
        </w:tc>
        <w:tc>
          <w:tcPr>
            <w:tcW w:w="818" w:type="dxa"/>
            <w:shd w:val="clear" w:color="auto" w:fill="auto"/>
          </w:tcPr>
          <w:p w:rsidR="00426205" w:rsidRPr="005F0F18" w:rsidRDefault="00426205" w:rsidP="009F3B9C">
            <w:pPr>
              <w:pStyle w:val="Tabletext"/>
              <w:jc w:val="right"/>
            </w:pPr>
            <w:r w:rsidRPr="005F0F18">
              <w:t>3.75</w:t>
            </w:r>
          </w:p>
        </w:tc>
      </w:tr>
      <w:tr w:rsidR="00426205" w:rsidRPr="005F0F18" w:rsidTr="009F3B9C">
        <w:tblPrEx>
          <w:tblLook w:val="0000" w:firstRow="0" w:lastRow="0" w:firstColumn="0" w:lastColumn="0" w:noHBand="0" w:noVBand="0"/>
        </w:tblPrEx>
        <w:trPr>
          <w:trHeight w:val="1047"/>
        </w:trPr>
        <w:tc>
          <w:tcPr>
            <w:tcW w:w="851" w:type="dxa"/>
            <w:shd w:val="clear" w:color="auto" w:fill="auto"/>
          </w:tcPr>
          <w:p w:rsidR="00426205" w:rsidRPr="005F0F18" w:rsidRDefault="00426205" w:rsidP="009F3B9C">
            <w:pPr>
              <w:pStyle w:val="Tabletext"/>
            </w:pPr>
            <w:r w:rsidRPr="005F0F18">
              <w:t>74994</w:t>
            </w:r>
          </w:p>
        </w:tc>
        <w:tc>
          <w:tcPr>
            <w:tcW w:w="5386" w:type="dxa"/>
            <w:shd w:val="clear" w:color="auto" w:fill="auto"/>
          </w:tcPr>
          <w:p w:rsidR="00426205" w:rsidRPr="005F0F18" w:rsidRDefault="00426205" w:rsidP="009F3B9C">
            <w:pPr>
              <w:pStyle w:val="Tabletext"/>
              <w:rPr>
                <w:snapToGrid w:val="0"/>
              </w:rPr>
            </w:pPr>
            <w:r w:rsidRPr="005F0F18">
              <w:rPr>
                <w:snapToGrid w:val="0"/>
              </w:rPr>
              <w:t>A patient episode that:</w:t>
            </w:r>
          </w:p>
          <w:p w:rsidR="00426205" w:rsidRPr="005F0F18" w:rsidRDefault="00426205" w:rsidP="009F3B9C">
            <w:pPr>
              <w:pStyle w:val="Tablea"/>
              <w:rPr>
                <w:snapToGrid w:val="0"/>
              </w:rPr>
            </w:pPr>
            <w:r w:rsidRPr="005F0F18">
              <w:rPr>
                <w:snapToGrid w:val="0"/>
              </w:rPr>
              <w:t>(a) consists of a pathology service to which item</w:t>
            </w:r>
            <w:r w:rsidR="005F0F18" w:rsidRPr="005F0F18">
              <w:rPr>
                <w:snapToGrid w:val="0"/>
              </w:rPr>
              <w:t> </w:t>
            </w:r>
            <w:r w:rsidRPr="005F0F18">
              <w:rPr>
                <w:snapToGrid w:val="0"/>
              </w:rPr>
              <w:t>73924 applies; and</w:t>
            </w:r>
          </w:p>
          <w:p w:rsidR="00426205" w:rsidRPr="005F0F18" w:rsidRDefault="00426205" w:rsidP="009F3B9C">
            <w:pPr>
              <w:pStyle w:val="Tablea"/>
              <w:rPr>
                <w:snapToGrid w:val="0"/>
              </w:rPr>
            </w:pPr>
            <w:r w:rsidRPr="005F0F18">
              <w:rPr>
                <w:snapToGrid w:val="0"/>
              </w:rPr>
              <w:t>(b) is bulk billed</w:t>
            </w:r>
          </w:p>
        </w:tc>
        <w:tc>
          <w:tcPr>
            <w:tcW w:w="818" w:type="dxa"/>
            <w:shd w:val="clear" w:color="auto" w:fill="auto"/>
          </w:tcPr>
          <w:p w:rsidR="00426205" w:rsidRPr="005F0F18" w:rsidRDefault="00426205" w:rsidP="009F3B9C">
            <w:pPr>
              <w:pStyle w:val="Tabletext"/>
              <w:jc w:val="right"/>
            </w:pPr>
            <w:r w:rsidRPr="005F0F18">
              <w:t>3.25</w:t>
            </w:r>
          </w:p>
        </w:tc>
      </w:tr>
      <w:tr w:rsidR="00426205" w:rsidRPr="005F0F18" w:rsidTr="009F3B9C">
        <w:tblPrEx>
          <w:tblLook w:val="0000" w:firstRow="0" w:lastRow="0" w:firstColumn="0" w:lastColumn="0" w:noHBand="0" w:noVBand="0"/>
        </w:tblPrEx>
        <w:trPr>
          <w:trHeight w:val="1047"/>
        </w:trPr>
        <w:tc>
          <w:tcPr>
            <w:tcW w:w="851" w:type="dxa"/>
            <w:shd w:val="clear" w:color="auto" w:fill="auto"/>
          </w:tcPr>
          <w:p w:rsidR="00426205" w:rsidRPr="005F0F18" w:rsidRDefault="00426205" w:rsidP="009F3B9C">
            <w:pPr>
              <w:pStyle w:val="Tabletext"/>
            </w:pPr>
            <w:r w:rsidRPr="005F0F18">
              <w:t>74995</w:t>
            </w:r>
          </w:p>
        </w:tc>
        <w:tc>
          <w:tcPr>
            <w:tcW w:w="5386" w:type="dxa"/>
            <w:shd w:val="clear" w:color="auto" w:fill="auto"/>
          </w:tcPr>
          <w:p w:rsidR="00426205" w:rsidRPr="005F0F18" w:rsidRDefault="00426205" w:rsidP="009F3B9C">
            <w:pPr>
              <w:pStyle w:val="Tabletext"/>
              <w:rPr>
                <w:snapToGrid w:val="0"/>
              </w:rPr>
            </w:pPr>
            <w:r w:rsidRPr="005F0F18">
              <w:rPr>
                <w:snapToGrid w:val="0"/>
              </w:rPr>
              <w:t>A patient episode that:</w:t>
            </w:r>
          </w:p>
          <w:p w:rsidR="00426205" w:rsidRPr="005F0F18" w:rsidRDefault="00426205" w:rsidP="009F3B9C">
            <w:pPr>
              <w:pStyle w:val="Tablea"/>
              <w:rPr>
                <w:snapToGrid w:val="0"/>
              </w:rPr>
            </w:pPr>
            <w:r w:rsidRPr="005F0F18">
              <w:rPr>
                <w:snapToGrid w:val="0"/>
              </w:rPr>
              <w:t>(a) consists of a pathology service to which item</w:t>
            </w:r>
            <w:r w:rsidR="005F0F18" w:rsidRPr="005F0F18">
              <w:rPr>
                <w:snapToGrid w:val="0"/>
              </w:rPr>
              <w:t> </w:t>
            </w:r>
            <w:r w:rsidRPr="005F0F18">
              <w:rPr>
                <w:snapToGrid w:val="0"/>
              </w:rPr>
              <w:t>73928, 73930 or 73936 applies; and</w:t>
            </w:r>
          </w:p>
          <w:p w:rsidR="00426205" w:rsidRPr="005F0F18" w:rsidRDefault="00426205" w:rsidP="009F3B9C">
            <w:pPr>
              <w:pStyle w:val="Tablea"/>
              <w:rPr>
                <w:snapToGrid w:val="0"/>
              </w:rPr>
            </w:pPr>
            <w:r w:rsidRPr="005F0F18">
              <w:rPr>
                <w:snapToGrid w:val="0"/>
              </w:rPr>
              <w:t>(b) is bulk billed</w:t>
            </w:r>
          </w:p>
        </w:tc>
        <w:tc>
          <w:tcPr>
            <w:tcW w:w="818" w:type="dxa"/>
            <w:shd w:val="clear" w:color="auto" w:fill="auto"/>
          </w:tcPr>
          <w:p w:rsidR="00426205" w:rsidRPr="005F0F18" w:rsidRDefault="00426205" w:rsidP="009F3B9C">
            <w:pPr>
              <w:pStyle w:val="Tabletext"/>
              <w:jc w:val="right"/>
            </w:pPr>
            <w:r w:rsidRPr="005F0F18">
              <w:t>4.00</w:t>
            </w:r>
          </w:p>
        </w:tc>
      </w:tr>
      <w:tr w:rsidR="00426205" w:rsidRPr="005F0F18" w:rsidTr="009F3B9C">
        <w:tblPrEx>
          <w:tblCellMar>
            <w:left w:w="108" w:type="dxa"/>
            <w:right w:w="108" w:type="dxa"/>
          </w:tblCellMar>
        </w:tblPrEx>
        <w:trPr>
          <w:trHeight w:val="567"/>
        </w:trPr>
        <w:tc>
          <w:tcPr>
            <w:tcW w:w="851" w:type="dxa"/>
            <w:shd w:val="clear" w:color="auto" w:fill="auto"/>
          </w:tcPr>
          <w:p w:rsidR="00426205" w:rsidRPr="005F0F18" w:rsidRDefault="00426205" w:rsidP="009F3B9C">
            <w:pPr>
              <w:pStyle w:val="Tabletext"/>
            </w:pPr>
            <w:r w:rsidRPr="005F0F18">
              <w:t>74996</w:t>
            </w:r>
          </w:p>
        </w:tc>
        <w:tc>
          <w:tcPr>
            <w:tcW w:w="5386" w:type="dxa"/>
            <w:shd w:val="clear" w:color="auto" w:fill="auto"/>
          </w:tcPr>
          <w:p w:rsidR="00426205" w:rsidRPr="005F0F18" w:rsidRDefault="00426205" w:rsidP="009F3B9C">
            <w:pPr>
              <w:pStyle w:val="Tabletext"/>
              <w:rPr>
                <w:snapToGrid w:val="0"/>
              </w:rPr>
            </w:pPr>
            <w:r w:rsidRPr="005F0F18">
              <w:rPr>
                <w:snapToGrid w:val="0"/>
              </w:rPr>
              <w:t>A patient episode that:</w:t>
            </w:r>
          </w:p>
          <w:p w:rsidR="00426205" w:rsidRPr="005F0F18" w:rsidRDefault="00426205" w:rsidP="009F3B9C">
            <w:pPr>
              <w:pStyle w:val="Tablea"/>
              <w:rPr>
                <w:snapToGrid w:val="0"/>
              </w:rPr>
            </w:pPr>
            <w:r w:rsidRPr="005F0F18">
              <w:rPr>
                <w:snapToGrid w:val="0"/>
              </w:rPr>
              <w:t>(a) consists of a pathology service to which item</w:t>
            </w:r>
            <w:r w:rsidR="005F0F18" w:rsidRPr="005F0F18">
              <w:rPr>
                <w:snapToGrid w:val="0"/>
              </w:rPr>
              <w:t> </w:t>
            </w:r>
            <w:r w:rsidRPr="005F0F18">
              <w:rPr>
                <w:snapToGrid w:val="0"/>
              </w:rPr>
              <w:t>73932 or 73940 applies; and</w:t>
            </w:r>
          </w:p>
          <w:p w:rsidR="00426205" w:rsidRPr="005F0F18" w:rsidRDefault="00426205" w:rsidP="009F3B9C">
            <w:pPr>
              <w:pStyle w:val="Tablea"/>
              <w:rPr>
                <w:snapToGrid w:val="0"/>
              </w:rPr>
            </w:pPr>
            <w:r w:rsidRPr="005F0F18">
              <w:rPr>
                <w:snapToGrid w:val="0"/>
              </w:rPr>
              <w:t>(b) is bulk billed</w:t>
            </w:r>
          </w:p>
        </w:tc>
        <w:tc>
          <w:tcPr>
            <w:tcW w:w="818" w:type="dxa"/>
            <w:shd w:val="clear" w:color="auto" w:fill="auto"/>
          </w:tcPr>
          <w:p w:rsidR="00426205" w:rsidRPr="005F0F18" w:rsidRDefault="00426205" w:rsidP="009F3B9C">
            <w:pPr>
              <w:pStyle w:val="Tabletext"/>
              <w:jc w:val="right"/>
            </w:pPr>
            <w:r w:rsidRPr="005F0F18">
              <w:t>3.70</w:t>
            </w:r>
          </w:p>
        </w:tc>
      </w:tr>
      <w:tr w:rsidR="00426205" w:rsidRPr="005F0F18" w:rsidTr="009F3B9C">
        <w:tblPrEx>
          <w:tblLook w:val="0000" w:firstRow="0" w:lastRow="0" w:firstColumn="0" w:lastColumn="0" w:noHBand="0" w:noVBand="0"/>
        </w:tblPrEx>
        <w:trPr>
          <w:trHeight w:val="1047"/>
        </w:trPr>
        <w:tc>
          <w:tcPr>
            <w:tcW w:w="851" w:type="dxa"/>
            <w:shd w:val="clear" w:color="auto" w:fill="auto"/>
          </w:tcPr>
          <w:p w:rsidR="00426205" w:rsidRPr="005F0F18" w:rsidRDefault="00426205" w:rsidP="009F3B9C">
            <w:pPr>
              <w:pStyle w:val="Tabletext"/>
            </w:pPr>
            <w:r w:rsidRPr="005F0F18">
              <w:t>74997</w:t>
            </w:r>
          </w:p>
        </w:tc>
        <w:tc>
          <w:tcPr>
            <w:tcW w:w="5386" w:type="dxa"/>
            <w:shd w:val="clear" w:color="auto" w:fill="auto"/>
          </w:tcPr>
          <w:p w:rsidR="00426205" w:rsidRPr="005F0F18" w:rsidRDefault="00426205" w:rsidP="009F3B9C">
            <w:pPr>
              <w:pStyle w:val="Tabletext"/>
              <w:rPr>
                <w:snapToGrid w:val="0"/>
              </w:rPr>
            </w:pPr>
            <w:r w:rsidRPr="005F0F18">
              <w:rPr>
                <w:snapToGrid w:val="0"/>
              </w:rPr>
              <w:t>A patient episode that:</w:t>
            </w:r>
          </w:p>
          <w:p w:rsidR="00426205" w:rsidRPr="005F0F18" w:rsidRDefault="00426205" w:rsidP="009F3B9C">
            <w:pPr>
              <w:pStyle w:val="Tablea"/>
              <w:rPr>
                <w:snapToGrid w:val="0"/>
              </w:rPr>
            </w:pPr>
            <w:r w:rsidRPr="005F0F18">
              <w:rPr>
                <w:snapToGrid w:val="0"/>
              </w:rPr>
              <w:t>(a) consists of a pathology service item</w:t>
            </w:r>
            <w:r w:rsidR="005F0F18" w:rsidRPr="005F0F18">
              <w:rPr>
                <w:snapToGrid w:val="0"/>
              </w:rPr>
              <w:t> </w:t>
            </w:r>
            <w:r w:rsidRPr="005F0F18">
              <w:rPr>
                <w:snapToGrid w:val="0"/>
              </w:rPr>
              <w:t>73934 applies; and</w:t>
            </w:r>
          </w:p>
          <w:p w:rsidR="00426205" w:rsidRPr="005F0F18" w:rsidRDefault="00426205" w:rsidP="009F3B9C">
            <w:pPr>
              <w:pStyle w:val="Tablea"/>
              <w:rPr>
                <w:snapToGrid w:val="0"/>
              </w:rPr>
            </w:pPr>
            <w:r w:rsidRPr="005F0F18">
              <w:rPr>
                <w:snapToGrid w:val="0"/>
              </w:rPr>
              <w:t>(b) is bulk billed</w:t>
            </w:r>
          </w:p>
        </w:tc>
        <w:tc>
          <w:tcPr>
            <w:tcW w:w="818" w:type="dxa"/>
            <w:shd w:val="clear" w:color="auto" w:fill="auto"/>
          </w:tcPr>
          <w:p w:rsidR="00426205" w:rsidRPr="005F0F18" w:rsidRDefault="00426205" w:rsidP="009F3B9C">
            <w:pPr>
              <w:pStyle w:val="Tabletext"/>
              <w:jc w:val="right"/>
            </w:pPr>
            <w:r w:rsidRPr="005F0F18">
              <w:t>3.30</w:t>
            </w:r>
          </w:p>
        </w:tc>
      </w:tr>
      <w:tr w:rsidR="00426205" w:rsidRPr="005F0F18" w:rsidTr="009F3B9C">
        <w:tblPrEx>
          <w:tblLook w:val="0000" w:firstRow="0" w:lastRow="0" w:firstColumn="0" w:lastColumn="0" w:noHBand="0" w:noVBand="0"/>
        </w:tblPrEx>
        <w:trPr>
          <w:trHeight w:val="1047"/>
        </w:trPr>
        <w:tc>
          <w:tcPr>
            <w:tcW w:w="851" w:type="dxa"/>
            <w:tcBorders>
              <w:bottom w:val="single" w:sz="4" w:space="0" w:color="auto"/>
            </w:tcBorders>
            <w:shd w:val="clear" w:color="auto" w:fill="auto"/>
          </w:tcPr>
          <w:p w:rsidR="00426205" w:rsidRPr="005F0F18" w:rsidRDefault="00426205" w:rsidP="009F3B9C">
            <w:pPr>
              <w:pStyle w:val="Tabletext"/>
            </w:pPr>
            <w:r w:rsidRPr="005F0F18">
              <w:t>74998</w:t>
            </w:r>
          </w:p>
        </w:tc>
        <w:tc>
          <w:tcPr>
            <w:tcW w:w="5386" w:type="dxa"/>
            <w:tcBorders>
              <w:bottom w:val="single" w:sz="4" w:space="0" w:color="auto"/>
            </w:tcBorders>
            <w:shd w:val="clear" w:color="auto" w:fill="auto"/>
          </w:tcPr>
          <w:p w:rsidR="00426205" w:rsidRPr="005F0F18" w:rsidRDefault="00426205" w:rsidP="009F3B9C">
            <w:pPr>
              <w:pStyle w:val="Tabletext"/>
              <w:rPr>
                <w:snapToGrid w:val="0"/>
              </w:rPr>
            </w:pPr>
            <w:r w:rsidRPr="005F0F18">
              <w:rPr>
                <w:snapToGrid w:val="0"/>
              </w:rPr>
              <w:t>A patient episode that:</w:t>
            </w:r>
          </w:p>
          <w:p w:rsidR="00426205" w:rsidRPr="005F0F18" w:rsidRDefault="00426205" w:rsidP="009F3B9C">
            <w:pPr>
              <w:pStyle w:val="Tablea"/>
              <w:rPr>
                <w:snapToGrid w:val="0"/>
              </w:rPr>
            </w:pPr>
            <w:r w:rsidRPr="005F0F18">
              <w:rPr>
                <w:snapToGrid w:val="0"/>
              </w:rPr>
              <w:t>(a) consists of a pathology service to which item</w:t>
            </w:r>
            <w:r w:rsidR="005F0F18" w:rsidRPr="005F0F18">
              <w:rPr>
                <w:snapToGrid w:val="0"/>
              </w:rPr>
              <w:t> </w:t>
            </w:r>
            <w:r w:rsidRPr="005F0F18">
              <w:rPr>
                <w:snapToGrid w:val="0"/>
              </w:rPr>
              <w:t>73938 applies; and</w:t>
            </w:r>
          </w:p>
          <w:p w:rsidR="00426205" w:rsidRPr="005F0F18" w:rsidRDefault="00426205" w:rsidP="009F3B9C">
            <w:pPr>
              <w:pStyle w:val="Tablea"/>
              <w:rPr>
                <w:snapToGrid w:val="0"/>
              </w:rPr>
            </w:pPr>
            <w:r w:rsidRPr="005F0F18">
              <w:rPr>
                <w:snapToGrid w:val="0"/>
              </w:rPr>
              <w:t>(b) is bulk billed</w:t>
            </w:r>
          </w:p>
        </w:tc>
        <w:tc>
          <w:tcPr>
            <w:tcW w:w="818" w:type="dxa"/>
            <w:tcBorders>
              <w:bottom w:val="single" w:sz="4" w:space="0" w:color="auto"/>
            </w:tcBorders>
            <w:shd w:val="clear" w:color="auto" w:fill="auto"/>
          </w:tcPr>
          <w:p w:rsidR="00426205" w:rsidRPr="005F0F18" w:rsidRDefault="00426205" w:rsidP="009F3B9C">
            <w:pPr>
              <w:pStyle w:val="Tabletext"/>
              <w:jc w:val="right"/>
            </w:pPr>
            <w:r w:rsidRPr="005F0F18">
              <w:t>2.00</w:t>
            </w:r>
          </w:p>
        </w:tc>
      </w:tr>
      <w:tr w:rsidR="00426205" w:rsidRPr="005F0F18" w:rsidTr="009F3B9C">
        <w:tblPrEx>
          <w:tblLook w:val="0000" w:firstRow="0" w:lastRow="0" w:firstColumn="0" w:lastColumn="0" w:noHBand="0" w:noVBand="0"/>
        </w:tblPrEx>
        <w:trPr>
          <w:trHeight w:val="1047"/>
        </w:trPr>
        <w:tc>
          <w:tcPr>
            <w:tcW w:w="851" w:type="dxa"/>
            <w:tcBorders>
              <w:bottom w:val="single" w:sz="12" w:space="0" w:color="auto"/>
            </w:tcBorders>
            <w:shd w:val="clear" w:color="auto" w:fill="auto"/>
          </w:tcPr>
          <w:p w:rsidR="00426205" w:rsidRPr="005F0F18" w:rsidRDefault="00426205" w:rsidP="009F3B9C">
            <w:pPr>
              <w:pStyle w:val="Tabletext"/>
            </w:pPr>
            <w:r w:rsidRPr="005F0F18">
              <w:lastRenderedPageBreak/>
              <w:t>74999</w:t>
            </w:r>
          </w:p>
        </w:tc>
        <w:tc>
          <w:tcPr>
            <w:tcW w:w="5386" w:type="dxa"/>
            <w:tcBorders>
              <w:bottom w:val="single" w:sz="12" w:space="0" w:color="auto"/>
            </w:tcBorders>
            <w:shd w:val="clear" w:color="auto" w:fill="auto"/>
          </w:tcPr>
          <w:p w:rsidR="00426205" w:rsidRPr="005F0F18" w:rsidRDefault="00426205" w:rsidP="009F3B9C">
            <w:pPr>
              <w:pStyle w:val="Tabletext"/>
              <w:rPr>
                <w:snapToGrid w:val="0"/>
              </w:rPr>
            </w:pPr>
            <w:r w:rsidRPr="005F0F18">
              <w:rPr>
                <w:snapToGrid w:val="0"/>
              </w:rPr>
              <w:t>A patient episode that:</w:t>
            </w:r>
          </w:p>
          <w:p w:rsidR="00426205" w:rsidRPr="005F0F18" w:rsidRDefault="00426205" w:rsidP="009F3B9C">
            <w:pPr>
              <w:pStyle w:val="Tablea"/>
              <w:rPr>
                <w:snapToGrid w:val="0"/>
              </w:rPr>
            </w:pPr>
            <w:r w:rsidRPr="005F0F18">
              <w:rPr>
                <w:snapToGrid w:val="0"/>
              </w:rPr>
              <w:t>(a) consists of a pathology service to which item</w:t>
            </w:r>
            <w:r w:rsidR="005F0F18" w:rsidRPr="005F0F18">
              <w:rPr>
                <w:snapToGrid w:val="0"/>
              </w:rPr>
              <w:t> </w:t>
            </w:r>
            <w:r w:rsidRPr="005F0F18">
              <w:rPr>
                <w:snapToGrid w:val="0"/>
              </w:rPr>
              <w:t>73923, 73925, 73927, 73929, 73931, 73933, 73935, 73937 or 73939 applies; and</w:t>
            </w:r>
          </w:p>
          <w:p w:rsidR="00426205" w:rsidRPr="005F0F18" w:rsidRDefault="00426205" w:rsidP="009F3B9C">
            <w:pPr>
              <w:pStyle w:val="Tablea"/>
              <w:rPr>
                <w:snapToGrid w:val="0"/>
              </w:rPr>
            </w:pPr>
            <w:r w:rsidRPr="005F0F18">
              <w:rPr>
                <w:snapToGrid w:val="0"/>
              </w:rPr>
              <w:t>(b) is bulk billed</w:t>
            </w:r>
          </w:p>
        </w:tc>
        <w:tc>
          <w:tcPr>
            <w:tcW w:w="818" w:type="dxa"/>
            <w:tcBorders>
              <w:bottom w:val="single" w:sz="12" w:space="0" w:color="auto"/>
            </w:tcBorders>
            <w:shd w:val="clear" w:color="auto" w:fill="auto"/>
          </w:tcPr>
          <w:p w:rsidR="00426205" w:rsidRPr="005F0F18" w:rsidRDefault="00426205" w:rsidP="009F3B9C">
            <w:pPr>
              <w:pStyle w:val="Tabletext"/>
              <w:jc w:val="right"/>
            </w:pPr>
            <w:r w:rsidRPr="005F0F18">
              <w:t>1.60</w:t>
            </w:r>
          </w:p>
        </w:tc>
      </w:tr>
    </w:tbl>
    <w:p w:rsidR="00426205" w:rsidRPr="005F0F18" w:rsidRDefault="00426205" w:rsidP="00E24D8F">
      <w:pPr>
        <w:pStyle w:val="ActHead2"/>
        <w:pageBreakBefore/>
      </w:pPr>
      <w:bookmarkStart w:id="71" w:name="_Toc418238442"/>
      <w:r w:rsidRPr="005F0F18">
        <w:rPr>
          <w:rStyle w:val="CharPartNo"/>
        </w:rPr>
        <w:lastRenderedPageBreak/>
        <w:t>Part</w:t>
      </w:r>
      <w:r w:rsidR="005F0F18" w:rsidRPr="005F0F18">
        <w:rPr>
          <w:rStyle w:val="CharPartNo"/>
        </w:rPr>
        <w:t> </w:t>
      </w:r>
      <w:r w:rsidRPr="005F0F18">
        <w:rPr>
          <w:rStyle w:val="CharPartNo"/>
        </w:rPr>
        <w:t>3</w:t>
      </w:r>
      <w:r w:rsidRPr="005F0F18">
        <w:t>—</w:t>
      </w:r>
      <w:r w:rsidRPr="005F0F18">
        <w:rPr>
          <w:rStyle w:val="CharPartText"/>
        </w:rPr>
        <w:t>Abbreviations</w:t>
      </w:r>
      <w:bookmarkEnd w:id="71"/>
    </w:p>
    <w:p w:rsidR="00426205" w:rsidRPr="005F0F18" w:rsidRDefault="00426205" w:rsidP="00426205">
      <w:pPr>
        <w:pStyle w:val="notemargin"/>
      </w:pPr>
      <w:r w:rsidRPr="005F0F18">
        <w:rPr>
          <w:iCs/>
        </w:rPr>
        <w:t>Note:</w:t>
      </w:r>
      <w:r w:rsidRPr="005F0F18">
        <w:rPr>
          <w:iCs/>
        </w:rPr>
        <w:tab/>
      </w:r>
      <w:r w:rsidRPr="005F0F18">
        <w:t>A service or drug that is not mentioned in this Part must be written in full.</w:t>
      </w:r>
    </w:p>
    <w:p w:rsidR="00426205" w:rsidRPr="005F0F18" w:rsidRDefault="00426205" w:rsidP="00426205">
      <w:pPr>
        <w:pStyle w:val="Header"/>
      </w:pPr>
      <w:r w:rsidRPr="005F0F18">
        <w:rPr>
          <w:rStyle w:val="CharDivNo"/>
        </w:rPr>
        <w:t xml:space="preserve"> </w:t>
      </w:r>
      <w:r w:rsidRPr="005F0F18">
        <w:rPr>
          <w:rStyle w:val="CharDivText"/>
        </w:rPr>
        <w:t xml:space="preserve"> </w:t>
      </w:r>
    </w:p>
    <w:p w:rsidR="00426205" w:rsidRPr="005F0F18" w:rsidRDefault="00426205" w:rsidP="00426205">
      <w:pPr>
        <w:pStyle w:val="Tabletext"/>
      </w:pPr>
    </w:p>
    <w:tbl>
      <w:tblPr>
        <w:tblW w:w="4864" w:type="pct"/>
        <w:tblInd w:w="76" w:type="dxa"/>
        <w:tblBorders>
          <w:top w:val="single" w:sz="4" w:space="0" w:color="auto"/>
          <w:bottom w:val="single" w:sz="2" w:space="0" w:color="auto"/>
          <w:insideH w:val="single" w:sz="4" w:space="0" w:color="auto"/>
        </w:tblBorders>
        <w:tblCellMar>
          <w:left w:w="76" w:type="dxa"/>
          <w:right w:w="76" w:type="dxa"/>
        </w:tblCellMar>
        <w:tblLook w:val="0000" w:firstRow="0" w:lastRow="0" w:firstColumn="0" w:lastColumn="0" w:noHBand="0" w:noVBand="0"/>
      </w:tblPr>
      <w:tblGrid>
        <w:gridCol w:w="4343"/>
        <w:gridCol w:w="1327"/>
        <w:gridCol w:w="1372"/>
      </w:tblGrid>
      <w:tr w:rsidR="00426205" w:rsidRPr="005F0F18" w:rsidTr="009F3B9C">
        <w:trPr>
          <w:tblHeader/>
        </w:trPr>
        <w:tc>
          <w:tcPr>
            <w:tcW w:w="5000" w:type="pct"/>
            <w:gridSpan w:val="3"/>
            <w:tcBorders>
              <w:top w:val="single" w:sz="12" w:space="0" w:color="auto"/>
              <w:bottom w:val="single" w:sz="4" w:space="0" w:color="auto"/>
            </w:tcBorders>
            <w:shd w:val="clear" w:color="auto" w:fill="auto"/>
          </w:tcPr>
          <w:p w:rsidR="00426205" w:rsidRPr="005F0F18" w:rsidRDefault="00426205" w:rsidP="009F3B9C">
            <w:pPr>
              <w:pStyle w:val="TableHeading"/>
            </w:pPr>
            <w:r w:rsidRPr="005F0F18">
              <w:t>Abbreviations</w:t>
            </w:r>
          </w:p>
        </w:tc>
      </w:tr>
      <w:tr w:rsidR="00426205" w:rsidRPr="005F0F18" w:rsidTr="009F3B9C">
        <w:trPr>
          <w:tblHeader/>
        </w:trPr>
        <w:tc>
          <w:tcPr>
            <w:tcW w:w="3084" w:type="pct"/>
            <w:tcBorders>
              <w:top w:val="single" w:sz="4" w:space="0" w:color="auto"/>
              <w:bottom w:val="single" w:sz="12" w:space="0" w:color="auto"/>
            </w:tcBorders>
            <w:shd w:val="clear" w:color="auto" w:fill="auto"/>
          </w:tcPr>
          <w:p w:rsidR="00426205" w:rsidRPr="005F0F18" w:rsidRDefault="00426205" w:rsidP="009F3B9C">
            <w:pPr>
              <w:pStyle w:val="TableHeading"/>
            </w:pPr>
            <w:r w:rsidRPr="005F0F18">
              <w:t>Test</w:t>
            </w:r>
          </w:p>
        </w:tc>
        <w:tc>
          <w:tcPr>
            <w:tcW w:w="942" w:type="pct"/>
            <w:tcBorders>
              <w:top w:val="single" w:sz="6" w:space="0" w:color="auto"/>
              <w:bottom w:val="single" w:sz="12" w:space="0" w:color="auto"/>
            </w:tcBorders>
            <w:shd w:val="clear" w:color="auto" w:fill="auto"/>
          </w:tcPr>
          <w:p w:rsidR="00426205" w:rsidRPr="005F0F18" w:rsidRDefault="00426205" w:rsidP="009F3B9C">
            <w:pPr>
              <w:pStyle w:val="TableHeading"/>
            </w:pPr>
            <w:r w:rsidRPr="005F0F18">
              <w:t>Abbreviation</w:t>
            </w:r>
          </w:p>
        </w:tc>
        <w:tc>
          <w:tcPr>
            <w:tcW w:w="974" w:type="pct"/>
            <w:tcBorders>
              <w:top w:val="single" w:sz="6" w:space="0" w:color="auto"/>
              <w:bottom w:val="single" w:sz="12" w:space="0" w:color="auto"/>
            </w:tcBorders>
            <w:shd w:val="clear" w:color="auto" w:fill="auto"/>
          </w:tcPr>
          <w:p w:rsidR="00426205" w:rsidRPr="005F0F18" w:rsidRDefault="00426205" w:rsidP="009F3B9C">
            <w:pPr>
              <w:pStyle w:val="TableHeading"/>
              <w:jc w:val="right"/>
            </w:pPr>
            <w:r w:rsidRPr="005F0F18">
              <w:t>Item</w:t>
            </w:r>
          </w:p>
        </w:tc>
      </w:tr>
      <w:tr w:rsidR="00426205" w:rsidRPr="005F0F18" w:rsidTr="009F3B9C">
        <w:tc>
          <w:tcPr>
            <w:tcW w:w="3084" w:type="pct"/>
            <w:tcBorders>
              <w:top w:val="single" w:sz="12" w:space="0" w:color="auto"/>
            </w:tcBorders>
            <w:shd w:val="clear" w:color="auto" w:fill="auto"/>
          </w:tcPr>
          <w:p w:rsidR="00426205" w:rsidRPr="005F0F18" w:rsidRDefault="00426205" w:rsidP="009F3B9C">
            <w:pPr>
              <w:pStyle w:val="Tabletext"/>
            </w:pPr>
            <w:r w:rsidRPr="005F0F18">
              <w:t>Abnormal haemoglobins</w:t>
            </w:r>
          </w:p>
        </w:tc>
        <w:tc>
          <w:tcPr>
            <w:tcW w:w="942" w:type="pct"/>
            <w:tcBorders>
              <w:top w:val="single" w:sz="12" w:space="0" w:color="auto"/>
            </w:tcBorders>
            <w:shd w:val="clear" w:color="auto" w:fill="auto"/>
          </w:tcPr>
          <w:p w:rsidR="00426205" w:rsidRPr="005F0F18" w:rsidRDefault="00426205" w:rsidP="009F3B9C">
            <w:pPr>
              <w:pStyle w:val="Tabletext"/>
            </w:pPr>
            <w:r w:rsidRPr="005F0F18">
              <w:t>AH</w:t>
            </w:r>
          </w:p>
        </w:tc>
        <w:tc>
          <w:tcPr>
            <w:tcW w:w="974" w:type="pct"/>
            <w:tcBorders>
              <w:top w:val="single" w:sz="12" w:space="0" w:color="auto"/>
            </w:tcBorders>
            <w:shd w:val="clear" w:color="auto" w:fill="auto"/>
          </w:tcPr>
          <w:p w:rsidR="00426205" w:rsidRPr="005F0F18" w:rsidRDefault="00426205" w:rsidP="009F3B9C">
            <w:pPr>
              <w:pStyle w:val="Tabletext"/>
              <w:jc w:val="right"/>
            </w:pPr>
            <w:r w:rsidRPr="005F0F18">
              <w:t>65117</w:t>
            </w:r>
          </w:p>
        </w:tc>
      </w:tr>
      <w:tr w:rsidR="00426205" w:rsidRPr="005F0F18" w:rsidTr="009F3B9C">
        <w:tc>
          <w:tcPr>
            <w:tcW w:w="3084" w:type="pct"/>
            <w:shd w:val="clear" w:color="auto" w:fill="auto"/>
          </w:tcPr>
          <w:p w:rsidR="00426205" w:rsidRPr="005F0F18" w:rsidRDefault="00426205" w:rsidP="009F3B9C">
            <w:pPr>
              <w:pStyle w:val="Tabletext"/>
            </w:pPr>
            <w:r w:rsidRPr="005F0F18">
              <w:t>Acetoacetate</w:t>
            </w:r>
          </w:p>
        </w:tc>
        <w:tc>
          <w:tcPr>
            <w:tcW w:w="942" w:type="pct"/>
            <w:shd w:val="clear" w:color="auto" w:fill="auto"/>
          </w:tcPr>
          <w:p w:rsidR="00426205" w:rsidRPr="005F0F18" w:rsidRDefault="00426205" w:rsidP="009F3B9C">
            <w:pPr>
              <w:pStyle w:val="Tabletext"/>
            </w:pPr>
            <w:r w:rsidRPr="005F0F18">
              <w:t>ACAT</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Acetylcholine receptor—tissue antigens—antibodies</w:t>
            </w:r>
          </w:p>
        </w:tc>
        <w:tc>
          <w:tcPr>
            <w:tcW w:w="942" w:type="pct"/>
            <w:shd w:val="clear" w:color="auto" w:fill="auto"/>
          </w:tcPr>
          <w:p w:rsidR="00426205" w:rsidRPr="005F0F18" w:rsidRDefault="00426205" w:rsidP="009F3B9C">
            <w:pPr>
              <w:pStyle w:val="Tabletext"/>
            </w:pPr>
            <w:r w:rsidRPr="005F0F18">
              <w:t>ARA</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Acid phosphatase</w:t>
            </w:r>
          </w:p>
        </w:tc>
        <w:tc>
          <w:tcPr>
            <w:tcW w:w="942" w:type="pct"/>
            <w:shd w:val="clear" w:color="auto" w:fill="auto"/>
          </w:tcPr>
          <w:p w:rsidR="00426205" w:rsidRPr="005F0F18" w:rsidRDefault="00426205" w:rsidP="009F3B9C">
            <w:pPr>
              <w:pStyle w:val="Tabletext"/>
            </w:pPr>
            <w:r w:rsidRPr="005F0F18">
              <w:t>ACP</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Actinomycetes—microbial antibody testing</w:t>
            </w:r>
          </w:p>
        </w:tc>
        <w:tc>
          <w:tcPr>
            <w:tcW w:w="942" w:type="pct"/>
            <w:shd w:val="clear" w:color="auto" w:fill="auto"/>
          </w:tcPr>
          <w:p w:rsidR="00426205" w:rsidRPr="005F0F18" w:rsidRDefault="00426205" w:rsidP="009F3B9C">
            <w:pPr>
              <w:pStyle w:val="Tabletext"/>
            </w:pPr>
            <w:r w:rsidRPr="005F0F18">
              <w:t>ACT</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Activated protein C resistance</w:t>
            </w:r>
          </w:p>
        </w:tc>
        <w:tc>
          <w:tcPr>
            <w:tcW w:w="942" w:type="pct"/>
            <w:shd w:val="clear" w:color="auto" w:fill="auto"/>
          </w:tcPr>
          <w:p w:rsidR="00426205" w:rsidRPr="005F0F18" w:rsidRDefault="00426205" w:rsidP="009F3B9C">
            <w:pPr>
              <w:pStyle w:val="Tabletext"/>
            </w:pPr>
            <w:r w:rsidRPr="005F0F18">
              <w:t>APC</w:t>
            </w:r>
          </w:p>
        </w:tc>
        <w:tc>
          <w:tcPr>
            <w:tcW w:w="974" w:type="pct"/>
            <w:shd w:val="clear" w:color="auto" w:fill="auto"/>
          </w:tcPr>
          <w:p w:rsidR="00426205" w:rsidRPr="005F0F18" w:rsidRDefault="00426205" w:rsidP="009F3B9C">
            <w:pPr>
              <w:pStyle w:val="Tabletext"/>
              <w:jc w:val="right"/>
            </w:pPr>
            <w:r w:rsidRPr="005F0F18">
              <w:t>65142, 65171, 65175–65179</w:t>
            </w:r>
          </w:p>
        </w:tc>
      </w:tr>
      <w:tr w:rsidR="00426205" w:rsidRPr="005F0F18" w:rsidTr="009F3B9C">
        <w:tc>
          <w:tcPr>
            <w:tcW w:w="3084" w:type="pct"/>
            <w:shd w:val="clear" w:color="auto" w:fill="auto"/>
          </w:tcPr>
          <w:p w:rsidR="00426205" w:rsidRPr="005F0F18" w:rsidRDefault="00426205" w:rsidP="009F3B9C">
            <w:pPr>
              <w:pStyle w:val="Tabletext"/>
            </w:pPr>
            <w:r w:rsidRPr="005F0F18">
              <w:t>Adenovirus—microbial antibody testing</w:t>
            </w:r>
          </w:p>
        </w:tc>
        <w:tc>
          <w:tcPr>
            <w:tcW w:w="942" w:type="pct"/>
            <w:shd w:val="clear" w:color="auto" w:fill="auto"/>
          </w:tcPr>
          <w:p w:rsidR="00426205" w:rsidRPr="005F0F18" w:rsidRDefault="00426205" w:rsidP="009F3B9C">
            <w:pPr>
              <w:pStyle w:val="Tabletext"/>
            </w:pPr>
            <w:r w:rsidRPr="005F0F18">
              <w:t>ADE</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Adrenal cortex—tissue antigens—antibodies</w:t>
            </w:r>
          </w:p>
        </w:tc>
        <w:tc>
          <w:tcPr>
            <w:tcW w:w="942" w:type="pct"/>
            <w:shd w:val="clear" w:color="auto" w:fill="auto"/>
          </w:tcPr>
          <w:p w:rsidR="00426205" w:rsidRPr="005F0F18" w:rsidRDefault="00426205" w:rsidP="009F3B9C">
            <w:pPr>
              <w:pStyle w:val="Tabletext"/>
            </w:pPr>
            <w:r w:rsidRPr="005F0F18">
              <w:t>ADR</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Adrenocorticotrophic hormone (ACTH)</w:t>
            </w:r>
          </w:p>
        </w:tc>
        <w:tc>
          <w:tcPr>
            <w:tcW w:w="942" w:type="pct"/>
            <w:shd w:val="clear" w:color="auto" w:fill="auto"/>
          </w:tcPr>
          <w:p w:rsidR="00426205" w:rsidRPr="005F0F18" w:rsidRDefault="00426205" w:rsidP="009F3B9C">
            <w:pPr>
              <w:pStyle w:val="Tabletext"/>
            </w:pPr>
            <w:r w:rsidRPr="005F0F18">
              <w:t>ACTH</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AFB microscopy and culture of sputum—one specimen</w:t>
            </w:r>
          </w:p>
        </w:tc>
        <w:tc>
          <w:tcPr>
            <w:tcW w:w="942" w:type="pct"/>
            <w:shd w:val="clear" w:color="auto" w:fill="auto"/>
          </w:tcPr>
          <w:p w:rsidR="00426205" w:rsidRPr="005F0F18" w:rsidRDefault="00426205" w:rsidP="009F3B9C">
            <w:pPr>
              <w:pStyle w:val="Tabletext"/>
            </w:pPr>
            <w:r w:rsidRPr="005F0F18">
              <w:t>AFB1</w:t>
            </w:r>
          </w:p>
        </w:tc>
        <w:tc>
          <w:tcPr>
            <w:tcW w:w="974" w:type="pct"/>
            <w:shd w:val="clear" w:color="auto" w:fill="auto"/>
          </w:tcPr>
          <w:p w:rsidR="00426205" w:rsidRPr="005F0F18" w:rsidRDefault="00426205" w:rsidP="009F3B9C">
            <w:pPr>
              <w:pStyle w:val="Tabletext"/>
              <w:jc w:val="right"/>
            </w:pPr>
            <w:r w:rsidRPr="005F0F18">
              <w:t>69324</w:t>
            </w:r>
          </w:p>
        </w:tc>
      </w:tr>
      <w:tr w:rsidR="00426205" w:rsidRPr="005F0F18" w:rsidTr="009F3B9C">
        <w:tc>
          <w:tcPr>
            <w:tcW w:w="3084" w:type="pct"/>
            <w:shd w:val="clear" w:color="auto" w:fill="auto"/>
          </w:tcPr>
          <w:p w:rsidR="00426205" w:rsidRPr="005F0F18" w:rsidRDefault="00426205" w:rsidP="009F3B9C">
            <w:pPr>
              <w:pStyle w:val="Tabletext"/>
            </w:pPr>
            <w:r w:rsidRPr="005F0F18">
              <w:t>AFB microscopy and culture of sputum—2 specimens</w:t>
            </w:r>
          </w:p>
        </w:tc>
        <w:tc>
          <w:tcPr>
            <w:tcW w:w="942" w:type="pct"/>
            <w:shd w:val="clear" w:color="auto" w:fill="auto"/>
          </w:tcPr>
          <w:p w:rsidR="00426205" w:rsidRPr="005F0F18" w:rsidRDefault="00426205" w:rsidP="009F3B9C">
            <w:pPr>
              <w:pStyle w:val="Tabletext"/>
            </w:pPr>
            <w:r w:rsidRPr="005F0F18">
              <w:t>AFB2</w:t>
            </w:r>
          </w:p>
        </w:tc>
        <w:tc>
          <w:tcPr>
            <w:tcW w:w="974" w:type="pct"/>
            <w:shd w:val="clear" w:color="auto" w:fill="auto"/>
          </w:tcPr>
          <w:p w:rsidR="00426205" w:rsidRPr="005F0F18" w:rsidRDefault="00426205" w:rsidP="009F3B9C">
            <w:pPr>
              <w:pStyle w:val="Tabletext"/>
              <w:jc w:val="right"/>
            </w:pPr>
            <w:r w:rsidRPr="005F0F18">
              <w:t>69327</w:t>
            </w:r>
          </w:p>
        </w:tc>
      </w:tr>
      <w:tr w:rsidR="00426205" w:rsidRPr="005F0F18" w:rsidTr="009F3B9C">
        <w:tc>
          <w:tcPr>
            <w:tcW w:w="3084" w:type="pct"/>
            <w:shd w:val="clear" w:color="auto" w:fill="auto"/>
          </w:tcPr>
          <w:p w:rsidR="00426205" w:rsidRPr="005F0F18" w:rsidRDefault="00426205" w:rsidP="009F3B9C">
            <w:pPr>
              <w:pStyle w:val="Tabletext"/>
            </w:pPr>
            <w:r w:rsidRPr="005F0F18">
              <w:t>AFB microscopy and culture of sputum—3 specimens</w:t>
            </w:r>
          </w:p>
        </w:tc>
        <w:tc>
          <w:tcPr>
            <w:tcW w:w="942" w:type="pct"/>
            <w:shd w:val="clear" w:color="auto" w:fill="auto"/>
          </w:tcPr>
          <w:p w:rsidR="00426205" w:rsidRPr="005F0F18" w:rsidRDefault="00426205" w:rsidP="009F3B9C">
            <w:pPr>
              <w:pStyle w:val="Tabletext"/>
            </w:pPr>
            <w:r w:rsidRPr="005F0F18">
              <w:t>AFB3</w:t>
            </w:r>
          </w:p>
        </w:tc>
        <w:tc>
          <w:tcPr>
            <w:tcW w:w="974" w:type="pct"/>
            <w:shd w:val="clear" w:color="auto" w:fill="auto"/>
          </w:tcPr>
          <w:p w:rsidR="00426205" w:rsidRPr="005F0F18" w:rsidRDefault="00426205" w:rsidP="009F3B9C">
            <w:pPr>
              <w:pStyle w:val="Tabletext"/>
              <w:jc w:val="right"/>
            </w:pPr>
            <w:r w:rsidRPr="005F0F18">
              <w:t>69330</w:t>
            </w:r>
          </w:p>
        </w:tc>
      </w:tr>
      <w:tr w:rsidR="00426205" w:rsidRPr="005F0F18" w:rsidTr="009F3B9C">
        <w:tc>
          <w:tcPr>
            <w:tcW w:w="3084" w:type="pct"/>
            <w:shd w:val="clear" w:color="auto" w:fill="auto"/>
          </w:tcPr>
          <w:p w:rsidR="00426205" w:rsidRPr="005F0F18" w:rsidRDefault="00426205" w:rsidP="009F3B9C">
            <w:pPr>
              <w:pStyle w:val="Tabletext"/>
            </w:pPr>
            <w:r w:rsidRPr="005F0F18">
              <w:t>Alanine aminotransferase</w:t>
            </w:r>
          </w:p>
        </w:tc>
        <w:tc>
          <w:tcPr>
            <w:tcW w:w="942" w:type="pct"/>
            <w:shd w:val="clear" w:color="auto" w:fill="auto"/>
          </w:tcPr>
          <w:p w:rsidR="00426205" w:rsidRPr="005F0F18" w:rsidRDefault="00426205" w:rsidP="009F3B9C">
            <w:pPr>
              <w:pStyle w:val="Tabletext"/>
            </w:pPr>
            <w:r w:rsidRPr="005F0F18">
              <w:t>ALT</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Albumin</w:t>
            </w:r>
          </w:p>
        </w:tc>
        <w:tc>
          <w:tcPr>
            <w:tcW w:w="942" w:type="pct"/>
            <w:shd w:val="clear" w:color="auto" w:fill="auto"/>
          </w:tcPr>
          <w:p w:rsidR="00426205" w:rsidRPr="005F0F18" w:rsidRDefault="00426205" w:rsidP="009F3B9C">
            <w:pPr>
              <w:pStyle w:val="Tabletext"/>
            </w:pPr>
            <w:r w:rsidRPr="005F0F18">
              <w:t>ALB</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Alcohol (ethanol)</w:t>
            </w:r>
          </w:p>
        </w:tc>
        <w:tc>
          <w:tcPr>
            <w:tcW w:w="942" w:type="pct"/>
            <w:shd w:val="clear" w:color="auto" w:fill="auto"/>
          </w:tcPr>
          <w:p w:rsidR="00426205" w:rsidRPr="005F0F18" w:rsidRDefault="00426205" w:rsidP="009F3B9C">
            <w:pPr>
              <w:pStyle w:val="Tabletext"/>
            </w:pPr>
            <w:r w:rsidRPr="005F0F18">
              <w:t>ETOH</w:t>
            </w:r>
          </w:p>
        </w:tc>
        <w:tc>
          <w:tcPr>
            <w:tcW w:w="974" w:type="pct"/>
            <w:shd w:val="clear" w:color="auto" w:fill="auto"/>
          </w:tcPr>
          <w:p w:rsidR="00426205" w:rsidRPr="005F0F18" w:rsidRDefault="00426205" w:rsidP="009F3B9C">
            <w:pPr>
              <w:pStyle w:val="Tabletext"/>
              <w:jc w:val="right"/>
            </w:pPr>
            <w:r w:rsidRPr="005F0F18">
              <w:t>66626, 66800</w:t>
            </w:r>
          </w:p>
        </w:tc>
      </w:tr>
      <w:tr w:rsidR="00426205" w:rsidRPr="005F0F18" w:rsidTr="009F3B9C">
        <w:tc>
          <w:tcPr>
            <w:tcW w:w="3084" w:type="pct"/>
            <w:shd w:val="clear" w:color="auto" w:fill="auto"/>
          </w:tcPr>
          <w:p w:rsidR="00426205" w:rsidRPr="005F0F18" w:rsidRDefault="00426205" w:rsidP="009F3B9C">
            <w:pPr>
              <w:pStyle w:val="Tabletext"/>
            </w:pPr>
            <w:r w:rsidRPr="005F0F18">
              <w:t>Aldosterone</w:t>
            </w:r>
          </w:p>
        </w:tc>
        <w:tc>
          <w:tcPr>
            <w:tcW w:w="942" w:type="pct"/>
            <w:shd w:val="clear" w:color="auto" w:fill="auto"/>
          </w:tcPr>
          <w:p w:rsidR="00426205" w:rsidRPr="005F0F18" w:rsidRDefault="00426205" w:rsidP="009F3B9C">
            <w:pPr>
              <w:pStyle w:val="Tabletext"/>
            </w:pPr>
            <w:r w:rsidRPr="005F0F18">
              <w:t>ALDS</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Alkaline phosphatase</w:t>
            </w:r>
          </w:p>
        </w:tc>
        <w:tc>
          <w:tcPr>
            <w:tcW w:w="942" w:type="pct"/>
            <w:shd w:val="clear" w:color="auto" w:fill="auto"/>
          </w:tcPr>
          <w:p w:rsidR="00426205" w:rsidRPr="005F0F18" w:rsidRDefault="00426205" w:rsidP="009F3B9C">
            <w:pPr>
              <w:pStyle w:val="Tabletext"/>
            </w:pPr>
            <w:r w:rsidRPr="005F0F18">
              <w:t>ALP</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Alkaline phosphatase—isoenzymes</w:t>
            </w:r>
          </w:p>
        </w:tc>
        <w:tc>
          <w:tcPr>
            <w:tcW w:w="942" w:type="pct"/>
            <w:shd w:val="clear" w:color="auto" w:fill="auto"/>
          </w:tcPr>
          <w:p w:rsidR="00426205" w:rsidRPr="005F0F18" w:rsidRDefault="00426205" w:rsidP="009F3B9C">
            <w:pPr>
              <w:pStyle w:val="Tabletext"/>
            </w:pPr>
            <w:r w:rsidRPr="005F0F18">
              <w:t>ALPI</w:t>
            </w:r>
          </w:p>
        </w:tc>
        <w:tc>
          <w:tcPr>
            <w:tcW w:w="974" w:type="pct"/>
            <w:shd w:val="clear" w:color="auto" w:fill="auto"/>
          </w:tcPr>
          <w:p w:rsidR="00426205" w:rsidRPr="005F0F18" w:rsidRDefault="00426205" w:rsidP="009F3B9C">
            <w:pPr>
              <w:pStyle w:val="Tabletext"/>
              <w:jc w:val="right"/>
            </w:pPr>
            <w:r w:rsidRPr="005F0F18">
              <w:t>66641</w:t>
            </w:r>
          </w:p>
        </w:tc>
      </w:tr>
      <w:tr w:rsidR="00426205" w:rsidRPr="005F0F18" w:rsidTr="009F3B9C">
        <w:tc>
          <w:tcPr>
            <w:tcW w:w="3084" w:type="pct"/>
            <w:shd w:val="clear" w:color="auto" w:fill="auto"/>
          </w:tcPr>
          <w:p w:rsidR="00426205" w:rsidRPr="005F0F18" w:rsidRDefault="00426205" w:rsidP="009F3B9C">
            <w:pPr>
              <w:pStyle w:val="Tabletext"/>
            </w:pPr>
            <w:r w:rsidRPr="005F0F18">
              <w:t>Alpha</w:t>
            </w:r>
            <w:r w:rsidR="005F0F18">
              <w:noBreakHyphen/>
            </w:r>
            <w:r w:rsidRPr="005F0F18">
              <w:t>1</w:t>
            </w:r>
            <w:r w:rsidR="005F0F18">
              <w:noBreakHyphen/>
            </w:r>
            <w:r w:rsidRPr="005F0F18">
              <w:t>antitrypsin</w:t>
            </w:r>
          </w:p>
        </w:tc>
        <w:tc>
          <w:tcPr>
            <w:tcW w:w="942" w:type="pct"/>
            <w:shd w:val="clear" w:color="auto" w:fill="auto"/>
          </w:tcPr>
          <w:p w:rsidR="00426205" w:rsidRPr="005F0F18" w:rsidRDefault="00426205" w:rsidP="009F3B9C">
            <w:pPr>
              <w:pStyle w:val="Tabletext"/>
            </w:pPr>
            <w:r w:rsidRPr="005F0F18">
              <w:t>AAT</w:t>
            </w:r>
          </w:p>
        </w:tc>
        <w:tc>
          <w:tcPr>
            <w:tcW w:w="974" w:type="pct"/>
            <w:shd w:val="clear" w:color="auto" w:fill="auto"/>
          </w:tcPr>
          <w:p w:rsidR="00426205" w:rsidRPr="005F0F18" w:rsidRDefault="00426205" w:rsidP="009F3B9C">
            <w:pPr>
              <w:pStyle w:val="Tabletext"/>
              <w:jc w:val="right"/>
            </w:pPr>
            <w:r w:rsidRPr="005F0F18">
              <w:t>66635</w:t>
            </w:r>
          </w:p>
        </w:tc>
      </w:tr>
      <w:tr w:rsidR="00426205" w:rsidRPr="005F0F18" w:rsidTr="009F3B9C">
        <w:trPr>
          <w:cantSplit/>
        </w:trPr>
        <w:tc>
          <w:tcPr>
            <w:tcW w:w="3084" w:type="pct"/>
            <w:shd w:val="clear" w:color="auto" w:fill="auto"/>
          </w:tcPr>
          <w:p w:rsidR="00426205" w:rsidRPr="005F0F18" w:rsidRDefault="00426205" w:rsidP="009F3B9C">
            <w:pPr>
              <w:pStyle w:val="Tabletext"/>
            </w:pPr>
            <w:r w:rsidRPr="005F0F18">
              <w:t>Alpha</w:t>
            </w:r>
            <w:r w:rsidR="005F0F18">
              <w:noBreakHyphen/>
            </w:r>
            <w:r w:rsidRPr="005F0F18">
              <w:t>fetoprotein</w:t>
            </w:r>
          </w:p>
        </w:tc>
        <w:tc>
          <w:tcPr>
            <w:tcW w:w="942" w:type="pct"/>
            <w:shd w:val="clear" w:color="auto" w:fill="auto"/>
          </w:tcPr>
          <w:p w:rsidR="00426205" w:rsidRPr="005F0F18" w:rsidRDefault="00426205" w:rsidP="009F3B9C">
            <w:pPr>
              <w:pStyle w:val="Tabletext"/>
            </w:pPr>
            <w:r w:rsidRPr="005F0F18">
              <w:t>AFP</w:t>
            </w:r>
          </w:p>
        </w:tc>
        <w:tc>
          <w:tcPr>
            <w:tcW w:w="974" w:type="pct"/>
            <w:shd w:val="clear" w:color="auto" w:fill="auto"/>
          </w:tcPr>
          <w:p w:rsidR="00426205" w:rsidRPr="005F0F18" w:rsidRDefault="00426205" w:rsidP="009F3B9C">
            <w:pPr>
              <w:pStyle w:val="Tabletext"/>
              <w:jc w:val="right"/>
            </w:pPr>
            <w:r w:rsidRPr="005F0F18">
              <w:t>66650–66653, 66743, 66750, 66751</w:t>
            </w:r>
          </w:p>
        </w:tc>
      </w:tr>
      <w:tr w:rsidR="00426205" w:rsidRPr="005F0F18" w:rsidTr="009F3B9C">
        <w:tc>
          <w:tcPr>
            <w:tcW w:w="3084" w:type="pct"/>
            <w:shd w:val="clear" w:color="auto" w:fill="auto"/>
          </w:tcPr>
          <w:p w:rsidR="00426205" w:rsidRPr="005F0F18" w:rsidRDefault="00426205" w:rsidP="009F3B9C">
            <w:pPr>
              <w:pStyle w:val="Tabletext"/>
            </w:pPr>
            <w:r w:rsidRPr="005F0F18">
              <w:t>Aluminium</w:t>
            </w:r>
          </w:p>
        </w:tc>
        <w:tc>
          <w:tcPr>
            <w:tcW w:w="942" w:type="pct"/>
            <w:shd w:val="clear" w:color="auto" w:fill="auto"/>
          </w:tcPr>
          <w:p w:rsidR="00426205" w:rsidRPr="005F0F18" w:rsidRDefault="00426205" w:rsidP="009F3B9C">
            <w:pPr>
              <w:pStyle w:val="Tabletext"/>
            </w:pPr>
            <w:r w:rsidRPr="005F0F18">
              <w:t>AL</w:t>
            </w:r>
          </w:p>
        </w:tc>
        <w:tc>
          <w:tcPr>
            <w:tcW w:w="974" w:type="pct"/>
            <w:shd w:val="clear" w:color="auto" w:fill="auto"/>
          </w:tcPr>
          <w:p w:rsidR="00426205" w:rsidRPr="005F0F18" w:rsidRDefault="00426205" w:rsidP="009F3B9C">
            <w:pPr>
              <w:pStyle w:val="Tabletext"/>
              <w:jc w:val="right"/>
            </w:pPr>
            <w:r w:rsidRPr="005F0F18">
              <w:t>66825, 66828</w:t>
            </w:r>
          </w:p>
        </w:tc>
      </w:tr>
      <w:tr w:rsidR="00426205" w:rsidRPr="005F0F18" w:rsidTr="009F3B9C">
        <w:tc>
          <w:tcPr>
            <w:tcW w:w="3084" w:type="pct"/>
            <w:shd w:val="clear" w:color="auto" w:fill="auto"/>
          </w:tcPr>
          <w:p w:rsidR="00426205" w:rsidRPr="005F0F18" w:rsidRDefault="00426205" w:rsidP="009F3B9C">
            <w:pPr>
              <w:pStyle w:val="Tabletext"/>
            </w:pPr>
            <w:r w:rsidRPr="005F0F18">
              <w:t>Aluminium—renal dialysis</w:t>
            </w:r>
          </w:p>
        </w:tc>
        <w:tc>
          <w:tcPr>
            <w:tcW w:w="942" w:type="pct"/>
            <w:shd w:val="clear" w:color="auto" w:fill="auto"/>
          </w:tcPr>
          <w:p w:rsidR="00426205" w:rsidRPr="005F0F18" w:rsidRDefault="00426205" w:rsidP="009F3B9C">
            <w:pPr>
              <w:pStyle w:val="Tabletext"/>
            </w:pPr>
            <w:r w:rsidRPr="005F0F18">
              <w:t>ALR</w:t>
            </w:r>
          </w:p>
        </w:tc>
        <w:tc>
          <w:tcPr>
            <w:tcW w:w="974" w:type="pct"/>
            <w:shd w:val="clear" w:color="auto" w:fill="auto"/>
          </w:tcPr>
          <w:p w:rsidR="00426205" w:rsidRPr="005F0F18" w:rsidRDefault="00426205" w:rsidP="009F3B9C">
            <w:pPr>
              <w:pStyle w:val="Tabletext"/>
              <w:jc w:val="right"/>
            </w:pPr>
            <w:r w:rsidRPr="005F0F18">
              <w:t>66671</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Amikacin</w:t>
            </w:r>
          </w:p>
        </w:tc>
        <w:tc>
          <w:tcPr>
            <w:tcW w:w="942" w:type="pct"/>
            <w:shd w:val="clear" w:color="auto" w:fill="auto"/>
          </w:tcPr>
          <w:p w:rsidR="00426205" w:rsidRPr="005F0F18" w:rsidRDefault="00426205" w:rsidP="009F3B9C">
            <w:pPr>
              <w:pStyle w:val="Tabletext"/>
            </w:pP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Amino acids</w:t>
            </w:r>
          </w:p>
        </w:tc>
        <w:tc>
          <w:tcPr>
            <w:tcW w:w="942" w:type="pct"/>
            <w:shd w:val="clear" w:color="auto" w:fill="auto"/>
          </w:tcPr>
          <w:p w:rsidR="00426205" w:rsidRPr="005F0F18" w:rsidRDefault="00426205" w:rsidP="009F3B9C">
            <w:pPr>
              <w:pStyle w:val="Tabletext"/>
            </w:pPr>
            <w:r w:rsidRPr="005F0F18">
              <w:t>AA</w:t>
            </w:r>
          </w:p>
        </w:tc>
        <w:tc>
          <w:tcPr>
            <w:tcW w:w="974" w:type="pct"/>
            <w:shd w:val="clear" w:color="auto" w:fill="auto"/>
          </w:tcPr>
          <w:p w:rsidR="00426205" w:rsidRPr="005F0F18" w:rsidRDefault="00426205" w:rsidP="009F3B9C">
            <w:pPr>
              <w:pStyle w:val="Tabletext"/>
              <w:jc w:val="right"/>
            </w:pPr>
            <w:r w:rsidRPr="005F0F18">
              <w:t>66752</w:t>
            </w:r>
          </w:p>
        </w:tc>
      </w:tr>
      <w:tr w:rsidR="00426205" w:rsidRPr="005F0F18" w:rsidTr="009F3B9C">
        <w:tc>
          <w:tcPr>
            <w:tcW w:w="3084" w:type="pct"/>
            <w:shd w:val="clear" w:color="auto" w:fill="auto"/>
          </w:tcPr>
          <w:p w:rsidR="00426205" w:rsidRPr="005F0F18" w:rsidRDefault="00426205" w:rsidP="009F3B9C">
            <w:pPr>
              <w:pStyle w:val="Tabletext"/>
            </w:pPr>
            <w:r w:rsidRPr="005F0F18">
              <w:t>Amiodarone</w:t>
            </w:r>
          </w:p>
        </w:tc>
        <w:tc>
          <w:tcPr>
            <w:tcW w:w="942" w:type="pct"/>
            <w:shd w:val="clear" w:color="auto" w:fill="auto"/>
          </w:tcPr>
          <w:p w:rsidR="00426205" w:rsidRPr="005F0F18" w:rsidRDefault="00426205" w:rsidP="009F3B9C">
            <w:pPr>
              <w:pStyle w:val="Tabletext"/>
            </w:pPr>
            <w:r w:rsidRPr="005F0F18">
              <w:t>AMIO</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Amitriptyline</w:t>
            </w:r>
          </w:p>
        </w:tc>
        <w:tc>
          <w:tcPr>
            <w:tcW w:w="942" w:type="pct"/>
            <w:shd w:val="clear" w:color="auto" w:fill="auto"/>
          </w:tcPr>
          <w:p w:rsidR="00426205" w:rsidRPr="005F0F18" w:rsidRDefault="00426205" w:rsidP="009F3B9C">
            <w:pPr>
              <w:pStyle w:val="Tabletext"/>
            </w:pPr>
            <w:r w:rsidRPr="005F0F18">
              <w:t>AMIT</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Ammonia</w:t>
            </w:r>
          </w:p>
        </w:tc>
        <w:tc>
          <w:tcPr>
            <w:tcW w:w="942" w:type="pct"/>
            <w:shd w:val="clear" w:color="auto" w:fill="auto"/>
          </w:tcPr>
          <w:p w:rsidR="00426205" w:rsidRPr="005F0F18" w:rsidRDefault="00426205" w:rsidP="009F3B9C">
            <w:pPr>
              <w:pStyle w:val="Tabletext"/>
            </w:pPr>
            <w:r w:rsidRPr="005F0F18">
              <w:t>NH3</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Amniotic fluid examination</w:t>
            </w:r>
          </w:p>
        </w:tc>
        <w:tc>
          <w:tcPr>
            <w:tcW w:w="942" w:type="pct"/>
            <w:shd w:val="clear" w:color="auto" w:fill="auto"/>
          </w:tcPr>
          <w:p w:rsidR="00426205" w:rsidRPr="005F0F18" w:rsidRDefault="00426205" w:rsidP="009F3B9C">
            <w:pPr>
              <w:pStyle w:val="Tabletext"/>
            </w:pPr>
            <w:r w:rsidRPr="005F0F18">
              <w:t>AFE</w:t>
            </w:r>
          </w:p>
        </w:tc>
        <w:tc>
          <w:tcPr>
            <w:tcW w:w="974" w:type="pct"/>
            <w:shd w:val="clear" w:color="auto" w:fill="auto"/>
          </w:tcPr>
          <w:p w:rsidR="00426205" w:rsidRPr="005F0F18" w:rsidRDefault="00426205" w:rsidP="009F3B9C">
            <w:pPr>
              <w:pStyle w:val="Tabletext"/>
              <w:jc w:val="right"/>
            </w:pPr>
            <w:r w:rsidRPr="005F0F18">
              <w:t>66749</w:t>
            </w:r>
          </w:p>
        </w:tc>
      </w:tr>
      <w:tr w:rsidR="00426205" w:rsidRPr="005F0F18" w:rsidTr="009F3B9C">
        <w:tc>
          <w:tcPr>
            <w:tcW w:w="3084" w:type="pct"/>
            <w:shd w:val="clear" w:color="auto" w:fill="auto"/>
          </w:tcPr>
          <w:p w:rsidR="00426205" w:rsidRPr="005F0F18" w:rsidRDefault="00426205" w:rsidP="009F3B9C">
            <w:pPr>
              <w:pStyle w:val="Tabletext"/>
            </w:pPr>
            <w:r w:rsidRPr="005F0F18">
              <w:t>Amylase</w:t>
            </w:r>
          </w:p>
        </w:tc>
        <w:tc>
          <w:tcPr>
            <w:tcW w:w="942" w:type="pct"/>
            <w:shd w:val="clear" w:color="auto" w:fill="auto"/>
          </w:tcPr>
          <w:p w:rsidR="00426205" w:rsidRPr="005F0F18" w:rsidRDefault="00426205" w:rsidP="009F3B9C">
            <w:pPr>
              <w:pStyle w:val="Tabletext"/>
            </w:pPr>
            <w:r w:rsidRPr="005F0F18">
              <w:t>AMS</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Amylobarbitone</w:t>
            </w:r>
          </w:p>
        </w:tc>
        <w:tc>
          <w:tcPr>
            <w:tcW w:w="942" w:type="pct"/>
            <w:shd w:val="clear" w:color="auto" w:fill="auto"/>
          </w:tcPr>
          <w:p w:rsidR="00426205" w:rsidRPr="005F0F18" w:rsidRDefault="00426205" w:rsidP="009F3B9C">
            <w:pPr>
              <w:pStyle w:val="Tabletext"/>
            </w:pPr>
            <w:r w:rsidRPr="005F0F18">
              <w:t>AMYL</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Androstenedione</w:t>
            </w:r>
          </w:p>
        </w:tc>
        <w:tc>
          <w:tcPr>
            <w:tcW w:w="942" w:type="pct"/>
            <w:shd w:val="clear" w:color="auto" w:fill="auto"/>
          </w:tcPr>
          <w:p w:rsidR="00426205" w:rsidRPr="005F0F18" w:rsidRDefault="00426205" w:rsidP="009F3B9C">
            <w:pPr>
              <w:pStyle w:val="Tabletext"/>
            </w:pPr>
            <w:r w:rsidRPr="005F0F18">
              <w:t>ANDR</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Angiotensin converting enzyme</w:t>
            </w:r>
          </w:p>
        </w:tc>
        <w:tc>
          <w:tcPr>
            <w:tcW w:w="942" w:type="pct"/>
            <w:shd w:val="clear" w:color="auto" w:fill="auto"/>
          </w:tcPr>
          <w:p w:rsidR="00426205" w:rsidRPr="005F0F18" w:rsidRDefault="00426205" w:rsidP="009F3B9C">
            <w:pPr>
              <w:pStyle w:val="Tabletext"/>
            </w:pPr>
            <w:r w:rsidRPr="005F0F18">
              <w:t>ACE</w:t>
            </w:r>
          </w:p>
        </w:tc>
        <w:tc>
          <w:tcPr>
            <w:tcW w:w="974" w:type="pct"/>
            <w:shd w:val="clear" w:color="auto" w:fill="auto"/>
          </w:tcPr>
          <w:p w:rsidR="00426205" w:rsidRPr="005F0F18" w:rsidRDefault="00426205" w:rsidP="009F3B9C">
            <w:pPr>
              <w:pStyle w:val="Tabletext"/>
              <w:jc w:val="right"/>
            </w:pPr>
            <w:r w:rsidRPr="005F0F18">
              <w:t>66758</w:t>
            </w:r>
          </w:p>
        </w:tc>
      </w:tr>
      <w:tr w:rsidR="00426205" w:rsidRPr="005F0F18" w:rsidTr="009F3B9C">
        <w:tc>
          <w:tcPr>
            <w:tcW w:w="3084" w:type="pct"/>
            <w:shd w:val="clear" w:color="auto" w:fill="auto"/>
          </w:tcPr>
          <w:p w:rsidR="00426205" w:rsidRPr="005F0F18" w:rsidRDefault="00426205" w:rsidP="009F3B9C">
            <w:pPr>
              <w:pStyle w:val="Tabletext"/>
            </w:pPr>
            <w:r w:rsidRPr="005F0F18">
              <w:t>Antibiotic and antimicrobial chemotherapeutic agents—quantitation</w:t>
            </w:r>
          </w:p>
        </w:tc>
        <w:tc>
          <w:tcPr>
            <w:tcW w:w="942" w:type="pct"/>
            <w:shd w:val="clear" w:color="auto" w:fill="auto"/>
          </w:tcPr>
          <w:p w:rsidR="00426205" w:rsidRPr="005F0F18" w:rsidRDefault="00426205" w:rsidP="009F3B9C">
            <w:pPr>
              <w:pStyle w:val="Tabletext"/>
            </w:pPr>
            <w:r w:rsidRPr="005F0F18">
              <w:t>QAA</w:t>
            </w:r>
          </w:p>
        </w:tc>
        <w:tc>
          <w:tcPr>
            <w:tcW w:w="974" w:type="pct"/>
            <w:shd w:val="clear" w:color="auto" w:fill="auto"/>
          </w:tcPr>
          <w:p w:rsidR="00426205" w:rsidRPr="005F0F18" w:rsidRDefault="00426205" w:rsidP="009F3B9C">
            <w:pPr>
              <w:pStyle w:val="Tabletext"/>
              <w:jc w:val="right"/>
            </w:pPr>
            <w:r w:rsidRPr="005F0F18">
              <w:t>66800, 66812</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extractable nuclear antigens—characterisation of antibodies if positive ENA</w:t>
            </w:r>
          </w:p>
        </w:tc>
        <w:tc>
          <w:tcPr>
            <w:tcW w:w="942" w:type="pct"/>
            <w:shd w:val="clear" w:color="auto" w:fill="auto"/>
          </w:tcPr>
          <w:p w:rsidR="00426205" w:rsidRPr="005F0F18" w:rsidRDefault="00426205" w:rsidP="009F3B9C">
            <w:pPr>
              <w:pStyle w:val="Tabletext"/>
            </w:pPr>
            <w:r w:rsidRPr="005F0F18">
              <w:t>ENAP</w:t>
            </w:r>
          </w:p>
        </w:tc>
        <w:tc>
          <w:tcPr>
            <w:tcW w:w="974" w:type="pct"/>
            <w:shd w:val="clear" w:color="auto" w:fill="auto"/>
          </w:tcPr>
          <w:p w:rsidR="00426205" w:rsidRPr="005F0F18" w:rsidRDefault="00426205" w:rsidP="009F3B9C">
            <w:pPr>
              <w:pStyle w:val="Tabletext"/>
              <w:jc w:val="right"/>
            </w:pPr>
            <w:r w:rsidRPr="005F0F18">
              <w:t>71103</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extractable nuclear antigens—detection</w:t>
            </w:r>
          </w:p>
        </w:tc>
        <w:tc>
          <w:tcPr>
            <w:tcW w:w="942" w:type="pct"/>
            <w:shd w:val="clear" w:color="auto" w:fill="auto"/>
          </w:tcPr>
          <w:p w:rsidR="00426205" w:rsidRPr="005F0F18" w:rsidRDefault="00426205" w:rsidP="009F3B9C">
            <w:pPr>
              <w:pStyle w:val="Tabletext"/>
            </w:pPr>
            <w:r w:rsidRPr="005F0F18">
              <w:t>ENA</w:t>
            </w:r>
          </w:p>
        </w:tc>
        <w:tc>
          <w:tcPr>
            <w:tcW w:w="974" w:type="pct"/>
            <w:shd w:val="clear" w:color="auto" w:fill="auto"/>
          </w:tcPr>
          <w:p w:rsidR="00426205" w:rsidRPr="005F0F18" w:rsidRDefault="00426205" w:rsidP="009F3B9C">
            <w:pPr>
              <w:pStyle w:val="Tabletext"/>
              <w:jc w:val="right"/>
            </w:pPr>
            <w:r w:rsidRPr="005F0F18">
              <w:t>71101</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nuclear antigens—detection</w:t>
            </w:r>
          </w:p>
        </w:tc>
        <w:tc>
          <w:tcPr>
            <w:tcW w:w="942" w:type="pct"/>
            <w:shd w:val="clear" w:color="auto" w:fill="auto"/>
          </w:tcPr>
          <w:p w:rsidR="00426205" w:rsidRPr="005F0F18" w:rsidRDefault="00426205" w:rsidP="009F3B9C">
            <w:pPr>
              <w:pStyle w:val="Tabletext"/>
            </w:pPr>
            <w:r w:rsidRPr="005F0F18">
              <w:t>ANA</w:t>
            </w:r>
          </w:p>
        </w:tc>
        <w:tc>
          <w:tcPr>
            <w:tcW w:w="974" w:type="pct"/>
            <w:shd w:val="clear" w:color="auto" w:fill="auto"/>
          </w:tcPr>
          <w:p w:rsidR="00426205" w:rsidRPr="005F0F18" w:rsidRDefault="00426205" w:rsidP="009F3B9C">
            <w:pPr>
              <w:pStyle w:val="Tabletext"/>
              <w:jc w:val="right"/>
            </w:pPr>
            <w:r w:rsidRPr="005F0F18">
              <w:t>71097</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nuclear antigens—quantitation and measurement of DNA binding if positive ANA</w:t>
            </w:r>
          </w:p>
        </w:tc>
        <w:tc>
          <w:tcPr>
            <w:tcW w:w="942" w:type="pct"/>
            <w:shd w:val="clear" w:color="auto" w:fill="auto"/>
          </w:tcPr>
          <w:p w:rsidR="00426205" w:rsidRPr="005F0F18" w:rsidRDefault="00426205" w:rsidP="009F3B9C">
            <w:pPr>
              <w:pStyle w:val="Tabletext"/>
            </w:pPr>
            <w:r w:rsidRPr="005F0F18">
              <w:t>ANAP</w:t>
            </w:r>
          </w:p>
        </w:tc>
        <w:tc>
          <w:tcPr>
            <w:tcW w:w="974" w:type="pct"/>
            <w:shd w:val="clear" w:color="auto" w:fill="auto"/>
          </w:tcPr>
          <w:p w:rsidR="00426205" w:rsidRPr="005F0F18" w:rsidRDefault="00426205" w:rsidP="009F3B9C">
            <w:pPr>
              <w:pStyle w:val="Tabletext"/>
              <w:jc w:val="right"/>
            </w:pPr>
            <w:r w:rsidRPr="005F0F18">
              <w:t>71099</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antigens—acetylcholine receptor</w:t>
            </w:r>
          </w:p>
        </w:tc>
        <w:tc>
          <w:tcPr>
            <w:tcW w:w="942" w:type="pct"/>
            <w:shd w:val="clear" w:color="auto" w:fill="auto"/>
          </w:tcPr>
          <w:p w:rsidR="00426205" w:rsidRPr="005F0F18" w:rsidRDefault="00426205" w:rsidP="009F3B9C">
            <w:pPr>
              <w:pStyle w:val="Tabletext"/>
            </w:pPr>
            <w:r w:rsidRPr="005F0F18">
              <w:t>ARA</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antigens—adrenal cortex</w:t>
            </w:r>
          </w:p>
        </w:tc>
        <w:tc>
          <w:tcPr>
            <w:tcW w:w="942" w:type="pct"/>
            <w:shd w:val="clear" w:color="auto" w:fill="auto"/>
          </w:tcPr>
          <w:p w:rsidR="00426205" w:rsidRPr="005F0F18" w:rsidRDefault="00426205" w:rsidP="009F3B9C">
            <w:pPr>
              <w:pStyle w:val="Tabletext"/>
            </w:pPr>
            <w:r w:rsidRPr="005F0F18">
              <w:t>ADR</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antigens—ANCA</w:t>
            </w:r>
            <w:r w:rsidR="005F0F18">
              <w:noBreakHyphen/>
            </w:r>
            <w:r w:rsidRPr="005F0F18">
              <w:t>myeloperoxidase</w:t>
            </w:r>
          </w:p>
        </w:tc>
        <w:tc>
          <w:tcPr>
            <w:tcW w:w="942" w:type="pct"/>
            <w:shd w:val="clear" w:color="auto" w:fill="auto"/>
          </w:tcPr>
          <w:p w:rsidR="00426205" w:rsidRPr="005F0F18" w:rsidRDefault="00426205" w:rsidP="009F3B9C">
            <w:pPr>
              <w:pStyle w:val="Tabletext"/>
            </w:pPr>
            <w:r w:rsidRPr="005F0F18">
              <w:t>MPO</w:t>
            </w:r>
          </w:p>
        </w:tc>
        <w:tc>
          <w:tcPr>
            <w:tcW w:w="974" w:type="pct"/>
            <w:shd w:val="clear" w:color="auto" w:fill="auto"/>
          </w:tcPr>
          <w:p w:rsidR="00426205" w:rsidRPr="005F0F18" w:rsidRDefault="00426205" w:rsidP="009F3B9C">
            <w:pPr>
              <w:pStyle w:val="Tabletext"/>
              <w:jc w:val="right"/>
            </w:pPr>
            <w:r w:rsidRPr="005F0F18">
              <w:t>71153</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antigens—ANCA</w:t>
            </w:r>
            <w:r w:rsidR="005F0F18">
              <w:noBreakHyphen/>
            </w:r>
            <w:r w:rsidRPr="005F0F18">
              <w:t>PR3</w:t>
            </w:r>
          </w:p>
        </w:tc>
        <w:tc>
          <w:tcPr>
            <w:tcW w:w="942" w:type="pct"/>
            <w:shd w:val="clear" w:color="auto" w:fill="auto"/>
          </w:tcPr>
          <w:p w:rsidR="00426205" w:rsidRPr="005F0F18" w:rsidRDefault="00426205" w:rsidP="009F3B9C">
            <w:pPr>
              <w:pStyle w:val="Tabletext"/>
            </w:pPr>
            <w:r w:rsidRPr="005F0F18">
              <w:t>PR3</w:t>
            </w:r>
          </w:p>
        </w:tc>
        <w:tc>
          <w:tcPr>
            <w:tcW w:w="974" w:type="pct"/>
            <w:shd w:val="clear" w:color="auto" w:fill="auto"/>
          </w:tcPr>
          <w:p w:rsidR="00426205" w:rsidRPr="005F0F18" w:rsidRDefault="00426205" w:rsidP="009F3B9C">
            <w:pPr>
              <w:pStyle w:val="Tabletext"/>
              <w:jc w:val="right"/>
            </w:pPr>
            <w:r w:rsidRPr="005F0F18">
              <w:t>71153</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antigens—anti</w:t>
            </w:r>
            <w:r w:rsidR="005F0F18">
              <w:noBreakHyphen/>
            </w:r>
            <w:r w:rsidRPr="005F0F18">
              <w:t>actin</w:t>
            </w:r>
          </w:p>
        </w:tc>
        <w:tc>
          <w:tcPr>
            <w:tcW w:w="942" w:type="pct"/>
            <w:shd w:val="clear" w:color="auto" w:fill="auto"/>
          </w:tcPr>
          <w:p w:rsidR="00426205" w:rsidRPr="005F0F18" w:rsidRDefault="00426205" w:rsidP="009F3B9C">
            <w:pPr>
              <w:pStyle w:val="Tabletext"/>
            </w:pPr>
            <w:r w:rsidRPr="005F0F18">
              <w:t>AACT</w:t>
            </w:r>
          </w:p>
        </w:tc>
        <w:tc>
          <w:tcPr>
            <w:tcW w:w="974" w:type="pct"/>
            <w:shd w:val="clear" w:color="auto" w:fill="auto"/>
          </w:tcPr>
          <w:p w:rsidR="00426205" w:rsidRPr="005F0F18" w:rsidRDefault="00426205" w:rsidP="009F3B9C">
            <w:pPr>
              <w:pStyle w:val="Tabletext"/>
              <w:jc w:val="right"/>
            </w:pPr>
            <w:r w:rsidRPr="005F0F18">
              <w:t>71119</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antigens—anti</w:t>
            </w:r>
            <w:r w:rsidR="005F0F18">
              <w:noBreakHyphen/>
            </w:r>
            <w:r w:rsidRPr="005F0F18">
              <w:t>endomysial</w:t>
            </w:r>
          </w:p>
        </w:tc>
        <w:tc>
          <w:tcPr>
            <w:tcW w:w="942" w:type="pct"/>
            <w:shd w:val="clear" w:color="auto" w:fill="auto"/>
          </w:tcPr>
          <w:p w:rsidR="00426205" w:rsidRPr="005F0F18" w:rsidRDefault="00426205" w:rsidP="009F3B9C">
            <w:pPr>
              <w:pStyle w:val="Tabletext"/>
            </w:pPr>
            <w:r w:rsidRPr="005F0F18">
              <w:t>EMA</w:t>
            </w:r>
          </w:p>
        </w:tc>
        <w:tc>
          <w:tcPr>
            <w:tcW w:w="974" w:type="pct"/>
            <w:shd w:val="clear" w:color="auto" w:fill="auto"/>
          </w:tcPr>
          <w:p w:rsidR="00426205" w:rsidRPr="005F0F18" w:rsidRDefault="00426205" w:rsidP="009F3B9C">
            <w:pPr>
              <w:pStyle w:val="Tabletext"/>
              <w:jc w:val="right"/>
            </w:pPr>
            <w:r w:rsidRPr="005F0F18">
              <w:t>71163</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antigens—cardiolipin</w:t>
            </w:r>
          </w:p>
        </w:tc>
        <w:tc>
          <w:tcPr>
            <w:tcW w:w="942" w:type="pct"/>
            <w:shd w:val="clear" w:color="auto" w:fill="auto"/>
          </w:tcPr>
          <w:p w:rsidR="00426205" w:rsidRPr="005F0F18" w:rsidRDefault="00426205" w:rsidP="009F3B9C">
            <w:pPr>
              <w:pStyle w:val="Tabletext"/>
            </w:pPr>
            <w:r w:rsidRPr="005F0F18">
              <w:t>ACL</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antigens—coeliac disease panel</w:t>
            </w:r>
          </w:p>
        </w:tc>
        <w:tc>
          <w:tcPr>
            <w:tcW w:w="942" w:type="pct"/>
            <w:shd w:val="clear" w:color="auto" w:fill="auto"/>
          </w:tcPr>
          <w:p w:rsidR="00426205" w:rsidRPr="005F0F18" w:rsidRDefault="00426205" w:rsidP="009F3B9C">
            <w:pPr>
              <w:pStyle w:val="Tabletext"/>
            </w:pPr>
            <w:r w:rsidRPr="005F0F18">
              <w:t>CLC</w:t>
            </w:r>
          </w:p>
        </w:tc>
        <w:tc>
          <w:tcPr>
            <w:tcW w:w="974" w:type="pct"/>
            <w:shd w:val="clear" w:color="auto" w:fill="auto"/>
          </w:tcPr>
          <w:p w:rsidR="00426205" w:rsidRPr="005F0F18" w:rsidRDefault="00426205" w:rsidP="009F3B9C">
            <w:pPr>
              <w:pStyle w:val="Tabletext"/>
              <w:jc w:val="right"/>
            </w:pPr>
            <w:r w:rsidRPr="005F0F18">
              <w:t>71163, 71164</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antigens—gastric parietal cell</w:t>
            </w:r>
          </w:p>
        </w:tc>
        <w:tc>
          <w:tcPr>
            <w:tcW w:w="942" w:type="pct"/>
            <w:shd w:val="clear" w:color="auto" w:fill="auto"/>
          </w:tcPr>
          <w:p w:rsidR="00426205" w:rsidRPr="005F0F18" w:rsidRDefault="00426205" w:rsidP="009F3B9C">
            <w:pPr>
              <w:pStyle w:val="Tabletext"/>
            </w:pPr>
            <w:r w:rsidRPr="005F0F18">
              <w:t>PCA</w:t>
            </w:r>
          </w:p>
        </w:tc>
        <w:tc>
          <w:tcPr>
            <w:tcW w:w="974" w:type="pct"/>
            <w:shd w:val="clear" w:color="auto" w:fill="auto"/>
          </w:tcPr>
          <w:p w:rsidR="00426205" w:rsidRPr="005F0F18" w:rsidRDefault="00426205" w:rsidP="009F3B9C">
            <w:pPr>
              <w:pStyle w:val="Tabletext"/>
              <w:jc w:val="right"/>
            </w:pPr>
            <w:r w:rsidRPr="005F0F18">
              <w:t>71119</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antigens—gliadin IgA</w:t>
            </w:r>
          </w:p>
        </w:tc>
        <w:tc>
          <w:tcPr>
            <w:tcW w:w="942" w:type="pct"/>
            <w:shd w:val="clear" w:color="auto" w:fill="auto"/>
          </w:tcPr>
          <w:p w:rsidR="00426205" w:rsidRPr="005F0F18" w:rsidRDefault="00426205" w:rsidP="009F3B9C">
            <w:pPr>
              <w:pStyle w:val="Tabletext"/>
            </w:pPr>
            <w:r w:rsidRPr="005F0F18">
              <w:t>GLIA</w:t>
            </w:r>
          </w:p>
        </w:tc>
        <w:tc>
          <w:tcPr>
            <w:tcW w:w="974" w:type="pct"/>
            <w:shd w:val="clear" w:color="auto" w:fill="auto"/>
          </w:tcPr>
          <w:p w:rsidR="00426205" w:rsidRPr="005F0F18" w:rsidRDefault="00426205" w:rsidP="009F3B9C">
            <w:pPr>
              <w:pStyle w:val="Tabletext"/>
              <w:jc w:val="right"/>
            </w:pPr>
            <w:r w:rsidRPr="005F0F18">
              <w:t>71163</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antigens—gliadin IgG</w:t>
            </w:r>
          </w:p>
        </w:tc>
        <w:tc>
          <w:tcPr>
            <w:tcW w:w="942" w:type="pct"/>
            <w:shd w:val="clear" w:color="auto" w:fill="auto"/>
          </w:tcPr>
          <w:p w:rsidR="00426205" w:rsidRPr="005F0F18" w:rsidRDefault="00426205" w:rsidP="009F3B9C">
            <w:pPr>
              <w:pStyle w:val="Tabletext"/>
            </w:pPr>
            <w:r w:rsidRPr="005F0F18">
              <w:t>GLIG</w:t>
            </w:r>
          </w:p>
        </w:tc>
        <w:tc>
          <w:tcPr>
            <w:tcW w:w="974" w:type="pct"/>
            <w:shd w:val="clear" w:color="auto" w:fill="auto"/>
          </w:tcPr>
          <w:p w:rsidR="00426205" w:rsidRPr="005F0F18" w:rsidRDefault="00426205" w:rsidP="009F3B9C">
            <w:pPr>
              <w:pStyle w:val="Tabletext"/>
              <w:jc w:val="right"/>
            </w:pPr>
            <w:r w:rsidRPr="005F0F18">
              <w:t>71163</w:t>
            </w:r>
          </w:p>
        </w:tc>
      </w:tr>
      <w:tr w:rsidR="00426205" w:rsidRPr="005F0F18" w:rsidTr="009F3B9C">
        <w:tc>
          <w:tcPr>
            <w:tcW w:w="3084" w:type="pct"/>
            <w:shd w:val="clear" w:color="auto" w:fill="auto"/>
          </w:tcPr>
          <w:p w:rsidR="00426205" w:rsidRPr="005F0F18" w:rsidRDefault="00426205" w:rsidP="009F3B9C">
            <w:pPr>
              <w:pStyle w:val="Tabletext"/>
            </w:pPr>
            <w:r w:rsidRPr="005F0F18">
              <w:t xml:space="preserve">Antibodies to tissue antigens—glomerular basement </w:t>
            </w:r>
            <w:r w:rsidRPr="005F0F18">
              <w:lastRenderedPageBreak/>
              <w:t>membrane</w:t>
            </w:r>
          </w:p>
        </w:tc>
        <w:tc>
          <w:tcPr>
            <w:tcW w:w="942" w:type="pct"/>
            <w:shd w:val="clear" w:color="auto" w:fill="auto"/>
          </w:tcPr>
          <w:p w:rsidR="00426205" w:rsidRPr="005F0F18" w:rsidRDefault="00426205" w:rsidP="009F3B9C">
            <w:pPr>
              <w:pStyle w:val="Tabletext"/>
            </w:pPr>
            <w:r w:rsidRPr="005F0F18">
              <w:lastRenderedPageBreak/>
              <w:t>GBM</w:t>
            </w:r>
          </w:p>
        </w:tc>
        <w:tc>
          <w:tcPr>
            <w:tcW w:w="974" w:type="pct"/>
            <w:shd w:val="clear" w:color="auto" w:fill="auto"/>
          </w:tcPr>
          <w:p w:rsidR="00426205" w:rsidRPr="005F0F18" w:rsidRDefault="00426205" w:rsidP="009F3B9C">
            <w:pPr>
              <w:pStyle w:val="Tabletext"/>
              <w:jc w:val="right"/>
            </w:pPr>
            <w:r w:rsidRPr="005F0F18">
              <w:t>71153</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Antibodies to tissue antigens—heart</w:t>
            </w:r>
          </w:p>
        </w:tc>
        <w:tc>
          <w:tcPr>
            <w:tcW w:w="942" w:type="pct"/>
            <w:shd w:val="clear" w:color="auto" w:fill="auto"/>
          </w:tcPr>
          <w:p w:rsidR="00426205" w:rsidRPr="005F0F18" w:rsidRDefault="00426205" w:rsidP="009F3B9C">
            <w:pPr>
              <w:pStyle w:val="Tabletext"/>
            </w:pPr>
            <w:r w:rsidRPr="005F0F18">
              <w:t>AHE</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antigens—histone</w:t>
            </w:r>
          </w:p>
        </w:tc>
        <w:tc>
          <w:tcPr>
            <w:tcW w:w="942" w:type="pct"/>
            <w:shd w:val="clear" w:color="auto" w:fill="auto"/>
          </w:tcPr>
          <w:p w:rsidR="00426205" w:rsidRPr="005F0F18" w:rsidRDefault="00426205" w:rsidP="009F3B9C">
            <w:pPr>
              <w:pStyle w:val="Tabletext"/>
            </w:pPr>
            <w:r w:rsidRPr="005F0F18">
              <w:t>AHI</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antigens—insulin receptor antibodies</w:t>
            </w:r>
          </w:p>
        </w:tc>
        <w:tc>
          <w:tcPr>
            <w:tcW w:w="942" w:type="pct"/>
            <w:shd w:val="clear" w:color="auto" w:fill="auto"/>
          </w:tcPr>
          <w:p w:rsidR="00426205" w:rsidRPr="005F0F18" w:rsidRDefault="00426205" w:rsidP="009F3B9C">
            <w:pPr>
              <w:pStyle w:val="Tabletext"/>
            </w:pPr>
            <w:r w:rsidRPr="005F0F18">
              <w:t>INSA</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antigens—intercellular cement substance of skin</w:t>
            </w:r>
          </w:p>
        </w:tc>
        <w:tc>
          <w:tcPr>
            <w:tcW w:w="942" w:type="pct"/>
            <w:shd w:val="clear" w:color="auto" w:fill="auto"/>
          </w:tcPr>
          <w:p w:rsidR="00426205" w:rsidRPr="005F0F18" w:rsidRDefault="00426205" w:rsidP="009F3B9C">
            <w:pPr>
              <w:pStyle w:val="Tabletext"/>
            </w:pPr>
            <w:r w:rsidRPr="005F0F18">
              <w:t>ICCS</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antigens—intrinsic factor</w:t>
            </w:r>
          </w:p>
        </w:tc>
        <w:tc>
          <w:tcPr>
            <w:tcW w:w="942" w:type="pct"/>
            <w:shd w:val="clear" w:color="auto" w:fill="auto"/>
          </w:tcPr>
          <w:p w:rsidR="00426205" w:rsidRPr="005F0F18" w:rsidRDefault="00426205" w:rsidP="009F3B9C">
            <w:pPr>
              <w:pStyle w:val="Tabletext"/>
            </w:pPr>
            <w:r w:rsidRPr="005F0F18">
              <w:t>AIF</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antigens—islet cell</w:t>
            </w:r>
          </w:p>
        </w:tc>
        <w:tc>
          <w:tcPr>
            <w:tcW w:w="942" w:type="pct"/>
            <w:shd w:val="clear" w:color="auto" w:fill="auto"/>
          </w:tcPr>
          <w:p w:rsidR="00426205" w:rsidRPr="005F0F18" w:rsidRDefault="00426205" w:rsidP="009F3B9C">
            <w:pPr>
              <w:pStyle w:val="Tabletext"/>
            </w:pPr>
            <w:r w:rsidRPr="005F0F18">
              <w:t>AIC</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antigens—Jo</w:t>
            </w:r>
            <w:r w:rsidR="005F0F18">
              <w:noBreakHyphen/>
            </w:r>
            <w:r w:rsidRPr="005F0F18">
              <w:t>1</w:t>
            </w:r>
          </w:p>
        </w:tc>
        <w:tc>
          <w:tcPr>
            <w:tcW w:w="942" w:type="pct"/>
            <w:shd w:val="clear" w:color="auto" w:fill="auto"/>
          </w:tcPr>
          <w:p w:rsidR="00426205" w:rsidRPr="005F0F18" w:rsidRDefault="00426205" w:rsidP="009F3B9C">
            <w:pPr>
              <w:pStyle w:val="Tabletext"/>
            </w:pPr>
            <w:r w:rsidRPr="005F0F18">
              <w:t>JO1</w:t>
            </w:r>
          </w:p>
        </w:tc>
        <w:tc>
          <w:tcPr>
            <w:tcW w:w="974" w:type="pct"/>
            <w:shd w:val="clear" w:color="auto" w:fill="auto"/>
          </w:tcPr>
          <w:p w:rsidR="00426205" w:rsidRPr="005F0F18" w:rsidRDefault="00426205" w:rsidP="009F3B9C">
            <w:pPr>
              <w:pStyle w:val="Tabletext"/>
              <w:jc w:val="right"/>
            </w:pPr>
            <w:r w:rsidRPr="005F0F18">
              <w:t>71119</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antigens—keratin</w:t>
            </w:r>
          </w:p>
        </w:tc>
        <w:tc>
          <w:tcPr>
            <w:tcW w:w="942" w:type="pct"/>
            <w:shd w:val="clear" w:color="auto" w:fill="auto"/>
          </w:tcPr>
          <w:p w:rsidR="00426205" w:rsidRPr="005F0F18" w:rsidRDefault="00426205" w:rsidP="009F3B9C">
            <w:pPr>
              <w:pStyle w:val="Tabletext"/>
            </w:pPr>
            <w:r w:rsidRPr="005F0F18">
              <w:t>KERA</w:t>
            </w:r>
          </w:p>
        </w:tc>
        <w:tc>
          <w:tcPr>
            <w:tcW w:w="974" w:type="pct"/>
            <w:shd w:val="clear" w:color="auto" w:fill="auto"/>
          </w:tcPr>
          <w:p w:rsidR="00426205" w:rsidRPr="005F0F18" w:rsidRDefault="00426205" w:rsidP="009F3B9C">
            <w:pPr>
              <w:pStyle w:val="Tabletext"/>
              <w:jc w:val="right"/>
            </w:pPr>
            <w:r w:rsidRPr="005F0F18">
              <w:t>71119</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antigens—liver/kidney microsomes</w:t>
            </w:r>
          </w:p>
        </w:tc>
        <w:tc>
          <w:tcPr>
            <w:tcW w:w="942" w:type="pct"/>
            <w:shd w:val="clear" w:color="auto" w:fill="auto"/>
          </w:tcPr>
          <w:p w:rsidR="00426205" w:rsidRPr="005F0F18" w:rsidRDefault="00426205" w:rsidP="009F3B9C">
            <w:pPr>
              <w:pStyle w:val="Tabletext"/>
            </w:pPr>
            <w:r w:rsidRPr="005F0F18">
              <w:t>LKA</w:t>
            </w:r>
          </w:p>
        </w:tc>
        <w:tc>
          <w:tcPr>
            <w:tcW w:w="974" w:type="pct"/>
            <w:shd w:val="clear" w:color="auto" w:fill="auto"/>
          </w:tcPr>
          <w:p w:rsidR="00426205" w:rsidRPr="005F0F18" w:rsidRDefault="00426205" w:rsidP="009F3B9C">
            <w:pPr>
              <w:pStyle w:val="Tabletext"/>
              <w:jc w:val="right"/>
            </w:pPr>
            <w:r w:rsidRPr="005F0F18">
              <w:t>71119</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antigens—lymphocyte</w:t>
            </w:r>
          </w:p>
        </w:tc>
        <w:tc>
          <w:tcPr>
            <w:tcW w:w="942" w:type="pct"/>
            <w:shd w:val="clear" w:color="auto" w:fill="auto"/>
          </w:tcPr>
          <w:p w:rsidR="00426205" w:rsidRPr="005F0F18" w:rsidRDefault="00426205" w:rsidP="009F3B9C">
            <w:pPr>
              <w:pStyle w:val="Tabletext"/>
            </w:pPr>
            <w:r w:rsidRPr="005F0F18">
              <w:t>ALY</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antigens—mitochondria</w:t>
            </w:r>
          </w:p>
        </w:tc>
        <w:tc>
          <w:tcPr>
            <w:tcW w:w="942" w:type="pct"/>
            <w:shd w:val="clear" w:color="auto" w:fill="auto"/>
          </w:tcPr>
          <w:p w:rsidR="00426205" w:rsidRPr="005F0F18" w:rsidRDefault="00426205" w:rsidP="009F3B9C">
            <w:pPr>
              <w:pStyle w:val="Tabletext"/>
            </w:pPr>
            <w:r w:rsidRPr="005F0F18">
              <w:t>MA</w:t>
            </w:r>
          </w:p>
        </w:tc>
        <w:tc>
          <w:tcPr>
            <w:tcW w:w="974" w:type="pct"/>
            <w:shd w:val="clear" w:color="auto" w:fill="auto"/>
          </w:tcPr>
          <w:p w:rsidR="00426205" w:rsidRPr="005F0F18" w:rsidRDefault="00426205" w:rsidP="009F3B9C">
            <w:pPr>
              <w:pStyle w:val="Tabletext"/>
              <w:jc w:val="right"/>
            </w:pPr>
            <w:r w:rsidRPr="005F0F18">
              <w:t>71119</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antigens—neuron</w:t>
            </w:r>
          </w:p>
        </w:tc>
        <w:tc>
          <w:tcPr>
            <w:tcW w:w="942" w:type="pct"/>
            <w:shd w:val="clear" w:color="auto" w:fill="auto"/>
          </w:tcPr>
          <w:p w:rsidR="00426205" w:rsidRPr="005F0F18" w:rsidRDefault="00426205" w:rsidP="009F3B9C">
            <w:pPr>
              <w:pStyle w:val="Tabletext"/>
            </w:pPr>
            <w:r w:rsidRPr="005F0F18">
              <w:t>ANE</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antigens—neutrophil cytoplasm</w:t>
            </w:r>
          </w:p>
        </w:tc>
        <w:tc>
          <w:tcPr>
            <w:tcW w:w="942" w:type="pct"/>
            <w:shd w:val="clear" w:color="auto" w:fill="auto"/>
          </w:tcPr>
          <w:p w:rsidR="00426205" w:rsidRPr="005F0F18" w:rsidRDefault="00426205" w:rsidP="009F3B9C">
            <w:pPr>
              <w:pStyle w:val="Tabletext"/>
            </w:pPr>
            <w:r w:rsidRPr="005F0F18">
              <w:t>ANCA</w:t>
            </w:r>
          </w:p>
        </w:tc>
        <w:tc>
          <w:tcPr>
            <w:tcW w:w="974" w:type="pct"/>
            <w:shd w:val="clear" w:color="auto" w:fill="auto"/>
          </w:tcPr>
          <w:p w:rsidR="00426205" w:rsidRPr="005F0F18" w:rsidRDefault="00426205" w:rsidP="009F3B9C">
            <w:pPr>
              <w:pStyle w:val="Tabletext"/>
              <w:jc w:val="right"/>
            </w:pPr>
            <w:r w:rsidRPr="005F0F18">
              <w:t>71153</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antigens—ovary</w:t>
            </w:r>
          </w:p>
        </w:tc>
        <w:tc>
          <w:tcPr>
            <w:tcW w:w="942" w:type="pct"/>
            <w:shd w:val="clear" w:color="auto" w:fill="auto"/>
          </w:tcPr>
          <w:p w:rsidR="00426205" w:rsidRPr="005F0F18" w:rsidRDefault="00426205" w:rsidP="009F3B9C">
            <w:pPr>
              <w:pStyle w:val="Tabletext"/>
            </w:pPr>
            <w:r w:rsidRPr="005F0F18">
              <w:t>AOV</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antigens—parathyroid</w:t>
            </w:r>
          </w:p>
        </w:tc>
        <w:tc>
          <w:tcPr>
            <w:tcW w:w="942" w:type="pct"/>
            <w:shd w:val="clear" w:color="auto" w:fill="auto"/>
          </w:tcPr>
          <w:p w:rsidR="00426205" w:rsidRPr="005F0F18" w:rsidRDefault="00426205" w:rsidP="009F3B9C">
            <w:pPr>
              <w:pStyle w:val="Tabletext"/>
            </w:pPr>
            <w:r w:rsidRPr="005F0F18">
              <w:t>PTHA</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antigens—platelet</w:t>
            </w:r>
          </w:p>
        </w:tc>
        <w:tc>
          <w:tcPr>
            <w:tcW w:w="942" w:type="pct"/>
            <w:shd w:val="clear" w:color="auto" w:fill="auto"/>
          </w:tcPr>
          <w:p w:rsidR="00426205" w:rsidRPr="005F0F18" w:rsidRDefault="00426205" w:rsidP="009F3B9C">
            <w:pPr>
              <w:pStyle w:val="Tabletext"/>
            </w:pPr>
            <w:r w:rsidRPr="005F0F18">
              <w:t>APA</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antigens—PM</w:t>
            </w:r>
            <w:r w:rsidR="005F0F18">
              <w:noBreakHyphen/>
            </w:r>
            <w:r w:rsidRPr="005F0F18">
              <w:t>Sc1</w:t>
            </w:r>
          </w:p>
        </w:tc>
        <w:tc>
          <w:tcPr>
            <w:tcW w:w="942" w:type="pct"/>
            <w:shd w:val="clear" w:color="auto" w:fill="auto"/>
          </w:tcPr>
          <w:p w:rsidR="00426205" w:rsidRPr="005F0F18" w:rsidRDefault="00426205" w:rsidP="009F3B9C">
            <w:pPr>
              <w:pStyle w:val="Tabletext"/>
            </w:pPr>
            <w:r w:rsidRPr="005F0F18">
              <w:t>PM1</w:t>
            </w:r>
          </w:p>
        </w:tc>
        <w:tc>
          <w:tcPr>
            <w:tcW w:w="974" w:type="pct"/>
            <w:shd w:val="clear" w:color="auto" w:fill="auto"/>
          </w:tcPr>
          <w:p w:rsidR="00426205" w:rsidRPr="005F0F18" w:rsidRDefault="00426205" w:rsidP="009F3B9C">
            <w:pPr>
              <w:pStyle w:val="Tabletext"/>
              <w:jc w:val="right"/>
            </w:pPr>
            <w:r w:rsidRPr="005F0F18">
              <w:t>71119</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antigens—reticulin</w:t>
            </w:r>
          </w:p>
        </w:tc>
        <w:tc>
          <w:tcPr>
            <w:tcW w:w="942" w:type="pct"/>
            <w:shd w:val="clear" w:color="auto" w:fill="auto"/>
          </w:tcPr>
          <w:p w:rsidR="00426205" w:rsidRPr="005F0F18" w:rsidRDefault="00426205" w:rsidP="009F3B9C">
            <w:pPr>
              <w:pStyle w:val="Tabletext"/>
            </w:pPr>
            <w:r w:rsidRPr="005F0F18">
              <w:t>RCA</w:t>
            </w:r>
          </w:p>
        </w:tc>
        <w:tc>
          <w:tcPr>
            <w:tcW w:w="974" w:type="pct"/>
            <w:shd w:val="clear" w:color="auto" w:fill="auto"/>
          </w:tcPr>
          <w:p w:rsidR="00426205" w:rsidRPr="005F0F18" w:rsidRDefault="00426205" w:rsidP="009F3B9C">
            <w:pPr>
              <w:pStyle w:val="Tabletext"/>
              <w:jc w:val="right"/>
            </w:pPr>
            <w:r w:rsidRPr="005F0F18">
              <w:t>71119</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antigens—salivary gland</w:t>
            </w:r>
          </w:p>
        </w:tc>
        <w:tc>
          <w:tcPr>
            <w:tcW w:w="942" w:type="pct"/>
            <w:shd w:val="clear" w:color="auto" w:fill="auto"/>
          </w:tcPr>
          <w:p w:rsidR="00426205" w:rsidRPr="005F0F18" w:rsidRDefault="00426205" w:rsidP="009F3B9C">
            <w:pPr>
              <w:pStyle w:val="Tabletext"/>
            </w:pPr>
            <w:r w:rsidRPr="005F0F18">
              <w:t>ASG</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antigens—Scl</w:t>
            </w:r>
            <w:r w:rsidR="005F0F18">
              <w:noBreakHyphen/>
            </w:r>
            <w:r w:rsidRPr="005F0F18">
              <w:t>70</w:t>
            </w:r>
          </w:p>
        </w:tc>
        <w:tc>
          <w:tcPr>
            <w:tcW w:w="942" w:type="pct"/>
            <w:shd w:val="clear" w:color="auto" w:fill="auto"/>
          </w:tcPr>
          <w:p w:rsidR="00426205" w:rsidRPr="005F0F18" w:rsidRDefault="00426205" w:rsidP="009F3B9C">
            <w:pPr>
              <w:pStyle w:val="Tabletext"/>
            </w:pPr>
            <w:r w:rsidRPr="005F0F18">
              <w:t>SCL</w:t>
            </w:r>
          </w:p>
        </w:tc>
        <w:tc>
          <w:tcPr>
            <w:tcW w:w="974" w:type="pct"/>
            <w:shd w:val="clear" w:color="auto" w:fill="auto"/>
          </w:tcPr>
          <w:p w:rsidR="00426205" w:rsidRPr="005F0F18" w:rsidRDefault="00426205" w:rsidP="009F3B9C">
            <w:pPr>
              <w:pStyle w:val="Tabletext"/>
              <w:jc w:val="right"/>
            </w:pPr>
            <w:r w:rsidRPr="005F0F18">
              <w:t>71119</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antigens—skeletal muscle</w:t>
            </w:r>
          </w:p>
        </w:tc>
        <w:tc>
          <w:tcPr>
            <w:tcW w:w="942" w:type="pct"/>
            <w:shd w:val="clear" w:color="auto" w:fill="auto"/>
          </w:tcPr>
          <w:p w:rsidR="00426205" w:rsidRPr="005F0F18" w:rsidRDefault="00426205" w:rsidP="009F3B9C">
            <w:pPr>
              <w:pStyle w:val="Tabletext"/>
            </w:pPr>
            <w:r w:rsidRPr="005F0F18">
              <w:t>SLA</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rPr>
          <w:cantSplit/>
        </w:trPr>
        <w:tc>
          <w:tcPr>
            <w:tcW w:w="3084" w:type="pct"/>
            <w:shd w:val="clear" w:color="auto" w:fill="auto"/>
          </w:tcPr>
          <w:p w:rsidR="00426205" w:rsidRPr="005F0F18" w:rsidRDefault="00426205" w:rsidP="009F3B9C">
            <w:pPr>
              <w:pStyle w:val="Tabletext"/>
            </w:pPr>
            <w:r w:rsidRPr="005F0F18">
              <w:t>Antibodies to tissue antigens—skin basement membrane</w:t>
            </w:r>
          </w:p>
        </w:tc>
        <w:tc>
          <w:tcPr>
            <w:tcW w:w="942" w:type="pct"/>
            <w:shd w:val="clear" w:color="auto" w:fill="auto"/>
          </w:tcPr>
          <w:p w:rsidR="00426205" w:rsidRPr="005F0F18" w:rsidRDefault="00426205" w:rsidP="009F3B9C">
            <w:pPr>
              <w:pStyle w:val="Tabletext"/>
            </w:pPr>
            <w:r w:rsidRPr="005F0F18">
              <w:t>SKA</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antigens—smooth muscle</w:t>
            </w:r>
          </w:p>
        </w:tc>
        <w:tc>
          <w:tcPr>
            <w:tcW w:w="942" w:type="pct"/>
            <w:shd w:val="clear" w:color="auto" w:fill="auto"/>
          </w:tcPr>
          <w:p w:rsidR="00426205" w:rsidRPr="005F0F18" w:rsidRDefault="00426205" w:rsidP="009F3B9C">
            <w:pPr>
              <w:pStyle w:val="Tabletext"/>
            </w:pPr>
            <w:r w:rsidRPr="005F0F18">
              <w:t>SMA</w:t>
            </w:r>
          </w:p>
        </w:tc>
        <w:tc>
          <w:tcPr>
            <w:tcW w:w="974" w:type="pct"/>
            <w:shd w:val="clear" w:color="auto" w:fill="auto"/>
          </w:tcPr>
          <w:p w:rsidR="00426205" w:rsidRPr="005F0F18" w:rsidRDefault="00426205" w:rsidP="009F3B9C">
            <w:pPr>
              <w:pStyle w:val="Tabletext"/>
              <w:jc w:val="right"/>
            </w:pPr>
            <w:r w:rsidRPr="005F0F18">
              <w:t>71119</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antigens—thyroglobulin</w:t>
            </w:r>
          </w:p>
        </w:tc>
        <w:tc>
          <w:tcPr>
            <w:tcW w:w="942" w:type="pct"/>
            <w:shd w:val="clear" w:color="auto" w:fill="auto"/>
          </w:tcPr>
          <w:p w:rsidR="00426205" w:rsidRPr="005F0F18" w:rsidRDefault="00426205" w:rsidP="009F3B9C">
            <w:pPr>
              <w:pStyle w:val="Tabletext"/>
            </w:pPr>
            <w:r w:rsidRPr="005F0F18">
              <w:t>ATG</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antigens—thyroid microsome</w:t>
            </w:r>
          </w:p>
        </w:tc>
        <w:tc>
          <w:tcPr>
            <w:tcW w:w="942" w:type="pct"/>
            <w:shd w:val="clear" w:color="auto" w:fill="auto"/>
          </w:tcPr>
          <w:p w:rsidR="00426205" w:rsidRPr="005F0F18" w:rsidRDefault="00426205" w:rsidP="009F3B9C">
            <w:pPr>
              <w:pStyle w:val="Tabletext"/>
            </w:pPr>
            <w:r w:rsidRPr="005F0F18">
              <w:t>TMA</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Antibodies to tissue antigens—tissue transglutaminase</w:t>
            </w:r>
          </w:p>
        </w:tc>
        <w:tc>
          <w:tcPr>
            <w:tcW w:w="942" w:type="pct"/>
            <w:shd w:val="clear" w:color="auto" w:fill="auto"/>
          </w:tcPr>
          <w:p w:rsidR="00426205" w:rsidRPr="005F0F18" w:rsidRDefault="00426205" w:rsidP="009F3B9C">
            <w:pPr>
              <w:pStyle w:val="Tabletext"/>
            </w:pPr>
            <w:r w:rsidRPr="005F0F18">
              <w:t>TTG</w:t>
            </w:r>
          </w:p>
        </w:tc>
        <w:tc>
          <w:tcPr>
            <w:tcW w:w="974" w:type="pct"/>
            <w:shd w:val="clear" w:color="auto" w:fill="auto"/>
          </w:tcPr>
          <w:p w:rsidR="00426205" w:rsidRPr="005F0F18" w:rsidRDefault="00426205" w:rsidP="009F3B9C">
            <w:pPr>
              <w:pStyle w:val="Tabletext"/>
              <w:jc w:val="right"/>
            </w:pPr>
            <w:r w:rsidRPr="005F0F18">
              <w:t>71163</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Antibodies to tissue antigens—TSH receptor antibody test</w:t>
            </w:r>
          </w:p>
        </w:tc>
        <w:tc>
          <w:tcPr>
            <w:tcW w:w="942" w:type="pct"/>
            <w:shd w:val="clear" w:color="auto" w:fill="auto"/>
          </w:tcPr>
          <w:p w:rsidR="00426205" w:rsidRPr="005F0F18" w:rsidRDefault="00426205" w:rsidP="009F3B9C">
            <w:pPr>
              <w:pStyle w:val="Tabletext"/>
            </w:pPr>
            <w:r w:rsidRPr="005F0F18">
              <w:t>TSHA</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Antibody testing, microbial (see Microbial)</w:t>
            </w:r>
          </w:p>
        </w:tc>
        <w:tc>
          <w:tcPr>
            <w:tcW w:w="942" w:type="pct"/>
            <w:shd w:val="clear" w:color="auto" w:fill="auto"/>
          </w:tcPr>
          <w:p w:rsidR="00426205" w:rsidRPr="005F0F18" w:rsidRDefault="00426205" w:rsidP="009F3B9C">
            <w:pPr>
              <w:pStyle w:val="Tabletext"/>
            </w:pPr>
          </w:p>
        </w:tc>
        <w:tc>
          <w:tcPr>
            <w:tcW w:w="974" w:type="pct"/>
            <w:shd w:val="clear" w:color="auto" w:fill="auto"/>
          </w:tcPr>
          <w:p w:rsidR="00426205" w:rsidRPr="005F0F18" w:rsidRDefault="00426205" w:rsidP="009F3B9C">
            <w:pPr>
              <w:pStyle w:val="Tabletext"/>
              <w:jc w:val="right"/>
            </w:pPr>
          </w:p>
        </w:tc>
      </w:tr>
      <w:tr w:rsidR="00426205" w:rsidRPr="005F0F18" w:rsidTr="009F3B9C">
        <w:tc>
          <w:tcPr>
            <w:tcW w:w="3084" w:type="pct"/>
            <w:shd w:val="clear" w:color="auto" w:fill="auto"/>
          </w:tcPr>
          <w:p w:rsidR="00426205" w:rsidRPr="005F0F18" w:rsidRDefault="00426205" w:rsidP="009F3B9C">
            <w:pPr>
              <w:pStyle w:val="Tabletext"/>
            </w:pPr>
            <w:r w:rsidRPr="005F0F18">
              <w:t>Antigen testing, microbial (see Microbial)</w:t>
            </w:r>
          </w:p>
        </w:tc>
        <w:tc>
          <w:tcPr>
            <w:tcW w:w="942" w:type="pct"/>
            <w:shd w:val="clear" w:color="auto" w:fill="auto"/>
          </w:tcPr>
          <w:p w:rsidR="00426205" w:rsidRPr="005F0F18" w:rsidRDefault="00426205" w:rsidP="009F3B9C">
            <w:pPr>
              <w:pStyle w:val="Tabletext"/>
            </w:pPr>
          </w:p>
        </w:tc>
        <w:tc>
          <w:tcPr>
            <w:tcW w:w="974" w:type="pct"/>
            <w:shd w:val="clear" w:color="auto" w:fill="auto"/>
          </w:tcPr>
          <w:p w:rsidR="00426205" w:rsidRPr="005F0F18" w:rsidRDefault="00426205" w:rsidP="009F3B9C">
            <w:pPr>
              <w:pStyle w:val="Tabletext"/>
              <w:jc w:val="right"/>
            </w:pPr>
          </w:p>
        </w:tc>
      </w:tr>
      <w:tr w:rsidR="00426205" w:rsidRPr="005F0F18" w:rsidTr="009F3B9C">
        <w:tc>
          <w:tcPr>
            <w:tcW w:w="3084" w:type="pct"/>
            <w:shd w:val="clear" w:color="auto" w:fill="auto"/>
          </w:tcPr>
          <w:p w:rsidR="00426205" w:rsidRPr="005F0F18" w:rsidRDefault="00426205" w:rsidP="009F3B9C">
            <w:pPr>
              <w:pStyle w:val="Tabletext"/>
            </w:pPr>
            <w:r w:rsidRPr="005F0F18">
              <w:t>Antithrombin III</w:t>
            </w:r>
          </w:p>
        </w:tc>
        <w:tc>
          <w:tcPr>
            <w:tcW w:w="942" w:type="pct"/>
            <w:shd w:val="clear" w:color="auto" w:fill="auto"/>
          </w:tcPr>
          <w:p w:rsidR="00426205" w:rsidRPr="005F0F18" w:rsidRDefault="00426205" w:rsidP="009F3B9C">
            <w:pPr>
              <w:pStyle w:val="Tabletext"/>
            </w:pPr>
            <w:r w:rsidRPr="005F0F18">
              <w:t>ATH</w:t>
            </w:r>
          </w:p>
        </w:tc>
        <w:tc>
          <w:tcPr>
            <w:tcW w:w="974" w:type="pct"/>
            <w:shd w:val="clear" w:color="auto" w:fill="auto"/>
          </w:tcPr>
          <w:p w:rsidR="00426205" w:rsidRPr="005F0F18" w:rsidRDefault="00426205" w:rsidP="009F3B9C">
            <w:pPr>
              <w:pStyle w:val="Tabletext"/>
              <w:jc w:val="right"/>
            </w:pPr>
            <w:r w:rsidRPr="005F0F18">
              <w:t>65142, 65171, 65175–65179</w:t>
            </w:r>
          </w:p>
        </w:tc>
      </w:tr>
      <w:tr w:rsidR="00426205" w:rsidRPr="005F0F18" w:rsidTr="009F3B9C">
        <w:tc>
          <w:tcPr>
            <w:tcW w:w="3084" w:type="pct"/>
            <w:shd w:val="clear" w:color="auto" w:fill="auto"/>
          </w:tcPr>
          <w:p w:rsidR="00426205" w:rsidRPr="005F0F18" w:rsidRDefault="00426205" w:rsidP="009F3B9C">
            <w:pPr>
              <w:pStyle w:val="Tabletext"/>
            </w:pPr>
            <w:r w:rsidRPr="005F0F18">
              <w:t>Anti</w:t>
            </w:r>
            <w:r w:rsidR="005F0F18">
              <w:noBreakHyphen/>
            </w:r>
            <w:r w:rsidRPr="005F0F18">
              <w:t>Xa activity</w:t>
            </w:r>
          </w:p>
        </w:tc>
        <w:tc>
          <w:tcPr>
            <w:tcW w:w="942" w:type="pct"/>
            <w:shd w:val="clear" w:color="auto" w:fill="auto"/>
          </w:tcPr>
          <w:p w:rsidR="00426205" w:rsidRPr="005F0F18" w:rsidRDefault="00426205" w:rsidP="009F3B9C">
            <w:pPr>
              <w:pStyle w:val="Tabletext"/>
            </w:pPr>
            <w:r w:rsidRPr="005F0F18">
              <w:t>QAXA</w:t>
            </w:r>
          </w:p>
        </w:tc>
        <w:tc>
          <w:tcPr>
            <w:tcW w:w="974" w:type="pct"/>
            <w:shd w:val="clear" w:color="auto" w:fill="auto"/>
          </w:tcPr>
          <w:p w:rsidR="00426205" w:rsidRPr="005F0F18" w:rsidRDefault="00426205" w:rsidP="009F3B9C">
            <w:pPr>
              <w:pStyle w:val="Tabletext"/>
              <w:jc w:val="right"/>
            </w:pPr>
            <w:r w:rsidRPr="005F0F18">
              <w:t>65147</w:t>
            </w:r>
          </w:p>
        </w:tc>
      </w:tr>
      <w:tr w:rsidR="00426205" w:rsidRPr="005F0F18" w:rsidTr="009F3B9C">
        <w:tc>
          <w:tcPr>
            <w:tcW w:w="3084" w:type="pct"/>
            <w:shd w:val="clear" w:color="auto" w:fill="auto"/>
          </w:tcPr>
          <w:p w:rsidR="00426205" w:rsidRPr="005F0F18" w:rsidRDefault="00426205" w:rsidP="009F3B9C">
            <w:pPr>
              <w:pStyle w:val="Tabletext"/>
            </w:pPr>
            <w:r w:rsidRPr="005F0F18">
              <w:t>Anus—cytology on specimens from</w:t>
            </w:r>
          </w:p>
        </w:tc>
        <w:tc>
          <w:tcPr>
            <w:tcW w:w="942" w:type="pct"/>
            <w:shd w:val="clear" w:color="auto" w:fill="auto"/>
          </w:tcPr>
          <w:p w:rsidR="00426205" w:rsidRPr="005F0F18" w:rsidRDefault="00426205" w:rsidP="009F3B9C">
            <w:pPr>
              <w:pStyle w:val="Tabletext"/>
            </w:pPr>
            <w:r w:rsidRPr="005F0F18">
              <w:t>SMCY</w:t>
            </w:r>
          </w:p>
        </w:tc>
        <w:tc>
          <w:tcPr>
            <w:tcW w:w="974" w:type="pct"/>
            <w:shd w:val="clear" w:color="auto" w:fill="auto"/>
          </w:tcPr>
          <w:p w:rsidR="00426205" w:rsidRPr="005F0F18" w:rsidRDefault="00426205" w:rsidP="009F3B9C">
            <w:pPr>
              <w:pStyle w:val="Tabletext"/>
              <w:jc w:val="right"/>
            </w:pPr>
            <w:r w:rsidRPr="005F0F18">
              <w:t>73043</w:t>
            </w:r>
          </w:p>
        </w:tc>
      </w:tr>
      <w:tr w:rsidR="00426205" w:rsidRPr="005F0F18" w:rsidTr="009F3B9C">
        <w:tc>
          <w:tcPr>
            <w:tcW w:w="3084" w:type="pct"/>
            <w:shd w:val="clear" w:color="auto" w:fill="auto"/>
          </w:tcPr>
          <w:p w:rsidR="00426205" w:rsidRPr="005F0F18" w:rsidRDefault="00426205" w:rsidP="009F3B9C">
            <w:pPr>
              <w:pStyle w:val="Tabletext"/>
            </w:pPr>
            <w:r w:rsidRPr="005F0F18">
              <w:t>Apolipoprotein B/A1 ratio</w:t>
            </w:r>
          </w:p>
        </w:tc>
        <w:tc>
          <w:tcPr>
            <w:tcW w:w="942" w:type="pct"/>
            <w:shd w:val="clear" w:color="auto" w:fill="auto"/>
          </w:tcPr>
          <w:p w:rsidR="00426205" w:rsidRPr="005F0F18" w:rsidRDefault="00426205" w:rsidP="009F3B9C">
            <w:pPr>
              <w:pStyle w:val="Tabletext"/>
            </w:pPr>
            <w:r w:rsidRPr="005F0F18">
              <w:t>APO</w:t>
            </w:r>
          </w:p>
        </w:tc>
        <w:tc>
          <w:tcPr>
            <w:tcW w:w="974" w:type="pct"/>
            <w:shd w:val="clear" w:color="auto" w:fill="auto"/>
          </w:tcPr>
          <w:p w:rsidR="00426205" w:rsidRPr="005F0F18" w:rsidRDefault="00426205" w:rsidP="009F3B9C">
            <w:pPr>
              <w:pStyle w:val="Tabletext"/>
              <w:jc w:val="right"/>
            </w:pPr>
            <w:r w:rsidRPr="005F0F18">
              <w:t>66536</w:t>
            </w:r>
          </w:p>
        </w:tc>
      </w:tr>
      <w:tr w:rsidR="00426205" w:rsidRPr="005F0F18" w:rsidTr="009F3B9C">
        <w:tc>
          <w:tcPr>
            <w:tcW w:w="3084" w:type="pct"/>
            <w:shd w:val="clear" w:color="auto" w:fill="auto"/>
          </w:tcPr>
          <w:p w:rsidR="00426205" w:rsidRPr="005F0F18" w:rsidRDefault="00426205" w:rsidP="009F3B9C">
            <w:pPr>
              <w:pStyle w:val="Tabletext"/>
            </w:pPr>
            <w:r w:rsidRPr="005F0F18">
              <w:t>Arsenic</w:t>
            </w:r>
          </w:p>
        </w:tc>
        <w:tc>
          <w:tcPr>
            <w:tcW w:w="942" w:type="pct"/>
            <w:shd w:val="clear" w:color="auto" w:fill="auto"/>
          </w:tcPr>
          <w:p w:rsidR="00426205" w:rsidRPr="005F0F18" w:rsidRDefault="00426205" w:rsidP="009F3B9C">
            <w:pPr>
              <w:pStyle w:val="Tabletext"/>
            </w:pPr>
            <w:r w:rsidRPr="005F0F18">
              <w:t>AS</w:t>
            </w:r>
          </w:p>
        </w:tc>
        <w:tc>
          <w:tcPr>
            <w:tcW w:w="974" w:type="pct"/>
            <w:shd w:val="clear" w:color="auto" w:fill="auto"/>
          </w:tcPr>
          <w:p w:rsidR="00426205" w:rsidRPr="005F0F18" w:rsidRDefault="00426205" w:rsidP="009F3B9C">
            <w:pPr>
              <w:pStyle w:val="Tabletext"/>
              <w:jc w:val="right"/>
            </w:pPr>
            <w:r w:rsidRPr="005F0F18">
              <w:t>66825, 66828</w:t>
            </w:r>
          </w:p>
        </w:tc>
      </w:tr>
      <w:tr w:rsidR="00426205" w:rsidRPr="005F0F18" w:rsidTr="009F3B9C">
        <w:tc>
          <w:tcPr>
            <w:tcW w:w="3084" w:type="pct"/>
            <w:shd w:val="clear" w:color="auto" w:fill="auto"/>
          </w:tcPr>
          <w:p w:rsidR="00426205" w:rsidRPr="005F0F18" w:rsidRDefault="00426205" w:rsidP="009F3B9C">
            <w:pPr>
              <w:pStyle w:val="Tabletext"/>
            </w:pPr>
            <w:r w:rsidRPr="005F0F18">
              <w:t>Aspartate aminotransferase</w:t>
            </w:r>
          </w:p>
        </w:tc>
        <w:tc>
          <w:tcPr>
            <w:tcW w:w="942" w:type="pct"/>
            <w:shd w:val="clear" w:color="auto" w:fill="auto"/>
          </w:tcPr>
          <w:p w:rsidR="00426205" w:rsidRPr="005F0F18" w:rsidRDefault="00426205" w:rsidP="009F3B9C">
            <w:pPr>
              <w:pStyle w:val="Tabletext"/>
            </w:pPr>
            <w:r w:rsidRPr="005F0F18">
              <w:t>AST</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Aspergillus—microbial antibody testing</w:t>
            </w:r>
          </w:p>
        </w:tc>
        <w:tc>
          <w:tcPr>
            <w:tcW w:w="942" w:type="pct"/>
            <w:shd w:val="clear" w:color="auto" w:fill="auto"/>
          </w:tcPr>
          <w:p w:rsidR="00426205" w:rsidRPr="005F0F18" w:rsidRDefault="00426205" w:rsidP="009F3B9C">
            <w:pPr>
              <w:pStyle w:val="Tabletext"/>
            </w:pPr>
            <w:r w:rsidRPr="005F0F18">
              <w:t>ASP</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Avian precipitins (bird fancier’s disease)—microbial antibody testing</w:t>
            </w:r>
          </w:p>
        </w:tc>
        <w:tc>
          <w:tcPr>
            <w:tcW w:w="942" w:type="pct"/>
            <w:shd w:val="clear" w:color="auto" w:fill="auto"/>
          </w:tcPr>
          <w:p w:rsidR="00426205" w:rsidRPr="005F0F18" w:rsidRDefault="00426205" w:rsidP="009F3B9C">
            <w:pPr>
              <w:pStyle w:val="Tabletext"/>
            </w:pPr>
            <w:r w:rsidRPr="005F0F18">
              <w:t>APP</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B12 vitamin</w:t>
            </w:r>
          </w:p>
        </w:tc>
        <w:tc>
          <w:tcPr>
            <w:tcW w:w="942" w:type="pct"/>
            <w:shd w:val="clear" w:color="auto" w:fill="auto"/>
          </w:tcPr>
          <w:p w:rsidR="00426205" w:rsidRPr="005F0F18" w:rsidRDefault="00426205" w:rsidP="009F3B9C">
            <w:pPr>
              <w:pStyle w:val="Tabletext"/>
            </w:pPr>
            <w:r w:rsidRPr="005F0F18">
              <w:t>B12</w:t>
            </w:r>
          </w:p>
        </w:tc>
        <w:tc>
          <w:tcPr>
            <w:tcW w:w="974" w:type="pct"/>
            <w:shd w:val="clear" w:color="auto" w:fill="auto"/>
          </w:tcPr>
          <w:p w:rsidR="00426205" w:rsidRPr="005F0F18" w:rsidRDefault="00426205" w:rsidP="009F3B9C">
            <w:pPr>
              <w:pStyle w:val="Tabletext"/>
              <w:jc w:val="right"/>
            </w:pPr>
            <w:r w:rsidRPr="005F0F18">
              <w:t>66838</w:t>
            </w:r>
          </w:p>
        </w:tc>
      </w:tr>
      <w:tr w:rsidR="00426205" w:rsidRPr="005F0F18" w:rsidTr="009F3B9C">
        <w:tc>
          <w:tcPr>
            <w:tcW w:w="3084" w:type="pct"/>
            <w:shd w:val="clear" w:color="auto" w:fill="auto"/>
          </w:tcPr>
          <w:p w:rsidR="00426205" w:rsidRPr="005F0F18" w:rsidRDefault="00426205" w:rsidP="009F3B9C">
            <w:pPr>
              <w:pStyle w:val="Tabletext"/>
            </w:pPr>
            <w:r w:rsidRPr="005F0F18">
              <w:t>Barbiturate</w:t>
            </w:r>
          </w:p>
        </w:tc>
        <w:tc>
          <w:tcPr>
            <w:tcW w:w="942" w:type="pct"/>
            <w:shd w:val="clear" w:color="auto" w:fill="auto"/>
          </w:tcPr>
          <w:p w:rsidR="00426205" w:rsidRPr="005F0F18" w:rsidRDefault="00426205" w:rsidP="009F3B9C">
            <w:pPr>
              <w:pStyle w:val="Tabletext"/>
            </w:pPr>
            <w:r w:rsidRPr="005F0F18">
              <w:t>BARB</w:t>
            </w:r>
          </w:p>
        </w:tc>
        <w:tc>
          <w:tcPr>
            <w:tcW w:w="974" w:type="pct"/>
            <w:shd w:val="clear" w:color="auto" w:fill="auto"/>
          </w:tcPr>
          <w:p w:rsidR="00426205" w:rsidRPr="005F0F18" w:rsidRDefault="00426205" w:rsidP="009F3B9C">
            <w:pPr>
              <w:pStyle w:val="Tabletext"/>
              <w:jc w:val="right"/>
            </w:pPr>
            <w:r w:rsidRPr="005F0F18">
              <w:t>66800, 66812</w:t>
            </w:r>
          </w:p>
        </w:tc>
      </w:tr>
      <w:tr w:rsidR="00426205" w:rsidRPr="005F0F18" w:rsidTr="009F3B9C">
        <w:tc>
          <w:tcPr>
            <w:tcW w:w="3084" w:type="pct"/>
            <w:shd w:val="clear" w:color="auto" w:fill="auto"/>
          </w:tcPr>
          <w:p w:rsidR="00426205" w:rsidRPr="005F0F18" w:rsidRDefault="00426205" w:rsidP="009F3B9C">
            <w:pPr>
              <w:pStyle w:val="Tabletext"/>
            </w:pPr>
            <w:r w:rsidRPr="005F0F18">
              <w:t>Beryllium</w:t>
            </w:r>
          </w:p>
        </w:tc>
        <w:tc>
          <w:tcPr>
            <w:tcW w:w="942" w:type="pct"/>
            <w:shd w:val="clear" w:color="auto" w:fill="auto"/>
          </w:tcPr>
          <w:p w:rsidR="00426205" w:rsidRPr="005F0F18" w:rsidRDefault="00426205" w:rsidP="009F3B9C">
            <w:pPr>
              <w:pStyle w:val="Tabletext"/>
            </w:pPr>
            <w:r w:rsidRPr="005F0F18">
              <w:t>BE</w:t>
            </w:r>
          </w:p>
        </w:tc>
        <w:tc>
          <w:tcPr>
            <w:tcW w:w="974" w:type="pct"/>
            <w:shd w:val="clear" w:color="auto" w:fill="auto"/>
          </w:tcPr>
          <w:p w:rsidR="00426205" w:rsidRPr="005F0F18" w:rsidRDefault="00426205" w:rsidP="009F3B9C">
            <w:pPr>
              <w:pStyle w:val="Tabletext"/>
              <w:jc w:val="right"/>
            </w:pPr>
            <w:r w:rsidRPr="005F0F18">
              <w:t>66825, 66828</w:t>
            </w:r>
          </w:p>
        </w:tc>
      </w:tr>
      <w:tr w:rsidR="00426205" w:rsidRPr="005F0F18" w:rsidTr="009F3B9C">
        <w:tc>
          <w:tcPr>
            <w:tcW w:w="3084" w:type="pct"/>
            <w:shd w:val="clear" w:color="auto" w:fill="auto"/>
          </w:tcPr>
          <w:p w:rsidR="00426205" w:rsidRPr="005F0F18" w:rsidRDefault="00426205" w:rsidP="009F3B9C">
            <w:pPr>
              <w:pStyle w:val="Tabletext"/>
            </w:pPr>
            <w:r w:rsidRPr="005F0F18">
              <w:t>Beta</w:t>
            </w:r>
            <w:r w:rsidR="005F0F18">
              <w:noBreakHyphen/>
            </w:r>
            <w:r w:rsidRPr="005F0F18">
              <w:t>2</w:t>
            </w:r>
            <w:r w:rsidR="005F0F18">
              <w:noBreakHyphen/>
            </w:r>
            <w:r w:rsidRPr="005F0F18">
              <w:t>microglobulin</w:t>
            </w:r>
          </w:p>
        </w:tc>
        <w:tc>
          <w:tcPr>
            <w:tcW w:w="942" w:type="pct"/>
            <w:shd w:val="clear" w:color="auto" w:fill="auto"/>
          </w:tcPr>
          <w:p w:rsidR="00426205" w:rsidRPr="005F0F18" w:rsidRDefault="00426205" w:rsidP="009F3B9C">
            <w:pPr>
              <w:pStyle w:val="Tabletext"/>
            </w:pPr>
            <w:r w:rsidRPr="005F0F18">
              <w:t>BMIC</w:t>
            </w:r>
          </w:p>
        </w:tc>
        <w:tc>
          <w:tcPr>
            <w:tcW w:w="974" w:type="pct"/>
            <w:shd w:val="clear" w:color="auto" w:fill="auto"/>
          </w:tcPr>
          <w:p w:rsidR="00426205" w:rsidRPr="005F0F18" w:rsidRDefault="00426205" w:rsidP="009F3B9C">
            <w:pPr>
              <w:pStyle w:val="Tabletext"/>
              <w:jc w:val="right"/>
            </w:pPr>
            <w:r w:rsidRPr="005F0F18">
              <w:t>66629</w:t>
            </w:r>
          </w:p>
        </w:tc>
      </w:tr>
      <w:tr w:rsidR="00426205" w:rsidRPr="005F0F18" w:rsidTr="009F3B9C">
        <w:tc>
          <w:tcPr>
            <w:tcW w:w="3084" w:type="pct"/>
            <w:shd w:val="clear" w:color="auto" w:fill="auto"/>
          </w:tcPr>
          <w:p w:rsidR="00426205" w:rsidRPr="005F0F18" w:rsidRDefault="00426205" w:rsidP="009F3B9C">
            <w:pPr>
              <w:pStyle w:val="Tabletext"/>
            </w:pPr>
            <w:r w:rsidRPr="005F0F18">
              <w:t>Beta</w:t>
            </w:r>
            <w:r w:rsidR="005F0F18">
              <w:noBreakHyphen/>
            </w:r>
            <w:r w:rsidRPr="005F0F18">
              <w:t>hydroxybutyrate</w:t>
            </w:r>
          </w:p>
        </w:tc>
        <w:tc>
          <w:tcPr>
            <w:tcW w:w="942" w:type="pct"/>
            <w:shd w:val="clear" w:color="auto" w:fill="auto"/>
          </w:tcPr>
          <w:p w:rsidR="00426205" w:rsidRPr="005F0F18" w:rsidRDefault="00426205" w:rsidP="009F3B9C">
            <w:pPr>
              <w:pStyle w:val="Tabletext"/>
            </w:pPr>
            <w:r w:rsidRPr="005F0F18">
              <w:t>BHYB</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Bicarbonate</w:t>
            </w:r>
          </w:p>
        </w:tc>
        <w:tc>
          <w:tcPr>
            <w:tcW w:w="942" w:type="pct"/>
            <w:shd w:val="clear" w:color="auto" w:fill="auto"/>
          </w:tcPr>
          <w:p w:rsidR="00426205" w:rsidRPr="005F0F18" w:rsidRDefault="00426205" w:rsidP="009F3B9C">
            <w:pPr>
              <w:pStyle w:val="Tabletext"/>
            </w:pPr>
            <w:r w:rsidRPr="005F0F18">
              <w:t>HCO3</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Bilirubin (all fractions)</w:t>
            </w:r>
          </w:p>
        </w:tc>
        <w:tc>
          <w:tcPr>
            <w:tcW w:w="942" w:type="pct"/>
            <w:shd w:val="clear" w:color="auto" w:fill="auto"/>
          </w:tcPr>
          <w:p w:rsidR="00426205" w:rsidRPr="005F0F18" w:rsidRDefault="00426205" w:rsidP="009F3B9C">
            <w:pPr>
              <w:pStyle w:val="Tabletext"/>
            </w:pPr>
            <w:r w:rsidRPr="005F0F18">
              <w:t>BILI</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Bilirubin (all fractions)—in urine</w:t>
            </w:r>
          </w:p>
        </w:tc>
        <w:tc>
          <w:tcPr>
            <w:tcW w:w="942" w:type="pct"/>
            <w:shd w:val="clear" w:color="auto" w:fill="auto"/>
          </w:tcPr>
          <w:p w:rsidR="00426205" w:rsidRPr="005F0F18" w:rsidRDefault="00426205" w:rsidP="009F3B9C">
            <w:pPr>
              <w:pStyle w:val="Tabletext"/>
            </w:pPr>
            <w:r w:rsidRPr="005F0F18">
              <w:t>UBIL</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Bilirubin (all fractions)—neonatal</w:t>
            </w:r>
          </w:p>
        </w:tc>
        <w:tc>
          <w:tcPr>
            <w:tcW w:w="942" w:type="pct"/>
            <w:shd w:val="clear" w:color="auto" w:fill="auto"/>
          </w:tcPr>
          <w:p w:rsidR="00426205" w:rsidRPr="005F0F18" w:rsidRDefault="00426205" w:rsidP="009F3B9C">
            <w:pPr>
              <w:pStyle w:val="Tabletext"/>
            </w:pPr>
            <w:r w:rsidRPr="005F0F18">
              <w:t>BILN</w:t>
            </w:r>
          </w:p>
        </w:tc>
        <w:tc>
          <w:tcPr>
            <w:tcW w:w="974" w:type="pct"/>
            <w:shd w:val="clear" w:color="auto" w:fill="auto"/>
          </w:tcPr>
          <w:p w:rsidR="00426205" w:rsidRPr="005F0F18" w:rsidRDefault="00426205" w:rsidP="009F3B9C">
            <w:pPr>
              <w:pStyle w:val="Tabletext"/>
              <w:jc w:val="right"/>
            </w:pPr>
            <w:r w:rsidRPr="005F0F18">
              <w:t>66749</w:t>
            </w:r>
          </w:p>
        </w:tc>
      </w:tr>
      <w:tr w:rsidR="00426205" w:rsidRPr="005F0F18" w:rsidTr="009F3B9C">
        <w:tc>
          <w:tcPr>
            <w:tcW w:w="3084" w:type="pct"/>
            <w:shd w:val="clear" w:color="auto" w:fill="auto"/>
          </w:tcPr>
          <w:p w:rsidR="00426205" w:rsidRPr="005F0F18" w:rsidRDefault="00426205" w:rsidP="009F3B9C">
            <w:pPr>
              <w:pStyle w:val="Tabletext"/>
            </w:pPr>
            <w:r w:rsidRPr="005F0F18">
              <w:t>Bird fancier’s disease (see avian precipitins)</w:t>
            </w:r>
          </w:p>
        </w:tc>
        <w:tc>
          <w:tcPr>
            <w:tcW w:w="942" w:type="pct"/>
            <w:shd w:val="clear" w:color="auto" w:fill="auto"/>
          </w:tcPr>
          <w:p w:rsidR="00426205" w:rsidRPr="005F0F18" w:rsidRDefault="00426205" w:rsidP="009F3B9C">
            <w:pPr>
              <w:pStyle w:val="Tabletext"/>
            </w:pPr>
            <w:r w:rsidRPr="005F0F18">
              <w:t>APP</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Blastomyces—microbial antibody testing</w:t>
            </w:r>
          </w:p>
        </w:tc>
        <w:tc>
          <w:tcPr>
            <w:tcW w:w="942" w:type="pct"/>
            <w:shd w:val="clear" w:color="auto" w:fill="auto"/>
          </w:tcPr>
          <w:p w:rsidR="00426205" w:rsidRPr="005F0F18" w:rsidRDefault="00426205" w:rsidP="009F3B9C">
            <w:pPr>
              <w:pStyle w:val="Tabletext"/>
            </w:pPr>
            <w:r w:rsidRPr="005F0F18">
              <w:t>BLM</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Blood—compatibility testing</w:t>
            </w:r>
          </w:p>
        </w:tc>
        <w:tc>
          <w:tcPr>
            <w:tcW w:w="942" w:type="pct"/>
            <w:shd w:val="clear" w:color="auto" w:fill="auto"/>
          </w:tcPr>
          <w:p w:rsidR="00426205" w:rsidRPr="005F0F18" w:rsidRDefault="00426205" w:rsidP="009F3B9C">
            <w:pPr>
              <w:pStyle w:val="Tabletext"/>
            </w:pPr>
            <w:r w:rsidRPr="005F0F18">
              <w:t>XMAT</w:t>
            </w:r>
          </w:p>
        </w:tc>
        <w:tc>
          <w:tcPr>
            <w:tcW w:w="974" w:type="pct"/>
            <w:shd w:val="clear" w:color="auto" w:fill="auto"/>
          </w:tcPr>
          <w:p w:rsidR="00426205" w:rsidRPr="005F0F18" w:rsidRDefault="00426205" w:rsidP="009F3B9C">
            <w:pPr>
              <w:pStyle w:val="Tabletext"/>
              <w:jc w:val="right"/>
            </w:pPr>
            <w:r w:rsidRPr="005F0F18">
              <w:t>65099–65108</w:t>
            </w:r>
          </w:p>
        </w:tc>
      </w:tr>
      <w:tr w:rsidR="00426205" w:rsidRPr="005F0F18" w:rsidTr="009F3B9C">
        <w:tc>
          <w:tcPr>
            <w:tcW w:w="3084" w:type="pct"/>
            <w:shd w:val="clear" w:color="auto" w:fill="auto"/>
          </w:tcPr>
          <w:p w:rsidR="00426205" w:rsidRPr="005F0F18" w:rsidRDefault="00426205" w:rsidP="009F3B9C">
            <w:pPr>
              <w:pStyle w:val="Tabletext"/>
            </w:pPr>
            <w:r w:rsidRPr="005F0F18">
              <w:t>Blood—culture</w:t>
            </w:r>
          </w:p>
        </w:tc>
        <w:tc>
          <w:tcPr>
            <w:tcW w:w="942" w:type="pct"/>
            <w:shd w:val="clear" w:color="auto" w:fill="auto"/>
          </w:tcPr>
          <w:p w:rsidR="00426205" w:rsidRPr="005F0F18" w:rsidRDefault="00426205" w:rsidP="009F3B9C">
            <w:pPr>
              <w:pStyle w:val="Tabletext"/>
            </w:pPr>
            <w:r w:rsidRPr="005F0F18">
              <w:t>BC</w:t>
            </w:r>
          </w:p>
        </w:tc>
        <w:tc>
          <w:tcPr>
            <w:tcW w:w="974" w:type="pct"/>
            <w:shd w:val="clear" w:color="auto" w:fill="auto"/>
          </w:tcPr>
          <w:p w:rsidR="00426205" w:rsidRPr="005F0F18" w:rsidRDefault="00426205" w:rsidP="009F3B9C">
            <w:pPr>
              <w:pStyle w:val="Tabletext"/>
              <w:jc w:val="right"/>
            </w:pPr>
            <w:r w:rsidRPr="005F0F18">
              <w:t>69354–69360</w:t>
            </w:r>
          </w:p>
        </w:tc>
      </w:tr>
      <w:tr w:rsidR="00426205" w:rsidRPr="005F0F18" w:rsidTr="009F3B9C">
        <w:tc>
          <w:tcPr>
            <w:tcW w:w="3084" w:type="pct"/>
            <w:shd w:val="clear" w:color="auto" w:fill="auto"/>
          </w:tcPr>
          <w:p w:rsidR="00426205" w:rsidRPr="005F0F18" w:rsidRDefault="00426205" w:rsidP="009F3B9C">
            <w:pPr>
              <w:pStyle w:val="Tabletext"/>
            </w:pPr>
            <w:r w:rsidRPr="005F0F18">
              <w:t>Blood—faecal occult</w:t>
            </w:r>
          </w:p>
        </w:tc>
        <w:tc>
          <w:tcPr>
            <w:tcW w:w="942" w:type="pct"/>
            <w:shd w:val="clear" w:color="auto" w:fill="auto"/>
          </w:tcPr>
          <w:p w:rsidR="00426205" w:rsidRPr="005F0F18" w:rsidRDefault="00426205" w:rsidP="009F3B9C">
            <w:pPr>
              <w:pStyle w:val="Tabletext"/>
            </w:pPr>
            <w:r w:rsidRPr="005F0F18">
              <w:t>FOB</w:t>
            </w:r>
          </w:p>
        </w:tc>
        <w:tc>
          <w:tcPr>
            <w:tcW w:w="974" w:type="pct"/>
            <w:shd w:val="clear" w:color="auto" w:fill="auto"/>
          </w:tcPr>
          <w:p w:rsidR="00426205" w:rsidRPr="005F0F18" w:rsidRDefault="00426205" w:rsidP="009F3B9C">
            <w:pPr>
              <w:pStyle w:val="Tabletext"/>
              <w:jc w:val="right"/>
            </w:pPr>
            <w:r w:rsidRPr="005F0F18">
              <w:t>66764–66770</w:t>
            </w:r>
          </w:p>
        </w:tc>
      </w:tr>
      <w:tr w:rsidR="00426205" w:rsidRPr="005F0F18" w:rsidTr="009F3B9C">
        <w:tc>
          <w:tcPr>
            <w:tcW w:w="3084" w:type="pct"/>
            <w:shd w:val="clear" w:color="auto" w:fill="auto"/>
          </w:tcPr>
          <w:p w:rsidR="00426205" w:rsidRPr="005F0F18" w:rsidRDefault="00426205" w:rsidP="009F3B9C">
            <w:pPr>
              <w:pStyle w:val="Tabletext"/>
            </w:pPr>
            <w:r w:rsidRPr="005F0F18">
              <w:t>Blood—film</w:t>
            </w:r>
          </w:p>
        </w:tc>
        <w:tc>
          <w:tcPr>
            <w:tcW w:w="942" w:type="pct"/>
            <w:shd w:val="clear" w:color="auto" w:fill="auto"/>
          </w:tcPr>
          <w:p w:rsidR="00426205" w:rsidRPr="005F0F18" w:rsidRDefault="00426205" w:rsidP="009F3B9C">
            <w:pPr>
              <w:pStyle w:val="Tabletext"/>
            </w:pPr>
            <w:r w:rsidRPr="005F0F18">
              <w:t>BF</w:t>
            </w:r>
          </w:p>
        </w:tc>
        <w:tc>
          <w:tcPr>
            <w:tcW w:w="974" w:type="pct"/>
            <w:shd w:val="clear" w:color="auto" w:fill="auto"/>
          </w:tcPr>
          <w:p w:rsidR="00426205" w:rsidRPr="005F0F18" w:rsidRDefault="00426205" w:rsidP="009F3B9C">
            <w:pPr>
              <w:pStyle w:val="Tabletext"/>
              <w:jc w:val="right"/>
            </w:pPr>
            <w:r w:rsidRPr="005F0F18">
              <w:t>65066</w:t>
            </w:r>
          </w:p>
        </w:tc>
      </w:tr>
      <w:tr w:rsidR="00426205" w:rsidRPr="005F0F18" w:rsidTr="009F3B9C">
        <w:tc>
          <w:tcPr>
            <w:tcW w:w="3084" w:type="pct"/>
            <w:shd w:val="clear" w:color="auto" w:fill="auto"/>
          </w:tcPr>
          <w:p w:rsidR="00426205" w:rsidRPr="005F0F18" w:rsidRDefault="00426205" w:rsidP="009F3B9C">
            <w:pPr>
              <w:pStyle w:val="Tabletext"/>
            </w:pPr>
            <w:r w:rsidRPr="005F0F18">
              <w:t>Blood—full examination</w:t>
            </w:r>
          </w:p>
        </w:tc>
        <w:tc>
          <w:tcPr>
            <w:tcW w:w="942" w:type="pct"/>
            <w:shd w:val="clear" w:color="auto" w:fill="auto"/>
          </w:tcPr>
          <w:p w:rsidR="00426205" w:rsidRPr="005F0F18" w:rsidRDefault="00426205" w:rsidP="009F3B9C">
            <w:pPr>
              <w:pStyle w:val="Tabletext"/>
            </w:pPr>
            <w:r w:rsidRPr="005F0F18">
              <w:t>FBE</w:t>
            </w:r>
          </w:p>
        </w:tc>
        <w:tc>
          <w:tcPr>
            <w:tcW w:w="974" w:type="pct"/>
            <w:shd w:val="clear" w:color="auto" w:fill="auto"/>
          </w:tcPr>
          <w:p w:rsidR="00426205" w:rsidRPr="005F0F18" w:rsidRDefault="00426205" w:rsidP="009F3B9C">
            <w:pPr>
              <w:pStyle w:val="Tabletext"/>
              <w:jc w:val="right"/>
            </w:pPr>
            <w:r w:rsidRPr="005F0F18">
              <w:t>65070</w:t>
            </w:r>
          </w:p>
        </w:tc>
      </w:tr>
      <w:tr w:rsidR="00426205" w:rsidRPr="005F0F18" w:rsidTr="009F3B9C">
        <w:tc>
          <w:tcPr>
            <w:tcW w:w="3084" w:type="pct"/>
            <w:shd w:val="clear" w:color="auto" w:fill="auto"/>
          </w:tcPr>
          <w:p w:rsidR="00426205" w:rsidRPr="005F0F18" w:rsidRDefault="00426205" w:rsidP="009F3B9C">
            <w:pPr>
              <w:pStyle w:val="Tabletext"/>
            </w:pPr>
            <w:r w:rsidRPr="005F0F18">
              <w:t>Blood—gases</w:t>
            </w:r>
          </w:p>
        </w:tc>
        <w:tc>
          <w:tcPr>
            <w:tcW w:w="942" w:type="pct"/>
            <w:shd w:val="clear" w:color="auto" w:fill="auto"/>
          </w:tcPr>
          <w:p w:rsidR="00426205" w:rsidRPr="005F0F18" w:rsidRDefault="00426205" w:rsidP="009F3B9C">
            <w:pPr>
              <w:pStyle w:val="Tabletext"/>
            </w:pPr>
            <w:r w:rsidRPr="005F0F18">
              <w:t>GAS</w:t>
            </w:r>
          </w:p>
        </w:tc>
        <w:tc>
          <w:tcPr>
            <w:tcW w:w="974" w:type="pct"/>
            <w:shd w:val="clear" w:color="auto" w:fill="auto"/>
          </w:tcPr>
          <w:p w:rsidR="00426205" w:rsidRPr="005F0F18" w:rsidRDefault="00426205" w:rsidP="009F3B9C">
            <w:pPr>
              <w:pStyle w:val="Tabletext"/>
              <w:jc w:val="right"/>
            </w:pPr>
            <w:r w:rsidRPr="005F0F18">
              <w:t>66566</w:t>
            </w:r>
          </w:p>
        </w:tc>
      </w:tr>
      <w:tr w:rsidR="00426205" w:rsidRPr="005F0F18" w:rsidTr="009F3B9C">
        <w:tc>
          <w:tcPr>
            <w:tcW w:w="3084" w:type="pct"/>
            <w:shd w:val="clear" w:color="auto" w:fill="auto"/>
          </w:tcPr>
          <w:p w:rsidR="00426205" w:rsidRPr="005F0F18" w:rsidRDefault="00426205" w:rsidP="009F3B9C">
            <w:pPr>
              <w:pStyle w:val="Tabletext"/>
            </w:pPr>
            <w:r w:rsidRPr="005F0F18">
              <w:t>Blood—group and blood group antibodies</w:t>
            </w:r>
          </w:p>
        </w:tc>
        <w:tc>
          <w:tcPr>
            <w:tcW w:w="942" w:type="pct"/>
            <w:shd w:val="clear" w:color="auto" w:fill="auto"/>
          </w:tcPr>
          <w:p w:rsidR="00426205" w:rsidRPr="005F0F18" w:rsidRDefault="00426205" w:rsidP="009F3B9C">
            <w:pPr>
              <w:pStyle w:val="Tabletext"/>
            </w:pPr>
            <w:r w:rsidRPr="005F0F18">
              <w:t>BGAB</w:t>
            </w:r>
          </w:p>
        </w:tc>
        <w:tc>
          <w:tcPr>
            <w:tcW w:w="974" w:type="pct"/>
            <w:shd w:val="clear" w:color="auto" w:fill="auto"/>
          </w:tcPr>
          <w:p w:rsidR="00426205" w:rsidRPr="005F0F18" w:rsidRDefault="00426205" w:rsidP="009F3B9C">
            <w:pPr>
              <w:pStyle w:val="Tabletext"/>
              <w:jc w:val="right"/>
            </w:pPr>
            <w:r w:rsidRPr="005F0F18">
              <w:t>65096</w:t>
            </w:r>
          </w:p>
        </w:tc>
      </w:tr>
      <w:tr w:rsidR="00426205" w:rsidRPr="005F0F18" w:rsidTr="009F3B9C">
        <w:tc>
          <w:tcPr>
            <w:tcW w:w="3084" w:type="pct"/>
            <w:shd w:val="clear" w:color="auto" w:fill="auto"/>
          </w:tcPr>
          <w:p w:rsidR="00426205" w:rsidRPr="005F0F18" w:rsidRDefault="00426205" w:rsidP="009F3B9C">
            <w:pPr>
              <w:pStyle w:val="Tabletext"/>
            </w:pPr>
            <w:r w:rsidRPr="005F0F18">
              <w:t>Blood—group antibodies</w:t>
            </w:r>
          </w:p>
        </w:tc>
        <w:tc>
          <w:tcPr>
            <w:tcW w:w="942" w:type="pct"/>
            <w:shd w:val="clear" w:color="auto" w:fill="auto"/>
          </w:tcPr>
          <w:p w:rsidR="00426205" w:rsidRPr="005F0F18" w:rsidRDefault="00426205" w:rsidP="009F3B9C">
            <w:pPr>
              <w:pStyle w:val="Tabletext"/>
            </w:pPr>
            <w:r w:rsidRPr="005F0F18">
              <w:t>BGA</w:t>
            </w:r>
          </w:p>
        </w:tc>
        <w:tc>
          <w:tcPr>
            <w:tcW w:w="974" w:type="pct"/>
            <w:shd w:val="clear" w:color="auto" w:fill="auto"/>
          </w:tcPr>
          <w:p w:rsidR="00426205" w:rsidRPr="005F0F18" w:rsidRDefault="00426205" w:rsidP="009F3B9C">
            <w:pPr>
              <w:pStyle w:val="Tabletext"/>
              <w:jc w:val="right"/>
            </w:pPr>
            <w:r w:rsidRPr="005F0F18">
              <w:t>65111</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Blood—group systems</w:t>
            </w:r>
          </w:p>
        </w:tc>
        <w:tc>
          <w:tcPr>
            <w:tcW w:w="942" w:type="pct"/>
            <w:shd w:val="clear" w:color="auto" w:fill="auto"/>
          </w:tcPr>
          <w:p w:rsidR="00426205" w:rsidRPr="005F0F18" w:rsidRDefault="00426205" w:rsidP="009F3B9C">
            <w:pPr>
              <w:pStyle w:val="Tabletext"/>
            </w:pPr>
            <w:r w:rsidRPr="005F0F18">
              <w:t>BGS</w:t>
            </w:r>
          </w:p>
        </w:tc>
        <w:tc>
          <w:tcPr>
            <w:tcW w:w="974" w:type="pct"/>
            <w:shd w:val="clear" w:color="auto" w:fill="auto"/>
          </w:tcPr>
          <w:p w:rsidR="00426205" w:rsidRPr="005F0F18" w:rsidRDefault="00426205" w:rsidP="009F3B9C">
            <w:pPr>
              <w:pStyle w:val="Tabletext"/>
              <w:jc w:val="right"/>
            </w:pPr>
            <w:r w:rsidRPr="005F0F18">
              <w:t>65093</w:t>
            </w:r>
          </w:p>
        </w:tc>
      </w:tr>
      <w:tr w:rsidR="00426205" w:rsidRPr="005F0F18" w:rsidTr="009F3B9C">
        <w:tc>
          <w:tcPr>
            <w:tcW w:w="3084" w:type="pct"/>
            <w:shd w:val="clear" w:color="auto" w:fill="auto"/>
          </w:tcPr>
          <w:p w:rsidR="00426205" w:rsidRPr="005F0F18" w:rsidRDefault="00426205" w:rsidP="009F3B9C">
            <w:pPr>
              <w:pStyle w:val="Tabletext"/>
            </w:pPr>
            <w:r w:rsidRPr="005F0F18">
              <w:t>Blood—grouping—ABO and RH (D antigen)</w:t>
            </w:r>
          </w:p>
        </w:tc>
        <w:tc>
          <w:tcPr>
            <w:tcW w:w="942" w:type="pct"/>
            <w:shd w:val="clear" w:color="auto" w:fill="auto"/>
          </w:tcPr>
          <w:p w:rsidR="00426205" w:rsidRPr="005F0F18" w:rsidRDefault="00426205" w:rsidP="009F3B9C">
            <w:pPr>
              <w:pStyle w:val="Tabletext"/>
            </w:pPr>
            <w:r w:rsidRPr="005F0F18">
              <w:t>BG</w:t>
            </w:r>
          </w:p>
        </w:tc>
        <w:tc>
          <w:tcPr>
            <w:tcW w:w="974" w:type="pct"/>
            <w:shd w:val="clear" w:color="auto" w:fill="auto"/>
          </w:tcPr>
          <w:p w:rsidR="00426205" w:rsidRPr="005F0F18" w:rsidRDefault="00426205" w:rsidP="009F3B9C">
            <w:pPr>
              <w:pStyle w:val="Tabletext"/>
              <w:jc w:val="right"/>
            </w:pPr>
            <w:r w:rsidRPr="005F0F18">
              <w:t>65090</w:t>
            </w:r>
          </w:p>
        </w:tc>
      </w:tr>
      <w:tr w:rsidR="00426205" w:rsidRPr="005F0F18" w:rsidTr="009F3B9C">
        <w:tc>
          <w:tcPr>
            <w:tcW w:w="3084" w:type="pct"/>
            <w:shd w:val="clear" w:color="auto" w:fill="auto"/>
          </w:tcPr>
          <w:p w:rsidR="00426205" w:rsidRPr="005F0F18" w:rsidRDefault="00426205" w:rsidP="009F3B9C">
            <w:pPr>
              <w:pStyle w:val="Tabletext"/>
            </w:pPr>
            <w:r w:rsidRPr="005F0F18">
              <w:t>Blood—viscosity</w:t>
            </w:r>
          </w:p>
        </w:tc>
        <w:tc>
          <w:tcPr>
            <w:tcW w:w="942" w:type="pct"/>
            <w:shd w:val="clear" w:color="auto" w:fill="auto"/>
          </w:tcPr>
          <w:p w:rsidR="00426205" w:rsidRPr="005F0F18" w:rsidRDefault="00426205" w:rsidP="009F3B9C">
            <w:pPr>
              <w:pStyle w:val="Tabletext"/>
            </w:pPr>
            <w:r w:rsidRPr="005F0F18">
              <w:t>VISC</w:t>
            </w:r>
          </w:p>
        </w:tc>
        <w:tc>
          <w:tcPr>
            <w:tcW w:w="974" w:type="pct"/>
            <w:shd w:val="clear" w:color="auto" w:fill="auto"/>
          </w:tcPr>
          <w:p w:rsidR="00426205" w:rsidRPr="005F0F18" w:rsidRDefault="00426205" w:rsidP="009F3B9C">
            <w:pPr>
              <w:pStyle w:val="Tabletext"/>
              <w:jc w:val="right"/>
            </w:pPr>
            <w:r w:rsidRPr="005F0F18">
              <w:t>65060</w:t>
            </w:r>
          </w:p>
        </w:tc>
      </w:tr>
      <w:tr w:rsidR="00426205" w:rsidRPr="005F0F18" w:rsidTr="009F3B9C">
        <w:tc>
          <w:tcPr>
            <w:tcW w:w="3084" w:type="pct"/>
            <w:shd w:val="clear" w:color="auto" w:fill="auto"/>
          </w:tcPr>
          <w:p w:rsidR="00426205" w:rsidRPr="005F0F18" w:rsidRDefault="00426205" w:rsidP="009F3B9C">
            <w:pPr>
              <w:pStyle w:val="Tabletext"/>
            </w:pPr>
            <w:r w:rsidRPr="005F0F18">
              <w:t>Body cavities—aspirations of—microscopy and culture of material from</w:t>
            </w:r>
          </w:p>
        </w:tc>
        <w:tc>
          <w:tcPr>
            <w:tcW w:w="942" w:type="pct"/>
            <w:shd w:val="clear" w:color="auto" w:fill="auto"/>
          </w:tcPr>
          <w:p w:rsidR="00426205" w:rsidRPr="005F0F18" w:rsidRDefault="00426205" w:rsidP="009F3B9C">
            <w:pPr>
              <w:pStyle w:val="Tabletext"/>
            </w:pPr>
            <w:r w:rsidRPr="005F0F18">
              <w:t>MCPO</w:t>
            </w:r>
          </w:p>
        </w:tc>
        <w:tc>
          <w:tcPr>
            <w:tcW w:w="974" w:type="pct"/>
            <w:shd w:val="clear" w:color="auto" w:fill="auto"/>
          </w:tcPr>
          <w:p w:rsidR="00426205" w:rsidRPr="005F0F18" w:rsidRDefault="00426205" w:rsidP="009F3B9C">
            <w:pPr>
              <w:pStyle w:val="Tabletext"/>
              <w:jc w:val="right"/>
            </w:pPr>
            <w:r w:rsidRPr="005F0F18">
              <w:t>69321</w:t>
            </w:r>
          </w:p>
        </w:tc>
      </w:tr>
      <w:tr w:rsidR="00426205" w:rsidRPr="005F0F18" w:rsidTr="009F3B9C">
        <w:tc>
          <w:tcPr>
            <w:tcW w:w="3084" w:type="pct"/>
            <w:shd w:val="clear" w:color="auto" w:fill="auto"/>
          </w:tcPr>
          <w:p w:rsidR="00426205" w:rsidRPr="005F0F18" w:rsidRDefault="00426205" w:rsidP="009F3B9C">
            <w:pPr>
              <w:pStyle w:val="Tabletext"/>
            </w:pPr>
            <w:r w:rsidRPr="005F0F18">
              <w:t>Body fluids—cytology</w:t>
            </w:r>
          </w:p>
        </w:tc>
        <w:tc>
          <w:tcPr>
            <w:tcW w:w="942" w:type="pct"/>
            <w:shd w:val="clear" w:color="auto" w:fill="auto"/>
          </w:tcPr>
          <w:p w:rsidR="00426205" w:rsidRPr="005F0F18" w:rsidRDefault="00426205" w:rsidP="009F3B9C">
            <w:pPr>
              <w:pStyle w:val="Tabletext"/>
            </w:pPr>
            <w:r w:rsidRPr="005F0F18">
              <w:t>BFCY</w:t>
            </w:r>
          </w:p>
        </w:tc>
        <w:tc>
          <w:tcPr>
            <w:tcW w:w="974" w:type="pct"/>
            <w:shd w:val="clear" w:color="auto" w:fill="auto"/>
          </w:tcPr>
          <w:p w:rsidR="00426205" w:rsidRPr="005F0F18" w:rsidRDefault="00426205" w:rsidP="009F3B9C">
            <w:pPr>
              <w:pStyle w:val="Tabletext"/>
              <w:jc w:val="right"/>
            </w:pPr>
            <w:r w:rsidRPr="005F0F18">
              <w:t>73045</w:t>
            </w:r>
          </w:p>
        </w:tc>
      </w:tr>
      <w:tr w:rsidR="00426205" w:rsidRPr="005F0F18" w:rsidTr="009F3B9C">
        <w:tc>
          <w:tcPr>
            <w:tcW w:w="3084" w:type="pct"/>
            <w:shd w:val="clear" w:color="auto" w:fill="auto"/>
          </w:tcPr>
          <w:p w:rsidR="00426205" w:rsidRPr="005F0F18" w:rsidRDefault="00426205" w:rsidP="009F3B9C">
            <w:pPr>
              <w:pStyle w:val="Tabletext"/>
            </w:pPr>
            <w:r w:rsidRPr="005F0F18">
              <w:t>Bone—low mineral densities</w:t>
            </w:r>
          </w:p>
        </w:tc>
        <w:tc>
          <w:tcPr>
            <w:tcW w:w="942" w:type="pct"/>
            <w:shd w:val="clear" w:color="auto" w:fill="auto"/>
          </w:tcPr>
          <w:p w:rsidR="00426205" w:rsidRPr="005F0F18" w:rsidRDefault="00426205" w:rsidP="009F3B9C">
            <w:pPr>
              <w:pStyle w:val="Tabletext"/>
            </w:pPr>
            <w:r w:rsidRPr="005F0F18">
              <w:t>CBLB</w:t>
            </w:r>
          </w:p>
        </w:tc>
        <w:tc>
          <w:tcPr>
            <w:tcW w:w="974" w:type="pct"/>
            <w:shd w:val="clear" w:color="auto" w:fill="auto"/>
          </w:tcPr>
          <w:p w:rsidR="00426205" w:rsidRPr="005F0F18" w:rsidRDefault="00426205" w:rsidP="009F3B9C">
            <w:pPr>
              <w:pStyle w:val="Tabletext"/>
              <w:jc w:val="right"/>
            </w:pPr>
            <w:r w:rsidRPr="005F0F18">
              <w:t>66773</w:t>
            </w:r>
          </w:p>
        </w:tc>
      </w:tr>
      <w:tr w:rsidR="00426205" w:rsidRPr="005F0F18" w:rsidTr="009F3B9C">
        <w:tc>
          <w:tcPr>
            <w:tcW w:w="3084" w:type="pct"/>
            <w:shd w:val="clear" w:color="auto" w:fill="auto"/>
          </w:tcPr>
          <w:p w:rsidR="00426205" w:rsidRPr="005F0F18" w:rsidRDefault="00426205" w:rsidP="009F3B9C">
            <w:pPr>
              <w:pStyle w:val="Tabletext"/>
            </w:pPr>
            <w:r w:rsidRPr="005F0F18">
              <w:t>Bone—metabolic bone disease</w:t>
            </w:r>
          </w:p>
        </w:tc>
        <w:tc>
          <w:tcPr>
            <w:tcW w:w="942" w:type="pct"/>
            <w:shd w:val="clear" w:color="auto" w:fill="auto"/>
          </w:tcPr>
          <w:p w:rsidR="00426205" w:rsidRPr="005F0F18" w:rsidRDefault="00426205" w:rsidP="009F3B9C">
            <w:pPr>
              <w:pStyle w:val="Tabletext"/>
            </w:pPr>
            <w:r w:rsidRPr="005F0F18">
              <w:t>CBMB</w:t>
            </w:r>
          </w:p>
        </w:tc>
        <w:tc>
          <w:tcPr>
            <w:tcW w:w="974" w:type="pct"/>
            <w:shd w:val="clear" w:color="auto" w:fill="auto"/>
          </w:tcPr>
          <w:p w:rsidR="00426205" w:rsidRPr="005F0F18" w:rsidRDefault="00426205" w:rsidP="009F3B9C">
            <w:pPr>
              <w:pStyle w:val="Tabletext"/>
              <w:jc w:val="right"/>
            </w:pPr>
            <w:r w:rsidRPr="005F0F18">
              <w:t>66776</w:t>
            </w:r>
          </w:p>
        </w:tc>
      </w:tr>
      <w:tr w:rsidR="00426205" w:rsidRPr="005F0F18" w:rsidTr="009F3B9C">
        <w:tc>
          <w:tcPr>
            <w:tcW w:w="3084" w:type="pct"/>
            <w:shd w:val="clear" w:color="auto" w:fill="auto"/>
          </w:tcPr>
          <w:p w:rsidR="00426205" w:rsidRPr="005F0F18" w:rsidRDefault="00426205" w:rsidP="009F3B9C">
            <w:pPr>
              <w:pStyle w:val="Tabletext"/>
            </w:pPr>
            <w:r w:rsidRPr="005F0F18">
              <w:t>Bone marrow examination—aspirate</w:t>
            </w:r>
          </w:p>
        </w:tc>
        <w:tc>
          <w:tcPr>
            <w:tcW w:w="942" w:type="pct"/>
            <w:shd w:val="clear" w:color="auto" w:fill="auto"/>
          </w:tcPr>
          <w:p w:rsidR="00426205" w:rsidRPr="005F0F18" w:rsidRDefault="00426205" w:rsidP="009F3B9C">
            <w:pPr>
              <w:pStyle w:val="Tabletext"/>
            </w:pPr>
            <w:r w:rsidRPr="005F0F18">
              <w:t>BMEA</w:t>
            </w:r>
          </w:p>
        </w:tc>
        <w:tc>
          <w:tcPr>
            <w:tcW w:w="974" w:type="pct"/>
            <w:shd w:val="clear" w:color="auto" w:fill="auto"/>
          </w:tcPr>
          <w:p w:rsidR="00426205" w:rsidRPr="005F0F18" w:rsidRDefault="00426205" w:rsidP="009F3B9C">
            <w:pPr>
              <w:pStyle w:val="Tabletext"/>
              <w:jc w:val="right"/>
            </w:pPr>
            <w:r w:rsidRPr="005F0F18">
              <w:t>65087</w:t>
            </w:r>
          </w:p>
        </w:tc>
      </w:tr>
      <w:tr w:rsidR="00426205" w:rsidRPr="005F0F18" w:rsidTr="009F3B9C">
        <w:tc>
          <w:tcPr>
            <w:tcW w:w="3084" w:type="pct"/>
            <w:shd w:val="clear" w:color="auto" w:fill="auto"/>
          </w:tcPr>
          <w:p w:rsidR="00426205" w:rsidRPr="005F0F18" w:rsidRDefault="00426205" w:rsidP="009F3B9C">
            <w:pPr>
              <w:pStyle w:val="Tabletext"/>
            </w:pPr>
            <w:r w:rsidRPr="005F0F18">
              <w:t>Bone marrow examination—trephine</w:t>
            </w:r>
          </w:p>
        </w:tc>
        <w:tc>
          <w:tcPr>
            <w:tcW w:w="942" w:type="pct"/>
            <w:shd w:val="clear" w:color="auto" w:fill="auto"/>
          </w:tcPr>
          <w:p w:rsidR="00426205" w:rsidRPr="005F0F18" w:rsidRDefault="00426205" w:rsidP="009F3B9C">
            <w:pPr>
              <w:pStyle w:val="Tabletext"/>
            </w:pPr>
            <w:r w:rsidRPr="005F0F18">
              <w:t>BMET</w:t>
            </w:r>
          </w:p>
        </w:tc>
        <w:tc>
          <w:tcPr>
            <w:tcW w:w="974" w:type="pct"/>
            <w:shd w:val="clear" w:color="auto" w:fill="auto"/>
          </w:tcPr>
          <w:p w:rsidR="00426205" w:rsidRPr="005F0F18" w:rsidRDefault="00426205" w:rsidP="009F3B9C">
            <w:pPr>
              <w:pStyle w:val="Tabletext"/>
              <w:jc w:val="right"/>
            </w:pPr>
            <w:r w:rsidRPr="005F0F18">
              <w:t>65084</w:t>
            </w:r>
          </w:p>
        </w:tc>
      </w:tr>
      <w:tr w:rsidR="00426205" w:rsidRPr="005F0F18" w:rsidTr="009F3B9C">
        <w:tc>
          <w:tcPr>
            <w:tcW w:w="3084" w:type="pct"/>
            <w:shd w:val="clear" w:color="auto" w:fill="auto"/>
          </w:tcPr>
          <w:p w:rsidR="00426205" w:rsidRPr="005F0F18" w:rsidRDefault="00426205" w:rsidP="009F3B9C">
            <w:pPr>
              <w:pStyle w:val="Tabletext"/>
            </w:pPr>
            <w:r w:rsidRPr="005F0F18">
              <w:t>Bordetella pertussis—microbial antibody testing</w:t>
            </w:r>
          </w:p>
        </w:tc>
        <w:tc>
          <w:tcPr>
            <w:tcW w:w="942" w:type="pct"/>
            <w:shd w:val="clear" w:color="auto" w:fill="auto"/>
          </w:tcPr>
          <w:p w:rsidR="00426205" w:rsidRPr="005F0F18" w:rsidRDefault="00426205" w:rsidP="009F3B9C">
            <w:pPr>
              <w:pStyle w:val="Tabletext"/>
            </w:pPr>
            <w:r w:rsidRPr="005F0F18">
              <w:t>BOR</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Borrelia burgdorferi—microbial antibody testing</w:t>
            </w:r>
          </w:p>
        </w:tc>
        <w:tc>
          <w:tcPr>
            <w:tcW w:w="942" w:type="pct"/>
            <w:shd w:val="clear" w:color="auto" w:fill="auto"/>
          </w:tcPr>
          <w:p w:rsidR="00426205" w:rsidRPr="005F0F18" w:rsidRDefault="00426205" w:rsidP="009F3B9C">
            <w:pPr>
              <w:pStyle w:val="Tabletext"/>
            </w:pPr>
            <w:r w:rsidRPr="005F0F18">
              <w:t>BOB</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Breath hydrogen test</w:t>
            </w:r>
          </w:p>
        </w:tc>
        <w:tc>
          <w:tcPr>
            <w:tcW w:w="942" w:type="pct"/>
            <w:shd w:val="clear" w:color="auto" w:fill="auto"/>
          </w:tcPr>
          <w:p w:rsidR="00426205" w:rsidRPr="005F0F18" w:rsidRDefault="00426205" w:rsidP="009F3B9C">
            <w:pPr>
              <w:pStyle w:val="Tabletext"/>
            </w:pPr>
            <w:r w:rsidRPr="005F0F18">
              <w:t>BHT</w:t>
            </w:r>
          </w:p>
        </w:tc>
        <w:tc>
          <w:tcPr>
            <w:tcW w:w="974" w:type="pct"/>
            <w:shd w:val="clear" w:color="auto" w:fill="auto"/>
          </w:tcPr>
          <w:p w:rsidR="00426205" w:rsidRPr="005F0F18" w:rsidRDefault="00426205" w:rsidP="009F3B9C">
            <w:pPr>
              <w:pStyle w:val="Tabletext"/>
              <w:jc w:val="right"/>
            </w:pPr>
            <w:r w:rsidRPr="005F0F18">
              <w:t>66674</w:t>
            </w:r>
          </w:p>
        </w:tc>
      </w:tr>
      <w:tr w:rsidR="00426205" w:rsidRPr="005F0F18" w:rsidTr="009F3B9C">
        <w:tc>
          <w:tcPr>
            <w:tcW w:w="3084" w:type="pct"/>
            <w:shd w:val="clear" w:color="auto" w:fill="auto"/>
          </w:tcPr>
          <w:p w:rsidR="00426205" w:rsidRPr="005F0F18" w:rsidRDefault="00426205" w:rsidP="009F3B9C">
            <w:pPr>
              <w:pStyle w:val="Tabletext"/>
            </w:pPr>
            <w:r w:rsidRPr="005F0F18">
              <w:t>Bromide</w:t>
            </w:r>
          </w:p>
        </w:tc>
        <w:tc>
          <w:tcPr>
            <w:tcW w:w="942" w:type="pct"/>
            <w:shd w:val="clear" w:color="auto" w:fill="auto"/>
          </w:tcPr>
          <w:p w:rsidR="00426205" w:rsidRPr="005F0F18" w:rsidRDefault="00426205" w:rsidP="009F3B9C">
            <w:pPr>
              <w:pStyle w:val="Tabletext"/>
            </w:pPr>
            <w:r w:rsidRPr="005F0F18">
              <w:t>BRMD</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Brucella—microbial antibody testing</w:t>
            </w:r>
          </w:p>
        </w:tc>
        <w:tc>
          <w:tcPr>
            <w:tcW w:w="942" w:type="pct"/>
            <w:shd w:val="clear" w:color="auto" w:fill="auto"/>
          </w:tcPr>
          <w:p w:rsidR="00426205" w:rsidRPr="005F0F18" w:rsidRDefault="00426205" w:rsidP="009F3B9C">
            <w:pPr>
              <w:pStyle w:val="Tabletext"/>
            </w:pPr>
            <w:r w:rsidRPr="005F0F18">
              <w:t>BRU</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C</w:t>
            </w:r>
            <w:r w:rsidR="005F0F18">
              <w:noBreakHyphen/>
            </w:r>
            <w:r w:rsidRPr="005F0F18">
              <w:t>l esterase inhibitor—functional</w:t>
            </w:r>
          </w:p>
        </w:tc>
        <w:tc>
          <w:tcPr>
            <w:tcW w:w="942" w:type="pct"/>
            <w:shd w:val="clear" w:color="auto" w:fill="auto"/>
          </w:tcPr>
          <w:p w:rsidR="00426205" w:rsidRPr="005F0F18" w:rsidRDefault="00426205" w:rsidP="009F3B9C">
            <w:pPr>
              <w:pStyle w:val="Tabletext"/>
            </w:pPr>
            <w:r w:rsidRPr="005F0F18">
              <w:t>CEIF</w:t>
            </w:r>
          </w:p>
        </w:tc>
        <w:tc>
          <w:tcPr>
            <w:tcW w:w="974" w:type="pct"/>
            <w:shd w:val="clear" w:color="auto" w:fill="auto"/>
          </w:tcPr>
          <w:p w:rsidR="00426205" w:rsidRPr="005F0F18" w:rsidRDefault="00426205" w:rsidP="009F3B9C">
            <w:pPr>
              <w:pStyle w:val="Tabletext"/>
              <w:jc w:val="right"/>
            </w:pPr>
            <w:r w:rsidRPr="005F0F18">
              <w:t>66647</w:t>
            </w:r>
          </w:p>
        </w:tc>
      </w:tr>
      <w:tr w:rsidR="00426205" w:rsidRPr="005F0F18" w:rsidTr="009F3B9C">
        <w:tc>
          <w:tcPr>
            <w:tcW w:w="3084" w:type="pct"/>
            <w:shd w:val="clear" w:color="auto" w:fill="auto"/>
          </w:tcPr>
          <w:p w:rsidR="00426205" w:rsidRPr="005F0F18" w:rsidRDefault="00426205" w:rsidP="009F3B9C">
            <w:pPr>
              <w:pStyle w:val="Tabletext"/>
            </w:pPr>
            <w:r w:rsidRPr="005F0F18">
              <w:t>C</w:t>
            </w:r>
            <w:r w:rsidR="005F0F18">
              <w:noBreakHyphen/>
            </w:r>
            <w:r w:rsidRPr="005F0F18">
              <w:t>l esterase inhibitor—quantitation</w:t>
            </w:r>
          </w:p>
        </w:tc>
        <w:tc>
          <w:tcPr>
            <w:tcW w:w="942" w:type="pct"/>
            <w:shd w:val="clear" w:color="auto" w:fill="auto"/>
          </w:tcPr>
          <w:p w:rsidR="00426205" w:rsidRPr="005F0F18" w:rsidRDefault="00426205" w:rsidP="009F3B9C">
            <w:pPr>
              <w:pStyle w:val="Tabletext"/>
            </w:pPr>
            <w:r w:rsidRPr="005F0F18">
              <w:t>CEIQ</w:t>
            </w:r>
          </w:p>
        </w:tc>
        <w:tc>
          <w:tcPr>
            <w:tcW w:w="974" w:type="pct"/>
            <w:shd w:val="clear" w:color="auto" w:fill="auto"/>
          </w:tcPr>
          <w:p w:rsidR="00426205" w:rsidRPr="005F0F18" w:rsidRDefault="00426205" w:rsidP="009F3B9C">
            <w:pPr>
              <w:pStyle w:val="Tabletext"/>
              <w:jc w:val="right"/>
            </w:pPr>
            <w:r w:rsidRPr="005F0F18">
              <w:t>66644</w:t>
            </w:r>
          </w:p>
        </w:tc>
      </w:tr>
      <w:tr w:rsidR="00426205" w:rsidRPr="005F0F18" w:rsidTr="009F3B9C">
        <w:tc>
          <w:tcPr>
            <w:tcW w:w="3084" w:type="pct"/>
            <w:shd w:val="clear" w:color="auto" w:fill="auto"/>
          </w:tcPr>
          <w:p w:rsidR="00426205" w:rsidRPr="005F0F18" w:rsidRDefault="00426205" w:rsidP="009F3B9C">
            <w:pPr>
              <w:pStyle w:val="Tabletext"/>
            </w:pPr>
            <w:r w:rsidRPr="005F0F18">
              <w:t>CA</w:t>
            </w:r>
            <w:r w:rsidR="005F0F18">
              <w:noBreakHyphen/>
            </w:r>
            <w:r w:rsidRPr="005F0F18">
              <w:t>15.3 antigen</w:t>
            </w:r>
          </w:p>
        </w:tc>
        <w:tc>
          <w:tcPr>
            <w:tcW w:w="942" w:type="pct"/>
            <w:shd w:val="clear" w:color="auto" w:fill="auto"/>
          </w:tcPr>
          <w:p w:rsidR="00426205" w:rsidRPr="005F0F18" w:rsidRDefault="00426205" w:rsidP="009F3B9C">
            <w:pPr>
              <w:pStyle w:val="Tabletext"/>
            </w:pPr>
            <w:r w:rsidRPr="005F0F18">
              <w:t>CA15</w:t>
            </w:r>
          </w:p>
        </w:tc>
        <w:tc>
          <w:tcPr>
            <w:tcW w:w="974" w:type="pct"/>
            <w:shd w:val="clear" w:color="auto" w:fill="auto"/>
          </w:tcPr>
          <w:p w:rsidR="00426205" w:rsidRPr="005F0F18" w:rsidRDefault="00426205" w:rsidP="009F3B9C">
            <w:pPr>
              <w:pStyle w:val="Tabletext"/>
              <w:jc w:val="right"/>
            </w:pPr>
            <w:r w:rsidRPr="005F0F18">
              <w:t>66650</w:t>
            </w:r>
          </w:p>
        </w:tc>
      </w:tr>
      <w:tr w:rsidR="00426205" w:rsidRPr="005F0F18" w:rsidTr="009F3B9C">
        <w:tc>
          <w:tcPr>
            <w:tcW w:w="3084" w:type="pct"/>
            <w:shd w:val="clear" w:color="auto" w:fill="auto"/>
          </w:tcPr>
          <w:p w:rsidR="00426205" w:rsidRPr="005F0F18" w:rsidRDefault="00426205" w:rsidP="009F3B9C">
            <w:pPr>
              <w:pStyle w:val="Tabletext"/>
            </w:pPr>
            <w:r w:rsidRPr="005F0F18">
              <w:t>CA</w:t>
            </w:r>
            <w:r w:rsidR="005F0F18">
              <w:noBreakHyphen/>
            </w:r>
            <w:r w:rsidRPr="005F0F18">
              <w:t>19.9 antigen</w:t>
            </w:r>
          </w:p>
        </w:tc>
        <w:tc>
          <w:tcPr>
            <w:tcW w:w="942" w:type="pct"/>
            <w:shd w:val="clear" w:color="auto" w:fill="auto"/>
          </w:tcPr>
          <w:p w:rsidR="00426205" w:rsidRPr="005F0F18" w:rsidRDefault="00426205" w:rsidP="009F3B9C">
            <w:pPr>
              <w:pStyle w:val="Tabletext"/>
            </w:pPr>
            <w:r w:rsidRPr="005F0F18">
              <w:t>CA19</w:t>
            </w:r>
          </w:p>
        </w:tc>
        <w:tc>
          <w:tcPr>
            <w:tcW w:w="974" w:type="pct"/>
            <w:shd w:val="clear" w:color="auto" w:fill="auto"/>
          </w:tcPr>
          <w:p w:rsidR="00426205" w:rsidRPr="005F0F18" w:rsidRDefault="00426205" w:rsidP="009F3B9C">
            <w:pPr>
              <w:pStyle w:val="Tabletext"/>
              <w:jc w:val="right"/>
            </w:pPr>
            <w:r w:rsidRPr="005F0F18">
              <w:t>66650</w:t>
            </w:r>
          </w:p>
        </w:tc>
      </w:tr>
      <w:tr w:rsidR="00426205" w:rsidRPr="005F0F18" w:rsidTr="009F3B9C">
        <w:tc>
          <w:tcPr>
            <w:tcW w:w="3084" w:type="pct"/>
            <w:shd w:val="clear" w:color="auto" w:fill="auto"/>
          </w:tcPr>
          <w:p w:rsidR="00426205" w:rsidRPr="005F0F18" w:rsidRDefault="00426205" w:rsidP="009F3B9C">
            <w:pPr>
              <w:pStyle w:val="Tabletext"/>
            </w:pPr>
            <w:r w:rsidRPr="005F0F18">
              <w:t>CA</w:t>
            </w:r>
            <w:r w:rsidR="005F0F18">
              <w:noBreakHyphen/>
            </w:r>
            <w:r w:rsidRPr="005F0F18">
              <w:t>125 antigen</w:t>
            </w:r>
          </w:p>
        </w:tc>
        <w:tc>
          <w:tcPr>
            <w:tcW w:w="942" w:type="pct"/>
            <w:shd w:val="clear" w:color="auto" w:fill="auto"/>
          </w:tcPr>
          <w:p w:rsidR="00426205" w:rsidRPr="005F0F18" w:rsidRDefault="00426205" w:rsidP="009F3B9C">
            <w:pPr>
              <w:pStyle w:val="Tabletext"/>
            </w:pPr>
            <w:r w:rsidRPr="005F0F18">
              <w:t>C125</w:t>
            </w:r>
          </w:p>
        </w:tc>
        <w:tc>
          <w:tcPr>
            <w:tcW w:w="974" w:type="pct"/>
            <w:shd w:val="clear" w:color="auto" w:fill="auto"/>
          </w:tcPr>
          <w:p w:rsidR="00426205" w:rsidRPr="005F0F18" w:rsidRDefault="00426205" w:rsidP="009F3B9C">
            <w:pPr>
              <w:pStyle w:val="Tabletext"/>
              <w:jc w:val="right"/>
            </w:pPr>
            <w:r w:rsidRPr="005F0F18">
              <w:t>66650</w:t>
            </w:r>
          </w:p>
        </w:tc>
      </w:tr>
      <w:tr w:rsidR="00426205" w:rsidRPr="005F0F18" w:rsidTr="009F3B9C">
        <w:tc>
          <w:tcPr>
            <w:tcW w:w="3084" w:type="pct"/>
            <w:shd w:val="clear" w:color="auto" w:fill="auto"/>
          </w:tcPr>
          <w:p w:rsidR="00426205" w:rsidRPr="005F0F18" w:rsidRDefault="00426205" w:rsidP="009F3B9C">
            <w:pPr>
              <w:pStyle w:val="Tabletext"/>
            </w:pPr>
            <w:r w:rsidRPr="005F0F18">
              <w:t>Cadmium</w:t>
            </w:r>
          </w:p>
        </w:tc>
        <w:tc>
          <w:tcPr>
            <w:tcW w:w="942" w:type="pct"/>
            <w:shd w:val="clear" w:color="auto" w:fill="auto"/>
          </w:tcPr>
          <w:p w:rsidR="00426205" w:rsidRPr="005F0F18" w:rsidRDefault="00426205" w:rsidP="009F3B9C">
            <w:pPr>
              <w:pStyle w:val="Tabletext"/>
            </w:pPr>
            <w:r w:rsidRPr="005F0F18">
              <w:t>CD</w:t>
            </w:r>
          </w:p>
        </w:tc>
        <w:tc>
          <w:tcPr>
            <w:tcW w:w="974" w:type="pct"/>
            <w:shd w:val="clear" w:color="auto" w:fill="auto"/>
          </w:tcPr>
          <w:p w:rsidR="00426205" w:rsidRPr="005F0F18" w:rsidRDefault="00426205" w:rsidP="009F3B9C">
            <w:pPr>
              <w:pStyle w:val="Tabletext"/>
              <w:jc w:val="right"/>
            </w:pPr>
            <w:r w:rsidRPr="005F0F18">
              <w:t>66825, 66828</w:t>
            </w:r>
          </w:p>
        </w:tc>
      </w:tr>
      <w:tr w:rsidR="00426205" w:rsidRPr="005F0F18" w:rsidTr="009F3B9C">
        <w:tc>
          <w:tcPr>
            <w:tcW w:w="3084" w:type="pct"/>
            <w:shd w:val="clear" w:color="auto" w:fill="auto"/>
          </w:tcPr>
          <w:p w:rsidR="00426205" w:rsidRPr="005F0F18" w:rsidRDefault="00426205" w:rsidP="009F3B9C">
            <w:pPr>
              <w:pStyle w:val="Tabletext"/>
            </w:pPr>
            <w:r w:rsidRPr="005F0F18">
              <w:t>Caeruloplasmin</w:t>
            </w:r>
          </w:p>
        </w:tc>
        <w:tc>
          <w:tcPr>
            <w:tcW w:w="942" w:type="pct"/>
            <w:shd w:val="clear" w:color="auto" w:fill="auto"/>
          </w:tcPr>
          <w:p w:rsidR="00426205" w:rsidRPr="005F0F18" w:rsidRDefault="00426205" w:rsidP="009F3B9C">
            <w:pPr>
              <w:pStyle w:val="Tabletext"/>
            </w:pPr>
            <w:r w:rsidRPr="005F0F18">
              <w:t>CPLS</w:t>
            </w:r>
          </w:p>
        </w:tc>
        <w:tc>
          <w:tcPr>
            <w:tcW w:w="974" w:type="pct"/>
            <w:shd w:val="clear" w:color="auto" w:fill="auto"/>
          </w:tcPr>
          <w:p w:rsidR="00426205" w:rsidRPr="005F0F18" w:rsidRDefault="00426205" w:rsidP="009F3B9C">
            <w:pPr>
              <w:pStyle w:val="Tabletext"/>
              <w:jc w:val="right"/>
            </w:pPr>
            <w:r w:rsidRPr="005F0F18">
              <w:t>66632</w:t>
            </w:r>
          </w:p>
        </w:tc>
      </w:tr>
      <w:tr w:rsidR="00426205" w:rsidRPr="005F0F18" w:rsidTr="009F3B9C">
        <w:tc>
          <w:tcPr>
            <w:tcW w:w="3084" w:type="pct"/>
            <w:shd w:val="clear" w:color="auto" w:fill="auto"/>
          </w:tcPr>
          <w:p w:rsidR="00426205" w:rsidRPr="005F0F18" w:rsidRDefault="00426205" w:rsidP="009F3B9C">
            <w:pPr>
              <w:pStyle w:val="Tabletext"/>
            </w:pPr>
            <w:r w:rsidRPr="005F0F18">
              <w:t>Calcitonin</w:t>
            </w:r>
          </w:p>
        </w:tc>
        <w:tc>
          <w:tcPr>
            <w:tcW w:w="942" w:type="pct"/>
            <w:shd w:val="clear" w:color="auto" w:fill="auto"/>
          </w:tcPr>
          <w:p w:rsidR="00426205" w:rsidRPr="005F0F18" w:rsidRDefault="00426205" w:rsidP="009F3B9C">
            <w:pPr>
              <w:pStyle w:val="Tabletext"/>
            </w:pPr>
            <w:r w:rsidRPr="005F0F18">
              <w:t>CALT</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Calcium—ionised</w:t>
            </w:r>
          </w:p>
        </w:tc>
        <w:tc>
          <w:tcPr>
            <w:tcW w:w="942" w:type="pct"/>
            <w:shd w:val="clear" w:color="auto" w:fill="auto"/>
          </w:tcPr>
          <w:p w:rsidR="00426205" w:rsidRPr="005F0F18" w:rsidRDefault="00426205" w:rsidP="009F3B9C">
            <w:pPr>
              <w:pStyle w:val="Tabletext"/>
            </w:pPr>
            <w:r w:rsidRPr="005F0F18">
              <w:t>ICA</w:t>
            </w:r>
          </w:p>
        </w:tc>
        <w:tc>
          <w:tcPr>
            <w:tcW w:w="974" w:type="pct"/>
            <w:shd w:val="clear" w:color="auto" w:fill="auto"/>
          </w:tcPr>
          <w:p w:rsidR="00426205" w:rsidRPr="005F0F18" w:rsidRDefault="00426205" w:rsidP="009F3B9C">
            <w:pPr>
              <w:pStyle w:val="Tabletext"/>
              <w:jc w:val="right"/>
            </w:pPr>
            <w:r w:rsidRPr="005F0F18">
              <w:t>66584</w:t>
            </w:r>
          </w:p>
        </w:tc>
      </w:tr>
      <w:tr w:rsidR="00426205" w:rsidRPr="005F0F18" w:rsidTr="009F3B9C">
        <w:tc>
          <w:tcPr>
            <w:tcW w:w="3084" w:type="pct"/>
            <w:shd w:val="clear" w:color="auto" w:fill="auto"/>
          </w:tcPr>
          <w:p w:rsidR="00426205" w:rsidRPr="005F0F18" w:rsidRDefault="00426205" w:rsidP="009F3B9C">
            <w:pPr>
              <w:pStyle w:val="Tabletext"/>
            </w:pPr>
            <w:r w:rsidRPr="005F0F18">
              <w:t>Calcium (total or corrected for albumin)</w:t>
            </w:r>
          </w:p>
        </w:tc>
        <w:tc>
          <w:tcPr>
            <w:tcW w:w="942" w:type="pct"/>
            <w:shd w:val="clear" w:color="auto" w:fill="auto"/>
          </w:tcPr>
          <w:p w:rsidR="00426205" w:rsidRPr="005F0F18" w:rsidRDefault="00426205" w:rsidP="009F3B9C">
            <w:pPr>
              <w:pStyle w:val="Tabletext"/>
            </w:pPr>
            <w:r w:rsidRPr="005F0F18">
              <w:t>CA</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Calculus analysis</w:t>
            </w:r>
          </w:p>
        </w:tc>
        <w:tc>
          <w:tcPr>
            <w:tcW w:w="942" w:type="pct"/>
            <w:shd w:val="clear" w:color="auto" w:fill="auto"/>
          </w:tcPr>
          <w:p w:rsidR="00426205" w:rsidRPr="005F0F18" w:rsidRDefault="00426205" w:rsidP="009F3B9C">
            <w:pPr>
              <w:pStyle w:val="Tabletext"/>
            </w:pPr>
            <w:r w:rsidRPr="005F0F18">
              <w:t>CALC</w:t>
            </w:r>
          </w:p>
        </w:tc>
        <w:tc>
          <w:tcPr>
            <w:tcW w:w="974" w:type="pct"/>
            <w:shd w:val="clear" w:color="auto" w:fill="auto"/>
          </w:tcPr>
          <w:p w:rsidR="00426205" w:rsidRPr="005F0F18" w:rsidRDefault="00426205" w:rsidP="009F3B9C">
            <w:pPr>
              <w:pStyle w:val="Tabletext"/>
              <w:jc w:val="right"/>
            </w:pPr>
            <w:r w:rsidRPr="005F0F18">
              <w:t>66590</w:t>
            </w:r>
          </w:p>
        </w:tc>
      </w:tr>
      <w:tr w:rsidR="00426205" w:rsidRPr="005F0F18" w:rsidTr="009F3B9C">
        <w:tc>
          <w:tcPr>
            <w:tcW w:w="3084" w:type="pct"/>
            <w:shd w:val="clear" w:color="auto" w:fill="auto"/>
          </w:tcPr>
          <w:p w:rsidR="00426205" w:rsidRPr="005F0F18" w:rsidRDefault="00426205" w:rsidP="009F3B9C">
            <w:pPr>
              <w:pStyle w:val="Tabletext"/>
            </w:pPr>
            <w:r w:rsidRPr="005F0F18">
              <w:t>Campylobacter jejuni—microbial antibody testing</w:t>
            </w:r>
          </w:p>
        </w:tc>
        <w:tc>
          <w:tcPr>
            <w:tcW w:w="942" w:type="pct"/>
            <w:shd w:val="clear" w:color="auto" w:fill="auto"/>
          </w:tcPr>
          <w:p w:rsidR="00426205" w:rsidRPr="005F0F18" w:rsidRDefault="00426205" w:rsidP="009F3B9C">
            <w:pPr>
              <w:pStyle w:val="Tabletext"/>
            </w:pPr>
            <w:r w:rsidRPr="005F0F18">
              <w:t>CAM</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Candida—microbial antibody testing</w:t>
            </w:r>
          </w:p>
        </w:tc>
        <w:tc>
          <w:tcPr>
            <w:tcW w:w="942" w:type="pct"/>
            <w:shd w:val="clear" w:color="auto" w:fill="auto"/>
          </w:tcPr>
          <w:p w:rsidR="00426205" w:rsidRPr="005F0F18" w:rsidRDefault="00426205" w:rsidP="009F3B9C">
            <w:pPr>
              <w:pStyle w:val="Tabletext"/>
            </w:pPr>
            <w:r w:rsidRPr="005F0F18">
              <w:t>CAN</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Carbamazepine (Tegretol)</w:t>
            </w:r>
          </w:p>
        </w:tc>
        <w:tc>
          <w:tcPr>
            <w:tcW w:w="942" w:type="pct"/>
            <w:shd w:val="clear" w:color="auto" w:fill="auto"/>
          </w:tcPr>
          <w:p w:rsidR="00426205" w:rsidRPr="005F0F18" w:rsidRDefault="00426205" w:rsidP="009F3B9C">
            <w:pPr>
              <w:pStyle w:val="Tabletext"/>
            </w:pPr>
            <w:r w:rsidRPr="005F0F18">
              <w:t>CARB</w:t>
            </w: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Carboxyhaemoglobin</w:t>
            </w:r>
          </w:p>
        </w:tc>
        <w:tc>
          <w:tcPr>
            <w:tcW w:w="942" w:type="pct"/>
            <w:shd w:val="clear" w:color="auto" w:fill="auto"/>
          </w:tcPr>
          <w:p w:rsidR="00426205" w:rsidRPr="005F0F18" w:rsidRDefault="00426205" w:rsidP="009F3B9C">
            <w:pPr>
              <w:pStyle w:val="Tabletext"/>
            </w:pPr>
            <w:r w:rsidRPr="005F0F18">
              <w:t>COHB</w:t>
            </w:r>
          </w:p>
        </w:tc>
        <w:tc>
          <w:tcPr>
            <w:tcW w:w="974" w:type="pct"/>
            <w:shd w:val="clear" w:color="auto" w:fill="auto"/>
          </w:tcPr>
          <w:p w:rsidR="00426205" w:rsidRPr="005F0F18" w:rsidRDefault="00426205" w:rsidP="009F3B9C">
            <w:pPr>
              <w:pStyle w:val="Tabletext"/>
              <w:jc w:val="right"/>
            </w:pPr>
            <w:r w:rsidRPr="005F0F18">
              <w:t>65117</w:t>
            </w:r>
          </w:p>
        </w:tc>
      </w:tr>
      <w:tr w:rsidR="00426205" w:rsidRPr="005F0F18" w:rsidTr="009F3B9C">
        <w:tc>
          <w:tcPr>
            <w:tcW w:w="3084" w:type="pct"/>
            <w:shd w:val="clear" w:color="auto" w:fill="auto"/>
          </w:tcPr>
          <w:p w:rsidR="00426205" w:rsidRPr="005F0F18" w:rsidRDefault="00426205" w:rsidP="009F3B9C">
            <w:pPr>
              <w:pStyle w:val="Tabletext"/>
            </w:pPr>
            <w:r w:rsidRPr="005F0F18">
              <w:t>Carcinoembryonic antigen</w:t>
            </w:r>
          </w:p>
        </w:tc>
        <w:tc>
          <w:tcPr>
            <w:tcW w:w="942" w:type="pct"/>
            <w:shd w:val="clear" w:color="auto" w:fill="auto"/>
          </w:tcPr>
          <w:p w:rsidR="00426205" w:rsidRPr="005F0F18" w:rsidRDefault="00426205" w:rsidP="009F3B9C">
            <w:pPr>
              <w:pStyle w:val="Tabletext"/>
            </w:pPr>
            <w:r w:rsidRPr="005F0F18">
              <w:t>CEA</w:t>
            </w:r>
          </w:p>
        </w:tc>
        <w:tc>
          <w:tcPr>
            <w:tcW w:w="974" w:type="pct"/>
            <w:shd w:val="clear" w:color="auto" w:fill="auto"/>
          </w:tcPr>
          <w:p w:rsidR="00426205" w:rsidRPr="005F0F18" w:rsidRDefault="00426205" w:rsidP="009F3B9C">
            <w:pPr>
              <w:pStyle w:val="Tabletext"/>
              <w:jc w:val="right"/>
            </w:pPr>
            <w:r w:rsidRPr="005F0F18">
              <w:t>66650</w:t>
            </w:r>
          </w:p>
        </w:tc>
      </w:tr>
      <w:tr w:rsidR="00426205" w:rsidRPr="005F0F18" w:rsidTr="009F3B9C">
        <w:tc>
          <w:tcPr>
            <w:tcW w:w="3084" w:type="pct"/>
            <w:shd w:val="clear" w:color="auto" w:fill="auto"/>
          </w:tcPr>
          <w:p w:rsidR="00426205" w:rsidRPr="005F0F18" w:rsidRDefault="00426205" w:rsidP="009F3B9C">
            <w:pPr>
              <w:pStyle w:val="Tabletext"/>
            </w:pPr>
            <w:r w:rsidRPr="005F0F18">
              <w:t>Cardiac enzymes</w:t>
            </w:r>
          </w:p>
        </w:tc>
        <w:tc>
          <w:tcPr>
            <w:tcW w:w="942" w:type="pct"/>
            <w:shd w:val="clear" w:color="auto" w:fill="auto"/>
          </w:tcPr>
          <w:p w:rsidR="00426205" w:rsidRPr="005F0F18" w:rsidRDefault="00426205" w:rsidP="009F3B9C">
            <w:pPr>
              <w:pStyle w:val="Tabletext"/>
            </w:pPr>
            <w:r w:rsidRPr="005F0F18">
              <w:t>CE</w:t>
            </w:r>
          </w:p>
        </w:tc>
        <w:tc>
          <w:tcPr>
            <w:tcW w:w="974" w:type="pct"/>
            <w:shd w:val="clear" w:color="auto" w:fill="auto"/>
          </w:tcPr>
          <w:p w:rsidR="00426205" w:rsidRPr="005F0F18" w:rsidRDefault="00426205" w:rsidP="009F3B9C">
            <w:pPr>
              <w:pStyle w:val="Tabletext"/>
              <w:jc w:val="right"/>
            </w:pPr>
            <w:r w:rsidRPr="005F0F18">
              <w:t>66506</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Cardiolipin—tissue antigens—antibodies</w:t>
            </w:r>
          </w:p>
        </w:tc>
        <w:tc>
          <w:tcPr>
            <w:tcW w:w="942" w:type="pct"/>
            <w:shd w:val="clear" w:color="auto" w:fill="auto"/>
          </w:tcPr>
          <w:p w:rsidR="00426205" w:rsidRPr="005F0F18" w:rsidRDefault="00426205" w:rsidP="009F3B9C">
            <w:pPr>
              <w:pStyle w:val="Tabletext"/>
            </w:pPr>
            <w:r w:rsidRPr="005F0F18">
              <w:t>ACL</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Catecholamines</w:t>
            </w:r>
          </w:p>
        </w:tc>
        <w:tc>
          <w:tcPr>
            <w:tcW w:w="942" w:type="pct"/>
            <w:shd w:val="clear" w:color="auto" w:fill="auto"/>
          </w:tcPr>
          <w:p w:rsidR="00426205" w:rsidRPr="005F0F18" w:rsidRDefault="00426205" w:rsidP="009F3B9C">
            <w:pPr>
              <w:pStyle w:val="Tabletext"/>
            </w:pPr>
            <w:r w:rsidRPr="005F0F18">
              <w:t>CAT</w:t>
            </w:r>
          </w:p>
        </w:tc>
        <w:tc>
          <w:tcPr>
            <w:tcW w:w="974" w:type="pct"/>
            <w:shd w:val="clear" w:color="auto" w:fill="auto"/>
          </w:tcPr>
          <w:p w:rsidR="00426205" w:rsidRPr="005F0F18" w:rsidRDefault="00426205" w:rsidP="009F3B9C">
            <w:pPr>
              <w:pStyle w:val="Tabletext"/>
              <w:jc w:val="right"/>
            </w:pPr>
            <w:r w:rsidRPr="005F0F18">
              <w:t>66779</w:t>
            </w:r>
          </w:p>
        </w:tc>
      </w:tr>
      <w:tr w:rsidR="00426205" w:rsidRPr="005F0F18" w:rsidTr="009F3B9C">
        <w:tc>
          <w:tcPr>
            <w:tcW w:w="3084" w:type="pct"/>
            <w:shd w:val="clear" w:color="auto" w:fill="auto"/>
          </w:tcPr>
          <w:p w:rsidR="00426205" w:rsidRPr="005F0F18" w:rsidRDefault="00426205" w:rsidP="009F3B9C">
            <w:pPr>
              <w:pStyle w:val="Tabletext"/>
            </w:pPr>
            <w:r w:rsidRPr="005F0F18">
              <w:t>Cell</w:t>
            </w:r>
            <w:r w:rsidR="005F0F18">
              <w:noBreakHyphen/>
            </w:r>
            <w:r w:rsidRPr="005F0F18">
              <w:t>mediated immunity—delayed type—hypersensitivity test</w:t>
            </w:r>
          </w:p>
        </w:tc>
        <w:tc>
          <w:tcPr>
            <w:tcW w:w="942" w:type="pct"/>
            <w:shd w:val="clear" w:color="auto" w:fill="auto"/>
          </w:tcPr>
          <w:p w:rsidR="00426205" w:rsidRPr="005F0F18" w:rsidRDefault="00426205" w:rsidP="009F3B9C">
            <w:pPr>
              <w:pStyle w:val="Tabletext"/>
            </w:pPr>
            <w:r w:rsidRPr="005F0F18">
              <w:t>CMI</w:t>
            </w:r>
          </w:p>
        </w:tc>
        <w:tc>
          <w:tcPr>
            <w:tcW w:w="974" w:type="pct"/>
            <w:shd w:val="clear" w:color="auto" w:fill="auto"/>
          </w:tcPr>
          <w:p w:rsidR="00426205" w:rsidRPr="005F0F18" w:rsidRDefault="00426205" w:rsidP="009F3B9C">
            <w:pPr>
              <w:pStyle w:val="Tabletext"/>
              <w:jc w:val="right"/>
            </w:pPr>
            <w:r w:rsidRPr="005F0F18">
              <w:t>71137</w:t>
            </w:r>
          </w:p>
        </w:tc>
      </w:tr>
      <w:tr w:rsidR="00426205" w:rsidRPr="005F0F18" w:rsidTr="009F3B9C">
        <w:tc>
          <w:tcPr>
            <w:tcW w:w="3084" w:type="pct"/>
            <w:shd w:val="clear" w:color="auto" w:fill="auto"/>
          </w:tcPr>
          <w:p w:rsidR="00426205" w:rsidRPr="005F0F18" w:rsidRDefault="00426205" w:rsidP="009F3B9C">
            <w:pPr>
              <w:pStyle w:val="Tabletext"/>
            </w:pPr>
            <w:r w:rsidRPr="005F0F18">
              <w:t>Cell</w:t>
            </w:r>
            <w:r w:rsidR="005F0F18">
              <w:noBreakHyphen/>
            </w:r>
            <w:r w:rsidRPr="005F0F18">
              <w:t>mediated immunity in blood</w:t>
            </w:r>
          </w:p>
        </w:tc>
        <w:tc>
          <w:tcPr>
            <w:tcW w:w="942" w:type="pct"/>
            <w:shd w:val="clear" w:color="auto" w:fill="auto"/>
          </w:tcPr>
          <w:p w:rsidR="00426205" w:rsidRPr="005F0F18" w:rsidRDefault="00426205" w:rsidP="009F3B9C">
            <w:pPr>
              <w:pStyle w:val="Tabletext"/>
            </w:pPr>
            <w:r w:rsidRPr="005F0F18">
              <w:t>CMIB</w:t>
            </w:r>
          </w:p>
        </w:tc>
        <w:tc>
          <w:tcPr>
            <w:tcW w:w="974" w:type="pct"/>
            <w:shd w:val="clear" w:color="auto" w:fill="auto"/>
          </w:tcPr>
          <w:p w:rsidR="00426205" w:rsidRPr="005F0F18" w:rsidRDefault="00426205" w:rsidP="009F3B9C">
            <w:pPr>
              <w:pStyle w:val="Tabletext"/>
              <w:jc w:val="right"/>
            </w:pPr>
            <w:r w:rsidRPr="005F0F18">
              <w:t>69471</w:t>
            </w:r>
          </w:p>
        </w:tc>
      </w:tr>
      <w:tr w:rsidR="00426205" w:rsidRPr="005F0F18" w:rsidTr="009F3B9C">
        <w:tc>
          <w:tcPr>
            <w:tcW w:w="3084" w:type="pct"/>
            <w:shd w:val="clear" w:color="auto" w:fill="auto"/>
          </w:tcPr>
          <w:p w:rsidR="00426205" w:rsidRPr="005F0F18" w:rsidRDefault="00426205" w:rsidP="009F3B9C">
            <w:pPr>
              <w:pStyle w:val="Tabletext"/>
            </w:pPr>
            <w:r w:rsidRPr="005F0F18">
              <w:t>Cervix—cytology—abnormalities</w:t>
            </w:r>
          </w:p>
        </w:tc>
        <w:tc>
          <w:tcPr>
            <w:tcW w:w="942" w:type="pct"/>
            <w:shd w:val="clear" w:color="auto" w:fill="auto"/>
          </w:tcPr>
          <w:p w:rsidR="00426205" w:rsidRPr="005F0F18" w:rsidRDefault="00426205" w:rsidP="009F3B9C">
            <w:pPr>
              <w:pStyle w:val="Tabletext"/>
            </w:pPr>
            <w:r w:rsidRPr="005F0F18">
              <w:t>CCRA</w:t>
            </w:r>
          </w:p>
        </w:tc>
        <w:tc>
          <w:tcPr>
            <w:tcW w:w="974" w:type="pct"/>
            <w:shd w:val="clear" w:color="auto" w:fill="auto"/>
          </w:tcPr>
          <w:p w:rsidR="00426205" w:rsidRPr="005F0F18" w:rsidRDefault="00426205" w:rsidP="009F3B9C">
            <w:pPr>
              <w:pStyle w:val="Tabletext"/>
              <w:jc w:val="right"/>
            </w:pPr>
            <w:r w:rsidRPr="005F0F18">
              <w:t>73055</w:t>
            </w:r>
          </w:p>
        </w:tc>
      </w:tr>
      <w:tr w:rsidR="00426205" w:rsidRPr="005F0F18" w:rsidTr="009F3B9C">
        <w:tc>
          <w:tcPr>
            <w:tcW w:w="3084" w:type="pct"/>
            <w:shd w:val="clear" w:color="auto" w:fill="auto"/>
          </w:tcPr>
          <w:p w:rsidR="00426205" w:rsidRPr="005F0F18" w:rsidRDefault="00426205" w:rsidP="009F3B9C">
            <w:pPr>
              <w:pStyle w:val="Tabletext"/>
            </w:pPr>
            <w:r w:rsidRPr="005F0F18">
              <w:t>Cervix—cytology—routine</w:t>
            </w:r>
          </w:p>
        </w:tc>
        <w:tc>
          <w:tcPr>
            <w:tcW w:w="942" w:type="pct"/>
            <w:shd w:val="clear" w:color="auto" w:fill="auto"/>
          </w:tcPr>
          <w:p w:rsidR="00426205" w:rsidRPr="005F0F18" w:rsidRDefault="00426205" w:rsidP="009F3B9C">
            <w:pPr>
              <w:pStyle w:val="Tabletext"/>
            </w:pPr>
            <w:r w:rsidRPr="005F0F18">
              <w:t>CCR</w:t>
            </w:r>
          </w:p>
        </w:tc>
        <w:tc>
          <w:tcPr>
            <w:tcW w:w="974" w:type="pct"/>
            <w:shd w:val="clear" w:color="auto" w:fill="auto"/>
          </w:tcPr>
          <w:p w:rsidR="00426205" w:rsidRPr="005F0F18" w:rsidRDefault="00426205" w:rsidP="009F3B9C">
            <w:pPr>
              <w:pStyle w:val="Tabletext"/>
              <w:jc w:val="right"/>
            </w:pPr>
            <w:r w:rsidRPr="005F0F18">
              <w:t>73053</w:t>
            </w:r>
          </w:p>
        </w:tc>
      </w:tr>
      <w:tr w:rsidR="00426205" w:rsidRPr="005F0F18" w:rsidTr="009F3B9C">
        <w:tc>
          <w:tcPr>
            <w:tcW w:w="3084" w:type="pct"/>
            <w:shd w:val="clear" w:color="auto" w:fill="auto"/>
          </w:tcPr>
          <w:p w:rsidR="00426205" w:rsidRPr="005F0F18" w:rsidRDefault="00426205" w:rsidP="009F3B9C">
            <w:pPr>
              <w:pStyle w:val="Tabletext"/>
            </w:pPr>
            <w:r w:rsidRPr="005F0F18">
              <w:t>Cervix—microscopy and culture of material from</w:t>
            </w:r>
          </w:p>
        </w:tc>
        <w:tc>
          <w:tcPr>
            <w:tcW w:w="942" w:type="pct"/>
            <w:shd w:val="clear" w:color="auto" w:fill="auto"/>
          </w:tcPr>
          <w:p w:rsidR="00426205" w:rsidRPr="005F0F18" w:rsidRDefault="00426205" w:rsidP="009F3B9C">
            <w:pPr>
              <w:pStyle w:val="Tabletext"/>
            </w:pPr>
            <w:r w:rsidRPr="005F0F18">
              <w:t>MCGR</w:t>
            </w:r>
          </w:p>
        </w:tc>
        <w:tc>
          <w:tcPr>
            <w:tcW w:w="974" w:type="pct"/>
            <w:shd w:val="clear" w:color="auto" w:fill="auto"/>
          </w:tcPr>
          <w:p w:rsidR="00426205" w:rsidRPr="005F0F18" w:rsidRDefault="00426205" w:rsidP="009F3B9C">
            <w:pPr>
              <w:pStyle w:val="Tabletext"/>
              <w:jc w:val="right"/>
            </w:pPr>
            <w:r w:rsidRPr="005F0F18">
              <w:t>69312</w:t>
            </w:r>
          </w:p>
        </w:tc>
      </w:tr>
      <w:tr w:rsidR="00426205" w:rsidRPr="005F0F18" w:rsidTr="009F3B9C">
        <w:tc>
          <w:tcPr>
            <w:tcW w:w="3084" w:type="pct"/>
            <w:shd w:val="clear" w:color="auto" w:fill="auto"/>
          </w:tcPr>
          <w:p w:rsidR="00426205" w:rsidRPr="005F0F18" w:rsidRDefault="00426205" w:rsidP="009F3B9C">
            <w:pPr>
              <w:pStyle w:val="Tabletext"/>
            </w:pPr>
            <w:r w:rsidRPr="005F0F18">
              <w:t>Characterisation of antibodies if positive ENA</w:t>
            </w:r>
          </w:p>
        </w:tc>
        <w:tc>
          <w:tcPr>
            <w:tcW w:w="942" w:type="pct"/>
            <w:shd w:val="clear" w:color="auto" w:fill="auto"/>
          </w:tcPr>
          <w:p w:rsidR="00426205" w:rsidRPr="005F0F18" w:rsidRDefault="00426205" w:rsidP="009F3B9C">
            <w:pPr>
              <w:pStyle w:val="Tabletext"/>
            </w:pPr>
            <w:r w:rsidRPr="005F0F18">
              <w:t>ENAP</w:t>
            </w:r>
          </w:p>
        </w:tc>
        <w:tc>
          <w:tcPr>
            <w:tcW w:w="974" w:type="pct"/>
            <w:shd w:val="clear" w:color="auto" w:fill="auto"/>
          </w:tcPr>
          <w:p w:rsidR="00426205" w:rsidRPr="005F0F18" w:rsidRDefault="00426205" w:rsidP="009F3B9C">
            <w:pPr>
              <w:pStyle w:val="Tabletext"/>
              <w:jc w:val="right"/>
            </w:pPr>
            <w:r w:rsidRPr="005F0F18">
              <w:t>71103</w:t>
            </w:r>
          </w:p>
        </w:tc>
      </w:tr>
      <w:tr w:rsidR="00426205" w:rsidRPr="005F0F18" w:rsidTr="009F3B9C">
        <w:tc>
          <w:tcPr>
            <w:tcW w:w="3084" w:type="pct"/>
            <w:shd w:val="clear" w:color="auto" w:fill="auto"/>
          </w:tcPr>
          <w:p w:rsidR="00426205" w:rsidRPr="005F0F18" w:rsidRDefault="00426205" w:rsidP="009F3B9C">
            <w:pPr>
              <w:pStyle w:val="Tabletext"/>
            </w:pPr>
            <w:r w:rsidRPr="005F0F18">
              <w:t>Chemicals, toxic (ingested or absorbed)—assays</w:t>
            </w:r>
          </w:p>
        </w:tc>
        <w:tc>
          <w:tcPr>
            <w:tcW w:w="942" w:type="pct"/>
            <w:shd w:val="clear" w:color="auto" w:fill="auto"/>
          </w:tcPr>
          <w:p w:rsidR="00426205" w:rsidRPr="005F0F18" w:rsidRDefault="00426205" w:rsidP="009F3B9C">
            <w:pPr>
              <w:pStyle w:val="Tabletext"/>
            </w:pPr>
            <w:r w:rsidRPr="005F0F18">
              <w:t>DRGO</w:t>
            </w:r>
          </w:p>
        </w:tc>
        <w:tc>
          <w:tcPr>
            <w:tcW w:w="974" w:type="pct"/>
            <w:shd w:val="clear" w:color="auto" w:fill="auto"/>
          </w:tcPr>
          <w:p w:rsidR="00426205" w:rsidRPr="005F0F18" w:rsidRDefault="00426205" w:rsidP="009F3B9C">
            <w:pPr>
              <w:pStyle w:val="Tabletext"/>
              <w:jc w:val="right"/>
            </w:pPr>
            <w:r w:rsidRPr="005F0F18">
              <w:t>66623</w:t>
            </w:r>
          </w:p>
        </w:tc>
      </w:tr>
      <w:tr w:rsidR="00426205" w:rsidRPr="005F0F18" w:rsidTr="009F3B9C">
        <w:tc>
          <w:tcPr>
            <w:tcW w:w="3084" w:type="pct"/>
            <w:shd w:val="clear" w:color="auto" w:fill="auto"/>
          </w:tcPr>
          <w:p w:rsidR="00426205" w:rsidRPr="005F0F18" w:rsidRDefault="00426205" w:rsidP="009F3B9C">
            <w:pPr>
              <w:pStyle w:val="Tabletext"/>
            </w:pPr>
            <w:r w:rsidRPr="005F0F18">
              <w:t>Chlamydia—investigation by any method</w:t>
            </w:r>
          </w:p>
        </w:tc>
        <w:tc>
          <w:tcPr>
            <w:tcW w:w="942" w:type="pct"/>
            <w:shd w:val="clear" w:color="auto" w:fill="auto"/>
          </w:tcPr>
          <w:p w:rsidR="00426205" w:rsidRPr="005F0F18" w:rsidRDefault="00426205" w:rsidP="009F3B9C">
            <w:pPr>
              <w:pStyle w:val="Tabletext"/>
            </w:pPr>
            <w:r w:rsidRPr="005F0F18">
              <w:t>CHLM</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Chlamydia—investigation by any method and N gonorrhoea by NAA methods</w:t>
            </w:r>
          </w:p>
        </w:tc>
        <w:tc>
          <w:tcPr>
            <w:tcW w:w="942" w:type="pct"/>
            <w:shd w:val="clear" w:color="auto" w:fill="auto"/>
          </w:tcPr>
          <w:p w:rsidR="00426205" w:rsidRPr="005F0F18" w:rsidRDefault="00426205" w:rsidP="009F3B9C">
            <w:pPr>
              <w:pStyle w:val="Tabletext"/>
            </w:pPr>
            <w:r w:rsidRPr="005F0F18">
              <w:t>CHGO</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Chlamydia—microbial antibody testing</w:t>
            </w:r>
          </w:p>
        </w:tc>
        <w:tc>
          <w:tcPr>
            <w:tcW w:w="942" w:type="pct"/>
            <w:shd w:val="clear" w:color="auto" w:fill="auto"/>
          </w:tcPr>
          <w:p w:rsidR="00426205" w:rsidRPr="005F0F18" w:rsidRDefault="00426205" w:rsidP="009F3B9C">
            <w:pPr>
              <w:pStyle w:val="Tabletext"/>
            </w:pPr>
            <w:r w:rsidRPr="005F0F18">
              <w:t>CHL</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Chlamydia—microbial antigen testing</w:t>
            </w:r>
          </w:p>
        </w:tc>
        <w:tc>
          <w:tcPr>
            <w:tcW w:w="942" w:type="pct"/>
            <w:shd w:val="clear" w:color="auto" w:fill="auto"/>
          </w:tcPr>
          <w:p w:rsidR="00426205" w:rsidRPr="005F0F18" w:rsidRDefault="00426205" w:rsidP="009F3B9C">
            <w:pPr>
              <w:pStyle w:val="Tabletext"/>
            </w:pPr>
            <w:r w:rsidRPr="005F0F18">
              <w:t>MCCH</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Chloral hydrate</w:t>
            </w:r>
          </w:p>
        </w:tc>
        <w:tc>
          <w:tcPr>
            <w:tcW w:w="942" w:type="pct"/>
            <w:shd w:val="clear" w:color="auto" w:fill="auto"/>
          </w:tcPr>
          <w:p w:rsidR="00426205" w:rsidRPr="005F0F18" w:rsidRDefault="00426205" w:rsidP="009F3B9C">
            <w:pPr>
              <w:pStyle w:val="Tabletext"/>
            </w:pPr>
            <w:r w:rsidRPr="005F0F18">
              <w:t>CHHY</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Chlorazepate</w:t>
            </w:r>
          </w:p>
        </w:tc>
        <w:tc>
          <w:tcPr>
            <w:tcW w:w="942" w:type="pct"/>
            <w:shd w:val="clear" w:color="auto" w:fill="auto"/>
          </w:tcPr>
          <w:p w:rsidR="00426205" w:rsidRPr="005F0F18" w:rsidRDefault="00426205" w:rsidP="009F3B9C">
            <w:pPr>
              <w:pStyle w:val="Tabletext"/>
            </w:pPr>
            <w:r w:rsidRPr="005F0F18">
              <w:t>CHZP</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Chloride</w:t>
            </w:r>
          </w:p>
        </w:tc>
        <w:tc>
          <w:tcPr>
            <w:tcW w:w="942" w:type="pct"/>
            <w:shd w:val="clear" w:color="auto" w:fill="auto"/>
          </w:tcPr>
          <w:p w:rsidR="00426205" w:rsidRPr="005F0F18" w:rsidRDefault="00426205" w:rsidP="009F3B9C">
            <w:pPr>
              <w:pStyle w:val="Tabletext"/>
            </w:pPr>
            <w:r w:rsidRPr="005F0F18">
              <w:t>CL</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Chloroquine</w:t>
            </w:r>
          </w:p>
        </w:tc>
        <w:tc>
          <w:tcPr>
            <w:tcW w:w="942" w:type="pct"/>
            <w:shd w:val="clear" w:color="auto" w:fill="auto"/>
          </w:tcPr>
          <w:p w:rsidR="00426205" w:rsidRPr="005F0F18" w:rsidRDefault="00426205" w:rsidP="009F3B9C">
            <w:pPr>
              <w:pStyle w:val="Tabletext"/>
            </w:pPr>
            <w:r w:rsidRPr="005F0F18">
              <w:t>CLOQ</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Chlorpromazine</w:t>
            </w:r>
          </w:p>
        </w:tc>
        <w:tc>
          <w:tcPr>
            <w:tcW w:w="942" w:type="pct"/>
            <w:shd w:val="clear" w:color="auto" w:fill="auto"/>
          </w:tcPr>
          <w:p w:rsidR="00426205" w:rsidRPr="005F0F18" w:rsidRDefault="00426205" w:rsidP="009F3B9C">
            <w:pPr>
              <w:pStyle w:val="Tabletext"/>
            </w:pPr>
            <w:r w:rsidRPr="005F0F18">
              <w:t>CHLO</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Cholesterol</w:t>
            </w:r>
          </w:p>
        </w:tc>
        <w:tc>
          <w:tcPr>
            <w:tcW w:w="942" w:type="pct"/>
            <w:shd w:val="clear" w:color="auto" w:fill="auto"/>
          </w:tcPr>
          <w:p w:rsidR="00426205" w:rsidRPr="005F0F18" w:rsidRDefault="00426205" w:rsidP="009F3B9C">
            <w:pPr>
              <w:pStyle w:val="Tabletext"/>
            </w:pPr>
            <w:r w:rsidRPr="005F0F18">
              <w:t>CHOL</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Cholesterol—HDL</w:t>
            </w:r>
          </w:p>
        </w:tc>
        <w:tc>
          <w:tcPr>
            <w:tcW w:w="942" w:type="pct"/>
            <w:shd w:val="clear" w:color="auto" w:fill="auto"/>
          </w:tcPr>
          <w:p w:rsidR="00426205" w:rsidRPr="005F0F18" w:rsidRDefault="00426205" w:rsidP="009F3B9C">
            <w:pPr>
              <w:pStyle w:val="Tabletext"/>
            </w:pPr>
            <w:r w:rsidRPr="005F0F18">
              <w:t>HDLC</w:t>
            </w:r>
          </w:p>
        </w:tc>
        <w:tc>
          <w:tcPr>
            <w:tcW w:w="974" w:type="pct"/>
            <w:shd w:val="clear" w:color="auto" w:fill="auto"/>
          </w:tcPr>
          <w:p w:rsidR="00426205" w:rsidRPr="005F0F18" w:rsidRDefault="00426205" w:rsidP="009F3B9C">
            <w:pPr>
              <w:pStyle w:val="Tabletext"/>
              <w:jc w:val="right"/>
            </w:pPr>
            <w:r w:rsidRPr="005F0F18">
              <w:t>66536</w:t>
            </w:r>
          </w:p>
        </w:tc>
      </w:tr>
      <w:tr w:rsidR="00426205" w:rsidRPr="005F0F18" w:rsidTr="009F3B9C">
        <w:tc>
          <w:tcPr>
            <w:tcW w:w="3084" w:type="pct"/>
            <w:shd w:val="clear" w:color="auto" w:fill="auto"/>
          </w:tcPr>
          <w:p w:rsidR="00426205" w:rsidRPr="005F0F18" w:rsidRDefault="00426205" w:rsidP="009F3B9C">
            <w:pPr>
              <w:pStyle w:val="Tabletext"/>
            </w:pPr>
            <w:r w:rsidRPr="005F0F18">
              <w:t>Cholinesterase</w:t>
            </w:r>
          </w:p>
        </w:tc>
        <w:tc>
          <w:tcPr>
            <w:tcW w:w="942" w:type="pct"/>
            <w:shd w:val="clear" w:color="auto" w:fill="auto"/>
          </w:tcPr>
          <w:p w:rsidR="00426205" w:rsidRPr="005F0F18" w:rsidRDefault="00426205" w:rsidP="009F3B9C">
            <w:pPr>
              <w:pStyle w:val="Tabletext"/>
            </w:pPr>
            <w:r w:rsidRPr="005F0F18">
              <w:t>CHSE</w:t>
            </w:r>
          </w:p>
        </w:tc>
        <w:tc>
          <w:tcPr>
            <w:tcW w:w="974" w:type="pct"/>
            <w:shd w:val="clear" w:color="auto" w:fill="auto"/>
          </w:tcPr>
          <w:p w:rsidR="00426205" w:rsidRPr="005F0F18" w:rsidRDefault="00426205" w:rsidP="009F3B9C">
            <w:pPr>
              <w:pStyle w:val="Tabletext"/>
              <w:jc w:val="right"/>
            </w:pPr>
            <w:r w:rsidRPr="005F0F18">
              <w:t>66758</w:t>
            </w:r>
          </w:p>
        </w:tc>
      </w:tr>
      <w:tr w:rsidR="00426205" w:rsidRPr="005F0F18" w:rsidTr="009F3B9C">
        <w:tc>
          <w:tcPr>
            <w:tcW w:w="3084" w:type="pct"/>
            <w:shd w:val="clear" w:color="auto" w:fill="auto"/>
          </w:tcPr>
          <w:p w:rsidR="00426205" w:rsidRPr="005F0F18" w:rsidRDefault="00426205" w:rsidP="009F3B9C">
            <w:pPr>
              <w:pStyle w:val="Tabletext"/>
            </w:pPr>
            <w:r w:rsidRPr="005F0F18">
              <w:t>Chorionic gonadotrophin—detection for pregnancy diagnosis</w:t>
            </w:r>
          </w:p>
        </w:tc>
        <w:tc>
          <w:tcPr>
            <w:tcW w:w="942" w:type="pct"/>
            <w:shd w:val="clear" w:color="auto" w:fill="auto"/>
          </w:tcPr>
          <w:p w:rsidR="00426205" w:rsidRPr="005F0F18" w:rsidRDefault="00426205" w:rsidP="009F3B9C">
            <w:pPr>
              <w:pStyle w:val="Tabletext"/>
            </w:pPr>
            <w:r w:rsidRPr="005F0F18">
              <w:t>HCGP</w:t>
            </w:r>
          </w:p>
        </w:tc>
        <w:tc>
          <w:tcPr>
            <w:tcW w:w="974" w:type="pct"/>
            <w:shd w:val="clear" w:color="auto" w:fill="auto"/>
          </w:tcPr>
          <w:p w:rsidR="00426205" w:rsidRPr="005F0F18" w:rsidRDefault="00426205" w:rsidP="009F3B9C">
            <w:pPr>
              <w:pStyle w:val="Tabletext"/>
              <w:jc w:val="right"/>
            </w:pPr>
            <w:r w:rsidRPr="005F0F18">
              <w:t>73527–73529</w:t>
            </w:r>
          </w:p>
        </w:tc>
      </w:tr>
      <w:tr w:rsidR="00426205" w:rsidRPr="005F0F18" w:rsidTr="009F3B9C">
        <w:tc>
          <w:tcPr>
            <w:tcW w:w="3084" w:type="pct"/>
            <w:shd w:val="clear" w:color="auto" w:fill="auto"/>
          </w:tcPr>
          <w:p w:rsidR="00426205" w:rsidRPr="005F0F18" w:rsidRDefault="00426205" w:rsidP="009F3B9C">
            <w:pPr>
              <w:pStyle w:val="Tabletext"/>
            </w:pPr>
            <w:r w:rsidRPr="005F0F18">
              <w:t>Chorionic gonadotrophin—quantitation</w:t>
            </w:r>
          </w:p>
        </w:tc>
        <w:tc>
          <w:tcPr>
            <w:tcW w:w="942" w:type="pct"/>
            <w:shd w:val="clear" w:color="auto" w:fill="auto"/>
          </w:tcPr>
          <w:p w:rsidR="00426205" w:rsidRPr="005F0F18" w:rsidRDefault="00426205" w:rsidP="009F3B9C">
            <w:pPr>
              <w:pStyle w:val="Tabletext"/>
            </w:pPr>
            <w:r w:rsidRPr="005F0F18">
              <w:t>HCG</w:t>
            </w:r>
          </w:p>
        </w:tc>
        <w:tc>
          <w:tcPr>
            <w:tcW w:w="974" w:type="pct"/>
            <w:shd w:val="clear" w:color="auto" w:fill="auto"/>
          </w:tcPr>
          <w:p w:rsidR="00426205" w:rsidRPr="005F0F18" w:rsidRDefault="00426205" w:rsidP="009F3B9C">
            <w:pPr>
              <w:pStyle w:val="Tabletext"/>
              <w:jc w:val="right"/>
            </w:pPr>
            <w:r w:rsidRPr="005F0F18">
              <w:t>66650–66653, 66750, 66751, 73529</w:t>
            </w:r>
          </w:p>
        </w:tc>
      </w:tr>
      <w:tr w:rsidR="00426205" w:rsidRPr="005F0F18" w:rsidTr="009F3B9C">
        <w:tc>
          <w:tcPr>
            <w:tcW w:w="3084" w:type="pct"/>
            <w:shd w:val="clear" w:color="auto" w:fill="auto"/>
          </w:tcPr>
          <w:p w:rsidR="00426205" w:rsidRPr="005F0F18" w:rsidRDefault="00426205" w:rsidP="009F3B9C">
            <w:pPr>
              <w:pStyle w:val="Tabletext"/>
            </w:pPr>
            <w:r w:rsidRPr="005F0F18">
              <w:t>Chromium</w:t>
            </w:r>
          </w:p>
        </w:tc>
        <w:tc>
          <w:tcPr>
            <w:tcW w:w="942" w:type="pct"/>
            <w:shd w:val="clear" w:color="auto" w:fill="auto"/>
          </w:tcPr>
          <w:p w:rsidR="00426205" w:rsidRPr="005F0F18" w:rsidRDefault="00426205" w:rsidP="009F3B9C">
            <w:pPr>
              <w:pStyle w:val="Tabletext"/>
            </w:pPr>
            <w:r w:rsidRPr="005F0F18">
              <w:t>CR</w:t>
            </w:r>
          </w:p>
        </w:tc>
        <w:tc>
          <w:tcPr>
            <w:tcW w:w="974" w:type="pct"/>
            <w:shd w:val="clear" w:color="auto" w:fill="auto"/>
          </w:tcPr>
          <w:p w:rsidR="00426205" w:rsidRPr="005F0F18" w:rsidRDefault="00426205" w:rsidP="009F3B9C">
            <w:pPr>
              <w:pStyle w:val="Tabletext"/>
              <w:jc w:val="right"/>
            </w:pPr>
            <w:r w:rsidRPr="005F0F18">
              <w:t>66825, 66828</w:t>
            </w:r>
          </w:p>
        </w:tc>
      </w:tr>
      <w:tr w:rsidR="00426205" w:rsidRPr="005F0F18" w:rsidTr="009F3B9C">
        <w:tc>
          <w:tcPr>
            <w:tcW w:w="3084" w:type="pct"/>
            <w:shd w:val="clear" w:color="auto" w:fill="auto"/>
          </w:tcPr>
          <w:p w:rsidR="00426205" w:rsidRPr="005F0F18" w:rsidRDefault="00426205" w:rsidP="009F3B9C">
            <w:pPr>
              <w:pStyle w:val="Tabletext"/>
            </w:pPr>
            <w:r w:rsidRPr="005F0F18">
              <w:t>Chromosome identification and banding</w:t>
            </w:r>
          </w:p>
        </w:tc>
        <w:tc>
          <w:tcPr>
            <w:tcW w:w="942" w:type="pct"/>
            <w:shd w:val="clear" w:color="auto" w:fill="auto"/>
          </w:tcPr>
          <w:p w:rsidR="00426205" w:rsidRPr="005F0F18" w:rsidRDefault="00426205" w:rsidP="009F3B9C">
            <w:pPr>
              <w:pStyle w:val="Tabletext"/>
            </w:pPr>
          </w:p>
        </w:tc>
        <w:tc>
          <w:tcPr>
            <w:tcW w:w="974" w:type="pct"/>
            <w:shd w:val="clear" w:color="auto" w:fill="auto"/>
          </w:tcPr>
          <w:p w:rsidR="00426205" w:rsidRPr="005F0F18" w:rsidRDefault="00426205" w:rsidP="009F3B9C">
            <w:pPr>
              <w:pStyle w:val="Tabletext"/>
              <w:jc w:val="right"/>
            </w:pPr>
            <w:r w:rsidRPr="005F0F18">
              <w:t>73287–73289</w:t>
            </w:r>
          </w:p>
        </w:tc>
      </w:tr>
      <w:tr w:rsidR="00426205" w:rsidRPr="005F0F18" w:rsidTr="009F3B9C">
        <w:tc>
          <w:tcPr>
            <w:tcW w:w="3084" w:type="pct"/>
            <w:shd w:val="clear" w:color="auto" w:fill="auto"/>
          </w:tcPr>
          <w:p w:rsidR="00426205" w:rsidRPr="005F0F18" w:rsidRDefault="00426205" w:rsidP="009F3B9C">
            <w:pPr>
              <w:pStyle w:val="Tabletext"/>
            </w:pPr>
            <w:r w:rsidRPr="005F0F18">
              <w:t>Chromosome identification—studies—blood</w:t>
            </w:r>
          </w:p>
        </w:tc>
        <w:tc>
          <w:tcPr>
            <w:tcW w:w="942" w:type="pct"/>
            <w:shd w:val="clear" w:color="auto" w:fill="auto"/>
          </w:tcPr>
          <w:p w:rsidR="00426205" w:rsidRPr="005F0F18" w:rsidRDefault="00426205" w:rsidP="009F3B9C">
            <w:pPr>
              <w:pStyle w:val="Tabletext"/>
            </w:pPr>
            <w:r w:rsidRPr="005F0F18">
              <w:t>CSB</w:t>
            </w:r>
          </w:p>
        </w:tc>
        <w:tc>
          <w:tcPr>
            <w:tcW w:w="974" w:type="pct"/>
            <w:shd w:val="clear" w:color="auto" w:fill="auto"/>
          </w:tcPr>
          <w:p w:rsidR="00426205" w:rsidRPr="005F0F18" w:rsidRDefault="00426205" w:rsidP="009F3B9C">
            <w:pPr>
              <w:pStyle w:val="Tabletext"/>
              <w:jc w:val="right"/>
            </w:pPr>
            <w:r w:rsidRPr="005F0F18">
              <w:t>73289</w:t>
            </w:r>
          </w:p>
        </w:tc>
      </w:tr>
      <w:tr w:rsidR="00426205" w:rsidRPr="005F0F18" w:rsidTr="009F3B9C">
        <w:tc>
          <w:tcPr>
            <w:tcW w:w="3084" w:type="pct"/>
            <w:shd w:val="clear" w:color="auto" w:fill="auto"/>
          </w:tcPr>
          <w:p w:rsidR="00426205" w:rsidRPr="005F0F18" w:rsidRDefault="00426205" w:rsidP="009F3B9C">
            <w:pPr>
              <w:pStyle w:val="Tabletext"/>
            </w:pPr>
            <w:r w:rsidRPr="005F0F18">
              <w:t>Chromosome identification—studies—other than blood</w:t>
            </w:r>
          </w:p>
        </w:tc>
        <w:tc>
          <w:tcPr>
            <w:tcW w:w="942" w:type="pct"/>
            <w:shd w:val="clear" w:color="auto" w:fill="auto"/>
          </w:tcPr>
          <w:p w:rsidR="00426205" w:rsidRPr="005F0F18" w:rsidRDefault="00426205" w:rsidP="009F3B9C">
            <w:pPr>
              <w:pStyle w:val="Tabletext"/>
            </w:pPr>
            <w:r w:rsidRPr="005F0F18">
              <w:t>CS</w:t>
            </w:r>
          </w:p>
        </w:tc>
        <w:tc>
          <w:tcPr>
            <w:tcW w:w="974" w:type="pct"/>
            <w:shd w:val="clear" w:color="auto" w:fill="auto"/>
          </w:tcPr>
          <w:p w:rsidR="00426205" w:rsidRPr="005F0F18" w:rsidRDefault="00426205" w:rsidP="009F3B9C">
            <w:pPr>
              <w:pStyle w:val="Tabletext"/>
              <w:jc w:val="right"/>
            </w:pPr>
            <w:r w:rsidRPr="005F0F18">
              <w:t>73287</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Cimetidine</w:t>
            </w:r>
          </w:p>
        </w:tc>
        <w:tc>
          <w:tcPr>
            <w:tcW w:w="942" w:type="pct"/>
            <w:shd w:val="clear" w:color="auto" w:fill="auto"/>
          </w:tcPr>
          <w:p w:rsidR="00426205" w:rsidRPr="005F0F18" w:rsidRDefault="00426205" w:rsidP="009F3B9C">
            <w:pPr>
              <w:pStyle w:val="Tabletext"/>
            </w:pPr>
            <w:r w:rsidRPr="005F0F18">
              <w:t>CMTD</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Clobazam</w:t>
            </w:r>
          </w:p>
        </w:tc>
        <w:tc>
          <w:tcPr>
            <w:tcW w:w="942" w:type="pct"/>
            <w:shd w:val="clear" w:color="auto" w:fill="auto"/>
          </w:tcPr>
          <w:p w:rsidR="00426205" w:rsidRPr="005F0F18" w:rsidRDefault="00426205" w:rsidP="009F3B9C">
            <w:pPr>
              <w:pStyle w:val="Tabletext"/>
            </w:pPr>
            <w:r w:rsidRPr="005F0F18">
              <w:t>CLOB</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Clomipramine</w:t>
            </w:r>
          </w:p>
        </w:tc>
        <w:tc>
          <w:tcPr>
            <w:tcW w:w="942" w:type="pct"/>
            <w:shd w:val="clear" w:color="auto" w:fill="auto"/>
          </w:tcPr>
          <w:p w:rsidR="00426205" w:rsidRPr="005F0F18" w:rsidRDefault="00426205" w:rsidP="009F3B9C">
            <w:pPr>
              <w:pStyle w:val="Tabletext"/>
            </w:pPr>
            <w:r w:rsidRPr="005F0F18">
              <w:t>CLOM</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Clonazepam (Rivotril)</w:t>
            </w:r>
          </w:p>
        </w:tc>
        <w:tc>
          <w:tcPr>
            <w:tcW w:w="942" w:type="pct"/>
            <w:shd w:val="clear" w:color="auto" w:fill="auto"/>
          </w:tcPr>
          <w:p w:rsidR="00426205" w:rsidRPr="005F0F18" w:rsidRDefault="00426205" w:rsidP="009F3B9C">
            <w:pPr>
              <w:pStyle w:val="Tabletext"/>
            </w:pPr>
            <w:r w:rsidRPr="005F0F18">
              <w:t>CLON</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Clostridium difficile—microbial antigen testing</w:t>
            </w:r>
          </w:p>
        </w:tc>
        <w:tc>
          <w:tcPr>
            <w:tcW w:w="942" w:type="pct"/>
            <w:shd w:val="clear" w:color="auto" w:fill="auto"/>
          </w:tcPr>
          <w:p w:rsidR="00426205" w:rsidRPr="005F0F18" w:rsidRDefault="00426205" w:rsidP="009F3B9C">
            <w:pPr>
              <w:pStyle w:val="Tabletext"/>
            </w:pPr>
            <w:r w:rsidRPr="005F0F18">
              <w:t>CLDT</w:t>
            </w:r>
          </w:p>
        </w:tc>
        <w:tc>
          <w:tcPr>
            <w:tcW w:w="974" w:type="pct"/>
            <w:shd w:val="clear" w:color="auto" w:fill="auto"/>
          </w:tcPr>
          <w:p w:rsidR="00426205" w:rsidRPr="005F0F18" w:rsidRDefault="00426205" w:rsidP="009F3B9C">
            <w:pPr>
              <w:pStyle w:val="Tabletext"/>
              <w:jc w:val="right"/>
            </w:pPr>
            <w:r w:rsidRPr="005F0F18">
              <w:t>69363</w:t>
            </w:r>
          </w:p>
        </w:tc>
      </w:tr>
      <w:tr w:rsidR="00426205" w:rsidRPr="005F0F18" w:rsidTr="009F3B9C">
        <w:tc>
          <w:tcPr>
            <w:tcW w:w="3084" w:type="pct"/>
            <w:shd w:val="clear" w:color="auto" w:fill="auto"/>
          </w:tcPr>
          <w:p w:rsidR="00426205" w:rsidRPr="005F0F18" w:rsidRDefault="00426205" w:rsidP="009F3B9C">
            <w:pPr>
              <w:pStyle w:val="Tabletext"/>
            </w:pPr>
            <w:r w:rsidRPr="005F0F18">
              <w:t>Coagulation factor inhibitors by Bethesda assay</w:t>
            </w:r>
          </w:p>
        </w:tc>
        <w:tc>
          <w:tcPr>
            <w:tcW w:w="942" w:type="pct"/>
            <w:shd w:val="clear" w:color="auto" w:fill="auto"/>
          </w:tcPr>
          <w:p w:rsidR="00426205" w:rsidRPr="005F0F18" w:rsidRDefault="00426205" w:rsidP="009F3B9C">
            <w:pPr>
              <w:pStyle w:val="Tabletext"/>
            </w:pPr>
            <w:r w:rsidRPr="005F0F18">
              <w:t>BETH</w:t>
            </w:r>
          </w:p>
        </w:tc>
        <w:tc>
          <w:tcPr>
            <w:tcW w:w="974" w:type="pct"/>
            <w:shd w:val="clear" w:color="auto" w:fill="auto"/>
          </w:tcPr>
          <w:p w:rsidR="00426205" w:rsidRPr="005F0F18" w:rsidRDefault="00426205" w:rsidP="009F3B9C">
            <w:pPr>
              <w:pStyle w:val="Tabletext"/>
              <w:jc w:val="right"/>
            </w:pPr>
            <w:r w:rsidRPr="005F0F18">
              <w:t>65159</w:t>
            </w:r>
          </w:p>
        </w:tc>
      </w:tr>
      <w:tr w:rsidR="00426205" w:rsidRPr="005F0F18" w:rsidTr="009F3B9C">
        <w:tc>
          <w:tcPr>
            <w:tcW w:w="3084" w:type="pct"/>
            <w:shd w:val="clear" w:color="auto" w:fill="auto"/>
          </w:tcPr>
          <w:p w:rsidR="00426205" w:rsidRPr="005F0F18" w:rsidRDefault="00426205" w:rsidP="009F3B9C">
            <w:pPr>
              <w:pStyle w:val="Tabletext"/>
            </w:pPr>
            <w:r w:rsidRPr="005F0F18">
              <w:t>Coagulation—factors (see individual factors)</w:t>
            </w:r>
          </w:p>
        </w:tc>
        <w:tc>
          <w:tcPr>
            <w:tcW w:w="942" w:type="pct"/>
            <w:shd w:val="clear" w:color="auto" w:fill="auto"/>
          </w:tcPr>
          <w:p w:rsidR="00426205" w:rsidRPr="005F0F18" w:rsidRDefault="00426205" w:rsidP="009F3B9C">
            <w:pPr>
              <w:pStyle w:val="Tabletext"/>
            </w:pPr>
          </w:p>
        </w:tc>
        <w:tc>
          <w:tcPr>
            <w:tcW w:w="974" w:type="pct"/>
            <w:shd w:val="clear" w:color="auto" w:fill="auto"/>
          </w:tcPr>
          <w:p w:rsidR="00426205" w:rsidRPr="005F0F18" w:rsidRDefault="00426205" w:rsidP="009F3B9C">
            <w:pPr>
              <w:pStyle w:val="Tabletext"/>
              <w:jc w:val="right"/>
            </w:pPr>
          </w:p>
        </w:tc>
      </w:tr>
      <w:tr w:rsidR="00426205" w:rsidRPr="005F0F18" w:rsidTr="009F3B9C">
        <w:tc>
          <w:tcPr>
            <w:tcW w:w="3084" w:type="pct"/>
            <w:shd w:val="clear" w:color="auto" w:fill="auto"/>
          </w:tcPr>
          <w:p w:rsidR="00426205" w:rsidRPr="005F0F18" w:rsidRDefault="00426205" w:rsidP="009F3B9C">
            <w:pPr>
              <w:pStyle w:val="Tabletext"/>
            </w:pPr>
            <w:r w:rsidRPr="005F0F18">
              <w:t>Coagulation—studies</w:t>
            </w:r>
          </w:p>
        </w:tc>
        <w:tc>
          <w:tcPr>
            <w:tcW w:w="942" w:type="pct"/>
            <w:shd w:val="clear" w:color="auto" w:fill="auto"/>
          </w:tcPr>
          <w:p w:rsidR="00426205" w:rsidRPr="005F0F18" w:rsidRDefault="00426205" w:rsidP="009F3B9C">
            <w:pPr>
              <w:pStyle w:val="Tabletext"/>
            </w:pPr>
            <w:r w:rsidRPr="005F0F18">
              <w:t>COAG</w:t>
            </w:r>
          </w:p>
        </w:tc>
        <w:tc>
          <w:tcPr>
            <w:tcW w:w="974" w:type="pct"/>
            <w:shd w:val="clear" w:color="auto" w:fill="auto"/>
          </w:tcPr>
          <w:p w:rsidR="00426205" w:rsidRPr="005F0F18" w:rsidRDefault="00426205" w:rsidP="009F3B9C">
            <w:pPr>
              <w:pStyle w:val="Tabletext"/>
              <w:jc w:val="right"/>
            </w:pPr>
            <w:r w:rsidRPr="005F0F18">
              <w:t>65120</w:t>
            </w:r>
          </w:p>
        </w:tc>
      </w:tr>
      <w:tr w:rsidR="00426205" w:rsidRPr="005F0F18" w:rsidTr="009F3B9C">
        <w:tc>
          <w:tcPr>
            <w:tcW w:w="3084" w:type="pct"/>
            <w:shd w:val="clear" w:color="auto" w:fill="auto"/>
          </w:tcPr>
          <w:p w:rsidR="00426205" w:rsidRPr="005F0F18" w:rsidRDefault="00426205" w:rsidP="009F3B9C">
            <w:pPr>
              <w:pStyle w:val="Tabletext"/>
            </w:pPr>
            <w:r w:rsidRPr="005F0F18">
              <w:t>Coccidioides—microbial antibody testing</w:t>
            </w:r>
          </w:p>
        </w:tc>
        <w:tc>
          <w:tcPr>
            <w:tcW w:w="942" w:type="pct"/>
            <w:shd w:val="clear" w:color="auto" w:fill="auto"/>
          </w:tcPr>
          <w:p w:rsidR="00426205" w:rsidRPr="005F0F18" w:rsidRDefault="00426205" w:rsidP="009F3B9C">
            <w:pPr>
              <w:pStyle w:val="Tabletext"/>
            </w:pPr>
            <w:r w:rsidRPr="005F0F18">
              <w:t>CCC</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Coeliac antibodies</w:t>
            </w:r>
          </w:p>
        </w:tc>
        <w:tc>
          <w:tcPr>
            <w:tcW w:w="942" w:type="pct"/>
            <w:shd w:val="clear" w:color="auto" w:fill="auto"/>
          </w:tcPr>
          <w:p w:rsidR="00426205" w:rsidRPr="005F0F18" w:rsidRDefault="00426205" w:rsidP="009F3B9C">
            <w:pPr>
              <w:pStyle w:val="Tabletext"/>
            </w:pPr>
            <w:r w:rsidRPr="005F0F18">
              <w:t>CLC</w:t>
            </w:r>
          </w:p>
        </w:tc>
        <w:tc>
          <w:tcPr>
            <w:tcW w:w="974" w:type="pct"/>
            <w:shd w:val="clear" w:color="auto" w:fill="auto"/>
          </w:tcPr>
          <w:p w:rsidR="00426205" w:rsidRPr="005F0F18" w:rsidRDefault="00426205" w:rsidP="009F3B9C">
            <w:pPr>
              <w:pStyle w:val="Tabletext"/>
              <w:jc w:val="right"/>
            </w:pPr>
            <w:r w:rsidRPr="005F0F18">
              <w:t>71163, 71164</w:t>
            </w:r>
          </w:p>
        </w:tc>
      </w:tr>
      <w:tr w:rsidR="00426205" w:rsidRPr="005F0F18" w:rsidTr="009F3B9C">
        <w:tc>
          <w:tcPr>
            <w:tcW w:w="3084" w:type="pct"/>
            <w:shd w:val="clear" w:color="auto" w:fill="auto"/>
          </w:tcPr>
          <w:p w:rsidR="00426205" w:rsidRPr="005F0F18" w:rsidRDefault="00426205" w:rsidP="009F3B9C">
            <w:pPr>
              <w:pStyle w:val="Tabletext"/>
            </w:pPr>
            <w:r w:rsidRPr="005F0F18">
              <w:t>Cold agglutinins</w:t>
            </w:r>
          </w:p>
        </w:tc>
        <w:tc>
          <w:tcPr>
            <w:tcW w:w="942" w:type="pct"/>
            <w:shd w:val="clear" w:color="auto" w:fill="auto"/>
          </w:tcPr>
          <w:p w:rsidR="00426205" w:rsidRPr="005F0F18" w:rsidRDefault="00426205" w:rsidP="009F3B9C">
            <w:pPr>
              <w:pStyle w:val="Tabletext"/>
            </w:pPr>
            <w:r w:rsidRPr="005F0F18">
              <w:t>CAG</w:t>
            </w:r>
          </w:p>
        </w:tc>
        <w:tc>
          <w:tcPr>
            <w:tcW w:w="974" w:type="pct"/>
            <w:shd w:val="clear" w:color="auto" w:fill="auto"/>
          </w:tcPr>
          <w:p w:rsidR="00426205" w:rsidRPr="005F0F18" w:rsidRDefault="00426205" w:rsidP="009F3B9C">
            <w:pPr>
              <w:pStyle w:val="Tabletext"/>
              <w:jc w:val="right"/>
            </w:pPr>
            <w:r w:rsidRPr="005F0F18">
              <w:t>65114</w:t>
            </w:r>
          </w:p>
        </w:tc>
      </w:tr>
      <w:tr w:rsidR="00426205" w:rsidRPr="005F0F18" w:rsidTr="009F3B9C">
        <w:tc>
          <w:tcPr>
            <w:tcW w:w="3084" w:type="pct"/>
            <w:shd w:val="clear" w:color="auto" w:fill="auto"/>
          </w:tcPr>
          <w:p w:rsidR="00426205" w:rsidRPr="005F0F18" w:rsidRDefault="00426205" w:rsidP="009F3B9C">
            <w:pPr>
              <w:pStyle w:val="Tabletext"/>
            </w:pPr>
            <w:r w:rsidRPr="005F0F18">
              <w:t>Collagen—low bone</w:t>
            </w:r>
          </w:p>
        </w:tc>
        <w:tc>
          <w:tcPr>
            <w:tcW w:w="942" w:type="pct"/>
            <w:shd w:val="clear" w:color="auto" w:fill="auto"/>
          </w:tcPr>
          <w:p w:rsidR="00426205" w:rsidRPr="005F0F18" w:rsidRDefault="00426205" w:rsidP="009F3B9C">
            <w:pPr>
              <w:pStyle w:val="Tabletext"/>
            </w:pPr>
            <w:r w:rsidRPr="005F0F18">
              <w:t>CBLB</w:t>
            </w:r>
          </w:p>
        </w:tc>
        <w:tc>
          <w:tcPr>
            <w:tcW w:w="974" w:type="pct"/>
            <w:shd w:val="clear" w:color="auto" w:fill="auto"/>
          </w:tcPr>
          <w:p w:rsidR="00426205" w:rsidRPr="005F0F18" w:rsidRDefault="00426205" w:rsidP="009F3B9C">
            <w:pPr>
              <w:pStyle w:val="Tabletext"/>
              <w:jc w:val="right"/>
            </w:pPr>
            <w:r w:rsidRPr="005F0F18">
              <w:t>66773</w:t>
            </w:r>
          </w:p>
        </w:tc>
      </w:tr>
      <w:tr w:rsidR="00426205" w:rsidRPr="005F0F18" w:rsidTr="009F3B9C">
        <w:tc>
          <w:tcPr>
            <w:tcW w:w="3084" w:type="pct"/>
            <w:shd w:val="clear" w:color="auto" w:fill="auto"/>
          </w:tcPr>
          <w:p w:rsidR="00426205" w:rsidRPr="005F0F18" w:rsidRDefault="00426205" w:rsidP="009F3B9C">
            <w:pPr>
              <w:pStyle w:val="Tabletext"/>
            </w:pPr>
            <w:r w:rsidRPr="005F0F18">
              <w:t>Collagen—metabolic disease</w:t>
            </w:r>
          </w:p>
        </w:tc>
        <w:tc>
          <w:tcPr>
            <w:tcW w:w="942" w:type="pct"/>
            <w:shd w:val="clear" w:color="auto" w:fill="auto"/>
          </w:tcPr>
          <w:p w:rsidR="00426205" w:rsidRPr="005F0F18" w:rsidRDefault="00426205" w:rsidP="009F3B9C">
            <w:pPr>
              <w:pStyle w:val="Tabletext"/>
            </w:pPr>
            <w:r w:rsidRPr="005F0F18">
              <w:t>CBMB</w:t>
            </w:r>
          </w:p>
        </w:tc>
        <w:tc>
          <w:tcPr>
            <w:tcW w:w="974" w:type="pct"/>
            <w:shd w:val="clear" w:color="auto" w:fill="auto"/>
          </w:tcPr>
          <w:p w:rsidR="00426205" w:rsidRPr="005F0F18" w:rsidRDefault="00426205" w:rsidP="009F3B9C">
            <w:pPr>
              <w:pStyle w:val="Tabletext"/>
              <w:jc w:val="right"/>
            </w:pPr>
            <w:r w:rsidRPr="005F0F18">
              <w:t>66776</w:t>
            </w:r>
          </w:p>
        </w:tc>
      </w:tr>
      <w:tr w:rsidR="00426205" w:rsidRPr="005F0F18" w:rsidTr="009F3B9C">
        <w:tc>
          <w:tcPr>
            <w:tcW w:w="3084" w:type="pct"/>
            <w:shd w:val="clear" w:color="auto" w:fill="auto"/>
          </w:tcPr>
          <w:p w:rsidR="00426205" w:rsidRPr="005F0F18" w:rsidRDefault="00426205" w:rsidP="009F3B9C">
            <w:pPr>
              <w:pStyle w:val="Tabletext"/>
            </w:pPr>
            <w:r w:rsidRPr="005F0F18">
              <w:t>Compatibility testing</w:t>
            </w:r>
          </w:p>
        </w:tc>
        <w:tc>
          <w:tcPr>
            <w:tcW w:w="942" w:type="pct"/>
            <w:shd w:val="clear" w:color="auto" w:fill="auto"/>
          </w:tcPr>
          <w:p w:rsidR="00426205" w:rsidRPr="005F0F18" w:rsidRDefault="00426205" w:rsidP="009F3B9C">
            <w:pPr>
              <w:pStyle w:val="Tabletext"/>
            </w:pPr>
            <w:r w:rsidRPr="005F0F18">
              <w:t>XMAT</w:t>
            </w:r>
          </w:p>
        </w:tc>
        <w:tc>
          <w:tcPr>
            <w:tcW w:w="974" w:type="pct"/>
            <w:shd w:val="clear" w:color="auto" w:fill="auto"/>
          </w:tcPr>
          <w:p w:rsidR="00426205" w:rsidRPr="005F0F18" w:rsidRDefault="00426205" w:rsidP="009F3B9C">
            <w:pPr>
              <w:pStyle w:val="Tabletext"/>
              <w:jc w:val="right"/>
            </w:pPr>
            <w:r w:rsidRPr="005F0F18">
              <w:t>65099–65108</w:t>
            </w:r>
          </w:p>
        </w:tc>
      </w:tr>
      <w:tr w:rsidR="00426205" w:rsidRPr="005F0F18" w:rsidTr="009F3B9C">
        <w:tc>
          <w:tcPr>
            <w:tcW w:w="3084" w:type="pct"/>
            <w:shd w:val="clear" w:color="auto" w:fill="auto"/>
          </w:tcPr>
          <w:p w:rsidR="00426205" w:rsidRPr="005F0F18" w:rsidRDefault="00426205" w:rsidP="009F3B9C">
            <w:pPr>
              <w:pStyle w:val="Tabletext"/>
            </w:pPr>
            <w:r w:rsidRPr="005F0F18">
              <w:t>Complement, total haemolytic</w:t>
            </w:r>
          </w:p>
        </w:tc>
        <w:tc>
          <w:tcPr>
            <w:tcW w:w="942" w:type="pct"/>
            <w:shd w:val="clear" w:color="auto" w:fill="auto"/>
          </w:tcPr>
          <w:p w:rsidR="00426205" w:rsidRPr="005F0F18" w:rsidRDefault="00426205" w:rsidP="009F3B9C">
            <w:pPr>
              <w:pStyle w:val="Tabletext"/>
            </w:pPr>
            <w:r w:rsidRPr="005F0F18">
              <w:t>COM</w:t>
            </w:r>
          </w:p>
        </w:tc>
        <w:tc>
          <w:tcPr>
            <w:tcW w:w="974" w:type="pct"/>
            <w:shd w:val="clear" w:color="auto" w:fill="auto"/>
          </w:tcPr>
          <w:p w:rsidR="00426205" w:rsidRPr="005F0F18" w:rsidRDefault="00426205" w:rsidP="009F3B9C">
            <w:pPr>
              <w:pStyle w:val="Tabletext"/>
              <w:jc w:val="right"/>
            </w:pPr>
            <w:r w:rsidRPr="005F0F18">
              <w:t>71081</w:t>
            </w:r>
          </w:p>
        </w:tc>
      </w:tr>
      <w:tr w:rsidR="00426205" w:rsidRPr="005F0F18" w:rsidTr="009F3B9C">
        <w:tc>
          <w:tcPr>
            <w:tcW w:w="3084" w:type="pct"/>
            <w:shd w:val="clear" w:color="auto" w:fill="auto"/>
          </w:tcPr>
          <w:p w:rsidR="00426205" w:rsidRPr="005F0F18" w:rsidRDefault="00426205" w:rsidP="009F3B9C">
            <w:pPr>
              <w:pStyle w:val="Tabletext"/>
            </w:pPr>
            <w:r w:rsidRPr="005F0F18">
              <w:t>Complement, total haemolytic—components C3</w:t>
            </w:r>
          </w:p>
        </w:tc>
        <w:tc>
          <w:tcPr>
            <w:tcW w:w="942" w:type="pct"/>
            <w:shd w:val="clear" w:color="auto" w:fill="auto"/>
          </w:tcPr>
          <w:p w:rsidR="00426205" w:rsidRPr="005F0F18" w:rsidRDefault="00426205" w:rsidP="009F3B9C">
            <w:pPr>
              <w:pStyle w:val="Tabletext"/>
            </w:pPr>
            <w:r w:rsidRPr="005F0F18">
              <w:t>C3</w:t>
            </w:r>
          </w:p>
        </w:tc>
        <w:tc>
          <w:tcPr>
            <w:tcW w:w="974" w:type="pct"/>
            <w:shd w:val="clear" w:color="auto" w:fill="auto"/>
          </w:tcPr>
          <w:p w:rsidR="00426205" w:rsidRPr="005F0F18" w:rsidRDefault="00426205" w:rsidP="009F3B9C">
            <w:pPr>
              <w:pStyle w:val="Tabletext"/>
              <w:jc w:val="right"/>
            </w:pPr>
            <w:r w:rsidRPr="005F0F18">
              <w:t>71083</w:t>
            </w:r>
          </w:p>
        </w:tc>
      </w:tr>
      <w:tr w:rsidR="00426205" w:rsidRPr="005F0F18" w:rsidTr="009F3B9C">
        <w:tc>
          <w:tcPr>
            <w:tcW w:w="3084" w:type="pct"/>
            <w:shd w:val="clear" w:color="auto" w:fill="auto"/>
          </w:tcPr>
          <w:p w:rsidR="00426205" w:rsidRPr="005F0F18" w:rsidRDefault="00426205" w:rsidP="009F3B9C">
            <w:pPr>
              <w:pStyle w:val="Tabletext"/>
            </w:pPr>
            <w:r w:rsidRPr="005F0F18">
              <w:t>Complement, total haemolytic—components C4</w:t>
            </w:r>
          </w:p>
        </w:tc>
        <w:tc>
          <w:tcPr>
            <w:tcW w:w="942" w:type="pct"/>
            <w:shd w:val="clear" w:color="auto" w:fill="auto"/>
          </w:tcPr>
          <w:p w:rsidR="00426205" w:rsidRPr="005F0F18" w:rsidRDefault="00426205" w:rsidP="009F3B9C">
            <w:pPr>
              <w:pStyle w:val="Tabletext"/>
            </w:pPr>
            <w:r w:rsidRPr="005F0F18">
              <w:t>C4</w:t>
            </w:r>
          </w:p>
        </w:tc>
        <w:tc>
          <w:tcPr>
            <w:tcW w:w="974" w:type="pct"/>
            <w:shd w:val="clear" w:color="auto" w:fill="auto"/>
          </w:tcPr>
          <w:p w:rsidR="00426205" w:rsidRPr="005F0F18" w:rsidRDefault="00426205" w:rsidP="009F3B9C">
            <w:pPr>
              <w:pStyle w:val="Tabletext"/>
              <w:jc w:val="right"/>
            </w:pPr>
            <w:r w:rsidRPr="005F0F18">
              <w:t>71083</w:t>
            </w:r>
          </w:p>
        </w:tc>
      </w:tr>
      <w:tr w:rsidR="00426205" w:rsidRPr="005F0F18" w:rsidTr="009F3B9C">
        <w:tc>
          <w:tcPr>
            <w:tcW w:w="3084" w:type="pct"/>
            <w:shd w:val="clear" w:color="auto" w:fill="auto"/>
          </w:tcPr>
          <w:p w:rsidR="00426205" w:rsidRPr="005F0F18" w:rsidRDefault="00426205" w:rsidP="009F3B9C">
            <w:pPr>
              <w:pStyle w:val="Tabletext"/>
            </w:pPr>
            <w:r w:rsidRPr="005F0F18">
              <w:t>Complement, total haemolytic—other components</w:t>
            </w:r>
          </w:p>
        </w:tc>
        <w:tc>
          <w:tcPr>
            <w:tcW w:w="942" w:type="pct"/>
            <w:shd w:val="clear" w:color="auto" w:fill="auto"/>
          </w:tcPr>
          <w:p w:rsidR="00426205" w:rsidRPr="005F0F18" w:rsidRDefault="00426205" w:rsidP="009F3B9C">
            <w:pPr>
              <w:pStyle w:val="Tabletext"/>
            </w:pPr>
            <w:r w:rsidRPr="005F0F18">
              <w:t>COMP</w:t>
            </w:r>
          </w:p>
        </w:tc>
        <w:tc>
          <w:tcPr>
            <w:tcW w:w="974" w:type="pct"/>
            <w:shd w:val="clear" w:color="auto" w:fill="auto"/>
          </w:tcPr>
          <w:p w:rsidR="00426205" w:rsidRPr="005F0F18" w:rsidRDefault="00426205" w:rsidP="009F3B9C">
            <w:pPr>
              <w:pStyle w:val="Tabletext"/>
              <w:jc w:val="right"/>
            </w:pPr>
            <w:r w:rsidRPr="005F0F18">
              <w:t>71089</w:t>
            </w:r>
          </w:p>
        </w:tc>
      </w:tr>
      <w:tr w:rsidR="00426205" w:rsidRPr="005F0F18" w:rsidTr="009F3B9C">
        <w:tc>
          <w:tcPr>
            <w:tcW w:w="3084" w:type="pct"/>
            <w:shd w:val="clear" w:color="auto" w:fill="auto"/>
          </w:tcPr>
          <w:p w:rsidR="00426205" w:rsidRPr="005F0F18" w:rsidRDefault="00426205" w:rsidP="009F3B9C">
            <w:pPr>
              <w:pStyle w:val="Tabletext"/>
            </w:pPr>
            <w:r w:rsidRPr="005F0F18">
              <w:t>Complement, total haemolytic—properdin factor B</w:t>
            </w:r>
          </w:p>
        </w:tc>
        <w:tc>
          <w:tcPr>
            <w:tcW w:w="942" w:type="pct"/>
            <w:shd w:val="clear" w:color="auto" w:fill="auto"/>
          </w:tcPr>
          <w:p w:rsidR="00426205" w:rsidRPr="005F0F18" w:rsidRDefault="00426205" w:rsidP="009F3B9C">
            <w:pPr>
              <w:pStyle w:val="Tabletext"/>
            </w:pPr>
            <w:r w:rsidRPr="005F0F18">
              <w:t>PFB</w:t>
            </w:r>
          </w:p>
        </w:tc>
        <w:tc>
          <w:tcPr>
            <w:tcW w:w="974" w:type="pct"/>
            <w:shd w:val="clear" w:color="auto" w:fill="auto"/>
          </w:tcPr>
          <w:p w:rsidR="00426205" w:rsidRPr="005F0F18" w:rsidRDefault="00426205" w:rsidP="009F3B9C">
            <w:pPr>
              <w:pStyle w:val="Tabletext"/>
              <w:jc w:val="right"/>
            </w:pPr>
            <w:r w:rsidRPr="005F0F18">
              <w:t>71083</w:t>
            </w:r>
          </w:p>
        </w:tc>
      </w:tr>
      <w:tr w:rsidR="00426205" w:rsidRPr="005F0F18" w:rsidTr="009F3B9C">
        <w:tc>
          <w:tcPr>
            <w:tcW w:w="3084" w:type="pct"/>
            <w:shd w:val="clear" w:color="auto" w:fill="auto"/>
          </w:tcPr>
          <w:p w:rsidR="00426205" w:rsidRPr="005F0F18" w:rsidRDefault="00426205" w:rsidP="009F3B9C">
            <w:pPr>
              <w:pStyle w:val="Tabletext"/>
            </w:pPr>
            <w:r w:rsidRPr="005F0F18">
              <w:t>Copper</w:t>
            </w:r>
          </w:p>
        </w:tc>
        <w:tc>
          <w:tcPr>
            <w:tcW w:w="942" w:type="pct"/>
            <w:shd w:val="clear" w:color="auto" w:fill="auto"/>
          </w:tcPr>
          <w:p w:rsidR="00426205" w:rsidRPr="005F0F18" w:rsidRDefault="00426205" w:rsidP="009F3B9C">
            <w:pPr>
              <w:pStyle w:val="Tabletext"/>
            </w:pPr>
            <w:r w:rsidRPr="005F0F18">
              <w:t>CU</w:t>
            </w:r>
          </w:p>
        </w:tc>
        <w:tc>
          <w:tcPr>
            <w:tcW w:w="974" w:type="pct"/>
            <w:shd w:val="clear" w:color="auto" w:fill="auto"/>
          </w:tcPr>
          <w:p w:rsidR="00426205" w:rsidRPr="005F0F18" w:rsidRDefault="00426205" w:rsidP="009F3B9C">
            <w:pPr>
              <w:pStyle w:val="Tabletext"/>
              <w:jc w:val="right"/>
            </w:pPr>
            <w:r w:rsidRPr="005F0F18">
              <w:t>66819, 66822</w:t>
            </w:r>
          </w:p>
        </w:tc>
      </w:tr>
      <w:tr w:rsidR="00426205" w:rsidRPr="005F0F18" w:rsidTr="009F3B9C">
        <w:tc>
          <w:tcPr>
            <w:tcW w:w="3084" w:type="pct"/>
            <w:shd w:val="clear" w:color="auto" w:fill="auto"/>
          </w:tcPr>
          <w:p w:rsidR="00426205" w:rsidRPr="005F0F18" w:rsidRDefault="00426205" w:rsidP="009F3B9C">
            <w:pPr>
              <w:pStyle w:val="Tabletext"/>
            </w:pPr>
            <w:r w:rsidRPr="005F0F18">
              <w:t>Cortisol</w:t>
            </w:r>
          </w:p>
        </w:tc>
        <w:tc>
          <w:tcPr>
            <w:tcW w:w="942" w:type="pct"/>
            <w:shd w:val="clear" w:color="auto" w:fill="auto"/>
          </w:tcPr>
          <w:p w:rsidR="00426205" w:rsidRPr="005F0F18" w:rsidRDefault="00426205" w:rsidP="009F3B9C">
            <w:pPr>
              <w:pStyle w:val="Tabletext"/>
            </w:pPr>
            <w:r w:rsidRPr="005F0F18">
              <w:t>CORT</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Cortisol in saliva</w:t>
            </w:r>
          </w:p>
        </w:tc>
        <w:tc>
          <w:tcPr>
            <w:tcW w:w="942" w:type="pct"/>
            <w:shd w:val="clear" w:color="auto" w:fill="auto"/>
          </w:tcPr>
          <w:p w:rsidR="00426205" w:rsidRPr="005F0F18" w:rsidRDefault="00426205" w:rsidP="009F3B9C">
            <w:pPr>
              <w:pStyle w:val="Tabletext"/>
            </w:pPr>
            <w:r w:rsidRPr="005F0F18">
              <w:t>CORS</w:t>
            </w:r>
          </w:p>
        </w:tc>
        <w:tc>
          <w:tcPr>
            <w:tcW w:w="974" w:type="pct"/>
            <w:shd w:val="clear" w:color="auto" w:fill="auto"/>
          </w:tcPr>
          <w:p w:rsidR="00426205" w:rsidRPr="005F0F18" w:rsidRDefault="00426205" w:rsidP="009F3B9C">
            <w:pPr>
              <w:pStyle w:val="Tabletext"/>
              <w:jc w:val="right"/>
            </w:pPr>
            <w:r w:rsidRPr="005F0F18">
              <w:t>66711, 66712</w:t>
            </w:r>
          </w:p>
        </w:tc>
      </w:tr>
      <w:tr w:rsidR="00426205" w:rsidRPr="005F0F18" w:rsidTr="009F3B9C">
        <w:tc>
          <w:tcPr>
            <w:tcW w:w="3084" w:type="pct"/>
            <w:shd w:val="clear" w:color="auto" w:fill="auto"/>
          </w:tcPr>
          <w:p w:rsidR="00426205" w:rsidRPr="005F0F18" w:rsidRDefault="00426205" w:rsidP="009F3B9C">
            <w:pPr>
              <w:pStyle w:val="Tabletext"/>
            </w:pPr>
            <w:r w:rsidRPr="005F0F18">
              <w:t>Coxsackie B1</w:t>
            </w:r>
            <w:r w:rsidR="005F0F18">
              <w:noBreakHyphen/>
            </w:r>
            <w:r w:rsidRPr="005F0F18">
              <w:t>6—microbial antibody testing</w:t>
            </w:r>
          </w:p>
        </w:tc>
        <w:tc>
          <w:tcPr>
            <w:tcW w:w="942" w:type="pct"/>
            <w:shd w:val="clear" w:color="auto" w:fill="auto"/>
          </w:tcPr>
          <w:p w:rsidR="00426205" w:rsidRPr="005F0F18" w:rsidRDefault="00426205" w:rsidP="009F3B9C">
            <w:pPr>
              <w:pStyle w:val="Tabletext"/>
            </w:pPr>
            <w:r w:rsidRPr="005F0F18">
              <w:t>COX</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C</w:t>
            </w:r>
            <w:r w:rsidR="005F0F18">
              <w:noBreakHyphen/>
            </w:r>
            <w:r w:rsidRPr="005F0F18">
              <w:t>Peptide</w:t>
            </w:r>
          </w:p>
        </w:tc>
        <w:tc>
          <w:tcPr>
            <w:tcW w:w="942" w:type="pct"/>
            <w:shd w:val="clear" w:color="auto" w:fill="auto"/>
          </w:tcPr>
          <w:p w:rsidR="00426205" w:rsidRPr="005F0F18" w:rsidRDefault="00426205" w:rsidP="009F3B9C">
            <w:pPr>
              <w:pStyle w:val="Tabletext"/>
            </w:pPr>
            <w:r w:rsidRPr="005F0F18">
              <w:t>CPEP</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C</w:t>
            </w:r>
            <w:r w:rsidR="005F0F18">
              <w:noBreakHyphen/>
            </w:r>
            <w:r w:rsidRPr="005F0F18">
              <w:t>reactive protein</w:t>
            </w:r>
          </w:p>
        </w:tc>
        <w:tc>
          <w:tcPr>
            <w:tcW w:w="942" w:type="pct"/>
            <w:shd w:val="clear" w:color="auto" w:fill="auto"/>
          </w:tcPr>
          <w:p w:rsidR="00426205" w:rsidRPr="005F0F18" w:rsidRDefault="00426205" w:rsidP="009F3B9C">
            <w:pPr>
              <w:pStyle w:val="Tabletext"/>
            </w:pPr>
            <w:r w:rsidRPr="005F0F18">
              <w:t>CRP</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Creatine kinase</w:t>
            </w:r>
          </w:p>
        </w:tc>
        <w:tc>
          <w:tcPr>
            <w:tcW w:w="942" w:type="pct"/>
            <w:shd w:val="clear" w:color="auto" w:fill="auto"/>
          </w:tcPr>
          <w:p w:rsidR="00426205" w:rsidRPr="005F0F18" w:rsidRDefault="00426205" w:rsidP="009F3B9C">
            <w:pPr>
              <w:pStyle w:val="Tabletext"/>
            </w:pPr>
            <w:r w:rsidRPr="005F0F18">
              <w:t>CK</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Creatine kinase—isoenzymes</w:t>
            </w:r>
          </w:p>
        </w:tc>
        <w:tc>
          <w:tcPr>
            <w:tcW w:w="942" w:type="pct"/>
            <w:shd w:val="clear" w:color="auto" w:fill="auto"/>
          </w:tcPr>
          <w:p w:rsidR="00426205" w:rsidRPr="005F0F18" w:rsidRDefault="00426205" w:rsidP="009F3B9C">
            <w:pPr>
              <w:pStyle w:val="Tabletext"/>
            </w:pPr>
            <w:r w:rsidRPr="005F0F18">
              <w:t xml:space="preserve">CKI </w:t>
            </w:r>
          </w:p>
        </w:tc>
        <w:tc>
          <w:tcPr>
            <w:tcW w:w="974" w:type="pct"/>
            <w:shd w:val="clear" w:color="auto" w:fill="auto"/>
          </w:tcPr>
          <w:p w:rsidR="00426205" w:rsidRPr="005F0F18" w:rsidRDefault="00426205" w:rsidP="009F3B9C">
            <w:pPr>
              <w:pStyle w:val="Tabletext"/>
              <w:jc w:val="right"/>
            </w:pPr>
            <w:r w:rsidRPr="005F0F18">
              <w:t>66518</w:t>
            </w:r>
          </w:p>
        </w:tc>
      </w:tr>
      <w:tr w:rsidR="00426205" w:rsidRPr="005F0F18" w:rsidTr="009F3B9C">
        <w:tc>
          <w:tcPr>
            <w:tcW w:w="3084" w:type="pct"/>
            <w:shd w:val="clear" w:color="auto" w:fill="auto"/>
          </w:tcPr>
          <w:p w:rsidR="00426205" w:rsidRPr="005F0F18" w:rsidRDefault="00426205" w:rsidP="009F3B9C">
            <w:pPr>
              <w:pStyle w:val="Tabletext"/>
            </w:pPr>
            <w:r w:rsidRPr="005F0F18">
              <w:t>Creatine kinase—isoenzymes (electrophoresis)</w:t>
            </w:r>
          </w:p>
        </w:tc>
        <w:tc>
          <w:tcPr>
            <w:tcW w:w="942" w:type="pct"/>
            <w:shd w:val="clear" w:color="auto" w:fill="auto"/>
          </w:tcPr>
          <w:p w:rsidR="00426205" w:rsidRPr="005F0F18" w:rsidRDefault="00426205" w:rsidP="009F3B9C">
            <w:pPr>
              <w:pStyle w:val="Tabletext"/>
            </w:pPr>
            <w:r w:rsidRPr="005F0F18">
              <w:t>CKIE</w:t>
            </w:r>
          </w:p>
        </w:tc>
        <w:tc>
          <w:tcPr>
            <w:tcW w:w="974" w:type="pct"/>
            <w:shd w:val="clear" w:color="auto" w:fill="auto"/>
          </w:tcPr>
          <w:p w:rsidR="00426205" w:rsidRPr="005F0F18" w:rsidRDefault="00426205" w:rsidP="009F3B9C">
            <w:pPr>
              <w:pStyle w:val="Tabletext"/>
              <w:jc w:val="right"/>
            </w:pPr>
            <w:r w:rsidRPr="005F0F18">
              <w:t>66518</w:t>
            </w:r>
          </w:p>
        </w:tc>
      </w:tr>
      <w:tr w:rsidR="00426205" w:rsidRPr="005F0F18" w:rsidTr="009F3B9C">
        <w:tc>
          <w:tcPr>
            <w:tcW w:w="3084" w:type="pct"/>
            <w:shd w:val="clear" w:color="auto" w:fill="auto"/>
          </w:tcPr>
          <w:p w:rsidR="00426205" w:rsidRPr="005F0F18" w:rsidRDefault="00426205" w:rsidP="009F3B9C">
            <w:pPr>
              <w:pStyle w:val="Tabletext"/>
            </w:pPr>
            <w:r w:rsidRPr="005F0F18">
              <w:t>Creatinine</w:t>
            </w:r>
          </w:p>
        </w:tc>
        <w:tc>
          <w:tcPr>
            <w:tcW w:w="942" w:type="pct"/>
            <w:shd w:val="clear" w:color="auto" w:fill="auto"/>
          </w:tcPr>
          <w:p w:rsidR="00426205" w:rsidRPr="005F0F18" w:rsidRDefault="00426205" w:rsidP="009F3B9C">
            <w:pPr>
              <w:pStyle w:val="Tabletext"/>
            </w:pPr>
            <w:r w:rsidRPr="005F0F18">
              <w:t>C</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Cryofibrinogen—detection and quantitation</w:t>
            </w:r>
          </w:p>
        </w:tc>
        <w:tc>
          <w:tcPr>
            <w:tcW w:w="942" w:type="pct"/>
            <w:shd w:val="clear" w:color="auto" w:fill="auto"/>
          </w:tcPr>
          <w:p w:rsidR="00426205" w:rsidRPr="005F0F18" w:rsidRDefault="00426205" w:rsidP="009F3B9C">
            <w:pPr>
              <w:pStyle w:val="Tabletext"/>
            </w:pPr>
            <w:r w:rsidRPr="005F0F18">
              <w:t>CFID</w:t>
            </w:r>
          </w:p>
        </w:tc>
        <w:tc>
          <w:tcPr>
            <w:tcW w:w="974" w:type="pct"/>
            <w:shd w:val="clear" w:color="auto" w:fill="auto"/>
          </w:tcPr>
          <w:p w:rsidR="00426205" w:rsidRPr="005F0F18" w:rsidRDefault="00426205" w:rsidP="009F3B9C">
            <w:pPr>
              <w:pStyle w:val="Tabletext"/>
              <w:jc w:val="right"/>
            </w:pPr>
            <w:r w:rsidRPr="005F0F18">
              <w:t>71064</w:t>
            </w:r>
          </w:p>
        </w:tc>
      </w:tr>
      <w:tr w:rsidR="00426205" w:rsidRPr="005F0F18" w:rsidTr="009F3B9C">
        <w:tc>
          <w:tcPr>
            <w:tcW w:w="3084" w:type="pct"/>
            <w:shd w:val="clear" w:color="auto" w:fill="auto"/>
          </w:tcPr>
          <w:p w:rsidR="00426205" w:rsidRPr="005F0F18" w:rsidRDefault="00426205" w:rsidP="009F3B9C">
            <w:pPr>
              <w:pStyle w:val="Tabletext"/>
            </w:pPr>
            <w:r w:rsidRPr="005F0F18">
              <w:t xml:space="preserve">Cryoglobulins—characterisation by electrophoresis and immunoelectrophoresis or immunofixation or </w:t>
            </w:r>
            <w:r w:rsidRPr="005F0F18">
              <w:lastRenderedPageBreak/>
              <w:t>isoelectric focusing</w:t>
            </w:r>
          </w:p>
        </w:tc>
        <w:tc>
          <w:tcPr>
            <w:tcW w:w="942" w:type="pct"/>
            <w:shd w:val="clear" w:color="auto" w:fill="auto"/>
          </w:tcPr>
          <w:p w:rsidR="00426205" w:rsidRPr="005F0F18" w:rsidRDefault="00426205" w:rsidP="009F3B9C">
            <w:pPr>
              <w:pStyle w:val="Tabletext"/>
            </w:pPr>
            <w:r w:rsidRPr="005F0F18">
              <w:lastRenderedPageBreak/>
              <w:t>RYO</w:t>
            </w:r>
          </w:p>
        </w:tc>
        <w:tc>
          <w:tcPr>
            <w:tcW w:w="974" w:type="pct"/>
            <w:shd w:val="clear" w:color="auto" w:fill="auto"/>
          </w:tcPr>
          <w:p w:rsidR="00426205" w:rsidRPr="005F0F18" w:rsidRDefault="00426205" w:rsidP="009F3B9C">
            <w:pPr>
              <w:pStyle w:val="Tabletext"/>
              <w:jc w:val="right"/>
            </w:pPr>
            <w:r w:rsidRPr="005F0F18">
              <w:t>71059</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Cryoglobulins—detection and quantitation</w:t>
            </w:r>
          </w:p>
        </w:tc>
        <w:tc>
          <w:tcPr>
            <w:tcW w:w="942" w:type="pct"/>
            <w:shd w:val="clear" w:color="auto" w:fill="auto"/>
          </w:tcPr>
          <w:p w:rsidR="00426205" w:rsidRPr="005F0F18" w:rsidRDefault="00426205" w:rsidP="009F3B9C">
            <w:pPr>
              <w:pStyle w:val="Tabletext"/>
            </w:pPr>
            <w:r w:rsidRPr="005F0F18">
              <w:t>CGLD</w:t>
            </w:r>
          </w:p>
        </w:tc>
        <w:tc>
          <w:tcPr>
            <w:tcW w:w="974" w:type="pct"/>
            <w:shd w:val="clear" w:color="auto" w:fill="auto"/>
          </w:tcPr>
          <w:p w:rsidR="00426205" w:rsidRPr="005F0F18" w:rsidRDefault="00426205" w:rsidP="009F3B9C">
            <w:pPr>
              <w:pStyle w:val="Tabletext"/>
              <w:jc w:val="right"/>
            </w:pPr>
            <w:r w:rsidRPr="005F0F18">
              <w:t>71064</w:t>
            </w:r>
          </w:p>
        </w:tc>
      </w:tr>
      <w:tr w:rsidR="00426205" w:rsidRPr="005F0F18" w:rsidTr="009F3B9C">
        <w:tc>
          <w:tcPr>
            <w:tcW w:w="3084" w:type="pct"/>
            <w:shd w:val="clear" w:color="auto" w:fill="auto"/>
          </w:tcPr>
          <w:p w:rsidR="00426205" w:rsidRPr="005F0F18" w:rsidRDefault="00426205" w:rsidP="009F3B9C">
            <w:pPr>
              <w:pStyle w:val="Tabletext"/>
            </w:pPr>
            <w:r w:rsidRPr="005F0F18">
              <w:t>Cryptococcal antigen—microbial antigen testing</w:t>
            </w:r>
          </w:p>
        </w:tc>
        <w:tc>
          <w:tcPr>
            <w:tcW w:w="942" w:type="pct"/>
            <w:shd w:val="clear" w:color="auto" w:fill="auto"/>
          </w:tcPr>
          <w:p w:rsidR="00426205" w:rsidRPr="005F0F18" w:rsidRDefault="00426205" w:rsidP="009F3B9C">
            <w:pPr>
              <w:pStyle w:val="Tabletext"/>
            </w:pPr>
            <w:r w:rsidRPr="005F0F18">
              <w:t>CRYN</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Cryptococcus—microbial antibody testing</w:t>
            </w:r>
          </w:p>
        </w:tc>
        <w:tc>
          <w:tcPr>
            <w:tcW w:w="942" w:type="pct"/>
            <w:shd w:val="clear" w:color="auto" w:fill="auto"/>
          </w:tcPr>
          <w:p w:rsidR="00426205" w:rsidRPr="005F0F18" w:rsidRDefault="00426205" w:rsidP="009F3B9C">
            <w:pPr>
              <w:pStyle w:val="Tabletext"/>
            </w:pPr>
            <w:r w:rsidRPr="005F0F18">
              <w:t>CRY</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CSF antigens—group B streptococcus</w:t>
            </w:r>
          </w:p>
        </w:tc>
        <w:tc>
          <w:tcPr>
            <w:tcW w:w="942" w:type="pct"/>
            <w:shd w:val="clear" w:color="auto" w:fill="auto"/>
          </w:tcPr>
          <w:p w:rsidR="00426205" w:rsidRPr="005F0F18" w:rsidRDefault="00426205" w:rsidP="009F3B9C">
            <w:pPr>
              <w:pStyle w:val="Tabletext"/>
            </w:pPr>
            <w:r w:rsidRPr="005F0F18">
              <w:t>STB</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CSF antigens—Haemophilus influenzae</w:t>
            </w:r>
          </w:p>
        </w:tc>
        <w:tc>
          <w:tcPr>
            <w:tcW w:w="942" w:type="pct"/>
            <w:shd w:val="clear" w:color="auto" w:fill="auto"/>
          </w:tcPr>
          <w:p w:rsidR="00426205" w:rsidRPr="005F0F18" w:rsidRDefault="00426205" w:rsidP="009F3B9C">
            <w:pPr>
              <w:pStyle w:val="Tabletext"/>
            </w:pPr>
            <w:r w:rsidRPr="005F0F18">
              <w:t>HI</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CSF antigens—Neisseria meningitidis</w:t>
            </w:r>
          </w:p>
        </w:tc>
        <w:tc>
          <w:tcPr>
            <w:tcW w:w="942" w:type="pct"/>
            <w:shd w:val="clear" w:color="auto" w:fill="auto"/>
          </w:tcPr>
          <w:p w:rsidR="00426205" w:rsidRPr="005F0F18" w:rsidRDefault="00426205" w:rsidP="009F3B9C">
            <w:pPr>
              <w:pStyle w:val="Tabletext"/>
            </w:pPr>
            <w:r w:rsidRPr="005F0F18">
              <w:t>NMG</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CSF antigens—Streptococcus pneumoniae</w:t>
            </w:r>
          </w:p>
        </w:tc>
        <w:tc>
          <w:tcPr>
            <w:tcW w:w="942" w:type="pct"/>
            <w:shd w:val="clear" w:color="auto" w:fill="auto"/>
          </w:tcPr>
          <w:p w:rsidR="00426205" w:rsidRPr="005F0F18" w:rsidRDefault="00426205" w:rsidP="009F3B9C">
            <w:pPr>
              <w:pStyle w:val="Tabletext"/>
            </w:pPr>
            <w:r w:rsidRPr="005F0F18">
              <w:t>SPN</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CSF—microscopy and culture of material from</w:t>
            </w:r>
          </w:p>
        </w:tc>
        <w:tc>
          <w:tcPr>
            <w:tcW w:w="942" w:type="pct"/>
            <w:shd w:val="clear" w:color="auto" w:fill="auto"/>
          </w:tcPr>
          <w:p w:rsidR="00426205" w:rsidRPr="005F0F18" w:rsidRDefault="00426205" w:rsidP="009F3B9C">
            <w:pPr>
              <w:pStyle w:val="Tabletext"/>
            </w:pPr>
            <w:r w:rsidRPr="005F0F18">
              <w:t>MCPO</w:t>
            </w:r>
          </w:p>
        </w:tc>
        <w:tc>
          <w:tcPr>
            <w:tcW w:w="974" w:type="pct"/>
            <w:shd w:val="clear" w:color="auto" w:fill="auto"/>
          </w:tcPr>
          <w:p w:rsidR="00426205" w:rsidRPr="005F0F18" w:rsidRDefault="00426205" w:rsidP="009F3B9C">
            <w:pPr>
              <w:pStyle w:val="Tabletext"/>
              <w:jc w:val="right"/>
            </w:pPr>
            <w:r w:rsidRPr="005F0F18">
              <w:t>69321</w:t>
            </w:r>
          </w:p>
        </w:tc>
      </w:tr>
      <w:tr w:rsidR="00426205" w:rsidRPr="005F0F18" w:rsidTr="009F3B9C">
        <w:tc>
          <w:tcPr>
            <w:tcW w:w="3084" w:type="pct"/>
            <w:shd w:val="clear" w:color="auto" w:fill="auto"/>
          </w:tcPr>
          <w:p w:rsidR="00426205" w:rsidRPr="005F0F18" w:rsidRDefault="00426205" w:rsidP="009F3B9C">
            <w:pPr>
              <w:pStyle w:val="Tabletext"/>
            </w:pPr>
            <w:r w:rsidRPr="005F0F18">
              <w:t>Cultural examination of faeces</w:t>
            </w:r>
          </w:p>
        </w:tc>
        <w:tc>
          <w:tcPr>
            <w:tcW w:w="942" w:type="pct"/>
            <w:shd w:val="clear" w:color="auto" w:fill="auto"/>
          </w:tcPr>
          <w:p w:rsidR="00426205" w:rsidRPr="005F0F18" w:rsidRDefault="00426205" w:rsidP="009F3B9C">
            <w:pPr>
              <w:pStyle w:val="Tabletext"/>
            </w:pPr>
            <w:r w:rsidRPr="005F0F18">
              <w:t>FCS</w:t>
            </w:r>
          </w:p>
        </w:tc>
        <w:tc>
          <w:tcPr>
            <w:tcW w:w="974" w:type="pct"/>
            <w:shd w:val="clear" w:color="auto" w:fill="auto"/>
          </w:tcPr>
          <w:p w:rsidR="00426205" w:rsidRPr="005F0F18" w:rsidRDefault="00426205" w:rsidP="009F3B9C">
            <w:pPr>
              <w:pStyle w:val="Tabletext"/>
              <w:jc w:val="right"/>
            </w:pPr>
            <w:r w:rsidRPr="005F0F18">
              <w:t>69345</w:t>
            </w:r>
          </w:p>
        </w:tc>
      </w:tr>
      <w:tr w:rsidR="00426205" w:rsidRPr="005F0F18" w:rsidTr="009F3B9C">
        <w:tc>
          <w:tcPr>
            <w:tcW w:w="3084" w:type="pct"/>
            <w:shd w:val="clear" w:color="auto" w:fill="auto"/>
          </w:tcPr>
          <w:p w:rsidR="00426205" w:rsidRPr="005F0F18" w:rsidRDefault="00426205" w:rsidP="009F3B9C">
            <w:pPr>
              <w:pStyle w:val="Tabletext"/>
            </w:pPr>
            <w:r w:rsidRPr="005F0F18">
              <w:t>Cyclic AMP</w:t>
            </w:r>
          </w:p>
        </w:tc>
        <w:tc>
          <w:tcPr>
            <w:tcW w:w="942" w:type="pct"/>
            <w:shd w:val="clear" w:color="auto" w:fill="auto"/>
          </w:tcPr>
          <w:p w:rsidR="00426205" w:rsidRPr="005F0F18" w:rsidRDefault="00426205" w:rsidP="009F3B9C">
            <w:pPr>
              <w:pStyle w:val="Tabletext"/>
            </w:pPr>
            <w:r w:rsidRPr="005F0F18">
              <w:t>CAMP</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Cyclosporin A</w:t>
            </w:r>
          </w:p>
        </w:tc>
        <w:tc>
          <w:tcPr>
            <w:tcW w:w="942" w:type="pct"/>
            <w:shd w:val="clear" w:color="auto" w:fill="auto"/>
          </w:tcPr>
          <w:p w:rsidR="00426205" w:rsidRPr="005F0F18" w:rsidRDefault="00426205" w:rsidP="009F3B9C">
            <w:pPr>
              <w:pStyle w:val="Tabletext"/>
            </w:pPr>
            <w:r w:rsidRPr="005F0F18">
              <w:t>CLSA</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Cystine—qualitative</w:t>
            </w:r>
          </w:p>
        </w:tc>
        <w:tc>
          <w:tcPr>
            <w:tcW w:w="942" w:type="pct"/>
            <w:shd w:val="clear" w:color="auto" w:fill="auto"/>
          </w:tcPr>
          <w:p w:rsidR="00426205" w:rsidRPr="005F0F18" w:rsidRDefault="00426205" w:rsidP="009F3B9C">
            <w:pPr>
              <w:pStyle w:val="Tabletext"/>
            </w:pPr>
            <w:r w:rsidRPr="005F0F18">
              <w:t>UCYS</w:t>
            </w:r>
          </w:p>
        </w:tc>
        <w:tc>
          <w:tcPr>
            <w:tcW w:w="974" w:type="pct"/>
            <w:shd w:val="clear" w:color="auto" w:fill="auto"/>
          </w:tcPr>
          <w:p w:rsidR="00426205" w:rsidRPr="005F0F18" w:rsidRDefault="00426205" w:rsidP="009F3B9C">
            <w:pPr>
              <w:pStyle w:val="Tabletext"/>
              <w:jc w:val="right"/>
            </w:pPr>
            <w:r w:rsidRPr="005F0F18">
              <w:t>66752</w:t>
            </w:r>
          </w:p>
        </w:tc>
      </w:tr>
      <w:tr w:rsidR="00426205" w:rsidRPr="005F0F18" w:rsidTr="009F3B9C">
        <w:tc>
          <w:tcPr>
            <w:tcW w:w="3084" w:type="pct"/>
            <w:shd w:val="clear" w:color="auto" w:fill="auto"/>
          </w:tcPr>
          <w:p w:rsidR="00426205" w:rsidRPr="005F0F18" w:rsidRDefault="00426205" w:rsidP="009F3B9C">
            <w:pPr>
              <w:pStyle w:val="Tabletext"/>
            </w:pPr>
            <w:r w:rsidRPr="005F0F18">
              <w:t>Cystine—quantitative</w:t>
            </w:r>
          </w:p>
        </w:tc>
        <w:tc>
          <w:tcPr>
            <w:tcW w:w="942" w:type="pct"/>
            <w:shd w:val="clear" w:color="auto" w:fill="auto"/>
          </w:tcPr>
          <w:p w:rsidR="00426205" w:rsidRPr="005F0F18" w:rsidRDefault="00426205" w:rsidP="009F3B9C">
            <w:pPr>
              <w:pStyle w:val="Tabletext"/>
            </w:pPr>
            <w:r w:rsidRPr="005F0F18">
              <w:t>CYST</w:t>
            </w:r>
          </w:p>
        </w:tc>
        <w:tc>
          <w:tcPr>
            <w:tcW w:w="974" w:type="pct"/>
            <w:shd w:val="clear" w:color="auto" w:fill="auto"/>
          </w:tcPr>
          <w:p w:rsidR="00426205" w:rsidRPr="005F0F18" w:rsidRDefault="00426205" w:rsidP="009F3B9C">
            <w:pPr>
              <w:pStyle w:val="Tabletext"/>
              <w:jc w:val="right"/>
            </w:pPr>
            <w:r w:rsidRPr="005F0F18">
              <w:t>66752</w:t>
            </w:r>
          </w:p>
        </w:tc>
      </w:tr>
      <w:tr w:rsidR="00426205" w:rsidRPr="005F0F18" w:rsidTr="009F3B9C">
        <w:tc>
          <w:tcPr>
            <w:tcW w:w="3084" w:type="pct"/>
            <w:shd w:val="clear" w:color="auto" w:fill="auto"/>
          </w:tcPr>
          <w:p w:rsidR="00426205" w:rsidRPr="005F0F18" w:rsidRDefault="00426205" w:rsidP="009F3B9C">
            <w:pPr>
              <w:pStyle w:val="Tabletext"/>
            </w:pPr>
            <w:r w:rsidRPr="005F0F18">
              <w:t>Cytology—fine needle aspiration of solid tissues</w:t>
            </w:r>
          </w:p>
        </w:tc>
        <w:tc>
          <w:tcPr>
            <w:tcW w:w="942" w:type="pct"/>
            <w:shd w:val="clear" w:color="auto" w:fill="auto"/>
          </w:tcPr>
          <w:p w:rsidR="00426205" w:rsidRPr="005F0F18" w:rsidRDefault="00426205" w:rsidP="009F3B9C">
            <w:pPr>
              <w:pStyle w:val="Tabletext"/>
            </w:pPr>
            <w:r w:rsidRPr="005F0F18">
              <w:t>FNCY</w:t>
            </w:r>
          </w:p>
        </w:tc>
        <w:tc>
          <w:tcPr>
            <w:tcW w:w="974" w:type="pct"/>
            <w:shd w:val="clear" w:color="auto" w:fill="auto"/>
          </w:tcPr>
          <w:p w:rsidR="00426205" w:rsidRPr="005F0F18" w:rsidRDefault="00426205" w:rsidP="009F3B9C">
            <w:pPr>
              <w:pStyle w:val="Tabletext"/>
              <w:jc w:val="right"/>
            </w:pPr>
            <w:r w:rsidRPr="005F0F18">
              <w:t>73049</w:t>
            </w:r>
          </w:p>
        </w:tc>
      </w:tr>
      <w:tr w:rsidR="00426205" w:rsidRPr="005F0F18" w:rsidTr="009F3B9C">
        <w:tc>
          <w:tcPr>
            <w:tcW w:w="3084" w:type="pct"/>
            <w:shd w:val="clear" w:color="auto" w:fill="auto"/>
          </w:tcPr>
          <w:p w:rsidR="00426205" w:rsidRPr="005F0F18" w:rsidRDefault="00426205" w:rsidP="009F3B9C">
            <w:pPr>
              <w:pStyle w:val="Tabletext"/>
            </w:pPr>
            <w:r w:rsidRPr="005F0F18">
              <w:t>Cytology—fine needle aspiration of solid tissues—aspiration or attendance by a pathologist</w:t>
            </w:r>
          </w:p>
        </w:tc>
        <w:tc>
          <w:tcPr>
            <w:tcW w:w="942" w:type="pct"/>
            <w:shd w:val="clear" w:color="auto" w:fill="auto"/>
          </w:tcPr>
          <w:p w:rsidR="00426205" w:rsidRPr="005F0F18" w:rsidRDefault="00426205" w:rsidP="009F3B9C">
            <w:pPr>
              <w:pStyle w:val="Tabletext"/>
            </w:pPr>
            <w:r w:rsidRPr="005F0F18">
              <w:t>FNCP</w:t>
            </w:r>
          </w:p>
        </w:tc>
        <w:tc>
          <w:tcPr>
            <w:tcW w:w="974" w:type="pct"/>
            <w:shd w:val="clear" w:color="auto" w:fill="auto"/>
          </w:tcPr>
          <w:p w:rsidR="00426205" w:rsidRPr="005F0F18" w:rsidRDefault="00426205" w:rsidP="009F3B9C">
            <w:pPr>
              <w:pStyle w:val="Tabletext"/>
              <w:jc w:val="right"/>
            </w:pPr>
            <w:r w:rsidRPr="005F0F18">
              <w:t>73051</w:t>
            </w:r>
          </w:p>
        </w:tc>
      </w:tr>
      <w:tr w:rsidR="00426205" w:rsidRPr="005F0F18" w:rsidTr="009F3B9C">
        <w:tc>
          <w:tcPr>
            <w:tcW w:w="3084" w:type="pct"/>
            <w:shd w:val="clear" w:color="auto" w:fill="auto"/>
          </w:tcPr>
          <w:p w:rsidR="00426205" w:rsidRPr="005F0F18" w:rsidRDefault="00426205" w:rsidP="009F3B9C">
            <w:pPr>
              <w:pStyle w:val="Tabletext"/>
            </w:pPr>
            <w:r w:rsidRPr="005F0F18">
              <w:t>Cytology—from 3 sputum or urine specimens</w:t>
            </w:r>
          </w:p>
        </w:tc>
        <w:tc>
          <w:tcPr>
            <w:tcW w:w="942" w:type="pct"/>
            <w:shd w:val="clear" w:color="auto" w:fill="auto"/>
          </w:tcPr>
          <w:p w:rsidR="00426205" w:rsidRPr="005F0F18" w:rsidRDefault="00426205" w:rsidP="009F3B9C">
            <w:pPr>
              <w:pStyle w:val="Tabletext"/>
            </w:pPr>
            <w:r w:rsidRPr="005F0F18">
              <w:t>SPCY</w:t>
            </w:r>
          </w:p>
        </w:tc>
        <w:tc>
          <w:tcPr>
            <w:tcW w:w="974" w:type="pct"/>
            <w:shd w:val="clear" w:color="auto" w:fill="auto"/>
          </w:tcPr>
          <w:p w:rsidR="00426205" w:rsidRPr="005F0F18" w:rsidRDefault="00426205" w:rsidP="009F3B9C">
            <w:pPr>
              <w:pStyle w:val="Tabletext"/>
              <w:jc w:val="right"/>
            </w:pPr>
            <w:r w:rsidRPr="005F0F18">
              <w:t>73047</w:t>
            </w:r>
          </w:p>
        </w:tc>
      </w:tr>
      <w:tr w:rsidR="00426205" w:rsidRPr="005F0F18" w:rsidTr="009F3B9C">
        <w:tc>
          <w:tcPr>
            <w:tcW w:w="3084" w:type="pct"/>
            <w:shd w:val="clear" w:color="auto" w:fill="auto"/>
          </w:tcPr>
          <w:p w:rsidR="00426205" w:rsidRPr="005F0F18" w:rsidRDefault="00426205" w:rsidP="009F3B9C">
            <w:pPr>
              <w:pStyle w:val="Tabletext"/>
            </w:pPr>
            <w:r w:rsidRPr="005F0F18">
              <w:t>Cytology—from body fluids, sputum (one specimen), urine, washings or brushings</w:t>
            </w:r>
          </w:p>
        </w:tc>
        <w:tc>
          <w:tcPr>
            <w:tcW w:w="942" w:type="pct"/>
            <w:shd w:val="clear" w:color="auto" w:fill="auto"/>
          </w:tcPr>
          <w:p w:rsidR="00426205" w:rsidRPr="005F0F18" w:rsidRDefault="00426205" w:rsidP="009F3B9C">
            <w:pPr>
              <w:pStyle w:val="Tabletext"/>
            </w:pPr>
            <w:r w:rsidRPr="005F0F18">
              <w:t>BFCY</w:t>
            </w:r>
          </w:p>
        </w:tc>
        <w:tc>
          <w:tcPr>
            <w:tcW w:w="974" w:type="pct"/>
            <w:shd w:val="clear" w:color="auto" w:fill="auto"/>
          </w:tcPr>
          <w:p w:rsidR="00426205" w:rsidRPr="005F0F18" w:rsidRDefault="00426205" w:rsidP="009F3B9C">
            <w:pPr>
              <w:pStyle w:val="Tabletext"/>
              <w:jc w:val="right"/>
            </w:pPr>
            <w:r w:rsidRPr="005F0F18">
              <w:t>73045</w:t>
            </w:r>
          </w:p>
        </w:tc>
      </w:tr>
      <w:tr w:rsidR="00426205" w:rsidRPr="005F0F18" w:rsidTr="009F3B9C">
        <w:tc>
          <w:tcPr>
            <w:tcW w:w="3084" w:type="pct"/>
            <w:shd w:val="clear" w:color="auto" w:fill="auto"/>
          </w:tcPr>
          <w:p w:rsidR="00426205" w:rsidRPr="005F0F18" w:rsidRDefault="00426205" w:rsidP="009F3B9C">
            <w:pPr>
              <w:pStyle w:val="Tabletext"/>
            </w:pPr>
            <w:r w:rsidRPr="005F0F18">
              <w:t>Cytology—from cervix—abnormalities</w:t>
            </w:r>
          </w:p>
        </w:tc>
        <w:tc>
          <w:tcPr>
            <w:tcW w:w="942" w:type="pct"/>
            <w:shd w:val="clear" w:color="auto" w:fill="auto"/>
          </w:tcPr>
          <w:p w:rsidR="00426205" w:rsidRPr="005F0F18" w:rsidRDefault="00426205" w:rsidP="009F3B9C">
            <w:pPr>
              <w:pStyle w:val="Tabletext"/>
            </w:pPr>
            <w:r w:rsidRPr="005F0F18">
              <w:t>CCRA</w:t>
            </w:r>
          </w:p>
        </w:tc>
        <w:tc>
          <w:tcPr>
            <w:tcW w:w="974" w:type="pct"/>
            <w:shd w:val="clear" w:color="auto" w:fill="auto"/>
          </w:tcPr>
          <w:p w:rsidR="00426205" w:rsidRPr="005F0F18" w:rsidRDefault="00426205" w:rsidP="009F3B9C">
            <w:pPr>
              <w:pStyle w:val="Tabletext"/>
              <w:jc w:val="right"/>
            </w:pPr>
            <w:r w:rsidRPr="005F0F18">
              <w:t>73055</w:t>
            </w:r>
          </w:p>
        </w:tc>
      </w:tr>
      <w:tr w:rsidR="00426205" w:rsidRPr="005F0F18" w:rsidTr="009F3B9C">
        <w:tc>
          <w:tcPr>
            <w:tcW w:w="3084" w:type="pct"/>
            <w:shd w:val="clear" w:color="auto" w:fill="auto"/>
          </w:tcPr>
          <w:p w:rsidR="00426205" w:rsidRPr="005F0F18" w:rsidRDefault="00426205" w:rsidP="009F3B9C">
            <w:pPr>
              <w:pStyle w:val="Tabletext"/>
            </w:pPr>
            <w:r w:rsidRPr="005F0F18">
              <w:t>Cytology—from cervix—routine</w:t>
            </w:r>
          </w:p>
        </w:tc>
        <w:tc>
          <w:tcPr>
            <w:tcW w:w="942" w:type="pct"/>
            <w:shd w:val="clear" w:color="auto" w:fill="auto"/>
          </w:tcPr>
          <w:p w:rsidR="00426205" w:rsidRPr="005F0F18" w:rsidRDefault="00426205" w:rsidP="009F3B9C">
            <w:pPr>
              <w:pStyle w:val="Tabletext"/>
            </w:pPr>
            <w:r w:rsidRPr="005F0F18">
              <w:t>CCR</w:t>
            </w:r>
          </w:p>
        </w:tc>
        <w:tc>
          <w:tcPr>
            <w:tcW w:w="974" w:type="pct"/>
            <w:shd w:val="clear" w:color="auto" w:fill="auto"/>
          </w:tcPr>
          <w:p w:rsidR="00426205" w:rsidRPr="005F0F18" w:rsidRDefault="00426205" w:rsidP="009F3B9C">
            <w:pPr>
              <w:pStyle w:val="Tabletext"/>
              <w:jc w:val="right"/>
            </w:pPr>
            <w:r w:rsidRPr="005F0F18">
              <w:t>73053</w:t>
            </w:r>
          </w:p>
        </w:tc>
      </w:tr>
      <w:tr w:rsidR="00426205" w:rsidRPr="005F0F18" w:rsidTr="009F3B9C">
        <w:tc>
          <w:tcPr>
            <w:tcW w:w="3084" w:type="pct"/>
            <w:shd w:val="clear" w:color="auto" w:fill="auto"/>
          </w:tcPr>
          <w:p w:rsidR="00426205" w:rsidRPr="005F0F18" w:rsidRDefault="00426205" w:rsidP="009F3B9C">
            <w:pPr>
              <w:pStyle w:val="Tabletext"/>
            </w:pPr>
            <w:r w:rsidRPr="005F0F18">
              <w:t>Cytology—from skin, nipple discharge, lip, mouth, nose or anus</w:t>
            </w:r>
          </w:p>
        </w:tc>
        <w:tc>
          <w:tcPr>
            <w:tcW w:w="942" w:type="pct"/>
            <w:shd w:val="clear" w:color="auto" w:fill="auto"/>
          </w:tcPr>
          <w:p w:rsidR="00426205" w:rsidRPr="005F0F18" w:rsidRDefault="00426205" w:rsidP="009F3B9C">
            <w:pPr>
              <w:pStyle w:val="Tabletext"/>
            </w:pPr>
            <w:r w:rsidRPr="005F0F18">
              <w:t>SMCY</w:t>
            </w:r>
          </w:p>
        </w:tc>
        <w:tc>
          <w:tcPr>
            <w:tcW w:w="974" w:type="pct"/>
            <w:shd w:val="clear" w:color="auto" w:fill="auto"/>
          </w:tcPr>
          <w:p w:rsidR="00426205" w:rsidRPr="005F0F18" w:rsidRDefault="00426205" w:rsidP="009F3B9C">
            <w:pPr>
              <w:pStyle w:val="Tabletext"/>
              <w:jc w:val="right"/>
            </w:pPr>
            <w:r w:rsidRPr="005F0F18">
              <w:t>73043</w:t>
            </w:r>
          </w:p>
        </w:tc>
      </w:tr>
      <w:tr w:rsidR="00426205" w:rsidRPr="005F0F18" w:rsidTr="009F3B9C">
        <w:tc>
          <w:tcPr>
            <w:tcW w:w="3084" w:type="pct"/>
            <w:shd w:val="clear" w:color="auto" w:fill="auto"/>
          </w:tcPr>
          <w:p w:rsidR="00426205" w:rsidRPr="005F0F18" w:rsidRDefault="00426205" w:rsidP="009F3B9C">
            <w:pPr>
              <w:pStyle w:val="Tabletext"/>
            </w:pPr>
            <w:r w:rsidRPr="005F0F18">
              <w:t>Cytology—from vagina</w:t>
            </w:r>
          </w:p>
        </w:tc>
        <w:tc>
          <w:tcPr>
            <w:tcW w:w="942" w:type="pct"/>
            <w:shd w:val="clear" w:color="auto" w:fill="auto"/>
          </w:tcPr>
          <w:p w:rsidR="00426205" w:rsidRPr="005F0F18" w:rsidRDefault="00426205" w:rsidP="009F3B9C">
            <w:pPr>
              <w:pStyle w:val="Tabletext"/>
            </w:pPr>
            <w:r w:rsidRPr="005F0F18">
              <w:t>CVO</w:t>
            </w:r>
          </w:p>
        </w:tc>
        <w:tc>
          <w:tcPr>
            <w:tcW w:w="974" w:type="pct"/>
            <w:shd w:val="clear" w:color="auto" w:fill="auto"/>
          </w:tcPr>
          <w:p w:rsidR="00426205" w:rsidRPr="005F0F18" w:rsidRDefault="00426205" w:rsidP="009F3B9C">
            <w:pPr>
              <w:pStyle w:val="Tabletext"/>
              <w:jc w:val="right"/>
            </w:pPr>
            <w:r w:rsidRPr="005F0F18">
              <w:t>73057</w:t>
            </w:r>
          </w:p>
        </w:tc>
      </w:tr>
      <w:tr w:rsidR="00426205" w:rsidRPr="005F0F18" w:rsidTr="009F3B9C">
        <w:tc>
          <w:tcPr>
            <w:tcW w:w="3084" w:type="pct"/>
            <w:shd w:val="clear" w:color="auto" w:fill="auto"/>
          </w:tcPr>
          <w:p w:rsidR="00426205" w:rsidRPr="005F0F18" w:rsidRDefault="00426205" w:rsidP="009F3B9C">
            <w:pPr>
              <w:pStyle w:val="Tabletext"/>
            </w:pPr>
            <w:r w:rsidRPr="005F0F18">
              <w:t>Cytomegalovirus—microbial antibody testing</w:t>
            </w:r>
          </w:p>
        </w:tc>
        <w:tc>
          <w:tcPr>
            <w:tcW w:w="942" w:type="pct"/>
            <w:shd w:val="clear" w:color="auto" w:fill="auto"/>
          </w:tcPr>
          <w:p w:rsidR="00426205" w:rsidRPr="005F0F18" w:rsidRDefault="00426205" w:rsidP="009F3B9C">
            <w:pPr>
              <w:pStyle w:val="Tabletext"/>
            </w:pPr>
            <w:r w:rsidRPr="005F0F18">
              <w:t>CMV</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Cytomegalovirus serology in pregnancy—microbial antibody testing</w:t>
            </w:r>
          </w:p>
        </w:tc>
        <w:tc>
          <w:tcPr>
            <w:tcW w:w="942" w:type="pct"/>
            <w:shd w:val="clear" w:color="auto" w:fill="auto"/>
          </w:tcPr>
          <w:p w:rsidR="00426205" w:rsidRPr="005F0F18" w:rsidRDefault="00426205" w:rsidP="009F3B9C">
            <w:pPr>
              <w:pStyle w:val="Tabletext"/>
            </w:pPr>
            <w:r w:rsidRPr="005F0F18">
              <w:t>CMVP</w:t>
            </w:r>
          </w:p>
        </w:tc>
        <w:tc>
          <w:tcPr>
            <w:tcW w:w="974" w:type="pct"/>
            <w:shd w:val="clear" w:color="auto" w:fill="auto"/>
          </w:tcPr>
          <w:p w:rsidR="00426205" w:rsidRPr="005F0F18" w:rsidRDefault="00426205" w:rsidP="009F3B9C">
            <w:pPr>
              <w:pStyle w:val="Tabletext"/>
              <w:jc w:val="right"/>
            </w:pPr>
            <w:r w:rsidRPr="005F0F18">
              <w:t>69405–69411</w:t>
            </w:r>
          </w:p>
        </w:tc>
      </w:tr>
      <w:tr w:rsidR="00426205" w:rsidRPr="005F0F18" w:rsidTr="009F3B9C">
        <w:tc>
          <w:tcPr>
            <w:tcW w:w="3084" w:type="pct"/>
            <w:shd w:val="clear" w:color="auto" w:fill="auto"/>
          </w:tcPr>
          <w:p w:rsidR="00426205" w:rsidRPr="005F0F18" w:rsidRDefault="00426205" w:rsidP="009F3B9C">
            <w:pPr>
              <w:pStyle w:val="Tabletext"/>
            </w:pPr>
            <w:r w:rsidRPr="005F0F18">
              <w:t>D</w:t>
            </w:r>
            <w:r w:rsidR="005F0F18">
              <w:noBreakHyphen/>
            </w:r>
            <w:r w:rsidRPr="005F0F18">
              <w:t>dimer test</w:t>
            </w:r>
          </w:p>
        </w:tc>
        <w:tc>
          <w:tcPr>
            <w:tcW w:w="942" w:type="pct"/>
            <w:shd w:val="clear" w:color="auto" w:fill="auto"/>
          </w:tcPr>
          <w:p w:rsidR="00426205" w:rsidRPr="005F0F18" w:rsidRDefault="00426205" w:rsidP="009F3B9C">
            <w:pPr>
              <w:pStyle w:val="Tabletext"/>
            </w:pPr>
            <w:r w:rsidRPr="005F0F18">
              <w:t>DD</w:t>
            </w:r>
          </w:p>
        </w:tc>
        <w:tc>
          <w:tcPr>
            <w:tcW w:w="974" w:type="pct"/>
            <w:shd w:val="clear" w:color="auto" w:fill="auto"/>
          </w:tcPr>
          <w:p w:rsidR="00426205" w:rsidRPr="005F0F18" w:rsidRDefault="00426205" w:rsidP="009F3B9C">
            <w:pPr>
              <w:pStyle w:val="Tabletext"/>
              <w:jc w:val="right"/>
            </w:pPr>
            <w:r w:rsidRPr="005F0F18">
              <w:t>65120</w:t>
            </w:r>
          </w:p>
        </w:tc>
      </w:tr>
      <w:tr w:rsidR="00426205" w:rsidRPr="005F0F18" w:rsidTr="009F3B9C">
        <w:tc>
          <w:tcPr>
            <w:tcW w:w="3084" w:type="pct"/>
            <w:shd w:val="clear" w:color="auto" w:fill="auto"/>
          </w:tcPr>
          <w:p w:rsidR="00426205" w:rsidRPr="005F0F18" w:rsidRDefault="00426205" w:rsidP="009F3B9C">
            <w:pPr>
              <w:pStyle w:val="Tabletext"/>
            </w:pPr>
            <w:r w:rsidRPr="005F0F18">
              <w:t>D vitamin</w:t>
            </w:r>
          </w:p>
        </w:tc>
        <w:tc>
          <w:tcPr>
            <w:tcW w:w="942" w:type="pct"/>
            <w:shd w:val="clear" w:color="auto" w:fill="auto"/>
          </w:tcPr>
          <w:p w:rsidR="00426205" w:rsidRPr="005F0F18" w:rsidRDefault="00426205" w:rsidP="009F3B9C">
            <w:pPr>
              <w:pStyle w:val="Tabletext"/>
            </w:pPr>
            <w:r w:rsidRPr="005F0F18">
              <w:t>VITD</w:t>
            </w:r>
          </w:p>
        </w:tc>
        <w:tc>
          <w:tcPr>
            <w:tcW w:w="974" w:type="pct"/>
            <w:shd w:val="clear" w:color="auto" w:fill="auto"/>
          </w:tcPr>
          <w:p w:rsidR="00426205" w:rsidRPr="005F0F18" w:rsidRDefault="00426205" w:rsidP="009F3B9C">
            <w:pPr>
              <w:pStyle w:val="Tabletext"/>
              <w:jc w:val="right"/>
            </w:pPr>
            <w:r w:rsidRPr="005F0F18">
              <w:t>66833</w:t>
            </w:r>
          </w:p>
        </w:tc>
      </w:tr>
      <w:tr w:rsidR="00426205" w:rsidRPr="005F0F18" w:rsidTr="009F3B9C">
        <w:tc>
          <w:tcPr>
            <w:tcW w:w="3084" w:type="pct"/>
            <w:shd w:val="clear" w:color="auto" w:fill="auto"/>
          </w:tcPr>
          <w:p w:rsidR="00426205" w:rsidRPr="005F0F18" w:rsidRDefault="00426205" w:rsidP="009F3B9C">
            <w:pPr>
              <w:pStyle w:val="Tabletext"/>
            </w:pPr>
            <w:r w:rsidRPr="005F0F18">
              <w:t>Dehydroepiandrosterone sulphate (DHEAS)</w:t>
            </w:r>
          </w:p>
        </w:tc>
        <w:tc>
          <w:tcPr>
            <w:tcW w:w="942" w:type="pct"/>
            <w:shd w:val="clear" w:color="auto" w:fill="auto"/>
          </w:tcPr>
          <w:p w:rsidR="00426205" w:rsidRPr="005F0F18" w:rsidRDefault="00426205" w:rsidP="009F3B9C">
            <w:pPr>
              <w:pStyle w:val="Tabletext"/>
            </w:pPr>
            <w:r w:rsidRPr="005F0F18">
              <w:t>DHEA</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Dengue—microbial antibody testing</w:t>
            </w:r>
          </w:p>
        </w:tc>
        <w:tc>
          <w:tcPr>
            <w:tcW w:w="942" w:type="pct"/>
            <w:shd w:val="clear" w:color="auto" w:fill="auto"/>
          </w:tcPr>
          <w:p w:rsidR="00426205" w:rsidRPr="005F0F18" w:rsidRDefault="00426205" w:rsidP="009F3B9C">
            <w:pPr>
              <w:pStyle w:val="Tabletext"/>
            </w:pPr>
            <w:r w:rsidRPr="005F0F18">
              <w:t>DEN</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11</w:t>
            </w:r>
            <w:r w:rsidR="005F0F18">
              <w:noBreakHyphen/>
            </w:r>
            <w:r w:rsidRPr="005F0F18">
              <w:t>Deoxycortisol</w:t>
            </w:r>
          </w:p>
        </w:tc>
        <w:tc>
          <w:tcPr>
            <w:tcW w:w="942" w:type="pct"/>
            <w:shd w:val="clear" w:color="auto" w:fill="auto"/>
          </w:tcPr>
          <w:p w:rsidR="00426205" w:rsidRPr="005F0F18" w:rsidRDefault="00426205" w:rsidP="009F3B9C">
            <w:pPr>
              <w:pStyle w:val="Tabletext"/>
            </w:pPr>
            <w:r w:rsidRPr="005F0F18">
              <w:t>DCOR</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Desipramine</w:t>
            </w:r>
          </w:p>
        </w:tc>
        <w:tc>
          <w:tcPr>
            <w:tcW w:w="942" w:type="pct"/>
            <w:shd w:val="clear" w:color="auto" w:fill="auto"/>
          </w:tcPr>
          <w:p w:rsidR="00426205" w:rsidRPr="005F0F18" w:rsidRDefault="00426205" w:rsidP="009F3B9C">
            <w:pPr>
              <w:pStyle w:val="Tabletext"/>
            </w:pPr>
            <w:r w:rsidRPr="005F0F18">
              <w:t>DESI</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Dexamethasone</w:t>
            </w:r>
          </w:p>
        </w:tc>
        <w:tc>
          <w:tcPr>
            <w:tcW w:w="942" w:type="pct"/>
            <w:shd w:val="clear" w:color="auto" w:fill="auto"/>
          </w:tcPr>
          <w:p w:rsidR="00426205" w:rsidRPr="005F0F18" w:rsidRDefault="00426205" w:rsidP="009F3B9C">
            <w:pPr>
              <w:pStyle w:val="Tabletext"/>
            </w:pPr>
            <w:r w:rsidRPr="005F0F18">
              <w:t>DXST</w:t>
            </w:r>
          </w:p>
        </w:tc>
        <w:tc>
          <w:tcPr>
            <w:tcW w:w="974" w:type="pct"/>
            <w:shd w:val="clear" w:color="auto" w:fill="auto"/>
          </w:tcPr>
          <w:p w:rsidR="00426205" w:rsidRPr="005F0F18" w:rsidRDefault="00426205" w:rsidP="009F3B9C">
            <w:pPr>
              <w:pStyle w:val="Tabletext"/>
              <w:jc w:val="right"/>
            </w:pPr>
            <w:r w:rsidRPr="005F0F18">
              <w:t>66686</w:t>
            </w:r>
          </w:p>
        </w:tc>
      </w:tr>
      <w:tr w:rsidR="00426205" w:rsidRPr="005F0F18" w:rsidTr="009F3B9C">
        <w:tc>
          <w:tcPr>
            <w:tcW w:w="3084" w:type="pct"/>
            <w:shd w:val="clear" w:color="auto" w:fill="auto"/>
          </w:tcPr>
          <w:p w:rsidR="00426205" w:rsidRPr="005F0F18" w:rsidRDefault="00426205" w:rsidP="009F3B9C">
            <w:pPr>
              <w:pStyle w:val="Tabletext"/>
            </w:pPr>
            <w:r w:rsidRPr="005F0F18">
              <w:t>Dexamethasone—suppression test</w:t>
            </w:r>
          </w:p>
        </w:tc>
        <w:tc>
          <w:tcPr>
            <w:tcW w:w="942" w:type="pct"/>
            <w:shd w:val="clear" w:color="auto" w:fill="auto"/>
          </w:tcPr>
          <w:p w:rsidR="00426205" w:rsidRPr="005F0F18" w:rsidRDefault="00426205" w:rsidP="009F3B9C">
            <w:pPr>
              <w:pStyle w:val="Tabletext"/>
            </w:pPr>
            <w:r w:rsidRPr="005F0F18">
              <w:t>DEXA</w:t>
            </w:r>
          </w:p>
        </w:tc>
        <w:tc>
          <w:tcPr>
            <w:tcW w:w="974" w:type="pct"/>
            <w:shd w:val="clear" w:color="auto" w:fill="auto"/>
          </w:tcPr>
          <w:p w:rsidR="00426205" w:rsidRPr="005F0F18" w:rsidRDefault="00426205" w:rsidP="009F3B9C">
            <w:pPr>
              <w:pStyle w:val="Tabletext"/>
              <w:jc w:val="right"/>
            </w:pPr>
            <w:r w:rsidRPr="005F0F18">
              <w:t>66686</w:t>
            </w:r>
          </w:p>
        </w:tc>
      </w:tr>
      <w:tr w:rsidR="00426205" w:rsidRPr="005F0F18" w:rsidTr="009F3B9C">
        <w:tc>
          <w:tcPr>
            <w:tcW w:w="3084" w:type="pct"/>
            <w:shd w:val="clear" w:color="auto" w:fill="auto"/>
          </w:tcPr>
          <w:p w:rsidR="00426205" w:rsidRPr="005F0F18" w:rsidRDefault="00426205" w:rsidP="009F3B9C">
            <w:pPr>
              <w:pStyle w:val="Tabletext"/>
            </w:pPr>
            <w:r w:rsidRPr="005F0F18">
              <w:t>DHEAS (Dehydroepiandrosterone sulphate)</w:t>
            </w:r>
          </w:p>
        </w:tc>
        <w:tc>
          <w:tcPr>
            <w:tcW w:w="942" w:type="pct"/>
            <w:shd w:val="clear" w:color="auto" w:fill="auto"/>
          </w:tcPr>
          <w:p w:rsidR="00426205" w:rsidRPr="005F0F18" w:rsidRDefault="00426205" w:rsidP="009F3B9C">
            <w:pPr>
              <w:pStyle w:val="Tabletext"/>
            </w:pPr>
            <w:r w:rsidRPr="005F0F18">
              <w:t>DHEA</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Diazepam</w:t>
            </w:r>
          </w:p>
        </w:tc>
        <w:tc>
          <w:tcPr>
            <w:tcW w:w="942" w:type="pct"/>
            <w:shd w:val="clear" w:color="auto" w:fill="auto"/>
          </w:tcPr>
          <w:p w:rsidR="00426205" w:rsidRPr="005F0F18" w:rsidRDefault="00426205" w:rsidP="009F3B9C">
            <w:pPr>
              <w:pStyle w:val="Tabletext"/>
            </w:pPr>
            <w:r w:rsidRPr="005F0F18">
              <w:t>DIAZ</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Differential cell count</w:t>
            </w:r>
          </w:p>
        </w:tc>
        <w:tc>
          <w:tcPr>
            <w:tcW w:w="942" w:type="pct"/>
            <w:shd w:val="clear" w:color="auto" w:fill="auto"/>
          </w:tcPr>
          <w:p w:rsidR="00426205" w:rsidRPr="005F0F18" w:rsidRDefault="00426205" w:rsidP="009F3B9C">
            <w:pPr>
              <w:pStyle w:val="Tabletext"/>
            </w:pPr>
            <w:r w:rsidRPr="005F0F18">
              <w:t>DIFF</w:t>
            </w:r>
          </w:p>
        </w:tc>
        <w:tc>
          <w:tcPr>
            <w:tcW w:w="974" w:type="pct"/>
            <w:shd w:val="clear" w:color="auto" w:fill="auto"/>
          </w:tcPr>
          <w:p w:rsidR="00426205" w:rsidRPr="005F0F18" w:rsidRDefault="00426205" w:rsidP="009F3B9C">
            <w:pPr>
              <w:pStyle w:val="Tabletext"/>
              <w:jc w:val="right"/>
            </w:pPr>
            <w:r w:rsidRPr="005F0F18">
              <w:t>65070</w:t>
            </w:r>
          </w:p>
        </w:tc>
      </w:tr>
      <w:tr w:rsidR="00426205" w:rsidRPr="005F0F18" w:rsidTr="009F3B9C">
        <w:tc>
          <w:tcPr>
            <w:tcW w:w="3084" w:type="pct"/>
            <w:shd w:val="clear" w:color="auto" w:fill="auto"/>
          </w:tcPr>
          <w:p w:rsidR="00426205" w:rsidRPr="005F0F18" w:rsidRDefault="00426205" w:rsidP="009F3B9C">
            <w:pPr>
              <w:pStyle w:val="Tabletext"/>
            </w:pPr>
            <w:r w:rsidRPr="005F0F18">
              <w:t>Digoxin</w:t>
            </w:r>
          </w:p>
        </w:tc>
        <w:tc>
          <w:tcPr>
            <w:tcW w:w="942" w:type="pct"/>
            <w:shd w:val="clear" w:color="auto" w:fill="auto"/>
          </w:tcPr>
          <w:p w:rsidR="00426205" w:rsidRPr="005F0F18" w:rsidRDefault="00426205" w:rsidP="009F3B9C">
            <w:pPr>
              <w:pStyle w:val="Tabletext"/>
            </w:pPr>
            <w:r w:rsidRPr="005F0F18">
              <w:t>DIG</w:t>
            </w: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Dihydrotestosterone</w:t>
            </w:r>
          </w:p>
        </w:tc>
        <w:tc>
          <w:tcPr>
            <w:tcW w:w="942" w:type="pct"/>
            <w:shd w:val="clear" w:color="auto" w:fill="auto"/>
          </w:tcPr>
          <w:p w:rsidR="00426205" w:rsidRPr="005F0F18" w:rsidRDefault="00426205" w:rsidP="009F3B9C">
            <w:pPr>
              <w:pStyle w:val="Tabletext"/>
            </w:pPr>
            <w:r w:rsidRPr="005F0F18">
              <w:t>DHTS</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Diphenylhydantoin (Dilantin)</w:t>
            </w:r>
          </w:p>
        </w:tc>
        <w:tc>
          <w:tcPr>
            <w:tcW w:w="942" w:type="pct"/>
            <w:shd w:val="clear" w:color="auto" w:fill="auto"/>
          </w:tcPr>
          <w:p w:rsidR="00426205" w:rsidRPr="005F0F18" w:rsidRDefault="00426205" w:rsidP="009F3B9C">
            <w:pPr>
              <w:pStyle w:val="Tabletext"/>
            </w:pPr>
            <w:r w:rsidRPr="005F0F18">
              <w:t>DIL</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Diphtheria—microbial antibody testing</w:t>
            </w:r>
          </w:p>
        </w:tc>
        <w:tc>
          <w:tcPr>
            <w:tcW w:w="942" w:type="pct"/>
            <w:shd w:val="clear" w:color="auto" w:fill="auto"/>
          </w:tcPr>
          <w:p w:rsidR="00426205" w:rsidRPr="005F0F18" w:rsidRDefault="00426205" w:rsidP="009F3B9C">
            <w:pPr>
              <w:pStyle w:val="Tabletext"/>
            </w:pPr>
            <w:r w:rsidRPr="005F0F18">
              <w:t>DIP</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Direct Coombs test</w:t>
            </w:r>
          </w:p>
        </w:tc>
        <w:tc>
          <w:tcPr>
            <w:tcW w:w="942" w:type="pct"/>
            <w:shd w:val="clear" w:color="auto" w:fill="auto"/>
          </w:tcPr>
          <w:p w:rsidR="00426205" w:rsidRPr="005F0F18" w:rsidRDefault="00426205" w:rsidP="009F3B9C">
            <w:pPr>
              <w:pStyle w:val="Tabletext"/>
            </w:pPr>
            <w:r w:rsidRPr="005F0F18">
              <w:t>CMBS</w:t>
            </w:r>
          </w:p>
        </w:tc>
        <w:tc>
          <w:tcPr>
            <w:tcW w:w="974" w:type="pct"/>
            <w:shd w:val="clear" w:color="auto" w:fill="auto"/>
          </w:tcPr>
          <w:p w:rsidR="00426205" w:rsidRPr="005F0F18" w:rsidRDefault="00426205" w:rsidP="009F3B9C">
            <w:pPr>
              <w:pStyle w:val="Tabletext"/>
              <w:jc w:val="right"/>
            </w:pPr>
            <w:r w:rsidRPr="005F0F18">
              <w:t>65114</w:t>
            </w:r>
          </w:p>
        </w:tc>
      </w:tr>
      <w:tr w:rsidR="00426205" w:rsidRPr="005F0F18" w:rsidTr="009F3B9C">
        <w:tc>
          <w:tcPr>
            <w:tcW w:w="3084" w:type="pct"/>
            <w:shd w:val="clear" w:color="auto" w:fill="auto"/>
          </w:tcPr>
          <w:p w:rsidR="00426205" w:rsidRPr="005F0F18" w:rsidRDefault="00426205" w:rsidP="009F3B9C">
            <w:pPr>
              <w:pStyle w:val="Tabletext"/>
            </w:pPr>
            <w:r w:rsidRPr="005F0F18">
              <w:t>Disopyramide (Rythmodan)</w:t>
            </w:r>
          </w:p>
        </w:tc>
        <w:tc>
          <w:tcPr>
            <w:tcW w:w="942" w:type="pct"/>
            <w:shd w:val="clear" w:color="auto" w:fill="auto"/>
          </w:tcPr>
          <w:p w:rsidR="00426205" w:rsidRPr="005F0F18" w:rsidRDefault="00426205" w:rsidP="009F3B9C">
            <w:pPr>
              <w:pStyle w:val="Tabletext"/>
            </w:pPr>
            <w:r w:rsidRPr="005F0F18">
              <w:t>DISO</w:t>
            </w: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DNA binding—quantitation and measurement if positive ANA</w:t>
            </w:r>
          </w:p>
        </w:tc>
        <w:tc>
          <w:tcPr>
            <w:tcW w:w="942" w:type="pct"/>
            <w:shd w:val="clear" w:color="auto" w:fill="auto"/>
          </w:tcPr>
          <w:p w:rsidR="00426205" w:rsidRPr="005F0F18" w:rsidRDefault="00426205" w:rsidP="009F3B9C">
            <w:pPr>
              <w:pStyle w:val="Tabletext"/>
            </w:pPr>
            <w:r w:rsidRPr="005F0F18">
              <w:t>ANAP</w:t>
            </w:r>
          </w:p>
        </w:tc>
        <w:tc>
          <w:tcPr>
            <w:tcW w:w="974" w:type="pct"/>
            <w:shd w:val="clear" w:color="auto" w:fill="auto"/>
          </w:tcPr>
          <w:p w:rsidR="00426205" w:rsidRPr="005F0F18" w:rsidRDefault="00426205" w:rsidP="009F3B9C">
            <w:pPr>
              <w:pStyle w:val="Tabletext"/>
              <w:jc w:val="right"/>
            </w:pPr>
            <w:r w:rsidRPr="005F0F18">
              <w:t>71099</w:t>
            </w:r>
          </w:p>
        </w:tc>
      </w:tr>
      <w:tr w:rsidR="00426205" w:rsidRPr="005F0F18" w:rsidTr="009F3B9C">
        <w:tc>
          <w:tcPr>
            <w:tcW w:w="3084" w:type="pct"/>
            <w:shd w:val="clear" w:color="auto" w:fill="auto"/>
          </w:tcPr>
          <w:p w:rsidR="00426205" w:rsidRPr="005F0F18" w:rsidRDefault="00426205" w:rsidP="009F3B9C">
            <w:pPr>
              <w:pStyle w:val="Tabletext"/>
            </w:pPr>
            <w:r w:rsidRPr="005F0F18">
              <w:t>DNA (double</w:t>
            </w:r>
            <w:r w:rsidR="005F0F18">
              <w:noBreakHyphen/>
            </w:r>
            <w:r w:rsidRPr="005F0F18">
              <w:t>stranded DNA) antibody</w:t>
            </w:r>
          </w:p>
        </w:tc>
        <w:tc>
          <w:tcPr>
            <w:tcW w:w="942" w:type="pct"/>
            <w:shd w:val="clear" w:color="auto" w:fill="auto"/>
          </w:tcPr>
          <w:p w:rsidR="00426205" w:rsidRPr="005F0F18" w:rsidRDefault="00426205" w:rsidP="009F3B9C">
            <w:pPr>
              <w:pStyle w:val="Tabletext"/>
            </w:pPr>
            <w:r w:rsidRPr="005F0F18">
              <w:t>DSDNA</w:t>
            </w:r>
          </w:p>
        </w:tc>
        <w:tc>
          <w:tcPr>
            <w:tcW w:w="974" w:type="pct"/>
            <w:shd w:val="clear" w:color="auto" w:fill="auto"/>
          </w:tcPr>
          <w:p w:rsidR="00426205" w:rsidRPr="005F0F18" w:rsidRDefault="00426205" w:rsidP="009F3B9C">
            <w:pPr>
              <w:pStyle w:val="Tabletext"/>
              <w:jc w:val="right"/>
            </w:pPr>
            <w:r w:rsidRPr="005F0F18">
              <w:t>71099</w:t>
            </w:r>
          </w:p>
        </w:tc>
      </w:tr>
      <w:tr w:rsidR="00426205" w:rsidRPr="005F0F18" w:rsidTr="009F3B9C">
        <w:tc>
          <w:tcPr>
            <w:tcW w:w="3084" w:type="pct"/>
            <w:shd w:val="clear" w:color="auto" w:fill="auto"/>
          </w:tcPr>
          <w:p w:rsidR="00426205" w:rsidRPr="005F0F18" w:rsidRDefault="00426205" w:rsidP="009F3B9C">
            <w:pPr>
              <w:pStyle w:val="Tabletext"/>
            </w:pPr>
            <w:r w:rsidRPr="005F0F18">
              <w:t>Donath Landsteiner antibody test</w:t>
            </w:r>
          </w:p>
        </w:tc>
        <w:tc>
          <w:tcPr>
            <w:tcW w:w="942" w:type="pct"/>
            <w:shd w:val="clear" w:color="auto" w:fill="auto"/>
          </w:tcPr>
          <w:p w:rsidR="00426205" w:rsidRPr="005F0F18" w:rsidRDefault="00426205" w:rsidP="009F3B9C">
            <w:pPr>
              <w:pStyle w:val="Tabletext"/>
            </w:pPr>
            <w:r w:rsidRPr="005F0F18">
              <w:t>DLAT</w:t>
            </w:r>
          </w:p>
        </w:tc>
        <w:tc>
          <w:tcPr>
            <w:tcW w:w="974" w:type="pct"/>
            <w:shd w:val="clear" w:color="auto" w:fill="auto"/>
          </w:tcPr>
          <w:p w:rsidR="00426205" w:rsidRPr="005F0F18" w:rsidRDefault="00426205" w:rsidP="009F3B9C">
            <w:pPr>
              <w:pStyle w:val="Tabletext"/>
              <w:jc w:val="right"/>
            </w:pPr>
            <w:r w:rsidRPr="005F0F18">
              <w:t>65075</w:t>
            </w:r>
          </w:p>
        </w:tc>
      </w:tr>
      <w:tr w:rsidR="00426205" w:rsidRPr="005F0F18" w:rsidTr="009F3B9C">
        <w:tc>
          <w:tcPr>
            <w:tcW w:w="3084" w:type="pct"/>
            <w:shd w:val="clear" w:color="auto" w:fill="auto"/>
          </w:tcPr>
          <w:p w:rsidR="00426205" w:rsidRPr="005F0F18" w:rsidRDefault="00426205" w:rsidP="009F3B9C">
            <w:pPr>
              <w:pStyle w:val="Tabletext"/>
            </w:pPr>
            <w:r w:rsidRPr="005F0F18">
              <w:t>Down’s syndrome and neural tube defects</w:t>
            </w:r>
          </w:p>
        </w:tc>
        <w:tc>
          <w:tcPr>
            <w:tcW w:w="942" w:type="pct"/>
            <w:shd w:val="clear" w:color="auto" w:fill="auto"/>
          </w:tcPr>
          <w:p w:rsidR="00426205" w:rsidRPr="005F0F18" w:rsidRDefault="00426205" w:rsidP="009F3B9C">
            <w:pPr>
              <w:pStyle w:val="Tabletext"/>
            </w:pPr>
            <w:r w:rsidRPr="005F0F18">
              <w:t>NTDD</w:t>
            </w:r>
          </w:p>
        </w:tc>
        <w:tc>
          <w:tcPr>
            <w:tcW w:w="974" w:type="pct"/>
            <w:shd w:val="clear" w:color="auto" w:fill="auto"/>
          </w:tcPr>
          <w:p w:rsidR="00426205" w:rsidRPr="005F0F18" w:rsidRDefault="00426205" w:rsidP="009F3B9C">
            <w:pPr>
              <w:pStyle w:val="Tabletext"/>
              <w:jc w:val="right"/>
            </w:pPr>
            <w:r w:rsidRPr="005F0F18">
              <w:t>66750, 66751</w:t>
            </w:r>
          </w:p>
        </w:tc>
      </w:tr>
      <w:tr w:rsidR="00426205" w:rsidRPr="005F0F18" w:rsidTr="009F3B9C">
        <w:tc>
          <w:tcPr>
            <w:tcW w:w="3084" w:type="pct"/>
            <w:shd w:val="clear" w:color="auto" w:fill="auto"/>
          </w:tcPr>
          <w:p w:rsidR="00426205" w:rsidRPr="005F0F18" w:rsidRDefault="00426205" w:rsidP="009F3B9C">
            <w:pPr>
              <w:pStyle w:val="Tabletext"/>
            </w:pPr>
            <w:r w:rsidRPr="005F0F18">
              <w:t>Doxepin hydrochloride</w:t>
            </w:r>
          </w:p>
        </w:tc>
        <w:tc>
          <w:tcPr>
            <w:tcW w:w="942" w:type="pct"/>
            <w:shd w:val="clear" w:color="auto" w:fill="auto"/>
          </w:tcPr>
          <w:p w:rsidR="00426205" w:rsidRPr="005F0F18" w:rsidRDefault="00426205" w:rsidP="009F3B9C">
            <w:pPr>
              <w:pStyle w:val="Tabletext"/>
            </w:pPr>
            <w:r w:rsidRPr="005F0F18">
              <w:t>DOXE</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Drugs—abuse treatment programme—assay</w:t>
            </w:r>
          </w:p>
        </w:tc>
        <w:tc>
          <w:tcPr>
            <w:tcW w:w="942" w:type="pct"/>
            <w:shd w:val="clear" w:color="auto" w:fill="auto"/>
          </w:tcPr>
          <w:p w:rsidR="00426205" w:rsidRPr="005F0F18" w:rsidRDefault="00426205" w:rsidP="009F3B9C">
            <w:pPr>
              <w:pStyle w:val="Tabletext"/>
            </w:pPr>
            <w:r w:rsidRPr="005F0F18">
              <w:t>DATP</w:t>
            </w:r>
          </w:p>
        </w:tc>
        <w:tc>
          <w:tcPr>
            <w:tcW w:w="974" w:type="pct"/>
            <w:shd w:val="clear" w:color="auto" w:fill="auto"/>
          </w:tcPr>
          <w:p w:rsidR="00426205" w:rsidRPr="005F0F18" w:rsidRDefault="00426205" w:rsidP="009F3B9C">
            <w:pPr>
              <w:pStyle w:val="Tabletext"/>
              <w:jc w:val="right"/>
            </w:pPr>
            <w:r w:rsidRPr="005F0F18">
              <w:t>66626</w:t>
            </w:r>
          </w:p>
        </w:tc>
      </w:tr>
      <w:tr w:rsidR="00426205" w:rsidRPr="005F0F18" w:rsidTr="009F3B9C">
        <w:tc>
          <w:tcPr>
            <w:tcW w:w="3084" w:type="pct"/>
            <w:shd w:val="clear" w:color="auto" w:fill="auto"/>
          </w:tcPr>
          <w:p w:rsidR="00426205" w:rsidRPr="005F0F18" w:rsidRDefault="00426205" w:rsidP="009F3B9C">
            <w:pPr>
              <w:pStyle w:val="Tabletext"/>
            </w:pPr>
            <w:r w:rsidRPr="005F0F18">
              <w:t>Drugs—inappropriate dosage—assay</w:t>
            </w:r>
          </w:p>
        </w:tc>
        <w:tc>
          <w:tcPr>
            <w:tcW w:w="942" w:type="pct"/>
            <w:shd w:val="clear" w:color="auto" w:fill="auto"/>
          </w:tcPr>
          <w:p w:rsidR="00426205" w:rsidRPr="005F0F18" w:rsidRDefault="00426205" w:rsidP="009F3B9C">
            <w:pPr>
              <w:pStyle w:val="Tabletext"/>
            </w:pPr>
            <w:r w:rsidRPr="005F0F18">
              <w:t>DRGO</w:t>
            </w:r>
          </w:p>
        </w:tc>
        <w:tc>
          <w:tcPr>
            <w:tcW w:w="974" w:type="pct"/>
            <w:shd w:val="clear" w:color="auto" w:fill="auto"/>
          </w:tcPr>
          <w:p w:rsidR="00426205" w:rsidRPr="005F0F18" w:rsidRDefault="00426205" w:rsidP="009F3B9C">
            <w:pPr>
              <w:pStyle w:val="Tabletext"/>
              <w:jc w:val="right"/>
            </w:pPr>
            <w:r w:rsidRPr="005F0F18">
              <w:t>66623</w:t>
            </w:r>
          </w:p>
        </w:tc>
      </w:tr>
      <w:tr w:rsidR="00426205" w:rsidRPr="005F0F18" w:rsidTr="009F3B9C">
        <w:tc>
          <w:tcPr>
            <w:tcW w:w="3084" w:type="pct"/>
            <w:shd w:val="clear" w:color="auto" w:fill="auto"/>
          </w:tcPr>
          <w:p w:rsidR="00426205" w:rsidRPr="005F0F18" w:rsidRDefault="00426205" w:rsidP="009F3B9C">
            <w:pPr>
              <w:pStyle w:val="Tabletext"/>
            </w:pPr>
            <w:r w:rsidRPr="005F0F18">
              <w:t>Drugs—therapeutic—assay (see individual drugs)</w:t>
            </w:r>
          </w:p>
        </w:tc>
        <w:tc>
          <w:tcPr>
            <w:tcW w:w="942" w:type="pct"/>
            <w:shd w:val="clear" w:color="auto" w:fill="auto"/>
          </w:tcPr>
          <w:p w:rsidR="00426205" w:rsidRPr="005F0F18" w:rsidRDefault="00426205" w:rsidP="009F3B9C">
            <w:pPr>
              <w:pStyle w:val="Tabletext"/>
            </w:pPr>
          </w:p>
        </w:tc>
        <w:tc>
          <w:tcPr>
            <w:tcW w:w="974" w:type="pct"/>
            <w:shd w:val="clear" w:color="auto" w:fill="auto"/>
          </w:tcPr>
          <w:p w:rsidR="00426205" w:rsidRPr="005F0F18" w:rsidRDefault="00426205" w:rsidP="009F3B9C">
            <w:pPr>
              <w:pStyle w:val="Tabletext"/>
              <w:jc w:val="right"/>
            </w:pPr>
            <w:r w:rsidRPr="005F0F18">
              <w:t>66800, 66812</w:t>
            </w:r>
          </w:p>
        </w:tc>
      </w:tr>
      <w:tr w:rsidR="00426205" w:rsidRPr="005F0F18" w:rsidTr="009F3B9C">
        <w:tc>
          <w:tcPr>
            <w:tcW w:w="3084" w:type="pct"/>
            <w:shd w:val="clear" w:color="auto" w:fill="auto"/>
          </w:tcPr>
          <w:p w:rsidR="00426205" w:rsidRPr="005F0F18" w:rsidRDefault="00426205" w:rsidP="009F3B9C">
            <w:pPr>
              <w:pStyle w:val="Tabletext"/>
            </w:pPr>
            <w:r w:rsidRPr="005F0F18">
              <w:t>Dynamic function tests</w:t>
            </w:r>
          </w:p>
        </w:tc>
        <w:tc>
          <w:tcPr>
            <w:tcW w:w="942" w:type="pct"/>
            <w:shd w:val="clear" w:color="auto" w:fill="auto"/>
          </w:tcPr>
          <w:p w:rsidR="00426205" w:rsidRPr="005F0F18" w:rsidRDefault="00426205" w:rsidP="009F3B9C">
            <w:pPr>
              <w:pStyle w:val="Tabletext"/>
            </w:pPr>
            <w:r w:rsidRPr="005F0F18">
              <w:t>GHSE</w:t>
            </w:r>
          </w:p>
        </w:tc>
        <w:tc>
          <w:tcPr>
            <w:tcW w:w="974" w:type="pct"/>
            <w:shd w:val="clear" w:color="auto" w:fill="auto"/>
          </w:tcPr>
          <w:p w:rsidR="00426205" w:rsidRPr="005F0F18" w:rsidRDefault="00426205" w:rsidP="009F3B9C">
            <w:pPr>
              <w:pStyle w:val="Tabletext"/>
              <w:jc w:val="right"/>
            </w:pPr>
            <w:r w:rsidRPr="005F0F18">
              <w:t>66686</w:t>
            </w:r>
          </w:p>
        </w:tc>
      </w:tr>
      <w:tr w:rsidR="00426205" w:rsidRPr="005F0F18" w:rsidTr="009F3B9C">
        <w:tc>
          <w:tcPr>
            <w:tcW w:w="3084" w:type="pct"/>
            <w:shd w:val="clear" w:color="auto" w:fill="auto"/>
          </w:tcPr>
          <w:p w:rsidR="00426205" w:rsidRPr="005F0F18" w:rsidRDefault="00426205" w:rsidP="009F3B9C">
            <w:pPr>
              <w:pStyle w:val="Tabletext"/>
            </w:pPr>
            <w:r w:rsidRPr="005F0F18">
              <w:t>Ear—microscopy and culture of material from</w:t>
            </w:r>
          </w:p>
        </w:tc>
        <w:tc>
          <w:tcPr>
            <w:tcW w:w="942" w:type="pct"/>
            <w:shd w:val="clear" w:color="auto" w:fill="auto"/>
          </w:tcPr>
          <w:p w:rsidR="00426205" w:rsidRPr="005F0F18" w:rsidRDefault="00426205" w:rsidP="009F3B9C">
            <w:pPr>
              <w:pStyle w:val="Tabletext"/>
            </w:pPr>
            <w:r w:rsidRPr="005F0F18">
              <w:t>MCSW</w:t>
            </w:r>
          </w:p>
        </w:tc>
        <w:tc>
          <w:tcPr>
            <w:tcW w:w="974" w:type="pct"/>
            <w:shd w:val="clear" w:color="auto" w:fill="auto"/>
          </w:tcPr>
          <w:p w:rsidR="00426205" w:rsidRPr="005F0F18" w:rsidRDefault="00426205" w:rsidP="009F3B9C">
            <w:pPr>
              <w:pStyle w:val="Tabletext"/>
              <w:jc w:val="right"/>
            </w:pPr>
            <w:r w:rsidRPr="005F0F18">
              <w:t>69303</w:t>
            </w:r>
          </w:p>
        </w:tc>
      </w:tr>
      <w:tr w:rsidR="00426205" w:rsidRPr="005F0F18" w:rsidTr="009F3B9C">
        <w:trPr>
          <w:trHeight w:val="240"/>
        </w:trPr>
        <w:tc>
          <w:tcPr>
            <w:tcW w:w="3084" w:type="pct"/>
            <w:shd w:val="clear" w:color="auto" w:fill="auto"/>
          </w:tcPr>
          <w:p w:rsidR="00426205" w:rsidRPr="005F0F18" w:rsidRDefault="00426205" w:rsidP="009F3B9C">
            <w:pPr>
              <w:pStyle w:val="Tabletext"/>
            </w:pPr>
            <w:r w:rsidRPr="005F0F18">
              <w:t>Echinococcus—microbial antibody testing</w:t>
            </w:r>
          </w:p>
        </w:tc>
        <w:tc>
          <w:tcPr>
            <w:tcW w:w="942" w:type="pct"/>
            <w:shd w:val="clear" w:color="auto" w:fill="auto"/>
          </w:tcPr>
          <w:p w:rsidR="00426205" w:rsidRPr="005F0F18" w:rsidRDefault="00426205" w:rsidP="009F3B9C">
            <w:pPr>
              <w:pStyle w:val="Tabletext"/>
            </w:pPr>
            <w:r w:rsidRPr="005F0F18">
              <w:t>ECC</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Echis test</w:t>
            </w:r>
          </w:p>
        </w:tc>
        <w:tc>
          <w:tcPr>
            <w:tcW w:w="942" w:type="pct"/>
            <w:shd w:val="clear" w:color="auto" w:fill="auto"/>
          </w:tcPr>
          <w:p w:rsidR="00426205" w:rsidRPr="005F0F18" w:rsidRDefault="00426205" w:rsidP="009F3B9C">
            <w:pPr>
              <w:pStyle w:val="Tabletext"/>
            </w:pPr>
            <w:r w:rsidRPr="005F0F18">
              <w:t>ECHI</w:t>
            </w:r>
          </w:p>
        </w:tc>
        <w:tc>
          <w:tcPr>
            <w:tcW w:w="974" w:type="pct"/>
            <w:shd w:val="clear" w:color="auto" w:fill="auto"/>
          </w:tcPr>
          <w:p w:rsidR="00426205" w:rsidRPr="005F0F18" w:rsidRDefault="00426205" w:rsidP="009F3B9C">
            <w:pPr>
              <w:pStyle w:val="Tabletext"/>
              <w:jc w:val="right"/>
            </w:pPr>
            <w:r w:rsidRPr="005F0F18">
              <w:t>65120</w:t>
            </w:r>
          </w:p>
        </w:tc>
      </w:tr>
      <w:tr w:rsidR="00426205" w:rsidRPr="005F0F18" w:rsidTr="009F3B9C">
        <w:tc>
          <w:tcPr>
            <w:tcW w:w="3084" w:type="pct"/>
            <w:shd w:val="clear" w:color="auto" w:fill="auto"/>
          </w:tcPr>
          <w:p w:rsidR="00426205" w:rsidRPr="005F0F18" w:rsidRDefault="00426205" w:rsidP="009F3B9C">
            <w:pPr>
              <w:pStyle w:val="Tabletext"/>
            </w:pPr>
            <w:r w:rsidRPr="005F0F18">
              <w:t>ECHO</w:t>
            </w:r>
            <w:r w:rsidR="005F0F18">
              <w:noBreakHyphen/>
            </w:r>
            <w:r w:rsidRPr="005F0F18">
              <w:t>coxsackie group—microbial antibody testing</w:t>
            </w:r>
          </w:p>
        </w:tc>
        <w:tc>
          <w:tcPr>
            <w:tcW w:w="942" w:type="pct"/>
            <w:shd w:val="clear" w:color="auto" w:fill="auto"/>
          </w:tcPr>
          <w:p w:rsidR="00426205" w:rsidRPr="005F0F18" w:rsidRDefault="00426205" w:rsidP="009F3B9C">
            <w:pPr>
              <w:pStyle w:val="Tabletext"/>
            </w:pPr>
            <w:r w:rsidRPr="005F0F18">
              <w:t>ECH</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Electrolytes</w:t>
            </w:r>
          </w:p>
        </w:tc>
        <w:tc>
          <w:tcPr>
            <w:tcW w:w="942" w:type="pct"/>
            <w:shd w:val="clear" w:color="auto" w:fill="auto"/>
          </w:tcPr>
          <w:p w:rsidR="00426205" w:rsidRPr="005F0F18" w:rsidRDefault="00426205" w:rsidP="009F3B9C">
            <w:pPr>
              <w:pStyle w:val="Tabletext"/>
            </w:pPr>
            <w:r w:rsidRPr="005F0F18">
              <w:t>E</w:t>
            </w:r>
          </w:p>
        </w:tc>
        <w:tc>
          <w:tcPr>
            <w:tcW w:w="974" w:type="pct"/>
            <w:shd w:val="clear" w:color="auto" w:fill="auto"/>
          </w:tcPr>
          <w:p w:rsidR="00426205" w:rsidRPr="005F0F18" w:rsidRDefault="00426205" w:rsidP="009F3B9C">
            <w:pPr>
              <w:pStyle w:val="Tabletext"/>
              <w:jc w:val="right"/>
            </w:pPr>
            <w:r w:rsidRPr="005F0F18">
              <w:t>66509</w:t>
            </w:r>
          </w:p>
        </w:tc>
      </w:tr>
      <w:tr w:rsidR="00426205" w:rsidRPr="005F0F18" w:rsidTr="009F3B9C">
        <w:tc>
          <w:tcPr>
            <w:tcW w:w="3084" w:type="pct"/>
            <w:shd w:val="clear" w:color="auto" w:fill="auto"/>
          </w:tcPr>
          <w:p w:rsidR="00426205" w:rsidRPr="005F0F18" w:rsidRDefault="00426205" w:rsidP="009F3B9C">
            <w:pPr>
              <w:pStyle w:val="Tabletext"/>
            </w:pPr>
            <w:r w:rsidRPr="005F0F18">
              <w:t>Electron microscopy of biopsy material</w:t>
            </w:r>
          </w:p>
        </w:tc>
        <w:tc>
          <w:tcPr>
            <w:tcW w:w="942" w:type="pct"/>
            <w:shd w:val="clear" w:color="auto" w:fill="auto"/>
          </w:tcPr>
          <w:p w:rsidR="00426205" w:rsidRPr="005F0F18" w:rsidRDefault="00426205" w:rsidP="009F3B9C">
            <w:pPr>
              <w:pStyle w:val="Tabletext"/>
            </w:pPr>
            <w:r w:rsidRPr="005F0F18">
              <w:t>EM</w:t>
            </w:r>
          </w:p>
        </w:tc>
        <w:tc>
          <w:tcPr>
            <w:tcW w:w="974" w:type="pct"/>
            <w:shd w:val="clear" w:color="auto" w:fill="auto"/>
          </w:tcPr>
          <w:p w:rsidR="00426205" w:rsidRPr="005F0F18" w:rsidRDefault="00426205" w:rsidP="009F3B9C">
            <w:pPr>
              <w:pStyle w:val="Tabletext"/>
              <w:jc w:val="right"/>
            </w:pPr>
            <w:r w:rsidRPr="005F0F18">
              <w:t>72851, 72852</w:t>
            </w:r>
          </w:p>
        </w:tc>
      </w:tr>
      <w:tr w:rsidR="00426205" w:rsidRPr="005F0F18" w:rsidTr="009F3B9C">
        <w:tc>
          <w:tcPr>
            <w:tcW w:w="3084" w:type="pct"/>
            <w:shd w:val="clear" w:color="auto" w:fill="auto"/>
          </w:tcPr>
          <w:p w:rsidR="00426205" w:rsidRPr="005F0F18" w:rsidRDefault="00426205" w:rsidP="009F3B9C">
            <w:pPr>
              <w:pStyle w:val="Tabletext"/>
            </w:pPr>
            <w:r w:rsidRPr="005F0F18">
              <w:t>Electrophoresis, and immunofixation or immunoelectrophoresis or isoelectric focusing—characterisation of cryoglobulins</w:t>
            </w:r>
          </w:p>
        </w:tc>
        <w:tc>
          <w:tcPr>
            <w:tcW w:w="942" w:type="pct"/>
            <w:shd w:val="clear" w:color="auto" w:fill="auto"/>
          </w:tcPr>
          <w:p w:rsidR="00426205" w:rsidRPr="005F0F18" w:rsidRDefault="00426205" w:rsidP="009F3B9C">
            <w:pPr>
              <w:pStyle w:val="Tabletext"/>
            </w:pPr>
            <w:r w:rsidRPr="005F0F18">
              <w:t>RYO</w:t>
            </w:r>
          </w:p>
        </w:tc>
        <w:tc>
          <w:tcPr>
            <w:tcW w:w="974" w:type="pct"/>
            <w:shd w:val="clear" w:color="auto" w:fill="auto"/>
          </w:tcPr>
          <w:p w:rsidR="00426205" w:rsidRPr="005F0F18" w:rsidRDefault="00426205" w:rsidP="009F3B9C">
            <w:pPr>
              <w:pStyle w:val="Tabletext"/>
              <w:jc w:val="right"/>
            </w:pPr>
            <w:r w:rsidRPr="005F0F18">
              <w:t>71059</w:t>
            </w:r>
          </w:p>
        </w:tc>
      </w:tr>
      <w:tr w:rsidR="00426205" w:rsidRPr="005F0F18" w:rsidTr="009F3B9C">
        <w:trPr>
          <w:cantSplit/>
        </w:trPr>
        <w:tc>
          <w:tcPr>
            <w:tcW w:w="3084" w:type="pct"/>
            <w:shd w:val="clear" w:color="auto" w:fill="auto"/>
          </w:tcPr>
          <w:p w:rsidR="00426205" w:rsidRPr="005F0F18" w:rsidRDefault="00426205" w:rsidP="009F3B9C">
            <w:pPr>
              <w:pStyle w:val="Tabletext"/>
            </w:pPr>
            <w:r w:rsidRPr="005F0F18">
              <w:lastRenderedPageBreak/>
              <w:t>Electrophoresis, and immunofixation or immunoelectrophoresis or isoelectric focusing—characterisation of paraprotein</w:t>
            </w:r>
          </w:p>
        </w:tc>
        <w:tc>
          <w:tcPr>
            <w:tcW w:w="942" w:type="pct"/>
            <w:shd w:val="clear" w:color="auto" w:fill="auto"/>
          </w:tcPr>
          <w:p w:rsidR="00426205" w:rsidRPr="005F0F18" w:rsidRDefault="00426205" w:rsidP="009F3B9C">
            <w:pPr>
              <w:pStyle w:val="Tabletext"/>
            </w:pPr>
            <w:r w:rsidRPr="005F0F18">
              <w:t>PRYO</w:t>
            </w:r>
          </w:p>
        </w:tc>
        <w:tc>
          <w:tcPr>
            <w:tcW w:w="974" w:type="pct"/>
            <w:shd w:val="clear" w:color="auto" w:fill="auto"/>
          </w:tcPr>
          <w:p w:rsidR="00426205" w:rsidRPr="005F0F18" w:rsidRDefault="00426205" w:rsidP="009F3B9C">
            <w:pPr>
              <w:pStyle w:val="Tabletext"/>
              <w:jc w:val="right"/>
            </w:pPr>
            <w:r w:rsidRPr="005F0F18">
              <w:t>71059</w:t>
            </w:r>
          </w:p>
        </w:tc>
      </w:tr>
      <w:tr w:rsidR="00426205" w:rsidRPr="005F0F18" w:rsidTr="009F3B9C">
        <w:tc>
          <w:tcPr>
            <w:tcW w:w="3084" w:type="pct"/>
            <w:shd w:val="clear" w:color="auto" w:fill="auto"/>
          </w:tcPr>
          <w:p w:rsidR="00426205" w:rsidRPr="005F0F18" w:rsidRDefault="00426205" w:rsidP="009F3B9C">
            <w:pPr>
              <w:pStyle w:val="Tabletext"/>
            </w:pPr>
            <w:r w:rsidRPr="005F0F18">
              <w:t>Electrophoresis, to demonstrate—creatine kinase isoenzymes</w:t>
            </w:r>
          </w:p>
        </w:tc>
        <w:tc>
          <w:tcPr>
            <w:tcW w:w="942" w:type="pct"/>
            <w:shd w:val="clear" w:color="auto" w:fill="auto"/>
          </w:tcPr>
          <w:p w:rsidR="00426205" w:rsidRPr="005F0F18" w:rsidRDefault="00426205" w:rsidP="009F3B9C">
            <w:pPr>
              <w:pStyle w:val="Tabletext"/>
            </w:pPr>
            <w:r w:rsidRPr="005F0F18">
              <w:t>CKIE</w:t>
            </w:r>
          </w:p>
        </w:tc>
        <w:tc>
          <w:tcPr>
            <w:tcW w:w="974" w:type="pct"/>
            <w:shd w:val="clear" w:color="auto" w:fill="auto"/>
          </w:tcPr>
          <w:p w:rsidR="00426205" w:rsidRPr="005F0F18" w:rsidRDefault="00426205" w:rsidP="009F3B9C">
            <w:pPr>
              <w:pStyle w:val="Tabletext"/>
              <w:jc w:val="right"/>
            </w:pPr>
            <w:r w:rsidRPr="005F0F18">
              <w:t>66518</w:t>
            </w:r>
          </w:p>
        </w:tc>
      </w:tr>
      <w:tr w:rsidR="00426205" w:rsidRPr="005F0F18" w:rsidTr="009F3B9C">
        <w:tc>
          <w:tcPr>
            <w:tcW w:w="3084" w:type="pct"/>
            <w:shd w:val="clear" w:color="auto" w:fill="auto"/>
          </w:tcPr>
          <w:p w:rsidR="00426205" w:rsidRPr="005F0F18" w:rsidRDefault="00426205" w:rsidP="009F3B9C">
            <w:pPr>
              <w:pStyle w:val="Tabletext"/>
            </w:pPr>
            <w:r w:rsidRPr="005F0F18">
              <w:t>Electrophoresis, to demonstrate—lactate dehydrogenase isoenzymes</w:t>
            </w:r>
          </w:p>
        </w:tc>
        <w:tc>
          <w:tcPr>
            <w:tcW w:w="942" w:type="pct"/>
            <w:shd w:val="clear" w:color="auto" w:fill="auto"/>
          </w:tcPr>
          <w:p w:rsidR="00426205" w:rsidRPr="005F0F18" w:rsidRDefault="00426205" w:rsidP="009F3B9C">
            <w:pPr>
              <w:pStyle w:val="Tabletext"/>
            </w:pPr>
            <w:r w:rsidRPr="005F0F18">
              <w:t>LDI</w:t>
            </w:r>
          </w:p>
        </w:tc>
        <w:tc>
          <w:tcPr>
            <w:tcW w:w="974" w:type="pct"/>
            <w:shd w:val="clear" w:color="auto" w:fill="auto"/>
          </w:tcPr>
          <w:p w:rsidR="00426205" w:rsidRPr="005F0F18" w:rsidRDefault="00426205" w:rsidP="009F3B9C">
            <w:pPr>
              <w:pStyle w:val="Tabletext"/>
              <w:jc w:val="right"/>
            </w:pPr>
            <w:r w:rsidRPr="005F0F18">
              <w:t>66641</w:t>
            </w:r>
          </w:p>
        </w:tc>
      </w:tr>
      <w:tr w:rsidR="00426205" w:rsidRPr="005F0F18" w:rsidTr="009F3B9C">
        <w:tc>
          <w:tcPr>
            <w:tcW w:w="3084" w:type="pct"/>
            <w:shd w:val="clear" w:color="auto" w:fill="auto"/>
          </w:tcPr>
          <w:p w:rsidR="00426205" w:rsidRPr="005F0F18" w:rsidRDefault="00426205" w:rsidP="009F3B9C">
            <w:pPr>
              <w:pStyle w:val="Tabletext"/>
            </w:pPr>
            <w:r w:rsidRPr="005F0F18">
              <w:t>Electrophoresis, to demonstrate—lipoprotein subclasses</w:t>
            </w:r>
          </w:p>
        </w:tc>
        <w:tc>
          <w:tcPr>
            <w:tcW w:w="942" w:type="pct"/>
            <w:shd w:val="clear" w:color="auto" w:fill="auto"/>
          </w:tcPr>
          <w:p w:rsidR="00426205" w:rsidRPr="005F0F18" w:rsidRDefault="00426205" w:rsidP="009F3B9C">
            <w:pPr>
              <w:pStyle w:val="Tabletext"/>
            </w:pPr>
            <w:r w:rsidRPr="005F0F18">
              <w:t>LEPG</w:t>
            </w:r>
          </w:p>
        </w:tc>
        <w:tc>
          <w:tcPr>
            <w:tcW w:w="974" w:type="pct"/>
            <w:shd w:val="clear" w:color="auto" w:fill="auto"/>
          </w:tcPr>
          <w:p w:rsidR="00426205" w:rsidRPr="005F0F18" w:rsidRDefault="00426205" w:rsidP="009F3B9C">
            <w:pPr>
              <w:pStyle w:val="Tabletext"/>
              <w:jc w:val="right"/>
            </w:pPr>
            <w:r w:rsidRPr="005F0F18">
              <w:t>66539</w:t>
            </w:r>
          </w:p>
        </w:tc>
      </w:tr>
      <w:tr w:rsidR="00426205" w:rsidRPr="005F0F18" w:rsidTr="009F3B9C">
        <w:tc>
          <w:tcPr>
            <w:tcW w:w="3084" w:type="pct"/>
            <w:shd w:val="clear" w:color="auto" w:fill="auto"/>
          </w:tcPr>
          <w:p w:rsidR="00426205" w:rsidRPr="005F0F18" w:rsidRDefault="00426205" w:rsidP="009F3B9C">
            <w:pPr>
              <w:pStyle w:val="Tabletext"/>
            </w:pPr>
            <w:r w:rsidRPr="005F0F18">
              <w:t>Electrophoresis, to demonstrate—quantitation of protein classes, or paraprotein</w:t>
            </w:r>
          </w:p>
        </w:tc>
        <w:tc>
          <w:tcPr>
            <w:tcW w:w="942" w:type="pct"/>
            <w:shd w:val="clear" w:color="auto" w:fill="auto"/>
          </w:tcPr>
          <w:p w:rsidR="00426205" w:rsidRPr="005F0F18" w:rsidRDefault="00426205" w:rsidP="009F3B9C">
            <w:pPr>
              <w:pStyle w:val="Tabletext"/>
            </w:pPr>
            <w:r w:rsidRPr="005F0F18">
              <w:t>EPPI</w:t>
            </w:r>
          </w:p>
        </w:tc>
        <w:tc>
          <w:tcPr>
            <w:tcW w:w="974" w:type="pct"/>
            <w:shd w:val="clear" w:color="auto" w:fill="auto"/>
          </w:tcPr>
          <w:p w:rsidR="00426205" w:rsidRPr="005F0F18" w:rsidRDefault="00426205" w:rsidP="009F3B9C">
            <w:pPr>
              <w:pStyle w:val="Tabletext"/>
              <w:jc w:val="right"/>
            </w:pPr>
            <w:r w:rsidRPr="005F0F18">
              <w:t>71057, 71058</w:t>
            </w:r>
          </w:p>
        </w:tc>
      </w:tr>
      <w:tr w:rsidR="00426205" w:rsidRPr="005F0F18" w:rsidTr="009F3B9C">
        <w:tc>
          <w:tcPr>
            <w:tcW w:w="3084" w:type="pct"/>
            <w:shd w:val="clear" w:color="auto" w:fill="auto"/>
          </w:tcPr>
          <w:p w:rsidR="00426205" w:rsidRPr="005F0F18" w:rsidRDefault="00426205" w:rsidP="009F3B9C">
            <w:pPr>
              <w:pStyle w:val="Tabletext"/>
            </w:pPr>
            <w:r w:rsidRPr="005F0F18">
              <w:t>Elements (see individual elements)</w:t>
            </w:r>
          </w:p>
        </w:tc>
        <w:tc>
          <w:tcPr>
            <w:tcW w:w="942" w:type="pct"/>
            <w:shd w:val="clear" w:color="auto" w:fill="auto"/>
          </w:tcPr>
          <w:p w:rsidR="00426205" w:rsidRPr="005F0F18" w:rsidRDefault="00426205" w:rsidP="009F3B9C">
            <w:pPr>
              <w:pStyle w:val="Tabletext"/>
            </w:pPr>
          </w:p>
        </w:tc>
        <w:tc>
          <w:tcPr>
            <w:tcW w:w="974" w:type="pct"/>
            <w:shd w:val="clear" w:color="auto" w:fill="auto"/>
          </w:tcPr>
          <w:p w:rsidR="00426205" w:rsidRPr="005F0F18" w:rsidRDefault="00426205" w:rsidP="009F3B9C">
            <w:pPr>
              <w:pStyle w:val="Tabletext"/>
              <w:jc w:val="right"/>
            </w:pPr>
          </w:p>
        </w:tc>
      </w:tr>
      <w:tr w:rsidR="00426205" w:rsidRPr="005F0F18" w:rsidTr="009F3B9C">
        <w:tc>
          <w:tcPr>
            <w:tcW w:w="3084" w:type="pct"/>
            <w:shd w:val="clear" w:color="auto" w:fill="auto"/>
          </w:tcPr>
          <w:p w:rsidR="00426205" w:rsidRPr="005F0F18" w:rsidRDefault="00426205" w:rsidP="009F3B9C">
            <w:pPr>
              <w:pStyle w:val="Tabletext"/>
            </w:pPr>
            <w:r w:rsidRPr="005F0F18">
              <w:t>Endomysium antibodies</w:t>
            </w:r>
          </w:p>
        </w:tc>
        <w:tc>
          <w:tcPr>
            <w:tcW w:w="942" w:type="pct"/>
            <w:shd w:val="clear" w:color="auto" w:fill="auto"/>
          </w:tcPr>
          <w:p w:rsidR="00426205" w:rsidRPr="005F0F18" w:rsidRDefault="00426205" w:rsidP="009F3B9C">
            <w:pPr>
              <w:pStyle w:val="Tabletext"/>
            </w:pPr>
            <w:r w:rsidRPr="005F0F18">
              <w:t>EMA</w:t>
            </w:r>
          </w:p>
        </w:tc>
        <w:tc>
          <w:tcPr>
            <w:tcW w:w="974" w:type="pct"/>
            <w:shd w:val="clear" w:color="auto" w:fill="auto"/>
          </w:tcPr>
          <w:p w:rsidR="00426205" w:rsidRPr="005F0F18" w:rsidRDefault="00426205" w:rsidP="009F3B9C">
            <w:pPr>
              <w:pStyle w:val="Tabletext"/>
              <w:jc w:val="right"/>
            </w:pPr>
            <w:r w:rsidRPr="005F0F18">
              <w:t>71163</w:t>
            </w:r>
          </w:p>
        </w:tc>
      </w:tr>
      <w:tr w:rsidR="00426205" w:rsidRPr="005F0F18" w:rsidTr="009F3B9C">
        <w:tc>
          <w:tcPr>
            <w:tcW w:w="3084" w:type="pct"/>
            <w:shd w:val="clear" w:color="auto" w:fill="auto"/>
          </w:tcPr>
          <w:p w:rsidR="00426205" w:rsidRPr="005F0F18" w:rsidRDefault="00426205" w:rsidP="009F3B9C">
            <w:pPr>
              <w:pStyle w:val="Tabletext"/>
            </w:pPr>
            <w:r w:rsidRPr="005F0F18">
              <w:t>Entamoeba histolytica—microbial antibody testing</w:t>
            </w:r>
          </w:p>
        </w:tc>
        <w:tc>
          <w:tcPr>
            <w:tcW w:w="942" w:type="pct"/>
            <w:shd w:val="clear" w:color="auto" w:fill="auto"/>
          </w:tcPr>
          <w:p w:rsidR="00426205" w:rsidRPr="005F0F18" w:rsidRDefault="00426205" w:rsidP="009F3B9C">
            <w:pPr>
              <w:pStyle w:val="Tabletext"/>
            </w:pPr>
            <w:r w:rsidRPr="005F0F18">
              <w:t>AMO</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Enzyme assays of solid tissue or tissues</w:t>
            </w:r>
          </w:p>
        </w:tc>
        <w:tc>
          <w:tcPr>
            <w:tcW w:w="942" w:type="pct"/>
            <w:shd w:val="clear" w:color="auto" w:fill="auto"/>
          </w:tcPr>
          <w:p w:rsidR="00426205" w:rsidRPr="005F0F18" w:rsidRDefault="00426205" w:rsidP="009F3B9C">
            <w:pPr>
              <w:pStyle w:val="Tabletext"/>
            </w:pPr>
            <w:r w:rsidRPr="005F0F18">
              <w:t>ENZS</w:t>
            </w:r>
          </w:p>
        </w:tc>
        <w:tc>
          <w:tcPr>
            <w:tcW w:w="974" w:type="pct"/>
            <w:shd w:val="clear" w:color="auto" w:fill="auto"/>
          </w:tcPr>
          <w:p w:rsidR="00426205" w:rsidRPr="005F0F18" w:rsidRDefault="00426205" w:rsidP="009F3B9C">
            <w:pPr>
              <w:pStyle w:val="Tabletext"/>
              <w:jc w:val="right"/>
            </w:pPr>
            <w:r w:rsidRPr="005F0F18">
              <w:t>66683</w:t>
            </w:r>
          </w:p>
        </w:tc>
      </w:tr>
      <w:tr w:rsidR="00426205" w:rsidRPr="005F0F18" w:rsidTr="009F3B9C">
        <w:tc>
          <w:tcPr>
            <w:tcW w:w="3084" w:type="pct"/>
            <w:shd w:val="clear" w:color="auto" w:fill="auto"/>
          </w:tcPr>
          <w:p w:rsidR="00426205" w:rsidRPr="005F0F18" w:rsidRDefault="00426205" w:rsidP="009F3B9C">
            <w:pPr>
              <w:pStyle w:val="Tabletext"/>
            </w:pPr>
            <w:r w:rsidRPr="005F0F18">
              <w:t>Enzyme histochemistry of skeletal muscle</w:t>
            </w:r>
          </w:p>
        </w:tc>
        <w:tc>
          <w:tcPr>
            <w:tcW w:w="942" w:type="pct"/>
            <w:shd w:val="clear" w:color="auto" w:fill="auto"/>
          </w:tcPr>
          <w:p w:rsidR="00426205" w:rsidRPr="005F0F18" w:rsidRDefault="00426205" w:rsidP="009F3B9C">
            <w:pPr>
              <w:pStyle w:val="Tabletext"/>
            </w:pPr>
            <w:r w:rsidRPr="005F0F18">
              <w:t>EHSK</w:t>
            </w:r>
          </w:p>
        </w:tc>
        <w:tc>
          <w:tcPr>
            <w:tcW w:w="974" w:type="pct"/>
            <w:shd w:val="clear" w:color="auto" w:fill="auto"/>
          </w:tcPr>
          <w:p w:rsidR="00426205" w:rsidRPr="005F0F18" w:rsidRDefault="00426205" w:rsidP="009F3B9C">
            <w:pPr>
              <w:pStyle w:val="Tabletext"/>
              <w:jc w:val="right"/>
            </w:pPr>
            <w:r w:rsidRPr="005F0F18">
              <w:t>72844</w:t>
            </w:r>
          </w:p>
        </w:tc>
      </w:tr>
      <w:tr w:rsidR="00426205" w:rsidRPr="005F0F18" w:rsidTr="009F3B9C">
        <w:tc>
          <w:tcPr>
            <w:tcW w:w="3084" w:type="pct"/>
            <w:shd w:val="clear" w:color="auto" w:fill="auto"/>
          </w:tcPr>
          <w:p w:rsidR="00426205" w:rsidRPr="005F0F18" w:rsidRDefault="00426205" w:rsidP="009F3B9C">
            <w:pPr>
              <w:pStyle w:val="Tabletext"/>
            </w:pPr>
            <w:r w:rsidRPr="005F0F18">
              <w:t>Eosinophil cationic protein</w:t>
            </w:r>
          </w:p>
        </w:tc>
        <w:tc>
          <w:tcPr>
            <w:tcW w:w="942" w:type="pct"/>
            <w:shd w:val="clear" w:color="auto" w:fill="auto"/>
          </w:tcPr>
          <w:p w:rsidR="00426205" w:rsidRPr="005F0F18" w:rsidRDefault="00426205" w:rsidP="009F3B9C">
            <w:pPr>
              <w:pStyle w:val="Tabletext"/>
            </w:pPr>
            <w:r w:rsidRPr="005F0F18">
              <w:t>ECP</w:t>
            </w:r>
          </w:p>
        </w:tc>
        <w:tc>
          <w:tcPr>
            <w:tcW w:w="974" w:type="pct"/>
            <w:shd w:val="clear" w:color="auto" w:fill="auto"/>
          </w:tcPr>
          <w:p w:rsidR="00426205" w:rsidRPr="005F0F18" w:rsidRDefault="00426205" w:rsidP="009F3B9C">
            <w:pPr>
              <w:pStyle w:val="Tabletext"/>
              <w:jc w:val="right"/>
            </w:pPr>
            <w:r w:rsidRPr="005F0F18">
              <w:t>71095</w:t>
            </w:r>
          </w:p>
        </w:tc>
      </w:tr>
      <w:tr w:rsidR="00426205" w:rsidRPr="005F0F18" w:rsidTr="009F3B9C">
        <w:tc>
          <w:tcPr>
            <w:tcW w:w="3084" w:type="pct"/>
            <w:shd w:val="clear" w:color="auto" w:fill="auto"/>
          </w:tcPr>
          <w:p w:rsidR="00426205" w:rsidRPr="005F0F18" w:rsidRDefault="00426205" w:rsidP="009F3B9C">
            <w:pPr>
              <w:pStyle w:val="Tabletext"/>
            </w:pPr>
            <w:r w:rsidRPr="005F0F18">
              <w:t>Epstein Barr virus—microbial antibody testing</w:t>
            </w:r>
          </w:p>
        </w:tc>
        <w:tc>
          <w:tcPr>
            <w:tcW w:w="942" w:type="pct"/>
            <w:shd w:val="clear" w:color="auto" w:fill="auto"/>
          </w:tcPr>
          <w:p w:rsidR="00426205" w:rsidRPr="005F0F18" w:rsidRDefault="00426205" w:rsidP="009F3B9C">
            <w:pPr>
              <w:pStyle w:val="Tabletext"/>
            </w:pPr>
            <w:r w:rsidRPr="005F0F18">
              <w:t>EBV</w:t>
            </w:r>
          </w:p>
        </w:tc>
        <w:tc>
          <w:tcPr>
            <w:tcW w:w="974" w:type="pct"/>
            <w:shd w:val="clear" w:color="auto" w:fill="auto"/>
          </w:tcPr>
          <w:p w:rsidR="00426205" w:rsidRPr="005F0F18" w:rsidRDefault="00426205" w:rsidP="009F3B9C">
            <w:pPr>
              <w:pStyle w:val="Tabletext"/>
              <w:jc w:val="right"/>
            </w:pPr>
            <w:r w:rsidRPr="005F0F18">
              <w:t>69472–69474</w:t>
            </w:r>
          </w:p>
        </w:tc>
      </w:tr>
      <w:tr w:rsidR="00426205" w:rsidRPr="005F0F18" w:rsidTr="009F3B9C">
        <w:tc>
          <w:tcPr>
            <w:tcW w:w="3084" w:type="pct"/>
            <w:shd w:val="clear" w:color="auto" w:fill="auto"/>
          </w:tcPr>
          <w:p w:rsidR="00426205" w:rsidRPr="005F0F18" w:rsidRDefault="00426205" w:rsidP="009F3B9C">
            <w:pPr>
              <w:pStyle w:val="Tabletext"/>
            </w:pPr>
            <w:r w:rsidRPr="005F0F18">
              <w:t>Erythrocyte—assessment of haemolysis</w:t>
            </w:r>
          </w:p>
        </w:tc>
        <w:tc>
          <w:tcPr>
            <w:tcW w:w="942" w:type="pct"/>
            <w:shd w:val="clear" w:color="auto" w:fill="auto"/>
          </w:tcPr>
          <w:p w:rsidR="00426205" w:rsidRPr="005F0F18" w:rsidRDefault="00426205" w:rsidP="009F3B9C">
            <w:pPr>
              <w:pStyle w:val="Tabletext"/>
            </w:pPr>
            <w:r w:rsidRPr="005F0F18">
              <w:t>ERYH</w:t>
            </w:r>
          </w:p>
        </w:tc>
        <w:tc>
          <w:tcPr>
            <w:tcW w:w="974" w:type="pct"/>
            <w:shd w:val="clear" w:color="auto" w:fill="auto"/>
          </w:tcPr>
          <w:p w:rsidR="00426205" w:rsidRPr="005F0F18" w:rsidRDefault="00426205" w:rsidP="009F3B9C">
            <w:pPr>
              <w:pStyle w:val="Tabletext"/>
              <w:jc w:val="right"/>
            </w:pPr>
            <w:r w:rsidRPr="005F0F18">
              <w:t>65075</w:t>
            </w:r>
          </w:p>
        </w:tc>
      </w:tr>
      <w:tr w:rsidR="00426205" w:rsidRPr="005F0F18" w:rsidTr="009F3B9C">
        <w:tc>
          <w:tcPr>
            <w:tcW w:w="3084" w:type="pct"/>
            <w:shd w:val="clear" w:color="auto" w:fill="auto"/>
          </w:tcPr>
          <w:p w:rsidR="00426205" w:rsidRPr="005F0F18" w:rsidRDefault="00426205" w:rsidP="009F3B9C">
            <w:pPr>
              <w:pStyle w:val="Tabletext"/>
            </w:pPr>
            <w:r w:rsidRPr="005F0F18">
              <w:t>Erythrocyte—assessment of metabolic enzymes</w:t>
            </w:r>
          </w:p>
        </w:tc>
        <w:tc>
          <w:tcPr>
            <w:tcW w:w="942" w:type="pct"/>
            <w:shd w:val="clear" w:color="auto" w:fill="auto"/>
          </w:tcPr>
          <w:p w:rsidR="00426205" w:rsidRPr="005F0F18" w:rsidRDefault="00426205" w:rsidP="009F3B9C">
            <w:pPr>
              <w:pStyle w:val="Tabletext"/>
            </w:pPr>
            <w:r w:rsidRPr="005F0F18">
              <w:t>ERYM</w:t>
            </w:r>
          </w:p>
        </w:tc>
        <w:tc>
          <w:tcPr>
            <w:tcW w:w="974" w:type="pct"/>
            <w:shd w:val="clear" w:color="auto" w:fill="auto"/>
          </w:tcPr>
          <w:p w:rsidR="00426205" w:rsidRPr="005F0F18" w:rsidRDefault="00426205" w:rsidP="009F3B9C">
            <w:pPr>
              <w:pStyle w:val="Tabletext"/>
              <w:jc w:val="right"/>
            </w:pPr>
            <w:r w:rsidRPr="005F0F18">
              <w:t>65075</w:t>
            </w:r>
          </w:p>
        </w:tc>
      </w:tr>
      <w:tr w:rsidR="00426205" w:rsidRPr="005F0F18" w:rsidTr="009F3B9C">
        <w:tc>
          <w:tcPr>
            <w:tcW w:w="3084" w:type="pct"/>
            <w:shd w:val="clear" w:color="auto" w:fill="auto"/>
          </w:tcPr>
          <w:p w:rsidR="00426205" w:rsidRPr="005F0F18" w:rsidRDefault="00426205" w:rsidP="009F3B9C">
            <w:pPr>
              <w:pStyle w:val="Tabletext"/>
            </w:pPr>
            <w:r w:rsidRPr="005F0F18">
              <w:t>Erythrocyte—count</w:t>
            </w:r>
          </w:p>
        </w:tc>
        <w:tc>
          <w:tcPr>
            <w:tcW w:w="942" w:type="pct"/>
            <w:shd w:val="clear" w:color="auto" w:fill="auto"/>
          </w:tcPr>
          <w:p w:rsidR="00426205" w:rsidRPr="005F0F18" w:rsidRDefault="00426205" w:rsidP="009F3B9C">
            <w:pPr>
              <w:pStyle w:val="Tabletext"/>
            </w:pPr>
            <w:r w:rsidRPr="005F0F18">
              <w:t>RCC</w:t>
            </w:r>
          </w:p>
        </w:tc>
        <w:tc>
          <w:tcPr>
            <w:tcW w:w="974" w:type="pct"/>
            <w:shd w:val="clear" w:color="auto" w:fill="auto"/>
          </w:tcPr>
          <w:p w:rsidR="00426205" w:rsidRPr="005F0F18" w:rsidRDefault="00426205" w:rsidP="009F3B9C">
            <w:pPr>
              <w:pStyle w:val="Tabletext"/>
              <w:jc w:val="right"/>
            </w:pPr>
            <w:r w:rsidRPr="005F0F18">
              <w:t>65070</w:t>
            </w:r>
          </w:p>
        </w:tc>
      </w:tr>
      <w:tr w:rsidR="00426205" w:rsidRPr="005F0F18" w:rsidTr="009F3B9C">
        <w:tc>
          <w:tcPr>
            <w:tcW w:w="3084" w:type="pct"/>
            <w:shd w:val="clear" w:color="auto" w:fill="auto"/>
          </w:tcPr>
          <w:p w:rsidR="00426205" w:rsidRPr="005F0F18" w:rsidRDefault="00426205" w:rsidP="009F3B9C">
            <w:pPr>
              <w:pStyle w:val="Tabletext"/>
            </w:pPr>
            <w:r w:rsidRPr="005F0F18">
              <w:t>Erythrocyte—sedimentation rate</w:t>
            </w:r>
          </w:p>
        </w:tc>
        <w:tc>
          <w:tcPr>
            <w:tcW w:w="942" w:type="pct"/>
            <w:shd w:val="clear" w:color="auto" w:fill="auto"/>
          </w:tcPr>
          <w:p w:rsidR="00426205" w:rsidRPr="005F0F18" w:rsidRDefault="00426205" w:rsidP="009F3B9C">
            <w:pPr>
              <w:pStyle w:val="Tabletext"/>
            </w:pPr>
            <w:r w:rsidRPr="005F0F18">
              <w:t>ESR</w:t>
            </w:r>
          </w:p>
        </w:tc>
        <w:tc>
          <w:tcPr>
            <w:tcW w:w="974" w:type="pct"/>
            <w:shd w:val="clear" w:color="auto" w:fill="auto"/>
          </w:tcPr>
          <w:p w:rsidR="00426205" w:rsidRPr="005F0F18" w:rsidRDefault="00426205" w:rsidP="009F3B9C">
            <w:pPr>
              <w:pStyle w:val="Tabletext"/>
              <w:jc w:val="right"/>
            </w:pPr>
            <w:r w:rsidRPr="005F0F18">
              <w:t>65060</w:t>
            </w:r>
          </w:p>
        </w:tc>
      </w:tr>
      <w:tr w:rsidR="00426205" w:rsidRPr="005F0F18" w:rsidTr="009F3B9C">
        <w:tc>
          <w:tcPr>
            <w:tcW w:w="3084" w:type="pct"/>
            <w:shd w:val="clear" w:color="auto" w:fill="auto"/>
          </w:tcPr>
          <w:p w:rsidR="00426205" w:rsidRPr="005F0F18" w:rsidRDefault="00426205" w:rsidP="009F3B9C">
            <w:pPr>
              <w:pStyle w:val="Tabletext"/>
            </w:pPr>
            <w:r w:rsidRPr="005F0F18">
              <w:t>Ethanol (alcohol)</w:t>
            </w:r>
          </w:p>
        </w:tc>
        <w:tc>
          <w:tcPr>
            <w:tcW w:w="942" w:type="pct"/>
            <w:shd w:val="clear" w:color="auto" w:fill="auto"/>
          </w:tcPr>
          <w:p w:rsidR="00426205" w:rsidRPr="005F0F18" w:rsidRDefault="00426205" w:rsidP="009F3B9C">
            <w:pPr>
              <w:pStyle w:val="Tabletext"/>
            </w:pPr>
            <w:r w:rsidRPr="005F0F18">
              <w:t>ETOH</w:t>
            </w:r>
          </w:p>
        </w:tc>
        <w:tc>
          <w:tcPr>
            <w:tcW w:w="974" w:type="pct"/>
            <w:shd w:val="clear" w:color="auto" w:fill="auto"/>
          </w:tcPr>
          <w:p w:rsidR="00426205" w:rsidRPr="005F0F18" w:rsidRDefault="00426205" w:rsidP="009F3B9C">
            <w:pPr>
              <w:pStyle w:val="Tabletext"/>
              <w:jc w:val="right"/>
            </w:pPr>
            <w:r w:rsidRPr="005F0F18">
              <w:t>66626, 66800</w:t>
            </w:r>
          </w:p>
        </w:tc>
      </w:tr>
      <w:tr w:rsidR="00426205" w:rsidRPr="005F0F18" w:rsidTr="009F3B9C">
        <w:tc>
          <w:tcPr>
            <w:tcW w:w="3084" w:type="pct"/>
            <w:shd w:val="clear" w:color="auto" w:fill="auto"/>
          </w:tcPr>
          <w:p w:rsidR="00426205" w:rsidRPr="005F0F18" w:rsidRDefault="00426205" w:rsidP="009F3B9C">
            <w:pPr>
              <w:pStyle w:val="Tabletext"/>
            </w:pPr>
            <w:r w:rsidRPr="005F0F18">
              <w:t>Ethosuximide (Zarontin)</w:t>
            </w:r>
          </w:p>
        </w:tc>
        <w:tc>
          <w:tcPr>
            <w:tcW w:w="942" w:type="pct"/>
            <w:shd w:val="clear" w:color="auto" w:fill="auto"/>
          </w:tcPr>
          <w:p w:rsidR="00426205" w:rsidRPr="005F0F18" w:rsidRDefault="00426205" w:rsidP="009F3B9C">
            <w:pPr>
              <w:pStyle w:val="Tabletext"/>
            </w:pPr>
            <w:r w:rsidRPr="005F0F18">
              <w:t>ETHO</w:t>
            </w: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Extractable nuclear antigens—detection of antibodies to</w:t>
            </w:r>
          </w:p>
        </w:tc>
        <w:tc>
          <w:tcPr>
            <w:tcW w:w="942" w:type="pct"/>
            <w:shd w:val="clear" w:color="auto" w:fill="auto"/>
          </w:tcPr>
          <w:p w:rsidR="00426205" w:rsidRPr="005F0F18" w:rsidRDefault="00426205" w:rsidP="009F3B9C">
            <w:pPr>
              <w:pStyle w:val="Tabletext"/>
            </w:pPr>
            <w:r w:rsidRPr="005F0F18">
              <w:t>ENA</w:t>
            </w:r>
          </w:p>
        </w:tc>
        <w:tc>
          <w:tcPr>
            <w:tcW w:w="974" w:type="pct"/>
            <w:shd w:val="clear" w:color="auto" w:fill="auto"/>
          </w:tcPr>
          <w:p w:rsidR="00426205" w:rsidRPr="005F0F18" w:rsidRDefault="00426205" w:rsidP="009F3B9C">
            <w:pPr>
              <w:pStyle w:val="Tabletext"/>
              <w:jc w:val="right"/>
            </w:pPr>
            <w:r w:rsidRPr="005F0F18">
              <w:t>71101</w:t>
            </w:r>
          </w:p>
        </w:tc>
      </w:tr>
      <w:tr w:rsidR="00426205" w:rsidRPr="005F0F18" w:rsidTr="009F3B9C">
        <w:tc>
          <w:tcPr>
            <w:tcW w:w="3084" w:type="pct"/>
            <w:shd w:val="clear" w:color="auto" w:fill="auto"/>
          </w:tcPr>
          <w:p w:rsidR="00426205" w:rsidRPr="005F0F18" w:rsidRDefault="00426205" w:rsidP="009F3B9C">
            <w:pPr>
              <w:pStyle w:val="Tabletext"/>
            </w:pPr>
            <w:r w:rsidRPr="005F0F18">
              <w:t>Eye—microscopy and culture of material from</w:t>
            </w:r>
          </w:p>
        </w:tc>
        <w:tc>
          <w:tcPr>
            <w:tcW w:w="942" w:type="pct"/>
            <w:shd w:val="clear" w:color="auto" w:fill="auto"/>
          </w:tcPr>
          <w:p w:rsidR="00426205" w:rsidRPr="005F0F18" w:rsidRDefault="00426205" w:rsidP="009F3B9C">
            <w:pPr>
              <w:pStyle w:val="Tabletext"/>
            </w:pPr>
            <w:r w:rsidRPr="005F0F18">
              <w:t>MCSW</w:t>
            </w:r>
          </w:p>
        </w:tc>
        <w:tc>
          <w:tcPr>
            <w:tcW w:w="974" w:type="pct"/>
            <w:shd w:val="clear" w:color="auto" w:fill="auto"/>
          </w:tcPr>
          <w:p w:rsidR="00426205" w:rsidRPr="005F0F18" w:rsidRDefault="00426205" w:rsidP="009F3B9C">
            <w:pPr>
              <w:pStyle w:val="Tabletext"/>
              <w:jc w:val="right"/>
            </w:pPr>
            <w:r w:rsidRPr="005F0F18">
              <w:t>69303</w:t>
            </w:r>
          </w:p>
        </w:tc>
      </w:tr>
      <w:tr w:rsidR="00426205" w:rsidRPr="005F0F18" w:rsidTr="009F3B9C">
        <w:tc>
          <w:tcPr>
            <w:tcW w:w="3084" w:type="pct"/>
            <w:shd w:val="clear" w:color="auto" w:fill="auto"/>
          </w:tcPr>
          <w:p w:rsidR="00426205" w:rsidRPr="005F0F18" w:rsidRDefault="00426205" w:rsidP="009F3B9C">
            <w:pPr>
              <w:pStyle w:val="Tabletext"/>
            </w:pPr>
            <w:r w:rsidRPr="005F0F18">
              <w:t>Factor II</w:t>
            </w:r>
          </w:p>
        </w:tc>
        <w:tc>
          <w:tcPr>
            <w:tcW w:w="942" w:type="pct"/>
            <w:shd w:val="clear" w:color="auto" w:fill="auto"/>
          </w:tcPr>
          <w:p w:rsidR="00426205" w:rsidRPr="005F0F18" w:rsidRDefault="00426205" w:rsidP="009F3B9C">
            <w:pPr>
              <w:pStyle w:val="Tabletext"/>
            </w:pPr>
            <w:r w:rsidRPr="005F0F18">
              <w:t>FII</w:t>
            </w:r>
          </w:p>
        </w:tc>
        <w:tc>
          <w:tcPr>
            <w:tcW w:w="974" w:type="pct"/>
            <w:shd w:val="clear" w:color="auto" w:fill="auto"/>
          </w:tcPr>
          <w:p w:rsidR="00426205" w:rsidRPr="005F0F18" w:rsidRDefault="00426205" w:rsidP="009F3B9C">
            <w:pPr>
              <w:pStyle w:val="Tabletext"/>
              <w:jc w:val="right"/>
            </w:pPr>
            <w:r w:rsidRPr="005F0F18">
              <w:t>65150</w:t>
            </w:r>
          </w:p>
        </w:tc>
      </w:tr>
      <w:tr w:rsidR="00426205" w:rsidRPr="005F0F18" w:rsidTr="009F3B9C">
        <w:tc>
          <w:tcPr>
            <w:tcW w:w="3084" w:type="pct"/>
            <w:shd w:val="clear" w:color="auto" w:fill="auto"/>
          </w:tcPr>
          <w:p w:rsidR="00426205" w:rsidRPr="005F0F18" w:rsidRDefault="00426205" w:rsidP="009F3B9C">
            <w:pPr>
              <w:pStyle w:val="Tabletext"/>
            </w:pPr>
            <w:r w:rsidRPr="005F0F18">
              <w:t>Factor V</w:t>
            </w:r>
          </w:p>
        </w:tc>
        <w:tc>
          <w:tcPr>
            <w:tcW w:w="942" w:type="pct"/>
            <w:shd w:val="clear" w:color="auto" w:fill="auto"/>
          </w:tcPr>
          <w:p w:rsidR="00426205" w:rsidRPr="005F0F18" w:rsidRDefault="00426205" w:rsidP="009F3B9C">
            <w:pPr>
              <w:pStyle w:val="Tabletext"/>
            </w:pPr>
            <w:r w:rsidRPr="005F0F18">
              <w:t>FV</w:t>
            </w:r>
          </w:p>
        </w:tc>
        <w:tc>
          <w:tcPr>
            <w:tcW w:w="974" w:type="pct"/>
            <w:shd w:val="clear" w:color="auto" w:fill="auto"/>
          </w:tcPr>
          <w:p w:rsidR="00426205" w:rsidRPr="005F0F18" w:rsidRDefault="00426205" w:rsidP="009F3B9C">
            <w:pPr>
              <w:pStyle w:val="Tabletext"/>
              <w:jc w:val="right"/>
            </w:pPr>
            <w:r w:rsidRPr="005F0F18">
              <w:t>65150</w:t>
            </w:r>
          </w:p>
        </w:tc>
      </w:tr>
      <w:tr w:rsidR="00426205" w:rsidRPr="005F0F18" w:rsidTr="009F3B9C">
        <w:tc>
          <w:tcPr>
            <w:tcW w:w="3084" w:type="pct"/>
            <w:shd w:val="clear" w:color="auto" w:fill="auto"/>
          </w:tcPr>
          <w:p w:rsidR="00426205" w:rsidRPr="005F0F18" w:rsidRDefault="00426205" w:rsidP="009F3B9C">
            <w:pPr>
              <w:pStyle w:val="Tabletext"/>
            </w:pPr>
            <w:r w:rsidRPr="005F0F18">
              <w:t>Factor V Leiden mutation</w:t>
            </w:r>
          </w:p>
        </w:tc>
        <w:tc>
          <w:tcPr>
            <w:tcW w:w="942" w:type="pct"/>
            <w:shd w:val="clear" w:color="auto" w:fill="auto"/>
          </w:tcPr>
          <w:p w:rsidR="00426205" w:rsidRPr="005F0F18" w:rsidRDefault="00426205" w:rsidP="009F3B9C">
            <w:pPr>
              <w:pStyle w:val="Tabletext"/>
            </w:pPr>
            <w:r w:rsidRPr="005F0F18">
              <w:t>FVLM</w:t>
            </w:r>
          </w:p>
        </w:tc>
        <w:tc>
          <w:tcPr>
            <w:tcW w:w="974" w:type="pct"/>
            <w:shd w:val="clear" w:color="auto" w:fill="auto"/>
          </w:tcPr>
          <w:p w:rsidR="00426205" w:rsidRPr="005F0F18" w:rsidRDefault="00426205" w:rsidP="009F3B9C">
            <w:pPr>
              <w:pStyle w:val="Tabletext"/>
              <w:jc w:val="right"/>
            </w:pPr>
            <w:r w:rsidRPr="005F0F18">
              <w:t>73308, 73311</w:t>
            </w:r>
          </w:p>
        </w:tc>
      </w:tr>
      <w:tr w:rsidR="00426205" w:rsidRPr="005F0F18" w:rsidTr="009F3B9C">
        <w:tc>
          <w:tcPr>
            <w:tcW w:w="3084" w:type="pct"/>
            <w:shd w:val="clear" w:color="auto" w:fill="auto"/>
          </w:tcPr>
          <w:p w:rsidR="00426205" w:rsidRPr="005F0F18" w:rsidRDefault="00426205" w:rsidP="009F3B9C">
            <w:pPr>
              <w:pStyle w:val="Tabletext"/>
            </w:pPr>
            <w:r w:rsidRPr="005F0F18">
              <w:t xml:space="preserve">Factor VII </w:t>
            </w:r>
          </w:p>
        </w:tc>
        <w:tc>
          <w:tcPr>
            <w:tcW w:w="942" w:type="pct"/>
            <w:shd w:val="clear" w:color="auto" w:fill="auto"/>
          </w:tcPr>
          <w:p w:rsidR="00426205" w:rsidRPr="005F0F18" w:rsidRDefault="00426205" w:rsidP="009F3B9C">
            <w:pPr>
              <w:pStyle w:val="Tabletext"/>
            </w:pPr>
            <w:r w:rsidRPr="005F0F18">
              <w:t>FVII</w:t>
            </w:r>
          </w:p>
        </w:tc>
        <w:tc>
          <w:tcPr>
            <w:tcW w:w="974" w:type="pct"/>
            <w:shd w:val="clear" w:color="auto" w:fill="auto"/>
          </w:tcPr>
          <w:p w:rsidR="00426205" w:rsidRPr="005F0F18" w:rsidRDefault="00426205" w:rsidP="009F3B9C">
            <w:pPr>
              <w:pStyle w:val="Tabletext"/>
              <w:jc w:val="right"/>
            </w:pPr>
            <w:r w:rsidRPr="005F0F18">
              <w:t>65150</w:t>
            </w:r>
          </w:p>
        </w:tc>
      </w:tr>
      <w:tr w:rsidR="00426205" w:rsidRPr="005F0F18" w:rsidTr="009F3B9C">
        <w:tc>
          <w:tcPr>
            <w:tcW w:w="3084" w:type="pct"/>
            <w:shd w:val="clear" w:color="auto" w:fill="auto"/>
          </w:tcPr>
          <w:p w:rsidR="00426205" w:rsidRPr="005F0F18" w:rsidRDefault="00426205" w:rsidP="009F3B9C">
            <w:pPr>
              <w:pStyle w:val="Tabletext"/>
            </w:pPr>
            <w:r w:rsidRPr="005F0F18">
              <w:t>Factor VIII</w:t>
            </w:r>
          </w:p>
        </w:tc>
        <w:tc>
          <w:tcPr>
            <w:tcW w:w="942" w:type="pct"/>
            <w:shd w:val="clear" w:color="auto" w:fill="auto"/>
          </w:tcPr>
          <w:p w:rsidR="00426205" w:rsidRPr="005F0F18" w:rsidRDefault="00426205" w:rsidP="009F3B9C">
            <w:pPr>
              <w:pStyle w:val="Tabletext"/>
            </w:pPr>
            <w:r w:rsidRPr="005F0F18">
              <w:t>VIII</w:t>
            </w:r>
          </w:p>
        </w:tc>
        <w:tc>
          <w:tcPr>
            <w:tcW w:w="974" w:type="pct"/>
            <w:shd w:val="clear" w:color="auto" w:fill="auto"/>
          </w:tcPr>
          <w:p w:rsidR="00426205" w:rsidRPr="005F0F18" w:rsidRDefault="00426205" w:rsidP="009F3B9C">
            <w:pPr>
              <w:pStyle w:val="Tabletext"/>
              <w:jc w:val="right"/>
            </w:pPr>
            <w:r w:rsidRPr="005F0F18">
              <w:t>65150</w:t>
            </w:r>
          </w:p>
        </w:tc>
      </w:tr>
      <w:tr w:rsidR="00426205" w:rsidRPr="005F0F18" w:rsidTr="009F3B9C">
        <w:tc>
          <w:tcPr>
            <w:tcW w:w="3084" w:type="pct"/>
            <w:shd w:val="clear" w:color="auto" w:fill="auto"/>
          </w:tcPr>
          <w:p w:rsidR="00426205" w:rsidRPr="005F0F18" w:rsidRDefault="00426205" w:rsidP="009F3B9C">
            <w:pPr>
              <w:pStyle w:val="Tabletext"/>
            </w:pPr>
            <w:r w:rsidRPr="005F0F18">
              <w:t>Factor IX</w:t>
            </w:r>
          </w:p>
        </w:tc>
        <w:tc>
          <w:tcPr>
            <w:tcW w:w="942" w:type="pct"/>
            <w:shd w:val="clear" w:color="auto" w:fill="auto"/>
          </w:tcPr>
          <w:p w:rsidR="00426205" w:rsidRPr="005F0F18" w:rsidRDefault="00426205" w:rsidP="009F3B9C">
            <w:pPr>
              <w:pStyle w:val="Tabletext"/>
            </w:pPr>
            <w:r w:rsidRPr="005F0F18">
              <w:t>FIX</w:t>
            </w:r>
          </w:p>
        </w:tc>
        <w:tc>
          <w:tcPr>
            <w:tcW w:w="974" w:type="pct"/>
            <w:shd w:val="clear" w:color="auto" w:fill="auto"/>
          </w:tcPr>
          <w:p w:rsidR="00426205" w:rsidRPr="005F0F18" w:rsidRDefault="00426205" w:rsidP="009F3B9C">
            <w:pPr>
              <w:pStyle w:val="Tabletext"/>
              <w:jc w:val="right"/>
            </w:pPr>
            <w:r w:rsidRPr="005F0F18">
              <w:t>65150</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Factor X</w:t>
            </w:r>
          </w:p>
        </w:tc>
        <w:tc>
          <w:tcPr>
            <w:tcW w:w="942" w:type="pct"/>
            <w:shd w:val="clear" w:color="auto" w:fill="auto"/>
          </w:tcPr>
          <w:p w:rsidR="00426205" w:rsidRPr="005F0F18" w:rsidRDefault="00426205" w:rsidP="009F3B9C">
            <w:pPr>
              <w:pStyle w:val="Tabletext"/>
            </w:pPr>
            <w:r w:rsidRPr="005F0F18">
              <w:t>FX</w:t>
            </w:r>
          </w:p>
        </w:tc>
        <w:tc>
          <w:tcPr>
            <w:tcW w:w="974" w:type="pct"/>
            <w:shd w:val="clear" w:color="auto" w:fill="auto"/>
          </w:tcPr>
          <w:p w:rsidR="00426205" w:rsidRPr="005F0F18" w:rsidRDefault="00426205" w:rsidP="009F3B9C">
            <w:pPr>
              <w:pStyle w:val="Tabletext"/>
              <w:jc w:val="right"/>
            </w:pPr>
            <w:r w:rsidRPr="005F0F18">
              <w:t>65150</w:t>
            </w:r>
          </w:p>
        </w:tc>
      </w:tr>
      <w:tr w:rsidR="00426205" w:rsidRPr="005F0F18" w:rsidTr="009F3B9C">
        <w:tc>
          <w:tcPr>
            <w:tcW w:w="3084" w:type="pct"/>
            <w:shd w:val="clear" w:color="auto" w:fill="auto"/>
          </w:tcPr>
          <w:p w:rsidR="00426205" w:rsidRPr="005F0F18" w:rsidRDefault="00426205" w:rsidP="009F3B9C">
            <w:pPr>
              <w:pStyle w:val="Tabletext"/>
            </w:pPr>
            <w:r w:rsidRPr="005F0F18">
              <w:t xml:space="preserve">Factor XI </w:t>
            </w:r>
          </w:p>
        </w:tc>
        <w:tc>
          <w:tcPr>
            <w:tcW w:w="942" w:type="pct"/>
            <w:shd w:val="clear" w:color="auto" w:fill="auto"/>
          </w:tcPr>
          <w:p w:rsidR="00426205" w:rsidRPr="005F0F18" w:rsidRDefault="00426205" w:rsidP="009F3B9C">
            <w:pPr>
              <w:pStyle w:val="Tabletext"/>
            </w:pPr>
            <w:r w:rsidRPr="005F0F18">
              <w:t>FXI</w:t>
            </w:r>
          </w:p>
        </w:tc>
        <w:tc>
          <w:tcPr>
            <w:tcW w:w="974" w:type="pct"/>
            <w:shd w:val="clear" w:color="auto" w:fill="auto"/>
          </w:tcPr>
          <w:p w:rsidR="00426205" w:rsidRPr="005F0F18" w:rsidRDefault="00426205" w:rsidP="009F3B9C">
            <w:pPr>
              <w:pStyle w:val="Tabletext"/>
              <w:jc w:val="right"/>
            </w:pPr>
            <w:r w:rsidRPr="005F0F18">
              <w:t>65150</w:t>
            </w:r>
          </w:p>
        </w:tc>
      </w:tr>
      <w:tr w:rsidR="00426205" w:rsidRPr="005F0F18" w:rsidTr="009F3B9C">
        <w:tc>
          <w:tcPr>
            <w:tcW w:w="3084" w:type="pct"/>
            <w:shd w:val="clear" w:color="auto" w:fill="auto"/>
          </w:tcPr>
          <w:p w:rsidR="00426205" w:rsidRPr="005F0F18" w:rsidRDefault="00426205" w:rsidP="009F3B9C">
            <w:pPr>
              <w:pStyle w:val="Tabletext"/>
            </w:pPr>
            <w:r w:rsidRPr="005F0F18">
              <w:t xml:space="preserve">Factor XII </w:t>
            </w:r>
          </w:p>
        </w:tc>
        <w:tc>
          <w:tcPr>
            <w:tcW w:w="942" w:type="pct"/>
            <w:shd w:val="clear" w:color="auto" w:fill="auto"/>
          </w:tcPr>
          <w:p w:rsidR="00426205" w:rsidRPr="005F0F18" w:rsidRDefault="00426205" w:rsidP="009F3B9C">
            <w:pPr>
              <w:pStyle w:val="Tabletext"/>
            </w:pPr>
            <w:r w:rsidRPr="005F0F18">
              <w:t>FXII</w:t>
            </w:r>
          </w:p>
        </w:tc>
        <w:tc>
          <w:tcPr>
            <w:tcW w:w="974" w:type="pct"/>
            <w:shd w:val="clear" w:color="auto" w:fill="auto"/>
          </w:tcPr>
          <w:p w:rsidR="00426205" w:rsidRPr="005F0F18" w:rsidRDefault="00426205" w:rsidP="009F3B9C">
            <w:pPr>
              <w:pStyle w:val="Tabletext"/>
              <w:jc w:val="right"/>
            </w:pPr>
            <w:r w:rsidRPr="005F0F18">
              <w:t>65150</w:t>
            </w:r>
          </w:p>
        </w:tc>
      </w:tr>
      <w:tr w:rsidR="00426205" w:rsidRPr="005F0F18" w:rsidTr="009F3B9C">
        <w:tc>
          <w:tcPr>
            <w:tcW w:w="3084" w:type="pct"/>
            <w:shd w:val="clear" w:color="auto" w:fill="auto"/>
          </w:tcPr>
          <w:p w:rsidR="00426205" w:rsidRPr="005F0F18" w:rsidRDefault="00426205" w:rsidP="009F3B9C">
            <w:pPr>
              <w:pStyle w:val="Tabletext"/>
            </w:pPr>
            <w:r w:rsidRPr="005F0F18">
              <w:t>Factor XIII</w:t>
            </w:r>
          </w:p>
        </w:tc>
        <w:tc>
          <w:tcPr>
            <w:tcW w:w="942" w:type="pct"/>
            <w:shd w:val="clear" w:color="auto" w:fill="auto"/>
          </w:tcPr>
          <w:p w:rsidR="00426205" w:rsidRPr="005F0F18" w:rsidRDefault="00426205" w:rsidP="009F3B9C">
            <w:pPr>
              <w:pStyle w:val="Tabletext"/>
            </w:pPr>
            <w:r w:rsidRPr="005F0F18">
              <w:t>XIII</w:t>
            </w:r>
          </w:p>
        </w:tc>
        <w:tc>
          <w:tcPr>
            <w:tcW w:w="974" w:type="pct"/>
            <w:shd w:val="clear" w:color="auto" w:fill="auto"/>
          </w:tcPr>
          <w:p w:rsidR="00426205" w:rsidRPr="005F0F18" w:rsidRDefault="00426205" w:rsidP="009F3B9C">
            <w:pPr>
              <w:pStyle w:val="Tabletext"/>
              <w:jc w:val="right"/>
            </w:pPr>
            <w:r w:rsidRPr="005F0F18">
              <w:t>65150</w:t>
            </w:r>
          </w:p>
        </w:tc>
      </w:tr>
      <w:tr w:rsidR="00426205" w:rsidRPr="005F0F18" w:rsidTr="009F3B9C">
        <w:tc>
          <w:tcPr>
            <w:tcW w:w="3084" w:type="pct"/>
            <w:shd w:val="clear" w:color="auto" w:fill="auto"/>
          </w:tcPr>
          <w:p w:rsidR="00426205" w:rsidRPr="005F0F18" w:rsidRDefault="00426205" w:rsidP="009F3B9C">
            <w:pPr>
              <w:pStyle w:val="Tabletext"/>
            </w:pPr>
            <w:r w:rsidRPr="005F0F18">
              <w:t>Factor XIII deficiency test</w:t>
            </w:r>
          </w:p>
        </w:tc>
        <w:tc>
          <w:tcPr>
            <w:tcW w:w="942" w:type="pct"/>
            <w:shd w:val="clear" w:color="auto" w:fill="auto"/>
          </w:tcPr>
          <w:p w:rsidR="00426205" w:rsidRPr="005F0F18" w:rsidRDefault="00426205" w:rsidP="009F3B9C">
            <w:pPr>
              <w:pStyle w:val="Tabletext"/>
            </w:pPr>
            <w:r w:rsidRPr="005F0F18">
              <w:t>F13D</w:t>
            </w:r>
          </w:p>
        </w:tc>
        <w:tc>
          <w:tcPr>
            <w:tcW w:w="974" w:type="pct"/>
            <w:shd w:val="clear" w:color="auto" w:fill="auto"/>
          </w:tcPr>
          <w:p w:rsidR="00426205" w:rsidRPr="005F0F18" w:rsidRDefault="00426205" w:rsidP="009F3B9C">
            <w:pPr>
              <w:pStyle w:val="Tabletext"/>
              <w:jc w:val="right"/>
            </w:pPr>
            <w:r w:rsidRPr="005F0F18">
              <w:t>65120</w:t>
            </w:r>
          </w:p>
        </w:tc>
      </w:tr>
      <w:tr w:rsidR="00426205" w:rsidRPr="005F0F18" w:rsidTr="009F3B9C">
        <w:tc>
          <w:tcPr>
            <w:tcW w:w="3084" w:type="pct"/>
            <w:shd w:val="clear" w:color="auto" w:fill="auto"/>
          </w:tcPr>
          <w:p w:rsidR="00426205" w:rsidRPr="005F0F18" w:rsidRDefault="00426205" w:rsidP="009F3B9C">
            <w:pPr>
              <w:pStyle w:val="Tabletext"/>
            </w:pPr>
            <w:r w:rsidRPr="005F0F18">
              <w:t>Faecal antigen test for Helicobacter pylori</w:t>
            </w:r>
          </w:p>
        </w:tc>
        <w:tc>
          <w:tcPr>
            <w:tcW w:w="942" w:type="pct"/>
            <w:shd w:val="clear" w:color="auto" w:fill="auto"/>
          </w:tcPr>
          <w:p w:rsidR="00426205" w:rsidRPr="005F0F18" w:rsidRDefault="00426205" w:rsidP="009F3B9C">
            <w:pPr>
              <w:pStyle w:val="Tabletext"/>
            </w:pPr>
            <w:r w:rsidRPr="005F0F18">
              <w:t>FAHP</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Faecal blood</w:t>
            </w:r>
          </w:p>
        </w:tc>
        <w:tc>
          <w:tcPr>
            <w:tcW w:w="942" w:type="pct"/>
            <w:shd w:val="clear" w:color="auto" w:fill="auto"/>
          </w:tcPr>
          <w:p w:rsidR="00426205" w:rsidRPr="005F0F18" w:rsidRDefault="00426205" w:rsidP="009F3B9C">
            <w:pPr>
              <w:pStyle w:val="Tabletext"/>
            </w:pPr>
            <w:r w:rsidRPr="005F0F18">
              <w:t>FOB</w:t>
            </w:r>
          </w:p>
        </w:tc>
        <w:tc>
          <w:tcPr>
            <w:tcW w:w="974" w:type="pct"/>
            <w:shd w:val="clear" w:color="auto" w:fill="auto"/>
          </w:tcPr>
          <w:p w:rsidR="00426205" w:rsidRPr="005F0F18" w:rsidRDefault="00426205" w:rsidP="009F3B9C">
            <w:pPr>
              <w:pStyle w:val="Tabletext"/>
              <w:jc w:val="right"/>
            </w:pPr>
            <w:r w:rsidRPr="005F0F18">
              <w:t>66764–66770</w:t>
            </w:r>
          </w:p>
        </w:tc>
      </w:tr>
      <w:tr w:rsidR="00426205" w:rsidRPr="005F0F18" w:rsidTr="009F3B9C">
        <w:tc>
          <w:tcPr>
            <w:tcW w:w="3084" w:type="pct"/>
            <w:shd w:val="clear" w:color="auto" w:fill="auto"/>
          </w:tcPr>
          <w:p w:rsidR="00426205" w:rsidRPr="005F0F18" w:rsidRDefault="00426205" w:rsidP="009F3B9C">
            <w:pPr>
              <w:pStyle w:val="Tabletext"/>
            </w:pPr>
            <w:r w:rsidRPr="005F0F18">
              <w:t>Faecal fat</w:t>
            </w:r>
          </w:p>
        </w:tc>
        <w:tc>
          <w:tcPr>
            <w:tcW w:w="942" w:type="pct"/>
            <w:shd w:val="clear" w:color="auto" w:fill="auto"/>
          </w:tcPr>
          <w:p w:rsidR="00426205" w:rsidRPr="005F0F18" w:rsidRDefault="00426205" w:rsidP="009F3B9C">
            <w:pPr>
              <w:pStyle w:val="Tabletext"/>
            </w:pPr>
            <w:r w:rsidRPr="005F0F18">
              <w:t>FFAT</w:t>
            </w:r>
          </w:p>
        </w:tc>
        <w:tc>
          <w:tcPr>
            <w:tcW w:w="974" w:type="pct"/>
            <w:shd w:val="clear" w:color="auto" w:fill="auto"/>
          </w:tcPr>
          <w:p w:rsidR="00426205" w:rsidRPr="005F0F18" w:rsidRDefault="00426205" w:rsidP="009F3B9C">
            <w:pPr>
              <w:pStyle w:val="Tabletext"/>
              <w:jc w:val="right"/>
            </w:pPr>
            <w:r w:rsidRPr="005F0F18">
              <w:t>66674</w:t>
            </w:r>
          </w:p>
        </w:tc>
      </w:tr>
      <w:tr w:rsidR="00426205" w:rsidRPr="005F0F18" w:rsidTr="009F3B9C">
        <w:tc>
          <w:tcPr>
            <w:tcW w:w="3084" w:type="pct"/>
            <w:shd w:val="clear" w:color="auto" w:fill="auto"/>
          </w:tcPr>
          <w:p w:rsidR="00426205" w:rsidRPr="005F0F18" w:rsidRDefault="00426205" w:rsidP="009F3B9C">
            <w:pPr>
              <w:pStyle w:val="Tabletext"/>
            </w:pPr>
            <w:r w:rsidRPr="005F0F18">
              <w:t>Faecal fat—haemoglobin</w:t>
            </w:r>
          </w:p>
        </w:tc>
        <w:tc>
          <w:tcPr>
            <w:tcW w:w="942" w:type="pct"/>
            <w:shd w:val="clear" w:color="auto" w:fill="auto"/>
          </w:tcPr>
          <w:p w:rsidR="00426205" w:rsidRPr="005F0F18" w:rsidRDefault="00426205" w:rsidP="009F3B9C">
            <w:pPr>
              <w:pStyle w:val="Tabletext"/>
            </w:pPr>
            <w:r w:rsidRPr="005F0F18">
              <w:t>FFH</w:t>
            </w:r>
          </w:p>
        </w:tc>
        <w:tc>
          <w:tcPr>
            <w:tcW w:w="974" w:type="pct"/>
            <w:shd w:val="clear" w:color="auto" w:fill="auto"/>
          </w:tcPr>
          <w:p w:rsidR="00426205" w:rsidRPr="005F0F18" w:rsidRDefault="00426205" w:rsidP="009F3B9C">
            <w:pPr>
              <w:pStyle w:val="Tabletext"/>
              <w:jc w:val="right"/>
            </w:pPr>
            <w:r w:rsidRPr="005F0F18">
              <w:t>66764</w:t>
            </w:r>
          </w:p>
        </w:tc>
      </w:tr>
      <w:tr w:rsidR="00426205" w:rsidRPr="005F0F18" w:rsidTr="009F3B9C">
        <w:tc>
          <w:tcPr>
            <w:tcW w:w="3084" w:type="pct"/>
            <w:shd w:val="clear" w:color="auto" w:fill="auto"/>
          </w:tcPr>
          <w:p w:rsidR="00426205" w:rsidRPr="005F0F18" w:rsidRDefault="00426205" w:rsidP="009F3B9C">
            <w:pPr>
              <w:pStyle w:val="Tabletext"/>
            </w:pPr>
            <w:r w:rsidRPr="005F0F18">
              <w:t>Faecal fat—reducing substances</w:t>
            </w:r>
          </w:p>
        </w:tc>
        <w:tc>
          <w:tcPr>
            <w:tcW w:w="942" w:type="pct"/>
            <w:shd w:val="clear" w:color="auto" w:fill="auto"/>
          </w:tcPr>
          <w:p w:rsidR="00426205" w:rsidRPr="005F0F18" w:rsidRDefault="00426205" w:rsidP="009F3B9C">
            <w:pPr>
              <w:pStyle w:val="Tabletext"/>
            </w:pPr>
            <w:r w:rsidRPr="005F0F18">
              <w:t>FRS</w:t>
            </w:r>
          </w:p>
        </w:tc>
        <w:tc>
          <w:tcPr>
            <w:tcW w:w="974" w:type="pct"/>
            <w:shd w:val="clear" w:color="auto" w:fill="auto"/>
          </w:tcPr>
          <w:p w:rsidR="00426205" w:rsidRPr="005F0F18" w:rsidRDefault="00426205" w:rsidP="009F3B9C">
            <w:pPr>
              <w:pStyle w:val="Tabletext"/>
              <w:jc w:val="right"/>
            </w:pPr>
            <w:r w:rsidRPr="005F0F18">
              <w:t>66761</w:t>
            </w:r>
          </w:p>
        </w:tc>
      </w:tr>
      <w:tr w:rsidR="00426205" w:rsidRPr="005F0F18" w:rsidTr="009F3B9C">
        <w:tc>
          <w:tcPr>
            <w:tcW w:w="3084" w:type="pct"/>
            <w:shd w:val="clear" w:color="auto" w:fill="auto"/>
          </w:tcPr>
          <w:p w:rsidR="00426205" w:rsidRPr="005F0F18" w:rsidRDefault="00426205" w:rsidP="009F3B9C">
            <w:pPr>
              <w:pStyle w:val="Tabletext"/>
            </w:pPr>
            <w:r w:rsidRPr="005F0F18">
              <w:t>Faeces—culture</w:t>
            </w:r>
          </w:p>
        </w:tc>
        <w:tc>
          <w:tcPr>
            <w:tcW w:w="942" w:type="pct"/>
            <w:shd w:val="clear" w:color="auto" w:fill="auto"/>
          </w:tcPr>
          <w:p w:rsidR="00426205" w:rsidRPr="005F0F18" w:rsidRDefault="00426205" w:rsidP="009F3B9C">
            <w:pPr>
              <w:pStyle w:val="Tabletext"/>
            </w:pPr>
            <w:r w:rsidRPr="005F0F18">
              <w:t>FCS</w:t>
            </w:r>
          </w:p>
        </w:tc>
        <w:tc>
          <w:tcPr>
            <w:tcW w:w="974" w:type="pct"/>
            <w:shd w:val="clear" w:color="auto" w:fill="auto"/>
          </w:tcPr>
          <w:p w:rsidR="00426205" w:rsidRPr="005F0F18" w:rsidRDefault="00426205" w:rsidP="009F3B9C">
            <w:pPr>
              <w:pStyle w:val="Tabletext"/>
              <w:jc w:val="right"/>
            </w:pPr>
            <w:r w:rsidRPr="005F0F18">
              <w:t>69345</w:t>
            </w:r>
          </w:p>
        </w:tc>
      </w:tr>
      <w:tr w:rsidR="00426205" w:rsidRPr="005F0F18" w:rsidTr="009F3B9C">
        <w:tc>
          <w:tcPr>
            <w:tcW w:w="3084" w:type="pct"/>
            <w:shd w:val="clear" w:color="auto" w:fill="auto"/>
          </w:tcPr>
          <w:p w:rsidR="00426205" w:rsidRPr="005F0F18" w:rsidRDefault="00426205" w:rsidP="009F3B9C">
            <w:pPr>
              <w:pStyle w:val="Tabletext"/>
            </w:pPr>
            <w:r w:rsidRPr="005F0F18">
              <w:t>Faeces—microscopy for parasites</w:t>
            </w:r>
          </w:p>
        </w:tc>
        <w:tc>
          <w:tcPr>
            <w:tcW w:w="942" w:type="pct"/>
            <w:shd w:val="clear" w:color="auto" w:fill="auto"/>
          </w:tcPr>
          <w:p w:rsidR="00426205" w:rsidRPr="005F0F18" w:rsidRDefault="00426205" w:rsidP="009F3B9C">
            <w:pPr>
              <w:pStyle w:val="Tabletext"/>
            </w:pPr>
            <w:r w:rsidRPr="005F0F18">
              <w:t>OCP</w:t>
            </w:r>
          </w:p>
        </w:tc>
        <w:tc>
          <w:tcPr>
            <w:tcW w:w="974" w:type="pct"/>
            <w:shd w:val="clear" w:color="auto" w:fill="auto"/>
          </w:tcPr>
          <w:p w:rsidR="00426205" w:rsidRPr="005F0F18" w:rsidRDefault="00426205" w:rsidP="009F3B9C">
            <w:pPr>
              <w:pStyle w:val="Tabletext"/>
              <w:jc w:val="right"/>
            </w:pPr>
            <w:r w:rsidRPr="005F0F18">
              <w:t>69336–69339</w:t>
            </w:r>
          </w:p>
        </w:tc>
      </w:tr>
      <w:tr w:rsidR="00426205" w:rsidRPr="005F0F18" w:rsidTr="009F3B9C">
        <w:tc>
          <w:tcPr>
            <w:tcW w:w="3084" w:type="pct"/>
            <w:shd w:val="clear" w:color="auto" w:fill="auto"/>
          </w:tcPr>
          <w:p w:rsidR="00426205" w:rsidRPr="005F0F18" w:rsidRDefault="00426205" w:rsidP="009F3B9C">
            <w:pPr>
              <w:pStyle w:val="Tabletext"/>
            </w:pPr>
            <w:r w:rsidRPr="005F0F18">
              <w:t>Ferritin (see also Iron studies)</w:t>
            </w:r>
          </w:p>
        </w:tc>
        <w:tc>
          <w:tcPr>
            <w:tcW w:w="942" w:type="pct"/>
            <w:shd w:val="clear" w:color="auto" w:fill="auto"/>
          </w:tcPr>
          <w:p w:rsidR="00426205" w:rsidRPr="005F0F18" w:rsidRDefault="00426205" w:rsidP="009F3B9C">
            <w:pPr>
              <w:pStyle w:val="Tabletext"/>
            </w:pPr>
            <w:r w:rsidRPr="005F0F18">
              <w:t>FERR</w:t>
            </w:r>
          </w:p>
        </w:tc>
        <w:tc>
          <w:tcPr>
            <w:tcW w:w="974" w:type="pct"/>
            <w:shd w:val="clear" w:color="auto" w:fill="auto"/>
          </w:tcPr>
          <w:p w:rsidR="00426205" w:rsidRPr="005F0F18" w:rsidRDefault="00426205" w:rsidP="009F3B9C">
            <w:pPr>
              <w:pStyle w:val="Tabletext"/>
              <w:jc w:val="right"/>
            </w:pPr>
            <w:r w:rsidRPr="005F0F18">
              <w:t>66593</w:t>
            </w:r>
          </w:p>
        </w:tc>
      </w:tr>
      <w:tr w:rsidR="00426205" w:rsidRPr="005F0F18" w:rsidTr="009F3B9C">
        <w:tc>
          <w:tcPr>
            <w:tcW w:w="3084" w:type="pct"/>
            <w:shd w:val="clear" w:color="auto" w:fill="auto"/>
          </w:tcPr>
          <w:p w:rsidR="00426205" w:rsidRPr="005F0F18" w:rsidRDefault="00426205" w:rsidP="009F3B9C">
            <w:pPr>
              <w:pStyle w:val="Tabletext"/>
            </w:pPr>
            <w:r w:rsidRPr="005F0F18">
              <w:t>Fibrin monomer</w:t>
            </w:r>
          </w:p>
        </w:tc>
        <w:tc>
          <w:tcPr>
            <w:tcW w:w="942" w:type="pct"/>
            <w:shd w:val="clear" w:color="auto" w:fill="auto"/>
          </w:tcPr>
          <w:p w:rsidR="00426205" w:rsidRPr="005F0F18" w:rsidRDefault="00426205" w:rsidP="009F3B9C">
            <w:pPr>
              <w:pStyle w:val="Tabletext"/>
            </w:pPr>
            <w:r w:rsidRPr="005F0F18">
              <w:t>FM</w:t>
            </w:r>
          </w:p>
        </w:tc>
        <w:tc>
          <w:tcPr>
            <w:tcW w:w="974" w:type="pct"/>
            <w:shd w:val="clear" w:color="auto" w:fill="auto"/>
          </w:tcPr>
          <w:p w:rsidR="00426205" w:rsidRPr="005F0F18" w:rsidRDefault="00426205" w:rsidP="009F3B9C">
            <w:pPr>
              <w:pStyle w:val="Tabletext"/>
              <w:jc w:val="right"/>
            </w:pPr>
            <w:r w:rsidRPr="005F0F18">
              <w:t>65120</w:t>
            </w:r>
          </w:p>
        </w:tc>
      </w:tr>
      <w:tr w:rsidR="00426205" w:rsidRPr="005F0F18" w:rsidTr="009F3B9C">
        <w:tc>
          <w:tcPr>
            <w:tcW w:w="3084" w:type="pct"/>
            <w:shd w:val="clear" w:color="auto" w:fill="auto"/>
          </w:tcPr>
          <w:p w:rsidR="00426205" w:rsidRPr="005F0F18" w:rsidRDefault="00426205" w:rsidP="009F3B9C">
            <w:pPr>
              <w:pStyle w:val="Tabletext"/>
            </w:pPr>
            <w:r w:rsidRPr="005F0F18">
              <w:t>Fibrinogen</w:t>
            </w:r>
          </w:p>
        </w:tc>
        <w:tc>
          <w:tcPr>
            <w:tcW w:w="942" w:type="pct"/>
            <w:shd w:val="clear" w:color="auto" w:fill="auto"/>
          </w:tcPr>
          <w:p w:rsidR="00426205" w:rsidRPr="005F0F18" w:rsidRDefault="00426205" w:rsidP="009F3B9C">
            <w:pPr>
              <w:pStyle w:val="Tabletext"/>
            </w:pPr>
            <w:r w:rsidRPr="005F0F18">
              <w:t>FIB</w:t>
            </w:r>
          </w:p>
        </w:tc>
        <w:tc>
          <w:tcPr>
            <w:tcW w:w="974" w:type="pct"/>
            <w:shd w:val="clear" w:color="auto" w:fill="auto"/>
          </w:tcPr>
          <w:p w:rsidR="00426205" w:rsidRPr="005F0F18" w:rsidRDefault="00426205" w:rsidP="009F3B9C">
            <w:pPr>
              <w:pStyle w:val="Tabletext"/>
              <w:jc w:val="right"/>
            </w:pPr>
            <w:r w:rsidRPr="005F0F18">
              <w:t>65120</w:t>
            </w:r>
          </w:p>
        </w:tc>
      </w:tr>
      <w:tr w:rsidR="00426205" w:rsidRPr="005F0F18" w:rsidTr="009F3B9C">
        <w:tc>
          <w:tcPr>
            <w:tcW w:w="3084" w:type="pct"/>
            <w:shd w:val="clear" w:color="auto" w:fill="auto"/>
          </w:tcPr>
          <w:p w:rsidR="00426205" w:rsidRPr="005F0F18" w:rsidRDefault="00426205" w:rsidP="009F3B9C">
            <w:pPr>
              <w:pStyle w:val="Tabletext"/>
            </w:pPr>
            <w:r w:rsidRPr="005F0F18">
              <w:t>Fibrinogen—degradation products</w:t>
            </w:r>
          </w:p>
        </w:tc>
        <w:tc>
          <w:tcPr>
            <w:tcW w:w="942" w:type="pct"/>
            <w:shd w:val="clear" w:color="auto" w:fill="auto"/>
          </w:tcPr>
          <w:p w:rsidR="00426205" w:rsidRPr="005F0F18" w:rsidRDefault="00426205" w:rsidP="009F3B9C">
            <w:pPr>
              <w:pStyle w:val="Tabletext"/>
            </w:pPr>
            <w:r w:rsidRPr="005F0F18">
              <w:t>FDP</w:t>
            </w:r>
          </w:p>
        </w:tc>
        <w:tc>
          <w:tcPr>
            <w:tcW w:w="974" w:type="pct"/>
            <w:shd w:val="clear" w:color="auto" w:fill="auto"/>
          </w:tcPr>
          <w:p w:rsidR="00426205" w:rsidRPr="005F0F18" w:rsidRDefault="00426205" w:rsidP="009F3B9C">
            <w:pPr>
              <w:pStyle w:val="Tabletext"/>
              <w:jc w:val="right"/>
            </w:pPr>
            <w:r w:rsidRPr="005F0F18">
              <w:t>65120</w:t>
            </w:r>
          </w:p>
        </w:tc>
      </w:tr>
      <w:tr w:rsidR="00426205" w:rsidRPr="005F0F18" w:rsidTr="009F3B9C">
        <w:tc>
          <w:tcPr>
            <w:tcW w:w="3084" w:type="pct"/>
            <w:shd w:val="clear" w:color="auto" w:fill="auto"/>
          </w:tcPr>
          <w:p w:rsidR="00426205" w:rsidRPr="005F0F18" w:rsidRDefault="00426205" w:rsidP="009F3B9C">
            <w:pPr>
              <w:pStyle w:val="Tabletext"/>
            </w:pPr>
            <w:r w:rsidRPr="005F0F18">
              <w:t>Fitzgerald factor</w:t>
            </w:r>
          </w:p>
        </w:tc>
        <w:tc>
          <w:tcPr>
            <w:tcW w:w="942" w:type="pct"/>
            <w:shd w:val="clear" w:color="auto" w:fill="auto"/>
          </w:tcPr>
          <w:p w:rsidR="00426205" w:rsidRPr="005F0F18" w:rsidRDefault="00426205" w:rsidP="009F3B9C">
            <w:pPr>
              <w:pStyle w:val="Tabletext"/>
            </w:pPr>
            <w:r w:rsidRPr="005F0F18">
              <w:t>FGF</w:t>
            </w:r>
          </w:p>
        </w:tc>
        <w:tc>
          <w:tcPr>
            <w:tcW w:w="974" w:type="pct"/>
            <w:shd w:val="clear" w:color="auto" w:fill="auto"/>
          </w:tcPr>
          <w:p w:rsidR="00426205" w:rsidRPr="005F0F18" w:rsidRDefault="00426205" w:rsidP="009F3B9C">
            <w:pPr>
              <w:pStyle w:val="Tabletext"/>
              <w:jc w:val="right"/>
            </w:pPr>
            <w:r w:rsidRPr="005F0F18">
              <w:t>65150</w:t>
            </w:r>
          </w:p>
        </w:tc>
      </w:tr>
      <w:tr w:rsidR="00426205" w:rsidRPr="005F0F18" w:rsidTr="009F3B9C">
        <w:tc>
          <w:tcPr>
            <w:tcW w:w="3084" w:type="pct"/>
            <w:shd w:val="clear" w:color="auto" w:fill="auto"/>
          </w:tcPr>
          <w:p w:rsidR="00426205" w:rsidRPr="005F0F18" w:rsidRDefault="00426205" w:rsidP="009F3B9C">
            <w:pPr>
              <w:pStyle w:val="Tabletext"/>
            </w:pPr>
            <w:r w:rsidRPr="005F0F18">
              <w:t>Flecainide</w:t>
            </w:r>
          </w:p>
        </w:tc>
        <w:tc>
          <w:tcPr>
            <w:tcW w:w="942" w:type="pct"/>
            <w:shd w:val="clear" w:color="auto" w:fill="auto"/>
          </w:tcPr>
          <w:p w:rsidR="00426205" w:rsidRPr="005F0F18" w:rsidRDefault="00426205" w:rsidP="009F3B9C">
            <w:pPr>
              <w:pStyle w:val="Tabletext"/>
            </w:pPr>
            <w:r w:rsidRPr="005F0F18">
              <w:t>FLEC</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Fletcher factor</w:t>
            </w:r>
          </w:p>
        </w:tc>
        <w:tc>
          <w:tcPr>
            <w:tcW w:w="942" w:type="pct"/>
            <w:shd w:val="clear" w:color="auto" w:fill="auto"/>
          </w:tcPr>
          <w:p w:rsidR="00426205" w:rsidRPr="005F0F18" w:rsidRDefault="00426205" w:rsidP="009F3B9C">
            <w:pPr>
              <w:pStyle w:val="Tabletext"/>
            </w:pPr>
            <w:r w:rsidRPr="005F0F18">
              <w:t>FF</w:t>
            </w:r>
          </w:p>
        </w:tc>
        <w:tc>
          <w:tcPr>
            <w:tcW w:w="974" w:type="pct"/>
            <w:shd w:val="clear" w:color="auto" w:fill="auto"/>
          </w:tcPr>
          <w:p w:rsidR="00426205" w:rsidRPr="005F0F18" w:rsidRDefault="00426205" w:rsidP="009F3B9C">
            <w:pPr>
              <w:pStyle w:val="Tabletext"/>
              <w:jc w:val="right"/>
            </w:pPr>
            <w:r w:rsidRPr="005F0F18">
              <w:t>65150</w:t>
            </w:r>
          </w:p>
        </w:tc>
      </w:tr>
      <w:tr w:rsidR="00426205" w:rsidRPr="005F0F18" w:rsidTr="009F3B9C">
        <w:tc>
          <w:tcPr>
            <w:tcW w:w="3084" w:type="pct"/>
            <w:shd w:val="clear" w:color="auto" w:fill="auto"/>
          </w:tcPr>
          <w:p w:rsidR="00426205" w:rsidRPr="005F0F18" w:rsidRDefault="00426205" w:rsidP="009F3B9C">
            <w:pPr>
              <w:pStyle w:val="Tabletext"/>
            </w:pPr>
            <w:r w:rsidRPr="005F0F18">
              <w:t>Fluorescent treponemal antibody—absorption test (FTA</w:t>
            </w:r>
            <w:r w:rsidR="005F0F18">
              <w:noBreakHyphen/>
            </w:r>
            <w:r w:rsidRPr="005F0F18">
              <w:t>ABS)—microbial antibody testing</w:t>
            </w:r>
          </w:p>
        </w:tc>
        <w:tc>
          <w:tcPr>
            <w:tcW w:w="942" w:type="pct"/>
            <w:shd w:val="clear" w:color="auto" w:fill="auto"/>
          </w:tcPr>
          <w:p w:rsidR="00426205" w:rsidRPr="005F0F18" w:rsidRDefault="00426205" w:rsidP="009F3B9C">
            <w:pPr>
              <w:pStyle w:val="Tabletext"/>
            </w:pPr>
            <w:r w:rsidRPr="005F0F18">
              <w:t>FTA</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Fluoxetine</w:t>
            </w:r>
          </w:p>
        </w:tc>
        <w:tc>
          <w:tcPr>
            <w:tcW w:w="942" w:type="pct"/>
            <w:shd w:val="clear" w:color="auto" w:fill="auto"/>
          </w:tcPr>
          <w:p w:rsidR="00426205" w:rsidRPr="005F0F18" w:rsidRDefault="00426205" w:rsidP="009F3B9C">
            <w:pPr>
              <w:pStyle w:val="Tabletext"/>
            </w:pPr>
            <w:r w:rsidRPr="005F0F18">
              <w:t>FLUX</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Foetal red blood cells—Kliehauer</w:t>
            </w:r>
          </w:p>
        </w:tc>
        <w:tc>
          <w:tcPr>
            <w:tcW w:w="942" w:type="pct"/>
            <w:shd w:val="clear" w:color="auto" w:fill="auto"/>
          </w:tcPr>
          <w:p w:rsidR="00426205" w:rsidRPr="005F0F18" w:rsidRDefault="00426205" w:rsidP="009F3B9C">
            <w:pPr>
              <w:pStyle w:val="Tabletext"/>
            </w:pPr>
            <w:r w:rsidRPr="005F0F18">
              <w:t>KLEI</w:t>
            </w:r>
          </w:p>
        </w:tc>
        <w:tc>
          <w:tcPr>
            <w:tcW w:w="974" w:type="pct"/>
            <w:shd w:val="clear" w:color="auto" w:fill="auto"/>
          </w:tcPr>
          <w:p w:rsidR="00426205" w:rsidRPr="005F0F18" w:rsidRDefault="00426205" w:rsidP="009F3B9C">
            <w:pPr>
              <w:pStyle w:val="Tabletext"/>
              <w:jc w:val="right"/>
            </w:pPr>
            <w:r w:rsidRPr="005F0F18">
              <w:t>65162</w:t>
            </w:r>
          </w:p>
        </w:tc>
      </w:tr>
      <w:tr w:rsidR="00426205" w:rsidRPr="005F0F18" w:rsidTr="009F3B9C">
        <w:tc>
          <w:tcPr>
            <w:tcW w:w="3084" w:type="pct"/>
            <w:shd w:val="clear" w:color="auto" w:fill="auto"/>
          </w:tcPr>
          <w:p w:rsidR="00426205" w:rsidRPr="005F0F18" w:rsidRDefault="00426205" w:rsidP="009F3B9C">
            <w:pPr>
              <w:pStyle w:val="Tabletext"/>
            </w:pPr>
            <w:r w:rsidRPr="005F0F18">
              <w:t>Folate—serum</w:t>
            </w:r>
          </w:p>
        </w:tc>
        <w:tc>
          <w:tcPr>
            <w:tcW w:w="942" w:type="pct"/>
            <w:shd w:val="clear" w:color="auto" w:fill="auto"/>
          </w:tcPr>
          <w:p w:rsidR="00426205" w:rsidRPr="005F0F18" w:rsidRDefault="00426205" w:rsidP="009F3B9C">
            <w:pPr>
              <w:pStyle w:val="Tabletext"/>
            </w:pPr>
            <w:r w:rsidRPr="005F0F18">
              <w:t>SF</w:t>
            </w:r>
          </w:p>
        </w:tc>
        <w:tc>
          <w:tcPr>
            <w:tcW w:w="974" w:type="pct"/>
            <w:shd w:val="clear" w:color="auto" w:fill="auto"/>
          </w:tcPr>
          <w:p w:rsidR="00426205" w:rsidRPr="005F0F18" w:rsidRDefault="00426205" w:rsidP="009F3B9C">
            <w:pPr>
              <w:pStyle w:val="Tabletext"/>
              <w:jc w:val="right"/>
            </w:pPr>
            <w:r w:rsidRPr="005F0F18">
              <w:t>66840</w:t>
            </w:r>
          </w:p>
        </w:tc>
      </w:tr>
      <w:tr w:rsidR="00426205" w:rsidRPr="005F0F18" w:rsidTr="009F3B9C">
        <w:tc>
          <w:tcPr>
            <w:tcW w:w="3084" w:type="pct"/>
            <w:shd w:val="clear" w:color="auto" w:fill="auto"/>
          </w:tcPr>
          <w:p w:rsidR="00426205" w:rsidRPr="005F0F18" w:rsidRDefault="00426205" w:rsidP="009F3B9C">
            <w:pPr>
              <w:pStyle w:val="Tabletext"/>
            </w:pPr>
            <w:r w:rsidRPr="005F0F18">
              <w:t>Follicle stimulating hormone (FSH)</w:t>
            </w:r>
          </w:p>
        </w:tc>
        <w:tc>
          <w:tcPr>
            <w:tcW w:w="942" w:type="pct"/>
            <w:shd w:val="clear" w:color="auto" w:fill="auto"/>
          </w:tcPr>
          <w:p w:rsidR="00426205" w:rsidRPr="005F0F18" w:rsidRDefault="00426205" w:rsidP="009F3B9C">
            <w:pPr>
              <w:pStyle w:val="Tabletext"/>
            </w:pPr>
            <w:r w:rsidRPr="005F0F18">
              <w:t>FSH</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Fragile X</w:t>
            </w:r>
          </w:p>
        </w:tc>
        <w:tc>
          <w:tcPr>
            <w:tcW w:w="942" w:type="pct"/>
            <w:shd w:val="clear" w:color="auto" w:fill="auto"/>
          </w:tcPr>
          <w:p w:rsidR="00426205" w:rsidRPr="005F0F18" w:rsidRDefault="00426205" w:rsidP="009F3B9C">
            <w:pPr>
              <w:pStyle w:val="Tabletext"/>
            </w:pPr>
            <w:r w:rsidRPr="005F0F18">
              <w:t>FXS</w:t>
            </w:r>
          </w:p>
        </w:tc>
        <w:tc>
          <w:tcPr>
            <w:tcW w:w="974" w:type="pct"/>
            <w:shd w:val="clear" w:color="auto" w:fill="auto"/>
          </w:tcPr>
          <w:p w:rsidR="00426205" w:rsidRPr="005F0F18" w:rsidRDefault="00426205" w:rsidP="009F3B9C">
            <w:pPr>
              <w:pStyle w:val="Tabletext"/>
              <w:jc w:val="right"/>
            </w:pPr>
            <w:r w:rsidRPr="005F0F18">
              <w:t>73300, 73305</w:t>
            </w:r>
          </w:p>
        </w:tc>
      </w:tr>
      <w:tr w:rsidR="00426205" w:rsidRPr="005F0F18" w:rsidTr="009F3B9C">
        <w:tc>
          <w:tcPr>
            <w:tcW w:w="3084" w:type="pct"/>
            <w:shd w:val="clear" w:color="auto" w:fill="auto"/>
          </w:tcPr>
          <w:p w:rsidR="00426205" w:rsidRPr="005F0F18" w:rsidRDefault="00426205" w:rsidP="009F3B9C">
            <w:pPr>
              <w:pStyle w:val="Tabletext"/>
            </w:pPr>
            <w:r w:rsidRPr="005F0F18">
              <w:t>Frozen section diagnosis of biopsy material</w:t>
            </w:r>
          </w:p>
        </w:tc>
        <w:tc>
          <w:tcPr>
            <w:tcW w:w="942" w:type="pct"/>
            <w:shd w:val="clear" w:color="auto" w:fill="auto"/>
          </w:tcPr>
          <w:p w:rsidR="00426205" w:rsidRPr="005F0F18" w:rsidRDefault="00426205" w:rsidP="009F3B9C">
            <w:pPr>
              <w:pStyle w:val="Tabletext"/>
            </w:pPr>
            <w:r w:rsidRPr="005F0F18">
              <w:t>FS</w:t>
            </w:r>
          </w:p>
        </w:tc>
        <w:tc>
          <w:tcPr>
            <w:tcW w:w="974" w:type="pct"/>
            <w:shd w:val="clear" w:color="auto" w:fill="auto"/>
          </w:tcPr>
          <w:p w:rsidR="00426205" w:rsidRPr="005F0F18" w:rsidRDefault="00426205" w:rsidP="009F3B9C">
            <w:pPr>
              <w:pStyle w:val="Tabletext"/>
              <w:jc w:val="right"/>
            </w:pPr>
            <w:r w:rsidRPr="005F0F18">
              <w:t>72855, 72856</w:t>
            </w:r>
          </w:p>
        </w:tc>
      </w:tr>
      <w:tr w:rsidR="00426205" w:rsidRPr="005F0F18" w:rsidTr="009F3B9C">
        <w:tc>
          <w:tcPr>
            <w:tcW w:w="3084" w:type="pct"/>
            <w:shd w:val="clear" w:color="auto" w:fill="auto"/>
          </w:tcPr>
          <w:p w:rsidR="00426205" w:rsidRPr="005F0F18" w:rsidRDefault="00426205" w:rsidP="009F3B9C">
            <w:pPr>
              <w:pStyle w:val="Tabletext"/>
            </w:pPr>
            <w:r w:rsidRPr="005F0F18">
              <w:t>Fructosamine</w:t>
            </w:r>
          </w:p>
        </w:tc>
        <w:tc>
          <w:tcPr>
            <w:tcW w:w="942" w:type="pct"/>
            <w:shd w:val="clear" w:color="auto" w:fill="auto"/>
          </w:tcPr>
          <w:p w:rsidR="00426205" w:rsidRPr="005F0F18" w:rsidRDefault="00426205" w:rsidP="009F3B9C">
            <w:pPr>
              <w:pStyle w:val="Tabletext"/>
            </w:pPr>
            <w:r w:rsidRPr="005F0F18">
              <w:t>FRUC</w:t>
            </w:r>
          </w:p>
        </w:tc>
        <w:tc>
          <w:tcPr>
            <w:tcW w:w="974" w:type="pct"/>
            <w:shd w:val="clear" w:color="auto" w:fill="auto"/>
          </w:tcPr>
          <w:p w:rsidR="00426205" w:rsidRPr="005F0F18" w:rsidRDefault="00426205" w:rsidP="009F3B9C">
            <w:pPr>
              <w:pStyle w:val="Tabletext"/>
              <w:jc w:val="right"/>
            </w:pPr>
            <w:r w:rsidRPr="005F0F18">
              <w:t>66557</w:t>
            </w:r>
          </w:p>
        </w:tc>
      </w:tr>
      <w:tr w:rsidR="00426205" w:rsidRPr="005F0F18" w:rsidTr="009F3B9C">
        <w:tc>
          <w:tcPr>
            <w:tcW w:w="3084" w:type="pct"/>
            <w:shd w:val="clear" w:color="auto" w:fill="auto"/>
          </w:tcPr>
          <w:p w:rsidR="00426205" w:rsidRPr="005F0F18" w:rsidRDefault="00426205" w:rsidP="009F3B9C">
            <w:pPr>
              <w:pStyle w:val="Tabletext"/>
            </w:pPr>
            <w:r w:rsidRPr="005F0F18">
              <w:t>Full blood examination</w:t>
            </w:r>
          </w:p>
        </w:tc>
        <w:tc>
          <w:tcPr>
            <w:tcW w:w="942" w:type="pct"/>
            <w:shd w:val="clear" w:color="auto" w:fill="auto"/>
          </w:tcPr>
          <w:p w:rsidR="00426205" w:rsidRPr="005F0F18" w:rsidRDefault="00426205" w:rsidP="009F3B9C">
            <w:pPr>
              <w:pStyle w:val="Tabletext"/>
            </w:pPr>
            <w:r w:rsidRPr="005F0F18">
              <w:t>FBE</w:t>
            </w:r>
          </w:p>
        </w:tc>
        <w:tc>
          <w:tcPr>
            <w:tcW w:w="974" w:type="pct"/>
            <w:shd w:val="clear" w:color="auto" w:fill="auto"/>
          </w:tcPr>
          <w:p w:rsidR="00426205" w:rsidRPr="005F0F18" w:rsidRDefault="00426205" w:rsidP="009F3B9C">
            <w:pPr>
              <w:pStyle w:val="Tabletext"/>
              <w:jc w:val="right"/>
            </w:pPr>
            <w:r w:rsidRPr="005F0F18">
              <w:t>65070</w:t>
            </w:r>
          </w:p>
        </w:tc>
      </w:tr>
      <w:tr w:rsidR="00426205" w:rsidRPr="005F0F18" w:rsidTr="009F3B9C">
        <w:tc>
          <w:tcPr>
            <w:tcW w:w="3084" w:type="pct"/>
            <w:shd w:val="clear" w:color="auto" w:fill="auto"/>
          </w:tcPr>
          <w:p w:rsidR="00426205" w:rsidRPr="005F0F18" w:rsidRDefault="00426205" w:rsidP="009F3B9C">
            <w:pPr>
              <w:pStyle w:val="Tabletext"/>
            </w:pPr>
            <w:r w:rsidRPr="005F0F18">
              <w:t>Gamma glutamyl transpeptidase</w:t>
            </w:r>
          </w:p>
        </w:tc>
        <w:tc>
          <w:tcPr>
            <w:tcW w:w="942" w:type="pct"/>
            <w:shd w:val="clear" w:color="auto" w:fill="auto"/>
          </w:tcPr>
          <w:p w:rsidR="00426205" w:rsidRPr="005F0F18" w:rsidRDefault="00426205" w:rsidP="009F3B9C">
            <w:pPr>
              <w:pStyle w:val="Tabletext"/>
            </w:pPr>
            <w:r w:rsidRPr="005F0F18">
              <w:t>GGT</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Gastric parietal cell—tissue antigens—antibodies</w:t>
            </w:r>
          </w:p>
        </w:tc>
        <w:tc>
          <w:tcPr>
            <w:tcW w:w="942" w:type="pct"/>
            <w:shd w:val="clear" w:color="auto" w:fill="auto"/>
          </w:tcPr>
          <w:p w:rsidR="00426205" w:rsidRPr="005F0F18" w:rsidRDefault="00426205" w:rsidP="009F3B9C">
            <w:pPr>
              <w:pStyle w:val="Tabletext"/>
            </w:pPr>
            <w:r w:rsidRPr="005F0F18">
              <w:t>PCA</w:t>
            </w:r>
          </w:p>
        </w:tc>
        <w:tc>
          <w:tcPr>
            <w:tcW w:w="974" w:type="pct"/>
            <w:shd w:val="clear" w:color="auto" w:fill="auto"/>
          </w:tcPr>
          <w:p w:rsidR="00426205" w:rsidRPr="005F0F18" w:rsidRDefault="00426205" w:rsidP="009F3B9C">
            <w:pPr>
              <w:pStyle w:val="Tabletext"/>
              <w:jc w:val="right"/>
            </w:pPr>
            <w:r w:rsidRPr="005F0F18">
              <w:t>71119</w:t>
            </w:r>
          </w:p>
        </w:tc>
      </w:tr>
      <w:tr w:rsidR="00426205" w:rsidRPr="005F0F18" w:rsidTr="009F3B9C">
        <w:tc>
          <w:tcPr>
            <w:tcW w:w="3084" w:type="pct"/>
            <w:shd w:val="clear" w:color="auto" w:fill="auto"/>
          </w:tcPr>
          <w:p w:rsidR="00426205" w:rsidRPr="005F0F18" w:rsidRDefault="00426205" w:rsidP="009F3B9C">
            <w:pPr>
              <w:pStyle w:val="Tabletext"/>
            </w:pPr>
            <w:r w:rsidRPr="005F0F18">
              <w:t>Gastrin</w:t>
            </w:r>
          </w:p>
        </w:tc>
        <w:tc>
          <w:tcPr>
            <w:tcW w:w="942" w:type="pct"/>
            <w:shd w:val="clear" w:color="auto" w:fill="auto"/>
          </w:tcPr>
          <w:p w:rsidR="00426205" w:rsidRPr="005F0F18" w:rsidRDefault="00426205" w:rsidP="009F3B9C">
            <w:pPr>
              <w:pStyle w:val="Tabletext"/>
            </w:pPr>
            <w:r w:rsidRPr="005F0F18">
              <w:t>GAST</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Gentamicin</w:t>
            </w:r>
          </w:p>
        </w:tc>
        <w:tc>
          <w:tcPr>
            <w:tcW w:w="942" w:type="pct"/>
            <w:shd w:val="clear" w:color="auto" w:fill="auto"/>
          </w:tcPr>
          <w:p w:rsidR="00426205" w:rsidRPr="005F0F18" w:rsidRDefault="00426205" w:rsidP="009F3B9C">
            <w:pPr>
              <w:pStyle w:val="Tabletext"/>
            </w:pP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Gliadin IgA—tissue antigens—antibodies</w:t>
            </w:r>
          </w:p>
        </w:tc>
        <w:tc>
          <w:tcPr>
            <w:tcW w:w="942" w:type="pct"/>
            <w:shd w:val="clear" w:color="auto" w:fill="auto"/>
          </w:tcPr>
          <w:p w:rsidR="00426205" w:rsidRPr="005F0F18" w:rsidRDefault="00426205" w:rsidP="009F3B9C">
            <w:pPr>
              <w:pStyle w:val="Tabletext"/>
            </w:pPr>
            <w:r w:rsidRPr="005F0F18">
              <w:t>GLIA</w:t>
            </w:r>
          </w:p>
        </w:tc>
        <w:tc>
          <w:tcPr>
            <w:tcW w:w="974" w:type="pct"/>
            <w:shd w:val="clear" w:color="auto" w:fill="auto"/>
          </w:tcPr>
          <w:p w:rsidR="00426205" w:rsidRPr="005F0F18" w:rsidRDefault="00426205" w:rsidP="009F3B9C">
            <w:pPr>
              <w:pStyle w:val="Tabletext"/>
              <w:jc w:val="right"/>
            </w:pPr>
            <w:r w:rsidRPr="005F0F18">
              <w:t>71163</w:t>
            </w:r>
          </w:p>
        </w:tc>
      </w:tr>
      <w:tr w:rsidR="00426205" w:rsidRPr="005F0F18" w:rsidTr="009F3B9C">
        <w:tc>
          <w:tcPr>
            <w:tcW w:w="3084" w:type="pct"/>
            <w:shd w:val="clear" w:color="auto" w:fill="auto"/>
          </w:tcPr>
          <w:p w:rsidR="00426205" w:rsidRPr="005F0F18" w:rsidRDefault="00426205" w:rsidP="009F3B9C">
            <w:pPr>
              <w:pStyle w:val="Tabletext"/>
            </w:pPr>
            <w:r w:rsidRPr="005F0F18">
              <w:t>Globulin</w:t>
            </w:r>
          </w:p>
        </w:tc>
        <w:tc>
          <w:tcPr>
            <w:tcW w:w="942" w:type="pct"/>
            <w:shd w:val="clear" w:color="auto" w:fill="auto"/>
          </w:tcPr>
          <w:p w:rsidR="00426205" w:rsidRPr="005F0F18" w:rsidRDefault="00426205" w:rsidP="009F3B9C">
            <w:pPr>
              <w:pStyle w:val="Tabletext"/>
            </w:pPr>
            <w:r w:rsidRPr="005F0F18">
              <w:t>GLOB</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Glomerular basement membrane—tissue antigens—antibodies</w:t>
            </w:r>
          </w:p>
        </w:tc>
        <w:tc>
          <w:tcPr>
            <w:tcW w:w="942" w:type="pct"/>
            <w:shd w:val="clear" w:color="auto" w:fill="auto"/>
          </w:tcPr>
          <w:p w:rsidR="00426205" w:rsidRPr="005F0F18" w:rsidRDefault="00426205" w:rsidP="009F3B9C">
            <w:pPr>
              <w:pStyle w:val="Tabletext"/>
            </w:pPr>
            <w:r w:rsidRPr="005F0F18">
              <w:t>GBA</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Glucagon</w:t>
            </w:r>
          </w:p>
        </w:tc>
        <w:tc>
          <w:tcPr>
            <w:tcW w:w="942" w:type="pct"/>
            <w:shd w:val="clear" w:color="auto" w:fill="auto"/>
          </w:tcPr>
          <w:p w:rsidR="00426205" w:rsidRPr="005F0F18" w:rsidRDefault="00426205" w:rsidP="009F3B9C">
            <w:pPr>
              <w:pStyle w:val="Tabletext"/>
            </w:pPr>
            <w:r w:rsidRPr="005F0F18">
              <w:t>GLGO</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Glucose</w:t>
            </w:r>
          </w:p>
        </w:tc>
        <w:tc>
          <w:tcPr>
            <w:tcW w:w="942" w:type="pct"/>
            <w:shd w:val="clear" w:color="auto" w:fill="auto"/>
          </w:tcPr>
          <w:p w:rsidR="00426205" w:rsidRPr="005F0F18" w:rsidRDefault="00426205" w:rsidP="009F3B9C">
            <w:pPr>
              <w:pStyle w:val="Tabletext"/>
            </w:pPr>
            <w:r w:rsidRPr="005F0F18">
              <w:t>GLUC</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Glucose—tolerance test</w:t>
            </w:r>
          </w:p>
        </w:tc>
        <w:tc>
          <w:tcPr>
            <w:tcW w:w="942" w:type="pct"/>
            <w:shd w:val="clear" w:color="auto" w:fill="auto"/>
          </w:tcPr>
          <w:p w:rsidR="00426205" w:rsidRPr="005F0F18" w:rsidRDefault="00426205" w:rsidP="009F3B9C">
            <w:pPr>
              <w:pStyle w:val="Tabletext"/>
            </w:pPr>
            <w:r w:rsidRPr="005F0F18">
              <w:t>GTT</w:t>
            </w:r>
          </w:p>
        </w:tc>
        <w:tc>
          <w:tcPr>
            <w:tcW w:w="974" w:type="pct"/>
            <w:shd w:val="clear" w:color="auto" w:fill="auto"/>
          </w:tcPr>
          <w:p w:rsidR="00426205" w:rsidRPr="005F0F18" w:rsidRDefault="00426205" w:rsidP="009F3B9C">
            <w:pPr>
              <w:pStyle w:val="Tabletext"/>
              <w:jc w:val="right"/>
            </w:pPr>
            <w:r w:rsidRPr="005F0F18">
              <w:t>66542</w:t>
            </w:r>
          </w:p>
        </w:tc>
      </w:tr>
      <w:tr w:rsidR="00426205" w:rsidRPr="005F0F18" w:rsidTr="009F3B9C">
        <w:tc>
          <w:tcPr>
            <w:tcW w:w="3084" w:type="pct"/>
            <w:shd w:val="clear" w:color="auto" w:fill="auto"/>
          </w:tcPr>
          <w:p w:rsidR="00426205" w:rsidRPr="005F0F18" w:rsidRDefault="00426205" w:rsidP="009F3B9C">
            <w:pPr>
              <w:pStyle w:val="Tabletext"/>
            </w:pPr>
            <w:r w:rsidRPr="005F0F18">
              <w:t>Glycosylated haemoglobin (Hb Alc)</w:t>
            </w:r>
          </w:p>
        </w:tc>
        <w:tc>
          <w:tcPr>
            <w:tcW w:w="942" w:type="pct"/>
            <w:shd w:val="clear" w:color="auto" w:fill="auto"/>
          </w:tcPr>
          <w:p w:rsidR="00426205" w:rsidRPr="005F0F18" w:rsidRDefault="00426205" w:rsidP="009F3B9C">
            <w:pPr>
              <w:pStyle w:val="Tabletext"/>
            </w:pPr>
            <w:r w:rsidRPr="005F0F18">
              <w:t>GHB</w:t>
            </w:r>
          </w:p>
        </w:tc>
        <w:tc>
          <w:tcPr>
            <w:tcW w:w="974" w:type="pct"/>
            <w:shd w:val="clear" w:color="auto" w:fill="auto"/>
          </w:tcPr>
          <w:p w:rsidR="00426205" w:rsidRPr="005F0F18" w:rsidRDefault="00426205" w:rsidP="009F3B9C">
            <w:pPr>
              <w:pStyle w:val="Tabletext"/>
              <w:jc w:val="right"/>
            </w:pPr>
            <w:r w:rsidRPr="005F0F18">
              <w:t>66551</w:t>
            </w:r>
          </w:p>
        </w:tc>
      </w:tr>
      <w:tr w:rsidR="00426205" w:rsidRPr="005F0F18" w:rsidTr="009F3B9C">
        <w:tc>
          <w:tcPr>
            <w:tcW w:w="3084" w:type="pct"/>
            <w:shd w:val="clear" w:color="auto" w:fill="auto"/>
          </w:tcPr>
          <w:p w:rsidR="00426205" w:rsidRPr="005F0F18" w:rsidRDefault="00426205" w:rsidP="009F3B9C">
            <w:pPr>
              <w:pStyle w:val="Tabletext"/>
            </w:pPr>
            <w:r w:rsidRPr="005F0F18">
              <w:t>Gold</w:t>
            </w:r>
          </w:p>
        </w:tc>
        <w:tc>
          <w:tcPr>
            <w:tcW w:w="942" w:type="pct"/>
            <w:shd w:val="clear" w:color="auto" w:fill="auto"/>
          </w:tcPr>
          <w:p w:rsidR="00426205" w:rsidRPr="005F0F18" w:rsidRDefault="00426205" w:rsidP="009F3B9C">
            <w:pPr>
              <w:pStyle w:val="Tabletext"/>
            </w:pPr>
            <w:r w:rsidRPr="005F0F18">
              <w:t>AU</w:t>
            </w:r>
          </w:p>
        </w:tc>
        <w:tc>
          <w:tcPr>
            <w:tcW w:w="974" w:type="pct"/>
            <w:shd w:val="clear" w:color="auto" w:fill="auto"/>
          </w:tcPr>
          <w:p w:rsidR="00426205" w:rsidRPr="005F0F18" w:rsidRDefault="00426205" w:rsidP="009F3B9C">
            <w:pPr>
              <w:pStyle w:val="Tabletext"/>
              <w:jc w:val="right"/>
            </w:pPr>
            <w:r w:rsidRPr="005F0F18">
              <w:t>66825, 66828</w:t>
            </w:r>
          </w:p>
        </w:tc>
      </w:tr>
      <w:tr w:rsidR="00426205" w:rsidRPr="005F0F18" w:rsidTr="009F3B9C">
        <w:tc>
          <w:tcPr>
            <w:tcW w:w="3084" w:type="pct"/>
            <w:shd w:val="clear" w:color="auto" w:fill="auto"/>
          </w:tcPr>
          <w:p w:rsidR="00426205" w:rsidRPr="005F0F18" w:rsidRDefault="00426205" w:rsidP="009F3B9C">
            <w:pPr>
              <w:pStyle w:val="Tabletext"/>
            </w:pPr>
            <w:r w:rsidRPr="005F0F18">
              <w:t>Group B streptococcus—CSF antigens</w:t>
            </w:r>
          </w:p>
        </w:tc>
        <w:tc>
          <w:tcPr>
            <w:tcW w:w="942" w:type="pct"/>
            <w:shd w:val="clear" w:color="auto" w:fill="auto"/>
          </w:tcPr>
          <w:p w:rsidR="00426205" w:rsidRPr="005F0F18" w:rsidRDefault="00426205" w:rsidP="009F3B9C">
            <w:pPr>
              <w:pStyle w:val="Tabletext"/>
            </w:pPr>
            <w:r w:rsidRPr="005F0F18">
              <w:t>STB</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Group B streptococcus—microbial antigen testing</w:t>
            </w:r>
          </w:p>
        </w:tc>
        <w:tc>
          <w:tcPr>
            <w:tcW w:w="942" w:type="pct"/>
            <w:shd w:val="clear" w:color="auto" w:fill="auto"/>
          </w:tcPr>
          <w:p w:rsidR="00426205" w:rsidRPr="005F0F18" w:rsidRDefault="00426205" w:rsidP="009F3B9C">
            <w:pPr>
              <w:pStyle w:val="Tabletext"/>
            </w:pPr>
            <w:r w:rsidRPr="005F0F18">
              <w:t>STB</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Group P9—simple basic pathology tests</w:t>
            </w:r>
          </w:p>
        </w:tc>
        <w:tc>
          <w:tcPr>
            <w:tcW w:w="942" w:type="pct"/>
            <w:shd w:val="clear" w:color="auto" w:fill="auto"/>
          </w:tcPr>
          <w:p w:rsidR="00426205" w:rsidRPr="005F0F18" w:rsidRDefault="00426205" w:rsidP="009F3B9C">
            <w:pPr>
              <w:pStyle w:val="Tabletext"/>
            </w:pPr>
          </w:p>
        </w:tc>
        <w:tc>
          <w:tcPr>
            <w:tcW w:w="974" w:type="pct"/>
            <w:shd w:val="clear" w:color="auto" w:fill="auto"/>
          </w:tcPr>
          <w:p w:rsidR="00426205" w:rsidRPr="005F0F18" w:rsidRDefault="00426205" w:rsidP="009F3B9C">
            <w:pPr>
              <w:pStyle w:val="Tabletext"/>
              <w:jc w:val="right"/>
            </w:pPr>
            <w:r w:rsidRPr="005F0F18">
              <w:t>73801–73811</w:t>
            </w:r>
          </w:p>
        </w:tc>
      </w:tr>
      <w:tr w:rsidR="00426205" w:rsidRPr="005F0F18" w:rsidTr="009F3B9C">
        <w:tc>
          <w:tcPr>
            <w:tcW w:w="3084" w:type="pct"/>
            <w:shd w:val="clear" w:color="auto" w:fill="auto"/>
          </w:tcPr>
          <w:p w:rsidR="00426205" w:rsidRPr="005F0F18" w:rsidRDefault="00426205" w:rsidP="009F3B9C">
            <w:pPr>
              <w:pStyle w:val="Tabletext"/>
            </w:pPr>
            <w:r w:rsidRPr="005F0F18">
              <w:t>Growth hormone</w:t>
            </w:r>
          </w:p>
        </w:tc>
        <w:tc>
          <w:tcPr>
            <w:tcW w:w="942" w:type="pct"/>
            <w:shd w:val="clear" w:color="auto" w:fill="auto"/>
          </w:tcPr>
          <w:p w:rsidR="00426205" w:rsidRPr="005F0F18" w:rsidRDefault="00426205" w:rsidP="009F3B9C">
            <w:pPr>
              <w:pStyle w:val="Tabletext"/>
            </w:pPr>
            <w:r w:rsidRPr="005F0F18">
              <w:t>GH</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Growth hormone—stimulation by exercise or L</w:t>
            </w:r>
            <w:r w:rsidR="005F0F18">
              <w:noBreakHyphen/>
            </w:r>
            <w:r w:rsidRPr="005F0F18">
              <w:t>dopa</w:t>
            </w:r>
          </w:p>
        </w:tc>
        <w:tc>
          <w:tcPr>
            <w:tcW w:w="942" w:type="pct"/>
            <w:shd w:val="clear" w:color="auto" w:fill="auto"/>
          </w:tcPr>
          <w:p w:rsidR="00426205" w:rsidRPr="005F0F18" w:rsidRDefault="00426205" w:rsidP="009F3B9C">
            <w:pPr>
              <w:pStyle w:val="Tabletext"/>
            </w:pPr>
            <w:r w:rsidRPr="005F0F18">
              <w:t>GHSE</w:t>
            </w:r>
          </w:p>
        </w:tc>
        <w:tc>
          <w:tcPr>
            <w:tcW w:w="974" w:type="pct"/>
            <w:shd w:val="clear" w:color="auto" w:fill="auto"/>
          </w:tcPr>
          <w:p w:rsidR="00426205" w:rsidRPr="005F0F18" w:rsidRDefault="00426205" w:rsidP="009F3B9C">
            <w:pPr>
              <w:pStyle w:val="Tabletext"/>
              <w:jc w:val="right"/>
            </w:pPr>
            <w:r w:rsidRPr="005F0F18">
              <w:t>66686</w:t>
            </w:r>
          </w:p>
        </w:tc>
      </w:tr>
      <w:tr w:rsidR="00426205" w:rsidRPr="005F0F18" w:rsidTr="009F3B9C">
        <w:tc>
          <w:tcPr>
            <w:tcW w:w="3084" w:type="pct"/>
            <w:shd w:val="clear" w:color="auto" w:fill="auto"/>
          </w:tcPr>
          <w:p w:rsidR="00426205" w:rsidRPr="005F0F18" w:rsidRDefault="00426205" w:rsidP="009F3B9C">
            <w:pPr>
              <w:pStyle w:val="Tabletext"/>
            </w:pPr>
            <w:r w:rsidRPr="005F0F18">
              <w:t>Growth hormone—suppression by dexamethasone or glucose</w:t>
            </w:r>
          </w:p>
        </w:tc>
        <w:tc>
          <w:tcPr>
            <w:tcW w:w="942" w:type="pct"/>
            <w:shd w:val="clear" w:color="auto" w:fill="auto"/>
          </w:tcPr>
          <w:p w:rsidR="00426205" w:rsidRPr="005F0F18" w:rsidRDefault="00426205" w:rsidP="009F3B9C">
            <w:pPr>
              <w:pStyle w:val="Tabletext"/>
            </w:pPr>
            <w:r w:rsidRPr="005F0F18">
              <w:t>GHSG</w:t>
            </w:r>
          </w:p>
        </w:tc>
        <w:tc>
          <w:tcPr>
            <w:tcW w:w="974" w:type="pct"/>
            <w:shd w:val="clear" w:color="auto" w:fill="auto"/>
          </w:tcPr>
          <w:p w:rsidR="00426205" w:rsidRPr="005F0F18" w:rsidRDefault="00426205" w:rsidP="009F3B9C">
            <w:pPr>
              <w:pStyle w:val="Tabletext"/>
              <w:jc w:val="right"/>
            </w:pPr>
            <w:r w:rsidRPr="005F0F18">
              <w:t>66686</w:t>
            </w:r>
          </w:p>
        </w:tc>
      </w:tr>
      <w:tr w:rsidR="00426205" w:rsidRPr="005F0F18" w:rsidTr="009F3B9C">
        <w:tc>
          <w:tcPr>
            <w:tcW w:w="3084" w:type="pct"/>
            <w:shd w:val="clear" w:color="auto" w:fill="auto"/>
          </w:tcPr>
          <w:p w:rsidR="00426205" w:rsidRPr="005F0F18" w:rsidRDefault="00426205" w:rsidP="009F3B9C">
            <w:pPr>
              <w:pStyle w:val="Tabletext"/>
            </w:pPr>
            <w:r w:rsidRPr="005F0F18">
              <w:t>Haematocrit</w:t>
            </w:r>
          </w:p>
        </w:tc>
        <w:tc>
          <w:tcPr>
            <w:tcW w:w="942" w:type="pct"/>
            <w:shd w:val="clear" w:color="auto" w:fill="auto"/>
          </w:tcPr>
          <w:p w:rsidR="00426205" w:rsidRPr="005F0F18" w:rsidRDefault="00426205" w:rsidP="009F3B9C">
            <w:pPr>
              <w:pStyle w:val="Tabletext"/>
            </w:pPr>
            <w:r w:rsidRPr="005F0F18">
              <w:t>HCT</w:t>
            </w:r>
          </w:p>
        </w:tc>
        <w:tc>
          <w:tcPr>
            <w:tcW w:w="974" w:type="pct"/>
            <w:shd w:val="clear" w:color="auto" w:fill="auto"/>
          </w:tcPr>
          <w:p w:rsidR="00426205" w:rsidRPr="005F0F18" w:rsidRDefault="00426205" w:rsidP="009F3B9C">
            <w:pPr>
              <w:pStyle w:val="Tabletext"/>
              <w:jc w:val="right"/>
            </w:pPr>
            <w:r w:rsidRPr="005F0F18">
              <w:t>65070</w:t>
            </w:r>
          </w:p>
        </w:tc>
      </w:tr>
      <w:tr w:rsidR="00426205" w:rsidRPr="005F0F18" w:rsidTr="009F3B9C">
        <w:tc>
          <w:tcPr>
            <w:tcW w:w="3084" w:type="pct"/>
            <w:shd w:val="clear" w:color="auto" w:fill="auto"/>
          </w:tcPr>
          <w:p w:rsidR="00426205" w:rsidRPr="005F0F18" w:rsidRDefault="00426205" w:rsidP="009F3B9C">
            <w:pPr>
              <w:pStyle w:val="Tabletext"/>
            </w:pPr>
            <w:r w:rsidRPr="005F0F18">
              <w:t>Haemochromatosis</w:t>
            </w:r>
          </w:p>
        </w:tc>
        <w:tc>
          <w:tcPr>
            <w:tcW w:w="942" w:type="pct"/>
            <w:shd w:val="clear" w:color="auto" w:fill="auto"/>
          </w:tcPr>
          <w:p w:rsidR="00426205" w:rsidRPr="005F0F18" w:rsidRDefault="00426205" w:rsidP="009F3B9C">
            <w:pPr>
              <w:pStyle w:val="Tabletext"/>
            </w:pPr>
            <w:r w:rsidRPr="005F0F18">
              <w:t>FEUP</w:t>
            </w:r>
          </w:p>
        </w:tc>
        <w:tc>
          <w:tcPr>
            <w:tcW w:w="974" w:type="pct"/>
            <w:shd w:val="clear" w:color="auto" w:fill="auto"/>
          </w:tcPr>
          <w:p w:rsidR="00426205" w:rsidRPr="005F0F18" w:rsidRDefault="00426205" w:rsidP="009F3B9C">
            <w:pPr>
              <w:pStyle w:val="Tabletext"/>
              <w:jc w:val="right"/>
            </w:pPr>
            <w:r w:rsidRPr="005F0F18">
              <w:t>73317</w:t>
            </w:r>
          </w:p>
        </w:tc>
      </w:tr>
      <w:tr w:rsidR="00426205" w:rsidRPr="005F0F18" w:rsidTr="009F3B9C">
        <w:tc>
          <w:tcPr>
            <w:tcW w:w="3084" w:type="pct"/>
            <w:shd w:val="clear" w:color="auto" w:fill="auto"/>
          </w:tcPr>
          <w:p w:rsidR="00426205" w:rsidRPr="005F0F18" w:rsidRDefault="00426205" w:rsidP="009F3B9C">
            <w:pPr>
              <w:pStyle w:val="Tabletext"/>
            </w:pPr>
            <w:r w:rsidRPr="005F0F18">
              <w:t>Haemoglobin</w:t>
            </w:r>
          </w:p>
        </w:tc>
        <w:tc>
          <w:tcPr>
            <w:tcW w:w="942" w:type="pct"/>
            <w:shd w:val="clear" w:color="auto" w:fill="auto"/>
          </w:tcPr>
          <w:p w:rsidR="00426205" w:rsidRPr="005F0F18" w:rsidRDefault="00426205" w:rsidP="009F3B9C">
            <w:pPr>
              <w:pStyle w:val="Tabletext"/>
            </w:pPr>
            <w:r w:rsidRPr="005F0F18">
              <w:t>HB</w:t>
            </w:r>
          </w:p>
        </w:tc>
        <w:tc>
          <w:tcPr>
            <w:tcW w:w="974" w:type="pct"/>
            <w:shd w:val="clear" w:color="auto" w:fill="auto"/>
          </w:tcPr>
          <w:p w:rsidR="00426205" w:rsidRPr="005F0F18" w:rsidRDefault="00426205" w:rsidP="009F3B9C">
            <w:pPr>
              <w:pStyle w:val="Tabletext"/>
              <w:jc w:val="right"/>
            </w:pPr>
            <w:r w:rsidRPr="005F0F18">
              <w:t>65060</w:t>
            </w:r>
          </w:p>
        </w:tc>
      </w:tr>
      <w:tr w:rsidR="00426205" w:rsidRPr="005F0F18" w:rsidTr="009F3B9C">
        <w:tc>
          <w:tcPr>
            <w:tcW w:w="3084" w:type="pct"/>
            <w:shd w:val="clear" w:color="auto" w:fill="auto"/>
          </w:tcPr>
          <w:p w:rsidR="00426205" w:rsidRPr="005F0F18" w:rsidRDefault="00426205" w:rsidP="009F3B9C">
            <w:pPr>
              <w:pStyle w:val="Tabletext"/>
            </w:pPr>
            <w:r w:rsidRPr="005F0F18">
              <w:t>Haemoglobinopathy tests</w:t>
            </w:r>
          </w:p>
        </w:tc>
        <w:tc>
          <w:tcPr>
            <w:tcW w:w="942" w:type="pct"/>
            <w:shd w:val="clear" w:color="auto" w:fill="auto"/>
          </w:tcPr>
          <w:p w:rsidR="00426205" w:rsidRPr="005F0F18" w:rsidRDefault="00426205" w:rsidP="009F3B9C">
            <w:pPr>
              <w:pStyle w:val="Tabletext"/>
            </w:pPr>
            <w:r w:rsidRPr="005F0F18">
              <w:t>HMGP</w:t>
            </w:r>
          </w:p>
        </w:tc>
        <w:tc>
          <w:tcPr>
            <w:tcW w:w="974" w:type="pct"/>
            <w:shd w:val="clear" w:color="auto" w:fill="auto"/>
          </w:tcPr>
          <w:p w:rsidR="00426205" w:rsidRPr="005F0F18" w:rsidRDefault="00426205" w:rsidP="009F3B9C">
            <w:pPr>
              <w:pStyle w:val="Tabletext"/>
              <w:jc w:val="right"/>
            </w:pPr>
            <w:r w:rsidRPr="005F0F18">
              <w:t>65081</w:t>
            </w:r>
          </w:p>
        </w:tc>
      </w:tr>
      <w:tr w:rsidR="00426205" w:rsidRPr="005F0F18" w:rsidTr="009F3B9C">
        <w:tc>
          <w:tcPr>
            <w:tcW w:w="3084" w:type="pct"/>
            <w:shd w:val="clear" w:color="auto" w:fill="auto"/>
          </w:tcPr>
          <w:p w:rsidR="00426205" w:rsidRPr="005F0F18" w:rsidRDefault="00426205" w:rsidP="009F3B9C">
            <w:pPr>
              <w:pStyle w:val="Tabletext"/>
            </w:pPr>
            <w:r w:rsidRPr="005F0F18">
              <w:t>Haemophilus influenzae—CSF antigens</w:t>
            </w:r>
          </w:p>
        </w:tc>
        <w:tc>
          <w:tcPr>
            <w:tcW w:w="942" w:type="pct"/>
            <w:shd w:val="clear" w:color="auto" w:fill="auto"/>
          </w:tcPr>
          <w:p w:rsidR="00426205" w:rsidRPr="005F0F18" w:rsidRDefault="00426205" w:rsidP="009F3B9C">
            <w:pPr>
              <w:pStyle w:val="Tabletext"/>
            </w:pPr>
            <w:r w:rsidRPr="005F0F18">
              <w:t>HI</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Haemophilus influenzae—microbial antibody testing</w:t>
            </w:r>
          </w:p>
        </w:tc>
        <w:tc>
          <w:tcPr>
            <w:tcW w:w="942" w:type="pct"/>
            <w:shd w:val="clear" w:color="auto" w:fill="auto"/>
          </w:tcPr>
          <w:p w:rsidR="00426205" w:rsidRPr="005F0F18" w:rsidRDefault="00426205" w:rsidP="009F3B9C">
            <w:pPr>
              <w:pStyle w:val="Tabletext"/>
            </w:pPr>
            <w:r w:rsidRPr="005F0F18">
              <w:t>HUS</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Haemophilus influenzae—microbial antigen testing</w:t>
            </w:r>
          </w:p>
        </w:tc>
        <w:tc>
          <w:tcPr>
            <w:tcW w:w="942" w:type="pct"/>
            <w:shd w:val="clear" w:color="auto" w:fill="auto"/>
          </w:tcPr>
          <w:p w:rsidR="00426205" w:rsidRPr="005F0F18" w:rsidRDefault="00426205" w:rsidP="009F3B9C">
            <w:pPr>
              <w:pStyle w:val="Tabletext"/>
            </w:pPr>
            <w:r w:rsidRPr="005F0F18">
              <w:t>HI</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Haloperidol</w:t>
            </w:r>
          </w:p>
        </w:tc>
        <w:tc>
          <w:tcPr>
            <w:tcW w:w="942" w:type="pct"/>
            <w:shd w:val="clear" w:color="auto" w:fill="auto"/>
          </w:tcPr>
          <w:p w:rsidR="00426205" w:rsidRPr="005F0F18" w:rsidRDefault="00426205" w:rsidP="009F3B9C">
            <w:pPr>
              <w:pStyle w:val="Tabletext"/>
            </w:pPr>
            <w:r w:rsidRPr="005F0F18">
              <w:t>HALO</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Haptoglobins</w:t>
            </w:r>
          </w:p>
        </w:tc>
        <w:tc>
          <w:tcPr>
            <w:tcW w:w="942" w:type="pct"/>
            <w:shd w:val="clear" w:color="auto" w:fill="auto"/>
          </w:tcPr>
          <w:p w:rsidR="00426205" w:rsidRPr="005F0F18" w:rsidRDefault="00426205" w:rsidP="009F3B9C">
            <w:pPr>
              <w:pStyle w:val="Tabletext"/>
            </w:pPr>
            <w:r w:rsidRPr="005F0F18">
              <w:t>HGLB</w:t>
            </w:r>
          </w:p>
        </w:tc>
        <w:tc>
          <w:tcPr>
            <w:tcW w:w="974" w:type="pct"/>
            <w:shd w:val="clear" w:color="auto" w:fill="auto"/>
          </w:tcPr>
          <w:p w:rsidR="00426205" w:rsidRPr="005F0F18" w:rsidRDefault="00426205" w:rsidP="009F3B9C">
            <w:pPr>
              <w:pStyle w:val="Tabletext"/>
              <w:jc w:val="right"/>
            </w:pPr>
            <w:r w:rsidRPr="005F0F18">
              <w:t>66632</w:t>
            </w:r>
          </w:p>
        </w:tc>
      </w:tr>
      <w:tr w:rsidR="00426205" w:rsidRPr="005F0F18" w:rsidTr="009F3B9C">
        <w:tc>
          <w:tcPr>
            <w:tcW w:w="3084" w:type="pct"/>
            <w:shd w:val="clear" w:color="auto" w:fill="auto"/>
          </w:tcPr>
          <w:p w:rsidR="00426205" w:rsidRPr="005F0F18" w:rsidRDefault="00426205" w:rsidP="009F3B9C">
            <w:pPr>
              <w:pStyle w:val="Tabletext"/>
            </w:pPr>
            <w:r w:rsidRPr="005F0F18">
              <w:t>HDL cholesterol</w:t>
            </w:r>
          </w:p>
        </w:tc>
        <w:tc>
          <w:tcPr>
            <w:tcW w:w="942" w:type="pct"/>
            <w:shd w:val="clear" w:color="auto" w:fill="auto"/>
          </w:tcPr>
          <w:p w:rsidR="00426205" w:rsidRPr="005F0F18" w:rsidRDefault="00426205" w:rsidP="009F3B9C">
            <w:pPr>
              <w:pStyle w:val="Tabletext"/>
            </w:pPr>
            <w:r w:rsidRPr="005F0F18">
              <w:t>HDLC</w:t>
            </w:r>
          </w:p>
        </w:tc>
        <w:tc>
          <w:tcPr>
            <w:tcW w:w="974" w:type="pct"/>
            <w:shd w:val="clear" w:color="auto" w:fill="auto"/>
          </w:tcPr>
          <w:p w:rsidR="00426205" w:rsidRPr="005F0F18" w:rsidRDefault="00426205" w:rsidP="009F3B9C">
            <w:pPr>
              <w:pStyle w:val="Tabletext"/>
              <w:jc w:val="right"/>
            </w:pPr>
            <w:r w:rsidRPr="005F0F18">
              <w:t>66536</w:t>
            </w:r>
          </w:p>
        </w:tc>
      </w:tr>
      <w:tr w:rsidR="00426205" w:rsidRPr="005F0F18" w:rsidTr="009F3B9C">
        <w:tc>
          <w:tcPr>
            <w:tcW w:w="3084" w:type="pct"/>
            <w:shd w:val="clear" w:color="auto" w:fill="auto"/>
          </w:tcPr>
          <w:p w:rsidR="00426205" w:rsidRPr="005F0F18" w:rsidRDefault="00426205" w:rsidP="009F3B9C">
            <w:pPr>
              <w:pStyle w:val="Tabletext"/>
            </w:pPr>
            <w:r w:rsidRPr="005F0F18">
              <w:t>Heart—tissue antigens—antibodies</w:t>
            </w:r>
          </w:p>
        </w:tc>
        <w:tc>
          <w:tcPr>
            <w:tcW w:w="942" w:type="pct"/>
            <w:shd w:val="clear" w:color="auto" w:fill="auto"/>
          </w:tcPr>
          <w:p w:rsidR="00426205" w:rsidRPr="005F0F18" w:rsidRDefault="00426205" w:rsidP="009F3B9C">
            <w:pPr>
              <w:pStyle w:val="Tabletext"/>
            </w:pPr>
            <w:r w:rsidRPr="005F0F18">
              <w:t>AHE</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Heparin—test</w:t>
            </w:r>
          </w:p>
        </w:tc>
        <w:tc>
          <w:tcPr>
            <w:tcW w:w="942" w:type="pct"/>
            <w:shd w:val="clear" w:color="auto" w:fill="auto"/>
          </w:tcPr>
          <w:p w:rsidR="00426205" w:rsidRPr="005F0F18" w:rsidRDefault="00426205" w:rsidP="009F3B9C">
            <w:pPr>
              <w:pStyle w:val="Tabletext"/>
            </w:pPr>
            <w:r w:rsidRPr="005F0F18">
              <w:t>HEPR</w:t>
            </w:r>
          </w:p>
        </w:tc>
        <w:tc>
          <w:tcPr>
            <w:tcW w:w="974" w:type="pct"/>
            <w:shd w:val="clear" w:color="auto" w:fill="auto"/>
          </w:tcPr>
          <w:p w:rsidR="00426205" w:rsidRPr="005F0F18" w:rsidRDefault="00426205" w:rsidP="009F3B9C">
            <w:pPr>
              <w:pStyle w:val="Tabletext"/>
              <w:jc w:val="right"/>
            </w:pPr>
            <w:r w:rsidRPr="005F0F18">
              <w:t>65144</w:t>
            </w:r>
          </w:p>
        </w:tc>
      </w:tr>
      <w:tr w:rsidR="00426205" w:rsidRPr="005F0F18" w:rsidTr="009F3B9C">
        <w:tc>
          <w:tcPr>
            <w:tcW w:w="3084" w:type="pct"/>
            <w:shd w:val="clear" w:color="auto" w:fill="auto"/>
          </w:tcPr>
          <w:p w:rsidR="00426205" w:rsidRPr="005F0F18" w:rsidRDefault="00426205" w:rsidP="009F3B9C">
            <w:pPr>
              <w:pStyle w:val="Tabletext"/>
            </w:pPr>
            <w:r w:rsidRPr="005F0F18">
              <w:t>Hepatitis B or C confirmatory test</w:t>
            </w:r>
          </w:p>
        </w:tc>
        <w:tc>
          <w:tcPr>
            <w:tcW w:w="942" w:type="pct"/>
            <w:shd w:val="clear" w:color="auto" w:fill="auto"/>
          </w:tcPr>
          <w:p w:rsidR="00426205" w:rsidRPr="005F0F18" w:rsidRDefault="00426205" w:rsidP="009F3B9C">
            <w:pPr>
              <w:pStyle w:val="Tabletext"/>
            </w:pPr>
            <w:r w:rsidRPr="005F0F18">
              <w:t>HSVP</w:t>
            </w:r>
          </w:p>
        </w:tc>
        <w:tc>
          <w:tcPr>
            <w:tcW w:w="974" w:type="pct"/>
            <w:shd w:val="clear" w:color="auto" w:fill="auto"/>
          </w:tcPr>
          <w:p w:rsidR="00426205" w:rsidRPr="005F0F18" w:rsidRDefault="00426205" w:rsidP="009F3B9C">
            <w:pPr>
              <w:pStyle w:val="Tabletext"/>
              <w:jc w:val="right"/>
            </w:pPr>
            <w:r w:rsidRPr="005F0F18">
              <w:t>69484</w:t>
            </w:r>
          </w:p>
        </w:tc>
      </w:tr>
      <w:tr w:rsidR="00426205" w:rsidRPr="005F0F18" w:rsidTr="009F3B9C">
        <w:tc>
          <w:tcPr>
            <w:tcW w:w="3084" w:type="pct"/>
            <w:shd w:val="clear" w:color="auto" w:fill="auto"/>
          </w:tcPr>
          <w:p w:rsidR="00426205" w:rsidRPr="005F0F18" w:rsidRDefault="00426205" w:rsidP="009F3B9C">
            <w:pPr>
              <w:pStyle w:val="Tabletext"/>
            </w:pPr>
            <w:r w:rsidRPr="005F0F18">
              <w:t>Hepatitis C—detection</w:t>
            </w:r>
          </w:p>
        </w:tc>
        <w:tc>
          <w:tcPr>
            <w:tcW w:w="942" w:type="pct"/>
            <w:shd w:val="clear" w:color="auto" w:fill="auto"/>
          </w:tcPr>
          <w:p w:rsidR="00426205" w:rsidRPr="005F0F18" w:rsidRDefault="00426205" w:rsidP="009F3B9C">
            <w:pPr>
              <w:pStyle w:val="Tabletext"/>
            </w:pPr>
            <w:r w:rsidRPr="005F0F18">
              <w:t>RNAC</w:t>
            </w:r>
          </w:p>
        </w:tc>
        <w:tc>
          <w:tcPr>
            <w:tcW w:w="974" w:type="pct"/>
            <w:shd w:val="clear" w:color="auto" w:fill="auto"/>
          </w:tcPr>
          <w:p w:rsidR="00426205" w:rsidRPr="005F0F18" w:rsidRDefault="00426205" w:rsidP="009F3B9C">
            <w:pPr>
              <w:pStyle w:val="Tabletext"/>
              <w:jc w:val="right"/>
            </w:pPr>
            <w:r w:rsidRPr="005F0F18">
              <w:t>69499</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Hepatitis C—genotype</w:t>
            </w:r>
          </w:p>
        </w:tc>
        <w:tc>
          <w:tcPr>
            <w:tcW w:w="942" w:type="pct"/>
            <w:shd w:val="clear" w:color="auto" w:fill="auto"/>
          </w:tcPr>
          <w:p w:rsidR="00426205" w:rsidRPr="005F0F18" w:rsidRDefault="00426205" w:rsidP="009F3B9C">
            <w:pPr>
              <w:pStyle w:val="Tabletext"/>
            </w:pPr>
            <w:r w:rsidRPr="005F0F18">
              <w:t>GHCV</w:t>
            </w:r>
          </w:p>
        </w:tc>
        <w:tc>
          <w:tcPr>
            <w:tcW w:w="974" w:type="pct"/>
            <w:shd w:val="clear" w:color="auto" w:fill="auto"/>
          </w:tcPr>
          <w:p w:rsidR="00426205" w:rsidRPr="005F0F18" w:rsidRDefault="00426205" w:rsidP="009F3B9C">
            <w:pPr>
              <w:pStyle w:val="Tabletext"/>
              <w:jc w:val="right"/>
            </w:pPr>
            <w:r w:rsidRPr="005F0F18">
              <w:t>69491</w:t>
            </w:r>
          </w:p>
        </w:tc>
      </w:tr>
      <w:tr w:rsidR="00426205" w:rsidRPr="005F0F18" w:rsidTr="009F3B9C">
        <w:tc>
          <w:tcPr>
            <w:tcW w:w="3084" w:type="pct"/>
            <w:shd w:val="clear" w:color="auto" w:fill="auto"/>
          </w:tcPr>
          <w:p w:rsidR="00426205" w:rsidRPr="005F0F18" w:rsidRDefault="00426205" w:rsidP="009F3B9C">
            <w:pPr>
              <w:pStyle w:val="Tabletext"/>
            </w:pPr>
            <w:r w:rsidRPr="005F0F18">
              <w:t>Hepatitis C—quantitation</w:t>
            </w:r>
          </w:p>
        </w:tc>
        <w:tc>
          <w:tcPr>
            <w:tcW w:w="942" w:type="pct"/>
            <w:shd w:val="clear" w:color="auto" w:fill="auto"/>
          </w:tcPr>
          <w:p w:rsidR="00426205" w:rsidRPr="005F0F18" w:rsidRDefault="00426205" w:rsidP="009F3B9C">
            <w:pPr>
              <w:pStyle w:val="Tabletext"/>
            </w:pPr>
            <w:r w:rsidRPr="005F0F18">
              <w:t>THCV</w:t>
            </w:r>
          </w:p>
        </w:tc>
        <w:tc>
          <w:tcPr>
            <w:tcW w:w="974" w:type="pct"/>
            <w:shd w:val="clear" w:color="auto" w:fill="auto"/>
          </w:tcPr>
          <w:p w:rsidR="00426205" w:rsidRPr="005F0F18" w:rsidRDefault="00426205" w:rsidP="009F3B9C">
            <w:pPr>
              <w:pStyle w:val="Tabletext"/>
              <w:jc w:val="right"/>
            </w:pPr>
            <w:r w:rsidRPr="005F0F18">
              <w:t>69488</w:t>
            </w:r>
          </w:p>
        </w:tc>
      </w:tr>
      <w:tr w:rsidR="00426205" w:rsidRPr="005F0F18" w:rsidTr="009F3B9C">
        <w:tc>
          <w:tcPr>
            <w:tcW w:w="3084" w:type="pct"/>
            <w:shd w:val="clear" w:color="auto" w:fill="auto"/>
          </w:tcPr>
          <w:p w:rsidR="00426205" w:rsidRPr="005F0F18" w:rsidRDefault="00426205" w:rsidP="009F3B9C">
            <w:pPr>
              <w:pStyle w:val="Tabletext"/>
            </w:pPr>
            <w:r w:rsidRPr="005F0F18">
              <w:t>Hepatitis investigation—3 markers</w:t>
            </w:r>
          </w:p>
        </w:tc>
        <w:tc>
          <w:tcPr>
            <w:tcW w:w="942" w:type="pct"/>
            <w:shd w:val="clear" w:color="auto" w:fill="auto"/>
          </w:tcPr>
          <w:p w:rsidR="00426205" w:rsidRPr="005F0F18" w:rsidRDefault="00426205" w:rsidP="009F3B9C">
            <w:pPr>
              <w:pStyle w:val="Tabletext"/>
            </w:pPr>
            <w:r w:rsidRPr="005F0F18">
              <w:t>HEP3</w:t>
            </w:r>
          </w:p>
        </w:tc>
        <w:tc>
          <w:tcPr>
            <w:tcW w:w="974" w:type="pct"/>
            <w:shd w:val="clear" w:color="auto" w:fill="auto"/>
          </w:tcPr>
          <w:p w:rsidR="00426205" w:rsidRPr="005F0F18" w:rsidRDefault="00426205" w:rsidP="009F3B9C">
            <w:pPr>
              <w:pStyle w:val="Tabletext"/>
              <w:jc w:val="right"/>
            </w:pPr>
            <w:r w:rsidRPr="005F0F18">
              <w:t>69481</w:t>
            </w:r>
          </w:p>
        </w:tc>
      </w:tr>
      <w:tr w:rsidR="00426205" w:rsidRPr="005F0F18" w:rsidTr="009F3B9C">
        <w:tc>
          <w:tcPr>
            <w:tcW w:w="3084" w:type="pct"/>
            <w:shd w:val="clear" w:color="auto" w:fill="auto"/>
          </w:tcPr>
          <w:p w:rsidR="00426205" w:rsidRPr="005F0F18" w:rsidRDefault="00426205" w:rsidP="009F3B9C">
            <w:pPr>
              <w:pStyle w:val="Tabletext"/>
            </w:pPr>
            <w:r w:rsidRPr="005F0F18">
              <w:t>Hepatitis serology—in pregnancy</w:t>
            </w:r>
          </w:p>
        </w:tc>
        <w:tc>
          <w:tcPr>
            <w:tcW w:w="942" w:type="pct"/>
            <w:shd w:val="clear" w:color="auto" w:fill="auto"/>
          </w:tcPr>
          <w:p w:rsidR="00426205" w:rsidRPr="005F0F18" w:rsidRDefault="00426205" w:rsidP="009F3B9C">
            <w:pPr>
              <w:pStyle w:val="Tabletext"/>
            </w:pPr>
            <w:r w:rsidRPr="005F0F18">
              <w:t>HEPP</w:t>
            </w:r>
          </w:p>
        </w:tc>
        <w:tc>
          <w:tcPr>
            <w:tcW w:w="974" w:type="pct"/>
            <w:shd w:val="clear" w:color="auto" w:fill="auto"/>
          </w:tcPr>
          <w:p w:rsidR="00426205" w:rsidRPr="005F0F18" w:rsidRDefault="00426205" w:rsidP="009F3B9C">
            <w:pPr>
              <w:pStyle w:val="Tabletext"/>
              <w:jc w:val="right"/>
            </w:pPr>
            <w:r w:rsidRPr="005F0F18">
              <w:t>69405–69413</w:t>
            </w:r>
          </w:p>
        </w:tc>
      </w:tr>
      <w:tr w:rsidR="00426205" w:rsidRPr="005F0F18" w:rsidTr="009F3B9C">
        <w:tc>
          <w:tcPr>
            <w:tcW w:w="3084" w:type="pct"/>
            <w:shd w:val="clear" w:color="auto" w:fill="auto"/>
          </w:tcPr>
          <w:p w:rsidR="00426205" w:rsidRPr="005F0F18" w:rsidRDefault="00426205" w:rsidP="009F3B9C">
            <w:pPr>
              <w:pStyle w:val="Tabletext"/>
            </w:pPr>
            <w:r w:rsidRPr="005F0F18">
              <w:t>Hepatitis status or carriage—one marker</w:t>
            </w:r>
          </w:p>
        </w:tc>
        <w:tc>
          <w:tcPr>
            <w:tcW w:w="942" w:type="pct"/>
            <w:shd w:val="clear" w:color="auto" w:fill="auto"/>
          </w:tcPr>
          <w:p w:rsidR="00426205" w:rsidRPr="005F0F18" w:rsidRDefault="00426205" w:rsidP="009F3B9C">
            <w:pPr>
              <w:pStyle w:val="Tabletext"/>
            </w:pPr>
            <w:r w:rsidRPr="005F0F18">
              <w:t>HEP1</w:t>
            </w:r>
          </w:p>
        </w:tc>
        <w:tc>
          <w:tcPr>
            <w:tcW w:w="974" w:type="pct"/>
            <w:shd w:val="clear" w:color="auto" w:fill="auto"/>
          </w:tcPr>
          <w:p w:rsidR="00426205" w:rsidRPr="005F0F18" w:rsidRDefault="00426205" w:rsidP="009F3B9C">
            <w:pPr>
              <w:pStyle w:val="Tabletext"/>
              <w:jc w:val="right"/>
            </w:pPr>
            <w:r w:rsidRPr="005F0F18">
              <w:t>69475</w:t>
            </w:r>
          </w:p>
        </w:tc>
      </w:tr>
      <w:tr w:rsidR="00426205" w:rsidRPr="005F0F18" w:rsidTr="009F3B9C">
        <w:tc>
          <w:tcPr>
            <w:tcW w:w="3084" w:type="pct"/>
            <w:shd w:val="clear" w:color="auto" w:fill="auto"/>
          </w:tcPr>
          <w:p w:rsidR="00426205" w:rsidRPr="005F0F18" w:rsidRDefault="00426205" w:rsidP="009F3B9C">
            <w:pPr>
              <w:pStyle w:val="Tabletext"/>
            </w:pPr>
            <w:r w:rsidRPr="005F0F18">
              <w:t>Hepatitis status or carriage—2 markers</w:t>
            </w:r>
          </w:p>
        </w:tc>
        <w:tc>
          <w:tcPr>
            <w:tcW w:w="942" w:type="pct"/>
            <w:shd w:val="clear" w:color="auto" w:fill="auto"/>
          </w:tcPr>
          <w:p w:rsidR="00426205" w:rsidRPr="005F0F18" w:rsidRDefault="00426205" w:rsidP="009F3B9C">
            <w:pPr>
              <w:pStyle w:val="Tabletext"/>
            </w:pPr>
            <w:r w:rsidRPr="005F0F18">
              <w:t>HEP2</w:t>
            </w:r>
          </w:p>
        </w:tc>
        <w:tc>
          <w:tcPr>
            <w:tcW w:w="974" w:type="pct"/>
            <w:shd w:val="clear" w:color="auto" w:fill="auto"/>
          </w:tcPr>
          <w:p w:rsidR="00426205" w:rsidRPr="005F0F18" w:rsidRDefault="00426205" w:rsidP="009F3B9C">
            <w:pPr>
              <w:pStyle w:val="Tabletext"/>
              <w:jc w:val="right"/>
            </w:pPr>
            <w:r w:rsidRPr="005F0F18">
              <w:t>69478</w:t>
            </w:r>
          </w:p>
        </w:tc>
      </w:tr>
      <w:tr w:rsidR="00426205" w:rsidRPr="005F0F18" w:rsidTr="009F3B9C">
        <w:tc>
          <w:tcPr>
            <w:tcW w:w="3084" w:type="pct"/>
            <w:shd w:val="clear" w:color="auto" w:fill="auto"/>
          </w:tcPr>
          <w:p w:rsidR="00426205" w:rsidRPr="005F0F18" w:rsidRDefault="00426205" w:rsidP="009F3B9C">
            <w:pPr>
              <w:pStyle w:val="Tabletext"/>
            </w:pPr>
            <w:r w:rsidRPr="005F0F18">
              <w:t>Hepatitis status or carriage—3 markers</w:t>
            </w:r>
          </w:p>
        </w:tc>
        <w:tc>
          <w:tcPr>
            <w:tcW w:w="942" w:type="pct"/>
            <w:shd w:val="clear" w:color="auto" w:fill="auto"/>
          </w:tcPr>
          <w:p w:rsidR="00426205" w:rsidRPr="005F0F18" w:rsidRDefault="00426205" w:rsidP="009F3B9C">
            <w:pPr>
              <w:pStyle w:val="Tabletext"/>
            </w:pPr>
            <w:r w:rsidRPr="005F0F18">
              <w:t>HEP3</w:t>
            </w:r>
          </w:p>
        </w:tc>
        <w:tc>
          <w:tcPr>
            <w:tcW w:w="974" w:type="pct"/>
            <w:shd w:val="clear" w:color="auto" w:fill="auto"/>
          </w:tcPr>
          <w:p w:rsidR="00426205" w:rsidRPr="005F0F18" w:rsidRDefault="00426205" w:rsidP="009F3B9C">
            <w:pPr>
              <w:pStyle w:val="Tabletext"/>
              <w:jc w:val="right"/>
            </w:pPr>
            <w:r w:rsidRPr="005F0F18">
              <w:t>69481</w:t>
            </w:r>
          </w:p>
        </w:tc>
      </w:tr>
      <w:tr w:rsidR="00426205" w:rsidRPr="005F0F18" w:rsidDel="0025314E" w:rsidTr="009F3B9C">
        <w:tc>
          <w:tcPr>
            <w:tcW w:w="3084" w:type="pct"/>
            <w:shd w:val="clear" w:color="auto" w:fill="auto"/>
          </w:tcPr>
          <w:p w:rsidR="00426205" w:rsidRPr="005F0F18" w:rsidDel="0025314E" w:rsidRDefault="00426205" w:rsidP="009F3B9C">
            <w:pPr>
              <w:pStyle w:val="Tabletext"/>
            </w:pPr>
            <w:r w:rsidRPr="005F0F18">
              <w:t>Herpes simplex virus—direct detection from clinical material</w:t>
            </w:r>
          </w:p>
        </w:tc>
        <w:tc>
          <w:tcPr>
            <w:tcW w:w="942" w:type="pct"/>
            <w:shd w:val="clear" w:color="auto" w:fill="auto"/>
          </w:tcPr>
          <w:p w:rsidR="00426205" w:rsidRPr="005F0F18" w:rsidDel="0025314E" w:rsidRDefault="00426205" w:rsidP="009F3B9C">
            <w:pPr>
              <w:pStyle w:val="Tabletext"/>
            </w:pPr>
            <w:r w:rsidRPr="005F0F18">
              <w:t>HSV</w:t>
            </w:r>
          </w:p>
        </w:tc>
        <w:tc>
          <w:tcPr>
            <w:tcW w:w="974" w:type="pct"/>
            <w:shd w:val="clear" w:color="auto" w:fill="auto"/>
          </w:tcPr>
          <w:p w:rsidR="00426205" w:rsidRPr="005F0F18" w:rsidDel="0025314E" w:rsidRDefault="00426205" w:rsidP="009F3B9C">
            <w:pPr>
              <w:pStyle w:val="Tabletext"/>
              <w:jc w:val="right"/>
            </w:pPr>
            <w:r w:rsidRPr="005F0F18">
              <w:t>69494</w:t>
            </w:r>
          </w:p>
        </w:tc>
      </w:tr>
      <w:tr w:rsidR="00426205" w:rsidRPr="005F0F18" w:rsidDel="0025314E" w:rsidTr="009F3B9C">
        <w:tc>
          <w:tcPr>
            <w:tcW w:w="3084" w:type="pct"/>
            <w:shd w:val="clear" w:color="auto" w:fill="auto"/>
          </w:tcPr>
          <w:p w:rsidR="00426205" w:rsidRPr="005F0F18" w:rsidDel="0025314E" w:rsidRDefault="00426205" w:rsidP="009F3B9C">
            <w:pPr>
              <w:pStyle w:val="Tabletext"/>
            </w:pPr>
            <w:r w:rsidRPr="005F0F18">
              <w:t>Herpes simplex virus—investigation by culture</w:t>
            </w:r>
          </w:p>
        </w:tc>
        <w:tc>
          <w:tcPr>
            <w:tcW w:w="942" w:type="pct"/>
            <w:shd w:val="clear" w:color="auto" w:fill="auto"/>
          </w:tcPr>
          <w:p w:rsidR="00426205" w:rsidRPr="005F0F18" w:rsidDel="0025314E" w:rsidRDefault="00426205" w:rsidP="009F3B9C">
            <w:pPr>
              <w:pStyle w:val="Tabletext"/>
            </w:pPr>
            <w:r w:rsidRPr="005F0F18">
              <w:t>HSVC</w:t>
            </w:r>
          </w:p>
        </w:tc>
        <w:tc>
          <w:tcPr>
            <w:tcW w:w="974" w:type="pct"/>
            <w:shd w:val="clear" w:color="auto" w:fill="auto"/>
          </w:tcPr>
          <w:p w:rsidR="00426205" w:rsidRPr="005F0F18" w:rsidDel="0025314E" w:rsidRDefault="00426205" w:rsidP="009F3B9C">
            <w:pPr>
              <w:pStyle w:val="Tabletext"/>
              <w:jc w:val="right"/>
            </w:pPr>
            <w:r w:rsidRPr="005F0F18">
              <w:t>69494</w:t>
            </w:r>
          </w:p>
        </w:tc>
      </w:tr>
      <w:tr w:rsidR="00426205" w:rsidRPr="005F0F18" w:rsidDel="0025314E" w:rsidTr="009F3B9C">
        <w:tc>
          <w:tcPr>
            <w:tcW w:w="3084" w:type="pct"/>
            <w:shd w:val="clear" w:color="auto" w:fill="auto"/>
          </w:tcPr>
          <w:p w:rsidR="00426205" w:rsidRPr="005F0F18" w:rsidDel="0025314E" w:rsidRDefault="00426205" w:rsidP="009F3B9C">
            <w:pPr>
              <w:pStyle w:val="Tabletext"/>
            </w:pPr>
            <w:r w:rsidRPr="005F0F18">
              <w:t>Herpes simplex virus—microbial antibody testing</w:t>
            </w:r>
          </w:p>
        </w:tc>
        <w:tc>
          <w:tcPr>
            <w:tcW w:w="942" w:type="pct"/>
            <w:shd w:val="clear" w:color="auto" w:fill="auto"/>
          </w:tcPr>
          <w:p w:rsidR="00426205" w:rsidRPr="005F0F18" w:rsidDel="0025314E" w:rsidRDefault="00426205" w:rsidP="009F3B9C">
            <w:pPr>
              <w:pStyle w:val="Tabletext"/>
            </w:pPr>
            <w:r w:rsidRPr="005F0F18">
              <w:t>HPA</w:t>
            </w:r>
          </w:p>
        </w:tc>
        <w:tc>
          <w:tcPr>
            <w:tcW w:w="974" w:type="pct"/>
            <w:shd w:val="clear" w:color="auto" w:fill="auto"/>
          </w:tcPr>
          <w:p w:rsidR="00426205" w:rsidRPr="005F0F18" w:rsidDel="0025314E" w:rsidRDefault="00426205" w:rsidP="009F3B9C">
            <w:pPr>
              <w:pStyle w:val="Tabletext"/>
              <w:jc w:val="right"/>
            </w:pPr>
            <w:r w:rsidRPr="005F0F18">
              <w:t>69384</w:t>
            </w:r>
          </w:p>
        </w:tc>
      </w:tr>
      <w:tr w:rsidR="00426205" w:rsidRPr="005F0F18" w:rsidDel="0025314E" w:rsidTr="009F3B9C">
        <w:tc>
          <w:tcPr>
            <w:tcW w:w="3084" w:type="pct"/>
            <w:shd w:val="clear" w:color="auto" w:fill="auto"/>
          </w:tcPr>
          <w:p w:rsidR="00426205" w:rsidRPr="005F0F18" w:rsidDel="0025314E" w:rsidRDefault="00426205" w:rsidP="009F3B9C">
            <w:pPr>
              <w:pStyle w:val="Tabletext"/>
            </w:pPr>
            <w:r w:rsidRPr="005F0F18">
              <w:t>Herpes simplex virus—microbial antigen testing</w:t>
            </w:r>
          </w:p>
        </w:tc>
        <w:tc>
          <w:tcPr>
            <w:tcW w:w="942" w:type="pct"/>
            <w:shd w:val="clear" w:color="auto" w:fill="auto"/>
          </w:tcPr>
          <w:p w:rsidR="00426205" w:rsidRPr="005F0F18" w:rsidDel="0025314E" w:rsidRDefault="00426205" w:rsidP="009F3B9C">
            <w:pPr>
              <w:pStyle w:val="Tabletext"/>
            </w:pPr>
            <w:r w:rsidRPr="005F0F18">
              <w:t>HSV</w:t>
            </w:r>
          </w:p>
        </w:tc>
        <w:tc>
          <w:tcPr>
            <w:tcW w:w="974" w:type="pct"/>
            <w:shd w:val="clear" w:color="auto" w:fill="auto"/>
          </w:tcPr>
          <w:p w:rsidR="00426205" w:rsidRPr="005F0F18" w:rsidDel="0025314E"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Heterophil antibodies</w:t>
            </w:r>
          </w:p>
        </w:tc>
        <w:tc>
          <w:tcPr>
            <w:tcW w:w="942" w:type="pct"/>
            <w:shd w:val="clear" w:color="auto" w:fill="auto"/>
          </w:tcPr>
          <w:p w:rsidR="00426205" w:rsidRPr="005F0F18" w:rsidRDefault="00426205" w:rsidP="009F3B9C">
            <w:pPr>
              <w:pStyle w:val="Tabletext"/>
            </w:pPr>
            <w:r w:rsidRPr="005F0F18">
              <w:t>IM</w:t>
            </w:r>
          </w:p>
        </w:tc>
        <w:tc>
          <w:tcPr>
            <w:tcW w:w="974" w:type="pct"/>
            <w:shd w:val="clear" w:color="auto" w:fill="auto"/>
          </w:tcPr>
          <w:p w:rsidR="00426205" w:rsidRPr="005F0F18" w:rsidRDefault="00426205" w:rsidP="009F3B9C">
            <w:pPr>
              <w:pStyle w:val="Tabletext"/>
              <w:jc w:val="right"/>
            </w:pPr>
            <w:r w:rsidRPr="005F0F18">
              <w:t>65114</w:t>
            </w:r>
          </w:p>
        </w:tc>
      </w:tr>
      <w:tr w:rsidR="00426205" w:rsidRPr="005F0F18" w:rsidTr="009F3B9C">
        <w:tc>
          <w:tcPr>
            <w:tcW w:w="3084" w:type="pct"/>
            <w:shd w:val="clear" w:color="auto" w:fill="auto"/>
          </w:tcPr>
          <w:p w:rsidR="00426205" w:rsidRPr="005F0F18" w:rsidRDefault="00426205" w:rsidP="009F3B9C">
            <w:pPr>
              <w:pStyle w:val="Tabletext"/>
            </w:pPr>
            <w:r w:rsidRPr="005F0F18">
              <w:t>HIAA (hydroxyindoleacetic acid)</w:t>
            </w:r>
          </w:p>
        </w:tc>
        <w:tc>
          <w:tcPr>
            <w:tcW w:w="942" w:type="pct"/>
            <w:shd w:val="clear" w:color="auto" w:fill="auto"/>
          </w:tcPr>
          <w:p w:rsidR="00426205" w:rsidRPr="005F0F18" w:rsidRDefault="00426205" w:rsidP="009F3B9C">
            <w:pPr>
              <w:pStyle w:val="Tabletext"/>
            </w:pPr>
            <w:r w:rsidRPr="005F0F18">
              <w:t>HIAA</w:t>
            </w:r>
          </w:p>
        </w:tc>
        <w:tc>
          <w:tcPr>
            <w:tcW w:w="974" w:type="pct"/>
            <w:shd w:val="clear" w:color="auto" w:fill="auto"/>
          </w:tcPr>
          <w:p w:rsidR="00426205" w:rsidRPr="005F0F18" w:rsidRDefault="00426205" w:rsidP="009F3B9C">
            <w:pPr>
              <w:pStyle w:val="Tabletext"/>
              <w:jc w:val="right"/>
            </w:pPr>
            <w:r w:rsidRPr="005F0F18">
              <w:t>66779</w:t>
            </w:r>
          </w:p>
        </w:tc>
      </w:tr>
      <w:tr w:rsidR="00426205" w:rsidRPr="005F0F18" w:rsidTr="009F3B9C">
        <w:tc>
          <w:tcPr>
            <w:tcW w:w="3084" w:type="pct"/>
            <w:shd w:val="clear" w:color="auto" w:fill="auto"/>
          </w:tcPr>
          <w:p w:rsidR="00426205" w:rsidRPr="005F0F18" w:rsidRDefault="00426205" w:rsidP="009F3B9C">
            <w:pPr>
              <w:pStyle w:val="Tabletext"/>
            </w:pPr>
            <w:r w:rsidRPr="005F0F18">
              <w:t>Histamine</w:t>
            </w:r>
          </w:p>
        </w:tc>
        <w:tc>
          <w:tcPr>
            <w:tcW w:w="942" w:type="pct"/>
            <w:shd w:val="clear" w:color="auto" w:fill="auto"/>
          </w:tcPr>
          <w:p w:rsidR="00426205" w:rsidRPr="005F0F18" w:rsidRDefault="00426205" w:rsidP="009F3B9C">
            <w:pPr>
              <w:pStyle w:val="Tabletext"/>
            </w:pPr>
            <w:r w:rsidRPr="005F0F18">
              <w:t>HIAM</w:t>
            </w:r>
          </w:p>
        </w:tc>
        <w:tc>
          <w:tcPr>
            <w:tcW w:w="974" w:type="pct"/>
            <w:shd w:val="clear" w:color="auto" w:fill="auto"/>
          </w:tcPr>
          <w:p w:rsidR="00426205" w:rsidRPr="005F0F18" w:rsidRDefault="00426205" w:rsidP="009F3B9C">
            <w:pPr>
              <w:pStyle w:val="Tabletext"/>
              <w:jc w:val="right"/>
            </w:pPr>
            <w:r w:rsidRPr="005F0F18">
              <w:t>66779</w:t>
            </w:r>
          </w:p>
        </w:tc>
      </w:tr>
      <w:tr w:rsidR="00426205" w:rsidRPr="005F0F18" w:rsidTr="009F3B9C">
        <w:tc>
          <w:tcPr>
            <w:tcW w:w="3084" w:type="pct"/>
            <w:shd w:val="clear" w:color="auto" w:fill="auto"/>
          </w:tcPr>
          <w:p w:rsidR="00426205" w:rsidRPr="005F0F18" w:rsidRDefault="00426205" w:rsidP="009F3B9C">
            <w:pPr>
              <w:pStyle w:val="Tabletext"/>
            </w:pPr>
            <w:r w:rsidRPr="005F0F18">
              <w:t>Histone—tissue antigens—antibodies</w:t>
            </w:r>
          </w:p>
        </w:tc>
        <w:tc>
          <w:tcPr>
            <w:tcW w:w="942" w:type="pct"/>
            <w:shd w:val="clear" w:color="auto" w:fill="auto"/>
          </w:tcPr>
          <w:p w:rsidR="00426205" w:rsidRPr="005F0F18" w:rsidRDefault="00426205" w:rsidP="009F3B9C">
            <w:pPr>
              <w:pStyle w:val="Tabletext"/>
            </w:pPr>
            <w:r w:rsidRPr="005F0F18">
              <w:t>AHI</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Histopathology of biopsy material</w:t>
            </w:r>
          </w:p>
        </w:tc>
        <w:tc>
          <w:tcPr>
            <w:tcW w:w="942" w:type="pct"/>
            <w:shd w:val="clear" w:color="auto" w:fill="auto"/>
          </w:tcPr>
          <w:p w:rsidR="00426205" w:rsidRPr="005F0F18" w:rsidRDefault="00426205" w:rsidP="009F3B9C">
            <w:pPr>
              <w:pStyle w:val="Tabletext"/>
            </w:pPr>
            <w:r w:rsidRPr="005F0F18">
              <w:t>HIST</w:t>
            </w:r>
          </w:p>
        </w:tc>
        <w:tc>
          <w:tcPr>
            <w:tcW w:w="974" w:type="pct"/>
            <w:shd w:val="clear" w:color="auto" w:fill="auto"/>
          </w:tcPr>
          <w:p w:rsidR="00426205" w:rsidRPr="005F0F18" w:rsidRDefault="00426205" w:rsidP="009F3B9C">
            <w:pPr>
              <w:pStyle w:val="Tabletext"/>
              <w:jc w:val="right"/>
            </w:pPr>
            <w:r w:rsidRPr="005F0F18">
              <w:t>72813–72836</w:t>
            </w:r>
          </w:p>
        </w:tc>
      </w:tr>
      <w:tr w:rsidR="00426205" w:rsidRPr="005F0F18" w:rsidTr="009F3B9C">
        <w:tc>
          <w:tcPr>
            <w:tcW w:w="3084" w:type="pct"/>
            <w:shd w:val="clear" w:color="auto" w:fill="auto"/>
          </w:tcPr>
          <w:p w:rsidR="00426205" w:rsidRPr="005F0F18" w:rsidRDefault="00426205" w:rsidP="009F3B9C">
            <w:pPr>
              <w:pStyle w:val="Tabletext"/>
            </w:pPr>
            <w:r w:rsidRPr="005F0F18">
              <w:t>Histoplasma—microbial antibody testing</w:t>
            </w:r>
          </w:p>
        </w:tc>
        <w:tc>
          <w:tcPr>
            <w:tcW w:w="942" w:type="pct"/>
            <w:shd w:val="clear" w:color="auto" w:fill="auto"/>
          </w:tcPr>
          <w:p w:rsidR="00426205" w:rsidRPr="005F0F18" w:rsidRDefault="00426205" w:rsidP="009F3B9C">
            <w:pPr>
              <w:pStyle w:val="Tabletext"/>
            </w:pPr>
            <w:r w:rsidRPr="005F0F18">
              <w:t>HIP</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HIV—antiretroviral therapy</w:t>
            </w:r>
          </w:p>
        </w:tc>
        <w:tc>
          <w:tcPr>
            <w:tcW w:w="942" w:type="pct"/>
            <w:shd w:val="clear" w:color="auto" w:fill="auto"/>
          </w:tcPr>
          <w:p w:rsidR="00426205" w:rsidRPr="005F0F18" w:rsidRDefault="00426205" w:rsidP="009F3B9C">
            <w:pPr>
              <w:pStyle w:val="Tabletext"/>
            </w:pPr>
            <w:r w:rsidRPr="005F0F18">
              <w:t>TVLT</w:t>
            </w:r>
          </w:p>
        </w:tc>
        <w:tc>
          <w:tcPr>
            <w:tcW w:w="974" w:type="pct"/>
            <w:shd w:val="clear" w:color="auto" w:fill="auto"/>
          </w:tcPr>
          <w:p w:rsidR="00426205" w:rsidRPr="005F0F18" w:rsidRDefault="00426205" w:rsidP="009F3B9C">
            <w:pPr>
              <w:pStyle w:val="Tabletext"/>
              <w:jc w:val="right"/>
            </w:pPr>
            <w:r w:rsidRPr="005F0F18">
              <w:t>69381</w:t>
            </w:r>
          </w:p>
        </w:tc>
      </w:tr>
      <w:tr w:rsidR="00426205" w:rsidRPr="005F0F18" w:rsidTr="009F3B9C">
        <w:tc>
          <w:tcPr>
            <w:tcW w:w="3084" w:type="pct"/>
            <w:shd w:val="clear" w:color="auto" w:fill="auto"/>
          </w:tcPr>
          <w:p w:rsidR="00426205" w:rsidRPr="005F0F18" w:rsidRDefault="00426205" w:rsidP="009F3B9C">
            <w:pPr>
              <w:pStyle w:val="Tabletext"/>
            </w:pPr>
            <w:r w:rsidRPr="005F0F18">
              <w:t>HIV—cerebrospinal fluid</w:t>
            </w:r>
          </w:p>
        </w:tc>
        <w:tc>
          <w:tcPr>
            <w:tcW w:w="942" w:type="pct"/>
            <w:shd w:val="clear" w:color="auto" w:fill="auto"/>
          </w:tcPr>
          <w:p w:rsidR="00426205" w:rsidRPr="005F0F18" w:rsidRDefault="00426205" w:rsidP="009F3B9C">
            <w:pPr>
              <w:pStyle w:val="Tabletext"/>
            </w:pPr>
            <w:r w:rsidRPr="005F0F18">
              <w:t>CVLT</w:t>
            </w:r>
          </w:p>
        </w:tc>
        <w:tc>
          <w:tcPr>
            <w:tcW w:w="974" w:type="pct"/>
            <w:shd w:val="clear" w:color="auto" w:fill="auto"/>
          </w:tcPr>
          <w:p w:rsidR="00426205" w:rsidRPr="005F0F18" w:rsidRDefault="00426205" w:rsidP="009F3B9C">
            <w:pPr>
              <w:pStyle w:val="Tabletext"/>
              <w:jc w:val="right"/>
            </w:pPr>
            <w:r w:rsidRPr="005F0F18">
              <w:t>69382</w:t>
            </w:r>
          </w:p>
        </w:tc>
      </w:tr>
      <w:tr w:rsidR="00426205" w:rsidRPr="005F0F18" w:rsidTr="009F3B9C">
        <w:tc>
          <w:tcPr>
            <w:tcW w:w="3084" w:type="pct"/>
            <w:shd w:val="clear" w:color="auto" w:fill="auto"/>
          </w:tcPr>
          <w:p w:rsidR="00426205" w:rsidRPr="005F0F18" w:rsidRDefault="00426205" w:rsidP="009F3B9C">
            <w:pPr>
              <w:pStyle w:val="Tabletext"/>
            </w:pPr>
            <w:r w:rsidRPr="005F0F18">
              <w:t>HIV—monitoring</w:t>
            </w:r>
          </w:p>
        </w:tc>
        <w:tc>
          <w:tcPr>
            <w:tcW w:w="942" w:type="pct"/>
            <w:shd w:val="clear" w:color="auto" w:fill="auto"/>
          </w:tcPr>
          <w:p w:rsidR="00426205" w:rsidRPr="005F0F18" w:rsidRDefault="00426205" w:rsidP="009F3B9C">
            <w:pPr>
              <w:pStyle w:val="Tabletext"/>
            </w:pPr>
            <w:r w:rsidRPr="005F0F18">
              <w:t>MVLT</w:t>
            </w:r>
          </w:p>
        </w:tc>
        <w:tc>
          <w:tcPr>
            <w:tcW w:w="974" w:type="pct"/>
            <w:shd w:val="clear" w:color="auto" w:fill="auto"/>
          </w:tcPr>
          <w:p w:rsidR="00426205" w:rsidRPr="005F0F18" w:rsidRDefault="00426205" w:rsidP="009F3B9C">
            <w:pPr>
              <w:pStyle w:val="Tabletext"/>
              <w:jc w:val="right"/>
            </w:pPr>
            <w:r w:rsidRPr="005F0F18">
              <w:t>69378</w:t>
            </w:r>
          </w:p>
        </w:tc>
      </w:tr>
      <w:tr w:rsidR="00426205" w:rsidRPr="005F0F18" w:rsidTr="009F3B9C">
        <w:tc>
          <w:tcPr>
            <w:tcW w:w="3084" w:type="pct"/>
            <w:shd w:val="clear" w:color="auto" w:fill="auto"/>
          </w:tcPr>
          <w:p w:rsidR="00426205" w:rsidRPr="005F0F18" w:rsidRDefault="00426205" w:rsidP="009F3B9C">
            <w:pPr>
              <w:pStyle w:val="Tabletext"/>
            </w:pPr>
            <w:r w:rsidRPr="005F0F18">
              <w:t>HLA typing—HLA class 1</w:t>
            </w:r>
          </w:p>
        </w:tc>
        <w:tc>
          <w:tcPr>
            <w:tcW w:w="942" w:type="pct"/>
            <w:shd w:val="clear" w:color="auto" w:fill="auto"/>
          </w:tcPr>
          <w:p w:rsidR="00426205" w:rsidRPr="005F0F18" w:rsidRDefault="00426205" w:rsidP="009F3B9C">
            <w:pPr>
              <w:pStyle w:val="Tabletext"/>
            </w:pPr>
            <w:r w:rsidRPr="005F0F18">
              <w:t>HLA1</w:t>
            </w:r>
          </w:p>
        </w:tc>
        <w:tc>
          <w:tcPr>
            <w:tcW w:w="974" w:type="pct"/>
            <w:shd w:val="clear" w:color="auto" w:fill="auto"/>
          </w:tcPr>
          <w:p w:rsidR="00426205" w:rsidRPr="005F0F18" w:rsidRDefault="00426205" w:rsidP="009F3B9C">
            <w:pPr>
              <w:pStyle w:val="Tabletext"/>
              <w:jc w:val="right"/>
            </w:pPr>
            <w:r w:rsidRPr="005F0F18">
              <w:t>71149</w:t>
            </w:r>
          </w:p>
        </w:tc>
      </w:tr>
      <w:tr w:rsidR="00426205" w:rsidRPr="005F0F18" w:rsidTr="009F3B9C">
        <w:tc>
          <w:tcPr>
            <w:tcW w:w="3084" w:type="pct"/>
            <w:shd w:val="clear" w:color="auto" w:fill="auto"/>
          </w:tcPr>
          <w:p w:rsidR="00426205" w:rsidRPr="005F0F18" w:rsidRDefault="00426205" w:rsidP="009F3B9C">
            <w:pPr>
              <w:pStyle w:val="Tabletext"/>
            </w:pPr>
            <w:r w:rsidRPr="005F0F18">
              <w:t>HLA typing—HLA class 2</w:t>
            </w:r>
          </w:p>
        </w:tc>
        <w:tc>
          <w:tcPr>
            <w:tcW w:w="942" w:type="pct"/>
            <w:shd w:val="clear" w:color="auto" w:fill="auto"/>
          </w:tcPr>
          <w:p w:rsidR="00426205" w:rsidRPr="005F0F18" w:rsidRDefault="00426205" w:rsidP="009F3B9C">
            <w:pPr>
              <w:pStyle w:val="Tabletext"/>
            </w:pPr>
            <w:r w:rsidRPr="005F0F18">
              <w:t>HLA2</w:t>
            </w:r>
          </w:p>
        </w:tc>
        <w:tc>
          <w:tcPr>
            <w:tcW w:w="974" w:type="pct"/>
            <w:shd w:val="clear" w:color="auto" w:fill="auto"/>
          </w:tcPr>
          <w:p w:rsidR="00426205" w:rsidRPr="005F0F18" w:rsidRDefault="00426205" w:rsidP="009F3B9C">
            <w:pPr>
              <w:pStyle w:val="Tabletext"/>
              <w:jc w:val="right"/>
            </w:pPr>
            <w:r w:rsidRPr="005F0F18">
              <w:t>71151</w:t>
            </w:r>
          </w:p>
        </w:tc>
      </w:tr>
      <w:tr w:rsidR="00426205" w:rsidRPr="005F0F18" w:rsidTr="009F3B9C">
        <w:tc>
          <w:tcPr>
            <w:tcW w:w="3084" w:type="pct"/>
            <w:shd w:val="clear" w:color="auto" w:fill="auto"/>
          </w:tcPr>
          <w:p w:rsidR="00426205" w:rsidRPr="005F0F18" w:rsidRDefault="00426205" w:rsidP="009F3B9C">
            <w:pPr>
              <w:pStyle w:val="Tabletext"/>
            </w:pPr>
            <w:r w:rsidRPr="005F0F18">
              <w:t>HLA typing—HLA</w:t>
            </w:r>
            <w:r w:rsidR="005F0F18">
              <w:noBreakHyphen/>
            </w:r>
            <w:r w:rsidRPr="005F0F18">
              <w:t>B27</w:t>
            </w:r>
          </w:p>
        </w:tc>
        <w:tc>
          <w:tcPr>
            <w:tcW w:w="942" w:type="pct"/>
            <w:shd w:val="clear" w:color="auto" w:fill="auto"/>
          </w:tcPr>
          <w:p w:rsidR="00426205" w:rsidRPr="005F0F18" w:rsidRDefault="00426205" w:rsidP="009F3B9C">
            <w:pPr>
              <w:pStyle w:val="Tabletext"/>
            </w:pPr>
            <w:r w:rsidRPr="005F0F18">
              <w:t>HLAB</w:t>
            </w:r>
          </w:p>
        </w:tc>
        <w:tc>
          <w:tcPr>
            <w:tcW w:w="974" w:type="pct"/>
            <w:shd w:val="clear" w:color="auto" w:fill="auto"/>
          </w:tcPr>
          <w:p w:rsidR="00426205" w:rsidRPr="005F0F18" w:rsidRDefault="00426205" w:rsidP="009F3B9C">
            <w:pPr>
              <w:pStyle w:val="Tabletext"/>
              <w:jc w:val="right"/>
            </w:pPr>
            <w:r w:rsidRPr="005F0F18">
              <w:t>71147</w:t>
            </w:r>
          </w:p>
        </w:tc>
      </w:tr>
      <w:tr w:rsidR="00426205" w:rsidRPr="005F0F18" w:rsidTr="009F3B9C">
        <w:tc>
          <w:tcPr>
            <w:tcW w:w="3084" w:type="pct"/>
            <w:shd w:val="clear" w:color="auto" w:fill="auto"/>
          </w:tcPr>
          <w:p w:rsidR="00426205" w:rsidRPr="005F0F18" w:rsidRDefault="00426205" w:rsidP="009F3B9C">
            <w:pPr>
              <w:pStyle w:val="Tabletext"/>
            </w:pPr>
            <w:r w:rsidRPr="005F0F18">
              <w:t>HMMA (hydroxy</w:t>
            </w:r>
            <w:r w:rsidR="005F0F18">
              <w:noBreakHyphen/>
            </w:r>
            <w:r w:rsidRPr="005F0F18">
              <w:t>3</w:t>
            </w:r>
            <w:r w:rsidR="005F0F18">
              <w:noBreakHyphen/>
            </w:r>
            <w:r w:rsidRPr="005F0F18">
              <w:t xml:space="preserve">methoxymandelic acid, previously known as VMA) </w:t>
            </w:r>
          </w:p>
        </w:tc>
        <w:tc>
          <w:tcPr>
            <w:tcW w:w="942" w:type="pct"/>
            <w:shd w:val="clear" w:color="auto" w:fill="auto"/>
          </w:tcPr>
          <w:p w:rsidR="00426205" w:rsidRPr="005F0F18" w:rsidRDefault="00426205" w:rsidP="009F3B9C">
            <w:pPr>
              <w:pStyle w:val="Tabletext"/>
            </w:pPr>
            <w:r w:rsidRPr="005F0F18">
              <w:t>HMMA</w:t>
            </w:r>
          </w:p>
        </w:tc>
        <w:tc>
          <w:tcPr>
            <w:tcW w:w="974" w:type="pct"/>
            <w:shd w:val="clear" w:color="auto" w:fill="auto"/>
          </w:tcPr>
          <w:p w:rsidR="00426205" w:rsidRPr="005F0F18" w:rsidRDefault="00426205" w:rsidP="009F3B9C">
            <w:pPr>
              <w:pStyle w:val="Tabletext"/>
              <w:jc w:val="right"/>
            </w:pPr>
            <w:r w:rsidRPr="005F0F18">
              <w:t>66779</w:t>
            </w:r>
          </w:p>
        </w:tc>
      </w:tr>
      <w:tr w:rsidR="00426205" w:rsidRPr="005F0F18" w:rsidTr="009F3B9C">
        <w:tc>
          <w:tcPr>
            <w:tcW w:w="3084" w:type="pct"/>
            <w:shd w:val="clear" w:color="auto" w:fill="auto"/>
          </w:tcPr>
          <w:p w:rsidR="00426205" w:rsidRPr="005F0F18" w:rsidRDefault="00426205" w:rsidP="009F3B9C">
            <w:pPr>
              <w:pStyle w:val="Tabletext"/>
            </w:pPr>
            <w:r w:rsidRPr="005F0F18">
              <w:t>HMPG (hydroxy</w:t>
            </w:r>
            <w:r w:rsidR="005F0F18">
              <w:noBreakHyphen/>
            </w:r>
            <w:r w:rsidRPr="005F0F18">
              <w:t>methoxy phenylethylene glycol)</w:t>
            </w:r>
          </w:p>
        </w:tc>
        <w:tc>
          <w:tcPr>
            <w:tcW w:w="942" w:type="pct"/>
            <w:shd w:val="clear" w:color="auto" w:fill="auto"/>
          </w:tcPr>
          <w:p w:rsidR="00426205" w:rsidRPr="005F0F18" w:rsidRDefault="00426205" w:rsidP="009F3B9C">
            <w:pPr>
              <w:pStyle w:val="Tabletext"/>
            </w:pPr>
            <w:r w:rsidRPr="005F0F18">
              <w:t>HMPG</w:t>
            </w:r>
          </w:p>
        </w:tc>
        <w:tc>
          <w:tcPr>
            <w:tcW w:w="974" w:type="pct"/>
            <w:shd w:val="clear" w:color="auto" w:fill="auto"/>
          </w:tcPr>
          <w:p w:rsidR="00426205" w:rsidRPr="005F0F18" w:rsidRDefault="00426205" w:rsidP="009F3B9C">
            <w:pPr>
              <w:pStyle w:val="Tabletext"/>
              <w:jc w:val="right"/>
            </w:pPr>
            <w:r w:rsidRPr="005F0F18">
              <w:t>66779</w:t>
            </w:r>
          </w:p>
        </w:tc>
      </w:tr>
      <w:tr w:rsidR="00426205" w:rsidRPr="005F0F18" w:rsidTr="009F3B9C">
        <w:tc>
          <w:tcPr>
            <w:tcW w:w="3084" w:type="pct"/>
            <w:shd w:val="clear" w:color="auto" w:fill="auto"/>
          </w:tcPr>
          <w:p w:rsidR="00426205" w:rsidRPr="005F0F18" w:rsidRDefault="00426205" w:rsidP="009F3B9C">
            <w:pPr>
              <w:pStyle w:val="Tabletext"/>
            </w:pPr>
            <w:r w:rsidRPr="005F0F18">
              <w:t>Homovanillic acid</w:t>
            </w:r>
          </w:p>
        </w:tc>
        <w:tc>
          <w:tcPr>
            <w:tcW w:w="942" w:type="pct"/>
            <w:shd w:val="clear" w:color="auto" w:fill="auto"/>
          </w:tcPr>
          <w:p w:rsidR="00426205" w:rsidRPr="005F0F18" w:rsidRDefault="00426205" w:rsidP="009F3B9C">
            <w:pPr>
              <w:pStyle w:val="Tabletext"/>
            </w:pPr>
            <w:r w:rsidRPr="005F0F18">
              <w:t>HVA</w:t>
            </w:r>
          </w:p>
        </w:tc>
        <w:tc>
          <w:tcPr>
            <w:tcW w:w="974" w:type="pct"/>
            <w:shd w:val="clear" w:color="auto" w:fill="auto"/>
          </w:tcPr>
          <w:p w:rsidR="00426205" w:rsidRPr="005F0F18" w:rsidRDefault="00426205" w:rsidP="009F3B9C">
            <w:pPr>
              <w:pStyle w:val="Tabletext"/>
              <w:jc w:val="right"/>
            </w:pPr>
            <w:r w:rsidRPr="005F0F18">
              <w:t>66779</w:t>
            </w:r>
          </w:p>
        </w:tc>
      </w:tr>
      <w:tr w:rsidR="00426205" w:rsidRPr="005F0F18" w:rsidTr="009F3B9C">
        <w:tc>
          <w:tcPr>
            <w:tcW w:w="3084" w:type="pct"/>
            <w:shd w:val="clear" w:color="auto" w:fill="auto"/>
          </w:tcPr>
          <w:p w:rsidR="00426205" w:rsidRPr="005F0F18" w:rsidRDefault="00426205" w:rsidP="009F3B9C">
            <w:pPr>
              <w:pStyle w:val="Tabletext"/>
            </w:pPr>
            <w:r w:rsidRPr="005F0F18">
              <w:t>Hormone receptor assay—breast</w:t>
            </w:r>
          </w:p>
        </w:tc>
        <w:tc>
          <w:tcPr>
            <w:tcW w:w="942" w:type="pct"/>
            <w:shd w:val="clear" w:color="auto" w:fill="auto"/>
          </w:tcPr>
          <w:p w:rsidR="00426205" w:rsidRPr="005F0F18" w:rsidRDefault="00426205" w:rsidP="009F3B9C">
            <w:pPr>
              <w:pStyle w:val="Tabletext"/>
            </w:pPr>
            <w:r w:rsidRPr="005F0F18">
              <w:t>HRA</w:t>
            </w:r>
          </w:p>
        </w:tc>
        <w:tc>
          <w:tcPr>
            <w:tcW w:w="974" w:type="pct"/>
            <w:shd w:val="clear" w:color="auto" w:fill="auto"/>
          </w:tcPr>
          <w:p w:rsidR="00426205" w:rsidRPr="005F0F18" w:rsidRDefault="00426205" w:rsidP="009F3B9C">
            <w:pPr>
              <w:pStyle w:val="Tabletext"/>
              <w:jc w:val="right"/>
            </w:pPr>
            <w:r w:rsidRPr="005F0F18">
              <w:t>66662</w:t>
            </w:r>
          </w:p>
        </w:tc>
      </w:tr>
      <w:tr w:rsidR="00426205" w:rsidRPr="005F0F18" w:rsidTr="009F3B9C">
        <w:tc>
          <w:tcPr>
            <w:tcW w:w="3084" w:type="pct"/>
            <w:shd w:val="clear" w:color="auto" w:fill="auto"/>
          </w:tcPr>
          <w:p w:rsidR="00426205" w:rsidRPr="005F0F18" w:rsidRDefault="00426205" w:rsidP="009F3B9C">
            <w:pPr>
              <w:pStyle w:val="Tabletext"/>
            </w:pPr>
            <w:r w:rsidRPr="005F0F18">
              <w:t>Hormone receptor assay—ovary</w:t>
            </w:r>
          </w:p>
        </w:tc>
        <w:tc>
          <w:tcPr>
            <w:tcW w:w="942" w:type="pct"/>
            <w:shd w:val="clear" w:color="auto" w:fill="auto"/>
          </w:tcPr>
          <w:p w:rsidR="00426205" w:rsidRPr="005F0F18" w:rsidRDefault="00426205" w:rsidP="009F3B9C">
            <w:pPr>
              <w:pStyle w:val="Tabletext"/>
            </w:pPr>
            <w:r w:rsidRPr="005F0F18">
              <w:t>HRO</w:t>
            </w:r>
          </w:p>
        </w:tc>
        <w:tc>
          <w:tcPr>
            <w:tcW w:w="974" w:type="pct"/>
            <w:shd w:val="clear" w:color="auto" w:fill="auto"/>
          </w:tcPr>
          <w:p w:rsidR="00426205" w:rsidRPr="005F0F18" w:rsidRDefault="00426205" w:rsidP="009F3B9C">
            <w:pPr>
              <w:pStyle w:val="Tabletext"/>
              <w:jc w:val="right"/>
            </w:pPr>
            <w:r w:rsidRPr="005F0F18">
              <w:t>66662</w:t>
            </w:r>
          </w:p>
        </w:tc>
      </w:tr>
      <w:tr w:rsidR="00426205" w:rsidRPr="005F0F18" w:rsidTr="009F3B9C">
        <w:tc>
          <w:tcPr>
            <w:tcW w:w="3084" w:type="pct"/>
            <w:shd w:val="clear" w:color="auto" w:fill="auto"/>
          </w:tcPr>
          <w:p w:rsidR="00426205" w:rsidRPr="005F0F18" w:rsidRDefault="00426205" w:rsidP="009F3B9C">
            <w:pPr>
              <w:pStyle w:val="Tabletext"/>
            </w:pPr>
            <w:r w:rsidRPr="005F0F18">
              <w:t>Hormones—11 deoxycortisol</w:t>
            </w:r>
          </w:p>
        </w:tc>
        <w:tc>
          <w:tcPr>
            <w:tcW w:w="942" w:type="pct"/>
            <w:shd w:val="clear" w:color="auto" w:fill="auto"/>
          </w:tcPr>
          <w:p w:rsidR="00426205" w:rsidRPr="005F0F18" w:rsidRDefault="00426205" w:rsidP="009F3B9C">
            <w:pPr>
              <w:pStyle w:val="Tabletext"/>
            </w:pPr>
            <w:r w:rsidRPr="005F0F18">
              <w:t>DCOR</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Hormones—adrenocorticotrophic hormone</w:t>
            </w:r>
          </w:p>
        </w:tc>
        <w:tc>
          <w:tcPr>
            <w:tcW w:w="942" w:type="pct"/>
            <w:shd w:val="clear" w:color="auto" w:fill="auto"/>
          </w:tcPr>
          <w:p w:rsidR="00426205" w:rsidRPr="005F0F18" w:rsidRDefault="00426205" w:rsidP="009F3B9C">
            <w:pPr>
              <w:pStyle w:val="Tabletext"/>
            </w:pPr>
            <w:r w:rsidRPr="005F0F18">
              <w:t>ACTH</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Hormones—aldosterone</w:t>
            </w:r>
          </w:p>
        </w:tc>
        <w:tc>
          <w:tcPr>
            <w:tcW w:w="942" w:type="pct"/>
            <w:shd w:val="clear" w:color="auto" w:fill="auto"/>
          </w:tcPr>
          <w:p w:rsidR="00426205" w:rsidRPr="005F0F18" w:rsidRDefault="00426205" w:rsidP="009F3B9C">
            <w:pPr>
              <w:pStyle w:val="Tabletext"/>
            </w:pPr>
            <w:r w:rsidRPr="005F0F18">
              <w:t>ALDS</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 and hormone binding proteins (see individual hormones and proteins)</w:t>
            </w:r>
          </w:p>
        </w:tc>
        <w:tc>
          <w:tcPr>
            <w:tcW w:w="942" w:type="pct"/>
            <w:shd w:val="clear" w:color="auto" w:fill="auto"/>
          </w:tcPr>
          <w:p w:rsidR="00426205" w:rsidRPr="005F0F18" w:rsidRDefault="00426205" w:rsidP="009F3B9C">
            <w:pPr>
              <w:pStyle w:val="Tabletext"/>
            </w:pP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Hormones—androstenedione</w:t>
            </w:r>
          </w:p>
        </w:tc>
        <w:tc>
          <w:tcPr>
            <w:tcW w:w="942" w:type="pct"/>
            <w:shd w:val="clear" w:color="auto" w:fill="auto"/>
          </w:tcPr>
          <w:p w:rsidR="00426205" w:rsidRPr="005F0F18" w:rsidRDefault="00426205" w:rsidP="009F3B9C">
            <w:pPr>
              <w:pStyle w:val="Tabletext"/>
            </w:pPr>
            <w:r w:rsidRPr="005F0F18">
              <w:t>ANDR</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Hormones—calcitonin</w:t>
            </w:r>
          </w:p>
        </w:tc>
        <w:tc>
          <w:tcPr>
            <w:tcW w:w="942" w:type="pct"/>
            <w:shd w:val="clear" w:color="auto" w:fill="auto"/>
          </w:tcPr>
          <w:p w:rsidR="00426205" w:rsidRPr="005F0F18" w:rsidRDefault="00426205" w:rsidP="009F3B9C">
            <w:pPr>
              <w:pStyle w:val="Tabletext"/>
            </w:pPr>
            <w:r w:rsidRPr="005F0F18">
              <w:t>CALT</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Hormones—cortisol</w:t>
            </w:r>
          </w:p>
        </w:tc>
        <w:tc>
          <w:tcPr>
            <w:tcW w:w="942" w:type="pct"/>
            <w:shd w:val="clear" w:color="auto" w:fill="auto"/>
          </w:tcPr>
          <w:p w:rsidR="00426205" w:rsidRPr="005F0F18" w:rsidRDefault="00426205" w:rsidP="009F3B9C">
            <w:pPr>
              <w:pStyle w:val="Tabletext"/>
            </w:pPr>
            <w:r w:rsidRPr="005F0F18">
              <w:t>CORT</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Hormones—C</w:t>
            </w:r>
            <w:r w:rsidR="005F0F18">
              <w:noBreakHyphen/>
            </w:r>
            <w:r w:rsidRPr="005F0F18">
              <w:t>Peptide</w:t>
            </w:r>
          </w:p>
        </w:tc>
        <w:tc>
          <w:tcPr>
            <w:tcW w:w="942" w:type="pct"/>
            <w:shd w:val="clear" w:color="auto" w:fill="auto"/>
          </w:tcPr>
          <w:p w:rsidR="00426205" w:rsidRPr="005F0F18" w:rsidRDefault="00426205" w:rsidP="009F3B9C">
            <w:pPr>
              <w:pStyle w:val="Tabletext"/>
            </w:pPr>
            <w:r w:rsidRPr="005F0F18">
              <w:t>CPEP</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Hormones—cyclic AMP</w:t>
            </w:r>
          </w:p>
        </w:tc>
        <w:tc>
          <w:tcPr>
            <w:tcW w:w="942" w:type="pct"/>
            <w:shd w:val="clear" w:color="auto" w:fill="auto"/>
          </w:tcPr>
          <w:p w:rsidR="00426205" w:rsidRPr="005F0F18" w:rsidRDefault="00426205" w:rsidP="009F3B9C">
            <w:pPr>
              <w:pStyle w:val="Tabletext"/>
            </w:pPr>
            <w:r w:rsidRPr="005F0F18">
              <w:t>CAMP</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Hormones—dehydroepiandrosterone sulphate (DHEAS)</w:t>
            </w:r>
          </w:p>
        </w:tc>
        <w:tc>
          <w:tcPr>
            <w:tcW w:w="942" w:type="pct"/>
            <w:shd w:val="clear" w:color="auto" w:fill="auto"/>
          </w:tcPr>
          <w:p w:rsidR="00426205" w:rsidRPr="005F0F18" w:rsidRDefault="00426205" w:rsidP="009F3B9C">
            <w:pPr>
              <w:pStyle w:val="Tabletext"/>
            </w:pPr>
            <w:r w:rsidRPr="005F0F18">
              <w:t>DHEA</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Hormones—dihydrotestosterone</w:t>
            </w:r>
          </w:p>
        </w:tc>
        <w:tc>
          <w:tcPr>
            <w:tcW w:w="942" w:type="pct"/>
            <w:shd w:val="clear" w:color="auto" w:fill="auto"/>
          </w:tcPr>
          <w:p w:rsidR="00426205" w:rsidRPr="005F0F18" w:rsidRDefault="00426205" w:rsidP="009F3B9C">
            <w:pPr>
              <w:pStyle w:val="Tabletext"/>
            </w:pPr>
            <w:r w:rsidRPr="005F0F18">
              <w:t>DHTS</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Hormones—follicle stimulating hormone</w:t>
            </w:r>
          </w:p>
        </w:tc>
        <w:tc>
          <w:tcPr>
            <w:tcW w:w="942" w:type="pct"/>
            <w:shd w:val="clear" w:color="auto" w:fill="auto"/>
          </w:tcPr>
          <w:p w:rsidR="00426205" w:rsidRPr="005F0F18" w:rsidRDefault="00426205" w:rsidP="009F3B9C">
            <w:pPr>
              <w:pStyle w:val="Tabletext"/>
            </w:pPr>
            <w:r w:rsidRPr="005F0F18">
              <w:t>FSH</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Hormones—gastrin</w:t>
            </w:r>
          </w:p>
        </w:tc>
        <w:tc>
          <w:tcPr>
            <w:tcW w:w="942" w:type="pct"/>
            <w:shd w:val="clear" w:color="auto" w:fill="auto"/>
          </w:tcPr>
          <w:p w:rsidR="00426205" w:rsidRPr="005F0F18" w:rsidRDefault="00426205" w:rsidP="009F3B9C">
            <w:pPr>
              <w:pStyle w:val="Tabletext"/>
            </w:pPr>
            <w:r w:rsidRPr="005F0F18">
              <w:t>GAST</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Hormones—glucagon</w:t>
            </w:r>
          </w:p>
        </w:tc>
        <w:tc>
          <w:tcPr>
            <w:tcW w:w="942" w:type="pct"/>
            <w:shd w:val="clear" w:color="auto" w:fill="auto"/>
          </w:tcPr>
          <w:p w:rsidR="00426205" w:rsidRPr="005F0F18" w:rsidRDefault="00426205" w:rsidP="009F3B9C">
            <w:pPr>
              <w:pStyle w:val="Tabletext"/>
            </w:pPr>
            <w:r w:rsidRPr="005F0F18">
              <w:t>GLGO</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Hormones—growth hormone</w:t>
            </w:r>
          </w:p>
        </w:tc>
        <w:tc>
          <w:tcPr>
            <w:tcW w:w="942" w:type="pct"/>
            <w:shd w:val="clear" w:color="auto" w:fill="auto"/>
          </w:tcPr>
          <w:p w:rsidR="00426205" w:rsidRPr="005F0F18" w:rsidRDefault="00426205" w:rsidP="009F3B9C">
            <w:pPr>
              <w:pStyle w:val="Tabletext"/>
            </w:pPr>
            <w:r w:rsidRPr="005F0F18">
              <w:t>GH</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Hormones—growth hormone—stimulation by exercise or L</w:t>
            </w:r>
            <w:r w:rsidR="005F0F18">
              <w:noBreakHyphen/>
            </w:r>
            <w:r w:rsidRPr="005F0F18">
              <w:t>dopa</w:t>
            </w:r>
          </w:p>
        </w:tc>
        <w:tc>
          <w:tcPr>
            <w:tcW w:w="942" w:type="pct"/>
            <w:shd w:val="clear" w:color="auto" w:fill="auto"/>
          </w:tcPr>
          <w:p w:rsidR="00426205" w:rsidRPr="005F0F18" w:rsidRDefault="00426205" w:rsidP="009F3B9C">
            <w:pPr>
              <w:pStyle w:val="Tabletext"/>
            </w:pPr>
            <w:r w:rsidRPr="005F0F18">
              <w:t>GHSE</w:t>
            </w:r>
          </w:p>
        </w:tc>
        <w:tc>
          <w:tcPr>
            <w:tcW w:w="974" w:type="pct"/>
            <w:shd w:val="clear" w:color="auto" w:fill="auto"/>
          </w:tcPr>
          <w:p w:rsidR="00426205" w:rsidRPr="005F0F18" w:rsidRDefault="00426205" w:rsidP="009F3B9C">
            <w:pPr>
              <w:pStyle w:val="Tabletext"/>
              <w:jc w:val="right"/>
            </w:pPr>
            <w:r w:rsidRPr="005F0F18">
              <w:t>66686</w:t>
            </w:r>
          </w:p>
        </w:tc>
      </w:tr>
      <w:tr w:rsidR="00426205" w:rsidRPr="005F0F18" w:rsidTr="009F3B9C">
        <w:tc>
          <w:tcPr>
            <w:tcW w:w="3084" w:type="pct"/>
            <w:shd w:val="clear" w:color="auto" w:fill="auto"/>
          </w:tcPr>
          <w:p w:rsidR="00426205" w:rsidRPr="005F0F18" w:rsidRDefault="00426205" w:rsidP="009F3B9C">
            <w:pPr>
              <w:pStyle w:val="Tabletext"/>
            </w:pPr>
            <w:r w:rsidRPr="005F0F18">
              <w:t>Hormones—growth hormone—suppression by dexamethasone or glucose</w:t>
            </w:r>
          </w:p>
        </w:tc>
        <w:tc>
          <w:tcPr>
            <w:tcW w:w="942" w:type="pct"/>
            <w:shd w:val="clear" w:color="auto" w:fill="auto"/>
          </w:tcPr>
          <w:p w:rsidR="00426205" w:rsidRPr="005F0F18" w:rsidRDefault="00426205" w:rsidP="009F3B9C">
            <w:pPr>
              <w:pStyle w:val="Tabletext"/>
            </w:pPr>
            <w:r w:rsidRPr="005F0F18">
              <w:t>GHSG</w:t>
            </w:r>
          </w:p>
        </w:tc>
        <w:tc>
          <w:tcPr>
            <w:tcW w:w="974" w:type="pct"/>
            <w:shd w:val="clear" w:color="auto" w:fill="auto"/>
          </w:tcPr>
          <w:p w:rsidR="00426205" w:rsidRPr="005F0F18" w:rsidRDefault="00426205" w:rsidP="009F3B9C">
            <w:pPr>
              <w:pStyle w:val="Tabletext"/>
              <w:jc w:val="right"/>
            </w:pPr>
            <w:r w:rsidRPr="005F0F18">
              <w:t>66686</w:t>
            </w:r>
          </w:p>
        </w:tc>
      </w:tr>
      <w:tr w:rsidR="00426205" w:rsidRPr="005F0F18" w:rsidTr="009F3B9C">
        <w:tc>
          <w:tcPr>
            <w:tcW w:w="3084" w:type="pct"/>
            <w:shd w:val="clear" w:color="auto" w:fill="auto"/>
          </w:tcPr>
          <w:p w:rsidR="00426205" w:rsidRPr="005F0F18" w:rsidRDefault="00426205" w:rsidP="009F3B9C">
            <w:pPr>
              <w:pStyle w:val="Tabletext"/>
            </w:pPr>
            <w:r w:rsidRPr="005F0F18">
              <w:t>Hormones—hormone receptor assay—breast</w:t>
            </w:r>
          </w:p>
        </w:tc>
        <w:tc>
          <w:tcPr>
            <w:tcW w:w="942" w:type="pct"/>
            <w:shd w:val="clear" w:color="auto" w:fill="auto"/>
          </w:tcPr>
          <w:p w:rsidR="00426205" w:rsidRPr="005F0F18" w:rsidRDefault="00426205" w:rsidP="009F3B9C">
            <w:pPr>
              <w:pStyle w:val="Tabletext"/>
            </w:pPr>
            <w:r w:rsidRPr="005F0F18">
              <w:t>HRA</w:t>
            </w:r>
          </w:p>
        </w:tc>
        <w:tc>
          <w:tcPr>
            <w:tcW w:w="974" w:type="pct"/>
            <w:shd w:val="clear" w:color="auto" w:fill="auto"/>
          </w:tcPr>
          <w:p w:rsidR="00426205" w:rsidRPr="005F0F18" w:rsidRDefault="00426205" w:rsidP="009F3B9C">
            <w:pPr>
              <w:pStyle w:val="Tabletext"/>
              <w:jc w:val="right"/>
            </w:pPr>
            <w:r w:rsidRPr="005F0F18">
              <w:t>66662</w:t>
            </w:r>
          </w:p>
        </w:tc>
      </w:tr>
      <w:tr w:rsidR="00426205" w:rsidRPr="005F0F18" w:rsidTr="009F3B9C">
        <w:tc>
          <w:tcPr>
            <w:tcW w:w="3084" w:type="pct"/>
            <w:shd w:val="clear" w:color="auto" w:fill="auto"/>
          </w:tcPr>
          <w:p w:rsidR="00426205" w:rsidRPr="005F0F18" w:rsidRDefault="00426205" w:rsidP="009F3B9C">
            <w:pPr>
              <w:pStyle w:val="Tabletext"/>
            </w:pPr>
            <w:r w:rsidRPr="005F0F18">
              <w:t>Hormones—hormone receptor assay—ovary</w:t>
            </w:r>
          </w:p>
        </w:tc>
        <w:tc>
          <w:tcPr>
            <w:tcW w:w="942" w:type="pct"/>
            <w:shd w:val="clear" w:color="auto" w:fill="auto"/>
          </w:tcPr>
          <w:p w:rsidR="00426205" w:rsidRPr="005F0F18" w:rsidRDefault="00426205" w:rsidP="009F3B9C">
            <w:pPr>
              <w:pStyle w:val="Tabletext"/>
            </w:pPr>
            <w:r w:rsidRPr="005F0F18">
              <w:t>HRO</w:t>
            </w:r>
          </w:p>
        </w:tc>
        <w:tc>
          <w:tcPr>
            <w:tcW w:w="974" w:type="pct"/>
            <w:shd w:val="clear" w:color="auto" w:fill="auto"/>
          </w:tcPr>
          <w:p w:rsidR="00426205" w:rsidRPr="005F0F18" w:rsidRDefault="00426205" w:rsidP="009F3B9C">
            <w:pPr>
              <w:pStyle w:val="Tabletext"/>
              <w:jc w:val="right"/>
            </w:pPr>
            <w:r w:rsidRPr="005F0F18">
              <w:t>66662</w:t>
            </w:r>
          </w:p>
        </w:tc>
      </w:tr>
      <w:tr w:rsidR="00426205" w:rsidRPr="005F0F18" w:rsidTr="009F3B9C">
        <w:tc>
          <w:tcPr>
            <w:tcW w:w="3084" w:type="pct"/>
            <w:shd w:val="clear" w:color="auto" w:fill="auto"/>
          </w:tcPr>
          <w:p w:rsidR="00426205" w:rsidRPr="005F0F18" w:rsidRDefault="00426205" w:rsidP="009F3B9C">
            <w:pPr>
              <w:pStyle w:val="Tabletext"/>
            </w:pPr>
            <w:r w:rsidRPr="005F0F18">
              <w:t>Hormones—human chorionic gonadotrophin—detection for pregnancy diagnosis</w:t>
            </w:r>
          </w:p>
        </w:tc>
        <w:tc>
          <w:tcPr>
            <w:tcW w:w="942" w:type="pct"/>
            <w:shd w:val="clear" w:color="auto" w:fill="auto"/>
          </w:tcPr>
          <w:p w:rsidR="00426205" w:rsidRPr="005F0F18" w:rsidRDefault="00426205" w:rsidP="009F3B9C">
            <w:pPr>
              <w:pStyle w:val="Tabletext"/>
            </w:pPr>
            <w:r w:rsidRPr="005F0F18">
              <w:t>HCGP</w:t>
            </w:r>
          </w:p>
        </w:tc>
        <w:tc>
          <w:tcPr>
            <w:tcW w:w="974" w:type="pct"/>
            <w:shd w:val="clear" w:color="auto" w:fill="auto"/>
          </w:tcPr>
          <w:p w:rsidR="00426205" w:rsidRPr="005F0F18" w:rsidRDefault="00426205" w:rsidP="009F3B9C">
            <w:pPr>
              <w:pStyle w:val="Tabletext"/>
              <w:jc w:val="right"/>
            </w:pPr>
            <w:r w:rsidRPr="005F0F18">
              <w:t>73527, 73529</w:t>
            </w:r>
          </w:p>
        </w:tc>
      </w:tr>
      <w:tr w:rsidR="00426205" w:rsidRPr="005F0F18" w:rsidTr="009F3B9C">
        <w:tc>
          <w:tcPr>
            <w:tcW w:w="3084" w:type="pct"/>
            <w:shd w:val="clear" w:color="auto" w:fill="auto"/>
          </w:tcPr>
          <w:p w:rsidR="00426205" w:rsidRPr="005F0F18" w:rsidRDefault="00426205" w:rsidP="009F3B9C">
            <w:pPr>
              <w:pStyle w:val="Tabletext"/>
            </w:pPr>
            <w:r w:rsidRPr="005F0F18">
              <w:t>Hormones—human chorionic gonadotrophin—quantitation</w:t>
            </w:r>
          </w:p>
        </w:tc>
        <w:tc>
          <w:tcPr>
            <w:tcW w:w="942" w:type="pct"/>
            <w:shd w:val="clear" w:color="auto" w:fill="auto"/>
          </w:tcPr>
          <w:p w:rsidR="00426205" w:rsidRPr="005F0F18" w:rsidRDefault="00426205" w:rsidP="009F3B9C">
            <w:pPr>
              <w:pStyle w:val="Tabletext"/>
            </w:pPr>
            <w:r w:rsidRPr="005F0F18">
              <w:t>HCG</w:t>
            </w:r>
          </w:p>
        </w:tc>
        <w:tc>
          <w:tcPr>
            <w:tcW w:w="974" w:type="pct"/>
            <w:shd w:val="clear" w:color="auto" w:fill="auto"/>
          </w:tcPr>
          <w:p w:rsidR="00426205" w:rsidRPr="005F0F18" w:rsidRDefault="00426205" w:rsidP="009F3B9C">
            <w:pPr>
              <w:pStyle w:val="Tabletext"/>
              <w:jc w:val="right"/>
            </w:pPr>
            <w:r w:rsidRPr="005F0F18">
              <w:t>66650–66653, 66750, 66751, 73529</w:t>
            </w:r>
          </w:p>
        </w:tc>
      </w:tr>
      <w:tr w:rsidR="00426205" w:rsidRPr="005F0F18" w:rsidTr="009F3B9C">
        <w:tc>
          <w:tcPr>
            <w:tcW w:w="3084" w:type="pct"/>
            <w:shd w:val="clear" w:color="auto" w:fill="auto"/>
          </w:tcPr>
          <w:p w:rsidR="00426205" w:rsidRPr="005F0F18" w:rsidRDefault="00426205" w:rsidP="009F3B9C">
            <w:pPr>
              <w:pStyle w:val="Tabletext"/>
            </w:pPr>
            <w:r w:rsidRPr="005F0F18">
              <w:t>Hormones—hydroxyprogesterone</w:t>
            </w:r>
          </w:p>
        </w:tc>
        <w:tc>
          <w:tcPr>
            <w:tcW w:w="942" w:type="pct"/>
            <w:shd w:val="clear" w:color="auto" w:fill="auto"/>
          </w:tcPr>
          <w:p w:rsidR="00426205" w:rsidRPr="005F0F18" w:rsidRDefault="00426205" w:rsidP="009F3B9C">
            <w:pPr>
              <w:pStyle w:val="Tabletext"/>
            </w:pPr>
            <w:r w:rsidRPr="005F0F18">
              <w:t>OHP</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Hormones—insulin</w:t>
            </w:r>
          </w:p>
        </w:tc>
        <w:tc>
          <w:tcPr>
            <w:tcW w:w="942" w:type="pct"/>
            <w:shd w:val="clear" w:color="auto" w:fill="auto"/>
          </w:tcPr>
          <w:p w:rsidR="00426205" w:rsidRPr="005F0F18" w:rsidRDefault="00426205" w:rsidP="009F3B9C">
            <w:pPr>
              <w:pStyle w:val="Tabletext"/>
            </w:pPr>
            <w:r w:rsidRPr="005F0F18">
              <w:t>INS</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Hormones—luteinizing hormone</w:t>
            </w:r>
          </w:p>
        </w:tc>
        <w:tc>
          <w:tcPr>
            <w:tcW w:w="942" w:type="pct"/>
            <w:shd w:val="clear" w:color="auto" w:fill="auto"/>
          </w:tcPr>
          <w:p w:rsidR="00426205" w:rsidRPr="005F0F18" w:rsidRDefault="00426205" w:rsidP="009F3B9C">
            <w:pPr>
              <w:pStyle w:val="Tabletext"/>
            </w:pPr>
            <w:r w:rsidRPr="005F0F18">
              <w:t>LH</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Hormones—oestradiol</w:t>
            </w:r>
          </w:p>
        </w:tc>
        <w:tc>
          <w:tcPr>
            <w:tcW w:w="942" w:type="pct"/>
            <w:shd w:val="clear" w:color="auto" w:fill="auto"/>
          </w:tcPr>
          <w:p w:rsidR="00426205" w:rsidRPr="005F0F18" w:rsidRDefault="00426205" w:rsidP="009F3B9C">
            <w:pPr>
              <w:pStyle w:val="Tabletext"/>
            </w:pPr>
            <w:r w:rsidRPr="005F0F18">
              <w:t>E2</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Hormones—oestriol</w:t>
            </w:r>
          </w:p>
        </w:tc>
        <w:tc>
          <w:tcPr>
            <w:tcW w:w="942" w:type="pct"/>
            <w:shd w:val="clear" w:color="auto" w:fill="auto"/>
          </w:tcPr>
          <w:p w:rsidR="00426205" w:rsidRPr="005F0F18" w:rsidRDefault="00426205" w:rsidP="009F3B9C">
            <w:pPr>
              <w:pStyle w:val="Tabletext"/>
            </w:pPr>
            <w:r w:rsidRPr="005F0F18">
              <w:t>E3</w:t>
            </w:r>
          </w:p>
        </w:tc>
        <w:tc>
          <w:tcPr>
            <w:tcW w:w="974" w:type="pct"/>
            <w:shd w:val="clear" w:color="auto" w:fill="auto"/>
          </w:tcPr>
          <w:p w:rsidR="00426205" w:rsidRPr="005F0F18" w:rsidRDefault="00426205" w:rsidP="009F3B9C">
            <w:pPr>
              <w:pStyle w:val="Tabletext"/>
              <w:jc w:val="right"/>
            </w:pPr>
            <w:r w:rsidRPr="005F0F18">
              <w:t>66750, 66751</w:t>
            </w:r>
          </w:p>
        </w:tc>
      </w:tr>
      <w:tr w:rsidR="00426205" w:rsidRPr="005F0F18" w:rsidTr="009F3B9C">
        <w:tc>
          <w:tcPr>
            <w:tcW w:w="3084" w:type="pct"/>
            <w:shd w:val="clear" w:color="auto" w:fill="auto"/>
          </w:tcPr>
          <w:p w:rsidR="00426205" w:rsidRPr="005F0F18" w:rsidRDefault="00426205" w:rsidP="009F3B9C">
            <w:pPr>
              <w:pStyle w:val="Tabletext"/>
            </w:pPr>
            <w:r w:rsidRPr="005F0F18">
              <w:t>Hormones—oestrone</w:t>
            </w:r>
          </w:p>
        </w:tc>
        <w:tc>
          <w:tcPr>
            <w:tcW w:w="942" w:type="pct"/>
            <w:shd w:val="clear" w:color="auto" w:fill="auto"/>
          </w:tcPr>
          <w:p w:rsidR="00426205" w:rsidRPr="005F0F18" w:rsidRDefault="00426205" w:rsidP="009F3B9C">
            <w:pPr>
              <w:pStyle w:val="Tabletext"/>
            </w:pPr>
            <w:r w:rsidRPr="005F0F18">
              <w:t>E1</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Hormones—parathyroid hormone</w:t>
            </w:r>
          </w:p>
        </w:tc>
        <w:tc>
          <w:tcPr>
            <w:tcW w:w="942" w:type="pct"/>
            <w:shd w:val="clear" w:color="auto" w:fill="auto"/>
          </w:tcPr>
          <w:p w:rsidR="00426205" w:rsidRPr="005F0F18" w:rsidRDefault="00426205" w:rsidP="009F3B9C">
            <w:pPr>
              <w:pStyle w:val="Tabletext"/>
            </w:pPr>
            <w:r w:rsidRPr="005F0F18">
              <w:t>PTH</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Hormones—progesterone</w:t>
            </w:r>
          </w:p>
        </w:tc>
        <w:tc>
          <w:tcPr>
            <w:tcW w:w="942" w:type="pct"/>
            <w:shd w:val="clear" w:color="auto" w:fill="auto"/>
          </w:tcPr>
          <w:p w:rsidR="00426205" w:rsidRPr="005F0F18" w:rsidRDefault="00426205" w:rsidP="009F3B9C">
            <w:pPr>
              <w:pStyle w:val="Tabletext"/>
            </w:pPr>
            <w:r w:rsidRPr="005F0F18">
              <w:t>PROG</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Hormones—prolactin</w:t>
            </w:r>
          </w:p>
        </w:tc>
        <w:tc>
          <w:tcPr>
            <w:tcW w:w="942" w:type="pct"/>
            <w:shd w:val="clear" w:color="auto" w:fill="auto"/>
          </w:tcPr>
          <w:p w:rsidR="00426205" w:rsidRPr="005F0F18" w:rsidRDefault="00426205" w:rsidP="009F3B9C">
            <w:pPr>
              <w:pStyle w:val="Tabletext"/>
            </w:pPr>
            <w:r w:rsidRPr="005F0F18">
              <w:t>PROL</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Hormones—renin</w:t>
            </w:r>
          </w:p>
        </w:tc>
        <w:tc>
          <w:tcPr>
            <w:tcW w:w="942" w:type="pct"/>
            <w:shd w:val="clear" w:color="auto" w:fill="auto"/>
          </w:tcPr>
          <w:p w:rsidR="00426205" w:rsidRPr="005F0F18" w:rsidRDefault="00426205" w:rsidP="009F3B9C">
            <w:pPr>
              <w:pStyle w:val="Tabletext"/>
            </w:pPr>
            <w:r w:rsidRPr="005F0F18">
              <w:t>REN</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Hormones—sex hormone binding globulin</w:t>
            </w:r>
          </w:p>
        </w:tc>
        <w:tc>
          <w:tcPr>
            <w:tcW w:w="942" w:type="pct"/>
            <w:shd w:val="clear" w:color="auto" w:fill="auto"/>
          </w:tcPr>
          <w:p w:rsidR="00426205" w:rsidRPr="005F0F18" w:rsidRDefault="00426205" w:rsidP="009F3B9C">
            <w:pPr>
              <w:pStyle w:val="Tabletext"/>
            </w:pPr>
            <w:r w:rsidRPr="005F0F18">
              <w:t>SHBG</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Hormones—somatomedin</w:t>
            </w:r>
          </w:p>
        </w:tc>
        <w:tc>
          <w:tcPr>
            <w:tcW w:w="942" w:type="pct"/>
            <w:shd w:val="clear" w:color="auto" w:fill="auto"/>
          </w:tcPr>
          <w:p w:rsidR="00426205" w:rsidRPr="005F0F18" w:rsidRDefault="00426205" w:rsidP="009F3B9C">
            <w:pPr>
              <w:pStyle w:val="Tabletext"/>
            </w:pPr>
            <w:r w:rsidRPr="005F0F18">
              <w:t>SOMA</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Hormones—stimulation by exercise or L</w:t>
            </w:r>
            <w:r w:rsidR="005F0F18">
              <w:noBreakHyphen/>
            </w:r>
            <w:r w:rsidRPr="005F0F18">
              <w:t>dopa</w:t>
            </w:r>
          </w:p>
        </w:tc>
        <w:tc>
          <w:tcPr>
            <w:tcW w:w="942" w:type="pct"/>
            <w:shd w:val="clear" w:color="auto" w:fill="auto"/>
          </w:tcPr>
          <w:p w:rsidR="00426205" w:rsidRPr="005F0F18" w:rsidRDefault="00426205" w:rsidP="009F3B9C">
            <w:pPr>
              <w:pStyle w:val="Tabletext"/>
            </w:pPr>
            <w:r w:rsidRPr="005F0F18">
              <w:t>GHSE</w:t>
            </w:r>
          </w:p>
        </w:tc>
        <w:tc>
          <w:tcPr>
            <w:tcW w:w="974" w:type="pct"/>
            <w:shd w:val="clear" w:color="auto" w:fill="auto"/>
          </w:tcPr>
          <w:p w:rsidR="00426205" w:rsidRPr="005F0F18" w:rsidRDefault="00426205" w:rsidP="009F3B9C">
            <w:pPr>
              <w:pStyle w:val="Tabletext"/>
              <w:jc w:val="right"/>
            </w:pPr>
            <w:r w:rsidRPr="005F0F18">
              <w:t>66686</w:t>
            </w:r>
          </w:p>
        </w:tc>
      </w:tr>
      <w:tr w:rsidR="00426205" w:rsidRPr="005F0F18" w:rsidTr="009F3B9C">
        <w:tc>
          <w:tcPr>
            <w:tcW w:w="3084" w:type="pct"/>
            <w:shd w:val="clear" w:color="auto" w:fill="auto"/>
          </w:tcPr>
          <w:p w:rsidR="00426205" w:rsidRPr="005F0F18" w:rsidRDefault="00426205" w:rsidP="009F3B9C">
            <w:pPr>
              <w:pStyle w:val="Tabletext"/>
            </w:pPr>
            <w:r w:rsidRPr="005F0F18">
              <w:t>Hormones—suppression by dexamethasone or glucose</w:t>
            </w:r>
          </w:p>
        </w:tc>
        <w:tc>
          <w:tcPr>
            <w:tcW w:w="942" w:type="pct"/>
            <w:shd w:val="clear" w:color="auto" w:fill="auto"/>
          </w:tcPr>
          <w:p w:rsidR="00426205" w:rsidRPr="005F0F18" w:rsidRDefault="00426205" w:rsidP="009F3B9C">
            <w:pPr>
              <w:pStyle w:val="Tabletext"/>
            </w:pPr>
            <w:r w:rsidRPr="005F0F18">
              <w:t>GHSG</w:t>
            </w:r>
          </w:p>
        </w:tc>
        <w:tc>
          <w:tcPr>
            <w:tcW w:w="974" w:type="pct"/>
            <w:shd w:val="clear" w:color="auto" w:fill="auto"/>
          </w:tcPr>
          <w:p w:rsidR="00426205" w:rsidRPr="005F0F18" w:rsidRDefault="00426205" w:rsidP="009F3B9C">
            <w:pPr>
              <w:pStyle w:val="Tabletext"/>
              <w:jc w:val="right"/>
            </w:pPr>
            <w:r w:rsidRPr="005F0F18">
              <w:t>66686</w:t>
            </w:r>
          </w:p>
        </w:tc>
      </w:tr>
      <w:tr w:rsidR="00426205" w:rsidRPr="005F0F18" w:rsidTr="009F3B9C">
        <w:tc>
          <w:tcPr>
            <w:tcW w:w="3084" w:type="pct"/>
            <w:shd w:val="clear" w:color="auto" w:fill="auto"/>
          </w:tcPr>
          <w:p w:rsidR="00426205" w:rsidRPr="005F0F18" w:rsidRDefault="00426205" w:rsidP="009F3B9C">
            <w:pPr>
              <w:pStyle w:val="Tabletext"/>
            </w:pPr>
            <w:r w:rsidRPr="005F0F18">
              <w:t>Hormones—testosterone</w:t>
            </w:r>
          </w:p>
        </w:tc>
        <w:tc>
          <w:tcPr>
            <w:tcW w:w="942" w:type="pct"/>
            <w:shd w:val="clear" w:color="auto" w:fill="auto"/>
          </w:tcPr>
          <w:p w:rsidR="00426205" w:rsidRPr="005F0F18" w:rsidRDefault="00426205" w:rsidP="009F3B9C">
            <w:pPr>
              <w:pStyle w:val="Tabletext"/>
            </w:pPr>
            <w:r w:rsidRPr="005F0F18">
              <w:t>TES</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Hormones—urine steroid fraction or fractions</w:t>
            </w:r>
          </w:p>
        </w:tc>
        <w:tc>
          <w:tcPr>
            <w:tcW w:w="942" w:type="pct"/>
            <w:shd w:val="clear" w:color="auto" w:fill="auto"/>
          </w:tcPr>
          <w:p w:rsidR="00426205" w:rsidRPr="005F0F18" w:rsidRDefault="00426205" w:rsidP="009F3B9C">
            <w:pPr>
              <w:pStyle w:val="Tabletext"/>
            </w:pPr>
            <w:r w:rsidRPr="005F0F18">
              <w:t>USF</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Hormones—vasoactive intestinal peptide</w:t>
            </w:r>
          </w:p>
        </w:tc>
        <w:tc>
          <w:tcPr>
            <w:tcW w:w="942" w:type="pct"/>
            <w:shd w:val="clear" w:color="auto" w:fill="auto"/>
          </w:tcPr>
          <w:p w:rsidR="00426205" w:rsidRPr="005F0F18" w:rsidRDefault="00426205" w:rsidP="009F3B9C">
            <w:pPr>
              <w:pStyle w:val="Tabletext"/>
            </w:pPr>
            <w:r w:rsidRPr="005F0F18">
              <w:t>VIP</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Hormones—vasopressin</w:t>
            </w:r>
          </w:p>
        </w:tc>
        <w:tc>
          <w:tcPr>
            <w:tcW w:w="942" w:type="pct"/>
            <w:shd w:val="clear" w:color="auto" w:fill="auto"/>
          </w:tcPr>
          <w:p w:rsidR="00426205" w:rsidRPr="005F0F18" w:rsidRDefault="00426205" w:rsidP="009F3B9C">
            <w:pPr>
              <w:pStyle w:val="Tabletext"/>
            </w:pPr>
            <w:r w:rsidRPr="005F0F18">
              <w:t>ADH</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Huhner’s test</w:t>
            </w:r>
          </w:p>
        </w:tc>
        <w:tc>
          <w:tcPr>
            <w:tcW w:w="942" w:type="pct"/>
            <w:shd w:val="clear" w:color="auto" w:fill="auto"/>
          </w:tcPr>
          <w:p w:rsidR="00426205" w:rsidRPr="005F0F18" w:rsidRDefault="00426205" w:rsidP="009F3B9C">
            <w:pPr>
              <w:pStyle w:val="Tabletext"/>
            </w:pPr>
            <w:r w:rsidRPr="005F0F18">
              <w:t>HT</w:t>
            </w:r>
          </w:p>
        </w:tc>
        <w:tc>
          <w:tcPr>
            <w:tcW w:w="974" w:type="pct"/>
            <w:shd w:val="clear" w:color="auto" w:fill="auto"/>
          </w:tcPr>
          <w:p w:rsidR="00426205" w:rsidRPr="005F0F18" w:rsidRDefault="00426205" w:rsidP="009F3B9C">
            <w:pPr>
              <w:pStyle w:val="Tabletext"/>
              <w:jc w:val="right"/>
            </w:pPr>
            <w:r w:rsidRPr="005F0F18">
              <w:t>73521</w:t>
            </w:r>
          </w:p>
        </w:tc>
      </w:tr>
      <w:tr w:rsidR="00426205" w:rsidRPr="005F0F18" w:rsidTr="009F3B9C">
        <w:trPr>
          <w:cantSplit/>
        </w:trPr>
        <w:tc>
          <w:tcPr>
            <w:tcW w:w="3084" w:type="pct"/>
            <w:shd w:val="clear" w:color="auto" w:fill="auto"/>
          </w:tcPr>
          <w:p w:rsidR="00426205" w:rsidRPr="005F0F18" w:rsidRDefault="00426205" w:rsidP="009F3B9C">
            <w:pPr>
              <w:pStyle w:val="Tabletext"/>
            </w:pPr>
            <w:r w:rsidRPr="005F0F18">
              <w:t>Human chorionic gonadotrophin—detection for pregnancy diagnosis</w:t>
            </w:r>
          </w:p>
        </w:tc>
        <w:tc>
          <w:tcPr>
            <w:tcW w:w="942" w:type="pct"/>
            <w:shd w:val="clear" w:color="auto" w:fill="auto"/>
          </w:tcPr>
          <w:p w:rsidR="00426205" w:rsidRPr="005F0F18" w:rsidRDefault="00426205" w:rsidP="009F3B9C">
            <w:pPr>
              <w:pStyle w:val="Tabletext"/>
            </w:pPr>
            <w:r w:rsidRPr="005F0F18">
              <w:t>HCGP</w:t>
            </w:r>
          </w:p>
        </w:tc>
        <w:tc>
          <w:tcPr>
            <w:tcW w:w="974" w:type="pct"/>
            <w:shd w:val="clear" w:color="auto" w:fill="auto"/>
          </w:tcPr>
          <w:p w:rsidR="00426205" w:rsidRPr="005F0F18" w:rsidRDefault="00426205" w:rsidP="009F3B9C">
            <w:pPr>
              <w:pStyle w:val="Tabletext"/>
              <w:jc w:val="right"/>
            </w:pPr>
            <w:r w:rsidRPr="005F0F18">
              <w:t>73527, 73529</w:t>
            </w:r>
          </w:p>
        </w:tc>
      </w:tr>
      <w:tr w:rsidR="00426205" w:rsidRPr="005F0F18" w:rsidTr="009F3B9C">
        <w:tc>
          <w:tcPr>
            <w:tcW w:w="3084" w:type="pct"/>
            <w:shd w:val="clear" w:color="auto" w:fill="auto"/>
          </w:tcPr>
          <w:p w:rsidR="00426205" w:rsidRPr="005F0F18" w:rsidRDefault="00426205" w:rsidP="009F3B9C">
            <w:pPr>
              <w:pStyle w:val="Tabletext"/>
            </w:pPr>
            <w:r w:rsidRPr="005F0F18">
              <w:t>Human chorionic gonadotrophin—quantitation</w:t>
            </w:r>
          </w:p>
        </w:tc>
        <w:tc>
          <w:tcPr>
            <w:tcW w:w="942" w:type="pct"/>
            <w:shd w:val="clear" w:color="auto" w:fill="auto"/>
          </w:tcPr>
          <w:p w:rsidR="00426205" w:rsidRPr="005F0F18" w:rsidRDefault="00426205" w:rsidP="009F3B9C">
            <w:pPr>
              <w:pStyle w:val="Tabletext"/>
            </w:pPr>
            <w:r w:rsidRPr="005F0F18">
              <w:t>HCG</w:t>
            </w:r>
          </w:p>
        </w:tc>
        <w:tc>
          <w:tcPr>
            <w:tcW w:w="974" w:type="pct"/>
            <w:shd w:val="clear" w:color="auto" w:fill="auto"/>
          </w:tcPr>
          <w:p w:rsidR="00426205" w:rsidRPr="005F0F18" w:rsidRDefault="00426205" w:rsidP="009F3B9C">
            <w:pPr>
              <w:pStyle w:val="Tabletext"/>
              <w:jc w:val="right"/>
            </w:pPr>
            <w:r w:rsidRPr="005F0F18">
              <w:t>66650–66653, 66750, 66751, 73529</w:t>
            </w:r>
          </w:p>
        </w:tc>
      </w:tr>
      <w:tr w:rsidR="00426205" w:rsidRPr="005F0F18" w:rsidTr="009F3B9C">
        <w:tc>
          <w:tcPr>
            <w:tcW w:w="3084" w:type="pct"/>
            <w:shd w:val="clear" w:color="auto" w:fill="auto"/>
          </w:tcPr>
          <w:p w:rsidR="00426205" w:rsidRPr="005F0F18" w:rsidRDefault="00426205" w:rsidP="009F3B9C">
            <w:pPr>
              <w:pStyle w:val="Tabletext"/>
            </w:pPr>
            <w:r w:rsidRPr="005F0F18">
              <w:t>Human papillomaviruses</w:t>
            </w:r>
          </w:p>
        </w:tc>
        <w:tc>
          <w:tcPr>
            <w:tcW w:w="942" w:type="pct"/>
            <w:shd w:val="clear" w:color="auto" w:fill="auto"/>
          </w:tcPr>
          <w:p w:rsidR="00426205" w:rsidRPr="005F0F18" w:rsidRDefault="00426205" w:rsidP="009F3B9C">
            <w:pPr>
              <w:pStyle w:val="Tabletext"/>
            </w:pPr>
            <w:r w:rsidRPr="005F0F18">
              <w:t>HPV</w:t>
            </w:r>
          </w:p>
        </w:tc>
        <w:tc>
          <w:tcPr>
            <w:tcW w:w="974" w:type="pct"/>
            <w:shd w:val="clear" w:color="auto" w:fill="auto"/>
          </w:tcPr>
          <w:p w:rsidR="00426205" w:rsidRPr="005F0F18" w:rsidRDefault="00426205" w:rsidP="009F3B9C">
            <w:pPr>
              <w:pStyle w:val="Tabletext"/>
              <w:jc w:val="right"/>
            </w:pPr>
            <w:r w:rsidRPr="005F0F18">
              <w:t>69418</w:t>
            </w:r>
          </w:p>
        </w:tc>
      </w:tr>
      <w:tr w:rsidR="00426205" w:rsidRPr="005F0F18" w:rsidTr="009F3B9C">
        <w:tc>
          <w:tcPr>
            <w:tcW w:w="3084" w:type="pct"/>
            <w:shd w:val="clear" w:color="auto" w:fill="auto"/>
          </w:tcPr>
          <w:p w:rsidR="00426205" w:rsidRPr="005F0F18" w:rsidRDefault="00426205" w:rsidP="009F3B9C">
            <w:pPr>
              <w:pStyle w:val="Tabletext"/>
            </w:pPr>
            <w:r w:rsidRPr="005F0F18">
              <w:t>HVA (homovanillic acid)</w:t>
            </w:r>
          </w:p>
        </w:tc>
        <w:tc>
          <w:tcPr>
            <w:tcW w:w="942" w:type="pct"/>
            <w:shd w:val="clear" w:color="auto" w:fill="auto"/>
          </w:tcPr>
          <w:p w:rsidR="00426205" w:rsidRPr="005F0F18" w:rsidRDefault="00426205" w:rsidP="009F3B9C">
            <w:pPr>
              <w:pStyle w:val="Tabletext"/>
            </w:pPr>
            <w:r w:rsidRPr="005F0F18">
              <w:t>HVA</w:t>
            </w:r>
          </w:p>
        </w:tc>
        <w:tc>
          <w:tcPr>
            <w:tcW w:w="974" w:type="pct"/>
            <w:shd w:val="clear" w:color="auto" w:fill="auto"/>
          </w:tcPr>
          <w:p w:rsidR="00426205" w:rsidRPr="005F0F18" w:rsidRDefault="00426205" w:rsidP="009F3B9C">
            <w:pPr>
              <w:pStyle w:val="Tabletext"/>
              <w:jc w:val="right"/>
            </w:pPr>
            <w:r w:rsidRPr="005F0F18">
              <w:t>66779</w:t>
            </w:r>
          </w:p>
        </w:tc>
      </w:tr>
      <w:tr w:rsidR="00426205" w:rsidRPr="005F0F18" w:rsidTr="009F3B9C">
        <w:tc>
          <w:tcPr>
            <w:tcW w:w="3084" w:type="pct"/>
            <w:shd w:val="clear" w:color="auto" w:fill="auto"/>
          </w:tcPr>
          <w:p w:rsidR="00426205" w:rsidRPr="005F0F18" w:rsidRDefault="00426205" w:rsidP="009F3B9C">
            <w:pPr>
              <w:pStyle w:val="Tabletext"/>
            </w:pPr>
            <w:r w:rsidRPr="005F0F18">
              <w:t>Hydatid—microbial antibody testing</w:t>
            </w:r>
          </w:p>
        </w:tc>
        <w:tc>
          <w:tcPr>
            <w:tcW w:w="942" w:type="pct"/>
            <w:shd w:val="clear" w:color="auto" w:fill="auto"/>
          </w:tcPr>
          <w:p w:rsidR="00426205" w:rsidRPr="005F0F18" w:rsidRDefault="00426205" w:rsidP="009F3B9C">
            <w:pPr>
              <w:pStyle w:val="Tabletext"/>
            </w:pPr>
            <w:r w:rsidRPr="005F0F18">
              <w:t>HYD</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Hydroxy</w:t>
            </w:r>
            <w:r w:rsidR="005F0F18">
              <w:noBreakHyphen/>
            </w:r>
            <w:r w:rsidRPr="005F0F18">
              <w:t>3</w:t>
            </w:r>
            <w:r w:rsidR="005F0F18">
              <w:noBreakHyphen/>
            </w:r>
            <w:r w:rsidRPr="005F0F18">
              <w:t>methoxymandelic acid (previously known as VMA)</w:t>
            </w:r>
          </w:p>
        </w:tc>
        <w:tc>
          <w:tcPr>
            <w:tcW w:w="942" w:type="pct"/>
            <w:shd w:val="clear" w:color="auto" w:fill="auto"/>
          </w:tcPr>
          <w:p w:rsidR="00426205" w:rsidRPr="005F0F18" w:rsidRDefault="00426205" w:rsidP="009F3B9C">
            <w:pPr>
              <w:pStyle w:val="Tabletext"/>
            </w:pPr>
            <w:r w:rsidRPr="005F0F18">
              <w:t>HMMA</w:t>
            </w:r>
          </w:p>
        </w:tc>
        <w:tc>
          <w:tcPr>
            <w:tcW w:w="974" w:type="pct"/>
            <w:shd w:val="clear" w:color="auto" w:fill="auto"/>
          </w:tcPr>
          <w:p w:rsidR="00426205" w:rsidRPr="005F0F18" w:rsidRDefault="00426205" w:rsidP="009F3B9C">
            <w:pPr>
              <w:pStyle w:val="Tabletext"/>
              <w:jc w:val="right"/>
            </w:pPr>
            <w:r w:rsidRPr="005F0F18">
              <w:t>66779</w:t>
            </w:r>
          </w:p>
        </w:tc>
      </w:tr>
      <w:tr w:rsidR="00426205" w:rsidRPr="005F0F18" w:rsidTr="009F3B9C">
        <w:tc>
          <w:tcPr>
            <w:tcW w:w="3084" w:type="pct"/>
            <w:shd w:val="clear" w:color="auto" w:fill="auto"/>
          </w:tcPr>
          <w:p w:rsidR="00426205" w:rsidRPr="005F0F18" w:rsidRDefault="00426205" w:rsidP="009F3B9C">
            <w:pPr>
              <w:pStyle w:val="Tabletext"/>
            </w:pPr>
            <w:r w:rsidRPr="005F0F18">
              <w:t>Hydroxychloroquine</w:t>
            </w:r>
          </w:p>
        </w:tc>
        <w:tc>
          <w:tcPr>
            <w:tcW w:w="942" w:type="pct"/>
            <w:shd w:val="clear" w:color="auto" w:fill="auto"/>
          </w:tcPr>
          <w:p w:rsidR="00426205" w:rsidRPr="005F0F18" w:rsidRDefault="00426205" w:rsidP="009F3B9C">
            <w:pPr>
              <w:pStyle w:val="Tabletext"/>
            </w:pPr>
            <w:r w:rsidRPr="005F0F18">
              <w:t>HOCQ</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Hydroxyindoleacetic acid</w:t>
            </w:r>
          </w:p>
        </w:tc>
        <w:tc>
          <w:tcPr>
            <w:tcW w:w="942" w:type="pct"/>
            <w:shd w:val="clear" w:color="auto" w:fill="auto"/>
          </w:tcPr>
          <w:p w:rsidR="00426205" w:rsidRPr="005F0F18" w:rsidRDefault="00426205" w:rsidP="009F3B9C">
            <w:pPr>
              <w:pStyle w:val="Tabletext"/>
            </w:pPr>
            <w:r w:rsidRPr="005F0F18">
              <w:t>HIAA</w:t>
            </w:r>
          </w:p>
        </w:tc>
        <w:tc>
          <w:tcPr>
            <w:tcW w:w="974" w:type="pct"/>
            <w:shd w:val="clear" w:color="auto" w:fill="auto"/>
          </w:tcPr>
          <w:p w:rsidR="00426205" w:rsidRPr="005F0F18" w:rsidRDefault="00426205" w:rsidP="009F3B9C">
            <w:pPr>
              <w:pStyle w:val="Tabletext"/>
              <w:jc w:val="right"/>
            </w:pPr>
            <w:r w:rsidRPr="005F0F18">
              <w:t>66779</w:t>
            </w:r>
          </w:p>
        </w:tc>
      </w:tr>
      <w:tr w:rsidR="00426205" w:rsidRPr="005F0F18" w:rsidTr="009F3B9C">
        <w:tc>
          <w:tcPr>
            <w:tcW w:w="3084" w:type="pct"/>
            <w:shd w:val="clear" w:color="auto" w:fill="auto"/>
          </w:tcPr>
          <w:p w:rsidR="00426205" w:rsidRPr="005F0F18" w:rsidRDefault="00426205" w:rsidP="009F3B9C">
            <w:pPr>
              <w:pStyle w:val="Tabletext"/>
            </w:pPr>
            <w:r w:rsidRPr="005F0F18">
              <w:t>Hydroxy methoxy phenylethylene glycol</w:t>
            </w:r>
          </w:p>
        </w:tc>
        <w:tc>
          <w:tcPr>
            <w:tcW w:w="942" w:type="pct"/>
            <w:shd w:val="clear" w:color="auto" w:fill="auto"/>
          </w:tcPr>
          <w:p w:rsidR="00426205" w:rsidRPr="005F0F18" w:rsidRDefault="00426205" w:rsidP="009F3B9C">
            <w:pPr>
              <w:pStyle w:val="Tabletext"/>
            </w:pPr>
            <w:r w:rsidRPr="005F0F18">
              <w:t>HMPG</w:t>
            </w:r>
          </w:p>
        </w:tc>
        <w:tc>
          <w:tcPr>
            <w:tcW w:w="974" w:type="pct"/>
            <w:shd w:val="clear" w:color="auto" w:fill="auto"/>
          </w:tcPr>
          <w:p w:rsidR="00426205" w:rsidRPr="005F0F18" w:rsidRDefault="00426205" w:rsidP="009F3B9C">
            <w:pPr>
              <w:pStyle w:val="Tabletext"/>
              <w:jc w:val="right"/>
            </w:pPr>
            <w:r w:rsidRPr="005F0F18">
              <w:t>66779</w:t>
            </w:r>
          </w:p>
        </w:tc>
      </w:tr>
      <w:tr w:rsidR="00426205" w:rsidRPr="005F0F18" w:rsidTr="009F3B9C">
        <w:tc>
          <w:tcPr>
            <w:tcW w:w="3084" w:type="pct"/>
            <w:shd w:val="clear" w:color="auto" w:fill="auto"/>
          </w:tcPr>
          <w:p w:rsidR="00426205" w:rsidRPr="005F0F18" w:rsidRDefault="00426205" w:rsidP="009F3B9C">
            <w:pPr>
              <w:pStyle w:val="Tabletext"/>
            </w:pPr>
            <w:r w:rsidRPr="005F0F18">
              <w:t>Hydroxyprogesterone</w:t>
            </w:r>
          </w:p>
        </w:tc>
        <w:tc>
          <w:tcPr>
            <w:tcW w:w="942" w:type="pct"/>
            <w:shd w:val="clear" w:color="auto" w:fill="auto"/>
          </w:tcPr>
          <w:p w:rsidR="00426205" w:rsidRPr="005F0F18" w:rsidRDefault="00426205" w:rsidP="009F3B9C">
            <w:pPr>
              <w:pStyle w:val="Tabletext"/>
            </w:pPr>
            <w:r w:rsidRPr="005F0F18">
              <w:t>OHP</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Hydroxyproline</w:t>
            </w:r>
          </w:p>
        </w:tc>
        <w:tc>
          <w:tcPr>
            <w:tcW w:w="942" w:type="pct"/>
            <w:shd w:val="clear" w:color="auto" w:fill="auto"/>
          </w:tcPr>
          <w:p w:rsidR="00426205" w:rsidRPr="005F0F18" w:rsidRDefault="00426205" w:rsidP="009F3B9C">
            <w:pPr>
              <w:pStyle w:val="Tabletext"/>
            </w:pPr>
            <w:r w:rsidRPr="005F0F18">
              <w:t>HYDP</w:t>
            </w:r>
          </w:p>
        </w:tc>
        <w:tc>
          <w:tcPr>
            <w:tcW w:w="974" w:type="pct"/>
            <w:shd w:val="clear" w:color="auto" w:fill="auto"/>
          </w:tcPr>
          <w:p w:rsidR="00426205" w:rsidRPr="005F0F18" w:rsidRDefault="00426205" w:rsidP="009F3B9C">
            <w:pPr>
              <w:pStyle w:val="Tabletext"/>
              <w:jc w:val="right"/>
            </w:pPr>
            <w:r w:rsidRPr="005F0F18">
              <w:t>66752</w:t>
            </w:r>
          </w:p>
        </w:tc>
      </w:tr>
      <w:tr w:rsidR="00426205" w:rsidRPr="005F0F18" w:rsidTr="009F3B9C">
        <w:tc>
          <w:tcPr>
            <w:tcW w:w="3084" w:type="pct"/>
            <w:shd w:val="clear" w:color="auto" w:fill="auto"/>
          </w:tcPr>
          <w:p w:rsidR="00426205" w:rsidRPr="005F0F18" w:rsidRDefault="00426205" w:rsidP="009F3B9C">
            <w:pPr>
              <w:pStyle w:val="Tabletext"/>
            </w:pPr>
            <w:r w:rsidRPr="005F0F18">
              <w:t>Imipramine</w:t>
            </w:r>
          </w:p>
        </w:tc>
        <w:tc>
          <w:tcPr>
            <w:tcW w:w="942" w:type="pct"/>
            <w:shd w:val="clear" w:color="auto" w:fill="auto"/>
          </w:tcPr>
          <w:p w:rsidR="00426205" w:rsidRPr="005F0F18" w:rsidRDefault="00426205" w:rsidP="009F3B9C">
            <w:pPr>
              <w:pStyle w:val="Tabletext"/>
            </w:pPr>
            <w:r w:rsidRPr="005F0F18">
              <w:t>IMIP</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rPr>
          <w:cantSplit/>
        </w:trPr>
        <w:tc>
          <w:tcPr>
            <w:tcW w:w="3084" w:type="pct"/>
            <w:shd w:val="clear" w:color="auto" w:fill="auto"/>
          </w:tcPr>
          <w:p w:rsidR="00426205" w:rsidRPr="005F0F18" w:rsidRDefault="00426205" w:rsidP="009F3B9C">
            <w:pPr>
              <w:pStyle w:val="Tabletext"/>
            </w:pPr>
            <w:r w:rsidRPr="005F0F18">
              <w:t>Immediate frozen section diagnosis of biopsy material</w:t>
            </w:r>
          </w:p>
        </w:tc>
        <w:tc>
          <w:tcPr>
            <w:tcW w:w="942" w:type="pct"/>
            <w:shd w:val="clear" w:color="auto" w:fill="auto"/>
          </w:tcPr>
          <w:p w:rsidR="00426205" w:rsidRPr="005F0F18" w:rsidRDefault="00426205" w:rsidP="009F3B9C">
            <w:pPr>
              <w:pStyle w:val="Tabletext"/>
            </w:pPr>
            <w:r w:rsidRPr="005F0F18">
              <w:t>FS</w:t>
            </w:r>
          </w:p>
        </w:tc>
        <w:tc>
          <w:tcPr>
            <w:tcW w:w="974" w:type="pct"/>
            <w:shd w:val="clear" w:color="auto" w:fill="auto"/>
          </w:tcPr>
          <w:p w:rsidR="00426205" w:rsidRPr="005F0F18" w:rsidRDefault="00426205" w:rsidP="009F3B9C">
            <w:pPr>
              <w:pStyle w:val="Tabletext"/>
              <w:jc w:val="right"/>
            </w:pPr>
            <w:r w:rsidRPr="005F0F18">
              <w:t>72855–72856</w:t>
            </w:r>
          </w:p>
        </w:tc>
      </w:tr>
      <w:tr w:rsidR="00426205" w:rsidRPr="005F0F18" w:rsidTr="009F3B9C">
        <w:tc>
          <w:tcPr>
            <w:tcW w:w="3084" w:type="pct"/>
            <w:shd w:val="clear" w:color="auto" w:fill="auto"/>
          </w:tcPr>
          <w:p w:rsidR="00426205" w:rsidRPr="005F0F18" w:rsidRDefault="00426205" w:rsidP="009F3B9C">
            <w:pPr>
              <w:pStyle w:val="Tabletext"/>
            </w:pPr>
            <w:r w:rsidRPr="005F0F18">
              <w:t>Immunocyto. one</w:t>
            </w:r>
            <w:r w:rsidR="005F0F18">
              <w:noBreakHyphen/>
            </w:r>
            <w:r w:rsidRPr="005F0F18">
              <w:t>3 antibodies</w:t>
            </w:r>
          </w:p>
        </w:tc>
        <w:tc>
          <w:tcPr>
            <w:tcW w:w="942" w:type="pct"/>
            <w:shd w:val="clear" w:color="auto" w:fill="auto"/>
          </w:tcPr>
          <w:p w:rsidR="00426205" w:rsidRPr="005F0F18" w:rsidRDefault="00426205" w:rsidP="009F3B9C">
            <w:pPr>
              <w:pStyle w:val="Tabletext"/>
            </w:pPr>
            <w:r w:rsidRPr="005F0F18">
              <w:t>ICC</w:t>
            </w:r>
          </w:p>
        </w:tc>
        <w:tc>
          <w:tcPr>
            <w:tcW w:w="974" w:type="pct"/>
            <w:shd w:val="clear" w:color="auto" w:fill="auto"/>
          </w:tcPr>
          <w:p w:rsidR="00426205" w:rsidRPr="005F0F18" w:rsidRDefault="00426205" w:rsidP="009F3B9C">
            <w:pPr>
              <w:pStyle w:val="Tabletext"/>
              <w:jc w:val="right"/>
            </w:pPr>
            <w:r w:rsidRPr="005F0F18">
              <w:t>73059, 73061</w:t>
            </w:r>
          </w:p>
        </w:tc>
      </w:tr>
      <w:tr w:rsidR="00426205" w:rsidRPr="005F0F18" w:rsidTr="009F3B9C">
        <w:tc>
          <w:tcPr>
            <w:tcW w:w="3084" w:type="pct"/>
            <w:shd w:val="clear" w:color="auto" w:fill="auto"/>
          </w:tcPr>
          <w:p w:rsidR="00426205" w:rsidRPr="005F0F18" w:rsidRDefault="00426205" w:rsidP="009F3B9C">
            <w:pPr>
              <w:pStyle w:val="Tabletext"/>
            </w:pPr>
            <w:r w:rsidRPr="005F0F18">
              <w:t>Immunocyto. 4+ antibodies</w:t>
            </w:r>
          </w:p>
        </w:tc>
        <w:tc>
          <w:tcPr>
            <w:tcW w:w="942" w:type="pct"/>
            <w:shd w:val="clear" w:color="auto" w:fill="auto"/>
          </w:tcPr>
          <w:p w:rsidR="00426205" w:rsidRPr="005F0F18" w:rsidRDefault="00426205" w:rsidP="009F3B9C">
            <w:pPr>
              <w:pStyle w:val="Tabletext"/>
            </w:pPr>
            <w:r w:rsidRPr="005F0F18">
              <w:t>ICC1</w:t>
            </w:r>
          </w:p>
        </w:tc>
        <w:tc>
          <w:tcPr>
            <w:tcW w:w="974" w:type="pct"/>
            <w:shd w:val="clear" w:color="auto" w:fill="auto"/>
          </w:tcPr>
          <w:p w:rsidR="00426205" w:rsidRPr="005F0F18" w:rsidRDefault="00426205" w:rsidP="009F3B9C">
            <w:pPr>
              <w:pStyle w:val="Tabletext"/>
              <w:jc w:val="right"/>
            </w:pPr>
            <w:r w:rsidRPr="005F0F18">
              <w:t>73060</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Immunoelectrophoresis and electrophoresis—characterisation of cryoglobulins</w:t>
            </w:r>
          </w:p>
        </w:tc>
        <w:tc>
          <w:tcPr>
            <w:tcW w:w="942" w:type="pct"/>
            <w:shd w:val="clear" w:color="auto" w:fill="auto"/>
          </w:tcPr>
          <w:p w:rsidR="00426205" w:rsidRPr="005F0F18" w:rsidRDefault="00426205" w:rsidP="009F3B9C">
            <w:pPr>
              <w:pStyle w:val="Tabletext"/>
            </w:pPr>
            <w:r w:rsidRPr="005F0F18">
              <w:t>RYO</w:t>
            </w:r>
          </w:p>
        </w:tc>
        <w:tc>
          <w:tcPr>
            <w:tcW w:w="974" w:type="pct"/>
            <w:shd w:val="clear" w:color="auto" w:fill="auto"/>
          </w:tcPr>
          <w:p w:rsidR="00426205" w:rsidRPr="005F0F18" w:rsidRDefault="00426205" w:rsidP="009F3B9C">
            <w:pPr>
              <w:pStyle w:val="Tabletext"/>
              <w:jc w:val="right"/>
            </w:pPr>
            <w:r w:rsidRPr="005F0F18">
              <w:t>71059</w:t>
            </w:r>
          </w:p>
        </w:tc>
      </w:tr>
      <w:tr w:rsidR="00426205" w:rsidRPr="005F0F18" w:rsidTr="009F3B9C">
        <w:tc>
          <w:tcPr>
            <w:tcW w:w="3084" w:type="pct"/>
            <w:shd w:val="clear" w:color="auto" w:fill="auto"/>
          </w:tcPr>
          <w:p w:rsidR="00426205" w:rsidRPr="005F0F18" w:rsidRDefault="00426205" w:rsidP="009F3B9C">
            <w:pPr>
              <w:pStyle w:val="Tabletext"/>
            </w:pPr>
            <w:r w:rsidRPr="005F0F18">
              <w:t>Immunoelectrophoresis and electrophoresis—characterisation of paraprotein</w:t>
            </w:r>
          </w:p>
        </w:tc>
        <w:tc>
          <w:tcPr>
            <w:tcW w:w="942" w:type="pct"/>
            <w:shd w:val="clear" w:color="auto" w:fill="auto"/>
          </w:tcPr>
          <w:p w:rsidR="00426205" w:rsidRPr="005F0F18" w:rsidRDefault="00426205" w:rsidP="009F3B9C">
            <w:pPr>
              <w:pStyle w:val="Tabletext"/>
            </w:pPr>
            <w:r w:rsidRPr="005F0F18">
              <w:t>PPRO</w:t>
            </w:r>
          </w:p>
        </w:tc>
        <w:tc>
          <w:tcPr>
            <w:tcW w:w="974" w:type="pct"/>
            <w:shd w:val="clear" w:color="auto" w:fill="auto"/>
          </w:tcPr>
          <w:p w:rsidR="00426205" w:rsidRPr="005F0F18" w:rsidRDefault="00426205" w:rsidP="009F3B9C">
            <w:pPr>
              <w:pStyle w:val="Tabletext"/>
              <w:jc w:val="right"/>
            </w:pPr>
            <w:r w:rsidRPr="005F0F18">
              <w:t>71059</w:t>
            </w:r>
          </w:p>
        </w:tc>
      </w:tr>
      <w:tr w:rsidR="00426205" w:rsidRPr="005F0F18" w:rsidTr="009F3B9C">
        <w:tc>
          <w:tcPr>
            <w:tcW w:w="3084" w:type="pct"/>
            <w:shd w:val="clear" w:color="auto" w:fill="auto"/>
          </w:tcPr>
          <w:p w:rsidR="00426205" w:rsidRPr="005F0F18" w:rsidRDefault="00426205" w:rsidP="009F3B9C">
            <w:pPr>
              <w:pStyle w:val="Tabletext"/>
            </w:pPr>
            <w:r w:rsidRPr="005F0F18">
              <w:t>Immunoglobulins—A</w:t>
            </w:r>
          </w:p>
        </w:tc>
        <w:tc>
          <w:tcPr>
            <w:tcW w:w="942" w:type="pct"/>
            <w:shd w:val="clear" w:color="auto" w:fill="auto"/>
          </w:tcPr>
          <w:p w:rsidR="00426205" w:rsidRPr="005F0F18" w:rsidRDefault="00426205" w:rsidP="009F3B9C">
            <w:pPr>
              <w:pStyle w:val="Tabletext"/>
            </w:pPr>
            <w:r w:rsidRPr="005F0F18">
              <w:t>IGA</w:t>
            </w:r>
          </w:p>
        </w:tc>
        <w:tc>
          <w:tcPr>
            <w:tcW w:w="974" w:type="pct"/>
            <w:shd w:val="clear" w:color="auto" w:fill="auto"/>
          </w:tcPr>
          <w:p w:rsidR="00426205" w:rsidRPr="005F0F18" w:rsidRDefault="00426205" w:rsidP="009F3B9C">
            <w:pPr>
              <w:pStyle w:val="Tabletext"/>
              <w:jc w:val="right"/>
            </w:pPr>
            <w:r w:rsidRPr="005F0F18">
              <w:t>71066</w:t>
            </w:r>
          </w:p>
        </w:tc>
      </w:tr>
      <w:tr w:rsidR="00426205" w:rsidRPr="005F0F18" w:rsidTr="009F3B9C">
        <w:tc>
          <w:tcPr>
            <w:tcW w:w="3084" w:type="pct"/>
            <w:shd w:val="clear" w:color="auto" w:fill="auto"/>
          </w:tcPr>
          <w:p w:rsidR="00426205" w:rsidRPr="005F0F18" w:rsidRDefault="00426205" w:rsidP="009F3B9C">
            <w:pPr>
              <w:pStyle w:val="Tabletext"/>
            </w:pPr>
            <w:r w:rsidRPr="005F0F18">
              <w:t>Immunoglobulins—D</w:t>
            </w:r>
          </w:p>
        </w:tc>
        <w:tc>
          <w:tcPr>
            <w:tcW w:w="942" w:type="pct"/>
            <w:shd w:val="clear" w:color="auto" w:fill="auto"/>
          </w:tcPr>
          <w:p w:rsidR="00426205" w:rsidRPr="005F0F18" w:rsidRDefault="00426205" w:rsidP="009F3B9C">
            <w:pPr>
              <w:pStyle w:val="Tabletext"/>
            </w:pPr>
            <w:r w:rsidRPr="005F0F18">
              <w:t>IGD</w:t>
            </w:r>
          </w:p>
        </w:tc>
        <w:tc>
          <w:tcPr>
            <w:tcW w:w="974" w:type="pct"/>
            <w:shd w:val="clear" w:color="auto" w:fill="auto"/>
          </w:tcPr>
          <w:p w:rsidR="00426205" w:rsidRPr="005F0F18" w:rsidRDefault="00426205" w:rsidP="009F3B9C">
            <w:pPr>
              <w:pStyle w:val="Tabletext"/>
              <w:jc w:val="right"/>
            </w:pPr>
            <w:r w:rsidRPr="005F0F18">
              <w:t>71074</w:t>
            </w:r>
          </w:p>
        </w:tc>
      </w:tr>
      <w:tr w:rsidR="00426205" w:rsidRPr="005F0F18" w:rsidTr="009F3B9C">
        <w:tc>
          <w:tcPr>
            <w:tcW w:w="3084" w:type="pct"/>
            <w:shd w:val="clear" w:color="auto" w:fill="auto"/>
          </w:tcPr>
          <w:p w:rsidR="00426205" w:rsidRPr="005F0F18" w:rsidRDefault="00426205" w:rsidP="009F3B9C">
            <w:pPr>
              <w:pStyle w:val="Tabletext"/>
            </w:pPr>
            <w:r w:rsidRPr="005F0F18">
              <w:t>Immunoglobulins—E (total)</w:t>
            </w:r>
          </w:p>
        </w:tc>
        <w:tc>
          <w:tcPr>
            <w:tcW w:w="942" w:type="pct"/>
            <w:shd w:val="clear" w:color="auto" w:fill="auto"/>
          </w:tcPr>
          <w:p w:rsidR="00426205" w:rsidRPr="005F0F18" w:rsidRDefault="00426205" w:rsidP="009F3B9C">
            <w:pPr>
              <w:pStyle w:val="Tabletext"/>
            </w:pPr>
            <w:r w:rsidRPr="005F0F18">
              <w:t>IGE</w:t>
            </w:r>
          </w:p>
        </w:tc>
        <w:tc>
          <w:tcPr>
            <w:tcW w:w="974" w:type="pct"/>
            <w:shd w:val="clear" w:color="auto" w:fill="auto"/>
          </w:tcPr>
          <w:p w:rsidR="00426205" w:rsidRPr="005F0F18" w:rsidRDefault="00426205" w:rsidP="009F3B9C">
            <w:pPr>
              <w:pStyle w:val="Tabletext"/>
              <w:jc w:val="right"/>
            </w:pPr>
            <w:r w:rsidRPr="005F0F18">
              <w:t>71075–71079</w:t>
            </w:r>
          </w:p>
        </w:tc>
      </w:tr>
      <w:tr w:rsidR="00426205" w:rsidRPr="005F0F18" w:rsidTr="009F3B9C">
        <w:tc>
          <w:tcPr>
            <w:tcW w:w="3084" w:type="pct"/>
            <w:shd w:val="clear" w:color="auto" w:fill="auto"/>
          </w:tcPr>
          <w:p w:rsidR="00426205" w:rsidRPr="005F0F18" w:rsidRDefault="00426205" w:rsidP="009F3B9C">
            <w:pPr>
              <w:pStyle w:val="Tabletext"/>
            </w:pPr>
            <w:r w:rsidRPr="005F0F18">
              <w:t>Immunoglobulins—G</w:t>
            </w:r>
          </w:p>
        </w:tc>
        <w:tc>
          <w:tcPr>
            <w:tcW w:w="942" w:type="pct"/>
            <w:shd w:val="clear" w:color="auto" w:fill="auto"/>
          </w:tcPr>
          <w:p w:rsidR="00426205" w:rsidRPr="005F0F18" w:rsidRDefault="00426205" w:rsidP="009F3B9C">
            <w:pPr>
              <w:pStyle w:val="Tabletext"/>
            </w:pPr>
            <w:r w:rsidRPr="005F0F18">
              <w:t>IGG</w:t>
            </w:r>
          </w:p>
        </w:tc>
        <w:tc>
          <w:tcPr>
            <w:tcW w:w="974" w:type="pct"/>
            <w:shd w:val="clear" w:color="auto" w:fill="auto"/>
          </w:tcPr>
          <w:p w:rsidR="00426205" w:rsidRPr="005F0F18" w:rsidRDefault="00426205" w:rsidP="009F3B9C">
            <w:pPr>
              <w:pStyle w:val="Tabletext"/>
              <w:jc w:val="right"/>
            </w:pPr>
            <w:r w:rsidRPr="005F0F18">
              <w:t>71068</w:t>
            </w:r>
          </w:p>
        </w:tc>
      </w:tr>
      <w:tr w:rsidR="00426205" w:rsidRPr="005F0F18" w:rsidTr="009F3B9C">
        <w:tc>
          <w:tcPr>
            <w:tcW w:w="3084" w:type="pct"/>
            <w:shd w:val="clear" w:color="auto" w:fill="auto"/>
          </w:tcPr>
          <w:p w:rsidR="00426205" w:rsidRPr="005F0F18" w:rsidRDefault="00426205" w:rsidP="009F3B9C">
            <w:pPr>
              <w:pStyle w:val="Tabletext"/>
            </w:pPr>
            <w:r w:rsidRPr="005F0F18">
              <w:t>Immunoglobulins—G, 4 subclasses</w:t>
            </w:r>
          </w:p>
        </w:tc>
        <w:tc>
          <w:tcPr>
            <w:tcW w:w="942" w:type="pct"/>
            <w:shd w:val="clear" w:color="auto" w:fill="auto"/>
          </w:tcPr>
          <w:p w:rsidR="00426205" w:rsidRPr="005F0F18" w:rsidRDefault="00426205" w:rsidP="009F3B9C">
            <w:pPr>
              <w:pStyle w:val="Tabletext"/>
            </w:pPr>
            <w:r w:rsidRPr="005F0F18">
              <w:t>SIGG</w:t>
            </w:r>
          </w:p>
        </w:tc>
        <w:tc>
          <w:tcPr>
            <w:tcW w:w="974" w:type="pct"/>
            <w:shd w:val="clear" w:color="auto" w:fill="auto"/>
          </w:tcPr>
          <w:p w:rsidR="00426205" w:rsidRPr="005F0F18" w:rsidRDefault="00426205" w:rsidP="009F3B9C">
            <w:pPr>
              <w:pStyle w:val="Tabletext"/>
              <w:jc w:val="right"/>
            </w:pPr>
            <w:r w:rsidRPr="005F0F18">
              <w:t>71073</w:t>
            </w:r>
          </w:p>
        </w:tc>
      </w:tr>
      <w:tr w:rsidR="00426205" w:rsidRPr="005F0F18" w:rsidTr="009F3B9C">
        <w:tc>
          <w:tcPr>
            <w:tcW w:w="3084" w:type="pct"/>
            <w:shd w:val="clear" w:color="auto" w:fill="auto"/>
          </w:tcPr>
          <w:p w:rsidR="00426205" w:rsidRPr="005F0F18" w:rsidRDefault="00426205" w:rsidP="009F3B9C">
            <w:pPr>
              <w:pStyle w:val="Tabletext"/>
            </w:pPr>
            <w:r w:rsidRPr="005F0F18">
              <w:t>Immunoglobulins—M</w:t>
            </w:r>
          </w:p>
        </w:tc>
        <w:tc>
          <w:tcPr>
            <w:tcW w:w="942" w:type="pct"/>
            <w:shd w:val="clear" w:color="auto" w:fill="auto"/>
          </w:tcPr>
          <w:p w:rsidR="00426205" w:rsidRPr="005F0F18" w:rsidRDefault="00426205" w:rsidP="009F3B9C">
            <w:pPr>
              <w:pStyle w:val="Tabletext"/>
            </w:pPr>
            <w:r w:rsidRPr="005F0F18">
              <w:t>IGM</w:t>
            </w:r>
          </w:p>
        </w:tc>
        <w:tc>
          <w:tcPr>
            <w:tcW w:w="974" w:type="pct"/>
            <w:shd w:val="clear" w:color="auto" w:fill="auto"/>
          </w:tcPr>
          <w:p w:rsidR="00426205" w:rsidRPr="005F0F18" w:rsidRDefault="00426205" w:rsidP="009F3B9C">
            <w:pPr>
              <w:pStyle w:val="Tabletext"/>
              <w:jc w:val="right"/>
            </w:pPr>
            <w:r w:rsidRPr="005F0F18">
              <w:t>71072</w:t>
            </w:r>
          </w:p>
        </w:tc>
      </w:tr>
      <w:tr w:rsidR="00426205" w:rsidRPr="005F0F18" w:rsidTr="009F3B9C">
        <w:tc>
          <w:tcPr>
            <w:tcW w:w="3084" w:type="pct"/>
            <w:shd w:val="clear" w:color="auto" w:fill="auto"/>
          </w:tcPr>
          <w:p w:rsidR="00426205" w:rsidRPr="005F0F18" w:rsidRDefault="00426205" w:rsidP="009F3B9C">
            <w:pPr>
              <w:pStyle w:val="Tabletext"/>
            </w:pPr>
            <w:r w:rsidRPr="005F0F18">
              <w:t>Immunohistochemical investigation of biopsy material</w:t>
            </w:r>
          </w:p>
        </w:tc>
        <w:tc>
          <w:tcPr>
            <w:tcW w:w="942" w:type="pct"/>
            <w:shd w:val="clear" w:color="auto" w:fill="auto"/>
          </w:tcPr>
          <w:p w:rsidR="00426205" w:rsidRPr="005F0F18" w:rsidRDefault="00426205" w:rsidP="009F3B9C">
            <w:pPr>
              <w:pStyle w:val="Tabletext"/>
            </w:pPr>
            <w:r w:rsidRPr="005F0F18">
              <w:t>HIS</w:t>
            </w:r>
          </w:p>
        </w:tc>
        <w:tc>
          <w:tcPr>
            <w:tcW w:w="974" w:type="pct"/>
            <w:shd w:val="clear" w:color="auto" w:fill="auto"/>
          </w:tcPr>
          <w:p w:rsidR="00426205" w:rsidRPr="005F0F18" w:rsidRDefault="00426205" w:rsidP="009F3B9C">
            <w:pPr>
              <w:pStyle w:val="Tabletext"/>
              <w:jc w:val="right"/>
            </w:pPr>
            <w:r w:rsidRPr="005F0F18">
              <w:t>72846–72848</w:t>
            </w:r>
          </w:p>
        </w:tc>
      </w:tr>
      <w:tr w:rsidR="00426205" w:rsidRPr="005F0F18" w:rsidTr="009F3B9C">
        <w:tc>
          <w:tcPr>
            <w:tcW w:w="3084" w:type="pct"/>
            <w:shd w:val="clear" w:color="auto" w:fill="auto"/>
          </w:tcPr>
          <w:p w:rsidR="00426205" w:rsidRPr="005F0F18" w:rsidRDefault="00426205" w:rsidP="009F3B9C">
            <w:pPr>
              <w:pStyle w:val="Tabletext"/>
            </w:pPr>
            <w:r w:rsidRPr="005F0F18">
              <w:t>Infectious mononucleosis</w:t>
            </w:r>
          </w:p>
        </w:tc>
        <w:tc>
          <w:tcPr>
            <w:tcW w:w="942" w:type="pct"/>
            <w:shd w:val="clear" w:color="auto" w:fill="auto"/>
          </w:tcPr>
          <w:p w:rsidR="00426205" w:rsidRPr="005F0F18" w:rsidRDefault="00426205" w:rsidP="009F3B9C">
            <w:pPr>
              <w:pStyle w:val="Tabletext"/>
            </w:pPr>
            <w:r w:rsidRPr="005F0F18">
              <w:t>IM</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Influenza A—microbial antibody testing</w:t>
            </w:r>
          </w:p>
        </w:tc>
        <w:tc>
          <w:tcPr>
            <w:tcW w:w="942" w:type="pct"/>
            <w:shd w:val="clear" w:color="auto" w:fill="auto"/>
          </w:tcPr>
          <w:p w:rsidR="00426205" w:rsidRPr="005F0F18" w:rsidRDefault="00426205" w:rsidP="009F3B9C">
            <w:pPr>
              <w:pStyle w:val="Tabletext"/>
            </w:pPr>
            <w:r w:rsidRPr="005F0F18">
              <w:t>FLA</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Influenza B—microbial antibody testing</w:t>
            </w:r>
          </w:p>
        </w:tc>
        <w:tc>
          <w:tcPr>
            <w:tcW w:w="942" w:type="pct"/>
            <w:shd w:val="clear" w:color="auto" w:fill="auto"/>
          </w:tcPr>
          <w:p w:rsidR="00426205" w:rsidRPr="005F0F18" w:rsidRDefault="00426205" w:rsidP="009F3B9C">
            <w:pPr>
              <w:pStyle w:val="Tabletext"/>
            </w:pPr>
            <w:r w:rsidRPr="005F0F18">
              <w:t>FLB</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Insulin</w:t>
            </w:r>
          </w:p>
        </w:tc>
        <w:tc>
          <w:tcPr>
            <w:tcW w:w="942" w:type="pct"/>
            <w:shd w:val="clear" w:color="auto" w:fill="auto"/>
          </w:tcPr>
          <w:p w:rsidR="00426205" w:rsidRPr="005F0F18" w:rsidRDefault="00426205" w:rsidP="009F3B9C">
            <w:pPr>
              <w:pStyle w:val="Tabletext"/>
            </w:pPr>
            <w:r w:rsidRPr="005F0F18">
              <w:t>INS</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Insulin receptor antibodies—tissue antigens—antibodies</w:t>
            </w:r>
          </w:p>
        </w:tc>
        <w:tc>
          <w:tcPr>
            <w:tcW w:w="942" w:type="pct"/>
            <w:shd w:val="clear" w:color="auto" w:fill="auto"/>
          </w:tcPr>
          <w:p w:rsidR="00426205" w:rsidRPr="005F0F18" w:rsidRDefault="00426205" w:rsidP="009F3B9C">
            <w:pPr>
              <w:pStyle w:val="Tabletext"/>
            </w:pPr>
            <w:r w:rsidRPr="005F0F18">
              <w:t>INSA</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Insulin—tissue antigens—antibodies</w:t>
            </w:r>
          </w:p>
        </w:tc>
        <w:tc>
          <w:tcPr>
            <w:tcW w:w="942" w:type="pct"/>
            <w:shd w:val="clear" w:color="auto" w:fill="auto"/>
          </w:tcPr>
          <w:p w:rsidR="00426205" w:rsidRPr="005F0F18" w:rsidRDefault="00426205" w:rsidP="009F3B9C">
            <w:pPr>
              <w:pStyle w:val="Tabletext"/>
            </w:pPr>
            <w:r w:rsidRPr="005F0F18">
              <w:t>AINS</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Intercellular cement substance of skin—tissue antigens—antibodies</w:t>
            </w:r>
          </w:p>
        </w:tc>
        <w:tc>
          <w:tcPr>
            <w:tcW w:w="942" w:type="pct"/>
            <w:shd w:val="clear" w:color="auto" w:fill="auto"/>
          </w:tcPr>
          <w:p w:rsidR="00426205" w:rsidRPr="005F0F18" w:rsidRDefault="00426205" w:rsidP="009F3B9C">
            <w:pPr>
              <w:pStyle w:val="Tabletext"/>
            </w:pPr>
            <w:r w:rsidRPr="005F0F18">
              <w:t>ICCS</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Intestinal disaccharidases</w:t>
            </w:r>
          </w:p>
        </w:tc>
        <w:tc>
          <w:tcPr>
            <w:tcW w:w="942" w:type="pct"/>
            <w:shd w:val="clear" w:color="auto" w:fill="auto"/>
          </w:tcPr>
          <w:p w:rsidR="00426205" w:rsidRPr="005F0F18" w:rsidRDefault="00426205" w:rsidP="009F3B9C">
            <w:pPr>
              <w:pStyle w:val="Tabletext"/>
            </w:pPr>
            <w:r w:rsidRPr="005F0F18">
              <w:t>INTD</w:t>
            </w:r>
          </w:p>
        </w:tc>
        <w:tc>
          <w:tcPr>
            <w:tcW w:w="974" w:type="pct"/>
            <w:shd w:val="clear" w:color="auto" w:fill="auto"/>
          </w:tcPr>
          <w:p w:rsidR="00426205" w:rsidRPr="005F0F18" w:rsidRDefault="00426205" w:rsidP="009F3B9C">
            <w:pPr>
              <w:pStyle w:val="Tabletext"/>
              <w:jc w:val="right"/>
            </w:pPr>
            <w:r w:rsidRPr="005F0F18">
              <w:t>66680</w:t>
            </w:r>
          </w:p>
        </w:tc>
      </w:tr>
      <w:tr w:rsidR="00426205" w:rsidRPr="005F0F18" w:rsidTr="009F3B9C">
        <w:tc>
          <w:tcPr>
            <w:tcW w:w="3084" w:type="pct"/>
            <w:shd w:val="clear" w:color="auto" w:fill="auto"/>
          </w:tcPr>
          <w:p w:rsidR="00426205" w:rsidRPr="005F0F18" w:rsidRDefault="00426205" w:rsidP="009F3B9C">
            <w:pPr>
              <w:pStyle w:val="Tabletext"/>
            </w:pPr>
            <w:r w:rsidRPr="005F0F18">
              <w:t>Intrinsic factor—tissue antigens—antibodies</w:t>
            </w:r>
          </w:p>
        </w:tc>
        <w:tc>
          <w:tcPr>
            <w:tcW w:w="942" w:type="pct"/>
            <w:shd w:val="clear" w:color="auto" w:fill="auto"/>
          </w:tcPr>
          <w:p w:rsidR="00426205" w:rsidRPr="005F0F18" w:rsidRDefault="00426205" w:rsidP="009F3B9C">
            <w:pPr>
              <w:pStyle w:val="Tabletext"/>
            </w:pPr>
            <w:r w:rsidRPr="005F0F18">
              <w:t>AIF</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Iron studies (iron, transferrin and ferritin)</w:t>
            </w:r>
          </w:p>
        </w:tc>
        <w:tc>
          <w:tcPr>
            <w:tcW w:w="942" w:type="pct"/>
            <w:shd w:val="clear" w:color="auto" w:fill="auto"/>
          </w:tcPr>
          <w:p w:rsidR="00426205" w:rsidRPr="005F0F18" w:rsidRDefault="00426205" w:rsidP="009F3B9C">
            <w:pPr>
              <w:pStyle w:val="Tabletext"/>
            </w:pPr>
            <w:r w:rsidRPr="005F0F18">
              <w:t>IS</w:t>
            </w:r>
          </w:p>
        </w:tc>
        <w:tc>
          <w:tcPr>
            <w:tcW w:w="974" w:type="pct"/>
            <w:shd w:val="clear" w:color="auto" w:fill="auto"/>
          </w:tcPr>
          <w:p w:rsidR="00426205" w:rsidRPr="005F0F18" w:rsidRDefault="00426205" w:rsidP="009F3B9C">
            <w:pPr>
              <w:pStyle w:val="Tabletext"/>
              <w:jc w:val="right"/>
            </w:pPr>
            <w:r w:rsidRPr="005F0F18">
              <w:t>66596</w:t>
            </w:r>
          </w:p>
        </w:tc>
      </w:tr>
      <w:tr w:rsidR="00426205" w:rsidRPr="005F0F18" w:rsidTr="009F3B9C">
        <w:tc>
          <w:tcPr>
            <w:tcW w:w="3084" w:type="pct"/>
            <w:shd w:val="clear" w:color="auto" w:fill="auto"/>
          </w:tcPr>
          <w:p w:rsidR="00426205" w:rsidRPr="005F0F18" w:rsidRDefault="00426205" w:rsidP="009F3B9C">
            <w:pPr>
              <w:pStyle w:val="Tabletext"/>
            </w:pPr>
            <w:r w:rsidRPr="005F0F18">
              <w:t>Islet cell—tissue antigens—antibodies</w:t>
            </w:r>
          </w:p>
        </w:tc>
        <w:tc>
          <w:tcPr>
            <w:tcW w:w="942" w:type="pct"/>
            <w:shd w:val="clear" w:color="auto" w:fill="auto"/>
          </w:tcPr>
          <w:p w:rsidR="00426205" w:rsidRPr="005F0F18" w:rsidRDefault="00426205" w:rsidP="009F3B9C">
            <w:pPr>
              <w:pStyle w:val="Tabletext"/>
            </w:pPr>
            <w:r w:rsidRPr="005F0F18">
              <w:t>AIC</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Isoelectric focusing and electrophoresis—characterisation of cryoglobulins</w:t>
            </w:r>
          </w:p>
        </w:tc>
        <w:tc>
          <w:tcPr>
            <w:tcW w:w="942" w:type="pct"/>
            <w:shd w:val="clear" w:color="auto" w:fill="auto"/>
          </w:tcPr>
          <w:p w:rsidR="00426205" w:rsidRPr="005F0F18" w:rsidRDefault="00426205" w:rsidP="009F3B9C">
            <w:pPr>
              <w:pStyle w:val="Tabletext"/>
            </w:pPr>
            <w:r w:rsidRPr="005F0F18">
              <w:t>RYO</w:t>
            </w:r>
          </w:p>
        </w:tc>
        <w:tc>
          <w:tcPr>
            <w:tcW w:w="974" w:type="pct"/>
            <w:shd w:val="clear" w:color="auto" w:fill="auto"/>
          </w:tcPr>
          <w:p w:rsidR="00426205" w:rsidRPr="005F0F18" w:rsidRDefault="00426205" w:rsidP="009F3B9C">
            <w:pPr>
              <w:pStyle w:val="Tabletext"/>
              <w:jc w:val="right"/>
            </w:pPr>
            <w:r w:rsidRPr="005F0F18">
              <w:t>71059</w:t>
            </w:r>
          </w:p>
        </w:tc>
      </w:tr>
      <w:tr w:rsidR="00426205" w:rsidRPr="005F0F18" w:rsidTr="009F3B9C">
        <w:tc>
          <w:tcPr>
            <w:tcW w:w="3084" w:type="pct"/>
            <w:shd w:val="clear" w:color="auto" w:fill="auto"/>
          </w:tcPr>
          <w:p w:rsidR="00426205" w:rsidRPr="005F0F18" w:rsidRDefault="00426205" w:rsidP="009F3B9C">
            <w:pPr>
              <w:pStyle w:val="Tabletext"/>
            </w:pPr>
            <w:r w:rsidRPr="005F0F18">
              <w:t>Isoelectric focusing and electrophoresis—characterisation of paraprotein</w:t>
            </w:r>
          </w:p>
        </w:tc>
        <w:tc>
          <w:tcPr>
            <w:tcW w:w="942" w:type="pct"/>
            <w:shd w:val="clear" w:color="auto" w:fill="auto"/>
          </w:tcPr>
          <w:p w:rsidR="00426205" w:rsidRPr="005F0F18" w:rsidRDefault="00426205" w:rsidP="009F3B9C">
            <w:pPr>
              <w:pStyle w:val="Tabletext"/>
            </w:pPr>
            <w:r w:rsidRPr="005F0F18">
              <w:t>PPRO</w:t>
            </w:r>
          </w:p>
        </w:tc>
        <w:tc>
          <w:tcPr>
            <w:tcW w:w="974" w:type="pct"/>
            <w:shd w:val="clear" w:color="auto" w:fill="auto"/>
          </w:tcPr>
          <w:p w:rsidR="00426205" w:rsidRPr="005F0F18" w:rsidRDefault="00426205" w:rsidP="009F3B9C">
            <w:pPr>
              <w:pStyle w:val="Tabletext"/>
              <w:jc w:val="right"/>
            </w:pPr>
            <w:r w:rsidRPr="005F0F18">
              <w:t>71059</w:t>
            </w:r>
          </w:p>
        </w:tc>
      </w:tr>
      <w:tr w:rsidR="00426205" w:rsidRPr="005F0F18" w:rsidTr="009F3B9C">
        <w:tc>
          <w:tcPr>
            <w:tcW w:w="3084" w:type="pct"/>
            <w:shd w:val="clear" w:color="auto" w:fill="auto"/>
          </w:tcPr>
          <w:p w:rsidR="00426205" w:rsidRPr="005F0F18" w:rsidRDefault="00426205" w:rsidP="009F3B9C">
            <w:pPr>
              <w:pStyle w:val="Tabletext"/>
            </w:pPr>
            <w:r w:rsidRPr="005F0F18">
              <w:t>Jo—1—tissue antigens—antibodies</w:t>
            </w:r>
          </w:p>
        </w:tc>
        <w:tc>
          <w:tcPr>
            <w:tcW w:w="942" w:type="pct"/>
            <w:shd w:val="clear" w:color="auto" w:fill="auto"/>
          </w:tcPr>
          <w:p w:rsidR="00426205" w:rsidRPr="005F0F18" w:rsidRDefault="00426205" w:rsidP="009F3B9C">
            <w:pPr>
              <w:pStyle w:val="Tabletext"/>
            </w:pPr>
            <w:r w:rsidRPr="005F0F18">
              <w:t>JO1</w:t>
            </w:r>
          </w:p>
        </w:tc>
        <w:tc>
          <w:tcPr>
            <w:tcW w:w="974" w:type="pct"/>
            <w:shd w:val="clear" w:color="auto" w:fill="auto"/>
          </w:tcPr>
          <w:p w:rsidR="00426205" w:rsidRPr="005F0F18" w:rsidRDefault="00426205" w:rsidP="009F3B9C">
            <w:pPr>
              <w:pStyle w:val="Tabletext"/>
              <w:jc w:val="right"/>
            </w:pPr>
            <w:r w:rsidRPr="005F0F18">
              <w:t>71119</w:t>
            </w:r>
          </w:p>
        </w:tc>
      </w:tr>
      <w:tr w:rsidR="00426205" w:rsidRPr="005F0F18" w:rsidTr="009F3B9C">
        <w:tc>
          <w:tcPr>
            <w:tcW w:w="3084" w:type="pct"/>
            <w:shd w:val="clear" w:color="auto" w:fill="auto"/>
          </w:tcPr>
          <w:p w:rsidR="00426205" w:rsidRPr="005F0F18" w:rsidRDefault="00426205" w:rsidP="009F3B9C">
            <w:pPr>
              <w:pStyle w:val="Tabletext"/>
            </w:pPr>
            <w:r w:rsidRPr="005F0F18">
              <w:t>Keratin—tissue antigens—antibodies</w:t>
            </w:r>
          </w:p>
        </w:tc>
        <w:tc>
          <w:tcPr>
            <w:tcW w:w="942" w:type="pct"/>
            <w:shd w:val="clear" w:color="auto" w:fill="auto"/>
          </w:tcPr>
          <w:p w:rsidR="00426205" w:rsidRPr="005F0F18" w:rsidRDefault="00426205" w:rsidP="009F3B9C">
            <w:pPr>
              <w:pStyle w:val="Tabletext"/>
            </w:pPr>
            <w:r w:rsidRPr="005F0F18">
              <w:t>KERA</w:t>
            </w:r>
          </w:p>
        </w:tc>
        <w:tc>
          <w:tcPr>
            <w:tcW w:w="974" w:type="pct"/>
            <w:shd w:val="clear" w:color="auto" w:fill="auto"/>
          </w:tcPr>
          <w:p w:rsidR="00426205" w:rsidRPr="005F0F18" w:rsidRDefault="00426205" w:rsidP="009F3B9C">
            <w:pPr>
              <w:pStyle w:val="Tabletext"/>
              <w:jc w:val="right"/>
            </w:pPr>
            <w:r w:rsidRPr="005F0F18">
              <w:t>71119</w:t>
            </w:r>
          </w:p>
        </w:tc>
      </w:tr>
      <w:tr w:rsidR="00426205" w:rsidRPr="005F0F18" w:rsidTr="009F3B9C">
        <w:tc>
          <w:tcPr>
            <w:tcW w:w="3084" w:type="pct"/>
            <w:shd w:val="clear" w:color="auto" w:fill="auto"/>
          </w:tcPr>
          <w:p w:rsidR="00426205" w:rsidRPr="005F0F18" w:rsidRDefault="00426205" w:rsidP="009F3B9C">
            <w:pPr>
              <w:pStyle w:val="Tabletext"/>
            </w:pPr>
            <w:r w:rsidRPr="005F0F18">
              <w:t>Kleihauer test</w:t>
            </w:r>
          </w:p>
        </w:tc>
        <w:tc>
          <w:tcPr>
            <w:tcW w:w="942" w:type="pct"/>
            <w:shd w:val="clear" w:color="auto" w:fill="auto"/>
          </w:tcPr>
          <w:p w:rsidR="00426205" w:rsidRPr="005F0F18" w:rsidRDefault="00426205" w:rsidP="009F3B9C">
            <w:pPr>
              <w:pStyle w:val="Tabletext"/>
            </w:pPr>
            <w:r w:rsidRPr="005F0F18">
              <w:t>KLEI</w:t>
            </w:r>
          </w:p>
        </w:tc>
        <w:tc>
          <w:tcPr>
            <w:tcW w:w="974" w:type="pct"/>
            <w:shd w:val="clear" w:color="auto" w:fill="auto"/>
          </w:tcPr>
          <w:p w:rsidR="00426205" w:rsidRPr="005F0F18" w:rsidRDefault="00426205" w:rsidP="009F3B9C">
            <w:pPr>
              <w:pStyle w:val="Tabletext"/>
              <w:jc w:val="right"/>
            </w:pPr>
            <w:r w:rsidRPr="005F0F18">
              <w:t>65162</w:t>
            </w:r>
          </w:p>
        </w:tc>
      </w:tr>
      <w:tr w:rsidR="00426205" w:rsidRPr="005F0F18" w:rsidTr="009F3B9C">
        <w:tc>
          <w:tcPr>
            <w:tcW w:w="3084" w:type="pct"/>
            <w:shd w:val="clear" w:color="auto" w:fill="auto"/>
          </w:tcPr>
          <w:p w:rsidR="00426205" w:rsidRPr="005F0F18" w:rsidRDefault="00426205" w:rsidP="009F3B9C">
            <w:pPr>
              <w:pStyle w:val="Tabletext"/>
            </w:pPr>
            <w:r w:rsidRPr="005F0F18">
              <w:t>Lactate</w:t>
            </w:r>
          </w:p>
        </w:tc>
        <w:tc>
          <w:tcPr>
            <w:tcW w:w="942" w:type="pct"/>
            <w:shd w:val="clear" w:color="auto" w:fill="auto"/>
          </w:tcPr>
          <w:p w:rsidR="00426205" w:rsidRPr="005F0F18" w:rsidRDefault="00426205" w:rsidP="009F3B9C">
            <w:pPr>
              <w:pStyle w:val="Tabletext"/>
            </w:pPr>
            <w:r w:rsidRPr="005F0F18">
              <w:t>LACT</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Lactate—dehydrogenase</w:t>
            </w:r>
          </w:p>
        </w:tc>
        <w:tc>
          <w:tcPr>
            <w:tcW w:w="942" w:type="pct"/>
            <w:shd w:val="clear" w:color="auto" w:fill="auto"/>
          </w:tcPr>
          <w:p w:rsidR="00426205" w:rsidRPr="005F0F18" w:rsidRDefault="00426205" w:rsidP="009F3B9C">
            <w:pPr>
              <w:pStyle w:val="Tabletext"/>
            </w:pPr>
            <w:r w:rsidRPr="005F0F18">
              <w:t>LDH</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Lactate—dehydrogenase isoenzymes</w:t>
            </w:r>
          </w:p>
        </w:tc>
        <w:tc>
          <w:tcPr>
            <w:tcW w:w="942" w:type="pct"/>
            <w:shd w:val="clear" w:color="auto" w:fill="auto"/>
          </w:tcPr>
          <w:p w:rsidR="00426205" w:rsidRPr="005F0F18" w:rsidRDefault="00426205" w:rsidP="009F3B9C">
            <w:pPr>
              <w:pStyle w:val="Tabletext"/>
            </w:pPr>
            <w:r w:rsidRPr="005F0F18">
              <w:t>LDI</w:t>
            </w:r>
          </w:p>
        </w:tc>
        <w:tc>
          <w:tcPr>
            <w:tcW w:w="974" w:type="pct"/>
            <w:shd w:val="clear" w:color="auto" w:fill="auto"/>
          </w:tcPr>
          <w:p w:rsidR="00426205" w:rsidRPr="005F0F18" w:rsidRDefault="00426205" w:rsidP="009F3B9C">
            <w:pPr>
              <w:pStyle w:val="Tabletext"/>
              <w:jc w:val="right"/>
            </w:pPr>
            <w:r w:rsidRPr="005F0F18">
              <w:t>66641</w:t>
            </w:r>
          </w:p>
        </w:tc>
      </w:tr>
      <w:tr w:rsidR="00426205" w:rsidRPr="005F0F18" w:rsidTr="009F3B9C">
        <w:tc>
          <w:tcPr>
            <w:tcW w:w="3084" w:type="pct"/>
            <w:shd w:val="clear" w:color="auto" w:fill="auto"/>
          </w:tcPr>
          <w:p w:rsidR="00426205" w:rsidRPr="005F0F18" w:rsidRDefault="00426205" w:rsidP="009F3B9C">
            <w:pPr>
              <w:pStyle w:val="Tabletext"/>
            </w:pPr>
            <w:r w:rsidRPr="005F0F18">
              <w:t>Lamellar body phospholipid</w:t>
            </w:r>
          </w:p>
        </w:tc>
        <w:tc>
          <w:tcPr>
            <w:tcW w:w="942" w:type="pct"/>
            <w:shd w:val="clear" w:color="auto" w:fill="auto"/>
          </w:tcPr>
          <w:p w:rsidR="00426205" w:rsidRPr="005F0F18" w:rsidRDefault="00426205" w:rsidP="009F3B9C">
            <w:pPr>
              <w:pStyle w:val="Tabletext"/>
            </w:pPr>
            <w:r w:rsidRPr="005F0F18">
              <w:t>LBPH</w:t>
            </w:r>
          </w:p>
        </w:tc>
        <w:tc>
          <w:tcPr>
            <w:tcW w:w="974" w:type="pct"/>
            <w:shd w:val="clear" w:color="auto" w:fill="auto"/>
          </w:tcPr>
          <w:p w:rsidR="00426205" w:rsidRPr="005F0F18" w:rsidRDefault="00426205" w:rsidP="009F3B9C">
            <w:pPr>
              <w:pStyle w:val="Tabletext"/>
              <w:jc w:val="right"/>
            </w:pPr>
            <w:r w:rsidRPr="005F0F18">
              <w:t>66749</w:t>
            </w:r>
          </w:p>
        </w:tc>
      </w:tr>
      <w:tr w:rsidR="00426205" w:rsidRPr="005F0F18" w:rsidTr="009F3B9C">
        <w:tc>
          <w:tcPr>
            <w:tcW w:w="3084" w:type="pct"/>
            <w:shd w:val="clear" w:color="auto" w:fill="auto"/>
          </w:tcPr>
          <w:p w:rsidR="00426205" w:rsidRPr="005F0F18" w:rsidRDefault="00426205" w:rsidP="009F3B9C">
            <w:pPr>
              <w:pStyle w:val="Tabletext"/>
            </w:pPr>
            <w:r w:rsidRPr="005F0F18">
              <w:t>Lead</w:t>
            </w:r>
          </w:p>
        </w:tc>
        <w:tc>
          <w:tcPr>
            <w:tcW w:w="942" w:type="pct"/>
            <w:shd w:val="clear" w:color="auto" w:fill="auto"/>
          </w:tcPr>
          <w:p w:rsidR="00426205" w:rsidRPr="005F0F18" w:rsidRDefault="00426205" w:rsidP="009F3B9C">
            <w:pPr>
              <w:pStyle w:val="Tabletext"/>
            </w:pPr>
            <w:r w:rsidRPr="005F0F18">
              <w:t>PB</w:t>
            </w:r>
          </w:p>
        </w:tc>
        <w:tc>
          <w:tcPr>
            <w:tcW w:w="974" w:type="pct"/>
            <w:shd w:val="clear" w:color="auto" w:fill="auto"/>
          </w:tcPr>
          <w:p w:rsidR="00426205" w:rsidRPr="005F0F18" w:rsidRDefault="00426205" w:rsidP="009F3B9C">
            <w:pPr>
              <w:pStyle w:val="Tabletext"/>
              <w:jc w:val="right"/>
            </w:pPr>
            <w:r w:rsidRPr="005F0F18">
              <w:t>66665</w:t>
            </w:r>
          </w:p>
        </w:tc>
      </w:tr>
      <w:tr w:rsidR="00426205" w:rsidRPr="005F0F18" w:rsidTr="009F3B9C">
        <w:tc>
          <w:tcPr>
            <w:tcW w:w="3084" w:type="pct"/>
            <w:shd w:val="clear" w:color="auto" w:fill="auto"/>
          </w:tcPr>
          <w:p w:rsidR="00426205" w:rsidRPr="005F0F18" w:rsidRDefault="00426205" w:rsidP="009F3B9C">
            <w:pPr>
              <w:pStyle w:val="Tabletext"/>
            </w:pPr>
            <w:r w:rsidRPr="005F0F18">
              <w:t>Lecithin/sphingomyelin ratio (amniotic fluid)</w:t>
            </w:r>
          </w:p>
        </w:tc>
        <w:tc>
          <w:tcPr>
            <w:tcW w:w="942" w:type="pct"/>
            <w:shd w:val="clear" w:color="auto" w:fill="auto"/>
          </w:tcPr>
          <w:p w:rsidR="00426205" w:rsidRPr="005F0F18" w:rsidRDefault="00426205" w:rsidP="009F3B9C">
            <w:pPr>
              <w:pStyle w:val="Tabletext"/>
            </w:pPr>
            <w:r w:rsidRPr="005F0F18">
              <w:t>LS</w:t>
            </w:r>
          </w:p>
        </w:tc>
        <w:tc>
          <w:tcPr>
            <w:tcW w:w="974" w:type="pct"/>
            <w:shd w:val="clear" w:color="auto" w:fill="auto"/>
          </w:tcPr>
          <w:p w:rsidR="00426205" w:rsidRPr="005F0F18" w:rsidRDefault="00426205" w:rsidP="009F3B9C">
            <w:pPr>
              <w:pStyle w:val="Tabletext"/>
              <w:jc w:val="right"/>
            </w:pPr>
            <w:r w:rsidRPr="005F0F18">
              <w:t>66749</w:t>
            </w:r>
          </w:p>
        </w:tc>
      </w:tr>
      <w:tr w:rsidR="00426205" w:rsidRPr="005F0F18" w:rsidTr="009F3B9C">
        <w:tc>
          <w:tcPr>
            <w:tcW w:w="3084" w:type="pct"/>
            <w:shd w:val="clear" w:color="auto" w:fill="auto"/>
          </w:tcPr>
          <w:p w:rsidR="00426205" w:rsidRPr="005F0F18" w:rsidRDefault="00426205" w:rsidP="009F3B9C">
            <w:pPr>
              <w:pStyle w:val="Tabletext"/>
            </w:pPr>
            <w:r w:rsidRPr="005F0F18">
              <w:t>Legionella pneumophila—serogroup 1—microbial antibody testing</w:t>
            </w:r>
          </w:p>
        </w:tc>
        <w:tc>
          <w:tcPr>
            <w:tcW w:w="942" w:type="pct"/>
            <w:shd w:val="clear" w:color="auto" w:fill="auto"/>
          </w:tcPr>
          <w:p w:rsidR="00426205" w:rsidRPr="005F0F18" w:rsidRDefault="00426205" w:rsidP="009F3B9C">
            <w:pPr>
              <w:pStyle w:val="Tabletext"/>
            </w:pPr>
            <w:r w:rsidRPr="005F0F18">
              <w:t>LP1</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Legionella pneumophila—serogroup 2—microbial antibody testing</w:t>
            </w:r>
          </w:p>
        </w:tc>
        <w:tc>
          <w:tcPr>
            <w:tcW w:w="942" w:type="pct"/>
            <w:shd w:val="clear" w:color="auto" w:fill="auto"/>
          </w:tcPr>
          <w:p w:rsidR="00426205" w:rsidRPr="005F0F18" w:rsidRDefault="00426205" w:rsidP="009F3B9C">
            <w:pPr>
              <w:pStyle w:val="Tabletext"/>
            </w:pPr>
            <w:r w:rsidRPr="005F0F18">
              <w:t>LP2</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Leishmaniasis—microbial antibody testing</w:t>
            </w:r>
          </w:p>
        </w:tc>
        <w:tc>
          <w:tcPr>
            <w:tcW w:w="942" w:type="pct"/>
            <w:shd w:val="clear" w:color="auto" w:fill="auto"/>
          </w:tcPr>
          <w:p w:rsidR="00426205" w:rsidRPr="005F0F18" w:rsidRDefault="00426205" w:rsidP="009F3B9C">
            <w:pPr>
              <w:pStyle w:val="Tabletext"/>
            </w:pPr>
            <w:r w:rsidRPr="005F0F18">
              <w:t>LEI</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Leptospira—microbial antibody testing</w:t>
            </w:r>
          </w:p>
        </w:tc>
        <w:tc>
          <w:tcPr>
            <w:tcW w:w="942" w:type="pct"/>
            <w:shd w:val="clear" w:color="auto" w:fill="auto"/>
          </w:tcPr>
          <w:p w:rsidR="00426205" w:rsidRPr="005F0F18" w:rsidRDefault="00426205" w:rsidP="009F3B9C">
            <w:pPr>
              <w:pStyle w:val="Tabletext"/>
            </w:pPr>
            <w:r w:rsidRPr="005F0F18">
              <w:t>LEP</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Leucocyte count</w:t>
            </w:r>
          </w:p>
        </w:tc>
        <w:tc>
          <w:tcPr>
            <w:tcW w:w="942" w:type="pct"/>
            <w:shd w:val="clear" w:color="auto" w:fill="auto"/>
          </w:tcPr>
          <w:p w:rsidR="00426205" w:rsidRPr="005F0F18" w:rsidRDefault="00426205" w:rsidP="009F3B9C">
            <w:pPr>
              <w:pStyle w:val="Tabletext"/>
            </w:pPr>
            <w:r w:rsidRPr="005F0F18">
              <w:t>WCC</w:t>
            </w:r>
          </w:p>
        </w:tc>
        <w:tc>
          <w:tcPr>
            <w:tcW w:w="974" w:type="pct"/>
            <w:shd w:val="clear" w:color="auto" w:fill="auto"/>
          </w:tcPr>
          <w:p w:rsidR="00426205" w:rsidRPr="005F0F18" w:rsidRDefault="00426205" w:rsidP="009F3B9C">
            <w:pPr>
              <w:pStyle w:val="Tabletext"/>
              <w:jc w:val="right"/>
            </w:pPr>
            <w:r w:rsidRPr="005F0F18">
              <w:t>65070</w:t>
            </w:r>
          </w:p>
        </w:tc>
      </w:tr>
      <w:tr w:rsidR="00426205" w:rsidRPr="005F0F18" w:rsidTr="009F3B9C">
        <w:tc>
          <w:tcPr>
            <w:tcW w:w="3084" w:type="pct"/>
            <w:shd w:val="clear" w:color="auto" w:fill="auto"/>
          </w:tcPr>
          <w:p w:rsidR="00426205" w:rsidRPr="005F0F18" w:rsidRDefault="00426205" w:rsidP="009F3B9C">
            <w:pPr>
              <w:pStyle w:val="Tabletext"/>
            </w:pPr>
            <w:r w:rsidRPr="005F0F18">
              <w:t>Leucocyte count—3 surface markers—blood, CSF, serous fluid</w:t>
            </w:r>
          </w:p>
        </w:tc>
        <w:tc>
          <w:tcPr>
            <w:tcW w:w="942" w:type="pct"/>
            <w:shd w:val="clear" w:color="auto" w:fill="auto"/>
          </w:tcPr>
          <w:p w:rsidR="00426205" w:rsidRPr="005F0F18" w:rsidRDefault="00426205" w:rsidP="009F3B9C">
            <w:pPr>
              <w:pStyle w:val="Tabletext"/>
            </w:pPr>
            <w:r w:rsidRPr="005F0F18">
              <w:t>LMH3</w:t>
            </w:r>
          </w:p>
        </w:tc>
        <w:tc>
          <w:tcPr>
            <w:tcW w:w="974" w:type="pct"/>
            <w:shd w:val="clear" w:color="auto" w:fill="auto"/>
          </w:tcPr>
          <w:p w:rsidR="00426205" w:rsidRPr="005F0F18" w:rsidRDefault="00426205" w:rsidP="009F3B9C">
            <w:pPr>
              <w:pStyle w:val="Tabletext"/>
              <w:jc w:val="right"/>
            </w:pPr>
            <w:r w:rsidRPr="005F0F18">
              <w:t>71139</w:t>
            </w:r>
          </w:p>
        </w:tc>
      </w:tr>
      <w:tr w:rsidR="00426205" w:rsidRPr="005F0F18" w:rsidTr="009F3B9C">
        <w:tc>
          <w:tcPr>
            <w:tcW w:w="3084" w:type="pct"/>
            <w:shd w:val="clear" w:color="auto" w:fill="auto"/>
          </w:tcPr>
          <w:p w:rsidR="00426205" w:rsidRPr="005F0F18" w:rsidRDefault="00426205" w:rsidP="009F3B9C">
            <w:pPr>
              <w:pStyle w:val="Tabletext"/>
            </w:pPr>
            <w:r w:rsidRPr="005F0F18">
              <w:t>Leucocyte count—3 surface markers—tissue</w:t>
            </w:r>
          </w:p>
        </w:tc>
        <w:tc>
          <w:tcPr>
            <w:tcW w:w="942" w:type="pct"/>
            <w:shd w:val="clear" w:color="auto" w:fill="auto"/>
          </w:tcPr>
          <w:p w:rsidR="00426205" w:rsidRPr="005F0F18" w:rsidRDefault="00426205" w:rsidP="009F3B9C">
            <w:pPr>
              <w:pStyle w:val="Tabletext"/>
            </w:pPr>
            <w:r w:rsidRPr="005F0F18">
              <w:t>LMT3</w:t>
            </w:r>
          </w:p>
        </w:tc>
        <w:tc>
          <w:tcPr>
            <w:tcW w:w="974" w:type="pct"/>
            <w:shd w:val="clear" w:color="auto" w:fill="auto"/>
          </w:tcPr>
          <w:p w:rsidR="00426205" w:rsidRPr="005F0F18" w:rsidRDefault="00426205" w:rsidP="009F3B9C">
            <w:pPr>
              <w:pStyle w:val="Tabletext"/>
              <w:jc w:val="right"/>
            </w:pPr>
            <w:r w:rsidRPr="005F0F18">
              <w:t>71141</w:t>
            </w:r>
          </w:p>
        </w:tc>
      </w:tr>
      <w:tr w:rsidR="00426205" w:rsidRPr="005F0F18" w:rsidTr="009F3B9C">
        <w:tc>
          <w:tcPr>
            <w:tcW w:w="3084" w:type="pct"/>
            <w:shd w:val="clear" w:color="auto" w:fill="auto"/>
          </w:tcPr>
          <w:p w:rsidR="00426205" w:rsidRPr="005F0F18" w:rsidRDefault="00426205" w:rsidP="009F3B9C">
            <w:pPr>
              <w:pStyle w:val="Tabletext"/>
            </w:pPr>
            <w:r w:rsidRPr="005F0F18">
              <w:t>Leucocyte count—6 surface markers—blood, CSF, serous fluid and tissue(s)</w:t>
            </w:r>
          </w:p>
        </w:tc>
        <w:tc>
          <w:tcPr>
            <w:tcW w:w="942" w:type="pct"/>
            <w:shd w:val="clear" w:color="auto" w:fill="auto"/>
          </w:tcPr>
          <w:p w:rsidR="00426205" w:rsidRPr="005F0F18" w:rsidRDefault="00426205" w:rsidP="009F3B9C">
            <w:pPr>
              <w:pStyle w:val="Tabletext"/>
            </w:pPr>
            <w:r w:rsidRPr="005F0F18">
              <w:t>LMHT</w:t>
            </w:r>
          </w:p>
        </w:tc>
        <w:tc>
          <w:tcPr>
            <w:tcW w:w="974" w:type="pct"/>
            <w:shd w:val="clear" w:color="auto" w:fill="auto"/>
          </w:tcPr>
          <w:p w:rsidR="00426205" w:rsidRPr="005F0F18" w:rsidRDefault="00426205" w:rsidP="009F3B9C">
            <w:pPr>
              <w:pStyle w:val="Tabletext"/>
              <w:jc w:val="right"/>
            </w:pPr>
            <w:r w:rsidRPr="005F0F18">
              <w:t>71145</w:t>
            </w:r>
          </w:p>
        </w:tc>
      </w:tr>
      <w:tr w:rsidR="00426205" w:rsidRPr="005F0F18" w:rsidTr="009F3B9C">
        <w:tc>
          <w:tcPr>
            <w:tcW w:w="3084" w:type="pct"/>
            <w:shd w:val="clear" w:color="auto" w:fill="auto"/>
          </w:tcPr>
          <w:p w:rsidR="00426205" w:rsidRPr="005F0F18" w:rsidRDefault="00426205" w:rsidP="009F3B9C">
            <w:pPr>
              <w:pStyle w:val="Tabletext"/>
            </w:pPr>
            <w:r w:rsidRPr="005F0F18">
              <w:t>Leucocyte count—6 surface markers—blood, CSF, serous fluid or tissue</w:t>
            </w:r>
          </w:p>
        </w:tc>
        <w:tc>
          <w:tcPr>
            <w:tcW w:w="942" w:type="pct"/>
            <w:shd w:val="clear" w:color="auto" w:fill="auto"/>
          </w:tcPr>
          <w:p w:rsidR="00426205" w:rsidRPr="005F0F18" w:rsidRDefault="00426205" w:rsidP="009F3B9C">
            <w:pPr>
              <w:pStyle w:val="Tabletext"/>
            </w:pPr>
            <w:r w:rsidRPr="005F0F18">
              <w:t>LM6</w:t>
            </w:r>
          </w:p>
        </w:tc>
        <w:tc>
          <w:tcPr>
            <w:tcW w:w="974" w:type="pct"/>
            <w:shd w:val="clear" w:color="auto" w:fill="auto"/>
          </w:tcPr>
          <w:p w:rsidR="00426205" w:rsidRPr="005F0F18" w:rsidRDefault="00426205" w:rsidP="009F3B9C">
            <w:pPr>
              <w:pStyle w:val="Tabletext"/>
              <w:jc w:val="right"/>
            </w:pPr>
            <w:r w:rsidRPr="005F0F18">
              <w:t>71143</w:t>
            </w:r>
          </w:p>
        </w:tc>
      </w:tr>
      <w:tr w:rsidR="00426205" w:rsidRPr="005F0F18" w:rsidTr="009F3B9C">
        <w:tc>
          <w:tcPr>
            <w:tcW w:w="3084" w:type="pct"/>
            <w:shd w:val="clear" w:color="auto" w:fill="auto"/>
          </w:tcPr>
          <w:p w:rsidR="00426205" w:rsidRPr="005F0F18" w:rsidRDefault="00426205" w:rsidP="009F3B9C">
            <w:pPr>
              <w:pStyle w:val="Tabletext"/>
            </w:pPr>
            <w:r w:rsidRPr="005F0F18">
              <w:t>Leucocyte count—CD34 surface marker only—blood</w:t>
            </w:r>
          </w:p>
        </w:tc>
        <w:tc>
          <w:tcPr>
            <w:tcW w:w="942" w:type="pct"/>
            <w:shd w:val="clear" w:color="auto" w:fill="auto"/>
          </w:tcPr>
          <w:p w:rsidR="00426205" w:rsidRPr="005F0F18" w:rsidRDefault="00426205" w:rsidP="009F3B9C">
            <w:pPr>
              <w:pStyle w:val="Tabletext"/>
            </w:pPr>
            <w:r w:rsidRPr="005F0F18">
              <w:t>LMCD34</w:t>
            </w:r>
          </w:p>
        </w:tc>
        <w:tc>
          <w:tcPr>
            <w:tcW w:w="974" w:type="pct"/>
            <w:shd w:val="clear" w:color="auto" w:fill="auto"/>
          </w:tcPr>
          <w:p w:rsidR="00426205" w:rsidRPr="005F0F18" w:rsidRDefault="00426205" w:rsidP="009F3B9C">
            <w:pPr>
              <w:pStyle w:val="Tabletext"/>
              <w:jc w:val="right"/>
            </w:pPr>
            <w:r w:rsidRPr="005F0F18">
              <w:t>71146</w:t>
            </w:r>
          </w:p>
        </w:tc>
      </w:tr>
      <w:tr w:rsidR="00426205" w:rsidRPr="005F0F18" w:rsidTr="009F3B9C">
        <w:tc>
          <w:tcPr>
            <w:tcW w:w="3084" w:type="pct"/>
            <w:shd w:val="clear" w:color="auto" w:fill="auto"/>
          </w:tcPr>
          <w:p w:rsidR="00426205" w:rsidRPr="005F0F18" w:rsidRDefault="00426205" w:rsidP="009F3B9C">
            <w:pPr>
              <w:pStyle w:val="Tabletext"/>
            </w:pPr>
            <w:r w:rsidRPr="005F0F18">
              <w:t>Lignocaine</w:t>
            </w:r>
          </w:p>
        </w:tc>
        <w:tc>
          <w:tcPr>
            <w:tcW w:w="942" w:type="pct"/>
            <w:shd w:val="clear" w:color="auto" w:fill="auto"/>
          </w:tcPr>
          <w:p w:rsidR="00426205" w:rsidRPr="005F0F18" w:rsidRDefault="00426205" w:rsidP="009F3B9C">
            <w:pPr>
              <w:pStyle w:val="Tabletext"/>
            </w:pPr>
            <w:r w:rsidRPr="005F0F18">
              <w:t>LIGN</w:t>
            </w: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Lip—cytology on specimens from</w:t>
            </w:r>
          </w:p>
        </w:tc>
        <w:tc>
          <w:tcPr>
            <w:tcW w:w="942" w:type="pct"/>
            <w:shd w:val="clear" w:color="auto" w:fill="auto"/>
          </w:tcPr>
          <w:p w:rsidR="00426205" w:rsidRPr="005F0F18" w:rsidRDefault="00426205" w:rsidP="009F3B9C">
            <w:pPr>
              <w:pStyle w:val="Tabletext"/>
            </w:pPr>
            <w:r w:rsidRPr="005F0F18">
              <w:t>SMCY</w:t>
            </w:r>
          </w:p>
        </w:tc>
        <w:tc>
          <w:tcPr>
            <w:tcW w:w="974" w:type="pct"/>
            <w:shd w:val="clear" w:color="auto" w:fill="auto"/>
          </w:tcPr>
          <w:p w:rsidR="00426205" w:rsidRPr="005F0F18" w:rsidRDefault="00426205" w:rsidP="009F3B9C">
            <w:pPr>
              <w:pStyle w:val="Tabletext"/>
              <w:jc w:val="right"/>
            </w:pPr>
            <w:r w:rsidRPr="005F0F18">
              <w:t>73043</w:t>
            </w:r>
          </w:p>
        </w:tc>
      </w:tr>
      <w:tr w:rsidR="00426205" w:rsidRPr="005F0F18" w:rsidTr="009F3B9C">
        <w:tc>
          <w:tcPr>
            <w:tcW w:w="3084" w:type="pct"/>
            <w:shd w:val="clear" w:color="auto" w:fill="auto"/>
          </w:tcPr>
          <w:p w:rsidR="00426205" w:rsidRPr="005F0F18" w:rsidRDefault="00426205" w:rsidP="009F3B9C">
            <w:pPr>
              <w:pStyle w:val="Tabletext"/>
            </w:pPr>
            <w:r w:rsidRPr="005F0F18">
              <w:t>Lipase</w:t>
            </w:r>
          </w:p>
        </w:tc>
        <w:tc>
          <w:tcPr>
            <w:tcW w:w="942" w:type="pct"/>
            <w:shd w:val="clear" w:color="auto" w:fill="auto"/>
          </w:tcPr>
          <w:p w:rsidR="00426205" w:rsidRPr="005F0F18" w:rsidRDefault="00426205" w:rsidP="009F3B9C">
            <w:pPr>
              <w:pStyle w:val="Tabletext"/>
            </w:pPr>
            <w:r w:rsidRPr="005F0F18">
              <w:t>LIP</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Lipid studies</w:t>
            </w:r>
          </w:p>
        </w:tc>
        <w:tc>
          <w:tcPr>
            <w:tcW w:w="942" w:type="pct"/>
            <w:shd w:val="clear" w:color="auto" w:fill="auto"/>
          </w:tcPr>
          <w:p w:rsidR="00426205" w:rsidRPr="005F0F18" w:rsidRDefault="00426205" w:rsidP="009F3B9C">
            <w:pPr>
              <w:pStyle w:val="Tabletext"/>
            </w:pPr>
            <w:r w:rsidRPr="005F0F18">
              <w:t>FATS</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Lipoprotein subclasses—electrophoresis</w:t>
            </w:r>
          </w:p>
        </w:tc>
        <w:tc>
          <w:tcPr>
            <w:tcW w:w="942" w:type="pct"/>
            <w:shd w:val="clear" w:color="auto" w:fill="auto"/>
          </w:tcPr>
          <w:p w:rsidR="00426205" w:rsidRPr="005F0F18" w:rsidRDefault="00426205" w:rsidP="009F3B9C">
            <w:pPr>
              <w:pStyle w:val="Tabletext"/>
            </w:pPr>
            <w:r w:rsidRPr="005F0F18">
              <w:t>LEPG</w:t>
            </w:r>
          </w:p>
        </w:tc>
        <w:tc>
          <w:tcPr>
            <w:tcW w:w="974" w:type="pct"/>
            <w:shd w:val="clear" w:color="auto" w:fill="auto"/>
          </w:tcPr>
          <w:p w:rsidR="00426205" w:rsidRPr="005F0F18" w:rsidRDefault="00426205" w:rsidP="009F3B9C">
            <w:pPr>
              <w:pStyle w:val="Tabletext"/>
              <w:jc w:val="right"/>
            </w:pPr>
            <w:r w:rsidRPr="005F0F18">
              <w:t>66539</w:t>
            </w:r>
          </w:p>
        </w:tc>
      </w:tr>
      <w:tr w:rsidR="00426205" w:rsidRPr="005F0F18" w:rsidTr="009F3B9C">
        <w:tc>
          <w:tcPr>
            <w:tcW w:w="3084" w:type="pct"/>
            <w:shd w:val="clear" w:color="auto" w:fill="auto"/>
          </w:tcPr>
          <w:p w:rsidR="00426205" w:rsidRPr="005F0F18" w:rsidRDefault="00426205" w:rsidP="009F3B9C">
            <w:pPr>
              <w:pStyle w:val="Tabletext"/>
            </w:pPr>
            <w:r w:rsidRPr="005F0F18">
              <w:t>Listeria—microbial antibody testing</w:t>
            </w:r>
          </w:p>
        </w:tc>
        <w:tc>
          <w:tcPr>
            <w:tcW w:w="942" w:type="pct"/>
            <w:shd w:val="clear" w:color="auto" w:fill="auto"/>
          </w:tcPr>
          <w:p w:rsidR="00426205" w:rsidRPr="005F0F18" w:rsidRDefault="00426205" w:rsidP="009F3B9C">
            <w:pPr>
              <w:pStyle w:val="Tabletext"/>
            </w:pPr>
            <w:r w:rsidRPr="005F0F18">
              <w:t>LIS</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Lithium</w:t>
            </w:r>
          </w:p>
        </w:tc>
        <w:tc>
          <w:tcPr>
            <w:tcW w:w="942" w:type="pct"/>
            <w:shd w:val="clear" w:color="auto" w:fill="auto"/>
          </w:tcPr>
          <w:p w:rsidR="00426205" w:rsidRPr="005F0F18" w:rsidRDefault="00426205" w:rsidP="009F3B9C">
            <w:pPr>
              <w:pStyle w:val="Tabletext"/>
            </w:pPr>
            <w:r w:rsidRPr="005F0F18">
              <w:t>LI</w:t>
            </w: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Liver function tests</w:t>
            </w:r>
          </w:p>
        </w:tc>
        <w:tc>
          <w:tcPr>
            <w:tcW w:w="942" w:type="pct"/>
            <w:shd w:val="clear" w:color="auto" w:fill="auto"/>
          </w:tcPr>
          <w:p w:rsidR="00426205" w:rsidRPr="005F0F18" w:rsidRDefault="00426205" w:rsidP="009F3B9C">
            <w:pPr>
              <w:pStyle w:val="Tabletext"/>
            </w:pPr>
            <w:r w:rsidRPr="005F0F18">
              <w:t>LFT</w:t>
            </w:r>
          </w:p>
        </w:tc>
        <w:tc>
          <w:tcPr>
            <w:tcW w:w="974" w:type="pct"/>
            <w:shd w:val="clear" w:color="auto" w:fill="auto"/>
          </w:tcPr>
          <w:p w:rsidR="00426205" w:rsidRPr="005F0F18" w:rsidRDefault="00426205" w:rsidP="009F3B9C">
            <w:pPr>
              <w:pStyle w:val="Tabletext"/>
              <w:jc w:val="right"/>
            </w:pPr>
            <w:r w:rsidRPr="005F0F18">
              <w:t>66515</w:t>
            </w:r>
          </w:p>
        </w:tc>
      </w:tr>
      <w:tr w:rsidR="00426205" w:rsidRPr="005F0F18" w:rsidTr="009F3B9C">
        <w:tc>
          <w:tcPr>
            <w:tcW w:w="3084" w:type="pct"/>
            <w:shd w:val="clear" w:color="auto" w:fill="auto"/>
          </w:tcPr>
          <w:p w:rsidR="00426205" w:rsidRPr="005F0F18" w:rsidRDefault="00426205" w:rsidP="009F3B9C">
            <w:pPr>
              <w:pStyle w:val="Tabletext"/>
            </w:pPr>
            <w:r w:rsidRPr="005F0F18">
              <w:t>Liver/kidney microsomes—tissue antigens—antibodies</w:t>
            </w:r>
          </w:p>
        </w:tc>
        <w:tc>
          <w:tcPr>
            <w:tcW w:w="942" w:type="pct"/>
            <w:shd w:val="clear" w:color="auto" w:fill="auto"/>
          </w:tcPr>
          <w:p w:rsidR="00426205" w:rsidRPr="005F0F18" w:rsidRDefault="00426205" w:rsidP="009F3B9C">
            <w:pPr>
              <w:pStyle w:val="Tabletext"/>
            </w:pPr>
            <w:r w:rsidRPr="005F0F18">
              <w:t>LKA</w:t>
            </w:r>
          </w:p>
        </w:tc>
        <w:tc>
          <w:tcPr>
            <w:tcW w:w="974" w:type="pct"/>
            <w:shd w:val="clear" w:color="auto" w:fill="auto"/>
          </w:tcPr>
          <w:p w:rsidR="00426205" w:rsidRPr="005F0F18" w:rsidRDefault="00426205" w:rsidP="009F3B9C">
            <w:pPr>
              <w:pStyle w:val="Tabletext"/>
              <w:jc w:val="right"/>
            </w:pPr>
            <w:r w:rsidRPr="005F0F18">
              <w:t>71119</w:t>
            </w:r>
          </w:p>
        </w:tc>
      </w:tr>
      <w:tr w:rsidR="00426205" w:rsidRPr="005F0F18" w:rsidTr="009F3B9C">
        <w:tc>
          <w:tcPr>
            <w:tcW w:w="3084" w:type="pct"/>
            <w:shd w:val="clear" w:color="auto" w:fill="auto"/>
          </w:tcPr>
          <w:p w:rsidR="00426205" w:rsidRPr="005F0F18" w:rsidRDefault="00426205" w:rsidP="009F3B9C">
            <w:pPr>
              <w:pStyle w:val="Tabletext"/>
            </w:pPr>
            <w:r w:rsidRPr="005F0F18">
              <w:t>Lupus anticoagulant</w:t>
            </w:r>
          </w:p>
        </w:tc>
        <w:tc>
          <w:tcPr>
            <w:tcW w:w="942" w:type="pct"/>
            <w:shd w:val="clear" w:color="auto" w:fill="auto"/>
          </w:tcPr>
          <w:p w:rsidR="00426205" w:rsidRPr="005F0F18" w:rsidRDefault="00426205" w:rsidP="009F3B9C">
            <w:pPr>
              <w:pStyle w:val="Tabletext"/>
            </w:pPr>
            <w:r w:rsidRPr="005F0F18">
              <w:t>LUPA</w:t>
            </w:r>
          </w:p>
        </w:tc>
        <w:tc>
          <w:tcPr>
            <w:tcW w:w="974" w:type="pct"/>
            <w:shd w:val="clear" w:color="auto" w:fill="auto"/>
          </w:tcPr>
          <w:p w:rsidR="00426205" w:rsidRPr="005F0F18" w:rsidRDefault="00426205" w:rsidP="009F3B9C">
            <w:pPr>
              <w:pStyle w:val="Tabletext"/>
              <w:jc w:val="right"/>
            </w:pPr>
            <w:r w:rsidRPr="005F0F18">
              <w:t>65137, 65142, 65175–65179</w:t>
            </w:r>
          </w:p>
        </w:tc>
      </w:tr>
      <w:tr w:rsidR="00426205" w:rsidRPr="005F0F18" w:rsidTr="009F3B9C">
        <w:tc>
          <w:tcPr>
            <w:tcW w:w="3084" w:type="pct"/>
            <w:shd w:val="clear" w:color="auto" w:fill="auto"/>
          </w:tcPr>
          <w:p w:rsidR="00426205" w:rsidRPr="005F0F18" w:rsidRDefault="00426205" w:rsidP="009F3B9C">
            <w:pPr>
              <w:pStyle w:val="Tabletext"/>
            </w:pPr>
            <w:r w:rsidRPr="005F0F18">
              <w:t>Luteinizing hormone</w:t>
            </w:r>
          </w:p>
        </w:tc>
        <w:tc>
          <w:tcPr>
            <w:tcW w:w="942" w:type="pct"/>
            <w:shd w:val="clear" w:color="auto" w:fill="auto"/>
          </w:tcPr>
          <w:p w:rsidR="00426205" w:rsidRPr="005F0F18" w:rsidRDefault="00426205" w:rsidP="009F3B9C">
            <w:pPr>
              <w:pStyle w:val="Tabletext"/>
            </w:pPr>
            <w:r w:rsidRPr="005F0F18">
              <w:t>LH</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Lymphocyte—tissue antigens—antibodies</w:t>
            </w:r>
          </w:p>
        </w:tc>
        <w:tc>
          <w:tcPr>
            <w:tcW w:w="942" w:type="pct"/>
            <w:shd w:val="clear" w:color="auto" w:fill="auto"/>
          </w:tcPr>
          <w:p w:rsidR="00426205" w:rsidRPr="005F0F18" w:rsidRDefault="00426205" w:rsidP="009F3B9C">
            <w:pPr>
              <w:pStyle w:val="Tabletext"/>
            </w:pPr>
            <w:r w:rsidRPr="005F0F18">
              <w:t>ALY</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Lymphocytes—functional tests—one test</w:t>
            </w:r>
          </w:p>
        </w:tc>
        <w:tc>
          <w:tcPr>
            <w:tcW w:w="942" w:type="pct"/>
            <w:shd w:val="clear" w:color="auto" w:fill="auto"/>
          </w:tcPr>
          <w:p w:rsidR="00426205" w:rsidRPr="005F0F18" w:rsidRDefault="00426205" w:rsidP="009F3B9C">
            <w:pPr>
              <w:pStyle w:val="Tabletext"/>
            </w:pPr>
            <w:r w:rsidRPr="005F0F18">
              <w:t>LF1</w:t>
            </w:r>
          </w:p>
        </w:tc>
        <w:tc>
          <w:tcPr>
            <w:tcW w:w="974" w:type="pct"/>
            <w:shd w:val="clear" w:color="auto" w:fill="auto"/>
          </w:tcPr>
          <w:p w:rsidR="00426205" w:rsidRPr="005F0F18" w:rsidRDefault="00426205" w:rsidP="009F3B9C">
            <w:pPr>
              <w:pStyle w:val="Tabletext"/>
              <w:jc w:val="right"/>
            </w:pPr>
            <w:r w:rsidRPr="005F0F18">
              <w:t>71127</w:t>
            </w:r>
          </w:p>
        </w:tc>
      </w:tr>
      <w:tr w:rsidR="00426205" w:rsidRPr="005F0F18" w:rsidTr="009F3B9C">
        <w:tc>
          <w:tcPr>
            <w:tcW w:w="3084" w:type="pct"/>
            <w:shd w:val="clear" w:color="auto" w:fill="auto"/>
          </w:tcPr>
          <w:p w:rsidR="00426205" w:rsidRPr="005F0F18" w:rsidRDefault="00426205" w:rsidP="009F3B9C">
            <w:pPr>
              <w:pStyle w:val="Tabletext"/>
            </w:pPr>
            <w:r w:rsidRPr="005F0F18">
              <w:t>Lymphocytes—functional tests—2 tests</w:t>
            </w:r>
          </w:p>
        </w:tc>
        <w:tc>
          <w:tcPr>
            <w:tcW w:w="942" w:type="pct"/>
            <w:shd w:val="clear" w:color="auto" w:fill="auto"/>
          </w:tcPr>
          <w:p w:rsidR="00426205" w:rsidRPr="005F0F18" w:rsidRDefault="00426205" w:rsidP="009F3B9C">
            <w:pPr>
              <w:pStyle w:val="Tabletext"/>
            </w:pPr>
            <w:r w:rsidRPr="005F0F18">
              <w:t>LF2</w:t>
            </w:r>
          </w:p>
        </w:tc>
        <w:tc>
          <w:tcPr>
            <w:tcW w:w="974" w:type="pct"/>
            <w:shd w:val="clear" w:color="auto" w:fill="auto"/>
          </w:tcPr>
          <w:p w:rsidR="00426205" w:rsidRPr="005F0F18" w:rsidRDefault="00426205" w:rsidP="009F3B9C">
            <w:pPr>
              <w:pStyle w:val="Tabletext"/>
              <w:jc w:val="right"/>
            </w:pPr>
            <w:r w:rsidRPr="005F0F18">
              <w:t>71129</w:t>
            </w:r>
          </w:p>
        </w:tc>
      </w:tr>
      <w:tr w:rsidR="00426205" w:rsidRPr="005F0F18" w:rsidTr="009F3B9C">
        <w:tc>
          <w:tcPr>
            <w:tcW w:w="3084" w:type="pct"/>
            <w:shd w:val="clear" w:color="auto" w:fill="auto"/>
          </w:tcPr>
          <w:p w:rsidR="00426205" w:rsidRPr="005F0F18" w:rsidRDefault="00426205" w:rsidP="009F3B9C">
            <w:pPr>
              <w:pStyle w:val="Tabletext"/>
            </w:pPr>
            <w:r w:rsidRPr="005F0F18">
              <w:t>Lymphocytes—functional tests—3 tests</w:t>
            </w:r>
          </w:p>
        </w:tc>
        <w:tc>
          <w:tcPr>
            <w:tcW w:w="942" w:type="pct"/>
            <w:shd w:val="clear" w:color="auto" w:fill="auto"/>
          </w:tcPr>
          <w:p w:rsidR="00426205" w:rsidRPr="005F0F18" w:rsidRDefault="00426205" w:rsidP="009F3B9C">
            <w:pPr>
              <w:pStyle w:val="Tabletext"/>
            </w:pPr>
            <w:r w:rsidRPr="005F0F18">
              <w:t>LF3</w:t>
            </w:r>
          </w:p>
        </w:tc>
        <w:tc>
          <w:tcPr>
            <w:tcW w:w="974" w:type="pct"/>
            <w:shd w:val="clear" w:color="auto" w:fill="auto"/>
          </w:tcPr>
          <w:p w:rsidR="00426205" w:rsidRPr="005F0F18" w:rsidRDefault="00426205" w:rsidP="009F3B9C">
            <w:pPr>
              <w:pStyle w:val="Tabletext"/>
              <w:jc w:val="right"/>
            </w:pPr>
            <w:r w:rsidRPr="005F0F18">
              <w:t>71131</w:t>
            </w:r>
          </w:p>
        </w:tc>
      </w:tr>
      <w:tr w:rsidR="00426205" w:rsidRPr="005F0F18" w:rsidTr="009F3B9C">
        <w:tc>
          <w:tcPr>
            <w:tcW w:w="3084" w:type="pct"/>
            <w:shd w:val="clear" w:color="auto" w:fill="auto"/>
          </w:tcPr>
          <w:p w:rsidR="00426205" w:rsidRPr="005F0F18" w:rsidRDefault="00426205" w:rsidP="009F3B9C">
            <w:pPr>
              <w:pStyle w:val="Tabletext"/>
            </w:pPr>
            <w:r w:rsidRPr="005F0F18">
              <w:t>Magnesium</w:t>
            </w:r>
          </w:p>
        </w:tc>
        <w:tc>
          <w:tcPr>
            <w:tcW w:w="942" w:type="pct"/>
            <w:shd w:val="clear" w:color="auto" w:fill="auto"/>
          </w:tcPr>
          <w:p w:rsidR="00426205" w:rsidRPr="005F0F18" w:rsidRDefault="00426205" w:rsidP="009F3B9C">
            <w:pPr>
              <w:pStyle w:val="Tabletext"/>
            </w:pPr>
            <w:r w:rsidRPr="005F0F18">
              <w:t>MG</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Mammary serum antigen</w:t>
            </w:r>
          </w:p>
        </w:tc>
        <w:tc>
          <w:tcPr>
            <w:tcW w:w="942" w:type="pct"/>
            <w:shd w:val="clear" w:color="auto" w:fill="auto"/>
          </w:tcPr>
          <w:p w:rsidR="00426205" w:rsidRPr="005F0F18" w:rsidRDefault="00426205" w:rsidP="009F3B9C">
            <w:pPr>
              <w:pStyle w:val="Tabletext"/>
            </w:pPr>
            <w:r w:rsidRPr="005F0F18">
              <w:t>MSA</w:t>
            </w:r>
          </w:p>
        </w:tc>
        <w:tc>
          <w:tcPr>
            <w:tcW w:w="974" w:type="pct"/>
            <w:shd w:val="clear" w:color="auto" w:fill="auto"/>
          </w:tcPr>
          <w:p w:rsidR="00426205" w:rsidRPr="005F0F18" w:rsidRDefault="00426205" w:rsidP="009F3B9C">
            <w:pPr>
              <w:pStyle w:val="Tabletext"/>
              <w:jc w:val="right"/>
            </w:pPr>
            <w:r w:rsidRPr="005F0F18">
              <w:t>66650</w:t>
            </w:r>
          </w:p>
        </w:tc>
      </w:tr>
      <w:tr w:rsidR="00426205" w:rsidRPr="005F0F18" w:rsidTr="009F3B9C">
        <w:tc>
          <w:tcPr>
            <w:tcW w:w="3084" w:type="pct"/>
            <w:shd w:val="clear" w:color="auto" w:fill="auto"/>
          </w:tcPr>
          <w:p w:rsidR="00426205" w:rsidRPr="005F0F18" w:rsidRDefault="00426205" w:rsidP="009F3B9C">
            <w:pPr>
              <w:pStyle w:val="Tabletext"/>
            </w:pPr>
            <w:r w:rsidRPr="005F0F18">
              <w:t>Manganese</w:t>
            </w:r>
          </w:p>
        </w:tc>
        <w:tc>
          <w:tcPr>
            <w:tcW w:w="942" w:type="pct"/>
            <w:shd w:val="clear" w:color="auto" w:fill="auto"/>
          </w:tcPr>
          <w:p w:rsidR="00426205" w:rsidRPr="005F0F18" w:rsidRDefault="00426205" w:rsidP="009F3B9C">
            <w:pPr>
              <w:pStyle w:val="Tabletext"/>
            </w:pPr>
            <w:r w:rsidRPr="005F0F18">
              <w:t>MN</w:t>
            </w:r>
          </w:p>
        </w:tc>
        <w:tc>
          <w:tcPr>
            <w:tcW w:w="974" w:type="pct"/>
            <w:shd w:val="clear" w:color="auto" w:fill="auto"/>
          </w:tcPr>
          <w:p w:rsidR="00426205" w:rsidRPr="005F0F18" w:rsidRDefault="00426205" w:rsidP="009F3B9C">
            <w:pPr>
              <w:pStyle w:val="Tabletext"/>
              <w:jc w:val="right"/>
            </w:pPr>
            <w:r w:rsidRPr="005F0F18">
              <w:t>66819, 66822</w:t>
            </w:r>
          </w:p>
        </w:tc>
      </w:tr>
      <w:tr w:rsidR="00426205" w:rsidRPr="005F0F18" w:rsidTr="009F3B9C">
        <w:tc>
          <w:tcPr>
            <w:tcW w:w="3084" w:type="pct"/>
            <w:shd w:val="clear" w:color="auto" w:fill="auto"/>
          </w:tcPr>
          <w:p w:rsidR="00426205" w:rsidRPr="005F0F18" w:rsidRDefault="00426205" w:rsidP="009F3B9C">
            <w:pPr>
              <w:pStyle w:val="Tabletext"/>
            </w:pPr>
            <w:r w:rsidRPr="005F0F18">
              <w:t>Mantoux test</w:t>
            </w:r>
          </w:p>
        </w:tc>
        <w:tc>
          <w:tcPr>
            <w:tcW w:w="942" w:type="pct"/>
            <w:shd w:val="clear" w:color="auto" w:fill="auto"/>
          </w:tcPr>
          <w:p w:rsidR="00426205" w:rsidRPr="005F0F18" w:rsidRDefault="00426205" w:rsidP="009F3B9C">
            <w:pPr>
              <w:pStyle w:val="Tabletext"/>
            </w:pPr>
            <w:r w:rsidRPr="005F0F18">
              <w:t>MANT</w:t>
            </w:r>
          </w:p>
        </w:tc>
        <w:tc>
          <w:tcPr>
            <w:tcW w:w="974" w:type="pct"/>
            <w:shd w:val="clear" w:color="auto" w:fill="auto"/>
          </w:tcPr>
          <w:p w:rsidR="00426205" w:rsidRPr="005F0F18" w:rsidRDefault="00426205" w:rsidP="009F3B9C">
            <w:pPr>
              <w:pStyle w:val="Tabletext"/>
              <w:jc w:val="right"/>
            </w:pPr>
            <w:r w:rsidRPr="005F0F18">
              <w:t>73811</w:t>
            </w:r>
          </w:p>
        </w:tc>
      </w:tr>
      <w:tr w:rsidR="00426205" w:rsidRPr="005F0F18" w:rsidTr="009F3B9C">
        <w:tc>
          <w:tcPr>
            <w:tcW w:w="3084" w:type="pct"/>
            <w:shd w:val="clear" w:color="auto" w:fill="auto"/>
          </w:tcPr>
          <w:p w:rsidR="00426205" w:rsidRPr="005F0F18" w:rsidRDefault="00426205" w:rsidP="009F3B9C">
            <w:pPr>
              <w:pStyle w:val="Tabletext"/>
            </w:pPr>
            <w:r w:rsidRPr="005F0F18">
              <w:t>Measles—microbial antibody testing</w:t>
            </w:r>
          </w:p>
        </w:tc>
        <w:tc>
          <w:tcPr>
            <w:tcW w:w="942" w:type="pct"/>
            <w:shd w:val="clear" w:color="auto" w:fill="auto"/>
          </w:tcPr>
          <w:p w:rsidR="00426205" w:rsidRPr="005F0F18" w:rsidRDefault="00426205" w:rsidP="009F3B9C">
            <w:pPr>
              <w:pStyle w:val="Tabletext"/>
            </w:pPr>
            <w:r w:rsidRPr="005F0F18">
              <w:t>MEA</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Mercury</w:t>
            </w:r>
          </w:p>
        </w:tc>
        <w:tc>
          <w:tcPr>
            <w:tcW w:w="942" w:type="pct"/>
            <w:shd w:val="clear" w:color="auto" w:fill="auto"/>
          </w:tcPr>
          <w:p w:rsidR="00426205" w:rsidRPr="005F0F18" w:rsidRDefault="00426205" w:rsidP="009F3B9C">
            <w:pPr>
              <w:pStyle w:val="Tabletext"/>
            </w:pPr>
            <w:r w:rsidRPr="005F0F18">
              <w:t>HG</w:t>
            </w:r>
          </w:p>
        </w:tc>
        <w:tc>
          <w:tcPr>
            <w:tcW w:w="974" w:type="pct"/>
            <w:shd w:val="clear" w:color="auto" w:fill="auto"/>
          </w:tcPr>
          <w:p w:rsidR="00426205" w:rsidRPr="005F0F18" w:rsidRDefault="00426205" w:rsidP="009F3B9C">
            <w:pPr>
              <w:pStyle w:val="Tabletext"/>
              <w:jc w:val="right"/>
            </w:pPr>
            <w:r w:rsidRPr="005F0F18">
              <w:t>66825, 66828</w:t>
            </w:r>
          </w:p>
        </w:tc>
      </w:tr>
      <w:tr w:rsidR="00426205" w:rsidRPr="005F0F18" w:rsidTr="009F3B9C">
        <w:tc>
          <w:tcPr>
            <w:tcW w:w="3084" w:type="pct"/>
            <w:shd w:val="clear" w:color="auto" w:fill="auto"/>
          </w:tcPr>
          <w:p w:rsidR="00426205" w:rsidRPr="005F0F18" w:rsidRDefault="00426205" w:rsidP="009F3B9C">
            <w:pPr>
              <w:pStyle w:val="Tabletext"/>
            </w:pPr>
            <w:r w:rsidRPr="005F0F18">
              <w:t>Metabolic bone disease</w:t>
            </w:r>
          </w:p>
        </w:tc>
        <w:tc>
          <w:tcPr>
            <w:tcW w:w="942" w:type="pct"/>
            <w:shd w:val="clear" w:color="auto" w:fill="auto"/>
          </w:tcPr>
          <w:p w:rsidR="00426205" w:rsidRPr="005F0F18" w:rsidRDefault="00426205" w:rsidP="009F3B9C">
            <w:pPr>
              <w:pStyle w:val="Tabletext"/>
            </w:pPr>
            <w:r w:rsidRPr="005F0F18">
              <w:t>CBMB</w:t>
            </w:r>
          </w:p>
        </w:tc>
        <w:tc>
          <w:tcPr>
            <w:tcW w:w="974" w:type="pct"/>
            <w:shd w:val="clear" w:color="auto" w:fill="auto"/>
          </w:tcPr>
          <w:p w:rsidR="00426205" w:rsidRPr="005F0F18" w:rsidRDefault="00426205" w:rsidP="009F3B9C">
            <w:pPr>
              <w:pStyle w:val="Tabletext"/>
              <w:jc w:val="right"/>
            </w:pPr>
            <w:r w:rsidRPr="005F0F18">
              <w:t>66776</w:t>
            </w:r>
          </w:p>
        </w:tc>
      </w:tr>
      <w:tr w:rsidR="00426205" w:rsidRPr="005F0F18" w:rsidTr="009F3B9C">
        <w:tc>
          <w:tcPr>
            <w:tcW w:w="3084" w:type="pct"/>
            <w:shd w:val="clear" w:color="auto" w:fill="auto"/>
          </w:tcPr>
          <w:p w:rsidR="00426205" w:rsidRPr="005F0F18" w:rsidRDefault="00426205" w:rsidP="009F3B9C">
            <w:pPr>
              <w:pStyle w:val="Tabletext"/>
            </w:pPr>
            <w:r w:rsidRPr="005F0F18">
              <w:t>Metanephrines</w:t>
            </w:r>
          </w:p>
        </w:tc>
        <w:tc>
          <w:tcPr>
            <w:tcW w:w="942" w:type="pct"/>
            <w:shd w:val="clear" w:color="auto" w:fill="auto"/>
          </w:tcPr>
          <w:p w:rsidR="00426205" w:rsidRPr="005F0F18" w:rsidRDefault="00426205" w:rsidP="009F3B9C">
            <w:pPr>
              <w:pStyle w:val="Tabletext"/>
            </w:pPr>
            <w:r w:rsidRPr="005F0F18">
              <w:t>MNEP</w:t>
            </w:r>
          </w:p>
        </w:tc>
        <w:tc>
          <w:tcPr>
            <w:tcW w:w="974" w:type="pct"/>
            <w:shd w:val="clear" w:color="auto" w:fill="auto"/>
          </w:tcPr>
          <w:p w:rsidR="00426205" w:rsidRPr="005F0F18" w:rsidRDefault="00426205" w:rsidP="009F3B9C">
            <w:pPr>
              <w:pStyle w:val="Tabletext"/>
              <w:jc w:val="right"/>
            </w:pPr>
            <w:r w:rsidRPr="005F0F18">
              <w:t>66779</w:t>
            </w:r>
          </w:p>
        </w:tc>
      </w:tr>
      <w:tr w:rsidR="00426205" w:rsidRPr="005F0F18" w:rsidTr="009F3B9C">
        <w:tc>
          <w:tcPr>
            <w:tcW w:w="3084" w:type="pct"/>
            <w:shd w:val="clear" w:color="auto" w:fill="auto"/>
          </w:tcPr>
          <w:p w:rsidR="00426205" w:rsidRPr="005F0F18" w:rsidRDefault="00426205" w:rsidP="009F3B9C">
            <w:pPr>
              <w:pStyle w:val="Tabletext"/>
            </w:pPr>
            <w:r w:rsidRPr="005F0F18">
              <w:t>Methadone</w:t>
            </w:r>
          </w:p>
        </w:tc>
        <w:tc>
          <w:tcPr>
            <w:tcW w:w="942" w:type="pct"/>
            <w:shd w:val="clear" w:color="auto" w:fill="auto"/>
          </w:tcPr>
          <w:p w:rsidR="00426205" w:rsidRPr="005F0F18" w:rsidRDefault="00426205" w:rsidP="009F3B9C">
            <w:pPr>
              <w:pStyle w:val="Tabletext"/>
            </w:pPr>
            <w:r w:rsidRPr="005F0F18">
              <w:t>MTDN</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Methaemalbumin detection (Schumm’s test)</w:t>
            </w:r>
          </w:p>
        </w:tc>
        <w:tc>
          <w:tcPr>
            <w:tcW w:w="942" w:type="pct"/>
            <w:shd w:val="clear" w:color="auto" w:fill="auto"/>
          </w:tcPr>
          <w:p w:rsidR="00426205" w:rsidRPr="005F0F18" w:rsidRDefault="00426205" w:rsidP="009F3B9C">
            <w:pPr>
              <w:pStyle w:val="Tabletext"/>
            </w:pPr>
            <w:r w:rsidRPr="005F0F18">
              <w:t>SCHM</w:t>
            </w:r>
          </w:p>
        </w:tc>
        <w:tc>
          <w:tcPr>
            <w:tcW w:w="974" w:type="pct"/>
            <w:shd w:val="clear" w:color="auto" w:fill="auto"/>
          </w:tcPr>
          <w:p w:rsidR="00426205" w:rsidRPr="005F0F18" w:rsidRDefault="00426205" w:rsidP="009F3B9C">
            <w:pPr>
              <w:pStyle w:val="Tabletext"/>
              <w:jc w:val="right"/>
            </w:pPr>
            <w:r w:rsidRPr="005F0F18">
              <w:t>65117</w:t>
            </w:r>
          </w:p>
        </w:tc>
      </w:tr>
      <w:tr w:rsidR="00426205" w:rsidRPr="005F0F18" w:rsidTr="009F3B9C">
        <w:tc>
          <w:tcPr>
            <w:tcW w:w="3084" w:type="pct"/>
            <w:shd w:val="clear" w:color="auto" w:fill="auto"/>
          </w:tcPr>
          <w:p w:rsidR="00426205" w:rsidRPr="005F0F18" w:rsidRDefault="00426205" w:rsidP="009F3B9C">
            <w:pPr>
              <w:pStyle w:val="Tabletext"/>
            </w:pPr>
            <w:r w:rsidRPr="005F0F18">
              <w:t>Methotrexate</w:t>
            </w:r>
          </w:p>
        </w:tc>
        <w:tc>
          <w:tcPr>
            <w:tcW w:w="942" w:type="pct"/>
            <w:shd w:val="clear" w:color="auto" w:fill="auto"/>
          </w:tcPr>
          <w:p w:rsidR="00426205" w:rsidRPr="005F0F18" w:rsidRDefault="00426205" w:rsidP="009F3B9C">
            <w:pPr>
              <w:pStyle w:val="Tabletext"/>
            </w:pPr>
            <w:r w:rsidRPr="005F0F18">
              <w:t>MTTA</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Methsuximide</w:t>
            </w:r>
          </w:p>
        </w:tc>
        <w:tc>
          <w:tcPr>
            <w:tcW w:w="942" w:type="pct"/>
            <w:shd w:val="clear" w:color="auto" w:fill="auto"/>
          </w:tcPr>
          <w:p w:rsidR="00426205" w:rsidRPr="005F0F18" w:rsidRDefault="00426205" w:rsidP="009F3B9C">
            <w:pPr>
              <w:pStyle w:val="Tabletext"/>
            </w:pPr>
            <w:r w:rsidRPr="005F0F18">
              <w:t>MSUX</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Methylphenobarbitone</w:t>
            </w:r>
          </w:p>
        </w:tc>
        <w:tc>
          <w:tcPr>
            <w:tcW w:w="942" w:type="pct"/>
            <w:shd w:val="clear" w:color="auto" w:fill="auto"/>
          </w:tcPr>
          <w:p w:rsidR="00426205" w:rsidRPr="005F0F18" w:rsidRDefault="00426205" w:rsidP="009F3B9C">
            <w:pPr>
              <w:pStyle w:val="Tabletext"/>
            </w:pPr>
            <w:r w:rsidRPr="005F0F18">
              <w:t>MPBT</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Metronidazole</w:t>
            </w:r>
          </w:p>
        </w:tc>
        <w:tc>
          <w:tcPr>
            <w:tcW w:w="942" w:type="pct"/>
            <w:shd w:val="clear" w:color="auto" w:fill="auto"/>
          </w:tcPr>
          <w:p w:rsidR="00426205" w:rsidRPr="005F0F18" w:rsidRDefault="00426205" w:rsidP="009F3B9C">
            <w:pPr>
              <w:pStyle w:val="Tabletext"/>
            </w:pPr>
            <w:r w:rsidRPr="005F0F18">
              <w:t>MRDZ</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Mexiletine (Mexitil)</w:t>
            </w:r>
          </w:p>
        </w:tc>
        <w:tc>
          <w:tcPr>
            <w:tcW w:w="942" w:type="pct"/>
            <w:shd w:val="clear" w:color="auto" w:fill="auto"/>
          </w:tcPr>
          <w:p w:rsidR="00426205" w:rsidRPr="005F0F18" w:rsidRDefault="00426205" w:rsidP="009F3B9C">
            <w:pPr>
              <w:pStyle w:val="Tabletext"/>
            </w:pPr>
            <w:r w:rsidRPr="005F0F18">
              <w:t>MEX</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Mianserin</w:t>
            </w:r>
          </w:p>
        </w:tc>
        <w:tc>
          <w:tcPr>
            <w:tcW w:w="942" w:type="pct"/>
            <w:shd w:val="clear" w:color="auto" w:fill="auto"/>
          </w:tcPr>
          <w:p w:rsidR="00426205" w:rsidRPr="005F0F18" w:rsidRDefault="00426205" w:rsidP="009F3B9C">
            <w:pPr>
              <w:pStyle w:val="Tabletext"/>
            </w:pPr>
            <w:r w:rsidRPr="005F0F18">
              <w:t>MIAS</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Microalbumin</w:t>
            </w:r>
          </w:p>
        </w:tc>
        <w:tc>
          <w:tcPr>
            <w:tcW w:w="942" w:type="pct"/>
            <w:shd w:val="clear" w:color="auto" w:fill="auto"/>
          </w:tcPr>
          <w:p w:rsidR="00426205" w:rsidRPr="005F0F18" w:rsidRDefault="00426205" w:rsidP="009F3B9C">
            <w:pPr>
              <w:pStyle w:val="Tabletext"/>
            </w:pPr>
            <w:r w:rsidRPr="005F0F18">
              <w:t>MALB</w:t>
            </w:r>
          </w:p>
        </w:tc>
        <w:tc>
          <w:tcPr>
            <w:tcW w:w="974" w:type="pct"/>
            <w:shd w:val="clear" w:color="auto" w:fill="auto"/>
          </w:tcPr>
          <w:p w:rsidR="00426205" w:rsidRPr="005F0F18" w:rsidRDefault="00426205" w:rsidP="009F3B9C">
            <w:pPr>
              <w:pStyle w:val="Tabletext"/>
              <w:jc w:val="right"/>
            </w:pPr>
            <w:r w:rsidRPr="005F0F18">
              <w:t>66560</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testing—actinomycetes</w:t>
            </w:r>
          </w:p>
        </w:tc>
        <w:tc>
          <w:tcPr>
            <w:tcW w:w="942" w:type="pct"/>
            <w:shd w:val="clear" w:color="auto" w:fill="auto"/>
          </w:tcPr>
          <w:p w:rsidR="00426205" w:rsidRPr="005F0F18" w:rsidRDefault="00426205" w:rsidP="009F3B9C">
            <w:pPr>
              <w:pStyle w:val="Tabletext"/>
            </w:pPr>
            <w:r w:rsidRPr="005F0F18">
              <w:t>ACT</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testing—adenovirus</w:t>
            </w:r>
          </w:p>
        </w:tc>
        <w:tc>
          <w:tcPr>
            <w:tcW w:w="942" w:type="pct"/>
            <w:shd w:val="clear" w:color="auto" w:fill="auto"/>
          </w:tcPr>
          <w:p w:rsidR="00426205" w:rsidRPr="005F0F18" w:rsidRDefault="00426205" w:rsidP="009F3B9C">
            <w:pPr>
              <w:pStyle w:val="Tabletext"/>
            </w:pPr>
            <w:r w:rsidRPr="005F0F18">
              <w:t>ADE</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testing—aspergillus</w:t>
            </w:r>
          </w:p>
        </w:tc>
        <w:tc>
          <w:tcPr>
            <w:tcW w:w="942" w:type="pct"/>
            <w:shd w:val="clear" w:color="auto" w:fill="auto"/>
          </w:tcPr>
          <w:p w:rsidR="00426205" w:rsidRPr="005F0F18" w:rsidRDefault="00426205" w:rsidP="009F3B9C">
            <w:pPr>
              <w:pStyle w:val="Tabletext"/>
            </w:pPr>
            <w:r w:rsidRPr="005F0F18">
              <w:t>ASP</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testing—avian precipitins (bird fancier’s disease)</w:t>
            </w:r>
          </w:p>
        </w:tc>
        <w:tc>
          <w:tcPr>
            <w:tcW w:w="942" w:type="pct"/>
            <w:shd w:val="clear" w:color="auto" w:fill="auto"/>
          </w:tcPr>
          <w:p w:rsidR="00426205" w:rsidRPr="005F0F18" w:rsidRDefault="00426205" w:rsidP="009F3B9C">
            <w:pPr>
              <w:pStyle w:val="Tabletext"/>
            </w:pPr>
            <w:r w:rsidRPr="005F0F18">
              <w:t>APP</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testing—Blastomyces</w:t>
            </w:r>
          </w:p>
        </w:tc>
        <w:tc>
          <w:tcPr>
            <w:tcW w:w="942" w:type="pct"/>
            <w:shd w:val="clear" w:color="auto" w:fill="auto"/>
          </w:tcPr>
          <w:p w:rsidR="00426205" w:rsidRPr="005F0F18" w:rsidRDefault="00426205" w:rsidP="009F3B9C">
            <w:pPr>
              <w:pStyle w:val="Tabletext"/>
            </w:pPr>
            <w:r w:rsidRPr="005F0F18">
              <w:t>BLM</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testing—Bordetella pertussis</w:t>
            </w:r>
          </w:p>
        </w:tc>
        <w:tc>
          <w:tcPr>
            <w:tcW w:w="942" w:type="pct"/>
            <w:shd w:val="clear" w:color="auto" w:fill="auto"/>
          </w:tcPr>
          <w:p w:rsidR="00426205" w:rsidRPr="005F0F18" w:rsidRDefault="00426205" w:rsidP="009F3B9C">
            <w:pPr>
              <w:pStyle w:val="Tabletext"/>
            </w:pPr>
            <w:r w:rsidRPr="005F0F18">
              <w:t>BOR</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testing—Borrelia burgdorferi</w:t>
            </w:r>
          </w:p>
        </w:tc>
        <w:tc>
          <w:tcPr>
            <w:tcW w:w="942" w:type="pct"/>
            <w:shd w:val="clear" w:color="auto" w:fill="auto"/>
          </w:tcPr>
          <w:p w:rsidR="00426205" w:rsidRPr="005F0F18" w:rsidRDefault="00426205" w:rsidP="009F3B9C">
            <w:pPr>
              <w:pStyle w:val="Tabletext"/>
            </w:pPr>
            <w:r w:rsidRPr="005F0F18">
              <w:t>BOB</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testing—Brucella</w:t>
            </w:r>
          </w:p>
        </w:tc>
        <w:tc>
          <w:tcPr>
            <w:tcW w:w="942" w:type="pct"/>
            <w:shd w:val="clear" w:color="auto" w:fill="auto"/>
          </w:tcPr>
          <w:p w:rsidR="00426205" w:rsidRPr="005F0F18" w:rsidRDefault="00426205" w:rsidP="009F3B9C">
            <w:pPr>
              <w:pStyle w:val="Tabletext"/>
            </w:pPr>
            <w:r w:rsidRPr="005F0F18">
              <w:t>BRU</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testing—Campylobacter jejuni</w:t>
            </w:r>
          </w:p>
        </w:tc>
        <w:tc>
          <w:tcPr>
            <w:tcW w:w="942" w:type="pct"/>
            <w:shd w:val="clear" w:color="auto" w:fill="auto"/>
          </w:tcPr>
          <w:p w:rsidR="00426205" w:rsidRPr="005F0F18" w:rsidRDefault="00426205" w:rsidP="009F3B9C">
            <w:pPr>
              <w:pStyle w:val="Tabletext"/>
            </w:pPr>
            <w:r w:rsidRPr="005F0F18">
              <w:t>CAM</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testing—Candida</w:t>
            </w:r>
          </w:p>
        </w:tc>
        <w:tc>
          <w:tcPr>
            <w:tcW w:w="942" w:type="pct"/>
            <w:shd w:val="clear" w:color="auto" w:fill="auto"/>
          </w:tcPr>
          <w:p w:rsidR="00426205" w:rsidRPr="005F0F18" w:rsidRDefault="00426205" w:rsidP="009F3B9C">
            <w:pPr>
              <w:pStyle w:val="Tabletext"/>
            </w:pPr>
            <w:r w:rsidRPr="005F0F18">
              <w:t>CAN</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Microbial antibody testing—Chlamydia</w:t>
            </w:r>
          </w:p>
        </w:tc>
        <w:tc>
          <w:tcPr>
            <w:tcW w:w="942" w:type="pct"/>
            <w:shd w:val="clear" w:color="auto" w:fill="auto"/>
          </w:tcPr>
          <w:p w:rsidR="00426205" w:rsidRPr="005F0F18" w:rsidRDefault="00426205" w:rsidP="009F3B9C">
            <w:pPr>
              <w:pStyle w:val="Tabletext"/>
            </w:pPr>
            <w:r w:rsidRPr="005F0F18">
              <w:t>CHL</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testing—Coccidioides</w:t>
            </w:r>
          </w:p>
        </w:tc>
        <w:tc>
          <w:tcPr>
            <w:tcW w:w="942" w:type="pct"/>
            <w:shd w:val="clear" w:color="auto" w:fill="auto"/>
          </w:tcPr>
          <w:p w:rsidR="00426205" w:rsidRPr="005F0F18" w:rsidRDefault="00426205" w:rsidP="009F3B9C">
            <w:pPr>
              <w:pStyle w:val="Tabletext"/>
            </w:pPr>
            <w:r w:rsidRPr="005F0F18">
              <w:t>CCC</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testing—Coxsackie B1</w:t>
            </w:r>
            <w:r w:rsidR="005F0F18">
              <w:noBreakHyphen/>
            </w:r>
            <w:r w:rsidRPr="005F0F18">
              <w:t>6</w:t>
            </w:r>
          </w:p>
        </w:tc>
        <w:tc>
          <w:tcPr>
            <w:tcW w:w="942" w:type="pct"/>
            <w:shd w:val="clear" w:color="auto" w:fill="auto"/>
          </w:tcPr>
          <w:p w:rsidR="00426205" w:rsidRPr="005F0F18" w:rsidRDefault="00426205" w:rsidP="009F3B9C">
            <w:pPr>
              <w:pStyle w:val="Tabletext"/>
            </w:pPr>
            <w:r w:rsidRPr="005F0F18">
              <w:t>COX</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testing—Cryptococcus</w:t>
            </w:r>
          </w:p>
        </w:tc>
        <w:tc>
          <w:tcPr>
            <w:tcW w:w="942" w:type="pct"/>
            <w:shd w:val="clear" w:color="auto" w:fill="auto"/>
          </w:tcPr>
          <w:p w:rsidR="00426205" w:rsidRPr="005F0F18" w:rsidRDefault="00426205" w:rsidP="009F3B9C">
            <w:pPr>
              <w:pStyle w:val="Tabletext"/>
            </w:pPr>
            <w:r w:rsidRPr="005F0F18">
              <w:t>CRY</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testing—cytomegalovirus</w:t>
            </w:r>
          </w:p>
        </w:tc>
        <w:tc>
          <w:tcPr>
            <w:tcW w:w="942" w:type="pct"/>
            <w:shd w:val="clear" w:color="auto" w:fill="auto"/>
          </w:tcPr>
          <w:p w:rsidR="00426205" w:rsidRPr="005F0F18" w:rsidRDefault="00426205" w:rsidP="009F3B9C">
            <w:pPr>
              <w:pStyle w:val="Tabletext"/>
            </w:pPr>
            <w:r w:rsidRPr="005F0F18">
              <w:t>CMV</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testing—cytomegalovirus serology in pregnancy</w:t>
            </w:r>
          </w:p>
        </w:tc>
        <w:tc>
          <w:tcPr>
            <w:tcW w:w="942" w:type="pct"/>
            <w:shd w:val="clear" w:color="auto" w:fill="auto"/>
          </w:tcPr>
          <w:p w:rsidR="00426205" w:rsidRPr="005F0F18" w:rsidRDefault="00426205" w:rsidP="009F3B9C">
            <w:pPr>
              <w:pStyle w:val="Tabletext"/>
            </w:pPr>
            <w:r w:rsidRPr="005F0F18">
              <w:t>CMVP</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testing—dengue</w:t>
            </w:r>
          </w:p>
        </w:tc>
        <w:tc>
          <w:tcPr>
            <w:tcW w:w="942" w:type="pct"/>
            <w:shd w:val="clear" w:color="auto" w:fill="auto"/>
          </w:tcPr>
          <w:p w:rsidR="00426205" w:rsidRPr="005F0F18" w:rsidRDefault="00426205" w:rsidP="009F3B9C">
            <w:pPr>
              <w:pStyle w:val="Tabletext"/>
            </w:pPr>
            <w:r w:rsidRPr="005F0F18">
              <w:t>DEN</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testing—diphtheria</w:t>
            </w:r>
          </w:p>
        </w:tc>
        <w:tc>
          <w:tcPr>
            <w:tcW w:w="942" w:type="pct"/>
            <w:shd w:val="clear" w:color="auto" w:fill="auto"/>
          </w:tcPr>
          <w:p w:rsidR="00426205" w:rsidRPr="005F0F18" w:rsidRDefault="00426205" w:rsidP="009F3B9C">
            <w:pPr>
              <w:pStyle w:val="Tabletext"/>
            </w:pPr>
            <w:r w:rsidRPr="005F0F18">
              <w:t>DIP</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testing—echinococcus</w:t>
            </w:r>
          </w:p>
        </w:tc>
        <w:tc>
          <w:tcPr>
            <w:tcW w:w="942" w:type="pct"/>
            <w:shd w:val="clear" w:color="auto" w:fill="auto"/>
          </w:tcPr>
          <w:p w:rsidR="00426205" w:rsidRPr="005F0F18" w:rsidRDefault="00426205" w:rsidP="009F3B9C">
            <w:pPr>
              <w:pStyle w:val="Tabletext"/>
            </w:pPr>
            <w:r w:rsidRPr="005F0F18">
              <w:t>ECC</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testing—echo</w:t>
            </w:r>
            <w:r w:rsidR="005F0F18">
              <w:noBreakHyphen/>
            </w:r>
            <w:r w:rsidRPr="005F0F18">
              <w:t>coxsackie group</w:t>
            </w:r>
          </w:p>
        </w:tc>
        <w:tc>
          <w:tcPr>
            <w:tcW w:w="942" w:type="pct"/>
            <w:shd w:val="clear" w:color="auto" w:fill="auto"/>
          </w:tcPr>
          <w:p w:rsidR="00426205" w:rsidRPr="005F0F18" w:rsidRDefault="00426205" w:rsidP="009F3B9C">
            <w:pPr>
              <w:pStyle w:val="Tabletext"/>
            </w:pPr>
            <w:r w:rsidRPr="005F0F18">
              <w:t>ECH</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testing—Entamoeba histolytica</w:t>
            </w:r>
          </w:p>
        </w:tc>
        <w:tc>
          <w:tcPr>
            <w:tcW w:w="942" w:type="pct"/>
            <w:shd w:val="clear" w:color="auto" w:fill="auto"/>
          </w:tcPr>
          <w:p w:rsidR="00426205" w:rsidRPr="005F0F18" w:rsidRDefault="00426205" w:rsidP="009F3B9C">
            <w:pPr>
              <w:pStyle w:val="Tabletext"/>
            </w:pPr>
            <w:r w:rsidRPr="005F0F18">
              <w:t>AMO</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testing—Epstein Barr virus</w:t>
            </w:r>
          </w:p>
        </w:tc>
        <w:tc>
          <w:tcPr>
            <w:tcW w:w="942" w:type="pct"/>
            <w:shd w:val="clear" w:color="auto" w:fill="auto"/>
          </w:tcPr>
          <w:p w:rsidR="00426205" w:rsidRPr="005F0F18" w:rsidRDefault="00426205" w:rsidP="009F3B9C">
            <w:pPr>
              <w:pStyle w:val="Tabletext"/>
            </w:pPr>
            <w:r w:rsidRPr="005F0F18">
              <w:t>EBV</w:t>
            </w:r>
          </w:p>
        </w:tc>
        <w:tc>
          <w:tcPr>
            <w:tcW w:w="974" w:type="pct"/>
            <w:shd w:val="clear" w:color="auto" w:fill="auto"/>
          </w:tcPr>
          <w:p w:rsidR="00426205" w:rsidRPr="005F0F18" w:rsidRDefault="00426205" w:rsidP="009F3B9C">
            <w:pPr>
              <w:pStyle w:val="Tabletext"/>
              <w:jc w:val="right"/>
            </w:pPr>
            <w:r w:rsidRPr="005F0F18">
              <w:t>69472–69474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testing—fluorescent treponemal antibody—absorption test (FTA</w:t>
            </w:r>
            <w:r w:rsidR="005F0F18">
              <w:noBreakHyphen/>
            </w:r>
            <w:r w:rsidRPr="005F0F18">
              <w:t>ABS)</w:t>
            </w:r>
          </w:p>
        </w:tc>
        <w:tc>
          <w:tcPr>
            <w:tcW w:w="942" w:type="pct"/>
            <w:shd w:val="clear" w:color="auto" w:fill="auto"/>
          </w:tcPr>
          <w:p w:rsidR="00426205" w:rsidRPr="005F0F18" w:rsidRDefault="00426205" w:rsidP="009F3B9C">
            <w:pPr>
              <w:pStyle w:val="Tabletext"/>
            </w:pPr>
            <w:r w:rsidRPr="005F0F18">
              <w:t>FTA</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testing—Haemophilus influenzae</w:t>
            </w:r>
          </w:p>
        </w:tc>
        <w:tc>
          <w:tcPr>
            <w:tcW w:w="942" w:type="pct"/>
            <w:shd w:val="clear" w:color="auto" w:fill="auto"/>
          </w:tcPr>
          <w:p w:rsidR="00426205" w:rsidRPr="005F0F18" w:rsidRDefault="00426205" w:rsidP="009F3B9C">
            <w:pPr>
              <w:pStyle w:val="Tabletext"/>
            </w:pPr>
            <w:r w:rsidRPr="005F0F18">
              <w:t>HUS</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testing—herpes simplex virus</w:t>
            </w:r>
          </w:p>
        </w:tc>
        <w:tc>
          <w:tcPr>
            <w:tcW w:w="942" w:type="pct"/>
            <w:shd w:val="clear" w:color="auto" w:fill="auto"/>
          </w:tcPr>
          <w:p w:rsidR="00426205" w:rsidRPr="005F0F18" w:rsidRDefault="00426205" w:rsidP="009F3B9C">
            <w:pPr>
              <w:pStyle w:val="Tabletext"/>
            </w:pPr>
            <w:r w:rsidRPr="005F0F18">
              <w:t>HPA</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testing—Histoplasma</w:t>
            </w:r>
          </w:p>
        </w:tc>
        <w:tc>
          <w:tcPr>
            <w:tcW w:w="942" w:type="pct"/>
            <w:shd w:val="clear" w:color="auto" w:fill="auto"/>
          </w:tcPr>
          <w:p w:rsidR="00426205" w:rsidRPr="005F0F18" w:rsidRDefault="00426205" w:rsidP="009F3B9C">
            <w:pPr>
              <w:pStyle w:val="Tabletext"/>
            </w:pPr>
            <w:r w:rsidRPr="005F0F18">
              <w:t>HIP</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testing—Human Immunodeficiency Virus</w:t>
            </w:r>
          </w:p>
        </w:tc>
        <w:tc>
          <w:tcPr>
            <w:tcW w:w="942" w:type="pct"/>
            <w:shd w:val="clear" w:color="auto" w:fill="auto"/>
          </w:tcPr>
          <w:p w:rsidR="00426205" w:rsidRPr="005F0F18" w:rsidRDefault="00426205" w:rsidP="009F3B9C">
            <w:pPr>
              <w:pStyle w:val="Tabletext"/>
            </w:pP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testing—hydatid</w:t>
            </w:r>
          </w:p>
        </w:tc>
        <w:tc>
          <w:tcPr>
            <w:tcW w:w="942" w:type="pct"/>
            <w:shd w:val="clear" w:color="auto" w:fill="auto"/>
          </w:tcPr>
          <w:p w:rsidR="00426205" w:rsidRPr="005F0F18" w:rsidRDefault="00426205" w:rsidP="009F3B9C">
            <w:pPr>
              <w:pStyle w:val="Tabletext"/>
            </w:pPr>
            <w:r w:rsidRPr="005F0F18">
              <w:t>HYD</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testing—infectious mononucleosis</w:t>
            </w:r>
          </w:p>
        </w:tc>
        <w:tc>
          <w:tcPr>
            <w:tcW w:w="942" w:type="pct"/>
            <w:shd w:val="clear" w:color="auto" w:fill="auto"/>
          </w:tcPr>
          <w:p w:rsidR="00426205" w:rsidRPr="005F0F18" w:rsidRDefault="00426205" w:rsidP="009F3B9C">
            <w:pPr>
              <w:pStyle w:val="Tabletext"/>
            </w:pPr>
            <w:r w:rsidRPr="005F0F18">
              <w:t>IM</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testing—influenza A</w:t>
            </w:r>
          </w:p>
        </w:tc>
        <w:tc>
          <w:tcPr>
            <w:tcW w:w="942" w:type="pct"/>
            <w:shd w:val="clear" w:color="auto" w:fill="auto"/>
          </w:tcPr>
          <w:p w:rsidR="00426205" w:rsidRPr="005F0F18" w:rsidRDefault="00426205" w:rsidP="009F3B9C">
            <w:pPr>
              <w:pStyle w:val="Tabletext"/>
            </w:pPr>
            <w:r w:rsidRPr="005F0F18">
              <w:t>FLA</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testing—influenza B</w:t>
            </w:r>
          </w:p>
        </w:tc>
        <w:tc>
          <w:tcPr>
            <w:tcW w:w="942" w:type="pct"/>
            <w:shd w:val="clear" w:color="auto" w:fill="auto"/>
          </w:tcPr>
          <w:p w:rsidR="00426205" w:rsidRPr="005F0F18" w:rsidRDefault="00426205" w:rsidP="009F3B9C">
            <w:pPr>
              <w:pStyle w:val="Tabletext"/>
            </w:pPr>
            <w:r w:rsidRPr="005F0F18">
              <w:t>FLB</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testing—Legionella pneumophila—serogroup 1</w:t>
            </w:r>
          </w:p>
        </w:tc>
        <w:tc>
          <w:tcPr>
            <w:tcW w:w="942" w:type="pct"/>
            <w:shd w:val="clear" w:color="auto" w:fill="auto"/>
          </w:tcPr>
          <w:p w:rsidR="00426205" w:rsidRPr="005F0F18" w:rsidRDefault="00426205" w:rsidP="009F3B9C">
            <w:pPr>
              <w:pStyle w:val="Tabletext"/>
            </w:pPr>
            <w:r w:rsidRPr="005F0F18">
              <w:t>LP1</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testing—Legionella pneumophila—serogroup 2</w:t>
            </w:r>
          </w:p>
        </w:tc>
        <w:tc>
          <w:tcPr>
            <w:tcW w:w="942" w:type="pct"/>
            <w:shd w:val="clear" w:color="auto" w:fill="auto"/>
          </w:tcPr>
          <w:p w:rsidR="00426205" w:rsidRPr="005F0F18" w:rsidRDefault="00426205" w:rsidP="009F3B9C">
            <w:pPr>
              <w:pStyle w:val="Tabletext"/>
            </w:pPr>
            <w:r w:rsidRPr="005F0F18">
              <w:t>LP2</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testing—leishmaniasis</w:t>
            </w:r>
          </w:p>
        </w:tc>
        <w:tc>
          <w:tcPr>
            <w:tcW w:w="942" w:type="pct"/>
            <w:shd w:val="clear" w:color="auto" w:fill="auto"/>
          </w:tcPr>
          <w:p w:rsidR="00426205" w:rsidRPr="005F0F18" w:rsidRDefault="00426205" w:rsidP="009F3B9C">
            <w:pPr>
              <w:pStyle w:val="Tabletext"/>
            </w:pPr>
            <w:r w:rsidRPr="005F0F18">
              <w:t>LEI</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testing—Leptospira</w:t>
            </w:r>
          </w:p>
        </w:tc>
        <w:tc>
          <w:tcPr>
            <w:tcW w:w="942" w:type="pct"/>
            <w:shd w:val="clear" w:color="auto" w:fill="auto"/>
          </w:tcPr>
          <w:p w:rsidR="00426205" w:rsidRPr="005F0F18" w:rsidRDefault="00426205" w:rsidP="009F3B9C">
            <w:pPr>
              <w:pStyle w:val="Tabletext"/>
            </w:pPr>
            <w:r w:rsidRPr="005F0F18">
              <w:t>LEP</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testing—Listeria</w:t>
            </w:r>
          </w:p>
        </w:tc>
        <w:tc>
          <w:tcPr>
            <w:tcW w:w="942" w:type="pct"/>
            <w:shd w:val="clear" w:color="auto" w:fill="auto"/>
          </w:tcPr>
          <w:p w:rsidR="00426205" w:rsidRPr="005F0F18" w:rsidRDefault="00426205" w:rsidP="009F3B9C">
            <w:pPr>
              <w:pStyle w:val="Tabletext"/>
            </w:pPr>
            <w:r w:rsidRPr="005F0F18">
              <w:t>LIS</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Microbial antibody testing—measles</w:t>
            </w:r>
          </w:p>
        </w:tc>
        <w:tc>
          <w:tcPr>
            <w:tcW w:w="942" w:type="pct"/>
            <w:shd w:val="clear" w:color="auto" w:fill="auto"/>
          </w:tcPr>
          <w:p w:rsidR="00426205" w:rsidRPr="005F0F18" w:rsidRDefault="00426205" w:rsidP="009F3B9C">
            <w:pPr>
              <w:pStyle w:val="Tabletext"/>
            </w:pPr>
            <w:r w:rsidRPr="005F0F18">
              <w:t>MEA</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testing—Micropolyspora faeni</w:t>
            </w:r>
          </w:p>
        </w:tc>
        <w:tc>
          <w:tcPr>
            <w:tcW w:w="942" w:type="pct"/>
            <w:shd w:val="clear" w:color="auto" w:fill="auto"/>
          </w:tcPr>
          <w:p w:rsidR="00426205" w:rsidRPr="005F0F18" w:rsidRDefault="00426205" w:rsidP="009F3B9C">
            <w:pPr>
              <w:pStyle w:val="Tabletext"/>
            </w:pPr>
            <w:r w:rsidRPr="005F0F18">
              <w:t>MIC</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testing—mumps</w:t>
            </w:r>
          </w:p>
        </w:tc>
        <w:tc>
          <w:tcPr>
            <w:tcW w:w="942" w:type="pct"/>
            <w:shd w:val="clear" w:color="auto" w:fill="auto"/>
          </w:tcPr>
          <w:p w:rsidR="00426205" w:rsidRPr="005F0F18" w:rsidRDefault="00426205" w:rsidP="009F3B9C">
            <w:pPr>
              <w:pStyle w:val="Tabletext"/>
            </w:pPr>
            <w:r w:rsidRPr="005F0F18">
              <w:t>MUM</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testing—Murray Valley encephalitis</w:t>
            </w:r>
          </w:p>
        </w:tc>
        <w:tc>
          <w:tcPr>
            <w:tcW w:w="942" w:type="pct"/>
            <w:shd w:val="clear" w:color="auto" w:fill="auto"/>
          </w:tcPr>
          <w:p w:rsidR="00426205" w:rsidRPr="005F0F18" w:rsidRDefault="00426205" w:rsidP="009F3B9C">
            <w:pPr>
              <w:pStyle w:val="Tabletext"/>
            </w:pPr>
            <w:r w:rsidRPr="005F0F18">
              <w:t>MVE</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testing—Mycoplasma pneumoniae</w:t>
            </w:r>
          </w:p>
        </w:tc>
        <w:tc>
          <w:tcPr>
            <w:tcW w:w="942" w:type="pct"/>
            <w:shd w:val="clear" w:color="auto" w:fill="auto"/>
          </w:tcPr>
          <w:p w:rsidR="00426205" w:rsidRPr="005F0F18" w:rsidRDefault="00426205" w:rsidP="009F3B9C">
            <w:pPr>
              <w:pStyle w:val="Tabletext"/>
            </w:pPr>
            <w:r w:rsidRPr="005F0F18">
              <w:t>MYC</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testing—Neisseria meningitidis</w:t>
            </w:r>
          </w:p>
        </w:tc>
        <w:tc>
          <w:tcPr>
            <w:tcW w:w="942" w:type="pct"/>
            <w:shd w:val="clear" w:color="auto" w:fill="auto"/>
          </w:tcPr>
          <w:p w:rsidR="00426205" w:rsidRPr="005F0F18" w:rsidRDefault="00426205" w:rsidP="009F3B9C">
            <w:pPr>
              <w:pStyle w:val="Tabletext"/>
            </w:pPr>
            <w:r w:rsidRPr="005F0F18">
              <w:t>MEN</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testing—Newcastle disease</w:t>
            </w:r>
          </w:p>
        </w:tc>
        <w:tc>
          <w:tcPr>
            <w:tcW w:w="942" w:type="pct"/>
            <w:shd w:val="clear" w:color="auto" w:fill="auto"/>
          </w:tcPr>
          <w:p w:rsidR="00426205" w:rsidRPr="005F0F18" w:rsidRDefault="00426205" w:rsidP="009F3B9C">
            <w:pPr>
              <w:pStyle w:val="Tabletext"/>
            </w:pPr>
            <w:r w:rsidRPr="005F0F18">
              <w:t>NCD</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testing—parainfluenza 1</w:t>
            </w:r>
          </w:p>
        </w:tc>
        <w:tc>
          <w:tcPr>
            <w:tcW w:w="942" w:type="pct"/>
            <w:shd w:val="clear" w:color="auto" w:fill="auto"/>
          </w:tcPr>
          <w:p w:rsidR="00426205" w:rsidRPr="005F0F18" w:rsidRDefault="00426205" w:rsidP="009F3B9C">
            <w:pPr>
              <w:pStyle w:val="Tabletext"/>
            </w:pPr>
            <w:r w:rsidRPr="005F0F18">
              <w:t>PF1</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testing—parainfluenza 2</w:t>
            </w:r>
          </w:p>
        </w:tc>
        <w:tc>
          <w:tcPr>
            <w:tcW w:w="942" w:type="pct"/>
            <w:shd w:val="clear" w:color="auto" w:fill="auto"/>
          </w:tcPr>
          <w:p w:rsidR="00426205" w:rsidRPr="005F0F18" w:rsidRDefault="00426205" w:rsidP="009F3B9C">
            <w:pPr>
              <w:pStyle w:val="Tabletext"/>
            </w:pPr>
            <w:r w:rsidRPr="005F0F18">
              <w:t>PF2</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testing—parainfluenza 3</w:t>
            </w:r>
          </w:p>
        </w:tc>
        <w:tc>
          <w:tcPr>
            <w:tcW w:w="942" w:type="pct"/>
            <w:shd w:val="clear" w:color="auto" w:fill="auto"/>
          </w:tcPr>
          <w:p w:rsidR="00426205" w:rsidRPr="005F0F18" w:rsidRDefault="00426205" w:rsidP="009F3B9C">
            <w:pPr>
              <w:pStyle w:val="Tabletext"/>
            </w:pPr>
            <w:r w:rsidRPr="005F0F18">
              <w:t>PF3</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testing—paratyphi</w:t>
            </w:r>
          </w:p>
        </w:tc>
        <w:tc>
          <w:tcPr>
            <w:tcW w:w="942" w:type="pct"/>
            <w:shd w:val="clear" w:color="auto" w:fill="auto"/>
          </w:tcPr>
          <w:p w:rsidR="00426205" w:rsidRPr="005F0F18" w:rsidRDefault="00426205" w:rsidP="009F3B9C">
            <w:pPr>
              <w:pStyle w:val="Tabletext"/>
            </w:pPr>
            <w:r w:rsidRPr="005F0F18">
              <w:t>PTY</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testing—pertussis</w:t>
            </w:r>
          </w:p>
        </w:tc>
        <w:tc>
          <w:tcPr>
            <w:tcW w:w="942" w:type="pct"/>
            <w:shd w:val="clear" w:color="auto" w:fill="auto"/>
          </w:tcPr>
          <w:p w:rsidR="00426205" w:rsidRPr="005F0F18" w:rsidRDefault="00426205" w:rsidP="009F3B9C">
            <w:pPr>
              <w:pStyle w:val="Tabletext"/>
            </w:pPr>
            <w:r w:rsidRPr="005F0F18">
              <w:t>PER</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testing—poliomyelitis</w:t>
            </w:r>
          </w:p>
        </w:tc>
        <w:tc>
          <w:tcPr>
            <w:tcW w:w="942" w:type="pct"/>
            <w:shd w:val="clear" w:color="auto" w:fill="auto"/>
          </w:tcPr>
          <w:p w:rsidR="00426205" w:rsidRPr="005F0F18" w:rsidRDefault="00426205" w:rsidP="009F3B9C">
            <w:pPr>
              <w:pStyle w:val="Tabletext"/>
            </w:pPr>
            <w:r w:rsidRPr="005F0F18">
              <w:t>PLO</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testing—Proteus OX 19</w:t>
            </w:r>
          </w:p>
        </w:tc>
        <w:tc>
          <w:tcPr>
            <w:tcW w:w="942" w:type="pct"/>
            <w:shd w:val="clear" w:color="auto" w:fill="auto"/>
          </w:tcPr>
          <w:p w:rsidR="00426205" w:rsidRPr="005F0F18" w:rsidRDefault="00426205" w:rsidP="009F3B9C">
            <w:pPr>
              <w:pStyle w:val="Tabletext"/>
            </w:pPr>
            <w:r w:rsidRPr="005F0F18">
              <w:t>POX</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testing—Proteus OXK</w:t>
            </w:r>
          </w:p>
        </w:tc>
        <w:tc>
          <w:tcPr>
            <w:tcW w:w="942" w:type="pct"/>
            <w:shd w:val="clear" w:color="auto" w:fill="auto"/>
          </w:tcPr>
          <w:p w:rsidR="00426205" w:rsidRPr="005F0F18" w:rsidRDefault="00426205" w:rsidP="009F3B9C">
            <w:pPr>
              <w:pStyle w:val="Tabletext"/>
            </w:pPr>
            <w:r w:rsidRPr="005F0F18">
              <w:t>POK</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testing—Q fever</w:t>
            </w:r>
          </w:p>
        </w:tc>
        <w:tc>
          <w:tcPr>
            <w:tcW w:w="942" w:type="pct"/>
            <w:shd w:val="clear" w:color="auto" w:fill="auto"/>
          </w:tcPr>
          <w:p w:rsidR="00426205" w:rsidRPr="005F0F18" w:rsidRDefault="00426205" w:rsidP="009F3B9C">
            <w:pPr>
              <w:pStyle w:val="Tabletext"/>
            </w:pPr>
            <w:r w:rsidRPr="005F0F18">
              <w:t>QFF</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testing—rapid plasma reagin test</w:t>
            </w:r>
          </w:p>
        </w:tc>
        <w:tc>
          <w:tcPr>
            <w:tcW w:w="942" w:type="pct"/>
            <w:shd w:val="clear" w:color="auto" w:fill="auto"/>
          </w:tcPr>
          <w:p w:rsidR="00426205" w:rsidRPr="005F0F18" w:rsidRDefault="00426205" w:rsidP="009F3B9C">
            <w:pPr>
              <w:pStyle w:val="Tabletext"/>
            </w:pPr>
            <w:r w:rsidRPr="005F0F18">
              <w:t>RPR</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testing—respiratory syncytial virus</w:t>
            </w:r>
          </w:p>
        </w:tc>
        <w:tc>
          <w:tcPr>
            <w:tcW w:w="942" w:type="pct"/>
            <w:shd w:val="clear" w:color="auto" w:fill="auto"/>
          </w:tcPr>
          <w:p w:rsidR="00426205" w:rsidRPr="005F0F18" w:rsidRDefault="00426205" w:rsidP="009F3B9C">
            <w:pPr>
              <w:pStyle w:val="Tabletext"/>
            </w:pPr>
            <w:r w:rsidRPr="005F0F18">
              <w:t>RSV</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testing—Ross River virus</w:t>
            </w:r>
          </w:p>
        </w:tc>
        <w:tc>
          <w:tcPr>
            <w:tcW w:w="942" w:type="pct"/>
            <w:shd w:val="clear" w:color="auto" w:fill="auto"/>
          </w:tcPr>
          <w:p w:rsidR="00426205" w:rsidRPr="005F0F18" w:rsidRDefault="00426205" w:rsidP="009F3B9C">
            <w:pPr>
              <w:pStyle w:val="Tabletext"/>
            </w:pPr>
            <w:r w:rsidRPr="005F0F18">
              <w:t>RRV</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testing—rubella</w:t>
            </w:r>
          </w:p>
        </w:tc>
        <w:tc>
          <w:tcPr>
            <w:tcW w:w="942" w:type="pct"/>
            <w:shd w:val="clear" w:color="auto" w:fill="auto"/>
          </w:tcPr>
          <w:p w:rsidR="00426205" w:rsidRPr="005F0F18" w:rsidRDefault="00426205" w:rsidP="009F3B9C">
            <w:pPr>
              <w:pStyle w:val="Tabletext"/>
            </w:pPr>
            <w:r w:rsidRPr="005F0F18">
              <w:t>RUB</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testing—Salmonella typhi (H)</w:t>
            </w:r>
          </w:p>
        </w:tc>
        <w:tc>
          <w:tcPr>
            <w:tcW w:w="942" w:type="pct"/>
            <w:shd w:val="clear" w:color="auto" w:fill="auto"/>
          </w:tcPr>
          <w:p w:rsidR="00426205" w:rsidRPr="005F0F18" w:rsidRDefault="00426205" w:rsidP="009F3B9C">
            <w:pPr>
              <w:pStyle w:val="Tabletext"/>
            </w:pPr>
            <w:r w:rsidRPr="005F0F18">
              <w:t>SAH</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testing—Salmonella typhi (O)</w:t>
            </w:r>
          </w:p>
        </w:tc>
        <w:tc>
          <w:tcPr>
            <w:tcW w:w="942" w:type="pct"/>
            <w:shd w:val="clear" w:color="auto" w:fill="auto"/>
          </w:tcPr>
          <w:p w:rsidR="00426205" w:rsidRPr="005F0F18" w:rsidRDefault="00426205" w:rsidP="009F3B9C">
            <w:pPr>
              <w:pStyle w:val="Tabletext"/>
            </w:pPr>
            <w:r w:rsidRPr="005F0F18">
              <w:t>SAO</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testing—Schistosoma</w:t>
            </w:r>
          </w:p>
        </w:tc>
        <w:tc>
          <w:tcPr>
            <w:tcW w:w="942" w:type="pct"/>
            <w:shd w:val="clear" w:color="auto" w:fill="auto"/>
          </w:tcPr>
          <w:p w:rsidR="00426205" w:rsidRPr="005F0F18" w:rsidRDefault="00426205" w:rsidP="009F3B9C">
            <w:pPr>
              <w:pStyle w:val="Tabletext"/>
            </w:pPr>
            <w:r w:rsidRPr="005F0F18">
              <w:t>STO</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testing—streptococcal serology—anti</w:t>
            </w:r>
            <w:r w:rsidR="005F0F18">
              <w:noBreakHyphen/>
            </w:r>
            <w:r w:rsidRPr="005F0F18">
              <w:t>DNASE B titre</w:t>
            </w:r>
          </w:p>
        </w:tc>
        <w:tc>
          <w:tcPr>
            <w:tcW w:w="942" w:type="pct"/>
            <w:shd w:val="clear" w:color="auto" w:fill="auto"/>
          </w:tcPr>
          <w:p w:rsidR="00426205" w:rsidRPr="005F0F18" w:rsidRDefault="00426205" w:rsidP="009F3B9C">
            <w:pPr>
              <w:pStyle w:val="Tabletext"/>
            </w:pPr>
            <w:r w:rsidRPr="005F0F18">
              <w:t>ADNB</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testing—streptococcal serology—anti</w:t>
            </w:r>
            <w:r w:rsidR="005F0F18">
              <w:noBreakHyphen/>
            </w:r>
            <w:r w:rsidRPr="005F0F18">
              <w:t>streptolysin O titre</w:t>
            </w:r>
          </w:p>
        </w:tc>
        <w:tc>
          <w:tcPr>
            <w:tcW w:w="942" w:type="pct"/>
            <w:shd w:val="clear" w:color="auto" w:fill="auto"/>
          </w:tcPr>
          <w:p w:rsidR="00426205" w:rsidRPr="005F0F18" w:rsidRDefault="00426205" w:rsidP="009F3B9C">
            <w:pPr>
              <w:pStyle w:val="Tabletext"/>
            </w:pPr>
            <w:r w:rsidRPr="005F0F18">
              <w:t>ASOT</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testing—Streptococcus pneumoniae</w:t>
            </w:r>
          </w:p>
        </w:tc>
        <w:tc>
          <w:tcPr>
            <w:tcW w:w="942" w:type="pct"/>
            <w:shd w:val="clear" w:color="auto" w:fill="auto"/>
          </w:tcPr>
          <w:p w:rsidR="00426205" w:rsidRPr="005F0F18" w:rsidRDefault="00426205" w:rsidP="009F3B9C">
            <w:pPr>
              <w:pStyle w:val="Tabletext"/>
            </w:pPr>
            <w:r w:rsidRPr="005F0F18">
              <w:t>PCC</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Microbial antibody testing—tetanus</w:t>
            </w:r>
          </w:p>
        </w:tc>
        <w:tc>
          <w:tcPr>
            <w:tcW w:w="942" w:type="pct"/>
            <w:shd w:val="clear" w:color="auto" w:fill="auto"/>
          </w:tcPr>
          <w:p w:rsidR="00426205" w:rsidRPr="005F0F18" w:rsidRDefault="00426205" w:rsidP="009F3B9C">
            <w:pPr>
              <w:pStyle w:val="Tabletext"/>
            </w:pPr>
            <w:r w:rsidRPr="005F0F18">
              <w:t>TET</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testing—Thermoactinomyces vulgaris</w:t>
            </w:r>
          </w:p>
        </w:tc>
        <w:tc>
          <w:tcPr>
            <w:tcW w:w="942" w:type="pct"/>
            <w:shd w:val="clear" w:color="auto" w:fill="auto"/>
          </w:tcPr>
          <w:p w:rsidR="00426205" w:rsidRPr="005F0F18" w:rsidRDefault="00426205" w:rsidP="009F3B9C">
            <w:pPr>
              <w:pStyle w:val="Tabletext"/>
            </w:pPr>
            <w:r w:rsidRPr="005F0F18">
              <w:t>THE</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 xml:space="preserve">Microbial antibody testing—thermopolyspora </w:t>
            </w:r>
          </w:p>
        </w:tc>
        <w:tc>
          <w:tcPr>
            <w:tcW w:w="942" w:type="pct"/>
            <w:shd w:val="clear" w:color="auto" w:fill="auto"/>
          </w:tcPr>
          <w:p w:rsidR="00426205" w:rsidRPr="005F0F18" w:rsidRDefault="00426205" w:rsidP="009F3B9C">
            <w:pPr>
              <w:pStyle w:val="Tabletext"/>
            </w:pPr>
            <w:r w:rsidRPr="005F0F18">
              <w:t>TPS</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testing—Toxocara</w:t>
            </w:r>
          </w:p>
        </w:tc>
        <w:tc>
          <w:tcPr>
            <w:tcW w:w="942" w:type="pct"/>
            <w:shd w:val="clear" w:color="auto" w:fill="auto"/>
          </w:tcPr>
          <w:p w:rsidR="00426205" w:rsidRPr="005F0F18" w:rsidRDefault="00426205" w:rsidP="009F3B9C">
            <w:pPr>
              <w:pStyle w:val="Tabletext"/>
            </w:pPr>
            <w:r w:rsidRPr="005F0F18">
              <w:t>TOC</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testing—Toxoplasma</w:t>
            </w:r>
          </w:p>
        </w:tc>
        <w:tc>
          <w:tcPr>
            <w:tcW w:w="942" w:type="pct"/>
            <w:shd w:val="clear" w:color="auto" w:fill="auto"/>
          </w:tcPr>
          <w:p w:rsidR="00426205" w:rsidRPr="005F0F18" w:rsidRDefault="00426205" w:rsidP="009F3B9C">
            <w:pPr>
              <w:pStyle w:val="Tabletext"/>
            </w:pPr>
            <w:r w:rsidRPr="005F0F18">
              <w:t>TOX</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testing—TPHA (Treponema pallidum haemagglutination test)</w:t>
            </w:r>
          </w:p>
        </w:tc>
        <w:tc>
          <w:tcPr>
            <w:tcW w:w="942" w:type="pct"/>
            <w:shd w:val="clear" w:color="auto" w:fill="auto"/>
          </w:tcPr>
          <w:p w:rsidR="00426205" w:rsidRPr="005F0F18" w:rsidRDefault="00426205" w:rsidP="009F3B9C">
            <w:pPr>
              <w:pStyle w:val="Tabletext"/>
            </w:pPr>
            <w:r w:rsidRPr="005F0F18">
              <w:t>TPHA</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testing—Treponema pallidum haemagglutination test</w:t>
            </w:r>
          </w:p>
        </w:tc>
        <w:tc>
          <w:tcPr>
            <w:tcW w:w="942" w:type="pct"/>
            <w:shd w:val="clear" w:color="auto" w:fill="auto"/>
          </w:tcPr>
          <w:p w:rsidR="00426205" w:rsidRPr="005F0F18" w:rsidRDefault="00426205" w:rsidP="009F3B9C">
            <w:pPr>
              <w:pStyle w:val="Tabletext"/>
            </w:pPr>
            <w:r w:rsidRPr="005F0F18">
              <w:t>TPHA</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testing—trichinosis</w:t>
            </w:r>
          </w:p>
        </w:tc>
        <w:tc>
          <w:tcPr>
            <w:tcW w:w="942" w:type="pct"/>
            <w:shd w:val="clear" w:color="auto" w:fill="auto"/>
          </w:tcPr>
          <w:p w:rsidR="00426205" w:rsidRPr="005F0F18" w:rsidRDefault="00426205" w:rsidP="009F3B9C">
            <w:pPr>
              <w:pStyle w:val="Tabletext"/>
            </w:pPr>
            <w:r w:rsidRPr="005F0F18">
              <w:t>TOS</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testing—typhus, Weil</w:t>
            </w:r>
            <w:r w:rsidR="005F0F18">
              <w:noBreakHyphen/>
            </w:r>
            <w:r w:rsidRPr="005F0F18">
              <w:t>Felix</w:t>
            </w:r>
          </w:p>
        </w:tc>
        <w:tc>
          <w:tcPr>
            <w:tcW w:w="942" w:type="pct"/>
            <w:shd w:val="clear" w:color="auto" w:fill="auto"/>
          </w:tcPr>
          <w:p w:rsidR="00426205" w:rsidRPr="005F0F18" w:rsidRDefault="00426205" w:rsidP="009F3B9C">
            <w:pPr>
              <w:pStyle w:val="Tabletext"/>
            </w:pPr>
            <w:r w:rsidRPr="005F0F18">
              <w:t>TYP</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testing—Varicella zoster</w:t>
            </w:r>
          </w:p>
        </w:tc>
        <w:tc>
          <w:tcPr>
            <w:tcW w:w="942" w:type="pct"/>
            <w:shd w:val="clear" w:color="auto" w:fill="auto"/>
          </w:tcPr>
          <w:p w:rsidR="00426205" w:rsidRPr="005F0F18" w:rsidRDefault="00426205" w:rsidP="009F3B9C">
            <w:pPr>
              <w:pStyle w:val="Tabletext"/>
            </w:pPr>
            <w:r w:rsidRPr="005F0F18">
              <w:t>VCZ</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testing—VDRL (Venereal Disease Research Laboratory)</w:t>
            </w:r>
          </w:p>
        </w:tc>
        <w:tc>
          <w:tcPr>
            <w:tcW w:w="942" w:type="pct"/>
            <w:shd w:val="clear" w:color="auto" w:fill="auto"/>
          </w:tcPr>
          <w:p w:rsidR="00426205" w:rsidRPr="005F0F18" w:rsidRDefault="00426205" w:rsidP="009F3B9C">
            <w:pPr>
              <w:pStyle w:val="Tabletext"/>
            </w:pPr>
            <w:r w:rsidRPr="005F0F18">
              <w:t>VDRL</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antibody testing—Yersinia enterocolitica</w:t>
            </w:r>
          </w:p>
        </w:tc>
        <w:tc>
          <w:tcPr>
            <w:tcW w:w="942" w:type="pct"/>
            <w:shd w:val="clear" w:color="auto" w:fill="auto"/>
          </w:tcPr>
          <w:p w:rsidR="00426205" w:rsidRPr="005F0F18" w:rsidRDefault="00426205" w:rsidP="009F3B9C">
            <w:pPr>
              <w:pStyle w:val="Tabletext"/>
            </w:pPr>
            <w:r w:rsidRPr="005F0F18">
              <w:t>YER</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 xml:space="preserve">Microbial antigen testing—Chlamydia </w:t>
            </w:r>
          </w:p>
        </w:tc>
        <w:tc>
          <w:tcPr>
            <w:tcW w:w="942" w:type="pct"/>
            <w:shd w:val="clear" w:color="auto" w:fill="auto"/>
          </w:tcPr>
          <w:p w:rsidR="00426205" w:rsidRPr="005F0F18" w:rsidRDefault="00426205" w:rsidP="009F3B9C">
            <w:pPr>
              <w:pStyle w:val="Tabletext"/>
            </w:pPr>
            <w:r w:rsidRPr="005F0F18">
              <w:t>MCCH</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antigen testing—Clostridium difficile</w:t>
            </w:r>
          </w:p>
        </w:tc>
        <w:tc>
          <w:tcPr>
            <w:tcW w:w="942" w:type="pct"/>
            <w:shd w:val="clear" w:color="auto" w:fill="auto"/>
          </w:tcPr>
          <w:p w:rsidR="00426205" w:rsidRPr="005F0F18" w:rsidRDefault="00426205" w:rsidP="009F3B9C">
            <w:pPr>
              <w:pStyle w:val="Tabletext"/>
            </w:pPr>
            <w:r w:rsidRPr="005F0F18">
              <w:t>CLDT</w:t>
            </w:r>
          </w:p>
        </w:tc>
        <w:tc>
          <w:tcPr>
            <w:tcW w:w="974" w:type="pct"/>
            <w:shd w:val="clear" w:color="auto" w:fill="auto"/>
          </w:tcPr>
          <w:p w:rsidR="00426205" w:rsidRPr="005F0F18" w:rsidRDefault="00426205" w:rsidP="009F3B9C">
            <w:pPr>
              <w:pStyle w:val="Tabletext"/>
              <w:jc w:val="right"/>
            </w:pPr>
            <w:r w:rsidRPr="005F0F18">
              <w:t>69363</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antigen testing—group B streptococcus</w:t>
            </w:r>
          </w:p>
        </w:tc>
        <w:tc>
          <w:tcPr>
            <w:tcW w:w="942" w:type="pct"/>
            <w:shd w:val="clear" w:color="auto" w:fill="auto"/>
          </w:tcPr>
          <w:p w:rsidR="00426205" w:rsidRPr="005F0F18" w:rsidRDefault="00426205" w:rsidP="009F3B9C">
            <w:pPr>
              <w:pStyle w:val="Tabletext"/>
            </w:pPr>
            <w:r w:rsidRPr="005F0F18">
              <w:t>STB</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antigen testing—Haemophilus influenzae</w:t>
            </w:r>
          </w:p>
        </w:tc>
        <w:tc>
          <w:tcPr>
            <w:tcW w:w="942" w:type="pct"/>
            <w:shd w:val="clear" w:color="auto" w:fill="auto"/>
          </w:tcPr>
          <w:p w:rsidR="00426205" w:rsidRPr="005F0F18" w:rsidRDefault="00426205" w:rsidP="009F3B9C">
            <w:pPr>
              <w:pStyle w:val="Tabletext"/>
            </w:pPr>
            <w:r w:rsidRPr="005F0F18">
              <w:t>HI</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antigen testing—herpes simplex virus</w:t>
            </w:r>
          </w:p>
        </w:tc>
        <w:tc>
          <w:tcPr>
            <w:tcW w:w="942" w:type="pct"/>
            <w:shd w:val="clear" w:color="auto" w:fill="auto"/>
          </w:tcPr>
          <w:p w:rsidR="00426205" w:rsidRPr="005F0F18" w:rsidRDefault="00426205" w:rsidP="009F3B9C">
            <w:pPr>
              <w:pStyle w:val="Tabletext"/>
            </w:pPr>
            <w:r w:rsidRPr="005F0F18">
              <w:t>HSV</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antigen testing—Neisseria gonorrhoeae</w:t>
            </w:r>
          </w:p>
        </w:tc>
        <w:tc>
          <w:tcPr>
            <w:tcW w:w="942" w:type="pct"/>
            <w:shd w:val="clear" w:color="auto" w:fill="auto"/>
          </w:tcPr>
          <w:p w:rsidR="00426205" w:rsidRPr="005F0F18" w:rsidRDefault="00426205" w:rsidP="009F3B9C">
            <w:pPr>
              <w:pStyle w:val="Tabletext"/>
            </w:pPr>
            <w:r w:rsidRPr="005F0F18">
              <w:t>GON</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antigen testing—Neisseria meningitidis</w:t>
            </w:r>
          </w:p>
        </w:tc>
        <w:tc>
          <w:tcPr>
            <w:tcW w:w="942" w:type="pct"/>
            <w:shd w:val="clear" w:color="auto" w:fill="auto"/>
          </w:tcPr>
          <w:p w:rsidR="00426205" w:rsidRPr="005F0F18" w:rsidRDefault="00426205" w:rsidP="009F3B9C">
            <w:pPr>
              <w:pStyle w:val="Tabletext"/>
            </w:pPr>
            <w:r w:rsidRPr="005F0F18">
              <w:t>NMG</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antigen testing—respiratory syncytial virus</w:t>
            </w:r>
          </w:p>
        </w:tc>
        <w:tc>
          <w:tcPr>
            <w:tcW w:w="942" w:type="pct"/>
            <w:shd w:val="clear" w:color="auto" w:fill="auto"/>
          </w:tcPr>
          <w:p w:rsidR="00426205" w:rsidRPr="005F0F18" w:rsidRDefault="00426205" w:rsidP="009F3B9C">
            <w:pPr>
              <w:pStyle w:val="Tabletext"/>
            </w:pPr>
            <w:r w:rsidRPr="005F0F18">
              <w:t>RSVN</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antigen testing—Streptococcus pneumonia</w:t>
            </w:r>
          </w:p>
        </w:tc>
        <w:tc>
          <w:tcPr>
            <w:tcW w:w="942" w:type="pct"/>
            <w:shd w:val="clear" w:color="auto" w:fill="auto"/>
          </w:tcPr>
          <w:p w:rsidR="00426205" w:rsidRPr="005F0F18" w:rsidRDefault="00426205" w:rsidP="009F3B9C">
            <w:pPr>
              <w:pStyle w:val="Tabletext"/>
            </w:pPr>
            <w:r w:rsidRPr="005F0F18">
              <w:t>SPN</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Microbial antigen testing—Varicella zoster</w:t>
            </w:r>
          </w:p>
        </w:tc>
        <w:tc>
          <w:tcPr>
            <w:tcW w:w="942" w:type="pct"/>
            <w:shd w:val="clear" w:color="auto" w:fill="auto"/>
          </w:tcPr>
          <w:p w:rsidR="00426205" w:rsidRPr="005F0F18" w:rsidRDefault="00426205" w:rsidP="009F3B9C">
            <w:pPr>
              <w:pStyle w:val="Tabletext"/>
            </w:pPr>
            <w:r w:rsidRPr="005F0F18">
              <w:t>VCZN</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Micropolyspora faeni</w:t>
            </w:r>
          </w:p>
        </w:tc>
        <w:tc>
          <w:tcPr>
            <w:tcW w:w="942" w:type="pct"/>
            <w:shd w:val="clear" w:color="auto" w:fill="auto"/>
          </w:tcPr>
          <w:p w:rsidR="00426205" w:rsidRPr="005F0F18" w:rsidRDefault="00426205" w:rsidP="009F3B9C">
            <w:pPr>
              <w:pStyle w:val="Tabletext"/>
            </w:pPr>
            <w:r w:rsidRPr="005F0F18">
              <w:t>MIC</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Microscopic examination of—faeces for parasites</w:t>
            </w:r>
          </w:p>
        </w:tc>
        <w:tc>
          <w:tcPr>
            <w:tcW w:w="942" w:type="pct"/>
            <w:shd w:val="clear" w:color="auto" w:fill="auto"/>
          </w:tcPr>
          <w:p w:rsidR="00426205" w:rsidRPr="005F0F18" w:rsidRDefault="00426205" w:rsidP="009F3B9C">
            <w:pPr>
              <w:pStyle w:val="Tabletext"/>
            </w:pPr>
            <w:r w:rsidRPr="005F0F18">
              <w:t>OCP</w:t>
            </w:r>
          </w:p>
        </w:tc>
        <w:tc>
          <w:tcPr>
            <w:tcW w:w="974" w:type="pct"/>
            <w:shd w:val="clear" w:color="auto" w:fill="auto"/>
          </w:tcPr>
          <w:p w:rsidR="00426205" w:rsidRPr="005F0F18" w:rsidRDefault="00426205" w:rsidP="009F3B9C">
            <w:pPr>
              <w:pStyle w:val="Tabletext"/>
              <w:jc w:val="right"/>
            </w:pPr>
            <w:r w:rsidRPr="005F0F18">
              <w:t>69336–36939</w:t>
            </w:r>
          </w:p>
        </w:tc>
      </w:tr>
      <w:tr w:rsidR="00426205" w:rsidRPr="005F0F18" w:rsidTr="009F3B9C">
        <w:tc>
          <w:tcPr>
            <w:tcW w:w="3084" w:type="pct"/>
            <w:shd w:val="clear" w:color="auto" w:fill="auto"/>
          </w:tcPr>
          <w:p w:rsidR="00426205" w:rsidRPr="005F0F18" w:rsidRDefault="00426205" w:rsidP="009F3B9C">
            <w:pPr>
              <w:pStyle w:val="Tabletext"/>
            </w:pPr>
            <w:r w:rsidRPr="005F0F18">
              <w:t>Microscopic examination of—wet film material other than blood</w:t>
            </w:r>
          </w:p>
        </w:tc>
        <w:tc>
          <w:tcPr>
            <w:tcW w:w="942" w:type="pct"/>
            <w:shd w:val="clear" w:color="auto" w:fill="auto"/>
          </w:tcPr>
          <w:p w:rsidR="00426205" w:rsidRPr="005F0F18" w:rsidRDefault="00426205" w:rsidP="009F3B9C">
            <w:pPr>
              <w:pStyle w:val="Tabletext"/>
            </w:pPr>
            <w:r w:rsidRPr="005F0F18">
              <w:t>MWFM</w:t>
            </w:r>
          </w:p>
        </w:tc>
        <w:tc>
          <w:tcPr>
            <w:tcW w:w="974" w:type="pct"/>
            <w:shd w:val="clear" w:color="auto" w:fill="auto"/>
          </w:tcPr>
          <w:p w:rsidR="00426205" w:rsidRPr="005F0F18" w:rsidRDefault="00426205" w:rsidP="009F3B9C">
            <w:pPr>
              <w:pStyle w:val="Tabletext"/>
              <w:jc w:val="right"/>
            </w:pPr>
            <w:r w:rsidRPr="005F0F18">
              <w:t>69300</w:t>
            </w:r>
          </w:p>
        </w:tc>
      </w:tr>
      <w:tr w:rsidR="00426205" w:rsidRPr="005F0F18" w:rsidTr="009F3B9C">
        <w:tc>
          <w:tcPr>
            <w:tcW w:w="3084" w:type="pct"/>
            <w:shd w:val="clear" w:color="auto" w:fill="auto"/>
          </w:tcPr>
          <w:p w:rsidR="00426205" w:rsidRPr="005F0F18" w:rsidRDefault="00426205" w:rsidP="009F3B9C">
            <w:pPr>
              <w:pStyle w:val="Tabletext"/>
            </w:pPr>
            <w:r w:rsidRPr="005F0F18">
              <w:t>Microscopy and culture of—material from nose, throat, eye or ear</w:t>
            </w:r>
          </w:p>
        </w:tc>
        <w:tc>
          <w:tcPr>
            <w:tcW w:w="942" w:type="pct"/>
            <w:shd w:val="clear" w:color="auto" w:fill="auto"/>
          </w:tcPr>
          <w:p w:rsidR="00426205" w:rsidRPr="005F0F18" w:rsidRDefault="00426205" w:rsidP="009F3B9C">
            <w:pPr>
              <w:pStyle w:val="Tabletext"/>
            </w:pPr>
            <w:r w:rsidRPr="005F0F18">
              <w:t>MCSW</w:t>
            </w:r>
          </w:p>
        </w:tc>
        <w:tc>
          <w:tcPr>
            <w:tcW w:w="974" w:type="pct"/>
            <w:shd w:val="clear" w:color="auto" w:fill="auto"/>
          </w:tcPr>
          <w:p w:rsidR="00426205" w:rsidRPr="005F0F18" w:rsidRDefault="00426205" w:rsidP="009F3B9C">
            <w:pPr>
              <w:pStyle w:val="Tabletext"/>
              <w:jc w:val="right"/>
            </w:pPr>
            <w:r w:rsidRPr="005F0F18">
              <w:t>69303</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Microscopy and culture of—material from skin</w:t>
            </w:r>
          </w:p>
        </w:tc>
        <w:tc>
          <w:tcPr>
            <w:tcW w:w="942" w:type="pct"/>
            <w:shd w:val="clear" w:color="auto" w:fill="auto"/>
          </w:tcPr>
          <w:p w:rsidR="00426205" w:rsidRPr="005F0F18" w:rsidRDefault="00426205" w:rsidP="009F3B9C">
            <w:pPr>
              <w:pStyle w:val="Tabletext"/>
            </w:pPr>
            <w:r w:rsidRPr="005F0F18">
              <w:t>MCSK</w:t>
            </w:r>
          </w:p>
        </w:tc>
        <w:tc>
          <w:tcPr>
            <w:tcW w:w="974" w:type="pct"/>
            <w:shd w:val="clear" w:color="auto" w:fill="auto"/>
          </w:tcPr>
          <w:p w:rsidR="00426205" w:rsidRPr="005F0F18" w:rsidRDefault="00426205" w:rsidP="009F3B9C">
            <w:pPr>
              <w:pStyle w:val="Tabletext"/>
              <w:jc w:val="right"/>
            </w:pPr>
            <w:r w:rsidRPr="005F0F18">
              <w:t>69309</w:t>
            </w:r>
          </w:p>
        </w:tc>
      </w:tr>
      <w:tr w:rsidR="00426205" w:rsidRPr="005F0F18" w:rsidTr="009F3B9C">
        <w:tc>
          <w:tcPr>
            <w:tcW w:w="3084" w:type="pct"/>
            <w:shd w:val="clear" w:color="auto" w:fill="auto"/>
          </w:tcPr>
          <w:p w:rsidR="00426205" w:rsidRPr="005F0F18" w:rsidRDefault="00426205" w:rsidP="009F3B9C">
            <w:pPr>
              <w:pStyle w:val="Tabletext"/>
            </w:pPr>
            <w:r w:rsidRPr="005F0F18">
              <w:t>Microscopy and culture of—postoperative wounds, aspirates of body cavities</w:t>
            </w:r>
          </w:p>
        </w:tc>
        <w:tc>
          <w:tcPr>
            <w:tcW w:w="942" w:type="pct"/>
            <w:shd w:val="clear" w:color="auto" w:fill="auto"/>
          </w:tcPr>
          <w:p w:rsidR="00426205" w:rsidRPr="005F0F18" w:rsidRDefault="00426205" w:rsidP="009F3B9C">
            <w:pPr>
              <w:pStyle w:val="Tabletext"/>
            </w:pPr>
            <w:r w:rsidRPr="005F0F18">
              <w:t>MCPO</w:t>
            </w:r>
          </w:p>
        </w:tc>
        <w:tc>
          <w:tcPr>
            <w:tcW w:w="974" w:type="pct"/>
            <w:shd w:val="clear" w:color="auto" w:fill="auto"/>
          </w:tcPr>
          <w:p w:rsidR="00426205" w:rsidRPr="005F0F18" w:rsidRDefault="00426205" w:rsidP="009F3B9C">
            <w:pPr>
              <w:pStyle w:val="Tabletext"/>
              <w:jc w:val="right"/>
            </w:pPr>
            <w:r w:rsidRPr="005F0F18">
              <w:t>69321</w:t>
            </w:r>
          </w:p>
        </w:tc>
      </w:tr>
      <w:tr w:rsidR="00426205" w:rsidRPr="005F0F18" w:rsidTr="009F3B9C">
        <w:tc>
          <w:tcPr>
            <w:tcW w:w="3084" w:type="pct"/>
            <w:shd w:val="clear" w:color="auto" w:fill="auto"/>
          </w:tcPr>
          <w:p w:rsidR="00426205" w:rsidRPr="005F0F18" w:rsidRDefault="00426205" w:rsidP="009F3B9C">
            <w:pPr>
              <w:pStyle w:val="Tabletext"/>
            </w:pPr>
            <w:r w:rsidRPr="005F0F18">
              <w:t>Microscopy and culture of—specimens of sputum</w:t>
            </w:r>
          </w:p>
        </w:tc>
        <w:tc>
          <w:tcPr>
            <w:tcW w:w="942" w:type="pct"/>
            <w:shd w:val="clear" w:color="auto" w:fill="auto"/>
          </w:tcPr>
          <w:p w:rsidR="00426205" w:rsidRPr="005F0F18" w:rsidRDefault="00426205" w:rsidP="009F3B9C">
            <w:pPr>
              <w:pStyle w:val="Tabletext"/>
            </w:pPr>
            <w:r w:rsidRPr="005F0F18">
              <w:t>MCSP</w:t>
            </w:r>
          </w:p>
        </w:tc>
        <w:tc>
          <w:tcPr>
            <w:tcW w:w="974" w:type="pct"/>
            <w:shd w:val="clear" w:color="auto" w:fill="auto"/>
          </w:tcPr>
          <w:p w:rsidR="00426205" w:rsidRPr="005F0F18" w:rsidRDefault="00426205" w:rsidP="009F3B9C">
            <w:pPr>
              <w:pStyle w:val="Tabletext"/>
              <w:jc w:val="right"/>
            </w:pPr>
            <w:r w:rsidRPr="005F0F18">
              <w:t>69318</w:t>
            </w:r>
          </w:p>
        </w:tc>
      </w:tr>
      <w:tr w:rsidR="00426205" w:rsidRPr="005F0F18" w:rsidTr="009F3B9C">
        <w:tc>
          <w:tcPr>
            <w:tcW w:w="3084" w:type="pct"/>
            <w:shd w:val="clear" w:color="auto" w:fill="auto"/>
          </w:tcPr>
          <w:p w:rsidR="00426205" w:rsidRPr="005F0F18" w:rsidRDefault="00426205" w:rsidP="009F3B9C">
            <w:pPr>
              <w:pStyle w:val="Tabletext"/>
            </w:pPr>
            <w:r w:rsidRPr="005F0F18">
              <w:t>Microscopy and culture of—specimens of sputum, urine or other body fluids for mycobacteria—one specimen</w:t>
            </w:r>
          </w:p>
        </w:tc>
        <w:tc>
          <w:tcPr>
            <w:tcW w:w="942" w:type="pct"/>
            <w:shd w:val="clear" w:color="auto" w:fill="auto"/>
          </w:tcPr>
          <w:p w:rsidR="00426205" w:rsidRPr="005F0F18" w:rsidRDefault="00426205" w:rsidP="009F3B9C">
            <w:pPr>
              <w:pStyle w:val="Tabletext"/>
            </w:pPr>
            <w:r w:rsidRPr="005F0F18">
              <w:t>AFB1</w:t>
            </w:r>
          </w:p>
        </w:tc>
        <w:tc>
          <w:tcPr>
            <w:tcW w:w="974" w:type="pct"/>
            <w:shd w:val="clear" w:color="auto" w:fill="auto"/>
          </w:tcPr>
          <w:p w:rsidR="00426205" w:rsidRPr="005F0F18" w:rsidRDefault="00426205" w:rsidP="009F3B9C">
            <w:pPr>
              <w:pStyle w:val="Tabletext"/>
              <w:jc w:val="right"/>
            </w:pPr>
            <w:r w:rsidRPr="005F0F18">
              <w:t>69324</w:t>
            </w:r>
          </w:p>
        </w:tc>
      </w:tr>
      <w:tr w:rsidR="00426205" w:rsidRPr="005F0F18" w:rsidTr="009F3B9C">
        <w:tc>
          <w:tcPr>
            <w:tcW w:w="3084" w:type="pct"/>
            <w:shd w:val="clear" w:color="auto" w:fill="auto"/>
          </w:tcPr>
          <w:p w:rsidR="00426205" w:rsidRPr="005F0F18" w:rsidRDefault="00426205" w:rsidP="009F3B9C">
            <w:pPr>
              <w:pStyle w:val="Tabletext"/>
            </w:pPr>
            <w:r w:rsidRPr="005F0F18">
              <w:t>Microscopy and culture of—specimens of sputum, urine or other body fluids for mycobacteria—2 specimens</w:t>
            </w:r>
          </w:p>
        </w:tc>
        <w:tc>
          <w:tcPr>
            <w:tcW w:w="942" w:type="pct"/>
            <w:shd w:val="clear" w:color="auto" w:fill="auto"/>
          </w:tcPr>
          <w:p w:rsidR="00426205" w:rsidRPr="005F0F18" w:rsidRDefault="00426205" w:rsidP="009F3B9C">
            <w:pPr>
              <w:pStyle w:val="Tabletext"/>
            </w:pPr>
            <w:r w:rsidRPr="005F0F18">
              <w:t>AFB2</w:t>
            </w:r>
          </w:p>
        </w:tc>
        <w:tc>
          <w:tcPr>
            <w:tcW w:w="974" w:type="pct"/>
            <w:shd w:val="clear" w:color="auto" w:fill="auto"/>
          </w:tcPr>
          <w:p w:rsidR="00426205" w:rsidRPr="005F0F18" w:rsidRDefault="00426205" w:rsidP="009F3B9C">
            <w:pPr>
              <w:pStyle w:val="Tabletext"/>
              <w:jc w:val="right"/>
            </w:pPr>
            <w:r w:rsidRPr="005F0F18">
              <w:t>69327</w:t>
            </w:r>
          </w:p>
        </w:tc>
      </w:tr>
      <w:tr w:rsidR="00426205" w:rsidRPr="005F0F18" w:rsidTr="009F3B9C">
        <w:tc>
          <w:tcPr>
            <w:tcW w:w="3084" w:type="pct"/>
            <w:shd w:val="clear" w:color="auto" w:fill="auto"/>
          </w:tcPr>
          <w:p w:rsidR="00426205" w:rsidRPr="005F0F18" w:rsidRDefault="00426205" w:rsidP="009F3B9C">
            <w:pPr>
              <w:pStyle w:val="Tabletext"/>
            </w:pPr>
            <w:r w:rsidRPr="005F0F18">
              <w:t>Microscopy and culture of—specimens of sputum, urine or other body fluids for mycobacteria—3 specimens</w:t>
            </w:r>
          </w:p>
        </w:tc>
        <w:tc>
          <w:tcPr>
            <w:tcW w:w="942" w:type="pct"/>
            <w:shd w:val="clear" w:color="auto" w:fill="auto"/>
          </w:tcPr>
          <w:p w:rsidR="00426205" w:rsidRPr="005F0F18" w:rsidRDefault="00426205" w:rsidP="009F3B9C">
            <w:pPr>
              <w:pStyle w:val="Tabletext"/>
            </w:pPr>
            <w:r w:rsidRPr="005F0F18">
              <w:t>AFB3</w:t>
            </w:r>
          </w:p>
        </w:tc>
        <w:tc>
          <w:tcPr>
            <w:tcW w:w="974" w:type="pct"/>
            <w:shd w:val="clear" w:color="auto" w:fill="auto"/>
          </w:tcPr>
          <w:p w:rsidR="00426205" w:rsidRPr="005F0F18" w:rsidRDefault="00426205" w:rsidP="009F3B9C">
            <w:pPr>
              <w:pStyle w:val="Tabletext"/>
              <w:jc w:val="right"/>
            </w:pPr>
            <w:r w:rsidRPr="005F0F18">
              <w:t>69330</w:t>
            </w:r>
          </w:p>
        </w:tc>
      </w:tr>
      <w:tr w:rsidR="00426205" w:rsidRPr="005F0F18" w:rsidTr="009F3B9C">
        <w:tc>
          <w:tcPr>
            <w:tcW w:w="3084" w:type="pct"/>
            <w:shd w:val="clear" w:color="auto" w:fill="auto"/>
          </w:tcPr>
          <w:p w:rsidR="00426205" w:rsidRPr="005F0F18" w:rsidRDefault="00426205" w:rsidP="009F3B9C">
            <w:pPr>
              <w:pStyle w:val="Tabletext"/>
            </w:pPr>
            <w:r w:rsidRPr="005F0F18">
              <w:t>Microscopy and culture of—superficial sites</w:t>
            </w:r>
          </w:p>
        </w:tc>
        <w:tc>
          <w:tcPr>
            <w:tcW w:w="942" w:type="pct"/>
            <w:shd w:val="clear" w:color="auto" w:fill="auto"/>
          </w:tcPr>
          <w:p w:rsidR="00426205" w:rsidRPr="005F0F18" w:rsidRDefault="00426205" w:rsidP="009F3B9C">
            <w:pPr>
              <w:pStyle w:val="Tabletext"/>
            </w:pPr>
            <w:r w:rsidRPr="005F0F18">
              <w:t>MCSS</w:t>
            </w:r>
          </w:p>
        </w:tc>
        <w:tc>
          <w:tcPr>
            <w:tcW w:w="974" w:type="pct"/>
            <w:shd w:val="clear" w:color="auto" w:fill="auto"/>
          </w:tcPr>
          <w:p w:rsidR="00426205" w:rsidRPr="005F0F18" w:rsidRDefault="00426205" w:rsidP="009F3B9C">
            <w:pPr>
              <w:pStyle w:val="Tabletext"/>
              <w:jc w:val="right"/>
            </w:pPr>
            <w:r w:rsidRPr="005F0F18">
              <w:t>69306</w:t>
            </w:r>
          </w:p>
        </w:tc>
      </w:tr>
      <w:tr w:rsidR="00426205" w:rsidRPr="005F0F18" w:rsidTr="009F3B9C">
        <w:tc>
          <w:tcPr>
            <w:tcW w:w="3084" w:type="pct"/>
            <w:shd w:val="clear" w:color="auto" w:fill="auto"/>
          </w:tcPr>
          <w:p w:rsidR="00426205" w:rsidRPr="005F0F18" w:rsidRDefault="00426205" w:rsidP="009F3B9C">
            <w:pPr>
              <w:pStyle w:val="Tabletext"/>
            </w:pPr>
            <w:r w:rsidRPr="005F0F18">
              <w:t>Microscopy and culture of—urethra, vagina, cervix or rectum</w:t>
            </w:r>
          </w:p>
        </w:tc>
        <w:tc>
          <w:tcPr>
            <w:tcW w:w="942" w:type="pct"/>
            <w:shd w:val="clear" w:color="auto" w:fill="auto"/>
          </w:tcPr>
          <w:p w:rsidR="00426205" w:rsidRPr="005F0F18" w:rsidRDefault="00426205" w:rsidP="009F3B9C">
            <w:pPr>
              <w:pStyle w:val="Tabletext"/>
            </w:pPr>
            <w:r w:rsidRPr="005F0F18">
              <w:t>MCGR</w:t>
            </w:r>
          </w:p>
        </w:tc>
        <w:tc>
          <w:tcPr>
            <w:tcW w:w="974" w:type="pct"/>
            <w:shd w:val="clear" w:color="auto" w:fill="auto"/>
          </w:tcPr>
          <w:p w:rsidR="00426205" w:rsidRPr="005F0F18" w:rsidRDefault="00426205" w:rsidP="009F3B9C">
            <w:pPr>
              <w:pStyle w:val="Tabletext"/>
              <w:jc w:val="right"/>
            </w:pPr>
            <w:r w:rsidRPr="005F0F18">
              <w:t>69312</w:t>
            </w:r>
          </w:p>
        </w:tc>
      </w:tr>
      <w:tr w:rsidR="00426205" w:rsidRPr="005F0F18" w:rsidTr="009F3B9C">
        <w:tc>
          <w:tcPr>
            <w:tcW w:w="3084" w:type="pct"/>
            <w:shd w:val="clear" w:color="auto" w:fill="auto"/>
          </w:tcPr>
          <w:p w:rsidR="00426205" w:rsidRPr="005F0F18" w:rsidRDefault="00426205" w:rsidP="009F3B9C">
            <w:pPr>
              <w:pStyle w:val="Tabletext"/>
            </w:pPr>
            <w:r w:rsidRPr="005F0F18">
              <w:t>Microscopy and culture to detect pathogenic micro</w:t>
            </w:r>
            <w:r w:rsidR="005F0F18">
              <w:noBreakHyphen/>
            </w:r>
            <w:r w:rsidRPr="005F0F18">
              <w:t>organisms including Chlamydia</w:t>
            </w:r>
          </w:p>
        </w:tc>
        <w:tc>
          <w:tcPr>
            <w:tcW w:w="942" w:type="pct"/>
            <w:shd w:val="clear" w:color="auto" w:fill="auto"/>
          </w:tcPr>
          <w:p w:rsidR="00426205" w:rsidRPr="005F0F18" w:rsidRDefault="00426205" w:rsidP="009F3B9C">
            <w:pPr>
              <w:pStyle w:val="Tabletext"/>
            </w:pPr>
            <w:r w:rsidRPr="005F0F18">
              <w:t>MCCH</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Microscopy, culture, identification and sensitivity of urine</w:t>
            </w:r>
          </w:p>
        </w:tc>
        <w:tc>
          <w:tcPr>
            <w:tcW w:w="942" w:type="pct"/>
            <w:shd w:val="clear" w:color="auto" w:fill="auto"/>
          </w:tcPr>
          <w:p w:rsidR="00426205" w:rsidRPr="005F0F18" w:rsidRDefault="00426205" w:rsidP="009F3B9C">
            <w:pPr>
              <w:pStyle w:val="Tabletext"/>
            </w:pPr>
            <w:r w:rsidRPr="005F0F18">
              <w:t>UMCS</w:t>
            </w:r>
          </w:p>
        </w:tc>
        <w:tc>
          <w:tcPr>
            <w:tcW w:w="974" w:type="pct"/>
            <w:shd w:val="clear" w:color="auto" w:fill="auto"/>
          </w:tcPr>
          <w:p w:rsidR="00426205" w:rsidRPr="005F0F18" w:rsidRDefault="00426205" w:rsidP="009F3B9C">
            <w:pPr>
              <w:pStyle w:val="Tabletext"/>
              <w:jc w:val="right"/>
            </w:pPr>
            <w:r w:rsidRPr="005F0F18">
              <w:t>69333</w:t>
            </w:r>
          </w:p>
        </w:tc>
      </w:tr>
      <w:tr w:rsidR="00426205" w:rsidRPr="005F0F18" w:rsidTr="009F3B9C">
        <w:tc>
          <w:tcPr>
            <w:tcW w:w="3084" w:type="pct"/>
            <w:shd w:val="clear" w:color="auto" w:fill="auto"/>
          </w:tcPr>
          <w:p w:rsidR="00426205" w:rsidRPr="005F0F18" w:rsidRDefault="00426205" w:rsidP="009F3B9C">
            <w:pPr>
              <w:pStyle w:val="Tabletext"/>
            </w:pPr>
            <w:r w:rsidRPr="005F0F18">
              <w:t>Mitochondria—tissue antigens—antibodies</w:t>
            </w:r>
          </w:p>
        </w:tc>
        <w:tc>
          <w:tcPr>
            <w:tcW w:w="942" w:type="pct"/>
            <w:shd w:val="clear" w:color="auto" w:fill="auto"/>
          </w:tcPr>
          <w:p w:rsidR="00426205" w:rsidRPr="005F0F18" w:rsidRDefault="00426205" w:rsidP="009F3B9C">
            <w:pPr>
              <w:pStyle w:val="Tabletext"/>
            </w:pPr>
            <w:r w:rsidRPr="005F0F18">
              <w:t>MA</w:t>
            </w:r>
          </w:p>
        </w:tc>
        <w:tc>
          <w:tcPr>
            <w:tcW w:w="974" w:type="pct"/>
            <w:shd w:val="clear" w:color="auto" w:fill="auto"/>
          </w:tcPr>
          <w:p w:rsidR="00426205" w:rsidRPr="005F0F18" w:rsidRDefault="00426205" w:rsidP="009F3B9C">
            <w:pPr>
              <w:pStyle w:val="Tabletext"/>
              <w:jc w:val="right"/>
            </w:pPr>
            <w:r w:rsidRPr="005F0F18">
              <w:t>71119</w:t>
            </w:r>
          </w:p>
        </w:tc>
      </w:tr>
      <w:tr w:rsidR="00426205" w:rsidRPr="005F0F18" w:rsidTr="009F3B9C">
        <w:tc>
          <w:tcPr>
            <w:tcW w:w="3084" w:type="pct"/>
            <w:shd w:val="clear" w:color="auto" w:fill="auto"/>
          </w:tcPr>
          <w:p w:rsidR="00426205" w:rsidRPr="005F0F18" w:rsidRDefault="00426205" w:rsidP="009F3B9C">
            <w:pPr>
              <w:pStyle w:val="Tabletext"/>
            </w:pPr>
            <w:r w:rsidRPr="005F0F18">
              <w:t>Mouth—cytology on specimens from</w:t>
            </w:r>
          </w:p>
        </w:tc>
        <w:tc>
          <w:tcPr>
            <w:tcW w:w="942" w:type="pct"/>
            <w:shd w:val="clear" w:color="auto" w:fill="auto"/>
          </w:tcPr>
          <w:p w:rsidR="00426205" w:rsidRPr="005F0F18" w:rsidRDefault="00426205" w:rsidP="009F3B9C">
            <w:pPr>
              <w:pStyle w:val="Tabletext"/>
            </w:pPr>
            <w:r w:rsidRPr="005F0F18">
              <w:t>SMCY</w:t>
            </w:r>
          </w:p>
        </w:tc>
        <w:tc>
          <w:tcPr>
            <w:tcW w:w="974" w:type="pct"/>
            <w:shd w:val="clear" w:color="auto" w:fill="auto"/>
          </w:tcPr>
          <w:p w:rsidR="00426205" w:rsidRPr="005F0F18" w:rsidRDefault="00426205" w:rsidP="009F3B9C">
            <w:pPr>
              <w:pStyle w:val="Tabletext"/>
              <w:jc w:val="right"/>
            </w:pPr>
            <w:r w:rsidRPr="005F0F18">
              <w:t>73043</w:t>
            </w:r>
          </w:p>
        </w:tc>
      </w:tr>
      <w:tr w:rsidR="00426205" w:rsidRPr="005F0F18" w:rsidTr="009F3B9C">
        <w:tc>
          <w:tcPr>
            <w:tcW w:w="3084" w:type="pct"/>
            <w:shd w:val="clear" w:color="auto" w:fill="auto"/>
          </w:tcPr>
          <w:p w:rsidR="00426205" w:rsidRPr="005F0F18" w:rsidRDefault="00426205" w:rsidP="009F3B9C">
            <w:pPr>
              <w:pStyle w:val="Tabletext"/>
            </w:pPr>
            <w:r w:rsidRPr="005F0F18">
              <w:t>Mumps—microbial antibody testing</w:t>
            </w:r>
          </w:p>
        </w:tc>
        <w:tc>
          <w:tcPr>
            <w:tcW w:w="942" w:type="pct"/>
            <w:shd w:val="clear" w:color="auto" w:fill="auto"/>
          </w:tcPr>
          <w:p w:rsidR="00426205" w:rsidRPr="005F0F18" w:rsidRDefault="00426205" w:rsidP="009F3B9C">
            <w:pPr>
              <w:pStyle w:val="Tabletext"/>
            </w:pPr>
            <w:r w:rsidRPr="005F0F18">
              <w:t>MUM</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Murray Valley encephalitis—microbial antibody testing</w:t>
            </w:r>
          </w:p>
        </w:tc>
        <w:tc>
          <w:tcPr>
            <w:tcW w:w="942" w:type="pct"/>
            <w:shd w:val="clear" w:color="auto" w:fill="auto"/>
          </w:tcPr>
          <w:p w:rsidR="00426205" w:rsidRPr="005F0F18" w:rsidRDefault="00426205" w:rsidP="009F3B9C">
            <w:pPr>
              <w:pStyle w:val="Tabletext"/>
            </w:pPr>
            <w:r w:rsidRPr="005F0F18">
              <w:t>MVE</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Mycobacteria microscopy and culture of sputum—one specimen</w:t>
            </w:r>
          </w:p>
        </w:tc>
        <w:tc>
          <w:tcPr>
            <w:tcW w:w="942" w:type="pct"/>
            <w:shd w:val="clear" w:color="auto" w:fill="auto"/>
          </w:tcPr>
          <w:p w:rsidR="00426205" w:rsidRPr="005F0F18" w:rsidRDefault="00426205" w:rsidP="009F3B9C">
            <w:pPr>
              <w:pStyle w:val="Tabletext"/>
            </w:pPr>
            <w:r w:rsidRPr="005F0F18">
              <w:t>AFB 1</w:t>
            </w:r>
          </w:p>
        </w:tc>
        <w:tc>
          <w:tcPr>
            <w:tcW w:w="974" w:type="pct"/>
            <w:shd w:val="clear" w:color="auto" w:fill="auto"/>
          </w:tcPr>
          <w:p w:rsidR="00426205" w:rsidRPr="005F0F18" w:rsidRDefault="00426205" w:rsidP="009F3B9C">
            <w:pPr>
              <w:pStyle w:val="Tabletext"/>
              <w:jc w:val="right"/>
            </w:pPr>
            <w:r w:rsidRPr="005F0F18">
              <w:t>69324</w:t>
            </w:r>
          </w:p>
        </w:tc>
      </w:tr>
      <w:tr w:rsidR="00426205" w:rsidRPr="005F0F18" w:rsidTr="009F3B9C">
        <w:tc>
          <w:tcPr>
            <w:tcW w:w="3084" w:type="pct"/>
            <w:shd w:val="clear" w:color="auto" w:fill="auto"/>
          </w:tcPr>
          <w:p w:rsidR="00426205" w:rsidRPr="005F0F18" w:rsidRDefault="00426205" w:rsidP="009F3B9C">
            <w:pPr>
              <w:pStyle w:val="Tabletext"/>
            </w:pPr>
            <w:r w:rsidRPr="005F0F18">
              <w:t>Mycobacteria microscopy and culture of sputum—2 specimens</w:t>
            </w:r>
          </w:p>
        </w:tc>
        <w:tc>
          <w:tcPr>
            <w:tcW w:w="942" w:type="pct"/>
            <w:shd w:val="clear" w:color="auto" w:fill="auto"/>
          </w:tcPr>
          <w:p w:rsidR="00426205" w:rsidRPr="005F0F18" w:rsidRDefault="00426205" w:rsidP="009F3B9C">
            <w:pPr>
              <w:pStyle w:val="Tabletext"/>
            </w:pPr>
            <w:r w:rsidRPr="005F0F18">
              <w:t>AFB 2</w:t>
            </w:r>
          </w:p>
        </w:tc>
        <w:tc>
          <w:tcPr>
            <w:tcW w:w="974" w:type="pct"/>
            <w:shd w:val="clear" w:color="auto" w:fill="auto"/>
          </w:tcPr>
          <w:p w:rsidR="00426205" w:rsidRPr="005F0F18" w:rsidRDefault="00426205" w:rsidP="009F3B9C">
            <w:pPr>
              <w:pStyle w:val="Tabletext"/>
              <w:jc w:val="right"/>
            </w:pPr>
            <w:r w:rsidRPr="005F0F18">
              <w:t>69327</w:t>
            </w:r>
          </w:p>
        </w:tc>
      </w:tr>
      <w:tr w:rsidR="00426205" w:rsidRPr="005F0F18" w:rsidTr="009F3B9C">
        <w:tc>
          <w:tcPr>
            <w:tcW w:w="3084" w:type="pct"/>
            <w:shd w:val="clear" w:color="auto" w:fill="auto"/>
          </w:tcPr>
          <w:p w:rsidR="00426205" w:rsidRPr="005F0F18" w:rsidRDefault="00426205" w:rsidP="009F3B9C">
            <w:pPr>
              <w:pStyle w:val="Tabletext"/>
            </w:pPr>
            <w:r w:rsidRPr="005F0F18">
              <w:t>Mycobacteria microscopy and culture of sputum—3 specimens</w:t>
            </w:r>
          </w:p>
        </w:tc>
        <w:tc>
          <w:tcPr>
            <w:tcW w:w="942" w:type="pct"/>
            <w:shd w:val="clear" w:color="auto" w:fill="auto"/>
          </w:tcPr>
          <w:p w:rsidR="00426205" w:rsidRPr="005F0F18" w:rsidRDefault="00426205" w:rsidP="009F3B9C">
            <w:pPr>
              <w:pStyle w:val="Tabletext"/>
            </w:pPr>
            <w:r w:rsidRPr="005F0F18">
              <w:t>AFB 3</w:t>
            </w:r>
          </w:p>
        </w:tc>
        <w:tc>
          <w:tcPr>
            <w:tcW w:w="974" w:type="pct"/>
            <w:shd w:val="clear" w:color="auto" w:fill="auto"/>
          </w:tcPr>
          <w:p w:rsidR="00426205" w:rsidRPr="005F0F18" w:rsidRDefault="00426205" w:rsidP="009F3B9C">
            <w:pPr>
              <w:pStyle w:val="Tabletext"/>
              <w:jc w:val="right"/>
            </w:pPr>
            <w:r w:rsidRPr="005F0F18">
              <w:t>69333</w:t>
            </w:r>
          </w:p>
        </w:tc>
      </w:tr>
      <w:tr w:rsidR="00426205" w:rsidRPr="005F0F18" w:rsidTr="009F3B9C">
        <w:tc>
          <w:tcPr>
            <w:tcW w:w="3084" w:type="pct"/>
            <w:shd w:val="clear" w:color="auto" w:fill="auto"/>
          </w:tcPr>
          <w:p w:rsidR="00426205" w:rsidRPr="005F0F18" w:rsidRDefault="00426205" w:rsidP="009F3B9C">
            <w:pPr>
              <w:pStyle w:val="Tabletext"/>
            </w:pPr>
            <w:r w:rsidRPr="005F0F18">
              <w:t>Mycoplasma pneumoniae—microbial antibody testing</w:t>
            </w:r>
          </w:p>
        </w:tc>
        <w:tc>
          <w:tcPr>
            <w:tcW w:w="942" w:type="pct"/>
            <w:shd w:val="clear" w:color="auto" w:fill="auto"/>
          </w:tcPr>
          <w:p w:rsidR="00426205" w:rsidRPr="005F0F18" w:rsidRDefault="00426205" w:rsidP="009F3B9C">
            <w:pPr>
              <w:pStyle w:val="Tabletext"/>
            </w:pPr>
            <w:r w:rsidRPr="005F0F18">
              <w:t>MYC</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Myoglobin</w:t>
            </w:r>
          </w:p>
        </w:tc>
        <w:tc>
          <w:tcPr>
            <w:tcW w:w="942" w:type="pct"/>
            <w:shd w:val="clear" w:color="auto" w:fill="auto"/>
          </w:tcPr>
          <w:p w:rsidR="00426205" w:rsidRPr="005F0F18" w:rsidRDefault="00426205" w:rsidP="009F3B9C">
            <w:pPr>
              <w:pStyle w:val="Tabletext"/>
            </w:pPr>
            <w:r w:rsidRPr="005F0F18">
              <w:t>MYOG</w:t>
            </w:r>
          </w:p>
        </w:tc>
        <w:tc>
          <w:tcPr>
            <w:tcW w:w="974" w:type="pct"/>
            <w:shd w:val="clear" w:color="auto" w:fill="auto"/>
          </w:tcPr>
          <w:p w:rsidR="00426205" w:rsidRPr="005F0F18" w:rsidRDefault="00426205" w:rsidP="009F3B9C">
            <w:pPr>
              <w:pStyle w:val="Tabletext"/>
              <w:jc w:val="right"/>
            </w:pPr>
            <w:r w:rsidRPr="005F0F18">
              <w:t>66518</w:t>
            </w:r>
          </w:p>
        </w:tc>
      </w:tr>
      <w:tr w:rsidR="00426205" w:rsidRPr="005F0F18" w:rsidTr="009F3B9C">
        <w:tc>
          <w:tcPr>
            <w:tcW w:w="3084" w:type="pct"/>
            <w:shd w:val="clear" w:color="auto" w:fill="auto"/>
          </w:tcPr>
          <w:p w:rsidR="00426205" w:rsidRPr="005F0F18" w:rsidRDefault="00426205" w:rsidP="009F3B9C">
            <w:pPr>
              <w:pStyle w:val="Tabletext"/>
            </w:pPr>
            <w:r w:rsidRPr="005F0F18">
              <w:t>N</w:t>
            </w:r>
            <w:r w:rsidR="005F0F18">
              <w:noBreakHyphen/>
            </w:r>
            <w:r w:rsidRPr="005F0F18">
              <w:t>acetyl procainamide</w:t>
            </w:r>
          </w:p>
        </w:tc>
        <w:tc>
          <w:tcPr>
            <w:tcW w:w="942" w:type="pct"/>
            <w:shd w:val="clear" w:color="auto" w:fill="auto"/>
          </w:tcPr>
          <w:p w:rsidR="00426205" w:rsidRPr="005F0F18" w:rsidRDefault="00426205" w:rsidP="009F3B9C">
            <w:pPr>
              <w:pStyle w:val="Tabletext"/>
            </w:pPr>
            <w:r w:rsidRPr="005F0F18">
              <w:t>NAPC</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Neisseria gonorrhoeae by NAA techniques and chlamydia by any method</w:t>
            </w:r>
          </w:p>
        </w:tc>
        <w:tc>
          <w:tcPr>
            <w:tcW w:w="942" w:type="pct"/>
            <w:shd w:val="clear" w:color="auto" w:fill="auto"/>
          </w:tcPr>
          <w:p w:rsidR="00426205" w:rsidRPr="005F0F18" w:rsidRDefault="00426205" w:rsidP="009F3B9C">
            <w:pPr>
              <w:pStyle w:val="Tabletext"/>
            </w:pPr>
            <w:r w:rsidRPr="005F0F18">
              <w:t>CHGO</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Neisseria gonorrhoeae—microbial antigen testing</w:t>
            </w:r>
          </w:p>
        </w:tc>
        <w:tc>
          <w:tcPr>
            <w:tcW w:w="942" w:type="pct"/>
            <w:shd w:val="clear" w:color="auto" w:fill="auto"/>
          </w:tcPr>
          <w:p w:rsidR="00426205" w:rsidRPr="005F0F18" w:rsidRDefault="00426205" w:rsidP="009F3B9C">
            <w:pPr>
              <w:pStyle w:val="Tabletext"/>
            </w:pPr>
            <w:r w:rsidRPr="005F0F18">
              <w:t>GON</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Neisseria meningitidis—antigens</w:t>
            </w:r>
          </w:p>
        </w:tc>
        <w:tc>
          <w:tcPr>
            <w:tcW w:w="942" w:type="pct"/>
            <w:shd w:val="clear" w:color="auto" w:fill="auto"/>
          </w:tcPr>
          <w:p w:rsidR="00426205" w:rsidRPr="005F0F18" w:rsidRDefault="00426205" w:rsidP="009F3B9C">
            <w:pPr>
              <w:pStyle w:val="Tabletext"/>
            </w:pPr>
            <w:r w:rsidRPr="005F0F18">
              <w:t>NMG</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Neisseria meningitidis—microbial antibody testing</w:t>
            </w:r>
          </w:p>
        </w:tc>
        <w:tc>
          <w:tcPr>
            <w:tcW w:w="942" w:type="pct"/>
            <w:shd w:val="clear" w:color="auto" w:fill="auto"/>
          </w:tcPr>
          <w:p w:rsidR="00426205" w:rsidRPr="005F0F18" w:rsidRDefault="00426205" w:rsidP="009F3B9C">
            <w:pPr>
              <w:pStyle w:val="Tabletext"/>
            </w:pPr>
            <w:r w:rsidRPr="005F0F18">
              <w:t>MEN</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Neisseria meningitidis—microbial antigen testing</w:t>
            </w:r>
          </w:p>
        </w:tc>
        <w:tc>
          <w:tcPr>
            <w:tcW w:w="942" w:type="pct"/>
            <w:shd w:val="clear" w:color="auto" w:fill="auto"/>
          </w:tcPr>
          <w:p w:rsidR="00426205" w:rsidRPr="005F0F18" w:rsidRDefault="00426205" w:rsidP="009F3B9C">
            <w:pPr>
              <w:pStyle w:val="Tabletext"/>
            </w:pPr>
            <w:r w:rsidRPr="005F0F18">
              <w:t>NMG</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Netilmicin</w:t>
            </w:r>
          </w:p>
        </w:tc>
        <w:tc>
          <w:tcPr>
            <w:tcW w:w="942" w:type="pct"/>
            <w:shd w:val="clear" w:color="auto" w:fill="auto"/>
          </w:tcPr>
          <w:p w:rsidR="00426205" w:rsidRPr="005F0F18" w:rsidRDefault="00426205" w:rsidP="009F3B9C">
            <w:pPr>
              <w:pStyle w:val="Tabletext"/>
            </w:pP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Neural tube defects and Down’s syndrome</w:t>
            </w:r>
          </w:p>
        </w:tc>
        <w:tc>
          <w:tcPr>
            <w:tcW w:w="942" w:type="pct"/>
            <w:shd w:val="clear" w:color="auto" w:fill="auto"/>
          </w:tcPr>
          <w:p w:rsidR="00426205" w:rsidRPr="005F0F18" w:rsidRDefault="00426205" w:rsidP="009F3B9C">
            <w:pPr>
              <w:pStyle w:val="Tabletext"/>
            </w:pPr>
            <w:r w:rsidRPr="005F0F18">
              <w:t>NTDD</w:t>
            </w:r>
          </w:p>
        </w:tc>
        <w:tc>
          <w:tcPr>
            <w:tcW w:w="974" w:type="pct"/>
            <w:shd w:val="clear" w:color="auto" w:fill="auto"/>
          </w:tcPr>
          <w:p w:rsidR="00426205" w:rsidRPr="005F0F18" w:rsidRDefault="00426205" w:rsidP="009F3B9C">
            <w:pPr>
              <w:pStyle w:val="Tabletext"/>
              <w:jc w:val="right"/>
            </w:pPr>
            <w:r w:rsidRPr="005F0F18">
              <w:t>66750, 66751</w:t>
            </w:r>
          </w:p>
        </w:tc>
      </w:tr>
      <w:tr w:rsidR="00426205" w:rsidRPr="005F0F18" w:rsidTr="009F3B9C">
        <w:tc>
          <w:tcPr>
            <w:tcW w:w="3084" w:type="pct"/>
            <w:shd w:val="clear" w:color="auto" w:fill="auto"/>
          </w:tcPr>
          <w:p w:rsidR="00426205" w:rsidRPr="005F0F18" w:rsidRDefault="00426205" w:rsidP="009F3B9C">
            <w:pPr>
              <w:pStyle w:val="Tabletext"/>
            </w:pPr>
            <w:r w:rsidRPr="005F0F18">
              <w:t>Neuron—tissue antigens—antibodies</w:t>
            </w:r>
          </w:p>
        </w:tc>
        <w:tc>
          <w:tcPr>
            <w:tcW w:w="942" w:type="pct"/>
            <w:shd w:val="clear" w:color="auto" w:fill="auto"/>
          </w:tcPr>
          <w:p w:rsidR="00426205" w:rsidRPr="005F0F18" w:rsidRDefault="00426205" w:rsidP="009F3B9C">
            <w:pPr>
              <w:pStyle w:val="Tabletext"/>
            </w:pPr>
            <w:r w:rsidRPr="005F0F18">
              <w:t>ANE</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Neutrophil cytoplasm—tissue antigens—antibodies</w:t>
            </w:r>
          </w:p>
        </w:tc>
        <w:tc>
          <w:tcPr>
            <w:tcW w:w="942" w:type="pct"/>
            <w:shd w:val="clear" w:color="auto" w:fill="auto"/>
          </w:tcPr>
          <w:p w:rsidR="00426205" w:rsidRPr="005F0F18" w:rsidRDefault="00426205" w:rsidP="009F3B9C">
            <w:pPr>
              <w:pStyle w:val="Tabletext"/>
            </w:pPr>
            <w:r w:rsidRPr="005F0F18">
              <w:t>ANCA</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Neutrophil functions</w:t>
            </w:r>
          </w:p>
        </w:tc>
        <w:tc>
          <w:tcPr>
            <w:tcW w:w="942" w:type="pct"/>
            <w:shd w:val="clear" w:color="auto" w:fill="auto"/>
          </w:tcPr>
          <w:p w:rsidR="00426205" w:rsidRPr="005F0F18" w:rsidRDefault="00426205" w:rsidP="009F3B9C">
            <w:pPr>
              <w:pStyle w:val="Tabletext"/>
            </w:pPr>
            <w:r w:rsidRPr="005F0F18">
              <w:t>NFT</w:t>
            </w:r>
          </w:p>
        </w:tc>
        <w:tc>
          <w:tcPr>
            <w:tcW w:w="974" w:type="pct"/>
            <w:shd w:val="clear" w:color="auto" w:fill="auto"/>
          </w:tcPr>
          <w:p w:rsidR="00426205" w:rsidRPr="005F0F18" w:rsidRDefault="00426205" w:rsidP="009F3B9C">
            <w:pPr>
              <w:pStyle w:val="Tabletext"/>
              <w:jc w:val="right"/>
            </w:pPr>
            <w:r w:rsidRPr="005F0F18">
              <w:t>71135</w:t>
            </w:r>
          </w:p>
        </w:tc>
      </w:tr>
      <w:tr w:rsidR="00426205" w:rsidRPr="005F0F18" w:rsidTr="009F3B9C">
        <w:tc>
          <w:tcPr>
            <w:tcW w:w="3084" w:type="pct"/>
            <w:shd w:val="clear" w:color="auto" w:fill="auto"/>
          </w:tcPr>
          <w:p w:rsidR="00426205" w:rsidRPr="005F0F18" w:rsidRDefault="00426205" w:rsidP="009F3B9C">
            <w:pPr>
              <w:pStyle w:val="Tabletext"/>
            </w:pPr>
            <w:r w:rsidRPr="005F0F18">
              <w:t>Newcastle disease—microbial antibody testing</w:t>
            </w:r>
          </w:p>
        </w:tc>
        <w:tc>
          <w:tcPr>
            <w:tcW w:w="942" w:type="pct"/>
            <w:shd w:val="clear" w:color="auto" w:fill="auto"/>
          </w:tcPr>
          <w:p w:rsidR="00426205" w:rsidRPr="005F0F18" w:rsidRDefault="00426205" w:rsidP="009F3B9C">
            <w:pPr>
              <w:pStyle w:val="Tabletext"/>
            </w:pPr>
            <w:r w:rsidRPr="005F0F18">
              <w:t>NCD</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Nickel</w:t>
            </w:r>
          </w:p>
        </w:tc>
        <w:tc>
          <w:tcPr>
            <w:tcW w:w="942" w:type="pct"/>
            <w:shd w:val="clear" w:color="auto" w:fill="auto"/>
          </w:tcPr>
          <w:p w:rsidR="00426205" w:rsidRPr="005F0F18" w:rsidRDefault="00426205" w:rsidP="009F3B9C">
            <w:pPr>
              <w:pStyle w:val="Tabletext"/>
            </w:pPr>
            <w:r w:rsidRPr="005F0F18">
              <w:t>NI</w:t>
            </w:r>
          </w:p>
        </w:tc>
        <w:tc>
          <w:tcPr>
            <w:tcW w:w="974" w:type="pct"/>
            <w:shd w:val="clear" w:color="auto" w:fill="auto"/>
          </w:tcPr>
          <w:p w:rsidR="00426205" w:rsidRPr="005F0F18" w:rsidRDefault="00426205" w:rsidP="009F3B9C">
            <w:pPr>
              <w:pStyle w:val="Tabletext"/>
              <w:jc w:val="right"/>
            </w:pPr>
            <w:r w:rsidRPr="005F0F18">
              <w:t>66825, 66828</w:t>
            </w:r>
          </w:p>
        </w:tc>
      </w:tr>
      <w:tr w:rsidR="00426205" w:rsidRPr="005F0F18" w:rsidTr="009F3B9C">
        <w:tc>
          <w:tcPr>
            <w:tcW w:w="3084" w:type="pct"/>
            <w:shd w:val="clear" w:color="auto" w:fill="auto"/>
          </w:tcPr>
          <w:p w:rsidR="00426205" w:rsidRPr="005F0F18" w:rsidRDefault="00426205" w:rsidP="009F3B9C">
            <w:pPr>
              <w:pStyle w:val="Tabletext"/>
            </w:pPr>
            <w:r w:rsidRPr="005F0F18">
              <w:t>Nipple discharge—cytology on specimens from</w:t>
            </w:r>
          </w:p>
        </w:tc>
        <w:tc>
          <w:tcPr>
            <w:tcW w:w="942" w:type="pct"/>
            <w:shd w:val="clear" w:color="auto" w:fill="auto"/>
          </w:tcPr>
          <w:p w:rsidR="00426205" w:rsidRPr="005F0F18" w:rsidRDefault="00426205" w:rsidP="009F3B9C">
            <w:pPr>
              <w:pStyle w:val="Tabletext"/>
            </w:pPr>
            <w:r w:rsidRPr="005F0F18">
              <w:t>SMCY</w:t>
            </w:r>
          </w:p>
        </w:tc>
        <w:tc>
          <w:tcPr>
            <w:tcW w:w="974" w:type="pct"/>
            <w:shd w:val="clear" w:color="auto" w:fill="auto"/>
          </w:tcPr>
          <w:p w:rsidR="00426205" w:rsidRPr="005F0F18" w:rsidRDefault="00426205" w:rsidP="009F3B9C">
            <w:pPr>
              <w:pStyle w:val="Tabletext"/>
              <w:jc w:val="right"/>
            </w:pPr>
            <w:r w:rsidRPr="005F0F18">
              <w:t>73043</w:t>
            </w:r>
          </w:p>
        </w:tc>
      </w:tr>
      <w:tr w:rsidR="00426205" w:rsidRPr="005F0F18" w:rsidTr="009F3B9C">
        <w:tc>
          <w:tcPr>
            <w:tcW w:w="3084" w:type="pct"/>
            <w:shd w:val="clear" w:color="auto" w:fill="auto"/>
          </w:tcPr>
          <w:p w:rsidR="00426205" w:rsidRPr="005F0F18" w:rsidRDefault="00426205" w:rsidP="009F3B9C">
            <w:pPr>
              <w:pStyle w:val="Tabletext"/>
            </w:pPr>
            <w:r w:rsidRPr="005F0F18">
              <w:t>Nitrazepam</w:t>
            </w:r>
          </w:p>
        </w:tc>
        <w:tc>
          <w:tcPr>
            <w:tcW w:w="942" w:type="pct"/>
            <w:shd w:val="clear" w:color="auto" w:fill="auto"/>
          </w:tcPr>
          <w:p w:rsidR="00426205" w:rsidRPr="005F0F18" w:rsidRDefault="00426205" w:rsidP="009F3B9C">
            <w:pPr>
              <w:pStyle w:val="Tabletext"/>
            </w:pPr>
            <w:r w:rsidRPr="005F0F18">
              <w:t>NITR</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Nordothiepin</w:t>
            </w:r>
          </w:p>
        </w:tc>
        <w:tc>
          <w:tcPr>
            <w:tcW w:w="942" w:type="pct"/>
            <w:shd w:val="clear" w:color="auto" w:fill="auto"/>
          </w:tcPr>
          <w:p w:rsidR="00426205" w:rsidRPr="005F0F18" w:rsidRDefault="00426205" w:rsidP="009F3B9C">
            <w:pPr>
              <w:pStyle w:val="Tabletext"/>
            </w:pPr>
            <w:r w:rsidRPr="005F0F18">
              <w:t>NDIP</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Norfluoxetine</w:t>
            </w:r>
          </w:p>
        </w:tc>
        <w:tc>
          <w:tcPr>
            <w:tcW w:w="942" w:type="pct"/>
            <w:shd w:val="clear" w:color="auto" w:fill="auto"/>
          </w:tcPr>
          <w:p w:rsidR="00426205" w:rsidRPr="005F0F18" w:rsidRDefault="00426205" w:rsidP="009F3B9C">
            <w:pPr>
              <w:pStyle w:val="Tabletext"/>
            </w:pPr>
            <w:r w:rsidRPr="005F0F18">
              <w:t>NFLE</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Nortriptyline</w:t>
            </w:r>
          </w:p>
        </w:tc>
        <w:tc>
          <w:tcPr>
            <w:tcW w:w="942" w:type="pct"/>
            <w:shd w:val="clear" w:color="auto" w:fill="auto"/>
          </w:tcPr>
          <w:p w:rsidR="00426205" w:rsidRPr="005F0F18" w:rsidRDefault="00426205" w:rsidP="009F3B9C">
            <w:pPr>
              <w:pStyle w:val="Tabletext"/>
            </w:pPr>
            <w:r w:rsidRPr="005F0F18">
              <w:t>NORT</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Nose—cytology on specimens from</w:t>
            </w:r>
          </w:p>
        </w:tc>
        <w:tc>
          <w:tcPr>
            <w:tcW w:w="942" w:type="pct"/>
            <w:shd w:val="clear" w:color="auto" w:fill="auto"/>
          </w:tcPr>
          <w:p w:rsidR="00426205" w:rsidRPr="005F0F18" w:rsidRDefault="00426205" w:rsidP="009F3B9C">
            <w:pPr>
              <w:pStyle w:val="Tabletext"/>
            </w:pPr>
            <w:r w:rsidRPr="005F0F18">
              <w:t>SMCY</w:t>
            </w:r>
          </w:p>
        </w:tc>
        <w:tc>
          <w:tcPr>
            <w:tcW w:w="974" w:type="pct"/>
            <w:shd w:val="clear" w:color="auto" w:fill="auto"/>
          </w:tcPr>
          <w:p w:rsidR="00426205" w:rsidRPr="005F0F18" w:rsidRDefault="00426205" w:rsidP="009F3B9C">
            <w:pPr>
              <w:pStyle w:val="Tabletext"/>
              <w:jc w:val="right"/>
            </w:pPr>
            <w:r w:rsidRPr="005F0F18">
              <w:t>73043</w:t>
            </w:r>
          </w:p>
        </w:tc>
      </w:tr>
      <w:tr w:rsidR="00426205" w:rsidRPr="005F0F18" w:rsidTr="009F3B9C">
        <w:tc>
          <w:tcPr>
            <w:tcW w:w="3084" w:type="pct"/>
            <w:shd w:val="clear" w:color="auto" w:fill="auto"/>
          </w:tcPr>
          <w:p w:rsidR="00426205" w:rsidRPr="005F0F18" w:rsidRDefault="00426205" w:rsidP="009F3B9C">
            <w:pPr>
              <w:pStyle w:val="Tabletext"/>
            </w:pPr>
            <w:r w:rsidRPr="005F0F18">
              <w:t>Nose—microscopy and culture of material from</w:t>
            </w:r>
          </w:p>
        </w:tc>
        <w:tc>
          <w:tcPr>
            <w:tcW w:w="942" w:type="pct"/>
            <w:shd w:val="clear" w:color="auto" w:fill="auto"/>
          </w:tcPr>
          <w:p w:rsidR="00426205" w:rsidRPr="005F0F18" w:rsidRDefault="00426205" w:rsidP="009F3B9C">
            <w:pPr>
              <w:pStyle w:val="Tabletext"/>
            </w:pPr>
            <w:r w:rsidRPr="005F0F18">
              <w:t>MCSW</w:t>
            </w:r>
          </w:p>
        </w:tc>
        <w:tc>
          <w:tcPr>
            <w:tcW w:w="974" w:type="pct"/>
            <w:shd w:val="clear" w:color="auto" w:fill="auto"/>
          </w:tcPr>
          <w:p w:rsidR="00426205" w:rsidRPr="005F0F18" w:rsidRDefault="00426205" w:rsidP="009F3B9C">
            <w:pPr>
              <w:pStyle w:val="Tabletext"/>
              <w:jc w:val="right"/>
            </w:pPr>
            <w:r w:rsidRPr="005F0F18">
              <w:t>69303</w:t>
            </w:r>
          </w:p>
        </w:tc>
      </w:tr>
      <w:tr w:rsidR="00426205" w:rsidRPr="005F0F18" w:rsidTr="009F3B9C">
        <w:tc>
          <w:tcPr>
            <w:tcW w:w="3084" w:type="pct"/>
            <w:shd w:val="clear" w:color="auto" w:fill="auto"/>
          </w:tcPr>
          <w:p w:rsidR="00426205" w:rsidRPr="005F0F18" w:rsidRDefault="00426205" w:rsidP="009F3B9C">
            <w:pPr>
              <w:pStyle w:val="Tabletext"/>
            </w:pPr>
            <w:r w:rsidRPr="005F0F18">
              <w:t>Nuclear antigens—detection of antibodies to</w:t>
            </w:r>
          </w:p>
        </w:tc>
        <w:tc>
          <w:tcPr>
            <w:tcW w:w="942" w:type="pct"/>
            <w:shd w:val="clear" w:color="auto" w:fill="auto"/>
          </w:tcPr>
          <w:p w:rsidR="00426205" w:rsidRPr="005F0F18" w:rsidRDefault="00426205" w:rsidP="009F3B9C">
            <w:pPr>
              <w:pStyle w:val="Tabletext"/>
            </w:pPr>
            <w:r w:rsidRPr="005F0F18">
              <w:t>ANA</w:t>
            </w:r>
          </w:p>
        </w:tc>
        <w:tc>
          <w:tcPr>
            <w:tcW w:w="974" w:type="pct"/>
            <w:shd w:val="clear" w:color="auto" w:fill="auto"/>
          </w:tcPr>
          <w:p w:rsidR="00426205" w:rsidRPr="005F0F18" w:rsidRDefault="00426205" w:rsidP="009F3B9C">
            <w:pPr>
              <w:pStyle w:val="Tabletext"/>
              <w:jc w:val="right"/>
            </w:pPr>
            <w:r w:rsidRPr="005F0F18">
              <w:t>71097</w:t>
            </w:r>
          </w:p>
        </w:tc>
      </w:tr>
      <w:tr w:rsidR="00426205" w:rsidRPr="005F0F18" w:rsidTr="009F3B9C">
        <w:tc>
          <w:tcPr>
            <w:tcW w:w="3084" w:type="pct"/>
            <w:shd w:val="clear" w:color="auto" w:fill="auto"/>
          </w:tcPr>
          <w:p w:rsidR="00426205" w:rsidRPr="005F0F18" w:rsidRDefault="00426205" w:rsidP="009F3B9C">
            <w:pPr>
              <w:pStyle w:val="Tabletext"/>
            </w:pPr>
            <w:r w:rsidRPr="005F0F18">
              <w:t>Oestradiol</w:t>
            </w:r>
          </w:p>
        </w:tc>
        <w:tc>
          <w:tcPr>
            <w:tcW w:w="942" w:type="pct"/>
            <w:shd w:val="clear" w:color="auto" w:fill="auto"/>
          </w:tcPr>
          <w:p w:rsidR="00426205" w:rsidRPr="005F0F18" w:rsidRDefault="00426205" w:rsidP="009F3B9C">
            <w:pPr>
              <w:pStyle w:val="Tabletext"/>
            </w:pPr>
            <w:r w:rsidRPr="005F0F18">
              <w:t>E2</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Oestriol</w:t>
            </w:r>
          </w:p>
        </w:tc>
        <w:tc>
          <w:tcPr>
            <w:tcW w:w="942" w:type="pct"/>
            <w:shd w:val="clear" w:color="auto" w:fill="auto"/>
          </w:tcPr>
          <w:p w:rsidR="00426205" w:rsidRPr="005F0F18" w:rsidRDefault="00426205" w:rsidP="009F3B9C">
            <w:pPr>
              <w:pStyle w:val="Tabletext"/>
            </w:pPr>
            <w:r w:rsidRPr="005F0F18">
              <w:t>E3</w:t>
            </w:r>
          </w:p>
        </w:tc>
        <w:tc>
          <w:tcPr>
            <w:tcW w:w="974" w:type="pct"/>
            <w:shd w:val="clear" w:color="auto" w:fill="auto"/>
          </w:tcPr>
          <w:p w:rsidR="00426205" w:rsidRPr="005F0F18" w:rsidRDefault="00426205" w:rsidP="009F3B9C">
            <w:pPr>
              <w:pStyle w:val="Tabletext"/>
              <w:jc w:val="right"/>
            </w:pPr>
            <w:r w:rsidRPr="005F0F18">
              <w:t>66750, 66751</w:t>
            </w:r>
          </w:p>
        </w:tc>
      </w:tr>
      <w:tr w:rsidR="00426205" w:rsidRPr="005F0F18" w:rsidTr="009F3B9C">
        <w:tc>
          <w:tcPr>
            <w:tcW w:w="3084" w:type="pct"/>
            <w:shd w:val="clear" w:color="auto" w:fill="auto"/>
          </w:tcPr>
          <w:p w:rsidR="00426205" w:rsidRPr="005F0F18" w:rsidRDefault="00426205" w:rsidP="009F3B9C">
            <w:pPr>
              <w:pStyle w:val="Tabletext"/>
            </w:pPr>
            <w:r w:rsidRPr="005F0F18">
              <w:t>Oestrone</w:t>
            </w:r>
          </w:p>
        </w:tc>
        <w:tc>
          <w:tcPr>
            <w:tcW w:w="942" w:type="pct"/>
            <w:shd w:val="clear" w:color="auto" w:fill="auto"/>
          </w:tcPr>
          <w:p w:rsidR="00426205" w:rsidRPr="005F0F18" w:rsidRDefault="00426205" w:rsidP="009F3B9C">
            <w:pPr>
              <w:pStyle w:val="Tabletext"/>
            </w:pPr>
            <w:r w:rsidRPr="005F0F18">
              <w:t>E1</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Oligoclonal proteins</w:t>
            </w:r>
          </w:p>
        </w:tc>
        <w:tc>
          <w:tcPr>
            <w:tcW w:w="942" w:type="pct"/>
            <w:shd w:val="clear" w:color="auto" w:fill="auto"/>
          </w:tcPr>
          <w:p w:rsidR="00426205" w:rsidRPr="005F0F18" w:rsidRDefault="00426205" w:rsidP="009F3B9C">
            <w:pPr>
              <w:pStyle w:val="Tabletext"/>
            </w:pPr>
            <w:r w:rsidRPr="005F0F18">
              <w:t>OGP</w:t>
            </w:r>
          </w:p>
        </w:tc>
        <w:tc>
          <w:tcPr>
            <w:tcW w:w="974" w:type="pct"/>
            <w:shd w:val="clear" w:color="auto" w:fill="auto"/>
          </w:tcPr>
          <w:p w:rsidR="00426205" w:rsidRPr="005F0F18" w:rsidRDefault="00426205" w:rsidP="009F3B9C">
            <w:pPr>
              <w:pStyle w:val="Tabletext"/>
              <w:jc w:val="right"/>
            </w:pPr>
            <w:r w:rsidRPr="005F0F18">
              <w:t>71062</w:t>
            </w:r>
          </w:p>
        </w:tc>
      </w:tr>
      <w:tr w:rsidR="00426205" w:rsidRPr="005F0F18" w:rsidTr="009F3B9C">
        <w:tc>
          <w:tcPr>
            <w:tcW w:w="3084" w:type="pct"/>
            <w:shd w:val="clear" w:color="auto" w:fill="auto"/>
          </w:tcPr>
          <w:p w:rsidR="00426205" w:rsidRPr="005F0F18" w:rsidRDefault="00426205" w:rsidP="009F3B9C">
            <w:pPr>
              <w:pStyle w:val="Tabletext"/>
            </w:pPr>
            <w:r w:rsidRPr="005F0F18">
              <w:t>Op/biopsy specimens—microscopy and culture of material from</w:t>
            </w:r>
          </w:p>
        </w:tc>
        <w:tc>
          <w:tcPr>
            <w:tcW w:w="942" w:type="pct"/>
            <w:shd w:val="clear" w:color="auto" w:fill="auto"/>
          </w:tcPr>
          <w:p w:rsidR="00426205" w:rsidRPr="005F0F18" w:rsidRDefault="00426205" w:rsidP="009F3B9C">
            <w:pPr>
              <w:pStyle w:val="Tabletext"/>
            </w:pPr>
            <w:r w:rsidRPr="005F0F18">
              <w:t>MCPO</w:t>
            </w:r>
          </w:p>
        </w:tc>
        <w:tc>
          <w:tcPr>
            <w:tcW w:w="974" w:type="pct"/>
            <w:shd w:val="clear" w:color="auto" w:fill="auto"/>
          </w:tcPr>
          <w:p w:rsidR="00426205" w:rsidRPr="005F0F18" w:rsidRDefault="00426205" w:rsidP="009F3B9C">
            <w:pPr>
              <w:pStyle w:val="Tabletext"/>
              <w:jc w:val="right"/>
            </w:pPr>
            <w:r w:rsidRPr="005F0F18">
              <w:t>69321</w:t>
            </w:r>
          </w:p>
        </w:tc>
      </w:tr>
      <w:tr w:rsidR="00426205" w:rsidRPr="005F0F18" w:rsidTr="009F3B9C">
        <w:tc>
          <w:tcPr>
            <w:tcW w:w="3084" w:type="pct"/>
            <w:shd w:val="clear" w:color="auto" w:fill="auto"/>
          </w:tcPr>
          <w:p w:rsidR="00426205" w:rsidRPr="005F0F18" w:rsidRDefault="00426205" w:rsidP="009F3B9C">
            <w:pPr>
              <w:pStyle w:val="Tabletext"/>
            </w:pPr>
            <w:r w:rsidRPr="005F0F18">
              <w:t>Oral glucose challenge test—gestational diabetes</w:t>
            </w:r>
          </w:p>
        </w:tc>
        <w:tc>
          <w:tcPr>
            <w:tcW w:w="942" w:type="pct"/>
            <w:shd w:val="clear" w:color="auto" w:fill="auto"/>
          </w:tcPr>
          <w:p w:rsidR="00426205" w:rsidRPr="005F0F18" w:rsidRDefault="00426205" w:rsidP="009F3B9C">
            <w:pPr>
              <w:pStyle w:val="Tabletext"/>
            </w:pPr>
            <w:r w:rsidRPr="005F0F18">
              <w:t>OGCT</w:t>
            </w:r>
          </w:p>
        </w:tc>
        <w:tc>
          <w:tcPr>
            <w:tcW w:w="974" w:type="pct"/>
            <w:shd w:val="clear" w:color="auto" w:fill="auto"/>
          </w:tcPr>
          <w:p w:rsidR="00426205" w:rsidRPr="005F0F18" w:rsidRDefault="00426205" w:rsidP="009F3B9C">
            <w:pPr>
              <w:pStyle w:val="Tabletext"/>
              <w:jc w:val="right"/>
            </w:pPr>
            <w:r w:rsidRPr="005F0F18">
              <w:t>66545</w:t>
            </w:r>
          </w:p>
        </w:tc>
      </w:tr>
      <w:tr w:rsidR="00426205" w:rsidRPr="005F0F18" w:rsidTr="009F3B9C">
        <w:tc>
          <w:tcPr>
            <w:tcW w:w="3084" w:type="pct"/>
            <w:shd w:val="clear" w:color="auto" w:fill="auto"/>
          </w:tcPr>
          <w:p w:rsidR="00426205" w:rsidRPr="005F0F18" w:rsidRDefault="00426205" w:rsidP="009F3B9C">
            <w:pPr>
              <w:pStyle w:val="Tabletext"/>
            </w:pPr>
            <w:r w:rsidRPr="005F0F18">
              <w:t>Oral glucose tolerance test—gestational diabetes</w:t>
            </w:r>
          </w:p>
        </w:tc>
        <w:tc>
          <w:tcPr>
            <w:tcW w:w="942" w:type="pct"/>
            <w:shd w:val="clear" w:color="auto" w:fill="auto"/>
          </w:tcPr>
          <w:p w:rsidR="00426205" w:rsidRPr="005F0F18" w:rsidRDefault="00426205" w:rsidP="009F3B9C">
            <w:pPr>
              <w:pStyle w:val="Tabletext"/>
            </w:pPr>
            <w:r w:rsidRPr="005F0F18">
              <w:t>GTTP</w:t>
            </w:r>
          </w:p>
        </w:tc>
        <w:tc>
          <w:tcPr>
            <w:tcW w:w="974" w:type="pct"/>
            <w:shd w:val="clear" w:color="auto" w:fill="auto"/>
          </w:tcPr>
          <w:p w:rsidR="00426205" w:rsidRPr="005F0F18" w:rsidRDefault="00426205" w:rsidP="009F3B9C">
            <w:pPr>
              <w:pStyle w:val="Tabletext"/>
              <w:jc w:val="right"/>
            </w:pPr>
            <w:r w:rsidRPr="005F0F18">
              <w:t>66542</w:t>
            </w:r>
          </w:p>
        </w:tc>
      </w:tr>
      <w:tr w:rsidR="00426205" w:rsidRPr="005F0F18" w:rsidTr="009F3B9C">
        <w:tc>
          <w:tcPr>
            <w:tcW w:w="3084" w:type="pct"/>
            <w:shd w:val="clear" w:color="auto" w:fill="auto"/>
          </w:tcPr>
          <w:p w:rsidR="00426205" w:rsidRPr="005F0F18" w:rsidRDefault="00426205" w:rsidP="009F3B9C">
            <w:pPr>
              <w:pStyle w:val="Tabletext"/>
            </w:pPr>
            <w:r w:rsidRPr="005F0F18">
              <w:t>Osmolality, serum or urine</w:t>
            </w:r>
          </w:p>
        </w:tc>
        <w:tc>
          <w:tcPr>
            <w:tcW w:w="942" w:type="pct"/>
            <w:shd w:val="clear" w:color="auto" w:fill="auto"/>
          </w:tcPr>
          <w:p w:rsidR="00426205" w:rsidRPr="005F0F18" w:rsidRDefault="00426205" w:rsidP="009F3B9C">
            <w:pPr>
              <w:pStyle w:val="Tabletext"/>
            </w:pPr>
            <w:r w:rsidRPr="005F0F18">
              <w:t>OSML</w:t>
            </w:r>
          </w:p>
        </w:tc>
        <w:tc>
          <w:tcPr>
            <w:tcW w:w="974" w:type="pct"/>
            <w:shd w:val="clear" w:color="auto" w:fill="auto"/>
          </w:tcPr>
          <w:p w:rsidR="00426205" w:rsidRPr="005F0F18" w:rsidRDefault="00426205" w:rsidP="009F3B9C">
            <w:pPr>
              <w:pStyle w:val="Tabletext"/>
              <w:jc w:val="right"/>
            </w:pPr>
            <w:r w:rsidRPr="005F0F18">
              <w:t>66563</w:t>
            </w:r>
          </w:p>
        </w:tc>
      </w:tr>
      <w:tr w:rsidR="00426205" w:rsidRPr="005F0F18" w:rsidTr="009F3B9C">
        <w:tc>
          <w:tcPr>
            <w:tcW w:w="3084" w:type="pct"/>
            <w:shd w:val="clear" w:color="auto" w:fill="auto"/>
          </w:tcPr>
          <w:p w:rsidR="00426205" w:rsidRPr="005F0F18" w:rsidRDefault="00426205" w:rsidP="009F3B9C">
            <w:pPr>
              <w:pStyle w:val="Tabletext"/>
            </w:pPr>
            <w:r w:rsidRPr="005F0F18">
              <w:t>Ovary—tissue antigens—antibodies</w:t>
            </w:r>
          </w:p>
        </w:tc>
        <w:tc>
          <w:tcPr>
            <w:tcW w:w="942" w:type="pct"/>
            <w:shd w:val="clear" w:color="auto" w:fill="auto"/>
          </w:tcPr>
          <w:p w:rsidR="00426205" w:rsidRPr="005F0F18" w:rsidRDefault="00426205" w:rsidP="009F3B9C">
            <w:pPr>
              <w:pStyle w:val="Tabletext"/>
            </w:pPr>
            <w:r w:rsidRPr="005F0F18">
              <w:t>AOV</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Oxalate</w:t>
            </w:r>
          </w:p>
        </w:tc>
        <w:tc>
          <w:tcPr>
            <w:tcW w:w="942" w:type="pct"/>
            <w:shd w:val="clear" w:color="auto" w:fill="auto"/>
          </w:tcPr>
          <w:p w:rsidR="00426205" w:rsidRPr="005F0F18" w:rsidRDefault="00426205" w:rsidP="009F3B9C">
            <w:pPr>
              <w:pStyle w:val="Tabletext"/>
            </w:pPr>
            <w:r w:rsidRPr="005F0F18">
              <w:t>OXAL</w:t>
            </w:r>
          </w:p>
        </w:tc>
        <w:tc>
          <w:tcPr>
            <w:tcW w:w="974" w:type="pct"/>
            <w:shd w:val="clear" w:color="auto" w:fill="auto"/>
          </w:tcPr>
          <w:p w:rsidR="00426205" w:rsidRPr="005F0F18" w:rsidRDefault="00426205" w:rsidP="009F3B9C">
            <w:pPr>
              <w:pStyle w:val="Tabletext"/>
              <w:jc w:val="right"/>
            </w:pPr>
            <w:r w:rsidRPr="005F0F18">
              <w:t>66752</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Oxazepam</w:t>
            </w:r>
          </w:p>
        </w:tc>
        <w:tc>
          <w:tcPr>
            <w:tcW w:w="942" w:type="pct"/>
            <w:shd w:val="clear" w:color="auto" w:fill="auto"/>
          </w:tcPr>
          <w:p w:rsidR="00426205" w:rsidRPr="005F0F18" w:rsidRDefault="00426205" w:rsidP="009F3B9C">
            <w:pPr>
              <w:pStyle w:val="Tabletext"/>
            </w:pPr>
            <w:r w:rsidRPr="005F0F18">
              <w:t>OXAZ</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PAA (phenyl acetic acid)</w:t>
            </w:r>
          </w:p>
        </w:tc>
        <w:tc>
          <w:tcPr>
            <w:tcW w:w="942" w:type="pct"/>
            <w:shd w:val="clear" w:color="auto" w:fill="auto"/>
          </w:tcPr>
          <w:p w:rsidR="00426205" w:rsidRPr="005F0F18" w:rsidRDefault="00426205" w:rsidP="009F3B9C">
            <w:pPr>
              <w:pStyle w:val="Tabletext"/>
            </w:pPr>
            <w:r w:rsidRPr="005F0F18">
              <w:t>PAA</w:t>
            </w:r>
          </w:p>
        </w:tc>
        <w:tc>
          <w:tcPr>
            <w:tcW w:w="974" w:type="pct"/>
            <w:shd w:val="clear" w:color="auto" w:fill="auto"/>
          </w:tcPr>
          <w:p w:rsidR="00426205" w:rsidRPr="005F0F18" w:rsidRDefault="00426205" w:rsidP="009F3B9C">
            <w:pPr>
              <w:pStyle w:val="Tabletext"/>
              <w:jc w:val="right"/>
            </w:pPr>
            <w:r w:rsidRPr="005F0F18">
              <w:t>66779</w:t>
            </w:r>
          </w:p>
        </w:tc>
      </w:tr>
      <w:tr w:rsidR="00426205" w:rsidRPr="005F0F18" w:rsidTr="009F3B9C">
        <w:tc>
          <w:tcPr>
            <w:tcW w:w="3084" w:type="pct"/>
            <w:shd w:val="clear" w:color="auto" w:fill="auto"/>
          </w:tcPr>
          <w:p w:rsidR="00426205" w:rsidRPr="005F0F18" w:rsidRDefault="00426205" w:rsidP="009F3B9C">
            <w:pPr>
              <w:pStyle w:val="Tabletext"/>
            </w:pPr>
            <w:r w:rsidRPr="005F0F18">
              <w:t>Palmitic acid in amniotic fluid</w:t>
            </w:r>
          </w:p>
        </w:tc>
        <w:tc>
          <w:tcPr>
            <w:tcW w:w="942" w:type="pct"/>
            <w:shd w:val="clear" w:color="auto" w:fill="auto"/>
          </w:tcPr>
          <w:p w:rsidR="00426205" w:rsidRPr="005F0F18" w:rsidRDefault="00426205" w:rsidP="009F3B9C">
            <w:pPr>
              <w:pStyle w:val="Tabletext"/>
            </w:pPr>
            <w:r w:rsidRPr="005F0F18">
              <w:t>PALM</w:t>
            </w:r>
          </w:p>
        </w:tc>
        <w:tc>
          <w:tcPr>
            <w:tcW w:w="974" w:type="pct"/>
            <w:shd w:val="clear" w:color="auto" w:fill="auto"/>
          </w:tcPr>
          <w:p w:rsidR="00426205" w:rsidRPr="005F0F18" w:rsidRDefault="00426205" w:rsidP="009F3B9C">
            <w:pPr>
              <w:pStyle w:val="Tabletext"/>
              <w:jc w:val="right"/>
            </w:pPr>
            <w:r w:rsidRPr="005F0F18">
              <w:t>66749</w:t>
            </w:r>
          </w:p>
        </w:tc>
      </w:tr>
      <w:tr w:rsidR="00426205" w:rsidRPr="005F0F18" w:rsidTr="009F3B9C">
        <w:tc>
          <w:tcPr>
            <w:tcW w:w="3084" w:type="pct"/>
            <w:shd w:val="clear" w:color="auto" w:fill="auto"/>
          </w:tcPr>
          <w:p w:rsidR="00426205" w:rsidRPr="005F0F18" w:rsidRDefault="00426205" w:rsidP="009F3B9C">
            <w:pPr>
              <w:pStyle w:val="Tabletext"/>
            </w:pPr>
            <w:r w:rsidRPr="005F0F18">
              <w:t>Pap smear</w:t>
            </w:r>
          </w:p>
        </w:tc>
        <w:tc>
          <w:tcPr>
            <w:tcW w:w="942" w:type="pct"/>
            <w:shd w:val="clear" w:color="auto" w:fill="auto"/>
          </w:tcPr>
          <w:p w:rsidR="00426205" w:rsidRPr="005F0F18" w:rsidRDefault="00426205" w:rsidP="009F3B9C">
            <w:pPr>
              <w:pStyle w:val="Tabletext"/>
            </w:pPr>
            <w:r w:rsidRPr="005F0F18">
              <w:t>CCR</w:t>
            </w:r>
          </w:p>
        </w:tc>
        <w:tc>
          <w:tcPr>
            <w:tcW w:w="974" w:type="pct"/>
            <w:shd w:val="clear" w:color="auto" w:fill="auto"/>
          </w:tcPr>
          <w:p w:rsidR="00426205" w:rsidRPr="005F0F18" w:rsidRDefault="00426205" w:rsidP="009F3B9C">
            <w:pPr>
              <w:pStyle w:val="Tabletext"/>
              <w:jc w:val="right"/>
            </w:pPr>
            <w:r w:rsidRPr="005F0F18">
              <w:t>73053</w:t>
            </w:r>
          </w:p>
        </w:tc>
      </w:tr>
      <w:tr w:rsidR="00426205" w:rsidRPr="005F0F18" w:rsidTr="009F3B9C">
        <w:tc>
          <w:tcPr>
            <w:tcW w:w="3084" w:type="pct"/>
            <w:shd w:val="clear" w:color="auto" w:fill="auto"/>
          </w:tcPr>
          <w:p w:rsidR="00426205" w:rsidRPr="005F0F18" w:rsidRDefault="00426205" w:rsidP="009F3B9C">
            <w:pPr>
              <w:pStyle w:val="Tabletext"/>
            </w:pPr>
            <w:r w:rsidRPr="005F0F18">
              <w:t>Papanicolaou test</w:t>
            </w:r>
          </w:p>
        </w:tc>
        <w:tc>
          <w:tcPr>
            <w:tcW w:w="942" w:type="pct"/>
            <w:shd w:val="clear" w:color="auto" w:fill="auto"/>
          </w:tcPr>
          <w:p w:rsidR="00426205" w:rsidRPr="005F0F18" w:rsidRDefault="00426205" w:rsidP="009F3B9C">
            <w:pPr>
              <w:pStyle w:val="Tabletext"/>
            </w:pPr>
            <w:r w:rsidRPr="005F0F18">
              <w:t>CCR</w:t>
            </w:r>
          </w:p>
        </w:tc>
        <w:tc>
          <w:tcPr>
            <w:tcW w:w="974" w:type="pct"/>
            <w:shd w:val="clear" w:color="auto" w:fill="auto"/>
          </w:tcPr>
          <w:p w:rsidR="00426205" w:rsidRPr="005F0F18" w:rsidRDefault="00426205" w:rsidP="009F3B9C">
            <w:pPr>
              <w:pStyle w:val="Tabletext"/>
              <w:jc w:val="right"/>
            </w:pPr>
            <w:r w:rsidRPr="005F0F18">
              <w:t>73053</w:t>
            </w:r>
          </w:p>
        </w:tc>
      </w:tr>
      <w:tr w:rsidR="00426205" w:rsidRPr="005F0F18" w:rsidTr="009F3B9C">
        <w:tc>
          <w:tcPr>
            <w:tcW w:w="3084" w:type="pct"/>
            <w:shd w:val="clear" w:color="auto" w:fill="auto"/>
          </w:tcPr>
          <w:p w:rsidR="00426205" w:rsidRPr="005F0F18" w:rsidRDefault="00426205" w:rsidP="009F3B9C">
            <w:pPr>
              <w:pStyle w:val="Tabletext"/>
            </w:pPr>
            <w:r w:rsidRPr="005F0F18">
              <w:t>Paracetamol</w:t>
            </w:r>
          </w:p>
        </w:tc>
        <w:tc>
          <w:tcPr>
            <w:tcW w:w="942" w:type="pct"/>
            <w:shd w:val="clear" w:color="auto" w:fill="auto"/>
          </w:tcPr>
          <w:p w:rsidR="00426205" w:rsidRPr="005F0F18" w:rsidRDefault="00426205" w:rsidP="009F3B9C">
            <w:pPr>
              <w:pStyle w:val="Tabletext"/>
            </w:pPr>
            <w:r w:rsidRPr="005F0F18">
              <w:t>PARA</w:t>
            </w: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Parainfluenza 1—microbial antibody testing</w:t>
            </w:r>
          </w:p>
        </w:tc>
        <w:tc>
          <w:tcPr>
            <w:tcW w:w="942" w:type="pct"/>
            <w:shd w:val="clear" w:color="auto" w:fill="auto"/>
          </w:tcPr>
          <w:p w:rsidR="00426205" w:rsidRPr="005F0F18" w:rsidRDefault="00426205" w:rsidP="009F3B9C">
            <w:pPr>
              <w:pStyle w:val="Tabletext"/>
            </w:pPr>
            <w:r w:rsidRPr="005F0F18">
              <w:t>PF1</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Parainfluenza 2—microbial antibody testing</w:t>
            </w:r>
          </w:p>
        </w:tc>
        <w:tc>
          <w:tcPr>
            <w:tcW w:w="942" w:type="pct"/>
            <w:shd w:val="clear" w:color="auto" w:fill="auto"/>
          </w:tcPr>
          <w:p w:rsidR="00426205" w:rsidRPr="005F0F18" w:rsidRDefault="00426205" w:rsidP="009F3B9C">
            <w:pPr>
              <w:pStyle w:val="Tabletext"/>
            </w:pPr>
            <w:r w:rsidRPr="005F0F18">
              <w:t>PF2</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Parainfluenza 3—microbial antibody testing</w:t>
            </w:r>
          </w:p>
        </w:tc>
        <w:tc>
          <w:tcPr>
            <w:tcW w:w="942" w:type="pct"/>
            <w:shd w:val="clear" w:color="auto" w:fill="auto"/>
          </w:tcPr>
          <w:p w:rsidR="00426205" w:rsidRPr="005F0F18" w:rsidRDefault="00426205" w:rsidP="009F3B9C">
            <w:pPr>
              <w:pStyle w:val="Tabletext"/>
            </w:pPr>
            <w:r w:rsidRPr="005F0F18">
              <w:t>PF3</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Paraprotein characterisation—by electrophoresis and immunoelectrophoresis or immunofixation or isoelectric focusing</w:t>
            </w:r>
          </w:p>
        </w:tc>
        <w:tc>
          <w:tcPr>
            <w:tcW w:w="942" w:type="pct"/>
            <w:shd w:val="clear" w:color="auto" w:fill="auto"/>
          </w:tcPr>
          <w:p w:rsidR="00426205" w:rsidRPr="005F0F18" w:rsidRDefault="00426205" w:rsidP="009F3B9C">
            <w:pPr>
              <w:pStyle w:val="Tabletext"/>
            </w:pPr>
            <w:r w:rsidRPr="005F0F18">
              <w:t>PPRO</w:t>
            </w:r>
          </w:p>
        </w:tc>
        <w:tc>
          <w:tcPr>
            <w:tcW w:w="974" w:type="pct"/>
            <w:shd w:val="clear" w:color="auto" w:fill="auto"/>
          </w:tcPr>
          <w:p w:rsidR="00426205" w:rsidRPr="005F0F18" w:rsidRDefault="00426205" w:rsidP="009F3B9C">
            <w:pPr>
              <w:pStyle w:val="Tabletext"/>
              <w:jc w:val="right"/>
            </w:pPr>
            <w:r w:rsidRPr="005F0F18">
              <w:t>71059</w:t>
            </w:r>
          </w:p>
        </w:tc>
      </w:tr>
      <w:tr w:rsidR="00426205" w:rsidRPr="005F0F18" w:rsidTr="009F3B9C">
        <w:tc>
          <w:tcPr>
            <w:tcW w:w="3084" w:type="pct"/>
            <w:shd w:val="clear" w:color="auto" w:fill="auto"/>
          </w:tcPr>
          <w:p w:rsidR="00426205" w:rsidRPr="005F0F18" w:rsidRDefault="00426205" w:rsidP="009F3B9C">
            <w:pPr>
              <w:pStyle w:val="Tabletext"/>
            </w:pPr>
            <w:r w:rsidRPr="005F0F18">
              <w:t>Paraprotein characterisation—on concurrently collected serum or urine</w:t>
            </w:r>
          </w:p>
        </w:tc>
        <w:tc>
          <w:tcPr>
            <w:tcW w:w="942" w:type="pct"/>
            <w:shd w:val="clear" w:color="auto" w:fill="auto"/>
          </w:tcPr>
          <w:p w:rsidR="00426205" w:rsidRPr="005F0F18" w:rsidRDefault="00426205" w:rsidP="009F3B9C">
            <w:pPr>
              <w:pStyle w:val="Tabletext"/>
            </w:pPr>
            <w:r w:rsidRPr="005F0F18">
              <w:t>PPSU</w:t>
            </w:r>
          </w:p>
        </w:tc>
        <w:tc>
          <w:tcPr>
            <w:tcW w:w="974" w:type="pct"/>
            <w:shd w:val="clear" w:color="auto" w:fill="auto"/>
          </w:tcPr>
          <w:p w:rsidR="00426205" w:rsidRPr="005F0F18" w:rsidRDefault="00426205" w:rsidP="009F3B9C">
            <w:pPr>
              <w:pStyle w:val="Tabletext"/>
              <w:jc w:val="right"/>
            </w:pPr>
            <w:r w:rsidRPr="005F0F18">
              <w:t>71060</w:t>
            </w:r>
          </w:p>
        </w:tc>
      </w:tr>
      <w:tr w:rsidR="00426205" w:rsidRPr="005F0F18" w:rsidTr="009F3B9C">
        <w:tc>
          <w:tcPr>
            <w:tcW w:w="3084" w:type="pct"/>
            <w:shd w:val="clear" w:color="auto" w:fill="auto"/>
          </w:tcPr>
          <w:p w:rsidR="00426205" w:rsidRPr="005F0F18" w:rsidRDefault="00426205" w:rsidP="009F3B9C">
            <w:pPr>
              <w:pStyle w:val="Tabletext"/>
            </w:pPr>
            <w:r w:rsidRPr="005F0F18">
              <w:t>Paraprotein quantitation—by electrophoresis</w:t>
            </w:r>
          </w:p>
        </w:tc>
        <w:tc>
          <w:tcPr>
            <w:tcW w:w="942" w:type="pct"/>
            <w:shd w:val="clear" w:color="auto" w:fill="auto"/>
          </w:tcPr>
          <w:p w:rsidR="00426205" w:rsidRPr="005F0F18" w:rsidRDefault="00426205" w:rsidP="009F3B9C">
            <w:pPr>
              <w:pStyle w:val="Tabletext"/>
            </w:pPr>
            <w:r w:rsidRPr="005F0F18">
              <w:t>EPPI</w:t>
            </w:r>
          </w:p>
        </w:tc>
        <w:tc>
          <w:tcPr>
            <w:tcW w:w="974" w:type="pct"/>
            <w:shd w:val="clear" w:color="auto" w:fill="auto"/>
          </w:tcPr>
          <w:p w:rsidR="00426205" w:rsidRPr="005F0F18" w:rsidRDefault="00426205" w:rsidP="009F3B9C">
            <w:pPr>
              <w:pStyle w:val="Tabletext"/>
              <w:jc w:val="right"/>
            </w:pPr>
            <w:r w:rsidRPr="005F0F18">
              <w:t>71057</w:t>
            </w:r>
          </w:p>
        </w:tc>
      </w:tr>
      <w:tr w:rsidR="00426205" w:rsidRPr="005F0F18" w:rsidTr="009F3B9C">
        <w:tc>
          <w:tcPr>
            <w:tcW w:w="3084" w:type="pct"/>
            <w:shd w:val="clear" w:color="auto" w:fill="auto"/>
          </w:tcPr>
          <w:p w:rsidR="00426205" w:rsidRPr="005F0F18" w:rsidRDefault="00426205" w:rsidP="009F3B9C">
            <w:pPr>
              <w:pStyle w:val="Tabletext"/>
            </w:pPr>
            <w:r w:rsidRPr="005F0F18">
              <w:t>Paraquat</w:t>
            </w:r>
          </w:p>
        </w:tc>
        <w:tc>
          <w:tcPr>
            <w:tcW w:w="942" w:type="pct"/>
            <w:shd w:val="clear" w:color="auto" w:fill="auto"/>
          </w:tcPr>
          <w:p w:rsidR="00426205" w:rsidRPr="005F0F18" w:rsidRDefault="00426205" w:rsidP="009F3B9C">
            <w:pPr>
              <w:pStyle w:val="Tabletext"/>
            </w:pPr>
            <w:r w:rsidRPr="005F0F18">
              <w:t>PARQ</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Parasites—microscopic examination of faeces</w:t>
            </w:r>
          </w:p>
        </w:tc>
        <w:tc>
          <w:tcPr>
            <w:tcW w:w="942" w:type="pct"/>
            <w:shd w:val="clear" w:color="auto" w:fill="auto"/>
          </w:tcPr>
          <w:p w:rsidR="00426205" w:rsidRPr="005F0F18" w:rsidRDefault="00426205" w:rsidP="009F3B9C">
            <w:pPr>
              <w:pStyle w:val="Tabletext"/>
            </w:pPr>
            <w:r w:rsidRPr="005F0F18">
              <w:t>OCP</w:t>
            </w:r>
          </w:p>
        </w:tc>
        <w:tc>
          <w:tcPr>
            <w:tcW w:w="974" w:type="pct"/>
            <w:shd w:val="clear" w:color="auto" w:fill="auto"/>
          </w:tcPr>
          <w:p w:rsidR="00426205" w:rsidRPr="005F0F18" w:rsidRDefault="00426205" w:rsidP="009F3B9C">
            <w:pPr>
              <w:pStyle w:val="Tabletext"/>
              <w:jc w:val="right"/>
            </w:pPr>
            <w:r w:rsidRPr="005F0F18">
              <w:t>69336–69339</w:t>
            </w:r>
          </w:p>
        </w:tc>
      </w:tr>
      <w:tr w:rsidR="00426205" w:rsidRPr="005F0F18" w:rsidTr="009F3B9C">
        <w:tc>
          <w:tcPr>
            <w:tcW w:w="3084" w:type="pct"/>
            <w:shd w:val="clear" w:color="auto" w:fill="auto"/>
          </w:tcPr>
          <w:p w:rsidR="00426205" w:rsidRPr="005F0F18" w:rsidRDefault="00426205" w:rsidP="009F3B9C">
            <w:pPr>
              <w:pStyle w:val="Tabletext"/>
            </w:pPr>
            <w:r w:rsidRPr="005F0F18">
              <w:t>Parathyroid hormone (PTH)</w:t>
            </w:r>
          </w:p>
        </w:tc>
        <w:tc>
          <w:tcPr>
            <w:tcW w:w="942" w:type="pct"/>
            <w:shd w:val="clear" w:color="auto" w:fill="auto"/>
          </w:tcPr>
          <w:p w:rsidR="00426205" w:rsidRPr="005F0F18" w:rsidRDefault="00426205" w:rsidP="009F3B9C">
            <w:pPr>
              <w:pStyle w:val="Tabletext"/>
            </w:pPr>
            <w:r w:rsidRPr="005F0F18">
              <w:t>PTH</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Parathyroid—tissue antigens—antibodies</w:t>
            </w:r>
          </w:p>
        </w:tc>
        <w:tc>
          <w:tcPr>
            <w:tcW w:w="942" w:type="pct"/>
            <w:shd w:val="clear" w:color="auto" w:fill="auto"/>
          </w:tcPr>
          <w:p w:rsidR="00426205" w:rsidRPr="005F0F18" w:rsidRDefault="00426205" w:rsidP="009F3B9C">
            <w:pPr>
              <w:pStyle w:val="Tabletext"/>
            </w:pPr>
            <w:r w:rsidRPr="005F0F18">
              <w:t>PTHA</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Paratyphi—microbial antibody testing</w:t>
            </w:r>
          </w:p>
        </w:tc>
        <w:tc>
          <w:tcPr>
            <w:tcW w:w="942" w:type="pct"/>
            <w:shd w:val="clear" w:color="auto" w:fill="auto"/>
          </w:tcPr>
          <w:p w:rsidR="00426205" w:rsidRPr="005F0F18" w:rsidRDefault="00426205" w:rsidP="009F3B9C">
            <w:pPr>
              <w:pStyle w:val="Tabletext"/>
            </w:pPr>
            <w:r w:rsidRPr="005F0F18">
              <w:t>PTY</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Partial thromboplastin time</w:t>
            </w:r>
          </w:p>
        </w:tc>
        <w:tc>
          <w:tcPr>
            <w:tcW w:w="942" w:type="pct"/>
            <w:shd w:val="clear" w:color="auto" w:fill="auto"/>
          </w:tcPr>
          <w:p w:rsidR="00426205" w:rsidRPr="005F0F18" w:rsidRDefault="00426205" w:rsidP="009F3B9C">
            <w:pPr>
              <w:pStyle w:val="Tabletext"/>
            </w:pPr>
            <w:r w:rsidRPr="005F0F18">
              <w:t>PTT</w:t>
            </w:r>
          </w:p>
        </w:tc>
        <w:tc>
          <w:tcPr>
            <w:tcW w:w="974" w:type="pct"/>
            <w:shd w:val="clear" w:color="auto" w:fill="auto"/>
          </w:tcPr>
          <w:p w:rsidR="00426205" w:rsidRPr="005F0F18" w:rsidRDefault="00426205" w:rsidP="009F3B9C">
            <w:pPr>
              <w:pStyle w:val="Tabletext"/>
              <w:jc w:val="right"/>
            </w:pPr>
            <w:r w:rsidRPr="005F0F18">
              <w:t>65120</w:t>
            </w:r>
          </w:p>
        </w:tc>
      </w:tr>
      <w:tr w:rsidR="00426205" w:rsidRPr="005F0F18" w:rsidTr="009F3B9C">
        <w:tc>
          <w:tcPr>
            <w:tcW w:w="3084" w:type="pct"/>
            <w:shd w:val="clear" w:color="auto" w:fill="auto"/>
          </w:tcPr>
          <w:p w:rsidR="00426205" w:rsidRPr="005F0F18" w:rsidRDefault="00426205" w:rsidP="009F3B9C">
            <w:pPr>
              <w:pStyle w:val="Tabletext"/>
            </w:pPr>
            <w:r w:rsidRPr="005F0F18">
              <w:t>Patient episode initiation fees</w:t>
            </w:r>
          </w:p>
        </w:tc>
        <w:tc>
          <w:tcPr>
            <w:tcW w:w="942" w:type="pct"/>
            <w:shd w:val="clear" w:color="auto" w:fill="auto"/>
          </w:tcPr>
          <w:p w:rsidR="00426205" w:rsidRPr="005F0F18" w:rsidRDefault="00426205" w:rsidP="009F3B9C">
            <w:pPr>
              <w:pStyle w:val="Tabletext"/>
            </w:pPr>
            <w:r w:rsidRPr="005F0F18">
              <w:t>PEI</w:t>
            </w:r>
          </w:p>
        </w:tc>
        <w:tc>
          <w:tcPr>
            <w:tcW w:w="974" w:type="pct"/>
            <w:shd w:val="clear" w:color="auto" w:fill="auto"/>
          </w:tcPr>
          <w:p w:rsidR="00426205" w:rsidRPr="005F0F18" w:rsidRDefault="00426205" w:rsidP="009F3B9C">
            <w:pPr>
              <w:pStyle w:val="Tabletext"/>
              <w:jc w:val="right"/>
            </w:pPr>
            <w:r w:rsidRPr="005F0F18">
              <w:t>73922–73939</w:t>
            </w:r>
          </w:p>
        </w:tc>
      </w:tr>
      <w:tr w:rsidR="00426205" w:rsidRPr="005F0F18" w:rsidTr="009F3B9C">
        <w:tc>
          <w:tcPr>
            <w:tcW w:w="3084" w:type="pct"/>
            <w:shd w:val="clear" w:color="auto" w:fill="auto"/>
          </w:tcPr>
          <w:p w:rsidR="00426205" w:rsidRPr="005F0F18" w:rsidRDefault="00426205" w:rsidP="009F3B9C">
            <w:pPr>
              <w:pStyle w:val="Tabletext"/>
            </w:pPr>
            <w:r w:rsidRPr="005F0F18">
              <w:t>Pentobarbitone</w:t>
            </w:r>
          </w:p>
        </w:tc>
        <w:tc>
          <w:tcPr>
            <w:tcW w:w="942" w:type="pct"/>
            <w:shd w:val="clear" w:color="auto" w:fill="auto"/>
          </w:tcPr>
          <w:p w:rsidR="00426205" w:rsidRPr="005F0F18" w:rsidRDefault="00426205" w:rsidP="009F3B9C">
            <w:pPr>
              <w:pStyle w:val="Tabletext"/>
            </w:pPr>
            <w:r w:rsidRPr="005F0F18">
              <w:t>PENT</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Perhexiline</w:t>
            </w:r>
          </w:p>
        </w:tc>
        <w:tc>
          <w:tcPr>
            <w:tcW w:w="942" w:type="pct"/>
            <w:shd w:val="clear" w:color="auto" w:fill="auto"/>
          </w:tcPr>
          <w:p w:rsidR="00426205" w:rsidRPr="005F0F18" w:rsidRDefault="00426205" w:rsidP="009F3B9C">
            <w:pPr>
              <w:pStyle w:val="Tabletext"/>
            </w:pPr>
            <w:r w:rsidRPr="005F0F18">
              <w:t>PHEX</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Pertussis—microbial antibody testing</w:t>
            </w:r>
          </w:p>
        </w:tc>
        <w:tc>
          <w:tcPr>
            <w:tcW w:w="942" w:type="pct"/>
            <w:shd w:val="clear" w:color="auto" w:fill="auto"/>
          </w:tcPr>
          <w:p w:rsidR="00426205" w:rsidRPr="005F0F18" w:rsidRDefault="00426205" w:rsidP="009F3B9C">
            <w:pPr>
              <w:pStyle w:val="Tabletext"/>
            </w:pPr>
            <w:r w:rsidRPr="005F0F18">
              <w:t>PER</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Phenobarbitone</w:t>
            </w:r>
          </w:p>
        </w:tc>
        <w:tc>
          <w:tcPr>
            <w:tcW w:w="942" w:type="pct"/>
            <w:shd w:val="clear" w:color="auto" w:fill="auto"/>
          </w:tcPr>
          <w:p w:rsidR="00426205" w:rsidRPr="005F0F18" w:rsidRDefault="00426205" w:rsidP="009F3B9C">
            <w:pPr>
              <w:pStyle w:val="Tabletext"/>
            </w:pPr>
            <w:r w:rsidRPr="005F0F18">
              <w:t>PHBA</w:t>
            </w: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Phensuximide</w:t>
            </w:r>
          </w:p>
        </w:tc>
        <w:tc>
          <w:tcPr>
            <w:tcW w:w="942" w:type="pct"/>
            <w:shd w:val="clear" w:color="auto" w:fill="auto"/>
          </w:tcPr>
          <w:p w:rsidR="00426205" w:rsidRPr="005F0F18" w:rsidRDefault="00426205" w:rsidP="009F3B9C">
            <w:pPr>
              <w:pStyle w:val="Tabletext"/>
            </w:pPr>
            <w:r w:rsidRPr="005F0F18">
              <w:t>PHEN</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Phenylacetic acid</w:t>
            </w:r>
          </w:p>
        </w:tc>
        <w:tc>
          <w:tcPr>
            <w:tcW w:w="942" w:type="pct"/>
            <w:shd w:val="clear" w:color="auto" w:fill="auto"/>
          </w:tcPr>
          <w:p w:rsidR="00426205" w:rsidRPr="005F0F18" w:rsidRDefault="00426205" w:rsidP="009F3B9C">
            <w:pPr>
              <w:pStyle w:val="Tabletext"/>
            </w:pPr>
            <w:r w:rsidRPr="005F0F18">
              <w:t>PAA</w:t>
            </w:r>
          </w:p>
        </w:tc>
        <w:tc>
          <w:tcPr>
            <w:tcW w:w="974" w:type="pct"/>
            <w:shd w:val="clear" w:color="auto" w:fill="auto"/>
          </w:tcPr>
          <w:p w:rsidR="00426205" w:rsidRPr="005F0F18" w:rsidRDefault="00426205" w:rsidP="009F3B9C">
            <w:pPr>
              <w:pStyle w:val="Tabletext"/>
              <w:jc w:val="right"/>
            </w:pPr>
            <w:r w:rsidRPr="005F0F18">
              <w:t>66779</w:t>
            </w:r>
          </w:p>
        </w:tc>
      </w:tr>
      <w:tr w:rsidR="00426205" w:rsidRPr="005F0F18" w:rsidTr="009F3B9C">
        <w:tc>
          <w:tcPr>
            <w:tcW w:w="3084" w:type="pct"/>
            <w:shd w:val="clear" w:color="auto" w:fill="auto"/>
          </w:tcPr>
          <w:p w:rsidR="00426205" w:rsidRPr="005F0F18" w:rsidRDefault="00426205" w:rsidP="009F3B9C">
            <w:pPr>
              <w:pStyle w:val="Tabletext"/>
            </w:pPr>
            <w:r w:rsidRPr="005F0F18">
              <w:t>Phenytoin</w:t>
            </w:r>
          </w:p>
        </w:tc>
        <w:tc>
          <w:tcPr>
            <w:tcW w:w="942" w:type="pct"/>
            <w:shd w:val="clear" w:color="auto" w:fill="auto"/>
          </w:tcPr>
          <w:p w:rsidR="00426205" w:rsidRPr="005F0F18" w:rsidRDefault="00426205" w:rsidP="009F3B9C">
            <w:pPr>
              <w:pStyle w:val="Tabletext"/>
            </w:pPr>
            <w:r w:rsidRPr="005F0F18">
              <w:t>PHEY</w:t>
            </w: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Phosphate</w:t>
            </w:r>
          </w:p>
        </w:tc>
        <w:tc>
          <w:tcPr>
            <w:tcW w:w="942" w:type="pct"/>
            <w:shd w:val="clear" w:color="auto" w:fill="auto"/>
          </w:tcPr>
          <w:p w:rsidR="00426205" w:rsidRPr="005F0F18" w:rsidRDefault="00426205" w:rsidP="009F3B9C">
            <w:pPr>
              <w:pStyle w:val="Tabletext"/>
            </w:pPr>
            <w:r w:rsidRPr="005F0F18">
              <w:t>PHOS</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Phosphatidylglycerol</w:t>
            </w:r>
          </w:p>
        </w:tc>
        <w:tc>
          <w:tcPr>
            <w:tcW w:w="942" w:type="pct"/>
            <w:shd w:val="clear" w:color="auto" w:fill="auto"/>
          </w:tcPr>
          <w:p w:rsidR="00426205" w:rsidRPr="005F0F18" w:rsidRDefault="00426205" w:rsidP="009F3B9C">
            <w:pPr>
              <w:pStyle w:val="Tabletext"/>
            </w:pPr>
            <w:r w:rsidRPr="005F0F18">
              <w:t>PTGL</w:t>
            </w:r>
          </w:p>
        </w:tc>
        <w:tc>
          <w:tcPr>
            <w:tcW w:w="974" w:type="pct"/>
            <w:shd w:val="clear" w:color="auto" w:fill="auto"/>
          </w:tcPr>
          <w:p w:rsidR="00426205" w:rsidRPr="005F0F18" w:rsidRDefault="00426205" w:rsidP="009F3B9C">
            <w:pPr>
              <w:pStyle w:val="Tabletext"/>
              <w:jc w:val="right"/>
            </w:pPr>
            <w:r w:rsidRPr="005F0F18">
              <w:t>66749</w:t>
            </w:r>
          </w:p>
        </w:tc>
      </w:tr>
      <w:tr w:rsidR="00426205" w:rsidRPr="005F0F18" w:rsidTr="009F3B9C">
        <w:tc>
          <w:tcPr>
            <w:tcW w:w="3084" w:type="pct"/>
            <w:shd w:val="clear" w:color="auto" w:fill="auto"/>
          </w:tcPr>
          <w:p w:rsidR="00426205" w:rsidRPr="005F0F18" w:rsidRDefault="00426205" w:rsidP="009F3B9C">
            <w:pPr>
              <w:pStyle w:val="Tabletext"/>
            </w:pPr>
            <w:r w:rsidRPr="005F0F18">
              <w:t>Platelet—aggregation</w:t>
            </w:r>
          </w:p>
        </w:tc>
        <w:tc>
          <w:tcPr>
            <w:tcW w:w="942" w:type="pct"/>
            <w:shd w:val="clear" w:color="auto" w:fill="auto"/>
          </w:tcPr>
          <w:p w:rsidR="00426205" w:rsidRPr="005F0F18" w:rsidRDefault="00426205" w:rsidP="009F3B9C">
            <w:pPr>
              <w:pStyle w:val="Tabletext"/>
            </w:pPr>
            <w:r w:rsidRPr="005F0F18">
              <w:t>PLTG</w:t>
            </w:r>
          </w:p>
        </w:tc>
        <w:tc>
          <w:tcPr>
            <w:tcW w:w="974" w:type="pct"/>
            <w:shd w:val="clear" w:color="auto" w:fill="auto"/>
          </w:tcPr>
          <w:p w:rsidR="00426205" w:rsidRPr="005F0F18" w:rsidRDefault="00426205" w:rsidP="009F3B9C">
            <w:pPr>
              <w:pStyle w:val="Tabletext"/>
              <w:jc w:val="right"/>
            </w:pPr>
            <w:r w:rsidRPr="005F0F18">
              <w:t>65144</w:t>
            </w:r>
          </w:p>
        </w:tc>
      </w:tr>
      <w:tr w:rsidR="00426205" w:rsidRPr="005F0F18" w:rsidTr="009F3B9C">
        <w:tc>
          <w:tcPr>
            <w:tcW w:w="3084" w:type="pct"/>
            <w:shd w:val="clear" w:color="auto" w:fill="auto"/>
          </w:tcPr>
          <w:p w:rsidR="00426205" w:rsidRPr="005F0F18" w:rsidRDefault="00426205" w:rsidP="009F3B9C">
            <w:pPr>
              <w:pStyle w:val="Tabletext"/>
            </w:pPr>
            <w:r w:rsidRPr="005F0F18">
              <w:t>Platelet—count</w:t>
            </w:r>
          </w:p>
        </w:tc>
        <w:tc>
          <w:tcPr>
            <w:tcW w:w="942" w:type="pct"/>
            <w:shd w:val="clear" w:color="auto" w:fill="auto"/>
          </w:tcPr>
          <w:p w:rsidR="00426205" w:rsidRPr="005F0F18" w:rsidRDefault="00426205" w:rsidP="009F3B9C">
            <w:pPr>
              <w:pStyle w:val="Tabletext"/>
            </w:pPr>
            <w:r w:rsidRPr="005F0F18">
              <w:t>PLTC</w:t>
            </w:r>
          </w:p>
        </w:tc>
        <w:tc>
          <w:tcPr>
            <w:tcW w:w="974" w:type="pct"/>
            <w:shd w:val="clear" w:color="auto" w:fill="auto"/>
          </w:tcPr>
          <w:p w:rsidR="00426205" w:rsidRPr="005F0F18" w:rsidRDefault="00426205" w:rsidP="009F3B9C">
            <w:pPr>
              <w:pStyle w:val="Tabletext"/>
              <w:jc w:val="right"/>
            </w:pPr>
            <w:r w:rsidRPr="005F0F18">
              <w:t>65070</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Platelet—tissue antigens—antibodies</w:t>
            </w:r>
          </w:p>
        </w:tc>
        <w:tc>
          <w:tcPr>
            <w:tcW w:w="942" w:type="pct"/>
            <w:shd w:val="clear" w:color="auto" w:fill="auto"/>
          </w:tcPr>
          <w:p w:rsidR="00426205" w:rsidRPr="005F0F18" w:rsidRDefault="00426205" w:rsidP="009F3B9C">
            <w:pPr>
              <w:pStyle w:val="Tabletext"/>
            </w:pPr>
            <w:r w:rsidRPr="005F0F18">
              <w:t>APA</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PM</w:t>
            </w:r>
            <w:r w:rsidR="005F0F18">
              <w:noBreakHyphen/>
            </w:r>
            <w:r w:rsidRPr="005F0F18">
              <w:t>Sc1—tissue antigens—antibodies</w:t>
            </w:r>
          </w:p>
        </w:tc>
        <w:tc>
          <w:tcPr>
            <w:tcW w:w="942" w:type="pct"/>
            <w:shd w:val="clear" w:color="auto" w:fill="auto"/>
          </w:tcPr>
          <w:p w:rsidR="00426205" w:rsidRPr="005F0F18" w:rsidRDefault="00426205" w:rsidP="009F3B9C">
            <w:pPr>
              <w:pStyle w:val="Tabletext"/>
            </w:pPr>
            <w:r w:rsidRPr="005F0F18">
              <w:t>PM1</w:t>
            </w:r>
          </w:p>
        </w:tc>
        <w:tc>
          <w:tcPr>
            <w:tcW w:w="974" w:type="pct"/>
            <w:shd w:val="clear" w:color="auto" w:fill="auto"/>
          </w:tcPr>
          <w:p w:rsidR="00426205" w:rsidRPr="005F0F18" w:rsidRDefault="00426205" w:rsidP="009F3B9C">
            <w:pPr>
              <w:pStyle w:val="Tabletext"/>
              <w:jc w:val="right"/>
            </w:pPr>
            <w:r w:rsidRPr="005F0F18">
              <w:t>71119</w:t>
            </w:r>
          </w:p>
        </w:tc>
      </w:tr>
      <w:tr w:rsidR="00426205" w:rsidRPr="005F0F18" w:rsidTr="009F3B9C">
        <w:tc>
          <w:tcPr>
            <w:tcW w:w="3084" w:type="pct"/>
            <w:shd w:val="clear" w:color="auto" w:fill="auto"/>
          </w:tcPr>
          <w:p w:rsidR="00426205" w:rsidRPr="005F0F18" w:rsidRDefault="00426205" w:rsidP="009F3B9C">
            <w:pPr>
              <w:pStyle w:val="Tabletext"/>
            </w:pPr>
            <w:r w:rsidRPr="005F0F18">
              <w:t>Poliomyelitis—microbial antibody testing</w:t>
            </w:r>
          </w:p>
        </w:tc>
        <w:tc>
          <w:tcPr>
            <w:tcW w:w="942" w:type="pct"/>
            <w:shd w:val="clear" w:color="auto" w:fill="auto"/>
          </w:tcPr>
          <w:p w:rsidR="00426205" w:rsidRPr="005F0F18" w:rsidRDefault="00426205" w:rsidP="009F3B9C">
            <w:pPr>
              <w:pStyle w:val="Tabletext"/>
            </w:pPr>
            <w:r w:rsidRPr="005F0F18">
              <w:t>PLO</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Porphobilinogen in urine</w:t>
            </w:r>
          </w:p>
        </w:tc>
        <w:tc>
          <w:tcPr>
            <w:tcW w:w="942" w:type="pct"/>
            <w:shd w:val="clear" w:color="auto" w:fill="auto"/>
          </w:tcPr>
          <w:p w:rsidR="00426205" w:rsidRPr="005F0F18" w:rsidRDefault="00426205" w:rsidP="009F3B9C">
            <w:pPr>
              <w:pStyle w:val="Tabletext"/>
            </w:pPr>
            <w:r w:rsidRPr="005F0F18">
              <w:t>UPG</w:t>
            </w:r>
          </w:p>
        </w:tc>
        <w:tc>
          <w:tcPr>
            <w:tcW w:w="974" w:type="pct"/>
            <w:shd w:val="clear" w:color="auto" w:fill="auto"/>
          </w:tcPr>
          <w:p w:rsidR="00426205" w:rsidRPr="005F0F18" w:rsidRDefault="00426205" w:rsidP="009F3B9C">
            <w:pPr>
              <w:pStyle w:val="Tabletext"/>
              <w:jc w:val="right"/>
            </w:pPr>
            <w:r w:rsidRPr="005F0F18">
              <w:t>66782</w:t>
            </w:r>
          </w:p>
        </w:tc>
      </w:tr>
      <w:tr w:rsidR="00426205" w:rsidRPr="005F0F18" w:rsidTr="009F3B9C">
        <w:tc>
          <w:tcPr>
            <w:tcW w:w="3084" w:type="pct"/>
            <w:shd w:val="clear" w:color="auto" w:fill="auto"/>
          </w:tcPr>
          <w:p w:rsidR="00426205" w:rsidRPr="005F0F18" w:rsidRDefault="00426205" w:rsidP="009F3B9C">
            <w:pPr>
              <w:pStyle w:val="Tabletext"/>
            </w:pPr>
            <w:r w:rsidRPr="005F0F18">
              <w:t>Porphyrins in urine—qualitative test</w:t>
            </w:r>
          </w:p>
        </w:tc>
        <w:tc>
          <w:tcPr>
            <w:tcW w:w="942" w:type="pct"/>
            <w:shd w:val="clear" w:color="auto" w:fill="auto"/>
          </w:tcPr>
          <w:p w:rsidR="00426205" w:rsidRPr="005F0F18" w:rsidRDefault="00426205" w:rsidP="009F3B9C">
            <w:pPr>
              <w:pStyle w:val="Tabletext"/>
            </w:pPr>
            <w:r w:rsidRPr="005F0F18">
              <w:t>UPR</w:t>
            </w:r>
          </w:p>
        </w:tc>
        <w:tc>
          <w:tcPr>
            <w:tcW w:w="974" w:type="pct"/>
            <w:shd w:val="clear" w:color="auto" w:fill="auto"/>
          </w:tcPr>
          <w:p w:rsidR="00426205" w:rsidRPr="005F0F18" w:rsidRDefault="00426205" w:rsidP="009F3B9C">
            <w:pPr>
              <w:pStyle w:val="Tabletext"/>
              <w:jc w:val="right"/>
            </w:pPr>
            <w:r w:rsidRPr="005F0F18">
              <w:t>66782</w:t>
            </w:r>
          </w:p>
        </w:tc>
      </w:tr>
      <w:tr w:rsidR="00426205" w:rsidRPr="005F0F18" w:rsidTr="009F3B9C">
        <w:tc>
          <w:tcPr>
            <w:tcW w:w="3084" w:type="pct"/>
            <w:shd w:val="clear" w:color="auto" w:fill="auto"/>
          </w:tcPr>
          <w:p w:rsidR="00426205" w:rsidRPr="005F0F18" w:rsidRDefault="00426205" w:rsidP="009F3B9C">
            <w:pPr>
              <w:pStyle w:val="Tabletext"/>
            </w:pPr>
            <w:r w:rsidRPr="005F0F18">
              <w:t>Porphyrins—quantitative test, one or more fractions</w:t>
            </w:r>
          </w:p>
        </w:tc>
        <w:tc>
          <w:tcPr>
            <w:tcW w:w="942" w:type="pct"/>
            <w:shd w:val="clear" w:color="auto" w:fill="auto"/>
          </w:tcPr>
          <w:p w:rsidR="00426205" w:rsidRPr="005F0F18" w:rsidRDefault="00426205" w:rsidP="009F3B9C">
            <w:pPr>
              <w:pStyle w:val="Tabletext"/>
            </w:pPr>
            <w:r w:rsidRPr="005F0F18">
              <w:t>PR</w:t>
            </w:r>
          </w:p>
        </w:tc>
        <w:tc>
          <w:tcPr>
            <w:tcW w:w="974" w:type="pct"/>
            <w:shd w:val="clear" w:color="auto" w:fill="auto"/>
          </w:tcPr>
          <w:p w:rsidR="00426205" w:rsidRPr="005F0F18" w:rsidRDefault="00426205" w:rsidP="009F3B9C">
            <w:pPr>
              <w:pStyle w:val="Tabletext"/>
              <w:jc w:val="right"/>
            </w:pPr>
            <w:r w:rsidRPr="005F0F18">
              <w:t>66785</w:t>
            </w:r>
          </w:p>
        </w:tc>
      </w:tr>
      <w:tr w:rsidR="00426205" w:rsidRPr="005F0F18" w:rsidTr="009F3B9C">
        <w:tc>
          <w:tcPr>
            <w:tcW w:w="3084" w:type="pct"/>
            <w:shd w:val="clear" w:color="auto" w:fill="auto"/>
          </w:tcPr>
          <w:p w:rsidR="00426205" w:rsidRPr="005F0F18" w:rsidRDefault="00426205" w:rsidP="009F3B9C">
            <w:pPr>
              <w:pStyle w:val="Tabletext"/>
            </w:pPr>
            <w:r w:rsidRPr="005F0F18">
              <w:t>Potassium</w:t>
            </w:r>
          </w:p>
        </w:tc>
        <w:tc>
          <w:tcPr>
            <w:tcW w:w="942" w:type="pct"/>
            <w:shd w:val="clear" w:color="auto" w:fill="auto"/>
          </w:tcPr>
          <w:p w:rsidR="00426205" w:rsidRPr="005F0F18" w:rsidRDefault="00426205" w:rsidP="009F3B9C">
            <w:pPr>
              <w:pStyle w:val="Tabletext"/>
            </w:pPr>
            <w:r w:rsidRPr="005F0F18">
              <w:t>K</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Prealbumin</w:t>
            </w:r>
          </w:p>
        </w:tc>
        <w:tc>
          <w:tcPr>
            <w:tcW w:w="942" w:type="pct"/>
            <w:shd w:val="clear" w:color="auto" w:fill="auto"/>
          </w:tcPr>
          <w:p w:rsidR="00426205" w:rsidRPr="005F0F18" w:rsidRDefault="00426205" w:rsidP="009F3B9C">
            <w:pPr>
              <w:pStyle w:val="Tabletext"/>
            </w:pPr>
            <w:r w:rsidRPr="005F0F18">
              <w:t>PALB</w:t>
            </w:r>
          </w:p>
        </w:tc>
        <w:tc>
          <w:tcPr>
            <w:tcW w:w="974" w:type="pct"/>
            <w:shd w:val="clear" w:color="auto" w:fill="auto"/>
          </w:tcPr>
          <w:p w:rsidR="00426205" w:rsidRPr="005F0F18" w:rsidRDefault="00426205" w:rsidP="009F3B9C">
            <w:pPr>
              <w:pStyle w:val="Tabletext"/>
              <w:jc w:val="right"/>
            </w:pPr>
            <w:r w:rsidRPr="005F0F18">
              <w:t>66632</w:t>
            </w:r>
          </w:p>
        </w:tc>
      </w:tr>
      <w:tr w:rsidR="00426205" w:rsidRPr="005F0F18" w:rsidTr="009F3B9C">
        <w:tc>
          <w:tcPr>
            <w:tcW w:w="3084" w:type="pct"/>
            <w:shd w:val="clear" w:color="auto" w:fill="auto"/>
          </w:tcPr>
          <w:p w:rsidR="00426205" w:rsidRPr="005F0F18" w:rsidRDefault="00426205" w:rsidP="009F3B9C">
            <w:pPr>
              <w:pStyle w:val="Tabletext"/>
            </w:pPr>
            <w:r w:rsidRPr="005F0F18">
              <w:t>Prednisolone</w:t>
            </w:r>
          </w:p>
        </w:tc>
        <w:tc>
          <w:tcPr>
            <w:tcW w:w="942" w:type="pct"/>
            <w:shd w:val="clear" w:color="auto" w:fill="auto"/>
          </w:tcPr>
          <w:p w:rsidR="00426205" w:rsidRPr="005F0F18" w:rsidRDefault="00426205" w:rsidP="009F3B9C">
            <w:pPr>
              <w:pStyle w:val="Tabletext"/>
            </w:pPr>
            <w:r w:rsidRPr="005F0F18">
              <w:t>PRED</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Pregnancy serology—one test</w:t>
            </w:r>
          </w:p>
        </w:tc>
        <w:tc>
          <w:tcPr>
            <w:tcW w:w="942" w:type="pct"/>
            <w:shd w:val="clear" w:color="auto" w:fill="auto"/>
          </w:tcPr>
          <w:p w:rsidR="00426205" w:rsidRPr="005F0F18" w:rsidRDefault="00426205" w:rsidP="009F3B9C">
            <w:pPr>
              <w:pStyle w:val="Tabletext"/>
            </w:pPr>
            <w:r w:rsidRPr="005F0F18">
              <w:t>MSP1</w:t>
            </w:r>
          </w:p>
        </w:tc>
        <w:tc>
          <w:tcPr>
            <w:tcW w:w="974" w:type="pct"/>
            <w:shd w:val="clear" w:color="auto" w:fill="auto"/>
          </w:tcPr>
          <w:p w:rsidR="00426205" w:rsidRPr="005F0F18" w:rsidRDefault="00426205" w:rsidP="009F3B9C">
            <w:pPr>
              <w:pStyle w:val="Tabletext"/>
              <w:jc w:val="right"/>
            </w:pPr>
            <w:r w:rsidRPr="005F0F18">
              <w:t>69405</w:t>
            </w:r>
          </w:p>
        </w:tc>
      </w:tr>
      <w:tr w:rsidR="00426205" w:rsidRPr="005F0F18" w:rsidTr="009F3B9C">
        <w:tc>
          <w:tcPr>
            <w:tcW w:w="3084" w:type="pct"/>
            <w:shd w:val="clear" w:color="auto" w:fill="auto"/>
          </w:tcPr>
          <w:p w:rsidR="00426205" w:rsidRPr="005F0F18" w:rsidRDefault="00426205" w:rsidP="009F3B9C">
            <w:pPr>
              <w:pStyle w:val="Tabletext"/>
            </w:pPr>
            <w:r w:rsidRPr="005F0F18">
              <w:t>Pregnancy serology—2 tests</w:t>
            </w:r>
          </w:p>
        </w:tc>
        <w:tc>
          <w:tcPr>
            <w:tcW w:w="942" w:type="pct"/>
            <w:shd w:val="clear" w:color="auto" w:fill="auto"/>
          </w:tcPr>
          <w:p w:rsidR="00426205" w:rsidRPr="005F0F18" w:rsidRDefault="00426205" w:rsidP="009F3B9C">
            <w:pPr>
              <w:pStyle w:val="Tabletext"/>
            </w:pPr>
            <w:r w:rsidRPr="005F0F18">
              <w:t>MSP2</w:t>
            </w:r>
          </w:p>
        </w:tc>
        <w:tc>
          <w:tcPr>
            <w:tcW w:w="974" w:type="pct"/>
            <w:shd w:val="clear" w:color="auto" w:fill="auto"/>
          </w:tcPr>
          <w:p w:rsidR="00426205" w:rsidRPr="005F0F18" w:rsidRDefault="00426205" w:rsidP="009F3B9C">
            <w:pPr>
              <w:pStyle w:val="Tabletext"/>
              <w:jc w:val="right"/>
            </w:pPr>
            <w:r w:rsidRPr="005F0F18">
              <w:t>69408</w:t>
            </w:r>
          </w:p>
        </w:tc>
      </w:tr>
      <w:tr w:rsidR="00426205" w:rsidRPr="005F0F18" w:rsidTr="009F3B9C">
        <w:tc>
          <w:tcPr>
            <w:tcW w:w="3084" w:type="pct"/>
            <w:shd w:val="clear" w:color="auto" w:fill="auto"/>
          </w:tcPr>
          <w:p w:rsidR="00426205" w:rsidRPr="005F0F18" w:rsidRDefault="00426205" w:rsidP="009F3B9C">
            <w:pPr>
              <w:pStyle w:val="Tabletext"/>
            </w:pPr>
            <w:r w:rsidRPr="005F0F18">
              <w:t>Pregnancy serology—3 tests</w:t>
            </w:r>
          </w:p>
        </w:tc>
        <w:tc>
          <w:tcPr>
            <w:tcW w:w="942" w:type="pct"/>
            <w:shd w:val="clear" w:color="auto" w:fill="auto"/>
          </w:tcPr>
          <w:p w:rsidR="00426205" w:rsidRPr="005F0F18" w:rsidRDefault="00426205" w:rsidP="009F3B9C">
            <w:pPr>
              <w:pStyle w:val="Tabletext"/>
            </w:pPr>
            <w:r w:rsidRPr="005F0F18">
              <w:t>MSP3</w:t>
            </w:r>
          </w:p>
        </w:tc>
        <w:tc>
          <w:tcPr>
            <w:tcW w:w="974" w:type="pct"/>
            <w:shd w:val="clear" w:color="auto" w:fill="auto"/>
          </w:tcPr>
          <w:p w:rsidR="00426205" w:rsidRPr="005F0F18" w:rsidRDefault="00426205" w:rsidP="009F3B9C">
            <w:pPr>
              <w:pStyle w:val="Tabletext"/>
              <w:jc w:val="right"/>
            </w:pPr>
            <w:r w:rsidRPr="005F0F18">
              <w:t>69411</w:t>
            </w:r>
          </w:p>
        </w:tc>
      </w:tr>
      <w:tr w:rsidR="00426205" w:rsidRPr="005F0F18" w:rsidTr="009F3B9C">
        <w:tc>
          <w:tcPr>
            <w:tcW w:w="3084" w:type="pct"/>
            <w:shd w:val="clear" w:color="auto" w:fill="auto"/>
          </w:tcPr>
          <w:p w:rsidR="00426205" w:rsidRPr="005F0F18" w:rsidRDefault="00426205" w:rsidP="009F3B9C">
            <w:pPr>
              <w:pStyle w:val="Tabletext"/>
            </w:pPr>
            <w:r w:rsidRPr="005F0F18">
              <w:t>Pregnancy serology—4 tests</w:t>
            </w:r>
          </w:p>
        </w:tc>
        <w:tc>
          <w:tcPr>
            <w:tcW w:w="942" w:type="pct"/>
            <w:shd w:val="clear" w:color="auto" w:fill="auto"/>
          </w:tcPr>
          <w:p w:rsidR="00426205" w:rsidRPr="005F0F18" w:rsidRDefault="00426205" w:rsidP="009F3B9C">
            <w:pPr>
              <w:pStyle w:val="Tabletext"/>
            </w:pPr>
            <w:r w:rsidRPr="005F0F18">
              <w:t>MSP4</w:t>
            </w:r>
          </w:p>
        </w:tc>
        <w:tc>
          <w:tcPr>
            <w:tcW w:w="974" w:type="pct"/>
            <w:shd w:val="clear" w:color="auto" w:fill="auto"/>
          </w:tcPr>
          <w:p w:rsidR="00426205" w:rsidRPr="005F0F18" w:rsidRDefault="00426205" w:rsidP="009F3B9C">
            <w:pPr>
              <w:pStyle w:val="Tabletext"/>
              <w:jc w:val="right"/>
            </w:pPr>
            <w:r w:rsidRPr="005F0F18">
              <w:t>69413</w:t>
            </w:r>
          </w:p>
        </w:tc>
      </w:tr>
      <w:tr w:rsidR="00426205" w:rsidRPr="005F0F18" w:rsidTr="009F3B9C">
        <w:tc>
          <w:tcPr>
            <w:tcW w:w="3084" w:type="pct"/>
            <w:shd w:val="clear" w:color="auto" w:fill="auto"/>
          </w:tcPr>
          <w:p w:rsidR="00426205" w:rsidRPr="005F0F18" w:rsidRDefault="00426205" w:rsidP="009F3B9C">
            <w:pPr>
              <w:pStyle w:val="Tabletext"/>
            </w:pPr>
            <w:r w:rsidRPr="005F0F18">
              <w:t>Pregnancy testing</w:t>
            </w:r>
          </w:p>
        </w:tc>
        <w:tc>
          <w:tcPr>
            <w:tcW w:w="942" w:type="pct"/>
            <w:shd w:val="clear" w:color="auto" w:fill="auto"/>
          </w:tcPr>
          <w:p w:rsidR="00426205" w:rsidRPr="005F0F18" w:rsidRDefault="00426205" w:rsidP="009F3B9C">
            <w:pPr>
              <w:pStyle w:val="Tabletext"/>
            </w:pPr>
          </w:p>
        </w:tc>
        <w:tc>
          <w:tcPr>
            <w:tcW w:w="974" w:type="pct"/>
            <w:shd w:val="clear" w:color="auto" w:fill="auto"/>
          </w:tcPr>
          <w:p w:rsidR="00426205" w:rsidRPr="005F0F18" w:rsidRDefault="00426205" w:rsidP="009F3B9C">
            <w:pPr>
              <w:pStyle w:val="Tabletext"/>
              <w:jc w:val="right"/>
            </w:pPr>
            <w:r w:rsidRPr="005F0F18">
              <w:t>73806</w:t>
            </w:r>
          </w:p>
        </w:tc>
      </w:tr>
      <w:tr w:rsidR="00426205" w:rsidRPr="005F0F18" w:rsidTr="009F3B9C">
        <w:tc>
          <w:tcPr>
            <w:tcW w:w="3084" w:type="pct"/>
            <w:shd w:val="clear" w:color="auto" w:fill="auto"/>
          </w:tcPr>
          <w:p w:rsidR="00426205" w:rsidRPr="005F0F18" w:rsidRDefault="00426205" w:rsidP="009F3B9C">
            <w:pPr>
              <w:pStyle w:val="Tabletext"/>
            </w:pPr>
            <w:r w:rsidRPr="005F0F18">
              <w:t>Pregnancy testing—diagnosis of Down’s syndrome and neural tube defect</w:t>
            </w:r>
          </w:p>
        </w:tc>
        <w:tc>
          <w:tcPr>
            <w:tcW w:w="942" w:type="pct"/>
            <w:shd w:val="clear" w:color="auto" w:fill="auto"/>
          </w:tcPr>
          <w:p w:rsidR="00426205" w:rsidRPr="005F0F18" w:rsidRDefault="00426205" w:rsidP="009F3B9C">
            <w:pPr>
              <w:pStyle w:val="Tabletext"/>
            </w:pPr>
            <w:r w:rsidRPr="005F0F18">
              <w:t>NTDD</w:t>
            </w:r>
          </w:p>
        </w:tc>
        <w:tc>
          <w:tcPr>
            <w:tcW w:w="974" w:type="pct"/>
            <w:shd w:val="clear" w:color="auto" w:fill="auto"/>
          </w:tcPr>
          <w:p w:rsidR="00426205" w:rsidRPr="005F0F18" w:rsidRDefault="00426205" w:rsidP="009F3B9C">
            <w:pPr>
              <w:pStyle w:val="Tabletext"/>
              <w:jc w:val="right"/>
            </w:pPr>
            <w:r w:rsidRPr="005F0F18">
              <w:t>66750, 66751</w:t>
            </w:r>
          </w:p>
        </w:tc>
      </w:tr>
      <w:tr w:rsidR="00426205" w:rsidRPr="005F0F18" w:rsidTr="009F3B9C">
        <w:tc>
          <w:tcPr>
            <w:tcW w:w="3084" w:type="pct"/>
            <w:shd w:val="clear" w:color="auto" w:fill="auto"/>
          </w:tcPr>
          <w:p w:rsidR="00426205" w:rsidRPr="005F0F18" w:rsidRDefault="00426205" w:rsidP="009F3B9C">
            <w:pPr>
              <w:pStyle w:val="Tabletext"/>
            </w:pPr>
            <w:r w:rsidRPr="005F0F18">
              <w:t>Pregnancy testing—HCG detection</w:t>
            </w:r>
          </w:p>
        </w:tc>
        <w:tc>
          <w:tcPr>
            <w:tcW w:w="942" w:type="pct"/>
            <w:shd w:val="clear" w:color="auto" w:fill="auto"/>
          </w:tcPr>
          <w:p w:rsidR="00426205" w:rsidRPr="005F0F18" w:rsidRDefault="00426205" w:rsidP="009F3B9C">
            <w:pPr>
              <w:pStyle w:val="Tabletext"/>
            </w:pPr>
            <w:r w:rsidRPr="005F0F18">
              <w:t>HCG</w:t>
            </w:r>
          </w:p>
        </w:tc>
        <w:tc>
          <w:tcPr>
            <w:tcW w:w="974" w:type="pct"/>
            <w:shd w:val="clear" w:color="auto" w:fill="auto"/>
          </w:tcPr>
          <w:p w:rsidR="00426205" w:rsidRPr="005F0F18" w:rsidRDefault="00426205" w:rsidP="009F3B9C">
            <w:pPr>
              <w:pStyle w:val="Tabletext"/>
              <w:jc w:val="right"/>
            </w:pPr>
            <w:r w:rsidRPr="005F0F18">
              <w:t>73527, 73529</w:t>
            </w:r>
          </w:p>
        </w:tc>
      </w:tr>
      <w:tr w:rsidR="00426205" w:rsidRPr="005F0F18" w:rsidTr="009F3B9C">
        <w:tc>
          <w:tcPr>
            <w:tcW w:w="3084" w:type="pct"/>
            <w:shd w:val="clear" w:color="auto" w:fill="auto"/>
          </w:tcPr>
          <w:p w:rsidR="00426205" w:rsidRPr="005F0F18" w:rsidRDefault="00426205" w:rsidP="009F3B9C">
            <w:pPr>
              <w:pStyle w:val="Tabletext"/>
            </w:pPr>
            <w:r w:rsidRPr="005F0F18">
              <w:t>Pregnancy testing—HCG quantitation</w:t>
            </w:r>
          </w:p>
        </w:tc>
        <w:tc>
          <w:tcPr>
            <w:tcW w:w="942" w:type="pct"/>
            <w:shd w:val="clear" w:color="auto" w:fill="auto"/>
          </w:tcPr>
          <w:p w:rsidR="00426205" w:rsidRPr="005F0F18" w:rsidRDefault="00426205" w:rsidP="009F3B9C">
            <w:pPr>
              <w:pStyle w:val="Tabletext"/>
            </w:pPr>
            <w:r w:rsidRPr="005F0F18">
              <w:t>HCG</w:t>
            </w:r>
          </w:p>
        </w:tc>
        <w:tc>
          <w:tcPr>
            <w:tcW w:w="974" w:type="pct"/>
            <w:shd w:val="clear" w:color="auto" w:fill="auto"/>
          </w:tcPr>
          <w:p w:rsidR="00426205" w:rsidRPr="005F0F18" w:rsidRDefault="00426205" w:rsidP="009F3B9C">
            <w:pPr>
              <w:pStyle w:val="Tabletext"/>
              <w:jc w:val="right"/>
            </w:pPr>
            <w:r w:rsidRPr="005F0F18">
              <w:t>73529</w:t>
            </w:r>
          </w:p>
        </w:tc>
      </w:tr>
      <w:tr w:rsidR="00426205" w:rsidRPr="005F0F18" w:rsidTr="009F3B9C">
        <w:tc>
          <w:tcPr>
            <w:tcW w:w="3084" w:type="pct"/>
            <w:shd w:val="clear" w:color="auto" w:fill="auto"/>
          </w:tcPr>
          <w:p w:rsidR="00426205" w:rsidRPr="005F0F18" w:rsidRDefault="00426205" w:rsidP="009F3B9C">
            <w:pPr>
              <w:pStyle w:val="Tabletext"/>
            </w:pPr>
            <w:r w:rsidRPr="005F0F18">
              <w:t>Primidone</w:t>
            </w:r>
          </w:p>
        </w:tc>
        <w:tc>
          <w:tcPr>
            <w:tcW w:w="942" w:type="pct"/>
            <w:shd w:val="clear" w:color="auto" w:fill="auto"/>
          </w:tcPr>
          <w:p w:rsidR="00426205" w:rsidRPr="005F0F18" w:rsidRDefault="00426205" w:rsidP="009F3B9C">
            <w:pPr>
              <w:pStyle w:val="Tabletext"/>
            </w:pPr>
            <w:r w:rsidRPr="005F0F18">
              <w:t>PRIM</w:t>
            </w: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Procainamide</w:t>
            </w:r>
          </w:p>
        </w:tc>
        <w:tc>
          <w:tcPr>
            <w:tcW w:w="942" w:type="pct"/>
            <w:shd w:val="clear" w:color="auto" w:fill="auto"/>
          </w:tcPr>
          <w:p w:rsidR="00426205" w:rsidRPr="005F0F18" w:rsidRDefault="00426205" w:rsidP="009F3B9C">
            <w:pPr>
              <w:pStyle w:val="Tabletext"/>
            </w:pPr>
            <w:r w:rsidRPr="005F0F18">
              <w:t>PCAM</w:t>
            </w: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Progesterone</w:t>
            </w:r>
          </w:p>
        </w:tc>
        <w:tc>
          <w:tcPr>
            <w:tcW w:w="942" w:type="pct"/>
            <w:shd w:val="clear" w:color="auto" w:fill="auto"/>
          </w:tcPr>
          <w:p w:rsidR="00426205" w:rsidRPr="005F0F18" w:rsidRDefault="00426205" w:rsidP="009F3B9C">
            <w:pPr>
              <w:pStyle w:val="Tabletext"/>
            </w:pPr>
            <w:r w:rsidRPr="005F0F18">
              <w:t>PROG</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Prolactin</w:t>
            </w:r>
          </w:p>
        </w:tc>
        <w:tc>
          <w:tcPr>
            <w:tcW w:w="942" w:type="pct"/>
            <w:shd w:val="clear" w:color="auto" w:fill="auto"/>
          </w:tcPr>
          <w:p w:rsidR="00426205" w:rsidRPr="005F0F18" w:rsidRDefault="00426205" w:rsidP="009F3B9C">
            <w:pPr>
              <w:pStyle w:val="Tabletext"/>
            </w:pPr>
            <w:r w:rsidRPr="005F0F18">
              <w:t>PROL</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Propranolol</w:t>
            </w:r>
          </w:p>
        </w:tc>
        <w:tc>
          <w:tcPr>
            <w:tcW w:w="942" w:type="pct"/>
            <w:shd w:val="clear" w:color="auto" w:fill="auto"/>
          </w:tcPr>
          <w:p w:rsidR="00426205" w:rsidRPr="005F0F18" w:rsidRDefault="00426205" w:rsidP="009F3B9C">
            <w:pPr>
              <w:pStyle w:val="Tabletext"/>
            </w:pPr>
            <w:r w:rsidRPr="005F0F18">
              <w:t>PPNO</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Prostate specific antigen</w:t>
            </w:r>
          </w:p>
        </w:tc>
        <w:tc>
          <w:tcPr>
            <w:tcW w:w="942" w:type="pct"/>
            <w:shd w:val="clear" w:color="auto" w:fill="auto"/>
          </w:tcPr>
          <w:p w:rsidR="00426205" w:rsidRPr="005F0F18" w:rsidRDefault="00426205" w:rsidP="009F3B9C">
            <w:pPr>
              <w:pStyle w:val="Tabletext"/>
            </w:pPr>
            <w:r w:rsidRPr="005F0F18">
              <w:t>PSA</w:t>
            </w:r>
          </w:p>
        </w:tc>
        <w:tc>
          <w:tcPr>
            <w:tcW w:w="974" w:type="pct"/>
            <w:shd w:val="clear" w:color="auto" w:fill="auto"/>
          </w:tcPr>
          <w:p w:rsidR="00426205" w:rsidRPr="005F0F18" w:rsidRDefault="00426205" w:rsidP="009F3B9C">
            <w:pPr>
              <w:pStyle w:val="Tabletext"/>
              <w:jc w:val="right"/>
            </w:pPr>
            <w:r w:rsidRPr="005F0F18">
              <w:t>66655–66659</w:t>
            </w:r>
          </w:p>
        </w:tc>
      </w:tr>
      <w:tr w:rsidR="00426205" w:rsidRPr="005F0F18" w:rsidTr="009F3B9C">
        <w:tc>
          <w:tcPr>
            <w:tcW w:w="3084" w:type="pct"/>
            <w:shd w:val="clear" w:color="auto" w:fill="auto"/>
          </w:tcPr>
          <w:p w:rsidR="00426205" w:rsidRPr="005F0F18" w:rsidRDefault="00426205" w:rsidP="009F3B9C">
            <w:pPr>
              <w:pStyle w:val="Tabletext"/>
            </w:pPr>
            <w:r w:rsidRPr="005F0F18">
              <w:t>Protein—C</w:t>
            </w:r>
          </w:p>
        </w:tc>
        <w:tc>
          <w:tcPr>
            <w:tcW w:w="942" w:type="pct"/>
            <w:shd w:val="clear" w:color="auto" w:fill="auto"/>
          </w:tcPr>
          <w:p w:rsidR="00426205" w:rsidRPr="005F0F18" w:rsidRDefault="00426205" w:rsidP="009F3B9C">
            <w:pPr>
              <w:pStyle w:val="Tabletext"/>
            </w:pPr>
            <w:r w:rsidRPr="005F0F18">
              <w:t>PROC</w:t>
            </w:r>
          </w:p>
        </w:tc>
        <w:tc>
          <w:tcPr>
            <w:tcW w:w="974" w:type="pct"/>
            <w:shd w:val="clear" w:color="auto" w:fill="auto"/>
          </w:tcPr>
          <w:p w:rsidR="00426205" w:rsidRPr="005F0F18" w:rsidRDefault="00426205" w:rsidP="009F3B9C">
            <w:pPr>
              <w:pStyle w:val="Tabletext"/>
              <w:jc w:val="right"/>
            </w:pPr>
            <w:r w:rsidRPr="005F0F18">
              <w:t>65142, 65171, 65175–65179</w:t>
            </w:r>
          </w:p>
        </w:tc>
      </w:tr>
      <w:tr w:rsidR="00426205" w:rsidRPr="005F0F18" w:rsidTr="009F3B9C">
        <w:tc>
          <w:tcPr>
            <w:tcW w:w="3084" w:type="pct"/>
            <w:shd w:val="clear" w:color="auto" w:fill="auto"/>
          </w:tcPr>
          <w:p w:rsidR="00426205" w:rsidRPr="005F0F18" w:rsidRDefault="00426205" w:rsidP="009F3B9C">
            <w:pPr>
              <w:pStyle w:val="Tabletext"/>
            </w:pPr>
            <w:r w:rsidRPr="005F0F18">
              <w:t>Protein—S</w:t>
            </w:r>
          </w:p>
        </w:tc>
        <w:tc>
          <w:tcPr>
            <w:tcW w:w="942" w:type="pct"/>
            <w:shd w:val="clear" w:color="auto" w:fill="auto"/>
          </w:tcPr>
          <w:p w:rsidR="00426205" w:rsidRPr="005F0F18" w:rsidRDefault="00426205" w:rsidP="009F3B9C">
            <w:pPr>
              <w:pStyle w:val="Tabletext"/>
            </w:pPr>
            <w:r w:rsidRPr="005F0F18">
              <w:t>PROS</w:t>
            </w:r>
          </w:p>
        </w:tc>
        <w:tc>
          <w:tcPr>
            <w:tcW w:w="974" w:type="pct"/>
            <w:shd w:val="clear" w:color="auto" w:fill="auto"/>
          </w:tcPr>
          <w:p w:rsidR="00426205" w:rsidRPr="005F0F18" w:rsidRDefault="00426205" w:rsidP="009F3B9C">
            <w:pPr>
              <w:pStyle w:val="Tabletext"/>
              <w:jc w:val="right"/>
            </w:pPr>
            <w:r w:rsidRPr="005F0F18">
              <w:t>65142, 65171, 65175–65179</w:t>
            </w:r>
          </w:p>
        </w:tc>
      </w:tr>
      <w:tr w:rsidR="00426205" w:rsidRPr="005F0F18" w:rsidTr="009F3B9C">
        <w:tc>
          <w:tcPr>
            <w:tcW w:w="3084" w:type="pct"/>
            <w:shd w:val="clear" w:color="auto" w:fill="auto"/>
          </w:tcPr>
          <w:p w:rsidR="00426205" w:rsidRPr="005F0F18" w:rsidRDefault="00426205" w:rsidP="009F3B9C">
            <w:pPr>
              <w:pStyle w:val="Tabletext"/>
            </w:pPr>
            <w:r w:rsidRPr="005F0F18">
              <w:t>Protein, quantitation of—alpha fetoprotein</w:t>
            </w:r>
          </w:p>
        </w:tc>
        <w:tc>
          <w:tcPr>
            <w:tcW w:w="942" w:type="pct"/>
            <w:shd w:val="clear" w:color="auto" w:fill="auto"/>
          </w:tcPr>
          <w:p w:rsidR="00426205" w:rsidRPr="005F0F18" w:rsidRDefault="00426205" w:rsidP="009F3B9C">
            <w:pPr>
              <w:pStyle w:val="Tabletext"/>
            </w:pPr>
            <w:r w:rsidRPr="005F0F18">
              <w:t>AFP</w:t>
            </w:r>
          </w:p>
        </w:tc>
        <w:tc>
          <w:tcPr>
            <w:tcW w:w="974" w:type="pct"/>
            <w:shd w:val="clear" w:color="auto" w:fill="auto"/>
          </w:tcPr>
          <w:p w:rsidR="00426205" w:rsidRPr="005F0F18" w:rsidRDefault="00426205" w:rsidP="009F3B9C">
            <w:pPr>
              <w:pStyle w:val="Tabletext"/>
              <w:jc w:val="right"/>
            </w:pPr>
            <w:r w:rsidRPr="005F0F18">
              <w:t>66650–66653, 66743, 66750, 66751</w:t>
            </w:r>
          </w:p>
        </w:tc>
      </w:tr>
      <w:tr w:rsidR="00426205" w:rsidRPr="005F0F18" w:rsidTr="009F3B9C">
        <w:tc>
          <w:tcPr>
            <w:tcW w:w="3084" w:type="pct"/>
            <w:shd w:val="clear" w:color="auto" w:fill="auto"/>
          </w:tcPr>
          <w:p w:rsidR="00426205" w:rsidRPr="005F0F18" w:rsidRDefault="00426205" w:rsidP="009F3B9C">
            <w:pPr>
              <w:pStyle w:val="Tabletext"/>
            </w:pPr>
            <w:r w:rsidRPr="005F0F18">
              <w:t>Protein, quantitation of—alpha</w:t>
            </w:r>
            <w:r w:rsidR="005F0F18">
              <w:noBreakHyphen/>
            </w:r>
            <w:r w:rsidRPr="005F0F18">
              <w:t>l</w:t>
            </w:r>
            <w:r w:rsidR="005F0F18">
              <w:noBreakHyphen/>
            </w:r>
            <w:r w:rsidRPr="005F0F18">
              <w:t>antitrypsin</w:t>
            </w:r>
          </w:p>
        </w:tc>
        <w:tc>
          <w:tcPr>
            <w:tcW w:w="942" w:type="pct"/>
            <w:shd w:val="clear" w:color="auto" w:fill="auto"/>
          </w:tcPr>
          <w:p w:rsidR="00426205" w:rsidRPr="005F0F18" w:rsidRDefault="00426205" w:rsidP="009F3B9C">
            <w:pPr>
              <w:pStyle w:val="Tabletext"/>
            </w:pPr>
            <w:r w:rsidRPr="005F0F18">
              <w:t>AAT</w:t>
            </w:r>
          </w:p>
        </w:tc>
        <w:tc>
          <w:tcPr>
            <w:tcW w:w="974" w:type="pct"/>
            <w:shd w:val="clear" w:color="auto" w:fill="auto"/>
          </w:tcPr>
          <w:p w:rsidR="00426205" w:rsidRPr="005F0F18" w:rsidRDefault="00426205" w:rsidP="009F3B9C">
            <w:pPr>
              <w:pStyle w:val="Tabletext"/>
              <w:jc w:val="right"/>
            </w:pPr>
            <w:r w:rsidRPr="005F0F18">
              <w:t>66635</w:t>
            </w:r>
          </w:p>
        </w:tc>
      </w:tr>
      <w:tr w:rsidR="00426205" w:rsidRPr="005F0F18" w:rsidTr="009F3B9C">
        <w:tc>
          <w:tcPr>
            <w:tcW w:w="3084" w:type="pct"/>
            <w:shd w:val="clear" w:color="auto" w:fill="auto"/>
          </w:tcPr>
          <w:p w:rsidR="00426205" w:rsidRPr="005F0F18" w:rsidRDefault="00426205" w:rsidP="009F3B9C">
            <w:pPr>
              <w:pStyle w:val="Tabletext"/>
            </w:pPr>
            <w:r w:rsidRPr="005F0F18">
              <w:t>Protein, quantitation of—beta</w:t>
            </w:r>
            <w:r w:rsidR="005F0F18">
              <w:noBreakHyphen/>
            </w:r>
            <w:r w:rsidRPr="005F0F18">
              <w:t>2</w:t>
            </w:r>
            <w:r w:rsidR="005F0F18">
              <w:noBreakHyphen/>
            </w:r>
            <w:r w:rsidRPr="005F0F18">
              <w:t>microglobulin</w:t>
            </w:r>
          </w:p>
        </w:tc>
        <w:tc>
          <w:tcPr>
            <w:tcW w:w="942" w:type="pct"/>
            <w:shd w:val="clear" w:color="auto" w:fill="auto"/>
          </w:tcPr>
          <w:p w:rsidR="00426205" w:rsidRPr="005F0F18" w:rsidRDefault="00426205" w:rsidP="009F3B9C">
            <w:pPr>
              <w:pStyle w:val="Tabletext"/>
            </w:pPr>
            <w:r w:rsidRPr="005F0F18">
              <w:t>BMIC</w:t>
            </w:r>
          </w:p>
        </w:tc>
        <w:tc>
          <w:tcPr>
            <w:tcW w:w="974" w:type="pct"/>
            <w:shd w:val="clear" w:color="auto" w:fill="auto"/>
          </w:tcPr>
          <w:p w:rsidR="00426205" w:rsidRPr="005F0F18" w:rsidRDefault="00426205" w:rsidP="009F3B9C">
            <w:pPr>
              <w:pStyle w:val="Tabletext"/>
              <w:jc w:val="right"/>
            </w:pPr>
            <w:r w:rsidRPr="005F0F18">
              <w:t>66629</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Protein, quantitation of—C</w:t>
            </w:r>
            <w:r w:rsidR="005F0F18">
              <w:noBreakHyphen/>
            </w:r>
            <w:r w:rsidRPr="005F0F18">
              <w:t>l esterase inhibitor</w:t>
            </w:r>
          </w:p>
        </w:tc>
        <w:tc>
          <w:tcPr>
            <w:tcW w:w="942" w:type="pct"/>
            <w:shd w:val="clear" w:color="auto" w:fill="auto"/>
          </w:tcPr>
          <w:p w:rsidR="00426205" w:rsidRPr="005F0F18" w:rsidRDefault="00426205" w:rsidP="009F3B9C">
            <w:pPr>
              <w:pStyle w:val="Tabletext"/>
            </w:pPr>
            <w:r w:rsidRPr="005F0F18">
              <w:t>CEI</w:t>
            </w:r>
          </w:p>
        </w:tc>
        <w:tc>
          <w:tcPr>
            <w:tcW w:w="974" w:type="pct"/>
            <w:shd w:val="clear" w:color="auto" w:fill="auto"/>
          </w:tcPr>
          <w:p w:rsidR="00426205" w:rsidRPr="005F0F18" w:rsidRDefault="00426205" w:rsidP="009F3B9C">
            <w:pPr>
              <w:pStyle w:val="Tabletext"/>
              <w:jc w:val="right"/>
            </w:pPr>
            <w:r w:rsidRPr="005F0F18">
              <w:t>66644</w:t>
            </w:r>
          </w:p>
        </w:tc>
      </w:tr>
      <w:tr w:rsidR="00426205" w:rsidRPr="005F0F18" w:rsidTr="009F3B9C">
        <w:tc>
          <w:tcPr>
            <w:tcW w:w="3084" w:type="pct"/>
            <w:shd w:val="clear" w:color="auto" w:fill="auto"/>
          </w:tcPr>
          <w:p w:rsidR="00426205" w:rsidRPr="005F0F18" w:rsidRDefault="00426205" w:rsidP="009F3B9C">
            <w:pPr>
              <w:pStyle w:val="Tabletext"/>
            </w:pPr>
            <w:r w:rsidRPr="005F0F18">
              <w:t>Protein, quantitation of—caeruloplasmin</w:t>
            </w:r>
          </w:p>
        </w:tc>
        <w:tc>
          <w:tcPr>
            <w:tcW w:w="942" w:type="pct"/>
            <w:shd w:val="clear" w:color="auto" w:fill="auto"/>
          </w:tcPr>
          <w:p w:rsidR="00426205" w:rsidRPr="005F0F18" w:rsidRDefault="00426205" w:rsidP="009F3B9C">
            <w:pPr>
              <w:pStyle w:val="Tabletext"/>
            </w:pPr>
            <w:r w:rsidRPr="005F0F18">
              <w:t>CPLS</w:t>
            </w:r>
          </w:p>
        </w:tc>
        <w:tc>
          <w:tcPr>
            <w:tcW w:w="974" w:type="pct"/>
            <w:shd w:val="clear" w:color="auto" w:fill="auto"/>
          </w:tcPr>
          <w:p w:rsidR="00426205" w:rsidRPr="005F0F18" w:rsidRDefault="00426205" w:rsidP="009F3B9C">
            <w:pPr>
              <w:pStyle w:val="Tabletext"/>
              <w:jc w:val="right"/>
            </w:pPr>
            <w:r w:rsidRPr="005F0F18">
              <w:t>66632</w:t>
            </w:r>
          </w:p>
        </w:tc>
      </w:tr>
      <w:tr w:rsidR="00426205" w:rsidRPr="005F0F18" w:rsidTr="009F3B9C">
        <w:tc>
          <w:tcPr>
            <w:tcW w:w="3084" w:type="pct"/>
            <w:shd w:val="clear" w:color="auto" w:fill="auto"/>
          </w:tcPr>
          <w:p w:rsidR="00426205" w:rsidRPr="005F0F18" w:rsidRDefault="00426205" w:rsidP="009F3B9C">
            <w:pPr>
              <w:pStyle w:val="Tabletext"/>
            </w:pPr>
            <w:r w:rsidRPr="005F0F18">
              <w:t>Protein, quantitation of—classes or presence and amount of paraprotein by electrophoresis</w:t>
            </w:r>
          </w:p>
        </w:tc>
        <w:tc>
          <w:tcPr>
            <w:tcW w:w="942" w:type="pct"/>
            <w:shd w:val="clear" w:color="auto" w:fill="auto"/>
          </w:tcPr>
          <w:p w:rsidR="00426205" w:rsidRPr="005F0F18" w:rsidRDefault="00426205" w:rsidP="009F3B9C">
            <w:pPr>
              <w:pStyle w:val="Tabletext"/>
            </w:pPr>
            <w:r w:rsidRPr="005F0F18">
              <w:t>EPPI</w:t>
            </w:r>
          </w:p>
        </w:tc>
        <w:tc>
          <w:tcPr>
            <w:tcW w:w="974" w:type="pct"/>
            <w:shd w:val="clear" w:color="auto" w:fill="auto"/>
          </w:tcPr>
          <w:p w:rsidR="00426205" w:rsidRPr="005F0F18" w:rsidRDefault="00426205" w:rsidP="009F3B9C">
            <w:pPr>
              <w:pStyle w:val="Tabletext"/>
              <w:jc w:val="right"/>
            </w:pPr>
            <w:r w:rsidRPr="005F0F18">
              <w:t>71057, 71058</w:t>
            </w:r>
          </w:p>
        </w:tc>
      </w:tr>
      <w:tr w:rsidR="00426205" w:rsidRPr="005F0F18" w:rsidTr="009F3B9C">
        <w:tc>
          <w:tcPr>
            <w:tcW w:w="3084" w:type="pct"/>
            <w:shd w:val="clear" w:color="auto" w:fill="auto"/>
          </w:tcPr>
          <w:p w:rsidR="00426205" w:rsidRPr="005F0F18" w:rsidRDefault="00426205" w:rsidP="009F3B9C">
            <w:pPr>
              <w:pStyle w:val="Tabletext"/>
            </w:pPr>
            <w:r w:rsidRPr="005F0F18">
              <w:t>Protein, quantitation of—ferritin (see also Iron studies)</w:t>
            </w:r>
          </w:p>
        </w:tc>
        <w:tc>
          <w:tcPr>
            <w:tcW w:w="942" w:type="pct"/>
            <w:shd w:val="clear" w:color="auto" w:fill="auto"/>
          </w:tcPr>
          <w:p w:rsidR="00426205" w:rsidRPr="005F0F18" w:rsidRDefault="00426205" w:rsidP="009F3B9C">
            <w:pPr>
              <w:pStyle w:val="Tabletext"/>
            </w:pPr>
            <w:r w:rsidRPr="005F0F18">
              <w:t>FERR</w:t>
            </w:r>
          </w:p>
        </w:tc>
        <w:tc>
          <w:tcPr>
            <w:tcW w:w="974" w:type="pct"/>
            <w:shd w:val="clear" w:color="auto" w:fill="auto"/>
          </w:tcPr>
          <w:p w:rsidR="00426205" w:rsidRPr="005F0F18" w:rsidRDefault="00426205" w:rsidP="009F3B9C">
            <w:pPr>
              <w:pStyle w:val="Tabletext"/>
              <w:jc w:val="right"/>
            </w:pPr>
            <w:r w:rsidRPr="005F0F18">
              <w:t>66593</w:t>
            </w:r>
          </w:p>
        </w:tc>
      </w:tr>
      <w:tr w:rsidR="00426205" w:rsidRPr="005F0F18" w:rsidTr="009F3B9C">
        <w:tc>
          <w:tcPr>
            <w:tcW w:w="3084" w:type="pct"/>
            <w:shd w:val="clear" w:color="auto" w:fill="auto"/>
          </w:tcPr>
          <w:p w:rsidR="00426205" w:rsidRPr="005F0F18" w:rsidRDefault="00426205" w:rsidP="009F3B9C">
            <w:pPr>
              <w:pStyle w:val="Tabletext"/>
            </w:pPr>
            <w:r w:rsidRPr="005F0F18">
              <w:t>Protein, quantitation of—for Down’s syndrome and neural tube defect testing</w:t>
            </w:r>
          </w:p>
        </w:tc>
        <w:tc>
          <w:tcPr>
            <w:tcW w:w="942" w:type="pct"/>
            <w:shd w:val="clear" w:color="auto" w:fill="auto"/>
          </w:tcPr>
          <w:p w:rsidR="00426205" w:rsidRPr="005F0F18" w:rsidRDefault="00426205" w:rsidP="009F3B9C">
            <w:pPr>
              <w:pStyle w:val="Tabletext"/>
            </w:pPr>
            <w:r w:rsidRPr="005F0F18">
              <w:t>NTDD</w:t>
            </w:r>
          </w:p>
        </w:tc>
        <w:tc>
          <w:tcPr>
            <w:tcW w:w="974" w:type="pct"/>
            <w:shd w:val="clear" w:color="auto" w:fill="auto"/>
          </w:tcPr>
          <w:p w:rsidR="00426205" w:rsidRPr="005F0F18" w:rsidRDefault="00426205" w:rsidP="009F3B9C">
            <w:pPr>
              <w:pStyle w:val="Tabletext"/>
              <w:jc w:val="right"/>
            </w:pPr>
            <w:r w:rsidRPr="005F0F18">
              <w:t>66750, 66751</w:t>
            </w:r>
          </w:p>
        </w:tc>
      </w:tr>
      <w:tr w:rsidR="00426205" w:rsidRPr="005F0F18" w:rsidTr="009F3B9C">
        <w:tc>
          <w:tcPr>
            <w:tcW w:w="3084" w:type="pct"/>
            <w:shd w:val="clear" w:color="auto" w:fill="auto"/>
          </w:tcPr>
          <w:p w:rsidR="00426205" w:rsidRPr="005F0F18" w:rsidRDefault="00426205" w:rsidP="009F3B9C">
            <w:pPr>
              <w:pStyle w:val="Tabletext"/>
            </w:pPr>
            <w:r w:rsidRPr="005F0F18">
              <w:t>Protein, quantitation of—haptoglobins</w:t>
            </w:r>
          </w:p>
        </w:tc>
        <w:tc>
          <w:tcPr>
            <w:tcW w:w="942" w:type="pct"/>
            <w:shd w:val="clear" w:color="auto" w:fill="auto"/>
          </w:tcPr>
          <w:p w:rsidR="00426205" w:rsidRPr="005F0F18" w:rsidRDefault="00426205" w:rsidP="009F3B9C">
            <w:pPr>
              <w:pStyle w:val="Tabletext"/>
            </w:pPr>
            <w:r w:rsidRPr="005F0F18">
              <w:t>HGLB</w:t>
            </w:r>
          </w:p>
        </w:tc>
        <w:tc>
          <w:tcPr>
            <w:tcW w:w="974" w:type="pct"/>
            <w:shd w:val="clear" w:color="auto" w:fill="auto"/>
          </w:tcPr>
          <w:p w:rsidR="00426205" w:rsidRPr="005F0F18" w:rsidRDefault="00426205" w:rsidP="009F3B9C">
            <w:pPr>
              <w:pStyle w:val="Tabletext"/>
              <w:jc w:val="right"/>
            </w:pPr>
            <w:r w:rsidRPr="005F0F18">
              <w:t>66632</w:t>
            </w:r>
          </w:p>
        </w:tc>
      </w:tr>
      <w:tr w:rsidR="00426205" w:rsidRPr="005F0F18" w:rsidTr="009F3B9C">
        <w:tc>
          <w:tcPr>
            <w:tcW w:w="3084" w:type="pct"/>
            <w:shd w:val="clear" w:color="auto" w:fill="auto"/>
          </w:tcPr>
          <w:p w:rsidR="00426205" w:rsidRPr="005F0F18" w:rsidRDefault="00426205" w:rsidP="009F3B9C">
            <w:pPr>
              <w:pStyle w:val="Tabletext"/>
            </w:pPr>
            <w:r w:rsidRPr="005F0F18">
              <w:t>Protein, quantitation of—microalbumin</w:t>
            </w:r>
          </w:p>
        </w:tc>
        <w:tc>
          <w:tcPr>
            <w:tcW w:w="942" w:type="pct"/>
            <w:shd w:val="clear" w:color="auto" w:fill="auto"/>
          </w:tcPr>
          <w:p w:rsidR="00426205" w:rsidRPr="005F0F18" w:rsidRDefault="00426205" w:rsidP="009F3B9C">
            <w:pPr>
              <w:pStyle w:val="Tabletext"/>
            </w:pPr>
            <w:r w:rsidRPr="005F0F18">
              <w:t>MALB</w:t>
            </w:r>
          </w:p>
        </w:tc>
        <w:tc>
          <w:tcPr>
            <w:tcW w:w="974" w:type="pct"/>
            <w:shd w:val="clear" w:color="auto" w:fill="auto"/>
          </w:tcPr>
          <w:p w:rsidR="00426205" w:rsidRPr="005F0F18" w:rsidRDefault="00426205" w:rsidP="009F3B9C">
            <w:pPr>
              <w:pStyle w:val="Tabletext"/>
              <w:jc w:val="right"/>
            </w:pPr>
            <w:r w:rsidRPr="005F0F18">
              <w:t>66560</w:t>
            </w:r>
          </w:p>
        </w:tc>
      </w:tr>
      <w:tr w:rsidR="00426205" w:rsidRPr="005F0F18" w:rsidTr="009F3B9C">
        <w:tc>
          <w:tcPr>
            <w:tcW w:w="3084" w:type="pct"/>
            <w:shd w:val="clear" w:color="auto" w:fill="auto"/>
          </w:tcPr>
          <w:p w:rsidR="00426205" w:rsidRPr="005F0F18" w:rsidRDefault="00426205" w:rsidP="009F3B9C">
            <w:pPr>
              <w:pStyle w:val="Tabletext"/>
            </w:pPr>
            <w:r w:rsidRPr="005F0F18">
              <w:t>Protein, total—quantitation of</w:t>
            </w:r>
          </w:p>
        </w:tc>
        <w:tc>
          <w:tcPr>
            <w:tcW w:w="942" w:type="pct"/>
            <w:shd w:val="clear" w:color="auto" w:fill="auto"/>
          </w:tcPr>
          <w:p w:rsidR="00426205" w:rsidRPr="005F0F18" w:rsidRDefault="00426205" w:rsidP="009F3B9C">
            <w:pPr>
              <w:pStyle w:val="Tabletext"/>
            </w:pPr>
            <w:r w:rsidRPr="005F0F18">
              <w:t>PROT</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Proteus OX 19—microbial antibody testing</w:t>
            </w:r>
          </w:p>
        </w:tc>
        <w:tc>
          <w:tcPr>
            <w:tcW w:w="942" w:type="pct"/>
            <w:shd w:val="clear" w:color="auto" w:fill="auto"/>
          </w:tcPr>
          <w:p w:rsidR="00426205" w:rsidRPr="005F0F18" w:rsidRDefault="00426205" w:rsidP="009F3B9C">
            <w:pPr>
              <w:pStyle w:val="Tabletext"/>
            </w:pPr>
            <w:r w:rsidRPr="005F0F18">
              <w:t>POX</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Proteus OXK—microbial antibody testing</w:t>
            </w:r>
          </w:p>
        </w:tc>
        <w:tc>
          <w:tcPr>
            <w:tcW w:w="942" w:type="pct"/>
            <w:shd w:val="clear" w:color="auto" w:fill="auto"/>
          </w:tcPr>
          <w:p w:rsidR="00426205" w:rsidRPr="005F0F18" w:rsidRDefault="00426205" w:rsidP="009F3B9C">
            <w:pPr>
              <w:pStyle w:val="Tabletext"/>
            </w:pPr>
            <w:r w:rsidRPr="005F0F18">
              <w:t>POK</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Prothrombin gene mutation</w:t>
            </w:r>
          </w:p>
        </w:tc>
        <w:tc>
          <w:tcPr>
            <w:tcW w:w="942" w:type="pct"/>
            <w:shd w:val="clear" w:color="auto" w:fill="auto"/>
          </w:tcPr>
          <w:p w:rsidR="00426205" w:rsidRPr="005F0F18" w:rsidRDefault="00426205" w:rsidP="009F3B9C">
            <w:pPr>
              <w:pStyle w:val="Tabletext"/>
            </w:pPr>
            <w:r w:rsidRPr="005F0F18">
              <w:t>PGM</w:t>
            </w:r>
          </w:p>
        </w:tc>
        <w:tc>
          <w:tcPr>
            <w:tcW w:w="974" w:type="pct"/>
            <w:shd w:val="clear" w:color="auto" w:fill="auto"/>
          </w:tcPr>
          <w:p w:rsidR="00426205" w:rsidRPr="005F0F18" w:rsidRDefault="00426205" w:rsidP="009F3B9C">
            <w:pPr>
              <w:pStyle w:val="Tabletext"/>
              <w:jc w:val="right"/>
            </w:pPr>
            <w:r w:rsidRPr="005F0F18">
              <w:t>73308, 73311</w:t>
            </w:r>
          </w:p>
        </w:tc>
      </w:tr>
      <w:tr w:rsidR="00426205" w:rsidRPr="005F0F18" w:rsidTr="009F3B9C">
        <w:tc>
          <w:tcPr>
            <w:tcW w:w="3084" w:type="pct"/>
            <w:shd w:val="clear" w:color="auto" w:fill="auto"/>
          </w:tcPr>
          <w:p w:rsidR="00426205" w:rsidRPr="005F0F18" w:rsidRDefault="00426205" w:rsidP="009F3B9C">
            <w:pPr>
              <w:pStyle w:val="Tabletext"/>
            </w:pPr>
            <w:r w:rsidRPr="005F0F18">
              <w:t>Prothrombin time</w:t>
            </w:r>
          </w:p>
        </w:tc>
        <w:tc>
          <w:tcPr>
            <w:tcW w:w="942" w:type="pct"/>
            <w:shd w:val="clear" w:color="auto" w:fill="auto"/>
          </w:tcPr>
          <w:p w:rsidR="00426205" w:rsidRPr="005F0F18" w:rsidRDefault="00426205" w:rsidP="009F3B9C">
            <w:pPr>
              <w:pStyle w:val="Tabletext"/>
            </w:pPr>
            <w:r w:rsidRPr="005F0F18">
              <w:t>PT</w:t>
            </w:r>
          </w:p>
        </w:tc>
        <w:tc>
          <w:tcPr>
            <w:tcW w:w="974" w:type="pct"/>
            <w:shd w:val="clear" w:color="auto" w:fill="auto"/>
          </w:tcPr>
          <w:p w:rsidR="00426205" w:rsidRPr="005F0F18" w:rsidRDefault="00426205" w:rsidP="009F3B9C">
            <w:pPr>
              <w:pStyle w:val="Tabletext"/>
              <w:jc w:val="right"/>
            </w:pPr>
            <w:r w:rsidRPr="005F0F18">
              <w:t>65120</w:t>
            </w:r>
          </w:p>
        </w:tc>
      </w:tr>
      <w:tr w:rsidR="00426205" w:rsidRPr="005F0F18" w:rsidTr="009F3B9C">
        <w:tc>
          <w:tcPr>
            <w:tcW w:w="3084" w:type="pct"/>
            <w:shd w:val="clear" w:color="auto" w:fill="auto"/>
          </w:tcPr>
          <w:p w:rsidR="00426205" w:rsidRPr="005F0F18" w:rsidRDefault="00426205" w:rsidP="009F3B9C">
            <w:pPr>
              <w:pStyle w:val="Tabletext"/>
            </w:pPr>
            <w:r w:rsidRPr="005F0F18">
              <w:t>Pyruvate</w:t>
            </w:r>
          </w:p>
        </w:tc>
        <w:tc>
          <w:tcPr>
            <w:tcW w:w="942" w:type="pct"/>
            <w:shd w:val="clear" w:color="auto" w:fill="auto"/>
          </w:tcPr>
          <w:p w:rsidR="00426205" w:rsidRPr="005F0F18" w:rsidRDefault="00426205" w:rsidP="009F3B9C">
            <w:pPr>
              <w:pStyle w:val="Tabletext"/>
            </w:pPr>
            <w:r w:rsidRPr="005F0F18">
              <w:t>PVTE</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Q fever—microbial antibody testing</w:t>
            </w:r>
          </w:p>
        </w:tc>
        <w:tc>
          <w:tcPr>
            <w:tcW w:w="942" w:type="pct"/>
            <w:shd w:val="clear" w:color="auto" w:fill="auto"/>
          </w:tcPr>
          <w:p w:rsidR="00426205" w:rsidRPr="005F0F18" w:rsidRDefault="00426205" w:rsidP="009F3B9C">
            <w:pPr>
              <w:pStyle w:val="Tabletext"/>
            </w:pPr>
            <w:r w:rsidRPr="005F0F18">
              <w:t>QFF</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Quinalbarbitone</w:t>
            </w:r>
          </w:p>
        </w:tc>
        <w:tc>
          <w:tcPr>
            <w:tcW w:w="942" w:type="pct"/>
            <w:shd w:val="clear" w:color="auto" w:fill="auto"/>
          </w:tcPr>
          <w:p w:rsidR="00426205" w:rsidRPr="005F0F18" w:rsidRDefault="00426205" w:rsidP="009F3B9C">
            <w:pPr>
              <w:pStyle w:val="Tabletext"/>
            </w:pPr>
            <w:r w:rsidRPr="005F0F18">
              <w:t>QUIB</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Quinidine</w:t>
            </w:r>
          </w:p>
        </w:tc>
        <w:tc>
          <w:tcPr>
            <w:tcW w:w="942" w:type="pct"/>
            <w:shd w:val="clear" w:color="auto" w:fill="auto"/>
          </w:tcPr>
          <w:p w:rsidR="00426205" w:rsidRPr="005F0F18" w:rsidRDefault="00426205" w:rsidP="009F3B9C">
            <w:pPr>
              <w:pStyle w:val="Tabletext"/>
            </w:pPr>
            <w:r w:rsidRPr="005F0F18">
              <w:t>QUIN</w:t>
            </w: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Quinine</w:t>
            </w:r>
          </w:p>
        </w:tc>
        <w:tc>
          <w:tcPr>
            <w:tcW w:w="942" w:type="pct"/>
            <w:shd w:val="clear" w:color="auto" w:fill="auto"/>
          </w:tcPr>
          <w:p w:rsidR="00426205" w:rsidRPr="005F0F18" w:rsidRDefault="00426205" w:rsidP="009F3B9C">
            <w:pPr>
              <w:pStyle w:val="Tabletext"/>
            </w:pPr>
            <w:r w:rsidRPr="005F0F18">
              <w:t>QNN</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Rapid plasma reagin test—microbial antibody testing</w:t>
            </w:r>
          </w:p>
        </w:tc>
        <w:tc>
          <w:tcPr>
            <w:tcW w:w="942" w:type="pct"/>
            <w:shd w:val="clear" w:color="auto" w:fill="auto"/>
          </w:tcPr>
          <w:p w:rsidR="00426205" w:rsidRPr="005F0F18" w:rsidRDefault="00426205" w:rsidP="009F3B9C">
            <w:pPr>
              <w:pStyle w:val="Tabletext"/>
            </w:pPr>
            <w:r w:rsidRPr="005F0F18">
              <w:t>RPR</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RAST</w:t>
            </w:r>
          </w:p>
        </w:tc>
        <w:tc>
          <w:tcPr>
            <w:tcW w:w="942" w:type="pct"/>
            <w:shd w:val="clear" w:color="auto" w:fill="auto"/>
          </w:tcPr>
          <w:p w:rsidR="00426205" w:rsidRPr="005F0F18" w:rsidRDefault="00426205" w:rsidP="009F3B9C">
            <w:pPr>
              <w:pStyle w:val="Tabletext"/>
            </w:pPr>
            <w:r w:rsidRPr="005F0F18">
              <w:t>RAST</w:t>
            </w:r>
          </w:p>
        </w:tc>
        <w:tc>
          <w:tcPr>
            <w:tcW w:w="974" w:type="pct"/>
            <w:shd w:val="clear" w:color="auto" w:fill="auto"/>
          </w:tcPr>
          <w:p w:rsidR="00426205" w:rsidRPr="005F0F18" w:rsidRDefault="00426205" w:rsidP="009F3B9C">
            <w:pPr>
              <w:pStyle w:val="Tabletext"/>
              <w:jc w:val="right"/>
            </w:pPr>
            <w:r w:rsidRPr="005F0F18">
              <w:t>71079</w:t>
            </w:r>
          </w:p>
        </w:tc>
      </w:tr>
      <w:tr w:rsidR="00426205" w:rsidRPr="005F0F18" w:rsidTr="009F3B9C">
        <w:tc>
          <w:tcPr>
            <w:tcW w:w="3084" w:type="pct"/>
            <w:shd w:val="clear" w:color="auto" w:fill="auto"/>
          </w:tcPr>
          <w:p w:rsidR="00426205" w:rsidRPr="005F0F18" w:rsidRDefault="00426205" w:rsidP="009F3B9C">
            <w:pPr>
              <w:pStyle w:val="Tabletext"/>
            </w:pPr>
            <w:r w:rsidRPr="005F0F18">
              <w:t>Rectum—microscopy and culture of material from</w:t>
            </w:r>
          </w:p>
        </w:tc>
        <w:tc>
          <w:tcPr>
            <w:tcW w:w="942" w:type="pct"/>
            <w:shd w:val="clear" w:color="auto" w:fill="auto"/>
          </w:tcPr>
          <w:p w:rsidR="00426205" w:rsidRPr="005F0F18" w:rsidRDefault="00426205" w:rsidP="009F3B9C">
            <w:pPr>
              <w:pStyle w:val="Tabletext"/>
            </w:pPr>
            <w:r w:rsidRPr="005F0F18">
              <w:t>MCGR</w:t>
            </w:r>
          </w:p>
        </w:tc>
        <w:tc>
          <w:tcPr>
            <w:tcW w:w="974" w:type="pct"/>
            <w:shd w:val="clear" w:color="auto" w:fill="auto"/>
          </w:tcPr>
          <w:p w:rsidR="00426205" w:rsidRPr="005F0F18" w:rsidRDefault="00426205" w:rsidP="009F3B9C">
            <w:pPr>
              <w:pStyle w:val="Tabletext"/>
              <w:jc w:val="right"/>
            </w:pPr>
            <w:r w:rsidRPr="005F0F18">
              <w:t>69312</w:t>
            </w:r>
          </w:p>
        </w:tc>
      </w:tr>
      <w:tr w:rsidR="00426205" w:rsidRPr="005F0F18" w:rsidTr="009F3B9C">
        <w:tc>
          <w:tcPr>
            <w:tcW w:w="3084" w:type="pct"/>
            <w:shd w:val="clear" w:color="auto" w:fill="auto"/>
          </w:tcPr>
          <w:p w:rsidR="00426205" w:rsidRPr="005F0F18" w:rsidRDefault="00426205" w:rsidP="009F3B9C">
            <w:pPr>
              <w:pStyle w:val="Tabletext"/>
            </w:pPr>
            <w:r w:rsidRPr="005F0F18">
              <w:t>Red blood cells—Kleihauer</w:t>
            </w:r>
          </w:p>
        </w:tc>
        <w:tc>
          <w:tcPr>
            <w:tcW w:w="942" w:type="pct"/>
            <w:shd w:val="clear" w:color="auto" w:fill="auto"/>
          </w:tcPr>
          <w:p w:rsidR="00426205" w:rsidRPr="005F0F18" w:rsidRDefault="00426205" w:rsidP="009F3B9C">
            <w:pPr>
              <w:pStyle w:val="Tabletext"/>
            </w:pPr>
            <w:r w:rsidRPr="005F0F18">
              <w:t>KLEI</w:t>
            </w:r>
          </w:p>
        </w:tc>
        <w:tc>
          <w:tcPr>
            <w:tcW w:w="974" w:type="pct"/>
            <w:shd w:val="clear" w:color="auto" w:fill="auto"/>
          </w:tcPr>
          <w:p w:rsidR="00426205" w:rsidRPr="005F0F18" w:rsidRDefault="00426205" w:rsidP="009F3B9C">
            <w:pPr>
              <w:pStyle w:val="Tabletext"/>
              <w:jc w:val="right"/>
            </w:pPr>
            <w:r w:rsidRPr="005F0F18">
              <w:t>65162</w:t>
            </w:r>
          </w:p>
        </w:tc>
      </w:tr>
      <w:tr w:rsidR="00426205" w:rsidRPr="005F0F18" w:rsidTr="009F3B9C">
        <w:tc>
          <w:tcPr>
            <w:tcW w:w="3084" w:type="pct"/>
            <w:shd w:val="clear" w:color="auto" w:fill="auto"/>
          </w:tcPr>
          <w:p w:rsidR="00426205" w:rsidRPr="005F0F18" w:rsidRDefault="00426205" w:rsidP="009F3B9C">
            <w:pPr>
              <w:pStyle w:val="Tabletext"/>
            </w:pPr>
            <w:r w:rsidRPr="005F0F18">
              <w:t>Red cell porphyrins—qualitative test</w:t>
            </w:r>
          </w:p>
        </w:tc>
        <w:tc>
          <w:tcPr>
            <w:tcW w:w="942" w:type="pct"/>
            <w:shd w:val="clear" w:color="auto" w:fill="auto"/>
          </w:tcPr>
          <w:p w:rsidR="00426205" w:rsidRPr="005F0F18" w:rsidRDefault="00426205" w:rsidP="009F3B9C">
            <w:pPr>
              <w:pStyle w:val="Tabletext"/>
            </w:pPr>
            <w:r w:rsidRPr="005F0F18">
              <w:t>RCP</w:t>
            </w:r>
          </w:p>
        </w:tc>
        <w:tc>
          <w:tcPr>
            <w:tcW w:w="974" w:type="pct"/>
            <w:shd w:val="clear" w:color="auto" w:fill="auto"/>
          </w:tcPr>
          <w:p w:rsidR="00426205" w:rsidRPr="005F0F18" w:rsidRDefault="00426205" w:rsidP="009F3B9C">
            <w:pPr>
              <w:pStyle w:val="Tabletext"/>
              <w:jc w:val="right"/>
            </w:pPr>
            <w:r w:rsidRPr="005F0F18">
              <w:t>66782</w:t>
            </w:r>
          </w:p>
        </w:tc>
      </w:tr>
      <w:tr w:rsidR="00426205" w:rsidRPr="005F0F18" w:rsidTr="009F3B9C">
        <w:tc>
          <w:tcPr>
            <w:tcW w:w="3084" w:type="pct"/>
            <w:shd w:val="clear" w:color="auto" w:fill="auto"/>
          </w:tcPr>
          <w:p w:rsidR="00426205" w:rsidRPr="005F0F18" w:rsidRDefault="00426205" w:rsidP="009F3B9C">
            <w:pPr>
              <w:pStyle w:val="Tabletext"/>
            </w:pPr>
            <w:r w:rsidRPr="005F0F18">
              <w:t>Referred specimen fee</w:t>
            </w:r>
          </w:p>
        </w:tc>
        <w:tc>
          <w:tcPr>
            <w:tcW w:w="942" w:type="pct"/>
            <w:shd w:val="clear" w:color="auto" w:fill="auto"/>
          </w:tcPr>
          <w:p w:rsidR="00426205" w:rsidRPr="005F0F18" w:rsidRDefault="00426205" w:rsidP="009F3B9C">
            <w:pPr>
              <w:pStyle w:val="Tabletext"/>
            </w:pPr>
          </w:p>
        </w:tc>
        <w:tc>
          <w:tcPr>
            <w:tcW w:w="974" w:type="pct"/>
            <w:shd w:val="clear" w:color="auto" w:fill="auto"/>
          </w:tcPr>
          <w:p w:rsidR="00426205" w:rsidRPr="005F0F18" w:rsidRDefault="00426205" w:rsidP="009F3B9C">
            <w:pPr>
              <w:pStyle w:val="Tabletext"/>
              <w:jc w:val="right"/>
            </w:pPr>
            <w:r w:rsidRPr="005F0F18">
              <w:t>73940</w:t>
            </w:r>
          </w:p>
        </w:tc>
      </w:tr>
      <w:tr w:rsidR="00426205" w:rsidRPr="005F0F18" w:rsidTr="009F3B9C">
        <w:tc>
          <w:tcPr>
            <w:tcW w:w="3084" w:type="pct"/>
            <w:shd w:val="clear" w:color="auto" w:fill="auto"/>
          </w:tcPr>
          <w:p w:rsidR="00426205" w:rsidRPr="005F0F18" w:rsidRDefault="00426205" w:rsidP="009F3B9C">
            <w:pPr>
              <w:pStyle w:val="Tabletext"/>
            </w:pPr>
            <w:r w:rsidRPr="005F0F18">
              <w:t>Renin</w:t>
            </w:r>
          </w:p>
        </w:tc>
        <w:tc>
          <w:tcPr>
            <w:tcW w:w="942" w:type="pct"/>
            <w:shd w:val="clear" w:color="auto" w:fill="auto"/>
          </w:tcPr>
          <w:p w:rsidR="00426205" w:rsidRPr="005F0F18" w:rsidRDefault="00426205" w:rsidP="009F3B9C">
            <w:pPr>
              <w:pStyle w:val="Tabletext"/>
            </w:pPr>
            <w:r w:rsidRPr="005F0F18">
              <w:t>REN</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Reptilase test</w:t>
            </w:r>
          </w:p>
        </w:tc>
        <w:tc>
          <w:tcPr>
            <w:tcW w:w="942" w:type="pct"/>
            <w:shd w:val="clear" w:color="auto" w:fill="auto"/>
          </w:tcPr>
          <w:p w:rsidR="00426205" w:rsidRPr="005F0F18" w:rsidRDefault="00426205" w:rsidP="009F3B9C">
            <w:pPr>
              <w:pStyle w:val="Tabletext"/>
            </w:pPr>
            <w:r w:rsidRPr="005F0F18">
              <w:t>REPT</w:t>
            </w:r>
          </w:p>
        </w:tc>
        <w:tc>
          <w:tcPr>
            <w:tcW w:w="974" w:type="pct"/>
            <w:shd w:val="clear" w:color="auto" w:fill="auto"/>
          </w:tcPr>
          <w:p w:rsidR="00426205" w:rsidRPr="005F0F18" w:rsidRDefault="00426205" w:rsidP="009F3B9C">
            <w:pPr>
              <w:pStyle w:val="Tabletext"/>
              <w:jc w:val="right"/>
            </w:pPr>
            <w:r w:rsidRPr="005F0F18">
              <w:t>65120</w:t>
            </w:r>
          </w:p>
        </w:tc>
      </w:tr>
      <w:tr w:rsidR="00426205" w:rsidRPr="005F0F18" w:rsidTr="009F3B9C">
        <w:tc>
          <w:tcPr>
            <w:tcW w:w="3084" w:type="pct"/>
            <w:shd w:val="clear" w:color="auto" w:fill="auto"/>
          </w:tcPr>
          <w:p w:rsidR="00426205" w:rsidRPr="005F0F18" w:rsidRDefault="00426205" w:rsidP="009F3B9C">
            <w:pPr>
              <w:pStyle w:val="Tabletext"/>
            </w:pPr>
            <w:r w:rsidRPr="005F0F18">
              <w:t>Respiratory syncytial virus—microbial antibody testing</w:t>
            </w:r>
          </w:p>
        </w:tc>
        <w:tc>
          <w:tcPr>
            <w:tcW w:w="942" w:type="pct"/>
            <w:shd w:val="clear" w:color="auto" w:fill="auto"/>
          </w:tcPr>
          <w:p w:rsidR="00426205" w:rsidRPr="005F0F18" w:rsidRDefault="00426205" w:rsidP="009F3B9C">
            <w:pPr>
              <w:pStyle w:val="Tabletext"/>
            </w:pPr>
            <w:r w:rsidRPr="005F0F18">
              <w:t>RSV</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Respiratory syncytial virus—microbial antigen testing</w:t>
            </w:r>
          </w:p>
        </w:tc>
        <w:tc>
          <w:tcPr>
            <w:tcW w:w="942" w:type="pct"/>
            <w:shd w:val="clear" w:color="auto" w:fill="auto"/>
          </w:tcPr>
          <w:p w:rsidR="00426205" w:rsidRPr="005F0F18" w:rsidRDefault="00426205" w:rsidP="009F3B9C">
            <w:pPr>
              <w:pStyle w:val="Tabletext"/>
            </w:pPr>
            <w:r w:rsidRPr="005F0F18">
              <w:t>RSVN</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Reticulin—tissue antigens—antibodies</w:t>
            </w:r>
          </w:p>
        </w:tc>
        <w:tc>
          <w:tcPr>
            <w:tcW w:w="942" w:type="pct"/>
            <w:shd w:val="clear" w:color="auto" w:fill="auto"/>
          </w:tcPr>
          <w:p w:rsidR="00426205" w:rsidRPr="005F0F18" w:rsidRDefault="00426205" w:rsidP="009F3B9C">
            <w:pPr>
              <w:pStyle w:val="Tabletext"/>
            </w:pPr>
            <w:r w:rsidRPr="005F0F18">
              <w:t>RCA</w:t>
            </w:r>
          </w:p>
        </w:tc>
        <w:tc>
          <w:tcPr>
            <w:tcW w:w="974" w:type="pct"/>
            <w:shd w:val="clear" w:color="auto" w:fill="auto"/>
          </w:tcPr>
          <w:p w:rsidR="00426205" w:rsidRPr="005F0F18" w:rsidRDefault="00426205" w:rsidP="009F3B9C">
            <w:pPr>
              <w:pStyle w:val="Tabletext"/>
              <w:jc w:val="right"/>
            </w:pPr>
            <w:r w:rsidRPr="005F0F18">
              <w:t>71119</w:t>
            </w:r>
          </w:p>
        </w:tc>
      </w:tr>
      <w:tr w:rsidR="00426205" w:rsidRPr="005F0F18" w:rsidTr="009F3B9C">
        <w:tc>
          <w:tcPr>
            <w:tcW w:w="3084" w:type="pct"/>
            <w:shd w:val="clear" w:color="auto" w:fill="auto"/>
          </w:tcPr>
          <w:p w:rsidR="00426205" w:rsidRPr="005F0F18" w:rsidRDefault="00426205" w:rsidP="009F3B9C">
            <w:pPr>
              <w:pStyle w:val="Tabletext"/>
            </w:pPr>
            <w:r w:rsidRPr="005F0F18">
              <w:t>Reticulocyte count</w:t>
            </w:r>
          </w:p>
        </w:tc>
        <w:tc>
          <w:tcPr>
            <w:tcW w:w="942" w:type="pct"/>
            <w:shd w:val="clear" w:color="auto" w:fill="auto"/>
          </w:tcPr>
          <w:p w:rsidR="00426205" w:rsidRPr="005F0F18" w:rsidRDefault="00426205" w:rsidP="009F3B9C">
            <w:pPr>
              <w:pStyle w:val="Tabletext"/>
            </w:pPr>
            <w:r w:rsidRPr="005F0F18">
              <w:t>RETC</w:t>
            </w:r>
          </w:p>
        </w:tc>
        <w:tc>
          <w:tcPr>
            <w:tcW w:w="974" w:type="pct"/>
            <w:shd w:val="clear" w:color="auto" w:fill="auto"/>
          </w:tcPr>
          <w:p w:rsidR="00426205" w:rsidRPr="005F0F18" w:rsidRDefault="00426205" w:rsidP="009F3B9C">
            <w:pPr>
              <w:pStyle w:val="Tabletext"/>
              <w:jc w:val="right"/>
            </w:pPr>
            <w:r w:rsidRPr="005F0F18">
              <w:t>65072</w:t>
            </w:r>
          </w:p>
        </w:tc>
      </w:tr>
      <w:tr w:rsidR="00426205" w:rsidRPr="005F0F18" w:rsidTr="009F3B9C">
        <w:tc>
          <w:tcPr>
            <w:tcW w:w="3084" w:type="pct"/>
            <w:shd w:val="clear" w:color="auto" w:fill="auto"/>
          </w:tcPr>
          <w:p w:rsidR="00426205" w:rsidRPr="005F0F18" w:rsidRDefault="00426205" w:rsidP="009F3B9C">
            <w:pPr>
              <w:pStyle w:val="Tabletext"/>
            </w:pPr>
            <w:r w:rsidRPr="005F0F18">
              <w:t>Rheumatoid factor</w:t>
            </w:r>
          </w:p>
        </w:tc>
        <w:tc>
          <w:tcPr>
            <w:tcW w:w="942" w:type="pct"/>
            <w:shd w:val="clear" w:color="auto" w:fill="auto"/>
          </w:tcPr>
          <w:p w:rsidR="00426205" w:rsidRPr="005F0F18" w:rsidRDefault="00426205" w:rsidP="009F3B9C">
            <w:pPr>
              <w:pStyle w:val="Tabletext"/>
            </w:pPr>
            <w:r w:rsidRPr="005F0F18">
              <w:t>RF</w:t>
            </w:r>
          </w:p>
        </w:tc>
        <w:tc>
          <w:tcPr>
            <w:tcW w:w="974" w:type="pct"/>
            <w:shd w:val="clear" w:color="auto" w:fill="auto"/>
          </w:tcPr>
          <w:p w:rsidR="00426205" w:rsidRPr="005F0F18" w:rsidRDefault="00426205" w:rsidP="009F3B9C">
            <w:pPr>
              <w:pStyle w:val="Tabletext"/>
              <w:jc w:val="right"/>
            </w:pPr>
            <w:r w:rsidRPr="005F0F18">
              <w:t>71106</w:t>
            </w:r>
          </w:p>
        </w:tc>
      </w:tr>
      <w:tr w:rsidR="00426205" w:rsidRPr="005F0F18" w:rsidTr="009F3B9C">
        <w:tc>
          <w:tcPr>
            <w:tcW w:w="3084" w:type="pct"/>
            <w:shd w:val="clear" w:color="auto" w:fill="auto"/>
          </w:tcPr>
          <w:p w:rsidR="00426205" w:rsidRPr="005F0F18" w:rsidRDefault="00426205" w:rsidP="009F3B9C">
            <w:pPr>
              <w:pStyle w:val="Tabletext"/>
            </w:pPr>
            <w:r w:rsidRPr="005F0F18">
              <w:t>Rheumatoid factor—quantitation</w:t>
            </w:r>
          </w:p>
        </w:tc>
        <w:tc>
          <w:tcPr>
            <w:tcW w:w="942" w:type="pct"/>
            <w:shd w:val="clear" w:color="auto" w:fill="auto"/>
          </w:tcPr>
          <w:p w:rsidR="00426205" w:rsidRPr="005F0F18" w:rsidRDefault="00426205" w:rsidP="009F3B9C">
            <w:pPr>
              <w:pStyle w:val="Tabletext"/>
            </w:pPr>
            <w:r w:rsidRPr="005F0F18">
              <w:t>RFQ</w:t>
            </w:r>
          </w:p>
        </w:tc>
        <w:tc>
          <w:tcPr>
            <w:tcW w:w="974" w:type="pct"/>
            <w:shd w:val="clear" w:color="auto" w:fill="auto"/>
          </w:tcPr>
          <w:p w:rsidR="00426205" w:rsidRPr="005F0F18" w:rsidRDefault="00426205" w:rsidP="009F3B9C">
            <w:pPr>
              <w:pStyle w:val="Tabletext"/>
              <w:jc w:val="right"/>
            </w:pPr>
            <w:r w:rsidRPr="005F0F18">
              <w:t>71106</w:t>
            </w:r>
          </w:p>
        </w:tc>
      </w:tr>
      <w:tr w:rsidR="00426205" w:rsidRPr="005F0F18" w:rsidTr="009F3B9C">
        <w:tc>
          <w:tcPr>
            <w:tcW w:w="3084" w:type="pct"/>
            <w:shd w:val="clear" w:color="auto" w:fill="auto"/>
          </w:tcPr>
          <w:p w:rsidR="00426205" w:rsidRPr="005F0F18" w:rsidRDefault="00426205" w:rsidP="009F3B9C">
            <w:pPr>
              <w:pStyle w:val="Tabletext"/>
            </w:pPr>
            <w:r w:rsidRPr="005F0F18">
              <w:t>Ross River virus—microbial antibody testing</w:t>
            </w:r>
          </w:p>
        </w:tc>
        <w:tc>
          <w:tcPr>
            <w:tcW w:w="942" w:type="pct"/>
            <w:shd w:val="clear" w:color="auto" w:fill="auto"/>
          </w:tcPr>
          <w:p w:rsidR="00426205" w:rsidRPr="005F0F18" w:rsidRDefault="00426205" w:rsidP="009F3B9C">
            <w:pPr>
              <w:pStyle w:val="Tabletext"/>
            </w:pPr>
            <w:r w:rsidRPr="005F0F18">
              <w:t>RRV</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RSV (respiratory syncytial virus)—microbial antibody testing</w:t>
            </w:r>
          </w:p>
        </w:tc>
        <w:tc>
          <w:tcPr>
            <w:tcW w:w="942" w:type="pct"/>
            <w:shd w:val="clear" w:color="auto" w:fill="auto"/>
          </w:tcPr>
          <w:p w:rsidR="00426205" w:rsidRPr="005F0F18" w:rsidRDefault="00426205" w:rsidP="009F3B9C">
            <w:pPr>
              <w:pStyle w:val="Tabletext"/>
            </w:pPr>
            <w:r w:rsidRPr="005F0F18">
              <w:t>RSV</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RSV (respiratory syncytial virus)—microbial antigen testing</w:t>
            </w:r>
          </w:p>
        </w:tc>
        <w:tc>
          <w:tcPr>
            <w:tcW w:w="942" w:type="pct"/>
            <w:shd w:val="clear" w:color="auto" w:fill="auto"/>
          </w:tcPr>
          <w:p w:rsidR="00426205" w:rsidRPr="005F0F18" w:rsidRDefault="00426205" w:rsidP="009F3B9C">
            <w:pPr>
              <w:pStyle w:val="Tabletext"/>
            </w:pPr>
            <w:r w:rsidRPr="005F0F18">
              <w:t>RSVN</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Rubella—serology</w:t>
            </w:r>
          </w:p>
        </w:tc>
        <w:tc>
          <w:tcPr>
            <w:tcW w:w="942" w:type="pct"/>
            <w:shd w:val="clear" w:color="auto" w:fill="auto"/>
          </w:tcPr>
          <w:p w:rsidR="00426205" w:rsidRPr="005F0F18" w:rsidRDefault="00426205" w:rsidP="009F3B9C">
            <w:pPr>
              <w:pStyle w:val="Tabletext"/>
            </w:pPr>
            <w:r w:rsidRPr="005F0F18">
              <w:t>RUB</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Salicylate (aspirin)</w:t>
            </w:r>
          </w:p>
        </w:tc>
        <w:tc>
          <w:tcPr>
            <w:tcW w:w="942" w:type="pct"/>
            <w:shd w:val="clear" w:color="auto" w:fill="auto"/>
          </w:tcPr>
          <w:p w:rsidR="00426205" w:rsidRPr="005F0F18" w:rsidRDefault="00426205" w:rsidP="009F3B9C">
            <w:pPr>
              <w:pStyle w:val="Tabletext"/>
            </w:pPr>
            <w:r w:rsidRPr="005F0F18">
              <w:t>SALI</w:t>
            </w: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Salivary gland—tissue antigens—antibodies</w:t>
            </w:r>
          </w:p>
        </w:tc>
        <w:tc>
          <w:tcPr>
            <w:tcW w:w="942" w:type="pct"/>
            <w:shd w:val="clear" w:color="auto" w:fill="auto"/>
          </w:tcPr>
          <w:p w:rsidR="00426205" w:rsidRPr="005F0F18" w:rsidRDefault="00426205" w:rsidP="009F3B9C">
            <w:pPr>
              <w:pStyle w:val="Tabletext"/>
            </w:pPr>
            <w:r w:rsidRPr="005F0F18">
              <w:t>ASG</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Salmonella typhi (H)—microbial antibody testing</w:t>
            </w:r>
          </w:p>
        </w:tc>
        <w:tc>
          <w:tcPr>
            <w:tcW w:w="942" w:type="pct"/>
            <w:shd w:val="clear" w:color="auto" w:fill="auto"/>
          </w:tcPr>
          <w:p w:rsidR="00426205" w:rsidRPr="005F0F18" w:rsidRDefault="00426205" w:rsidP="009F3B9C">
            <w:pPr>
              <w:pStyle w:val="Tabletext"/>
            </w:pPr>
            <w:r w:rsidRPr="005F0F18">
              <w:t>SAH</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Salmonella typhi (O)—microbial antibody testing</w:t>
            </w:r>
          </w:p>
        </w:tc>
        <w:tc>
          <w:tcPr>
            <w:tcW w:w="942" w:type="pct"/>
            <w:shd w:val="clear" w:color="auto" w:fill="auto"/>
          </w:tcPr>
          <w:p w:rsidR="00426205" w:rsidRPr="005F0F18" w:rsidRDefault="00426205" w:rsidP="009F3B9C">
            <w:pPr>
              <w:pStyle w:val="Tabletext"/>
            </w:pPr>
            <w:r w:rsidRPr="005F0F18">
              <w:t>SAO</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Schistosoma—microbial antibody testing</w:t>
            </w:r>
          </w:p>
        </w:tc>
        <w:tc>
          <w:tcPr>
            <w:tcW w:w="942" w:type="pct"/>
            <w:shd w:val="clear" w:color="auto" w:fill="auto"/>
          </w:tcPr>
          <w:p w:rsidR="00426205" w:rsidRPr="005F0F18" w:rsidRDefault="00426205" w:rsidP="009F3B9C">
            <w:pPr>
              <w:pStyle w:val="Tabletext"/>
            </w:pPr>
            <w:r w:rsidRPr="005F0F18">
              <w:t>STO</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Scl</w:t>
            </w:r>
            <w:r w:rsidR="005F0F18">
              <w:noBreakHyphen/>
            </w:r>
            <w:r w:rsidRPr="005F0F18">
              <w:t>70—tissue antigens—antibodies</w:t>
            </w:r>
          </w:p>
        </w:tc>
        <w:tc>
          <w:tcPr>
            <w:tcW w:w="942" w:type="pct"/>
            <w:shd w:val="clear" w:color="auto" w:fill="auto"/>
          </w:tcPr>
          <w:p w:rsidR="00426205" w:rsidRPr="005F0F18" w:rsidRDefault="00426205" w:rsidP="009F3B9C">
            <w:pPr>
              <w:pStyle w:val="Tabletext"/>
            </w:pPr>
            <w:r w:rsidRPr="005F0F18">
              <w:t>SCL</w:t>
            </w:r>
          </w:p>
        </w:tc>
        <w:tc>
          <w:tcPr>
            <w:tcW w:w="974" w:type="pct"/>
            <w:shd w:val="clear" w:color="auto" w:fill="auto"/>
          </w:tcPr>
          <w:p w:rsidR="00426205" w:rsidRPr="005F0F18" w:rsidRDefault="00426205" w:rsidP="009F3B9C">
            <w:pPr>
              <w:pStyle w:val="Tabletext"/>
              <w:jc w:val="right"/>
            </w:pPr>
            <w:r w:rsidRPr="005F0F18">
              <w:t>71119</w:t>
            </w:r>
          </w:p>
        </w:tc>
      </w:tr>
      <w:tr w:rsidR="00426205" w:rsidRPr="005F0F18" w:rsidTr="009F3B9C">
        <w:tc>
          <w:tcPr>
            <w:tcW w:w="3084" w:type="pct"/>
            <w:shd w:val="clear" w:color="auto" w:fill="auto"/>
          </w:tcPr>
          <w:p w:rsidR="00426205" w:rsidRPr="005F0F18" w:rsidRDefault="00426205" w:rsidP="009F3B9C">
            <w:pPr>
              <w:pStyle w:val="Tabletext"/>
            </w:pPr>
            <w:r w:rsidRPr="005F0F18">
              <w:t>Selenium</w:t>
            </w:r>
          </w:p>
        </w:tc>
        <w:tc>
          <w:tcPr>
            <w:tcW w:w="942" w:type="pct"/>
            <w:shd w:val="clear" w:color="auto" w:fill="auto"/>
          </w:tcPr>
          <w:p w:rsidR="00426205" w:rsidRPr="005F0F18" w:rsidRDefault="00426205" w:rsidP="009F3B9C">
            <w:pPr>
              <w:pStyle w:val="Tabletext"/>
            </w:pPr>
            <w:r w:rsidRPr="005F0F18">
              <w:t>SE</w:t>
            </w:r>
          </w:p>
        </w:tc>
        <w:tc>
          <w:tcPr>
            <w:tcW w:w="974" w:type="pct"/>
            <w:shd w:val="clear" w:color="auto" w:fill="auto"/>
          </w:tcPr>
          <w:p w:rsidR="00426205" w:rsidRPr="005F0F18" w:rsidRDefault="00426205" w:rsidP="009F3B9C">
            <w:pPr>
              <w:pStyle w:val="Tabletext"/>
              <w:jc w:val="right"/>
            </w:pPr>
            <w:r w:rsidRPr="005F0F18">
              <w:t>66819, 66822</w:t>
            </w:r>
          </w:p>
        </w:tc>
      </w:tr>
      <w:tr w:rsidR="00426205" w:rsidRPr="005F0F18" w:rsidTr="009F3B9C">
        <w:tc>
          <w:tcPr>
            <w:tcW w:w="3084" w:type="pct"/>
            <w:shd w:val="clear" w:color="auto" w:fill="auto"/>
          </w:tcPr>
          <w:p w:rsidR="00426205" w:rsidRPr="005F0F18" w:rsidRDefault="00426205" w:rsidP="009F3B9C">
            <w:pPr>
              <w:pStyle w:val="Tabletext"/>
            </w:pPr>
            <w:r w:rsidRPr="005F0F18">
              <w:t>Semen examination</w:t>
            </w:r>
          </w:p>
        </w:tc>
        <w:tc>
          <w:tcPr>
            <w:tcW w:w="942" w:type="pct"/>
            <w:shd w:val="clear" w:color="auto" w:fill="auto"/>
          </w:tcPr>
          <w:p w:rsidR="00426205" w:rsidRPr="005F0F18" w:rsidRDefault="00426205" w:rsidP="009F3B9C">
            <w:pPr>
              <w:pStyle w:val="Tabletext"/>
            </w:pPr>
            <w:r w:rsidRPr="005F0F18">
              <w:t>SEE</w:t>
            </w:r>
          </w:p>
        </w:tc>
        <w:tc>
          <w:tcPr>
            <w:tcW w:w="974" w:type="pct"/>
            <w:shd w:val="clear" w:color="auto" w:fill="auto"/>
          </w:tcPr>
          <w:p w:rsidR="00426205" w:rsidRPr="005F0F18" w:rsidRDefault="00426205" w:rsidP="009F3B9C">
            <w:pPr>
              <w:pStyle w:val="Tabletext"/>
              <w:jc w:val="right"/>
            </w:pPr>
            <w:r w:rsidRPr="005F0F18">
              <w:t>73523</w:t>
            </w:r>
          </w:p>
        </w:tc>
      </w:tr>
      <w:tr w:rsidR="00426205" w:rsidRPr="005F0F18" w:rsidTr="009F3B9C">
        <w:tc>
          <w:tcPr>
            <w:tcW w:w="3084" w:type="pct"/>
            <w:shd w:val="clear" w:color="auto" w:fill="auto"/>
          </w:tcPr>
          <w:p w:rsidR="00426205" w:rsidRPr="005F0F18" w:rsidRDefault="00426205" w:rsidP="009F3B9C">
            <w:pPr>
              <w:pStyle w:val="Tabletext"/>
            </w:pPr>
            <w:r w:rsidRPr="005F0F18">
              <w:t>Semen examination—for spermatozoa (post vasectomy)</w:t>
            </w:r>
          </w:p>
        </w:tc>
        <w:tc>
          <w:tcPr>
            <w:tcW w:w="942" w:type="pct"/>
            <w:shd w:val="clear" w:color="auto" w:fill="auto"/>
          </w:tcPr>
          <w:p w:rsidR="00426205" w:rsidRPr="005F0F18" w:rsidRDefault="00426205" w:rsidP="009F3B9C">
            <w:pPr>
              <w:pStyle w:val="Tabletext"/>
            </w:pPr>
            <w:r w:rsidRPr="005F0F18">
              <w:t>SES</w:t>
            </w:r>
          </w:p>
        </w:tc>
        <w:tc>
          <w:tcPr>
            <w:tcW w:w="974" w:type="pct"/>
            <w:shd w:val="clear" w:color="auto" w:fill="auto"/>
          </w:tcPr>
          <w:p w:rsidR="00426205" w:rsidRPr="005F0F18" w:rsidRDefault="00426205" w:rsidP="009F3B9C">
            <w:pPr>
              <w:pStyle w:val="Tabletext"/>
              <w:jc w:val="right"/>
            </w:pPr>
            <w:r w:rsidRPr="005F0F18">
              <w:t>73521</w:t>
            </w:r>
          </w:p>
        </w:tc>
      </w:tr>
      <w:tr w:rsidR="00426205" w:rsidRPr="005F0F18" w:rsidTr="009F3B9C">
        <w:tc>
          <w:tcPr>
            <w:tcW w:w="3084" w:type="pct"/>
            <w:shd w:val="clear" w:color="auto" w:fill="auto"/>
          </w:tcPr>
          <w:p w:rsidR="00426205" w:rsidRPr="005F0F18" w:rsidRDefault="00426205" w:rsidP="009F3B9C">
            <w:pPr>
              <w:pStyle w:val="Tabletext"/>
            </w:pPr>
            <w:r w:rsidRPr="005F0F18">
              <w:t>Serology—in pregnancy (see Pregnancy serology)</w:t>
            </w:r>
          </w:p>
        </w:tc>
        <w:tc>
          <w:tcPr>
            <w:tcW w:w="942" w:type="pct"/>
            <w:shd w:val="clear" w:color="auto" w:fill="auto"/>
          </w:tcPr>
          <w:p w:rsidR="00426205" w:rsidRPr="005F0F18" w:rsidRDefault="00426205" w:rsidP="009F3B9C">
            <w:pPr>
              <w:pStyle w:val="Tabletext"/>
            </w:pPr>
          </w:p>
        </w:tc>
        <w:tc>
          <w:tcPr>
            <w:tcW w:w="974" w:type="pct"/>
            <w:shd w:val="clear" w:color="auto" w:fill="auto"/>
          </w:tcPr>
          <w:p w:rsidR="00426205" w:rsidRPr="005F0F18" w:rsidRDefault="00426205" w:rsidP="009F3B9C">
            <w:pPr>
              <w:pStyle w:val="Tabletext"/>
              <w:jc w:val="right"/>
            </w:pPr>
          </w:p>
        </w:tc>
      </w:tr>
      <w:tr w:rsidR="00426205" w:rsidRPr="005F0F18" w:rsidTr="009F3B9C">
        <w:tc>
          <w:tcPr>
            <w:tcW w:w="3084" w:type="pct"/>
            <w:shd w:val="clear" w:color="auto" w:fill="auto"/>
          </w:tcPr>
          <w:p w:rsidR="00426205" w:rsidRPr="005F0F18" w:rsidRDefault="00426205" w:rsidP="009F3B9C">
            <w:pPr>
              <w:pStyle w:val="Tabletext"/>
            </w:pPr>
            <w:r w:rsidRPr="005F0F18">
              <w:t>Serotonin</w:t>
            </w:r>
          </w:p>
        </w:tc>
        <w:tc>
          <w:tcPr>
            <w:tcW w:w="942" w:type="pct"/>
            <w:shd w:val="clear" w:color="auto" w:fill="auto"/>
          </w:tcPr>
          <w:p w:rsidR="00426205" w:rsidRPr="005F0F18" w:rsidRDefault="00426205" w:rsidP="009F3B9C">
            <w:pPr>
              <w:pStyle w:val="Tabletext"/>
            </w:pPr>
            <w:r w:rsidRPr="005F0F18">
              <w:t>5HT</w:t>
            </w:r>
          </w:p>
        </w:tc>
        <w:tc>
          <w:tcPr>
            <w:tcW w:w="974" w:type="pct"/>
            <w:shd w:val="clear" w:color="auto" w:fill="auto"/>
          </w:tcPr>
          <w:p w:rsidR="00426205" w:rsidRPr="005F0F18" w:rsidRDefault="00426205" w:rsidP="009F3B9C">
            <w:pPr>
              <w:pStyle w:val="Tabletext"/>
              <w:jc w:val="right"/>
            </w:pPr>
            <w:r w:rsidRPr="005F0F18">
              <w:t>66779</w:t>
            </w:r>
          </w:p>
        </w:tc>
      </w:tr>
      <w:tr w:rsidR="00426205" w:rsidRPr="005F0F18" w:rsidTr="009F3B9C">
        <w:tc>
          <w:tcPr>
            <w:tcW w:w="3084" w:type="pct"/>
            <w:shd w:val="clear" w:color="auto" w:fill="auto"/>
          </w:tcPr>
          <w:p w:rsidR="00426205" w:rsidRPr="005F0F18" w:rsidRDefault="00426205" w:rsidP="009F3B9C">
            <w:pPr>
              <w:pStyle w:val="Tabletext"/>
            </w:pPr>
            <w:r w:rsidRPr="005F0F18">
              <w:t>Serum—B12</w:t>
            </w:r>
          </w:p>
        </w:tc>
        <w:tc>
          <w:tcPr>
            <w:tcW w:w="942" w:type="pct"/>
            <w:shd w:val="clear" w:color="auto" w:fill="auto"/>
          </w:tcPr>
          <w:p w:rsidR="00426205" w:rsidRPr="005F0F18" w:rsidRDefault="00426205" w:rsidP="009F3B9C">
            <w:pPr>
              <w:pStyle w:val="Tabletext"/>
            </w:pPr>
            <w:r w:rsidRPr="005F0F18">
              <w:t>B12</w:t>
            </w:r>
          </w:p>
        </w:tc>
        <w:tc>
          <w:tcPr>
            <w:tcW w:w="974" w:type="pct"/>
            <w:shd w:val="clear" w:color="auto" w:fill="auto"/>
          </w:tcPr>
          <w:p w:rsidR="00426205" w:rsidRPr="005F0F18" w:rsidRDefault="00426205" w:rsidP="009F3B9C">
            <w:pPr>
              <w:pStyle w:val="Tabletext"/>
              <w:jc w:val="right"/>
            </w:pPr>
            <w:r w:rsidRPr="005F0F18">
              <w:t>66838</w:t>
            </w:r>
          </w:p>
        </w:tc>
      </w:tr>
      <w:tr w:rsidR="00426205" w:rsidRPr="005F0F18" w:rsidTr="009F3B9C">
        <w:tc>
          <w:tcPr>
            <w:tcW w:w="3084" w:type="pct"/>
            <w:shd w:val="clear" w:color="auto" w:fill="auto"/>
          </w:tcPr>
          <w:p w:rsidR="00426205" w:rsidRPr="005F0F18" w:rsidRDefault="00426205" w:rsidP="009F3B9C">
            <w:pPr>
              <w:pStyle w:val="Tabletext"/>
            </w:pPr>
            <w:r w:rsidRPr="005F0F18">
              <w:t>Serum—folate</w:t>
            </w:r>
          </w:p>
        </w:tc>
        <w:tc>
          <w:tcPr>
            <w:tcW w:w="942" w:type="pct"/>
            <w:shd w:val="clear" w:color="auto" w:fill="auto"/>
          </w:tcPr>
          <w:p w:rsidR="00426205" w:rsidRPr="005F0F18" w:rsidRDefault="00426205" w:rsidP="009F3B9C">
            <w:pPr>
              <w:pStyle w:val="Tabletext"/>
            </w:pPr>
            <w:r w:rsidRPr="005F0F18">
              <w:t>SF</w:t>
            </w:r>
          </w:p>
        </w:tc>
        <w:tc>
          <w:tcPr>
            <w:tcW w:w="974" w:type="pct"/>
            <w:shd w:val="clear" w:color="auto" w:fill="auto"/>
          </w:tcPr>
          <w:p w:rsidR="00426205" w:rsidRPr="005F0F18" w:rsidRDefault="00426205" w:rsidP="009F3B9C">
            <w:pPr>
              <w:pStyle w:val="Tabletext"/>
              <w:jc w:val="right"/>
            </w:pPr>
            <w:r w:rsidRPr="005F0F18">
              <w:t>66840</w:t>
            </w:r>
          </w:p>
        </w:tc>
      </w:tr>
      <w:tr w:rsidR="00426205" w:rsidRPr="005F0F18" w:rsidTr="009F3B9C">
        <w:tc>
          <w:tcPr>
            <w:tcW w:w="3084" w:type="pct"/>
            <w:shd w:val="clear" w:color="auto" w:fill="auto"/>
          </w:tcPr>
          <w:p w:rsidR="00426205" w:rsidRPr="005F0F18" w:rsidRDefault="00426205" w:rsidP="009F3B9C">
            <w:pPr>
              <w:pStyle w:val="Tabletext"/>
            </w:pPr>
            <w:r w:rsidRPr="005F0F18">
              <w:t>Sex hormone binding globulin</w:t>
            </w:r>
          </w:p>
        </w:tc>
        <w:tc>
          <w:tcPr>
            <w:tcW w:w="942" w:type="pct"/>
            <w:shd w:val="clear" w:color="auto" w:fill="auto"/>
          </w:tcPr>
          <w:p w:rsidR="00426205" w:rsidRPr="005F0F18" w:rsidRDefault="00426205" w:rsidP="009F3B9C">
            <w:pPr>
              <w:pStyle w:val="Tabletext"/>
            </w:pPr>
            <w:r w:rsidRPr="005F0F18">
              <w:t>SHBG</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Skeletal muscle—tissue antigens—antibodies</w:t>
            </w:r>
          </w:p>
        </w:tc>
        <w:tc>
          <w:tcPr>
            <w:tcW w:w="942" w:type="pct"/>
            <w:shd w:val="clear" w:color="auto" w:fill="auto"/>
          </w:tcPr>
          <w:p w:rsidR="00426205" w:rsidRPr="005F0F18" w:rsidRDefault="00426205" w:rsidP="009F3B9C">
            <w:pPr>
              <w:pStyle w:val="Tabletext"/>
            </w:pPr>
            <w:r w:rsidRPr="005F0F18">
              <w:t>SLA</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Skin—cytology</w:t>
            </w:r>
          </w:p>
        </w:tc>
        <w:tc>
          <w:tcPr>
            <w:tcW w:w="942" w:type="pct"/>
            <w:shd w:val="clear" w:color="auto" w:fill="auto"/>
          </w:tcPr>
          <w:p w:rsidR="00426205" w:rsidRPr="005F0F18" w:rsidRDefault="00426205" w:rsidP="009F3B9C">
            <w:pPr>
              <w:pStyle w:val="Tabletext"/>
            </w:pPr>
            <w:r w:rsidRPr="005F0F18">
              <w:t>SMCY</w:t>
            </w:r>
          </w:p>
        </w:tc>
        <w:tc>
          <w:tcPr>
            <w:tcW w:w="974" w:type="pct"/>
            <w:shd w:val="clear" w:color="auto" w:fill="auto"/>
          </w:tcPr>
          <w:p w:rsidR="00426205" w:rsidRPr="005F0F18" w:rsidRDefault="00426205" w:rsidP="009F3B9C">
            <w:pPr>
              <w:pStyle w:val="Tabletext"/>
              <w:jc w:val="right"/>
            </w:pPr>
            <w:r w:rsidRPr="005F0F18">
              <w:t>73043</w:t>
            </w:r>
          </w:p>
        </w:tc>
      </w:tr>
      <w:tr w:rsidR="00426205" w:rsidRPr="005F0F18" w:rsidTr="009F3B9C">
        <w:tc>
          <w:tcPr>
            <w:tcW w:w="3084" w:type="pct"/>
            <w:shd w:val="clear" w:color="auto" w:fill="auto"/>
          </w:tcPr>
          <w:p w:rsidR="00426205" w:rsidRPr="005F0F18" w:rsidRDefault="00426205" w:rsidP="009F3B9C">
            <w:pPr>
              <w:pStyle w:val="Tabletext"/>
            </w:pPr>
            <w:r w:rsidRPr="005F0F18">
              <w:t>Skin—microscopy and culture of material from</w:t>
            </w:r>
          </w:p>
        </w:tc>
        <w:tc>
          <w:tcPr>
            <w:tcW w:w="942" w:type="pct"/>
            <w:shd w:val="clear" w:color="auto" w:fill="auto"/>
          </w:tcPr>
          <w:p w:rsidR="00426205" w:rsidRPr="005F0F18" w:rsidRDefault="00426205" w:rsidP="009F3B9C">
            <w:pPr>
              <w:pStyle w:val="Tabletext"/>
            </w:pPr>
            <w:r w:rsidRPr="005F0F18">
              <w:t>MCSS</w:t>
            </w:r>
          </w:p>
        </w:tc>
        <w:tc>
          <w:tcPr>
            <w:tcW w:w="974" w:type="pct"/>
            <w:shd w:val="clear" w:color="auto" w:fill="auto"/>
          </w:tcPr>
          <w:p w:rsidR="00426205" w:rsidRPr="005F0F18" w:rsidRDefault="00426205" w:rsidP="009F3B9C">
            <w:pPr>
              <w:pStyle w:val="Tabletext"/>
              <w:jc w:val="right"/>
            </w:pPr>
            <w:r w:rsidRPr="005F0F18">
              <w:t>69306</w:t>
            </w:r>
          </w:p>
        </w:tc>
      </w:tr>
      <w:tr w:rsidR="00426205" w:rsidRPr="005F0F18" w:rsidTr="009F3B9C">
        <w:tc>
          <w:tcPr>
            <w:tcW w:w="3084" w:type="pct"/>
            <w:shd w:val="clear" w:color="auto" w:fill="auto"/>
          </w:tcPr>
          <w:p w:rsidR="00426205" w:rsidRPr="005F0F18" w:rsidRDefault="00426205" w:rsidP="009F3B9C">
            <w:pPr>
              <w:pStyle w:val="Tabletext"/>
            </w:pPr>
            <w:r w:rsidRPr="005F0F18">
              <w:t>Skin—microscopy, culture and Chlamydia of material from</w:t>
            </w:r>
          </w:p>
        </w:tc>
        <w:tc>
          <w:tcPr>
            <w:tcW w:w="942" w:type="pct"/>
            <w:shd w:val="clear" w:color="auto" w:fill="auto"/>
          </w:tcPr>
          <w:p w:rsidR="00426205" w:rsidRPr="005F0F18" w:rsidRDefault="00426205" w:rsidP="009F3B9C">
            <w:pPr>
              <w:pStyle w:val="Tabletext"/>
            </w:pPr>
            <w:r w:rsidRPr="005F0F18">
              <w:t>MCSK</w:t>
            </w:r>
          </w:p>
        </w:tc>
        <w:tc>
          <w:tcPr>
            <w:tcW w:w="974" w:type="pct"/>
            <w:shd w:val="clear" w:color="auto" w:fill="auto"/>
          </w:tcPr>
          <w:p w:rsidR="00426205" w:rsidRPr="005F0F18" w:rsidRDefault="00426205" w:rsidP="009F3B9C">
            <w:pPr>
              <w:pStyle w:val="Tabletext"/>
              <w:jc w:val="right"/>
            </w:pPr>
            <w:r w:rsidRPr="005F0F18">
              <w:t>69309</w:t>
            </w:r>
          </w:p>
        </w:tc>
      </w:tr>
      <w:tr w:rsidR="00426205" w:rsidRPr="005F0F18" w:rsidTr="009F3B9C">
        <w:tc>
          <w:tcPr>
            <w:tcW w:w="3084" w:type="pct"/>
            <w:shd w:val="clear" w:color="auto" w:fill="auto"/>
          </w:tcPr>
          <w:p w:rsidR="00426205" w:rsidRPr="005F0F18" w:rsidRDefault="00426205" w:rsidP="009F3B9C">
            <w:pPr>
              <w:pStyle w:val="Tabletext"/>
            </w:pPr>
            <w:r w:rsidRPr="005F0F18">
              <w:t>Skin basement membrane—tissue antigens—antibodies</w:t>
            </w:r>
          </w:p>
        </w:tc>
        <w:tc>
          <w:tcPr>
            <w:tcW w:w="942" w:type="pct"/>
            <w:shd w:val="clear" w:color="auto" w:fill="auto"/>
          </w:tcPr>
          <w:p w:rsidR="00426205" w:rsidRPr="005F0F18" w:rsidRDefault="00426205" w:rsidP="009F3B9C">
            <w:pPr>
              <w:pStyle w:val="Tabletext"/>
            </w:pPr>
            <w:r w:rsidRPr="005F0F18">
              <w:t>SKA</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Smooth muscle—tissue antigens—antibodies</w:t>
            </w:r>
          </w:p>
        </w:tc>
        <w:tc>
          <w:tcPr>
            <w:tcW w:w="942" w:type="pct"/>
            <w:shd w:val="clear" w:color="auto" w:fill="auto"/>
          </w:tcPr>
          <w:p w:rsidR="00426205" w:rsidRPr="005F0F18" w:rsidRDefault="00426205" w:rsidP="009F3B9C">
            <w:pPr>
              <w:pStyle w:val="Tabletext"/>
            </w:pPr>
            <w:r w:rsidRPr="005F0F18">
              <w:t>SMA</w:t>
            </w:r>
          </w:p>
        </w:tc>
        <w:tc>
          <w:tcPr>
            <w:tcW w:w="974" w:type="pct"/>
            <w:shd w:val="clear" w:color="auto" w:fill="auto"/>
          </w:tcPr>
          <w:p w:rsidR="00426205" w:rsidRPr="005F0F18" w:rsidRDefault="00426205" w:rsidP="009F3B9C">
            <w:pPr>
              <w:pStyle w:val="Tabletext"/>
              <w:jc w:val="right"/>
            </w:pPr>
            <w:r w:rsidRPr="005F0F18">
              <w:t>71119</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Snake venom</w:t>
            </w:r>
          </w:p>
        </w:tc>
        <w:tc>
          <w:tcPr>
            <w:tcW w:w="942" w:type="pct"/>
            <w:shd w:val="clear" w:color="auto" w:fill="auto"/>
          </w:tcPr>
          <w:p w:rsidR="00426205" w:rsidRPr="005F0F18" w:rsidRDefault="00426205" w:rsidP="009F3B9C">
            <w:pPr>
              <w:pStyle w:val="Tabletext"/>
            </w:pPr>
            <w:r w:rsidRPr="005F0F18">
              <w:t>HISS</w:t>
            </w:r>
          </w:p>
        </w:tc>
        <w:tc>
          <w:tcPr>
            <w:tcW w:w="974" w:type="pct"/>
            <w:shd w:val="clear" w:color="auto" w:fill="auto"/>
          </w:tcPr>
          <w:p w:rsidR="00426205" w:rsidRPr="005F0F18" w:rsidRDefault="00426205" w:rsidP="009F3B9C">
            <w:pPr>
              <w:pStyle w:val="Tabletext"/>
              <w:jc w:val="right"/>
            </w:pPr>
            <w:r w:rsidRPr="005F0F18">
              <w:t>66623</w:t>
            </w:r>
          </w:p>
        </w:tc>
      </w:tr>
      <w:tr w:rsidR="00426205" w:rsidRPr="005F0F18" w:rsidTr="009F3B9C">
        <w:tc>
          <w:tcPr>
            <w:tcW w:w="3084" w:type="pct"/>
            <w:shd w:val="clear" w:color="auto" w:fill="auto"/>
          </w:tcPr>
          <w:p w:rsidR="00426205" w:rsidRPr="005F0F18" w:rsidRDefault="00426205" w:rsidP="009F3B9C">
            <w:pPr>
              <w:pStyle w:val="Tabletext"/>
            </w:pPr>
            <w:r w:rsidRPr="005F0F18">
              <w:t>Sodium</w:t>
            </w:r>
          </w:p>
        </w:tc>
        <w:tc>
          <w:tcPr>
            <w:tcW w:w="942" w:type="pct"/>
            <w:shd w:val="clear" w:color="auto" w:fill="auto"/>
          </w:tcPr>
          <w:p w:rsidR="00426205" w:rsidRPr="005F0F18" w:rsidRDefault="00426205" w:rsidP="009F3B9C">
            <w:pPr>
              <w:pStyle w:val="Tabletext"/>
            </w:pPr>
            <w:r w:rsidRPr="005F0F18">
              <w:t>NA</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Solid tissue or tissues—chemical assays</w:t>
            </w:r>
          </w:p>
        </w:tc>
        <w:tc>
          <w:tcPr>
            <w:tcW w:w="942" w:type="pct"/>
            <w:shd w:val="clear" w:color="auto" w:fill="auto"/>
          </w:tcPr>
          <w:p w:rsidR="00426205" w:rsidRPr="005F0F18" w:rsidRDefault="00426205" w:rsidP="009F3B9C">
            <w:pPr>
              <w:pStyle w:val="Tabletext"/>
            </w:pPr>
            <w:r w:rsidRPr="005F0F18">
              <w:t>ENZS</w:t>
            </w:r>
          </w:p>
        </w:tc>
        <w:tc>
          <w:tcPr>
            <w:tcW w:w="974" w:type="pct"/>
            <w:shd w:val="clear" w:color="auto" w:fill="auto"/>
          </w:tcPr>
          <w:p w:rsidR="00426205" w:rsidRPr="005F0F18" w:rsidRDefault="00426205" w:rsidP="009F3B9C">
            <w:pPr>
              <w:pStyle w:val="Tabletext"/>
              <w:jc w:val="right"/>
            </w:pPr>
            <w:r w:rsidRPr="005F0F18">
              <w:t>66683</w:t>
            </w:r>
          </w:p>
        </w:tc>
      </w:tr>
      <w:tr w:rsidR="00426205" w:rsidRPr="005F0F18" w:rsidTr="009F3B9C">
        <w:trPr>
          <w:cantSplit/>
        </w:trPr>
        <w:tc>
          <w:tcPr>
            <w:tcW w:w="3084" w:type="pct"/>
            <w:shd w:val="clear" w:color="auto" w:fill="auto"/>
          </w:tcPr>
          <w:p w:rsidR="00426205" w:rsidRPr="005F0F18" w:rsidRDefault="00426205" w:rsidP="009F3B9C">
            <w:pPr>
              <w:pStyle w:val="Tabletext"/>
            </w:pPr>
            <w:r w:rsidRPr="005F0F18">
              <w:t>Solid tissue or tissues—cytology of fine needle aspiration</w:t>
            </w:r>
          </w:p>
        </w:tc>
        <w:tc>
          <w:tcPr>
            <w:tcW w:w="942" w:type="pct"/>
            <w:shd w:val="clear" w:color="auto" w:fill="auto"/>
          </w:tcPr>
          <w:p w:rsidR="00426205" w:rsidRPr="005F0F18" w:rsidRDefault="00426205" w:rsidP="009F3B9C">
            <w:pPr>
              <w:pStyle w:val="Tabletext"/>
            </w:pPr>
            <w:r w:rsidRPr="005F0F18">
              <w:t>FNCY</w:t>
            </w:r>
          </w:p>
        </w:tc>
        <w:tc>
          <w:tcPr>
            <w:tcW w:w="974" w:type="pct"/>
            <w:shd w:val="clear" w:color="auto" w:fill="auto"/>
          </w:tcPr>
          <w:p w:rsidR="00426205" w:rsidRPr="005F0F18" w:rsidRDefault="00426205" w:rsidP="009F3B9C">
            <w:pPr>
              <w:pStyle w:val="Tabletext"/>
              <w:jc w:val="right"/>
            </w:pPr>
            <w:r w:rsidRPr="005F0F18">
              <w:t>73049</w:t>
            </w:r>
          </w:p>
        </w:tc>
      </w:tr>
      <w:tr w:rsidR="00426205" w:rsidRPr="005F0F18" w:rsidTr="009F3B9C">
        <w:tc>
          <w:tcPr>
            <w:tcW w:w="3084" w:type="pct"/>
            <w:shd w:val="clear" w:color="auto" w:fill="auto"/>
          </w:tcPr>
          <w:p w:rsidR="00426205" w:rsidRPr="005F0F18" w:rsidRDefault="00426205" w:rsidP="009F3B9C">
            <w:pPr>
              <w:pStyle w:val="Tabletext"/>
            </w:pPr>
            <w:r w:rsidRPr="005F0F18">
              <w:t>Solid tissue or tissues—cytology of fine needle aspiration by, or in presence of pathologist</w:t>
            </w:r>
          </w:p>
        </w:tc>
        <w:tc>
          <w:tcPr>
            <w:tcW w:w="942" w:type="pct"/>
            <w:shd w:val="clear" w:color="auto" w:fill="auto"/>
          </w:tcPr>
          <w:p w:rsidR="00426205" w:rsidRPr="005F0F18" w:rsidRDefault="00426205" w:rsidP="009F3B9C">
            <w:pPr>
              <w:pStyle w:val="Tabletext"/>
            </w:pPr>
            <w:r w:rsidRPr="005F0F18">
              <w:t>FNCP</w:t>
            </w:r>
          </w:p>
        </w:tc>
        <w:tc>
          <w:tcPr>
            <w:tcW w:w="974" w:type="pct"/>
            <w:shd w:val="clear" w:color="auto" w:fill="auto"/>
          </w:tcPr>
          <w:p w:rsidR="00426205" w:rsidRPr="005F0F18" w:rsidRDefault="00426205" w:rsidP="009F3B9C">
            <w:pPr>
              <w:pStyle w:val="Tabletext"/>
              <w:jc w:val="right"/>
            </w:pPr>
            <w:r w:rsidRPr="005F0F18">
              <w:t>73051</w:t>
            </w:r>
          </w:p>
        </w:tc>
      </w:tr>
      <w:tr w:rsidR="00426205" w:rsidRPr="005F0F18" w:rsidTr="009F3B9C">
        <w:tc>
          <w:tcPr>
            <w:tcW w:w="3084" w:type="pct"/>
            <w:shd w:val="clear" w:color="auto" w:fill="auto"/>
          </w:tcPr>
          <w:p w:rsidR="00426205" w:rsidRPr="005F0F18" w:rsidRDefault="00426205" w:rsidP="009F3B9C">
            <w:pPr>
              <w:pStyle w:val="Tabletext"/>
            </w:pPr>
            <w:r w:rsidRPr="005F0F18">
              <w:t>Somatomedin</w:t>
            </w:r>
          </w:p>
        </w:tc>
        <w:tc>
          <w:tcPr>
            <w:tcW w:w="942" w:type="pct"/>
            <w:shd w:val="clear" w:color="auto" w:fill="auto"/>
          </w:tcPr>
          <w:p w:rsidR="00426205" w:rsidRPr="005F0F18" w:rsidRDefault="00426205" w:rsidP="009F3B9C">
            <w:pPr>
              <w:pStyle w:val="Tabletext"/>
            </w:pPr>
            <w:r w:rsidRPr="005F0F18">
              <w:t>SOMA</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Sotalol</w:t>
            </w:r>
          </w:p>
        </w:tc>
        <w:tc>
          <w:tcPr>
            <w:tcW w:w="942" w:type="pct"/>
            <w:shd w:val="clear" w:color="auto" w:fill="auto"/>
          </w:tcPr>
          <w:p w:rsidR="00426205" w:rsidRPr="005F0F18" w:rsidRDefault="00426205" w:rsidP="009F3B9C">
            <w:pPr>
              <w:pStyle w:val="Tabletext"/>
            </w:pPr>
            <w:r w:rsidRPr="005F0F18">
              <w:t>SALL</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Specific IgE or IgG antibodies</w:t>
            </w:r>
          </w:p>
        </w:tc>
        <w:tc>
          <w:tcPr>
            <w:tcW w:w="942" w:type="pct"/>
            <w:shd w:val="clear" w:color="auto" w:fill="auto"/>
          </w:tcPr>
          <w:p w:rsidR="00426205" w:rsidRPr="005F0F18" w:rsidRDefault="00426205" w:rsidP="009F3B9C">
            <w:pPr>
              <w:pStyle w:val="Tabletext"/>
            </w:pPr>
            <w:r w:rsidRPr="005F0F18">
              <w:t>RAST</w:t>
            </w:r>
          </w:p>
        </w:tc>
        <w:tc>
          <w:tcPr>
            <w:tcW w:w="974" w:type="pct"/>
            <w:shd w:val="clear" w:color="auto" w:fill="auto"/>
          </w:tcPr>
          <w:p w:rsidR="00426205" w:rsidRPr="005F0F18" w:rsidRDefault="00426205" w:rsidP="009F3B9C">
            <w:pPr>
              <w:pStyle w:val="Tabletext"/>
              <w:jc w:val="right"/>
            </w:pPr>
            <w:r w:rsidRPr="005F0F18">
              <w:t>71079</w:t>
            </w:r>
          </w:p>
        </w:tc>
      </w:tr>
      <w:tr w:rsidR="00426205" w:rsidRPr="005F0F18" w:rsidTr="009F3B9C">
        <w:tc>
          <w:tcPr>
            <w:tcW w:w="3084" w:type="pct"/>
            <w:shd w:val="clear" w:color="auto" w:fill="auto"/>
          </w:tcPr>
          <w:p w:rsidR="00426205" w:rsidRPr="005F0F18" w:rsidRDefault="00426205" w:rsidP="009F3B9C">
            <w:pPr>
              <w:pStyle w:val="Tabletext"/>
            </w:pPr>
            <w:r w:rsidRPr="005F0F18">
              <w:t>Specimen referred fee</w:t>
            </w:r>
          </w:p>
        </w:tc>
        <w:tc>
          <w:tcPr>
            <w:tcW w:w="942" w:type="pct"/>
            <w:shd w:val="clear" w:color="auto" w:fill="auto"/>
          </w:tcPr>
          <w:p w:rsidR="00426205" w:rsidRPr="005F0F18" w:rsidRDefault="00426205" w:rsidP="009F3B9C">
            <w:pPr>
              <w:pStyle w:val="Tabletext"/>
            </w:pPr>
          </w:p>
        </w:tc>
        <w:tc>
          <w:tcPr>
            <w:tcW w:w="974" w:type="pct"/>
            <w:shd w:val="clear" w:color="auto" w:fill="auto"/>
          </w:tcPr>
          <w:p w:rsidR="00426205" w:rsidRPr="005F0F18" w:rsidRDefault="00426205" w:rsidP="009F3B9C">
            <w:pPr>
              <w:pStyle w:val="Tabletext"/>
              <w:jc w:val="right"/>
            </w:pPr>
            <w:r w:rsidRPr="005F0F18">
              <w:t>73940</w:t>
            </w:r>
          </w:p>
        </w:tc>
      </w:tr>
      <w:tr w:rsidR="00426205" w:rsidRPr="005F0F18" w:rsidTr="009F3B9C">
        <w:tc>
          <w:tcPr>
            <w:tcW w:w="3084" w:type="pct"/>
            <w:shd w:val="clear" w:color="auto" w:fill="auto"/>
          </w:tcPr>
          <w:p w:rsidR="00426205" w:rsidRPr="005F0F18" w:rsidRDefault="00426205" w:rsidP="009F3B9C">
            <w:pPr>
              <w:pStyle w:val="Tabletext"/>
            </w:pPr>
            <w:r w:rsidRPr="005F0F18">
              <w:t>Sperm antibodies</w:t>
            </w:r>
          </w:p>
        </w:tc>
        <w:tc>
          <w:tcPr>
            <w:tcW w:w="942" w:type="pct"/>
            <w:shd w:val="clear" w:color="auto" w:fill="auto"/>
          </w:tcPr>
          <w:p w:rsidR="00426205" w:rsidRPr="005F0F18" w:rsidRDefault="00426205" w:rsidP="009F3B9C">
            <w:pPr>
              <w:pStyle w:val="Tabletext"/>
            </w:pPr>
            <w:r w:rsidRPr="005F0F18">
              <w:t>SAB</w:t>
            </w:r>
          </w:p>
        </w:tc>
        <w:tc>
          <w:tcPr>
            <w:tcW w:w="974" w:type="pct"/>
            <w:shd w:val="clear" w:color="auto" w:fill="auto"/>
          </w:tcPr>
          <w:p w:rsidR="00426205" w:rsidRPr="005F0F18" w:rsidRDefault="00426205" w:rsidP="009F3B9C">
            <w:pPr>
              <w:pStyle w:val="Tabletext"/>
              <w:jc w:val="right"/>
            </w:pPr>
            <w:r w:rsidRPr="005F0F18">
              <w:t>73525</w:t>
            </w:r>
          </w:p>
        </w:tc>
      </w:tr>
      <w:tr w:rsidR="00426205" w:rsidRPr="005F0F18" w:rsidTr="009F3B9C">
        <w:tc>
          <w:tcPr>
            <w:tcW w:w="3084" w:type="pct"/>
            <w:shd w:val="clear" w:color="auto" w:fill="auto"/>
          </w:tcPr>
          <w:p w:rsidR="00426205" w:rsidRPr="005F0F18" w:rsidRDefault="00426205" w:rsidP="009F3B9C">
            <w:pPr>
              <w:pStyle w:val="Tabletext"/>
            </w:pPr>
            <w:r w:rsidRPr="005F0F18">
              <w:t>Sperm antibodies—penetrating ability</w:t>
            </w:r>
          </w:p>
        </w:tc>
        <w:tc>
          <w:tcPr>
            <w:tcW w:w="942" w:type="pct"/>
            <w:shd w:val="clear" w:color="auto" w:fill="auto"/>
          </w:tcPr>
          <w:p w:rsidR="00426205" w:rsidRPr="005F0F18" w:rsidRDefault="00426205" w:rsidP="009F3B9C">
            <w:pPr>
              <w:pStyle w:val="Tabletext"/>
            </w:pPr>
            <w:r w:rsidRPr="005F0F18">
              <w:t>SPA</w:t>
            </w:r>
          </w:p>
        </w:tc>
        <w:tc>
          <w:tcPr>
            <w:tcW w:w="974" w:type="pct"/>
            <w:shd w:val="clear" w:color="auto" w:fill="auto"/>
          </w:tcPr>
          <w:p w:rsidR="00426205" w:rsidRPr="005F0F18" w:rsidRDefault="00426205" w:rsidP="009F3B9C">
            <w:pPr>
              <w:pStyle w:val="Tabletext"/>
              <w:jc w:val="right"/>
            </w:pPr>
            <w:r w:rsidRPr="005F0F18">
              <w:t>73525</w:t>
            </w:r>
          </w:p>
        </w:tc>
      </w:tr>
      <w:tr w:rsidR="00426205" w:rsidRPr="005F0F18" w:rsidTr="009F3B9C">
        <w:tc>
          <w:tcPr>
            <w:tcW w:w="3084" w:type="pct"/>
            <w:shd w:val="clear" w:color="auto" w:fill="auto"/>
          </w:tcPr>
          <w:p w:rsidR="00426205" w:rsidRPr="005F0F18" w:rsidRDefault="00426205" w:rsidP="009F3B9C">
            <w:pPr>
              <w:pStyle w:val="Tabletext"/>
            </w:pPr>
            <w:r w:rsidRPr="005F0F18">
              <w:t>Sputum—cytology—one specimen</w:t>
            </w:r>
          </w:p>
        </w:tc>
        <w:tc>
          <w:tcPr>
            <w:tcW w:w="942" w:type="pct"/>
            <w:shd w:val="clear" w:color="auto" w:fill="auto"/>
          </w:tcPr>
          <w:p w:rsidR="00426205" w:rsidRPr="005F0F18" w:rsidRDefault="00426205" w:rsidP="009F3B9C">
            <w:pPr>
              <w:pStyle w:val="Tabletext"/>
            </w:pPr>
            <w:r w:rsidRPr="005F0F18">
              <w:t>BFCY</w:t>
            </w:r>
          </w:p>
        </w:tc>
        <w:tc>
          <w:tcPr>
            <w:tcW w:w="974" w:type="pct"/>
            <w:shd w:val="clear" w:color="auto" w:fill="auto"/>
          </w:tcPr>
          <w:p w:rsidR="00426205" w:rsidRPr="005F0F18" w:rsidRDefault="00426205" w:rsidP="009F3B9C">
            <w:pPr>
              <w:pStyle w:val="Tabletext"/>
              <w:jc w:val="right"/>
            </w:pPr>
            <w:r w:rsidRPr="005F0F18">
              <w:t>73045</w:t>
            </w:r>
          </w:p>
        </w:tc>
      </w:tr>
      <w:tr w:rsidR="00426205" w:rsidRPr="005F0F18" w:rsidTr="009F3B9C">
        <w:tc>
          <w:tcPr>
            <w:tcW w:w="3084" w:type="pct"/>
            <w:shd w:val="clear" w:color="auto" w:fill="auto"/>
          </w:tcPr>
          <w:p w:rsidR="00426205" w:rsidRPr="005F0F18" w:rsidRDefault="00426205" w:rsidP="009F3B9C">
            <w:pPr>
              <w:pStyle w:val="Tabletext"/>
            </w:pPr>
            <w:r w:rsidRPr="005F0F18">
              <w:t>Sputum—cytology—3 specimens</w:t>
            </w:r>
          </w:p>
        </w:tc>
        <w:tc>
          <w:tcPr>
            <w:tcW w:w="942" w:type="pct"/>
            <w:shd w:val="clear" w:color="auto" w:fill="auto"/>
          </w:tcPr>
          <w:p w:rsidR="00426205" w:rsidRPr="005F0F18" w:rsidRDefault="00426205" w:rsidP="009F3B9C">
            <w:pPr>
              <w:pStyle w:val="Tabletext"/>
            </w:pPr>
            <w:r w:rsidRPr="005F0F18">
              <w:t>SPCY</w:t>
            </w:r>
          </w:p>
        </w:tc>
        <w:tc>
          <w:tcPr>
            <w:tcW w:w="974" w:type="pct"/>
            <w:shd w:val="clear" w:color="auto" w:fill="auto"/>
          </w:tcPr>
          <w:p w:rsidR="00426205" w:rsidRPr="005F0F18" w:rsidRDefault="00426205" w:rsidP="009F3B9C">
            <w:pPr>
              <w:pStyle w:val="Tabletext"/>
              <w:jc w:val="right"/>
            </w:pPr>
            <w:r w:rsidRPr="005F0F18">
              <w:t>73047</w:t>
            </w:r>
          </w:p>
        </w:tc>
      </w:tr>
      <w:tr w:rsidR="00426205" w:rsidRPr="005F0F18" w:rsidTr="009F3B9C">
        <w:tc>
          <w:tcPr>
            <w:tcW w:w="3084" w:type="pct"/>
            <w:shd w:val="clear" w:color="auto" w:fill="auto"/>
          </w:tcPr>
          <w:p w:rsidR="00426205" w:rsidRPr="005F0F18" w:rsidRDefault="00426205" w:rsidP="009F3B9C">
            <w:pPr>
              <w:pStyle w:val="Tabletext"/>
            </w:pPr>
            <w:r w:rsidRPr="005F0F18">
              <w:t>Sputum—for mycobacteria—one specimen</w:t>
            </w:r>
          </w:p>
        </w:tc>
        <w:tc>
          <w:tcPr>
            <w:tcW w:w="942" w:type="pct"/>
            <w:shd w:val="clear" w:color="auto" w:fill="auto"/>
          </w:tcPr>
          <w:p w:rsidR="00426205" w:rsidRPr="005F0F18" w:rsidRDefault="00426205" w:rsidP="009F3B9C">
            <w:pPr>
              <w:pStyle w:val="Tabletext"/>
            </w:pPr>
            <w:r w:rsidRPr="005F0F18">
              <w:t>AFB1</w:t>
            </w:r>
          </w:p>
        </w:tc>
        <w:tc>
          <w:tcPr>
            <w:tcW w:w="974" w:type="pct"/>
            <w:shd w:val="clear" w:color="auto" w:fill="auto"/>
          </w:tcPr>
          <w:p w:rsidR="00426205" w:rsidRPr="005F0F18" w:rsidRDefault="00426205" w:rsidP="009F3B9C">
            <w:pPr>
              <w:pStyle w:val="Tabletext"/>
              <w:jc w:val="right"/>
            </w:pPr>
            <w:r w:rsidRPr="005F0F18">
              <w:t>69324</w:t>
            </w:r>
          </w:p>
        </w:tc>
      </w:tr>
      <w:tr w:rsidR="00426205" w:rsidRPr="005F0F18" w:rsidTr="009F3B9C">
        <w:tc>
          <w:tcPr>
            <w:tcW w:w="3084" w:type="pct"/>
            <w:shd w:val="clear" w:color="auto" w:fill="auto"/>
          </w:tcPr>
          <w:p w:rsidR="00426205" w:rsidRPr="005F0F18" w:rsidRDefault="00426205" w:rsidP="009F3B9C">
            <w:pPr>
              <w:pStyle w:val="Tabletext"/>
            </w:pPr>
            <w:r w:rsidRPr="005F0F18">
              <w:t>Sputum—for mycobacteria—2 specimens</w:t>
            </w:r>
          </w:p>
        </w:tc>
        <w:tc>
          <w:tcPr>
            <w:tcW w:w="942" w:type="pct"/>
            <w:shd w:val="clear" w:color="auto" w:fill="auto"/>
          </w:tcPr>
          <w:p w:rsidR="00426205" w:rsidRPr="005F0F18" w:rsidRDefault="00426205" w:rsidP="009F3B9C">
            <w:pPr>
              <w:pStyle w:val="Tabletext"/>
            </w:pPr>
            <w:r w:rsidRPr="005F0F18">
              <w:t>AFB2</w:t>
            </w:r>
          </w:p>
        </w:tc>
        <w:tc>
          <w:tcPr>
            <w:tcW w:w="974" w:type="pct"/>
            <w:shd w:val="clear" w:color="auto" w:fill="auto"/>
          </w:tcPr>
          <w:p w:rsidR="00426205" w:rsidRPr="005F0F18" w:rsidRDefault="00426205" w:rsidP="009F3B9C">
            <w:pPr>
              <w:pStyle w:val="Tabletext"/>
              <w:jc w:val="right"/>
            </w:pPr>
            <w:r w:rsidRPr="005F0F18">
              <w:t>69327</w:t>
            </w:r>
          </w:p>
        </w:tc>
      </w:tr>
      <w:tr w:rsidR="00426205" w:rsidRPr="005F0F18" w:rsidTr="009F3B9C">
        <w:tc>
          <w:tcPr>
            <w:tcW w:w="3084" w:type="pct"/>
            <w:shd w:val="clear" w:color="auto" w:fill="auto"/>
          </w:tcPr>
          <w:p w:rsidR="00426205" w:rsidRPr="005F0F18" w:rsidRDefault="00426205" w:rsidP="009F3B9C">
            <w:pPr>
              <w:pStyle w:val="Tabletext"/>
            </w:pPr>
            <w:r w:rsidRPr="005F0F18">
              <w:t>Sputum—for mycobacteria—3 specimens</w:t>
            </w:r>
          </w:p>
        </w:tc>
        <w:tc>
          <w:tcPr>
            <w:tcW w:w="942" w:type="pct"/>
            <w:shd w:val="clear" w:color="auto" w:fill="auto"/>
          </w:tcPr>
          <w:p w:rsidR="00426205" w:rsidRPr="005F0F18" w:rsidRDefault="00426205" w:rsidP="009F3B9C">
            <w:pPr>
              <w:pStyle w:val="Tabletext"/>
            </w:pPr>
            <w:r w:rsidRPr="005F0F18">
              <w:t>AFB3</w:t>
            </w:r>
          </w:p>
        </w:tc>
        <w:tc>
          <w:tcPr>
            <w:tcW w:w="974" w:type="pct"/>
            <w:shd w:val="clear" w:color="auto" w:fill="auto"/>
          </w:tcPr>
          <w:p w:rsidR="00426205" w:rsidRPr="005F0F18" w:rsidRDefault="00426205" w:rsidP="009F3B9C">
            <w:pPr>
              <w:pStyle w:val="Tabletext"/>
              <w:jc w:val="right"/>
            </w:pPr>
            <w:r w:rsidRPr="005F0F18">
              <w:t>69330</w:t>
            </w:r>
          </w:p>
        </w:tc>
      </w:tr>
      <w:tr w:rsidR="00426205" w:rsidRPr="005F0F18" w:rsidTr="009F3B9C">
        <w:tc>
          <w:tcPr>
            <w:tcW w:w="3084" w:type="pct"/>
            <w:shd w:val="clear" w:color="auto" w:fill="auto"/>
          </w:tcPr>
          <w:p w:rsidR="00426205" w:rsidRPr="005F0F18" w:rsidRDefault="00426205" w:rsidP="009F3B9C">
            <w:pPr>
              <w:pStyle w:val="Tabletext"/>
            </w:pPr>
            <w:r w:rsidRPr="005F0F18">
              <w:t>Sputum—microscopy and culture of specimens</w:t>
            </w:r>
          </w:p>
        </w:tc>
        <w:tc>
          <w:tcPr>
            <w:tcW w:w="942" w:type="pct"/>
            <w:shd w:val="clear" w:color="auto" w:fill="auto"/>
          </w:tcPr>
          <w:p w:rsidR="00426205" w:rsidRPr="005F0F18" w:rsidRDefault="00426205" w:rsidP="009F3B9C">
            <w:pPr>
              <w:pStyle w:val="Tabletext"/>
            </w:pPr>
            <w:r w:rsidRPr="005F0F18">
              <w:t>MCSP</w:t>
            </w:r>
          </w:p>
        </w:tc>
        <w:tc>
          <w:tcPr>
            <w:tcW w:w="974" w:type="pct"/>
            <w:shd w:val="clear" w:color="auto" w:fill="auto"/>
          </w:tcPr>
          <w:p w:rsidR="00426205" w:rsidRPr="005F0F18" w:rsidRDefault="00426205" w:rsidP="009F3B9C">
            <w:pPr>
              <w:pStyle w:val="Tabletext"/>
              <w:jc w:val="right"/>
            </w:pPr>
            <w:r w:rsidRPr="005F0F18">
              <w:t>69318</w:t>
            </w:r>
          </w:p>
        </w:tc>
      </w:tr>
      <w:tr w:rsidR="00426205" w:rsidRPr="005F0F18" w:rsidTr="009F3B9C">
        <w:tc>
          <w:tcPr>
            <w:tcW w:w="3084" w:type="pct"/>
            <w:shd w:val="clear" w:color="auto" w:fill="auto"/>
          </w:tcPr>
          <w:p w:rsidR="00426205" w:rsidRPr="005F0F18" w:rsidRDefault="00426205" w:rsidP="009F3B9C">
            <w:pPr>
              <w:pStyle w:val="Tabletext"/>
            </w:pPr>
            <w:r w:rsidRPr="005F0F18">
              <w:t>Stelazine</w:t>
            </w:r>
          </w:p>
        </w:tc>
        <w:tc>
          <w:tcPr>
            <w:tcW w:w="942" w:type="pct"/>
            <w:shd w:val="clear" w:color="auto" w:fill="auto"/>
          </w:tcPr>
          <w:p w:rsidR="00426205" w:rsidRPr="005F0F18" w:rsidRDefault="00426205" w:rsidP="009F3B9C">
            <w:pPr>
              <w:pStyle w:val="Tabletext"/>
            </w:pPr>
            <w:r w:rsidRPr="005F0F18">
              <w:t>STEL</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Steroid fraction or fractions in urine</w:t>
            </w:r>
          </w:p>
        </w:tc>
        <w:tc>
          <w:tcPr>
            <w:tcW w:w="942" w:type="pct"/>
            <w:shd w:val="clear" w:color="auto" w:fill="auto"/>
          </w:tcPr>
          <w:p w:rsidR="00426205" w:rsidRPr="005F0F18" w:rsidRDefault="00426205" w:rsidP="009F3B9C">
            <w:pPr>
              <w:pStyle w:val="Tabletext"/>
            </w:pPr>
            <w:r w:rsidRPr="005F0F18">
              <w:t>USF</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Streptococcal serology—anti</w:t>
            </w:r>
            <w:r w:rsidR="005F0F18">
              <w:noBreakHyphen/>
            </w:r>
            <w:r w:rsidRPr="005F0F18">
              <w:t>DNASE B titre—microbial antibody testing</w:t>
            </w:r>
          </w:p>
        </w:tc>
        <w:tc>
          <w:tcPr>
            <w:tcW w:w="942" w:type="pct"/>
            <w:shd w:val="clear" w:color="auto" w:fill="auto"/>
          </w:tcPr>
          <w:p w:rsidR="00426205" w:rsidRPr="005F0F18" w:rsidRDefault="00426205" w:rsidP="009F3B9C">
            <w:pPr>
              <w:pStyle w:val="Tabletext"/>
            </w:pPr>
            <w:r w:rsidRPr="005F0F18">
              <w:t>ADNB</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Streptococcal serology—anti</w:t>
            </w:r>
            <w:r w:rsidR="005F0F18">
              <w:noBreakHyphen/>
            </w:r>
            <w:r w:rsidRPr="005F0F18">
              <w:t>streptolysin O titre—microbial antibody testing</w:t>
            </w:r>
          </w:p>
        </w:tc>
        <w:tc>
          <w:tcPr>
            <w:tcW w:w="942" w:type="pct"/>
            <w:shd w:val="clear" w:color="auto" w:fill="auto"/>
          </w:tcPr>
          <w:p w:rsidR="00426205" w:rsidRPr="005F0F18" w:rsidRDefault="00426205" w:rsidP="009F3B9C">
            <w:pPr>
              <w:pStyle w:val="Tabletext"/>
            </w:pPr>
            <w:r w:rsidRPr="005F0F18">
              <w:t>ASOT</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Streptococcus—Group B</w:t>
            </w:r>
          </w:p>
        </w:tc>
        <w:tc>
          <w:tcPr>
            <w:tcW w:w="942" w:type="pct"/>
            <w:shd w:val="clear" w:color="auto" w:fill="auto"/>
          </w:tcPr>
          <w:p w:rsidR="00426205" w:rsidRPr="005F0F18" w:rsidRDefault="00426205" w:rsidP="009F3B9C">
            <w:pPr>
              <w:pStyle w:val="Tabletext"/>
            </w:pPr>
            <w:r w:rsidRPr="005F0F18">
              <w:t>STB</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Streptococcus pneumoniae—CSF antigens</w:t>
            </w:r>
          </w:p>
        </w:tc>
        <w:tc>
          <w:tcPr>
            <w:tcW w:w="942" w:type="pct"/>
            <w:shd w:val="clear" w:color="auto" w:fill="auto"/>
          </w:tcPr>
          <w:p w:rsidR="00426205" w:rsidRPr="005F0F18" w:rsidRDefault="00426205" w:rsidP="009F3B9C">
            <w:pPr>
              <w:pStyle w:val="Tabletext"/>
            </w:pPr>
            <w:r w:rsidRPr="005F0F18">
              <w:t>SPN</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Streptococcus pneumoniae—microbial antibody testing</w:t>
            </w:r>
          </w:p>
        </w:tc>
        <w:tc>
          <w:tcPr>
            <w:tcW w:w="942" w:type="pct"/>
            <w:shd w:val="clear" w:color="auto" w:fill="auto"/>
          </w:tcPr>
          <w:p w:rsidR="00426205" w:rsidRPr="005F0F18" w:rsidRDefault="00426205" w:rsidP="009F3B9C">
            <w:pPr>
              <w:pStyle w:val="Tabletext"/>
            </w:pPr>
            <w:r w:rsidRPr="005F0F18">
              <w:t>PCC</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Streptococcus pneumoniae—microbial antigen testing</w:t>
            </w:r>
          </w:p>
        </w:tc>
        <w:tc>
          <w:tcPr>
            <w:tcW w:w="942" w:type="pct"/>
            <w:shd w:val="clear" w:color="auto" w:fill="auto"/>
          </w:tcPr>
          <w:p w:rsidR="00426205" w:rsidRPr="005F0F18" w:rsidRDefault="00426205" w:rsidP="009F3B9C">
            <w:pPr>
              <w:pStyle w:val="Tabletext"/>
            </w:pPr>
            <w:r w:rsidRPr="005F0F18">
              <w:t>SPN</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Strontium</w:t>
            </w:r>
          </w:p>
        </w:tc>
        <w:tc>
          <w:tcPr>
            <w:tcW w:w="942" w:type="pct"/>
            <w:shd w:val="clear" w:color="auto" w:fill="auto"/>
          </w:tcPr>
          <w:p w:rsidR="00426205" w:rsidRPr="005F0F18" w:rsidRDefault="00426205" w:rsidP="009F3B9C">
            <w:pPr>
              <w:pStyle w:val="Tabletext"/>
            </w:pPr>
            <w:r w:rsidRPr="005F0F18">
              <w:t>SR</w:t>
            </w:r>
          </w:p>
        </w:tc>
        <w:tc>
          <w:tcPr>
            <w:tcW w:w="974" w:type="pct"/>
            <w:shd w:val="clear" w:color="auto" w:fill="auto"/>
          </w:tcPr>
          <w:p w:rsidR="00426205" w:rsidRPr="005F0F18" w:rsidRDefault="00426205" w:rsidP="009F3B9C">
            <w:pPr>
              <w:pStyle w:val="Tabletext"/>
              <w:jc w:val="right"/>
            </w:pPr>
            <w:r w:rsidRPr="005F0F18">
              <w:t>66825, 66828</w:t>
            </w:r>
          </w:p>
        </w:tc>
      </w:tr>
      <w:tr w:rsidR="00426205" w:rsidRPr="005F0F18" w:rsidTr="009F3B9C">
        <w:tc>
          <w:tcPr>
            <w:tcW w:w="3084" w:type="pct"/>
            <w:shd w:val="clear" w:color="auto" w:fill="auto"/>
          </w:tcPr>
          <w:p w:rsidR="00426205" w:rsidRPr="005F0F18" w:rsidRDefault="00426205" w:rsidP="009F3B9C">
            <w:pPr>
              <w:pStyle w:val="Tabletext"/>
            </w:pPr>
            <w:r w:rsidRPr="005F0F18">
              <w:t>Stypven test</w:t>
            </w:r>
          </w:p>
        </w:tc>
        <w:tc>
          <w:tcPr>
            <w:tcW w:w="942" w:type="pct"/>
            <w:shd w:val="clear" w:color="auto" w:fill="auto"/>
          </w:tcPr>
          <w:p w:rsidR="00426205" w:rsidRPr="005F0F18" w:rsidRDefault="00426205" w:rsidP="009F3B9C">
            <w:pPr>
              <w:pStyle w:val="Tabletext"/>
            </w:pPr>
            <w:r w:rsidRPr="005F0F18">
              <w:t>STYP</w:t>
            </w:r>
          </w:p>
        </w:tc>
        <w:tc>
          <w:tcPr>
            <w:tcW w:w="974" w:type="pct"/>
            <w:shd w:val="clear" w:color="auto" w:fill="auto"/>
          </w:tcPr>
          <w:p w:rsidR="00426205" w:rsidRPr="005F0F18" w:rsidRDefault="00426205" w:rsidP="009F3B9C">
            <w:pPr>
              <w:pStyle w:val="Tabletext"/>
              <w:jc w:val="right"/>
            </w:pPr>
            <w:r w:rsidRPr="005F0F18">
              <w:t>65120</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Sugar water test</w:t>
            </w:r>
          </w:p>
        </w:tc>
        <w:tc>
          <w:tcPr>
            <w:tcW w:w="942" w:type="pct"/>
            <w:shd w:val="clear" w:color="auto" w:fill="auto"/>
          </w:tcPr>
          <w:p w:rsidR="00426205" w:rsidRPr="005F0F18" w:rsidRDefault="00426205" w:rsidP="009F3B9C">
            <w:pPr>
              <w:pStyle w:val="Tabletext"/>
            </w:pPr>
            <w:r w:rsidRPr="005F0F18">
              <w:t>SWT</w:t>
            </w:r>
          </w:p>
        </w:tc>
        <w:tc>
          <w:tcPr>
            <w:tcW w:w="974" w:type="pct"/>
            <w:shd w:val="clear" w:color="auto" w:fill="auto"/>
          </w:tcPr>
          <w:p w:rsidR="00426205" w:rsidRPr="005F0F18" w:rsidRDefault="00426205" w:rsidP="009F3B9C">
            <w:pPr>
              <w:pStyle w:val="Tabletext"/>
              <w:jc w:val="right"/>
            </w:pPr>
            <w:r w:rsidRPr="005F0F18">
              <w:t>65075</w:t>
            </w:r>
          </w:p>
        </w:tc>
      </w:tr>
      <w:tr w:rsidR="00426205" w:rsidRPr="005F0F18" w:rsidTr="009F3B9C">
        <w:tc>
          <w:tcPr>
            <w:tcW w:w="3084" w:type="pct"/>
            <w:shd w:val="clear" w:color="auto" w:fill="auto"/>
          </w:tcPr>
          <w:p w:rsidR="00426205" w:rsidRPr="005F0F18" w:rsidRDefault="00426205" w:rsidP="009F3B9C">
            <w:pPr>
              <w:pStyle w:val="Tabletext"/>
            </w:pPr>
            <w:r w:rsidRPr="005F0F18">
              <w:t>Sulthiame (Ospolot)</w:t>
            </w:r>
          </w:p>
        </w:tc>
        <w:tc>
          <w:tcPr>
            <w:tcW w:w="942" w:type="pct"/>
            <w:shd w:val="clear" w:color="auto" w:fill="auto"/>
          </w:tcPr>
          <w:p w:rsidR="00426205" w:rsidRPr="005F0F18" w:rsidRDefault="00426205" w:rsidP="009F3B9C">
            <w:pPr>
              <w:pStyle w:val="Tabletext"/>
            </w:pPr>
            <w:r w:rsidRPr="005F0F18">
              <w:t>SUL</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Supplementary testing for Hepatitis C antibodies</w:t>
            </w:r>
          </w:p>
        </w:tc>
        <w:tc>
          <w:tcPr>
            <w:tcW w:w="942" w:type="pct"/>
            <w:shd w:val="clear" w:color="auto" w:fill="auto"/>
          </w:tcPr>
          <w:p w:rsidR="00426205" w:rsidRPr="005F0F18" w:rsidRDefault="00426205" w:rsidP="009F3B9C">
            <w:pPr>
              <w:pStyle w:val="Tabletext"/>
            </w:pPr>
            <w:r w:rsidRPr="005F0F18">
              <w:t>HCST</w:t>
            </w:r>
          </w:p>
        </w:tc>
        <w:tc>
          <w:tcPr>
            <w:tcW w:w="974" w:type="pct"/>
            <w:shd w:val="clear" w:color="auto" w:fill="auto"/>
          </w:tcPr>
          <w:p w:rsidR="00426205" w:rsidRPr="005F0F18" w:rsidRDefault="00426205" w:rsidP="009F3B9C">
            <w:pPr>
              <w:pStyle w:val="Tabletext"/>
              <w:jc w:val="right"/>
            </w:pPr>
            <w:r w:rsidRPr="005F0F18">
              <w:t>69441</w:t>
            </w:r>
          </w:p>
        </w:tc>
      </w:tr>
      <w:tr w:rsidR="00426205" w:rsidRPr="005F0F18" w:rsidTr="009F3B9C">
        <w:tc>
          <w:tcPr>
            <w:tcW w:w="3084" w:type="pct"/>
            <w:shd w:val="clear" w:color="auto" w:fill="auto"/>
          </w:tcPr>
          <w:p w:rsidR="00426205" w:rsidRPr="005F0F18" w:rsidRDefault="00426205" w:rsidP="009F3B9C">
            <w:pPr>
              <w:pStyle w:val="Tabletext"/>
            </w:pPr>
            <w:r w:rsidRPr="005F0F18">
              <w:t>Syphilis serology</w:t>
            </w:r>
          </w:p>
        </w:tc>
        <w:tc>
          <w:tcPr>
            <w:tcW w:w="942" w:type="pct"/>
            <w:shd w:val="clear" w:color="auto" w:fill="auto"/>
          </w:tcPr>
          <w:p w:rsidR="00426205" w:rsidRPr="005F0F18" w:rsidRDefault="00426205" w:rsidP="009F3B9C">
            <w:pPr>
              <w:pStyle w:val="Tabletext"/>
            </w:pPr>
            <w:r w:rsidRPr="005F0F18">
              <w:t>STS</w:t>
            </w:r>
          </w:p>
        </w:tc>
        <w:tc>
          <w:tcPr>
            <w:tcW w:w="974" w:type="pct"/>
            <w:shd w:val="clear" w:color="auto" w:fill="auto"/>
          </w:tcPr>
          <w:p w:rsidR="00426205" w:rsidRPr="005F0F18" w:rsidRDefault="00426205" w:rsidP="009F3B9C">
            <w:pPr>
              <w:pStyle w:val="Tabletext"/>
              <w:jc w:val="right"/>
            </w:pPr>
            <w:r w:rsidRPr="005F0F18">
              <w:t>69387</w:t>
            </w:r>
          </w:p>
        </w:tc>
      </w:tr>
      <w:tr w:rsidR="00426205" w:rsidRPr="005F0F18" w:rsidTr="009F3B9C">
        <w:tc>
          <w:tcPr>
            <w:tcW w:w="3084" w:type="pct"/>
            <w:shd w:val="clear" w:color="auto" w:fill="auto"/>
          </w:tcPr>
          <w:p w:rsidR="00426205" w:rsidRPr="005F0F18" w:rsidRDefault="00426205" w:rsidP="009F3B9C">
            <w:pPr>
              <w:pStyle w:val="Tabletext"/>
            </w:pPr>
            <w:r w:rsidRPr="005F0F18">
              <w:t>Testosterone</w:t>
            </w:r>
          </w:p>
        </w:tc>
        <w:tc>
          <w:tcPr>
            <w:tcW w:w="942" w:type="pct"/>
            <w:shd w:val="clear" w:color="auto" w:fill="auto"/>
          </w:tcPr>
          <w:p w:rsidR="00426205" w:rsidRPr="005F0F18" w:rsidRDefault="00426205" w:rsidP="009F3B9C">
            <w:pPr>
              <w:pStyle w:val="Tabletext"/>
            </w:pPr>
            <w:r w:rsidRPr="005F0F18">
              <w:t>TES</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Tetanus—microbial antibody testing</w:t>
            </w:r>
          </w:p>
        </w:tc>
        <w:tc>
          <w:tcPr>
            <w:tcW w:w="942" w:type="pct"/>
            <w:shd w:val="clear" w:color="auto" w:fill="auto"/>
          </w:tcPr>
          <w:p w:rsidR="00426205" w:rsidRPr="005F0F18" w:rsidRDefault="00426205" w:rsidP="009F3B9C">
            <w:pPr>
              <w:pStyle w:val="Tabletext"/>
            </w:pPr>
            <w:r w:rsidRPr="005F0F18">
              <w:t>TET</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Thalassaemia studies</w:t>
            </w:r>
          </w:p>
        </w:tc>
        <w:tc>
          <w:tcPr>
            <w:tcW w:w="942" w:type="pct"/>
            <w:shd w:val="clear" w:color="auto" w:fill="auto"/>
          </w:tcPr>
          <w:p w:rsidR="00426205" w:rsidRPr="005F0F18" w:rsidRDefault="00426205" w:rsidP="009F3B9C">
            <w:pPr>
              <w:pStyle w:val="Tabletext"/>
            </w:pPr>
            <w:r w:rsidRPr="005F0F18">
              <w:t>TS</w:t>
            </w:r>
          </w:p>
        </w:tc>
        <w:tc>
          <w:tcPr>
            <w:tcW w:w="974" w:type="pct"/>
            <w:shd w:val="clear" w:color="auto" w:fill="auto"/>
          </w:tcPr>
          <w:p w:rsidR="00426205" w:rsidRPr="005F0F18" w:rsidRDefault="00426205" w:rsidP="009F3B9C">
            <w:pPr>
              <w:pStyle w:val="Tabletext"/>
              <w:jc w:val="right"/>
            </w:pPr>
            <w:r w:rsidRPr="005F0F18">
              <w:t>65078</w:t>
            </w:r>
          </w:p>
        </w:tc>
      </w:tr>
      <w:tr w:rsidR="00426205" w:rsidRPr="005F0F18" w:rsidTr="009F3B9C">
        <w:tc>
          <w:tcPr>
            <w:tcW w:w="3084" w:type="pct"/>
            <w:shd w:val="clear" w:color="auto" w:fill="auto"/>
          </w:tcPr>
          <w:p w:rsidR="00426205" w:rsidRPr="005F0F18" w:rsidRDefault="00426205" w:rsidP="009F3B9C">
            <w:pPr>
              <w:pStyle w:val="Tabletext"/>
            </w:pPr>
            <w:r w:rsidRPr="005F0F18">
              <w:t>Theophylline</w:t>
            </w:r>
          </w:p>
        </w:tc>
        <w:tc>
          <w:tcPr>
            <w:tcW w:w="942" w:type="pct"/>
            <w:shd w:val="clear" w:color="auto" w:fill="auto"/>
          </w:tcPr>
          <w:p w:rsidR="00426205" w:rsidRPr="005F0F18" w:rsidRDefault="00426205" w:rsidP="009F3B9C">
            <w:pPr>
              <w:pStyle w:val="Tabletext"/>
            </w:pPr>
            <w:r w:rsidRPr="005F0F18">
              <w:t>THEO</w:t>
            </w: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Thermoactinomyces vulgaris—microbial antibody testing</w:t>
            </w:r>
          </w:p>
        </w:tc>
        <w:tc>
          <w:tcPr>
            <w:tcW w:w="942" w:type="pct"/>
            <w:shd w:val="clear" w:color="auto" w:fill="auto"/>
          </w:tcPr>
          <w:p w:rsidR="00426205" w:rsidRPr="005F0F18" w:rsidRDefault="00426205" w:rsidP="009F3B9C">
            <w:pPr>
              <w:pStyle w:val="Tabletext"/>
            </w:pPr>
            <w:r w:rsidRPr="005F0F18">
              <w:t>THE</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Thermopolyspora—microbial antibody testing</w:t>
            </w:r>
          </w:p>
        </w:tc>
        <w:tc>
          <w:tcPr>
            <w:tcW w:w="942" w:type="pct"/>
            <w:shd w:val="clear" w:color="auto" w:fill="auto"/>
          </w:tcPr>
          <w:p w:rsidR="00426205" w:rsidRPr="005F0F18" w:rsidRDefault="00426205" w:rsidP="009F3B9C">
            <w:pPr>
              <w:pStyle w:val="Tabletext"/>
            </w:pPr>
            <w:r w:rsidRPr="005F0F18">
              <w:t>TPS</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Thiopentone</w:t>
            </w:r>
          </w:p>
        </w:tc>
        <w:tc>
          <w:tcPr>
            <w:tcW w:w="942" w:type="pct"/>
            <w:shd w:val="clear" w:color="auto" w:fill="auto"/>
          </w:tcPr>
          <w:p w:rsidR="00426205" w:rsidRPr="005F0F18" w:rsidRDefault="00426205" w:rsidP="009F3B9C">
            <w:pPr>
              <w:pStyle w:val="Tabletext"/>
            </w:pPr>
            <w:r w:rsidRPr="005F0F18">
              <w:t>TOPO</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Thioridazine</w:t>
            </w:r>
          </w:p>
        </w:tc>
        <w:tc>
          <w:tcPr>
            <w:tcW w:w="942" w:type="pct"/>
            <w:shd w:val="clear" w:color="auto" w:fill="auto"/>
          </w:tcPr>
          <w:p w:rsidR="00426205" w:rsidRPr="005F0F18" w:rsidRDefault="00426205" w:rsidP="009F3B9C">
            <w:pPr>
              <w:pStyle w:val="Tabletext"/>
            </w:pPr>
            <w:r w:rsidRPr="005F0F18">
              <w:t>THIO</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Throat—microscopy and culture of material from</w:t>
            </w:r>
          </w:p>
        </w:tc>
        <w:tc>
          <w:tcPr>
            <w:tcW w:w="942" w:type="pct"/>
            <w:shd w:val="clear" w:color="auto" w:fill="auto"/>
          </w:tcPr>
          <w:p w:rsidR="00426205" w:rsidRPr="005F0F18" w:rsidRDefault="00426205" w:rsidP="009F3B9C">
            <w:pPr>
              <w:pStyle w:val="Tabletext"/>
            </w:pPr>
            <w:r w:rsidRPr="005F0F18">
              <w:t>MCSW</w:t>
            </w:r>
          </w:p>
        </w:tc>
        <w:tc>
          <w:tcPr>
            <w:tcW w:w="974" w:type="pct"/>
            <w:shd w:val="clear" w:color="auto" w:fill="auto"/>
          </w:tcPr>
          <w:p w:rsidR="00426205" w:rsidRPr="005F0F18" w:rsidRDefault="00426205" w:rsidP="009F3B9C">
            <w:pPr>
              <w:pStyle w:val="Tabletext"/>
              <w:jc w:val="right"/>
            </w:pPr>
            <w:r w:rsidRPr="005F0F18">
              <w:t>69303</w:t>
            </w:r>
          </w:p>
        </w:tc>
      </w:tr>
      <w:tr w:rsidR="00426205" w:rsidRPr="005F0F18" w:rsidTr="009F3B9C">
        <w:tc>
          <w:tcPr>
            <w:tcW w:w="3084" w:type="pct"/>
            <w:shd w:val="clear" w:color="auto" w:fill="auto"/>
          </w:tcPr>
          <w:p w:rsidR="00426205" w:rsidRPr="005F0F18" w:rsidRDefault="00426205" w:rsidP="009F3B9C">
            <w:pPr>
              <w:pStyle w:val="Tabletext"/>
            </w:pPr>
            <w:r w:rsidRPr="005F0F18">
              <w:t>Thrombin time</w:t>
            </w:r>
          </w:p>
        </w:tc>
        <w:tc>
          <w:tcPr>
            <w:tcW w:w="942" w:type="pct"/>
            <w:shd w:val="clear" w:color="auto" w:fill="auto"/>
          </w:tcPr>
          <w:p w:rsidR="00426205" w:rsidRPr="005F0F18" w:rsidRDefault="00426205" w:rsidP="009F3B9C">
            <w:pPr>
              <w:pStyle w:val="Tabletext"/>
            </w:pPr>
            <w:r w:rsidRPr="005F0F18">
              <w:t>TT</w:t>
            </w:r>
          </w:p>
        </w:tc>
        <w:tc>
          <w:tcPr>
            <w:tcW w:w="974" w:type="pct"/>
            <w:shd w:val="clear" w:color="auto" w:fill="auto"/>
          </w:tcPr>
          <w:p w:rsidR="00426205" w:rsidRPr="005F0F18" w:rsidRDefault="00426205" w:rsidP="009F3B9C">
            <w:pPr>
              <w:pStyle w:val="Tabletext"/>
              <w:jc w:val="right"/>
            </w:pPr>
            <w:r w:rsidRPr="005F0F18">
              <w:t>65120</w:t>
            </w:r>
          </w:p>
        </w:tc>
      </w:tr>
      <w:tr w:rsidR="00426205" w:rsidRPr="005F0F18" w:rsidTr="009F3B9C">
        <w:tc>
          <w:tcPr>
            <w:tcW w:w="3084" w:type="pct"/>
            <w:shd w:val="clear" w:color="auto" w:fill="auto"/>
          </w:tcPr>
          <w:p w:rsidR="00426205" w:rsidRPr="005F0F18" w:rsidRDefault="00426205" w:rsidP="009F3B9C">
            <w:pPr>
              <w:pStyle w:val="Tabletext"/>
            </w:pPr>
            <w:r w:rsidRPr="005F0F18">
              <w:t>Thrombophilia testing (see individual thrombophilia tests)</w:t>
            </w:r>
          </w:p>
        </w:tc>
        <w:tc>
          <w:tcPr>
            <w:tcW w:w="942" w:type="pct"/>
            <w:shd w:val="clear" w:color="auto" w:fill="auto"/>
          </w:tcPr>
          <w:p w:rsidR="00426205" w:rsidRPr="005F0F18" w:rsidRDefault="00426205" w:rsidP="009F3B9C">
            <w:pPr>
              <w:pStyle w:val="Tabletext"/>
            </w:pPr>
          </w:p>
        </w:tc>
        <w:tc>
          <w:tcPr>
            <w:tcW w:w="974" w:type="pct"/>
            <w:shd w:val="clear" w:color="auto" w:fill="auto"/>
          </w:tcPr>
          <w:p w:rsidR="00426205" w:rsidRPr="005F0F18" w:rsidRDefault="00426205" w:rsidP="009F3B9C">
            <w:pPr>
              <w:pStyle w:val="Tabletext"/>
              <w:jc w:val="right"/>
            </w:pPr>
          </w:p>
        </w:tc>
      </w:tr>
      <w:tr w:rsidR="00426205" w:rsidRPr="005F0F18" w:rsidTr="009F3B9C">
        <w:tc>
          <w:tcPr>
            <w:tcW w:w="3084" w:type="pct"/>
            <w:shd w:val="clear" w:color="auto" w:fill="auto"/>
          </w:tcPr>
          <w:p w:rsidR="00426205" w:rsidRPr="005F0F18" w:rsidRDefault="00426205" w:rsidP="009F3B9C">
            <w:pPr>
              <w:pStyle w:val="Tabletext"/>
            </w:pPr>
            <w:r w:rsidRPr="005F0F18">
              <w:t>Thyroglobulin</w:t>
            </w:r>
          </w:p>
        </w:tc>
        <w:tc>
          <w:tcPr>
            <w:tcW w:w="942" w:type="pct"/>
            <w:shd w:val="clear" w:color="auto" w:fill="auto"/>
          </w:tcPr>
          <w:p w:rsidR="00426205" w:rsidRPr="005F0F18" w:rsidRDefault="00426205" w:rsidP="009F3B9C">
            <w:pPr>
              <w:pStyle w:val="Tabletext"/>
            </w:pPr>
            <w:r w:rsidRPr="005F0F18">
              <w:t>TGL</w:t>
            </w:r>
          </w:p>
        </w:tc>
        <w:tc>
          <w:tcPr>
            <w:tcW w:w="974" w:type="pct"/>
            <w:shd w:val="clear" w:color="auto" w:fill="auto"/>
          </w:tcPr>
          <w:p w:rsidR="00426205" w:rsidRPr="005F0F18" w:rsidRDefault="00426205" w:rsidP="009F3B9C">
            <w:pPr>
              <w:pStyle w:val="Tabletext"/>
              <w:jc w:val="right"/>
            </w:pPr>
            <w:r w:rsidRPr="005F0F18">
              <w:t>66650</w:t>
            </w:r>
          </w:p>
        </w:tc>
      </w:tr>
      <w:tr w:rsidR="00426205" w:rsidRPr="005F0F18" w:rsidTr="009F3B9C">
        <w:tc>
          <w:tcPr>
            <w:tcW w:w="3084" w:type="pct"/>
            <w:shd w:val="clear" w:color="auto" w:fill="auto"/>
          </w:tcPr>
          <w:p w:rsidR="00426205" w:rsidRPr="005F0F18" w:rsidRDefault="00426205" w:rsidP="009F3B9C">
            <w:pPr>
              <w:pStyle w:val="Tabletext"/>
            </w:pPr>
            <w:r w:rsidRPr="005F0F18">
              <w:t>Thyroglobulin—tissue antigens—antibodies</w:t>
            </w:r>
          </w:p>
        </w:tc>
        <w:tc>
          <w:tcPr>
            <w:tcW w:w="942" w:type="pct"/>
            <w:shd w:val="clear" w:color="auto" w:fill="auto"/>
          </w:tcPr>
          <w:p w:rsidR="00426205" w:rsidRPr="005F0F18" w:rsidRDefault="00426205" w:rsidP="009F3B9C">
            <w:pPr>
              <w:pStyle w:val="Tabletext"/>
            </w:pPr>
            <w:r w:rsidRPr="005F0F18">
              <w:t>ATG</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Thyroid function tests (including TSH)</w:t>
            </w:r>
          </w:p>
        </w:tc>
        <w:tc>
          <w:tcPr>
            <w:tcW w:w="942" w:type="pct"/>
            <w:shd w:val="clear" w:color="auto" w:fill="auto"/>
          </w:tcPr>
          <w:p w:rsidR="00426205" w:rsidRPr="005F0F18" w:rsidRDefault="00426205" w:rsidP="009F3B9C">
            <w:pPr>
              <w:pStyle w:val="Tabletext"/>
            </w:pPr>
            <w:r w:rsidRPr="005F0F18">
              <w:t>TFT</w:t>
            </w:r>
          </w:p>
        </w:tc>
        <w:tc>
          <w:tcPr>
            <w:tcW w:w="974" w:type="pct"/>
            <w:shd w:val="clear" w:color="auto" w:fill="auto"/>
          </w:tcPr>
          <w:p w:rsidR="00426205" w:rsidRPr="005F0F18" w:rsidRDefault="00426205" w:rsidP="009F3B9C">
            <w:pPr>
              <w:pStyle w:val="Tabletext"/>
              <w:jc w:val="right"/>
            </w:pPr>
            <w:r w:rsidRPr="005F0F18">
              <w:t>66719</w:t>
            </w:r>
          </w:p>
        </w:tc>
      </w:tr>
      <w:tr w:rsidR="00426205" w:rsidRPr="005F0F18" w:rsidTr="009F3B9C">
        <w:tc>
          <w:tcPr>
            <w:tcW w:w="3084" w:type="pct"/>
            <w:shd w:val="clear" w:color="auto" w:fill="auto"/>
          </w:tcPr>
          <w:p w:rsidR="00426205" w:rsidRPr="005F0F18" w:rsidRDefault="00426205" w:rsidP="009F3B9C">
            <w:pPr>
              <w:pStyle w:val="Tabletext"/>
            </w:pPr>
            <w:r w:rsidRPr="005F0F18">
              <w:t>Thyroid microsome—tissue antigens—antibodies</w:t>
            </w:r>
          </w:p>
        </w:tc>
        <w:tc>
          <w:tcPr>
            <w:tcW w:w="942" w:type="pct"/>
            <w:shd w:val="clear" w:color="auto" w:fill="auto"/>
          </w:tcPr>
          <w:p w:rsidR="00426205" w:rsidRPr="005F0F18" w:rsidRDefault="00426205" w:rsidP="009F3B9C">
            <w:pPr>
              <w:pStyle w:val="Tabletext"/>
            </w:pPr>
            <w:r w:rsidRPr="005F0F18">
              <w:t>TMA</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rPr>
          <w:cantSplit/>
        </w:trPr>
        <w:tc>
          <w:tcPr>
            <w:tcW w:w="3084" w:type="pct"/>
            <w:shd w:val="clear" w:color="auto" w:fill="auto"/>
          </w:tcPr>
          <w:p w:rsidR="00426205" w:rsidRPr="005F0F18" w:rsidRDefault="00426205" w:rsidP="009F3B9C">
            <w:pPr>
              <w:pStyle w:val="Tabletext"/>
            </w:pPr>
            <w:r w:rsidRPr="005F0F18">
              <w:t>Thyroid stimulating hormone (if requested on its own, or as a preliminary test to thyroid function testing)</w:t>
            </w:r>
          </w:p>
        </w:tc>
        <w:tc>
          <w:tcPr>
            <w:tcW w:w="942" w:type="pct"/>
            <w:shd w:val="clear" w:color="auto" w:fill="auto"/>
          </w:tcPr>
          <w:p w:rsidR="00426205" w:rsidRPr="005F0F18" w:rsidRDefault="00426205" w:rsidP="009F3B9C">
            <w:pPr>
              <w:pStyle w:val="Tabletext"/>
            </w:pPr>
            <w:r w:rsidRPr="005F0F18">
              <w:t>TSH</w:t>
            </w:r>
          </w:p>
        </w:tc>
        <w:tc>
          <w:tcPr>
            <w:tcW w:w="974" w:type="pct"/>
            <w:shd w:val="clear" w:color="auto" w:fill="auto"/>
          </w:tcPr>
          <w:p w:rsidR="00426205" w:rsidRPr="005F0F18" w:rsidRDefault="00426205" w:rsidP="009F3B9C">
            <w:pPr>
              <w:pStyle w:val="Tabletext"/>
              <w:jc w:val="right"/>
            </w:pPr>
            <w:r w:rsidRPr="005F0F18">
              <w:t>66716</w:t>
            </w:r>
          </w:p>
        </w:tc>
      </w:tr>
      <w:tr w:rsidR="00426205" w:rsidRPr="005F0F18" w:rsidTr="009F3B9C">
        <w:tc>
          <w:tcPr>
            <w:tcW w:w="3084" w:type="pct"/>
            <w:shd w:val="clear" w:color="auto" w:fill="auto"/>
          </w:tcPr>
          <w:p w:rsidR="00426205" w:rsidRPr="005F0F18" w:rsidRDefault="00426205" w:rsidP="009F3B9C">
            <w:pPr>
              <w:pStyle w:val="Tabletext"/>
            </w:pPr>
            <w:r w:rsidRPr="005F0F18">
              <w:t>Thyroid stimulating hormone (if requested with other hormones referred to in item</w:t>
            </w:r>
            <w:r w:rsidR="005F0F18" w:rsidRPr="005F0F18">
              <w:t> </w:t>
            </w:r>
            <w:r w:rsidRPr="005F0F18">
              <w:t>66695)</w:t>
            </w:r>
          </w:p>
        </w:tc>
        <w:tc>
          <w:tcPr>
            <w:tcW w:w="942" w:type="pct"/>
            <w:shd w:val="clear" w:color="auto" w:fill="auto"/>
          </w:tcPr>
          <w:p w:rsidR="00426205" w:rsidRPr="005F0F18" w:rsidRDefault="00426205" w:rsidP="009F3B9C">
            <w:pPr>
              <w:pStyle w:val="Tabletext"/>
            </w:pPr>
            <w:r w:rsidRPr="005F0F18">
              <w:t>TSH</w:t>
            </w:r>
          </w:p>
        </w:tc>
        <w:tc>
          <w:tcPr>
            <w:tcW w:w="974" w:type="pct"/>
            <w:shd w:val="clear" w:color="auto" w:fill="auto"/>
          </w:tcPr>
          <w:p w:rsidR="00426205" w:rsidRPr="005F0F18" w:rsidRDefault="00426205" w:rsidP="009F3B9C">
            <w:pPr>
              <w:pStyle w:val="Tabletext"/>
              <w:jc w:val="right"/>
            </w:pPr>
            <w:r w:rsidRPr="005F0F18">
              <w:t>66722–66734</w:t>
            </w:r>
          </w:p>
        </w:tc>
      </w:tr>
      <w:tr w:rsidR="00426205" w:rsidRPr="005F0F18" w:rsidTr="009F3B9C">
        <w:tc>
          <w:tcPr>
            <w:tcW w:w="3084" w:type="pct"/>
            <w:shd w:val="clear" w:color="auto" w:fill="auto"/>
          </w:tcPr>
          <w:p w:rsidR="00426205" w:rsidRPr="005F0F18" w:rsidRDefault="00426205" w:rsidP="009F3B9C">
            <w:pPr>
              <w:pStyle w:val="Tabletext"/>
            </w:pPr>
            <w:r w:rsidRPr="005F0F18">
              <w:t>Tissue transglutaminase antibodies</w:t>
            </w:r>
          </w:p>
        </w:tc>
        <w:tc>
          <w:tcPr>
            <w:tcW w:w="942" w:type="pct"/>
            <w:shd w:val="clear" w:color="auto" w:fill="auto"/>
          </w:tcPr>
          <w:p w:rsidR="00426205" w:rsidRPr="005F0F18" w:rsidRDefault="00426205" w:rsidP="009F3B9C">
            <w:pPr>
              <w:pStyle w:val="Tabletext"/>
            </w:pPr>
            <w:r w:rsidRPr="005F0F18">
              <w:t>TTG</w:t>
            </w:r>
          </w:p>
        </w:tc>
        <w:tc>
          <w:tcPr>
            <w:tcW w:w="974" w:type="pct"/>
            <w:shd w:val="clear" w:color="auto" w:fill="auto"/>
          </w:tcPr>
          <w:p w:rsidR="00426205" w:rsidRPr="005F0F18" w:rsidRDefault="00426205" w:rsidP="009F3B9C">
            <w:pPr>
              <w:pStyle w:val="Tabletext"/>
              <w:jc w:val="right"/>
            </w:pPr>
            <w:r w:rsidRPr="005F0F18">
              <w:t>71163</w:t>
            </w:r>
          </w:p>
        </w:tc>
      </w:tr>
      <w:tr w:rsidR="00426205" w:rsidRPr="005F0F18" w:rsidTr="009F3B9C">
        <w:tc>
          <w:tcPr>
            <w:tcW w:w="3084" w:type="pct"/>
            <w:shd w:val="clear" w:color="auto" w:fill="auto"/>
          </w:tcPr>
          <w:p w:rsidR="00426205" w:rsidRPr="005F0F18" w:rsidRDefault="00426205" w:rsidP="009F3B9C">
            <w:pPr>
              <w:pStyle w:val="Tabletext"/>
            </w:pPr>
            <w:r w:rsidRPr="005F0F18">
              <w:t>Tobramycin</w:t>
            </w:r>
          </w:p>
        </w:tc>
        <w:tc>
          <w:tcPr>
            <w:tcW w:w="942" w:type="pct"/>
            <w:shd w:val="clear" w:color="auto" w:fill="auto"/>
          </w:tcPr>
          <w:p w:rsidR="00426205" w:rsidRPr="005F0F18" w:rsidRDefault="00426205" w:rsidP="009F3B9C">
            <w:pPr>
              <w:pStyle w:val="Tabletext"/>
            </w:pP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Total protein</w:t>
            </w:r>
          </w:p>
        </w:tc>
        <w:tc>
          <w:tcPr>
            <w:tcW w:w="942" w:type="pct"/>
            <w:shd w:val="clear" w:color="auto" w:fill="auto"/>
          </w:tcPr>
          <w:p w:rsidR="00426205" w:rsidRPr="005F0F18" w:rsidRDefault="00426205" w:rsidP="009F3B9C">
            <w:pPr>
              <w:pStyle w:val="Tabletext"/>
            </w:pPr>
            <w:r w:rsidRPr="005F0F18">
              <w:t>PROT</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Toxocara—microbial antibody testing</w:t>
            </w:r>
          </w:p>
        </w:tc>
        <w:tc>
          <w:tcPr>
            <w:tcW w:w="942" w:type="pct"/>
            <w:shd w:val="clear" w:color="auto" w:fill="auto"/>
          </w:tcPr>
          <w:p w:rsidR="00426205" w:rsidRPr="005F0F18" w:rsidRDefault="00426205" w:rsidP="009F3B9C">
            <w:pPr>
              <w:pStyle w:val="Tabletext"/>
            </w:pPr>
            <w:r w:rsidRPr="005F0F18">
              <w:t>TOC</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Toxoplasma—microbial antibody testing</w:t>
            </w:r>
          </w:p>
        </w:tc>
        <w:tc>
          <w:tcPr>
            <w:tcW w:w="942" w:type="pct"/>
            <w:shd w:val="clear" w:color="auto" w:fill="auto"/>
          </w:tcPr>
          <w:p w:rsidR="00426205" w:rsidRPr="005F0F18" w:rsidRDefault="00426205" w:rsidP="009F3B9C">
            <w:pPr>
              <w:pStyle w:val="Tabletext"/>
            </w:pPr>
            <w:r w:rsidRPr="005F0F18">
              <w:t>TOX</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Treponema pallidum haemagglutination test—microbial antibody testing</w:t>
            </w:r>
          </w:p>
        </w:tc>
        <w:tc>
          <w:tcPr>
            <w:tcW w:w="942" w:type="pct"/>
            <w:shd w:val="clear" w:color="auto" w:fill="auto"/>
          </w:tcPr>
          <w:p w:rsidR="00426205" w:rsidRPr="005F0F18" w:rsidRDefault="00426205" w:rsidP="009F3B9C">
            <w:pPr>
              <w:pStyle w:val="Tabletext"/>
            </w:pPr>
            <w:r w:rsidRPr="005F0F18">
              <w:t>TPHA</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Trichinosis—microbial antibody testing</w:t>
            </w:r>
          </w:p>
        </w:tc>
        <w:tc>
          <w:tcPr>
            <w:tcW w:w="942" w:type="pct"/>
            <w:shd w:val="clear" w:color="auto" w:fill="auto"/>
          </w:tcPr>
          <w:p w:rsidR="00426205" w:rsidRPr="005F0F18" w:rsidRDefault="00426205" w:rsidP="009F3B9C">
            <w:pPr>
              <w:pStyle w:val="Tabletext"/>
            </w:pPr>
            <w:r w:rsidRPr="005F0F18">
              <w:t>TOS</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Triglycerides</w:t>
            </w:r>
          </w:p>
        </w:tc>
        <w:tc>
          <w:tcPr>
            <w:tcW w:w="942" w:type="pct"/>
            <w:shd w:val="clear" w:color="auto" w:fill="auto"/>
          </w:tcPr>
          <w:p w:rsidR="00426205" w:rsidRPr="005F0F18" w:rsidRDefault="00426205" w:rsidP="009F3B9C">
            <w:pPr>
              <w:pStyle w:val="Tabletext"/>
            </w:pPr>
            <w:r w:rsidRPr="005F0F18">
              <w:t>TRIG</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Trimipramine</w:t>
            </w:r>
          </w:p>
        </w:tc>
        <w:tc>
          <w:tcPr>
            <w:tcW w:w="942" w:type="pct"/>
            <w:shd w:val="clear" w:color="auto" w:fill="auto"/>
          </w:tcPr>
          <w:p w:rsidR="00426205" w:rsidRPr="005F0F18" w:rsidRDefault="00426205" w:rsidP="009F3B9C">
            <w:pPr>
              <w:pStyle w:val="Tabletext"/>
            </w:pPr>
            <w:r w:rsidRPr="005F0F18">
              <w:t>TRIM</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shd w:val="clear" w:color="auto" w:fill="auto"/>
          </w:tcPr>
          <w:p w:rsidR="00426205" w:rsidRPr="005F0F18" w:rsidRDefault="00426205" w:rsidP="009F3B9C">
            <w:pPr>
              <w:pStyle w:val="Tabletext"/>
            </w:pPr>
            <w:r w:rsidRPr="005F0F18">
              <w:t>Troponin</w:t>
            </w:r>
          </w:p>
        </w:tc>
        <w:tc>
          <w:tcPr>
            <w:tcW w:w="942" w:type="pct"/>
            <w:shd w:val="clear" w:color="auto" w:fill="auto"/>
          </w:tcPr>
          <w:p w:rsidR="00426205" w:rsidRPr="005F0F18" w:rsidRDefault="00426205" w:rsidP="009F3B9C">
            <w:pPr>
              <w:pStyle w:val="Tabletext"/>
            </w:pPr>
            <w:r w:rsidRPr="005F0F18">
              <w:t>TROP</w:t>
            </w:r>
          </w:p>
        </w:tc>
        <w:tc>
          <w:tcPr>
            <w:tcW w:w="974" w:type="pct"/>
            <w:shd w:val="clear" w:color="auto" w:fill="auto"/>
          </w:tcPr>
          <w:p w:rsidR="00426205" w:rsidRPr="005F0F18" w:rsidRDefault="00426205" w:rsidP="009F3B9C">
            <w:pPr>
              <w:pStyle w:val="Tabletext"/>
              <w:jc w:val="right"/>
            </w:pPr>
            <w:r w:rsidRPr="005F0F18">
              <w:t>66518</w:t>
            </w:r>
          </w:p>
        </w:tc>
      </w:tr>
      <w:tr w:rsidR="00426205" w:rsidRPr="005F0F18" w:rsidTr="009F3B9C">
        <w:tc>
          <w:tcPr>
            <w:tcW w:w="3084" w:type="pct"/>
            <w:shd w:val="clear" w:color="auto" w:fill="auto"/>
          </w:tcPr>
          <w:p w:rsidR="00426205" w:rsidRPr="005F0F18" w:rsidRDefault="00426205" w:rsidP="009F3B9C">
            <w:pPr>
              <w:pStyle w:val="Tabletext"/>
            </w:pPr>
            <w:r w:rsidRPr="005F0F18">
              <w:t>Tryptic activity in faeces</w:t>
            </w:r>
          </w:p>
        </w:tc>
        <w:tc>
          <w:tcPr>
            <w:tcW w:w="942" w:type="pct"/>
            <w:shd w:val="clear" w:color="auto" w:fill="auto"/>
          </w:tcPr>
          <w:p w:rsidR="00426205" w:rsidRPr="005F0F18" w:rsidRDefault="00426205" w:rsidP="009F3B9C">
            <w:pPr>
              <w:pStyle w:val="Tabletext"/>
            </w:pPr>
            <w:r w:rsidRPr="005F0F18">
              <w:t>TAF</w:t>
            </w:r>
          </w:p>
        </w:tc>
        <w:tc>
          <w:tcPr>
            <w:tcW w:w="974" w:type="pct"/>
            <w:shd w:val="clear" w:color="auto" w:fill="auto"/>
          </w:tcPr>
          <w:p w:rsidR="00426205" w:rsidRPr="005F0F18" w:rsidRDefault="00426205" w:rsidP="009F3B9C">
            <w:pPr>
              <w:pStyle w:val="Tabletext"/>
              <w:jc w:val="right"/>
            </w:pPr>
            <w:r w:rsidRPr="005F0F18">
              <w:t>66677</w:t>
            </w:r>
          </w:p>
        </w:tc>
      </w:tr>
      <w:tr w:rsidR="00426205" w:rsidRPr="005F0F18" w:rsidTr="009F3B9C">
        <w:tc>
          <w:tcPr>
            <w:tcW w:w="3084" w:type="pct"/>
            <w:shd w:val="clear" w:color="auto" w:fill="auto"/>
          </w:tcPr>
          <w:p w:rsidR="00426205" w:rsidRPr="005F0F18" w:rsidRDefault="00426205" w:rsidP="009F3B9C">
            <w:pPr>
              <w:pStyle w:val="Tabletext"/>
            </w:pPr>
            <w:r w:rsidRPr="005F0F18">
              <w:t>TSH receptor antibody test—tissue antigens—antibodies</w:t>
            </w:r>
          </w:p>
        </w:tc>
        <w:tc>
          <w:tcPr>
            <w:tcW w:w="942" w:type="pct"/>
            <w:shd w:val="clear" w:color="auto" w:fill="auto"/>
          </w:tcPr>
          <w:p w:rsidR="00426205" w:rsidRPr="005F0F18" w:rsidRDefault="00426205" w:rsidP="009F3B9C">
            <w:pPr>
              <w:pStyle w:val="Tabletext"/>
            </w:pPr>
            <w:r w:rsidRPr="005F0F18">
              <w:t>TSHA</w:t>
            </w:r>
          </w:p>
        </w:tc>
        <w:tc>
          <w:tcPr>
            <w:tcW w:w="974" w:type="pct"/>
            <w:shd w:val="clear" w:color="auto" w:fill="auto"/>
          </w:tcPr>
          <w:p w:rsidR="00426205" w:rsidRPr="005F0F18" w:rsidRDefault="00426205" w:rsidP="009F3B9C">
            <w:pPr>
              <w:pStyle w:val="Tabletext"/>
              <w:jc w:val="right"/>
            </w:pPr>
            <w:r w:rsidRPr="005F0F18">
              <w:t>71165</w:t>
            </w:r>
          </w:p>
        </w:tc>
      </w:tr>
      <w:tr w:rsidR="00426205" w:rsidRPr="005F0F18" w:rsidTr="009F3B9C">
        <w:tc>
          <w:tcPr>
            <w:tcW w:w="3084" w:type="pct"/>
            <w:shd w:val="clear" w:color="auto" w:fill="auto"/>
          </w:tcPr>
          <w:p w:rsidR="00426205" w:rsidRPr="005F0F18" w:rsidRDefault="00426205" w:rsidP="009F3B9C">
            <w:pPr>
              <w:pStyle w:val="Tabletext"/>
            </w:pPr>
            <w:r w:rsidRPr="005F0F18">
              <w:t>Tuberculosis</w:t>
            </w:r>
          </w:p>
        </w:tc>
        <w:tc>
          <w:tcPr>
            <w:tcW w:w="942" w:type="pct"/>
            <w:shd w:val="clear" w:color="auto" w:fill="auto"/>
          </w:tcPr>
          <w:p w:rsidR="00426205" w:rsidRPr="005F0F18" w:rsidRDefault="00426205" w:rsidP="009F3B9C">
            <w:pPr>
              <w:pStyle w:val="Tabletext"/>
            </w:pPr>
            <w:r w:rsidRPr="005F0F18">
              <w:t>MANT</w:t>
            </w:r>
          </w:p>
        </w:tc>
        <w:tc>
          <w:tcPr>
            <w:tcW w:w="974" w:type="pct"/>
            <w:shd w:val="clear" w:color="auto" w:fill="auto"/>
          </w:tcPr>
          <w:p w:rsidR="00426205" w:rsidRPr="005F0F18" w:rsidRDefault="00426205" w:rsidP="009F3B9C">
            <w:pPr>
              <w:pStyle w:val="Tabletext"/>
              <w:jc w:val="right"/>
            </w:pPr>
            <w:r w:rsidRPr="005F0F18">
              <w:t>73811</w:t>
            </w:r>
          </w:p>
        </w:tc>
      </w:tr>
      <w:tr w:rsidR="00426205" w:rsidRPr="005F0F18" w:rsidTr="009F3B9C">
        <w:tc>
          <w:tcPr>
            <w:tcW w:w="3084" w:type="pct"/>
            <w:shd w:val="clear" w:color="auto" w:fill="auto"/>
          </w:tcPr>
          <w:p w:rsidR="00426205" w:rsidRPr="005F0F18" w:rsidRDefault="00426205" w:rsidP="009F3B9C">
            <w:pPr>
              <w:pStyle w:val="Tabletext"/>
            </w:pPr>
            <w:r w:rsidRPr="005F0F18">
              <w:t>Tumour markers—CA</w:t>
            </w:r>
            <w:r w:rsidR="005F0F18">
              <w:noBreakHyphen/>
            </w:r>
            <w:r w:rsidRPr="005F0F18">
              <w:t>15.3 antigen</w:t>
            </w:r>
          </w:p>
        </w:tc>
        <w:tc>
          <w:tcPr>
            <w:tcW w:w="942" w:type="pct"/>
            <w:shd w:val="clear" w:color="auto" w:fill="auto"/>
          </w:tcPr>
          <w:p w:rsidR="00426205" w:rsidRPr="005F0F18" w:rsidRDefault="00426205" w:rsidP="009F3B9C">
            <w:pPr>
              <w:pStyle w:val="Tabletext"/>
            </w:pPr>
            <w:r w:rsidRPr="005F0F18">
              <w:t>CA15</w:t>
            </w:r>
          </w:p>
        </w:tc>
        <w:tc>
          <w:tcPr>
            <w:tcW w:w="974" w:type="pct"/>
            <w:shd w:val="clear" w:color="auto" w:fill="auto"/>
          </w:tcPr>
          <w:p w:rsidR="00426205" w:rsidRPr="005F0F18" w:rsidRDefault="00426205" w:rsidP="009F3B9C">
            <w:pPr>
              <w:pStyle w:val="Tabletext"/>
              <w:jc w:val="right"/>
            </w:pPr>
            <w:r w:rsidRPr="005F0F18">
              <w:t>66650</w:t>
            </w:r>
          </w:p>
        </w:tc>
      </w:tr>
      <w:tr w:rsidR="00426205" w:rsidRPr="005F0F18" w:rsidTr="009F3B9C">
        <w:tc>
          <w:tcPr>
            <w:tcW w:w="3084" w:type="pct"/>
            <w:shd w:val="clear" w:color="auto" w:fill="auto"/>
          </w:tcPr>
          <w:p w:rsidR="00426205" w:rsidRPr="005F0F18" w:rsidRDefault="00426205" w:rsidP="009F3B9C">
            <w:pPr>
              <w:pStyle w:val="Tabletext"/>
            </w:pPr>
            <w:r w:rsidRPr="005F0F18">
              <w:t>Tumour markers—CA</w:t>
            </w:r>
            <w:r w:rsidR="005F0F18">
              <w:noBreakHyphen/>
            </w:r>
            <w:r w:rsidRPr="005F0F18">
              <w:t>19.9 antigen</w:t>
            </w:r>
          </w:p>
        </w:tc>
        <w:tc>
          <w:tcPr>
            <w:tcW w:w="942" w:type="pct"/>
            <w:shd w:val="clear" w:color="auto" w:fill="auto"/>
          </w:tcPr>
          <w:p w:rsidR="00426205" w:rsidRPr="005F0F18" w:rsidRDefault="00426205" w:rsidP="009F3B9C">
            <w:pPr>
              <w:pStyle w:val="Tabletext"/>
            </w:pPr>
            <w:r w:rsidRPr="005F0F18">
              <w:t>CA19</w:t>
            </w:r>
          </w:p>
        </w:tc>
        <w:tc>
          <w:tcPr>
            <w:tcW w:w="974" w:type="pct"/>
            <w:shd w:val="clear" w:color="auto" w:fill="auto"/>
          </w:tcPr>
          <w:p w:rsidR="00426205" w:rsidRPr="005F0F18" w:rsidRDefault="00426205" w:rsidP="009F3B9C">
            <w:pPr>
              <w:pStyle w:val="Tabletext"/>
              <w:jc w:val="right"/>
            </w:pPr>
            <w:r w:rsidRPr="005F0F18">
              <w:t>66650</w:t>
            </w:r>
          </w:p>
        </w:tc>
      </w:tr>
      <w:tr w:rsidR="00426205" w:rsidRPr="005F0F18" w:rsidTr="009F3B9C">
        <w:tc>
          <w:tcPr>
            <w:tcW w:w="3084" w:type="pct"/>
            <w:shd w:val="clear" w:color="auto" w:fill="auto"/>
          </w:tcPr>
          <w:p w:rsidR="00426205" w:rsidRPr="005F0F18" w:rsidRDefault="00426205" w:rsidP="009F3B9C">
            <w:pPr>
              <w:pStyle w:val="Tabletext"/>
            </w:pPr>
            <w:r w:rsidRPr="005F0F18">
              <w:t>Tumour markers—CA</w:t>
            </w:r>
            <w:r w:rsidR="005F0F18">
              <w:noBreakHyphen/>
            </w:r>
            <w:r w:rsidRPr="005F0F18">
              <w:t>125 antigen</w:t>
            </w:r>
          </w:p>
        </w:tc>
        <w:tc>
          <w:tcPr>
            <w:tcW w:w="942" w:type="pct"/>
            <w:shd w:val="clear" w:color="auto" w:fill="auto"/>
          </w:tcPr>
          <w:p w:rsidR="00426205" w:rsidRPr="005F0F18" w:rsidRDefault="00426205" w:rsidP="009F3B9C">
            <w:pPr>
              <w:pStyle w:val="Tabletext"/>
            </w:pPr>
            <w:r w:rsidRPr="005F0F18">
              <w:t>C125</w:t>
            </w:r>
          </w:p>
        </w:tc>
        <w:tc>
          <w:tcPr>
            <w:tcW w:w="974" w:type="pct"/>
            <w:shd w:val="clear" w:color="auto" w:fill="auto"/>
          </w:tcPr>
          <w:p w:rsidR="00426205" w:rsidRPr="005F0F18" w:rsidRDefault="00426205" w:rsidP="009F3B9C">
            <w:pPr>
              <w:pStyle w:val="Tabletext"/>
              <w:jc w:val="right"/>
            </w:pPr>
            <w:r w:rsidRPr="005F0F18">
              <w:t>66650</w:t>
            </w:r>
          </w:p>
        </w:tc>
      </w:tr>
      <w:tr w:rsidR="00426205" w:rsidRPr="005F0F18" w:rsidTr="009F3B9C">
        <w:tc>
          <w:tcPr>
            <w:tcW w:w="3084" w:type="pct"/>
            <w:shd w:val="clear" w:color="auto" w:fill="auto"/>
          </w:tcPr>
          <w:p w:rsidR="00426205" w:rsidRPr="005F0F18" w:rsidRDefault="00426205" w:rsidP="009F3B9C">
            <w:pPr>
              <w:pStyle w:val="Tabletext"/>
            </w:pPr>
            <w:r w:rsidRPr="005F0F18">
              <w:t>Tumour markers—carcinoembryonic antigen</w:t>
            </w:r>
          </w:p>
        </w:tc>
        <w:tc>
          <w:tcPr>
            <w:tcW w:w="942" w:type="pct"/>
            <w:shd w:val="clear" w:color="auto" w:fill="auto"/>
          </w:tcPr>
          <w:p w:rsidR="00426205" w:rsidRPr="005F0F18" w:rsidRDefault="00426205" w:rsidP="009F3B9C">
            <w:pPr>
              <w:pStyle w:val="Tabletext"/>
            </w:pPr>
            <w:r w:rsidRPr="005F0F18">
              <w:t>CEA</w:t>
            </w:r>
          </w:p>
        </w:tc>
        <w:tc>
          <w:tcPr>
            <w:tcW w:w="974" w:type="pct"/>
            <w:shd w:val="clear" w:color="auto" w:fill="auto"/>
          </w:tcPr>
          <w:p w:rsidR="00426205" w:rsidRPr="005F0F18" w:rsidRDefault="00426205" w:rsidP="009F3B9C">
            <w:pPr>
              <w:pStyle w:val="Tabletext"/>
              <w:jc w:val="right"/>
            </w:pPr>
            <w:r w:rsidRPr="005F0F18">
              <w:t>66650</w:t>
            </w:r>
          </w:p>
        </w:tc>
      </w:tr>
      <w:tr w:rsidR="00426205" w:rsidRPr="005F0F18" w:rsidTr="009F3B9C">
        <w:tc>
          <w:tcPr>
            <w:tcW w:w="3084" w:type="pct"/>
            <w:shd w:val="clear" w:color="auto" w:fill="auto"/>
          </w:tcPr>
          <w:p w:rsidR="00426205" w:rsidRPr="005F0F18" w:rsidRDefault="00426205" w:rsidP="009F3B9C">
            <w:pPr>
              <w:pStyle w:val="Tabletext"/>
            </w:pPr>
            <w:r w:rsidRPr="005F0F18">
              <w:t>Tumour markers—mammary serum antigen</w:t>
            </w:r>
          </w:p>
        </w:tc>
        <w:tc>
          <w:tcPr>
            <w:tcW w:w="942" w:type="pct"/>
            <w:shd w:val="clear" w:color="auto" w:fill="auto"/>
          </w:tcPr>
          <w:p w:rsidR="00426205" w:rsidRPr="005F0F18" w:rsidRDefault="00426205" w:rsidP="009F3B9C">
            <w:pPr>
              <w:pStyle w:val="Tabletext"/>
            </w:pPr>
            <w:r w:rsidRPr="005F0F18">
              <w:t>MSA</w:t>
            </w:r>
          </w:p>
        </w:tc>
        <w:tc>
          <w:tcPr>
            <w:tcW w:w="974" w:type="pct"/>
            <w:shd w:val="clear" w:color="auto" w:fill="auto"/>
          </w:tcPr>
          <w:p w:rsidR="00426205" w:rsidRPr="005F0F18" w:rsidRDefault="00426205" w:rsidP="009F3B9C">
            <w:pPr>
              <w:pStyle w:val="Tabletext"/>
              <w:jc w:val="right"/>
            </w:pPr>
            <w:r w:rsidRPr="005F0F18">
              <w:t>66650</w:t>
            </w:r>
          </w:p>
        </w:tc>
      </w:tr>
      <w:tr w:rsidR="00426205" w:rsidRPr="005F0F18" w:rsidTr="009F3B9C">
        <w:tc>
          <w:tcPr>
            <w:tcW w:w="3084" w:type="pct"/>
            <w:shd w:val="clear" w:color="auto" w:fill="auto"/>
          </w:tcPr>
          <w:p w:rsidR="00426205" w:rsidRPr="005F0F18" w:rsidRDefault="00426205" w:rsidP="009F3B9C">
            <w:pPr>
              <w:pStyle w:val="Tabletext"/>
            </w:pPr>
            <w:r w:rsidRPr="005F0F18">
              <w:t>Tumour markers—prostate specific antigen</w:t>
            </w:r>
          </w:p>
        </w:tc>
        <w:tc>
          <w:tcPr>
            <w:tcW w:w="942" w:type="pct"/>
            <w:shd w:val="clear" w:color="auto" w:fill="auto"/>
          </w:tcPr>
          <w:p w:rsidR="00426205" w:rsidRPr="005F0F18" w:rsidRDefault="00426205" w:rsidP="009F3B9C">
            <w:pPr>
              <w:pStyle w:val="Tabletext"/>
            </w:pPr>
            <w:r w:rsidRPr="005F0F18">
              <w:t>PSA</w:t>
            </w:r>
          </w:p>
        </w:tc>
        <w:tc>
          <w:tcPr>
            <w:tcW w:w="974" w:type="pct"/>
            <w:shd w:val="clear" w:color="auto" w:fill="auto"/>
          </w:tcPr>
          <w:p w:rsidR="00426205" w:rsidRPr="005F0F18" w:rsidRDefault="00426205" w:rsidP="009F3B9C">
            <w:pPr>
              <w:pStyle w:val="Tabletext"/>
              <w:jc w:val="right"/>
            </w:pPr>
            <w:r w:rsidRPr="005F0F18">
              <w:t>66656</w:t>
            </w:r>
          </w:p>
        </w:tc>
      </w:tr>
      <w:tr w:rsidR="00426205" w:rsidRPr="005F0F18" w:rsidTr="009F3B9C">
        <w:tc>
          <w:tcPr>
            <w:tcW w:w="3084" w:type="pct"/>
            <w:shd w:val="clear" w:color="auto" w:fill="auto"/>
          </w:tcPr>
          <w:p w:rsidR="00426205" w:rsidRPr="005F0F18" w:rsidRDefault="00426205" w:rsidP="009F3B9C">
            <w:pPr>
              <w:pStyle w:val="Tabletext"/>
            </w:pPr>
            <w:r w:rsidRPr="005F0F18">
              <w:t>Tumour markers—prostatic acid phosphatase—one or more fractions</w:t>
            </w:r>
          </w:p>
        </w:tc>
        <w:tc>
          <w:tcPr>
            <w:tcW w:w="942" w:type="pct"/>
            <w:shd w:val="clear" w:color="auto" w:fill="auto"/>
          </w:tcPr>
          <w:p w:rsidR="00426205" w:rsidRPr="005F0F18" w:rsidRDefault="00426205" w:rsidP="009F3B9C">
            <w:pPr>
              <w:pStyle w:val="Tabletext"/>
            </w:pPr>
            <w:r w:rsidRPr="005F0F18">
              <w:t>ACP</w:t>
            </w:r>
          </w:p>
        </w:tc>
        <w:tc>
          <w:tcPr>
            <w:tcW w:w="974" w:type="pct"/>
            <w:shd w:val="clear" w:color="auto" w:fill="auto"/>
          </w:tcPr>
          <w:p w:rsidR="00426205" w:rsidRPr="005F0F18" w:rsidRDefault="00426205" w:rsidP="009F3B9C">
            <w:pPr>
              <w:pStyle w:val="Tabletext"/>
              <w:jc w:val="right"/>
            </w:pPr>
            <w:r w:rsidRPr="005F0F18">
              <w:t>66656</w:t>
            </w:r>
          </w:p>
        </w:tc>
      </w:tr>
      <w:tr w:rsidR="00426205" w:rsidRPr="005F0F18" w:rsidTr="009F3B9C">
        <w:tc>
          <w:tcPr>
            <w:tcW w:w="3084" w:type="pct"/>
            <w:shd w:val="clear" w:color="auto" w:fill="auto"/>
          </w:tcPr>
          <w:p w:rsidR="00426205" w:rsidRPr="005F0F18" w:rsidRDefault="00426205" w:rsidP="009F3B9C">
            <w:pPr>
              <w:pStyle w:val="Tabletext"/>
            </w:pPr>
            <w:r w:rsidRPr="005F0F18">
              <w:t>Tumour markers—thyroglobulin</w:t>
            </w:r>
          </w:p>
        </w:tc>
        <w:tc>
          <w:tcPr>
            <w:tcW w:w="942" w:type="pct"/>
            <w:shd w:val="clear" w:color="auto" w:fill="auto"/>
          </w:tcPr>
          <w:p w:rsidR="00426205" w:rsidRPr="005F0F18" w:rsidRDefault="00426205" w:rsidP="009F3B9C">
            <w:pPr>
              <w:pStyle w:val="Tabletext"/>
            </w:pPr>
            <w:r w:rsidRPr="005F0F18">
              <w:t>TGL</w:t>
            </w:r>
          </w:p>
        </w:tc>
        <w:tc>
          <w:tcPr>
            <w:tcW w:w="974" w:type="pct"/>
            <w:shd w:val="clear" w:color="auto" w:fill="auto"/>
          </w:tcPr>
          <w:p w:rsidR="00426205" w:rsidRPr="005F0F18" w:rsidRDefault="00426205" w:rsidP="009F3B9C">
            <w:pPr>
              <w:pStyle w:val="Tabletext"/>
              <w:jc w:val="right"/>
            </w:pPr>
            <w:r w:rsidRPr="005F0F18">
              <w:t>66650</w:t>
            </w:r>
          </w:p>
        </w:tc>
      </w:tr>
      <w:tr w:rsidR="00426205" w:rsidRPr="005F0F18" w:rsidTr="009F3B9C">
        <w:tc>
          <w:tcPr>
            <w:tcW w:w="3084" w:type="pct"/>
            <w:shd w:val="clear" w:color="auto" w:fill="auto"/>
          </w:tcPr>
          <w:p w:rsidR="00426205" w:rsidRPr="005F0F18" w:rsidRDefault="00426205" w:rsidP="009F3B9C">
            <w:pPr>
              <w:pStyle w:val="Tabletext"/>
            </w:pPr>
            <w:r w:rsidRPr="005F0F18">
              <w:t>Typhus, Weil</w:t>
            </w:r>
            <w:r w:rsidR="005F0F18">
              <w:noBreakHyphen/>
            </w:r>
            <w:r w:rsidRPr="005F0F18">
              <w:t>Felix—microbial antibody testing</w:t>
            </w:r>
          </w:p>
        </w:tc>
        <w:tc>
          <w:tcPr>
            <w:tcW w:w="942" w:type="pct"/>
            <w:shd w:val="clear" w:color="auto" w:fill="auto"/>
          </w:tcPr>
          <w:p w:rsidR="00426205" w:rsidRPr="005F0F18" w:rsidRDefault="00426205" w:rsidP="009F3B9C">
            <w:pPr>
              <w:pStyle w:val="Tabletext"/>
            </w:pPr>
            <w:r w:rsidRPr="005F0F18">
              <w:t>TYP</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Urate</w:t>
            </w:r>
          </w:p>
        </w:tc>
        <w:tc>
          <w:tcPr>
            <w:tcW w:w="942" w:type="pct"/>
            <w:shd w:val="clear" w:color="auto" w:fill="auto"/>
          </w:tcPr>
          <w:p w:rsidR="00426205" w:rsidRPr="005F0F18" w:rsidRDefault="00426205" w:rsidP="009F3B9C">
            <w:pPr>
              <w:pStyle w:val="Tabletext"/>
            </w:pPr>
            <w:r w:rsidRPr="005F0F18">
              <w:t>URAT</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Urea</w:t>
            </w:r>
          </w:p>
        </w:tc>
        <w:tc>
          <w:tcPr>
            <w:tcW w:w="942" w:type="pct"/>
            <w:shd w:val="clear" w:color="auto" w:fill="auto"/>
          </w:tcPr>
          <w:p w:rsidR="00426205" w:rsidRPr="005F0F18" w:rsidRDefault="00426205" w:rsidP="009F3B9C">
            <w:pPr>
              <w:pStyle w:val="Tabletext"/>
            </w:pPr>
            <w:r w:rsidRPr="005F0F18">
              <w:t>U</w:t>
            </w:r>
          </w:p>
        </w:tc>
        <w:tc>
          <w:tcPr>
            <w:tcW w:w="974" w:type="pct"/>
            <w:shd w:val="clear" w:color="auto" w:fill="auto"/>
          </w:tcPr>
          <w:p w:rsidR="00426205" w:rsidRPr="005F0F18" w:rsidRDefault="00426205" w:rsidP="009F3B9C">
            <w:pPr>
              <w:pStyle w:val="Tabletext"/>
              <w:jc w:val="right"/>
            </w:pPr>
            <w:r w:rsidRPr="005F0F18">
              <w:t>66500</w:t>
            </w:r>
          </w:p>
        </w:tc>
      </w:tr>
      <w:tr w:rsidR="00426205" w:rsidRPr="005F0F18" w:rsidTr="009F3B9C">
        <w:tc>
          <w:tcPr>
            <w:tcW w:w="3084" w:type="pct"/>
            <w:shd w:val="clear" w:color="auto" w:fill="auto"/>
          </w:tcPr>
          <w:p w:rsidR="00426205" w:rsidRPr="005F0F18" w:rsidRDefault="00426205" w:rsidP="009F3B9C">
            <w:pPr>
              <w:pStyle w:val="Tabletext"/>
            </w:pPr>
            <w:r w:rsidRPr="005F0F18">
              <w:t>Urea, electrolytes, creatinine</w:t>
            </w:r>
          </w:p>
        </w:tc>
        <w:tc>
          <w:tcPr>
            <w:tcW w:w="942" w:type="pct"/>
            <w:shd w:val="clear" w:color="auto" w:fill="auto"/>
          </w:tcPr>
          <w:p w:rsidR="00426205" w:rsidRPr="005F0F18" w:rsidRDefault="00426205" w:rsidP="009F3B9C">
            <w:pPr>
              <w:pStyle w:val="Tabletext"/>
            </w:pPr>
            <w:r w:rsidRPr="005F0F18">
              <w:t>U&amp;E</w:t>
            </w:r>
          </w:p>
        </w:tc>
        <w:tc>
          <w:tcPr>
            <w:tcW w:w="974" w:type="pct"/>
            <w:shd w:val="clear" w:color="auto" w:fill="auto"/>
          </w:tcPr>
          <w:p w:rsidR="00426205" w:rsidRPr="005F0F18" w:rsidRDefault="00426205" w:rsidP="009F3B9C">
            <w:pPr>
              <w:pStyle w:val="Tabletext"/>
              <w:jc w:val="right"/>
            </w:pPr>
            <w:r w:rsidRPr="005F0F18">
              <w:t>66515</w:t>
            </w:r>
          </w:p>
        </w:tc>
      </w:tr>
      <w:tr w:rsidR="00426205" w:rsidRPr="005F0F18" w:rsidTr="009F3B9C">
        <w:tc>
          <w:tcPr>
            <w:tcW w:w="3084" w:type="pct"/>
            <w:shd w:val="clear" w:color="auto" w:fill="auto"/>
          </w:tcPr>
          <w:p w:rsidR="00426205" w:rsidRPr="005F0F18" w:rsidRDefault="00426205" w:rsidP="009F3B9C">
            <w:pPr>
              <w:pStyle w:val="Tabletext"/>
            </w:pPr>
            <w:r w:rsidRPr="005F0F18">
              <w:t>Urethra—microscopy and culture of material from</w:t>
            </w:r>
          </w:p>
        </w:tc>
        <w:tc>
          <w:tcPr>
            <w:tcW w:w="942" w:type="pct"/>
            <w:shd w:val="clear" w:color="auto" w:fill="auto"/>
          </w:tcPr>
          <w:p w:rsidR="00426205" w:rsidRPr="005F0F18" w:rsidRDefault="00426205" w:rsidP="009F3B9C">
            <w:pPr>
              <w:pStyle w:val="Tabletext"/>
            </w:pPr>
            <w:r w:rsidRPr="005F0F18">
              <w:t>MCGR</w:t>
            </w:r>
          </w:p>
        </w:tc>
        <w:tc>
          <w:tcPr>
            <w:tcW w:w="974" w:type="pct"/>
            <w:shd w:val="clear" w:color="auto" w:fill="auto"/>
          </w:tcPr>
          <w:p w:rsidR="00426205" w:rsidRPr="005F0F18" w:rsidRDefault="00426205" w:rsidP="009F3B9C">
            <w:pPr>
              <w:pStyle w:val="Tabletext"/>
              <w:jc w:val="right"/>
            </w:pPr>
            <w:r w:rsidRPr="005F0F18">
              <w:t>69312</w:t>
            </w:r>
          </w:p>
        </w:tc>
      </w:tr>
      <w:tr w:rsidR="00426205" w:rsidRPr="005F0F18" w:rsidTr="009F3B9C">
        <w:tc>
          <w:tcPr>
            <w:tcW w:w="3084" w:type="pct"/>
            <w:shd w:val="clear" w:color="auto" w:fill="auto"/>
          </w:tcPr>
          <w:p w:rsidR="00426205" w:rsidRPr="005F0F18" w:rsidRDefault="00426205" w:rsidP="009F3B9C">
            <w:pPr>
              <w:pStyle w:val="Tabletext"/>
            </w:pPr>
            <w:r w:rsidRPr="005F0F18">
              <w:t>Urine—acidification test</w:t>
            </w:r>
          </w:p>
        </w:tc>
        <w:tc>
          <w:tcPr>
            <w:tcW w:w="942" w:type="pct"/>
            <w:shd w:val="clear" w:color="auto" w:fill="auto"/>
          </w:tcPr>
          <w:p w:rsidR="00426205" w:rsidRPr="005F0F18" w:rsidRDefault="00426205" w:rsidP="009F3B9C">
            <w:pPr>
              <w:pStyle w:val="Tabletext"/>
            </w:pPr>
            <w:r w:rsidRPr="005F0F18">
              <w:t>UAT</w:t>
            </w:r>
          </w:p>
        </w:tc>
        <w:tc>
          <w:tcPr>
            <w:tcW w:w="974" w:type="pct"/>
            <w:shd w:val="clear" w:color="auto" w:fill="auto"/>
          </w:tcPr>
          <w:p w:rsidR="00426205" w:rsidRPr="005F0F18" w:rsidRDefault="00426205" w:rsidP="009F3B9C">
            <w:pPr>
              <w:pStyle w:val="Tabletext"/>
              <w:jc w:val="right"/>
            </w:pPr>
            <w:r w:rsidRPr="005F0F18">
              <w:t>66587</w:t>
            </w:r>
          </w:p>
        </w:tc>
      </w:tr>
      <w:tr w:rsidR="00426205" w:rsidRPr="005F0F18" w:rsidTr="009F3B9C">
        <w:tc>
          <w:tcPr>
            <w:tcW w:w="3084" w:type="pct"/>
            <w:shd w:val="clear" w:color="auto" w:fill="auto"/>
          </w:tcPr>
          <w:p w:rsidR="00426205" w:rsidRPr="005F0F18" w:rsidRDefault="00426205" w:rsidP="009F3B9C">
            <w:pPr>
              <w:pStyle w:val="Tabletext"/>
            </w:pPr>
            <w:r w:rsidRPr="005F0F18">
              <w:t>Urine—catalase test</w:t>
            </w:r>
          </w:p>
        </w:tc>
        <w:tc>
          <w:tcPr>
            <w:tcW w:w="942" w:type="pct"/>
            <w:shd w:val="clear" w:color="auto" w:fill="auto"/>
          </w:tcPr>
          <w:p w:rsidR="00426205" w:rsidRPr="005F0F18" w:rsidRDefault="00426205" w:rsidP="009F3B9C">
            <w:pPr>
              <w:pStyle w:val="Tabletext"/>
            </w:pPr>
            <w:r w:rsidRPr="005F0F18">
              <w:t>UCAT</w:t>
            </w:r>
          </w:p>
        </w:tc>
        <w:tc>
          <w:tcPr>
            <w:tcW w:w="974" w:type="pct"/>
            <w:shd w:val="clear" w:color="auto" w:fill="auto"/>
          </w:tcPr>
          <w:p w:rsidR="00426205" w:rsidRPr="005F0F18" w:rsidRDefault="00426205" w:rsidP="009F3B9C">
            <w:pPr>
              <w:pStyle w:val="Tabletext"/>
              <w:jc w:val="right"/>
            </w:pPr>
            <w:r w:rsidRPr="005F0F18">
              <w:t>73805</w:t>
            </w:r>
          </w:p>
        </w:tc>
      </w:tr>
      <w:tr w:rsidR="00426205" w:rsidRPr="005F0F18" w:rsidTr="009F3B9C">
        <w:tc>
          <w:tcPr>
            <w:tcW w:w="3084" w:type="pct"/>
            <w:shd w:val="clear" w:color="auto" w:fill="auto"/>
          </w:tcPr>
          <w:p w:rsidR="00426205" w:rsidRPr="005F0F18" w:rsidRDefault="00426205" w:rsidP="009F3B9C">
            <w:pPr>
              <w:pStyle w:val="Tabletext"/>
            </w:pPr>
            <w:r w:rsidRPr="005F0F18">
              <w:t>Urine—cystine (cysteine)</w:t>
            </w:r>
          </w:p>
        </w:tc>
        <w:tc>
          <w:tcPr>
            <w:tcW w:w="942" w:type="pct"/>
            <w:shd w:val="clear" w:color="auto" w:fill="auto"/>
          </w:tcPr>
          <w:p w:rsidR="00426205" w:rsidRPr="005F0F18" w:rsidRDefault="00426205" w:rsidP="009F3B9C">
            <w:pPr>
              <w:pStyle w:val="Tabletext"/>
            </w:pPr>
            <w:r w:rsidRPr="005F0F18">
              <w:t>UCYS</w:t>
            </w:r>
          </w:p>
        </w:tc>
        <w:tc>
          <w:tcPr>
            <w:tcW w:w="974" w:type="pct"/>
            <w:shd w:val="clear" w:color="auto" w:fill="auto"/>
          </w:tcPr>
          <w:p w:rsidR="00426205" w:rsidRPr="005F0F18" w:rsidRDefault="00426205" w:rsidP="009F3B9C">
            <w:pPr>
              <w:pStyle w:val="Tabletext"/>
              <w:jc w:val="right"/>
            </w:pPr>
            <w:r w:rsidRPr="005F0F18">
              <w:t>66782</w:t>
            </w:r>
          </w:p>
        </w:tc>
      </w:tr>
      <w:tr w:rsidR="00426205" w:rsidRPr="005F0F18" w:rsidTr="009F3B9C">
        <w:tc>
          <w:tcPr>
            <w:tcW w:w="3084" w:type="pct"/>
            <w:shd w:val="clear" w:color="auto" w:fill="auto"/>
          </w:tcPr>
          <w:p w:rsidR="00426205" w:rsidRPr="005F0F18" w:rsidRDefault="00426205" w:rsidP="009F3B9C">
            <w:pPr>
              <w:pStyle w:val="Tabletext"/>
            </w:pPr>
            <w:r w:rsidRPr="005F0F18">
              <w:t>Urine—cytology—on one specimen</w:t>
            </w:r>
          </w:p>
        </w:tc>
        <w:tc>
          <w:tcPr>
            <w:tcW w:w="942" w:type="pct"/>
            <w:shd w:val="clear" w:color="auto" w:fill="auto"/>
          </w:tcPr>
          <w:p w:rsidR="00426205" w:rsidRPr="005F0F18" w:rsidRDefault="00426205" w:rsidP="009F3B9C">
            <w:pPr>
              <w:pStyle w:val="Tabletext"/>
            </w:pPr>
            <w:r w:rsidRPr="005F0F18">
              <w:t>BFCY</w:t>
            </w:r>
          </w:p>
        </w:tc>
        <w:tc>
          <w:tcPr>
            <w:tcW w:w="974" w:type="pct"/>
            <w:shd w:val="clear" w:color="auto" w:fill="auto"/>
          </w:tcPr>
          <w:p w:rsidR="00426205" w:rsidRPr="005F0F18" w:rsidRDefault="00426205" w:rsidP="009F3B9C">
            <w:pPr>
              <w:pStyle w:val="Tabletext"/>
              <w:jc w:val="right"/>
            </w:pPr>
            <w:r w:rsidRPr="005F0F18">
              <w:t>73045</w:t>
            </w:r>
          </w:p>
        </w:tc>
      </w:tr>
      <w:tr w:rsidR="00426205" w:rsidRPr="005F0F18" w:rsidTr="009F3B9C">
        <w:tc>
          <w:tcPr>
            <w:tcW w:w="3084" w:type="pct"/>
            <w:shd w:val="clear" w:color="auto" w:fill="auto"/>
          </w:tcPr>
          <w:p w:rsidR="00426205" w:rsidRPr="005F0F18" w:rsidRDefault="00426205" w:rsidP="009F3B9C">
            <w:pPr>
              <w:pStyle w:val="Tabletext"/>
            </w:pPr>
            <w:r w:rsidRPr="005F0F18">
              <w:t>Urine—cytology—on 3 specimens</w:t>
            </w:r>
          </w:p>
        </w:tc>
        <w:tc>
          <w:tcPr>
            <w:tcW w:w="942" w:type="pct"/>
            <w:shd w:val="clear" w:color="auto" w:fill="auto"/>
          </w:tcPr>
          <w:p w:rsidR="00426205" w:rsidRPr="005F0F18" w:rsidRDefault="00426205" w:rsidP="009F3B9C">
            <w:pPr>
              <w:pStyle w:val="Tabletext"/>
            </w:pPr>
            <w:r w:rsidRPr="005F0F18">
              <w:t>SPCY</w:t>
            </w:r>
          </w:p>
        </w:tc>
        <w:tc>
          <w:tcPr>
            <w:tcW w:w="974" w:type="pct"/>
            <w:shd w:val="clear" w:color="auto" w:fill="auto"/>
          </w:tcPr>
          <w:p w:rsidR="00426205" w:rsidRPr="005F0F18" w:rsidRDefault="00426205" w:rsidP="009F3B9C">
            <w:pPr>
              <w:pStyle w:val="Tabletext"/>
              <w:jc w:val="right"/>
            </w:pPr>
            <w:r w:rsidRPr="005F0F18">
              <w:t>73047</w:t>
            </w:r>
          </w:p>
        </w:tc>
      </w:tr>
      <w:tr w:rsidR="00426205" w:rsidRPr="005F0F18" w:rsidTr="009F3B9C">
        <w:tc>
          <w:tcPr>
            <w:tcW w:w="3084" w:type="pct"/>
            <w:shd w:val="clear" w:color="auto" w:fill="auto"/>
          </w:tcPr>
          <w:p w:rsidR="00426205" w:rsidRPr="005F0F18" w:rsidRDefault="00426205" w:rsidP="009F3B9C">
            <w:pPr>
              <w:pStyle w:val="Tabletext"/>
            </w:pPr>
            <w:r w:rsidRPr="005F0F18">
              <w:t>Urine—haemoglobin</w:t>
            </w:r>
          </w:p>
        </w:tc>
        <w:tc>
          <w:tcPr>
            <w:tcW w:w="942" w:type="pct"/>
            <w:shd w:val="clear" w:color="auto" w:fill="auto"/>
          </w:tcPr>
          <w:p w:rsidR="00426205" w:rsidRPr="005F0F18" w:rsidRDefault="00426205" w:rsidP="009F3B9C">
            <w:pPr>
              <w:pStyle w:val="Tabletext"/>
            </w:pPr>
            <w:r w:rsidRPr="005F0F18">
              <w:t>UHB</w:t>
            </w:r>
          </w:p>
        </w:tc>
        <w:tc>
          <w:tcPr>
            <w:tcW w:w="974" w:type="pct"/>
            <w:shd w:val="clear" w:color="auto" w:fill="auto"/>
          </w:tcPr>
          <w:p w:rsidR="00426205" w:rsidRPr="005F0F18" w:rsidRDefault="00426205" w:rsidP="009F3B9C">
            <w:pPr>
              <w:pStyle w:val="Tabletext"/>
              <w:jc w:val="right"/>
            </w:pPr>
            <w:r w:rsidRPr="005F0F18">
              <w:t>66782</w:t>
            </w:r>
          </w:p>
        </w:tc>
      </w:tr>
      <w:tr w:rsidR="00426205" w:rsidRPr="005F0F18" w:rsidTr="009F3B9C">
        <w:tc>
          <w:tcPr>
            <w:tcW w:w="3084" w:type="pct"/>
            <w:shd w:val="clear" w:color="auto" w:fill="auto"/>
          </w:tcPr>
          <w:p w:rsidR="00426205" w:rsidRPr="005F0F18" w:rsidRDefault="00426205" w:rsidP="009F3B9C">
            <w:pPr>
              <w:pStyle w:val="Tabletext"/>
            </w:pPr>
            <w:r w:rsidRPr="005F0F18">
              <w:t>Urine—microscopy, culture, identification and sensitivity</w:t>
            </w:r>
          </w:p>
        </w:tc>
        <w:tc>
          <w:tcPr>
            <w:tcW w:w="942" w:type="pct"/>
            <w:shd w:val="clear" w:color="auto" w:fill="auto"/>
          </w:tcPr>
          <w:p w:rsidR="00426205" w:rsidRPr="005F0F18" w:rsidRDefault="00426205" w:rsidP="009F3B9C">
            <w:pPr>
              <w:pStyle w:val="Tabletext"/>
            </w:pPr>
            <w:r w:rsidRPr="005F0F18">
              <w:t>UMCS</w:t>
            </w:r>
          </w:p>
        </w:tc>
        <w:tc>
          <w:tcPr>
            <w:tcW w:w="974" w:type="pct"/>
            <w:shd w:val="clear" w:color="auto" w:fill="auto"/>
          </w:tcPr>
          <w:p w:rsidR="00426205" w:rsidRPr="005F0F18" w:rsidRDefault="00426205" w:rsidP="009F3B9C">
            <w:pPr>
              <w:pStyle w:val="Tabletext"/>
              <w:jc w:val="right"/>
            </w:pPr>
            <w:r w:rsidRPr="005F0F18">
              <w:t>69333</w:t>
            </w:r>
          </w:p>
        </w:tc>
      </w:tr>
      <w:tr w:rsidR="00426205" w:rsidRPr="005F0F18" w:rsidTr="009F3B9C">
        <w:tc>
          <w:tcPr>
            <w:tcW w:w="3084" w:type="pct"/>
            <w:shd w:val="clear" w:color="auto" w:fill="auto"/>
          </w:tcPr>
          <w:p w:rsidR="00426205" w:rsidRPr="005F0F18" w:rsidRDefault="00426205" w:rsidP="009F3B9C">
            <w:pPr>
              <w:pStyle w:val="Tabletext"/>
            </w:pPr>
            <w:r w:rsidRPr="005F0F18">
              <w:t>Urine—porphobilinogen</w:t>
            </w:r>
          </w:p>
        </w:tc>
        <w:tc>
          <w:tcPr>
            <w:tcW w:w="942" w:type="pct"/>
            <w:shd w:val="clear" w:color="auto" w:fill="auto"/>
          </w:tcPr>
          <w:p w:rsidR="00426205" w:rsidRPr="005F0F18" w:rsidRDefault="00426205" w:rsidP="009F3B9C">
            <w:pPr>
              <w:pStyle w:val="Tabletext"/>
            </w:pPr>
            <w:r w:rsidRPr="005F0F18">
              <w:t>UPG</w:t>
            </w:r>
          </w:p>
        </w:tc>
        <w:tc>
          <w:tcPr>
            <w:tcW w:w="974" w:type="pct"/>
            <w:shd w:val="clear" w:color="auto" w:fill="auto"/>
          </w:tcPr>
          <w:p w:rsidR="00426205" w:rsidRPr="005F0F18" w:rsidRDefault="00426205" w:rsidP="009F3B9C">
            <w:pPr>
              <w:pStyle w:val="Tabletext"/>
              <w:jc w:val="right"/>
            </w:pPr>
            <w:r w:rsidRPr="005F0F18">
              <w:t>66782</w:t>
            </w:r>
          </w:p>
        </w:tc>
      </w:tr>
      <w:tr w:rsidR="00426205" w:rsidRPr="005F0F18" w:rsidTr="009F3B9C">
        <w:tc>
          <w:tcPr>
            <w:tcW w:w="3084" w:type="pct"/>
            <w:shd w:val="clear" w:color="auto" w:fill="auto"/>
          </w:tcPr>
          <w:p w:rsidR="00426205" w:rsidRPr="005F0F18" w:rsidRDefault="00426205" w:rsidP="009F3B9C">
            <w:pPr>
              <w:pStyle w:val="Tabletext"/>
            </w:pPr>
            <w:r w:rsidRPr="005F0F18">
              <w:t>Urine—porphyrins—qualitative test</w:t>
            </w:r>
          </w:p>
        </w:tc>
        <w:tc>
          <w:tcPr>
            <w:tcW w:w="942" w:type="pct"/>
            <w:shd w:val="clear" w:color="auto" w:fill="auto"/>
          </w:tcPr>
          <w:p w:rsidR="00426205" w:rsidRPr="005F0F18" w:rsidRDefault="00426205" w:rsidP="009F3B9C">
            <w:pPr>
              <w:pStyle w:val="Tabletext"/>
            </w:pPr>
            <w:r w:rsidRPr="005F0F18">
              <w:t>UPR</w:t>
            </w:r>
          </w:p>
        </w:tc>
        <w:tc>
          <w:tcPr>
            <w:tcW w:w="974" w:type="pct"/>
            <w:shd w:val="clear" w:color="auto" w:fill="auto"/>
          </w:tcPr>
          <w:p w:rsidR="00426205" w:rsidRPr="005F0F18" w:rsidRDefault="00426205" w:rsidP="009F3B9C">
            <w:pPr>
              <w:pStyle w:val="Tabletext"/>
              <w:jc w:val="right"/>
            </w:pPr>
            <w:r w:rsidRPr="005F0F18">
              <w:t>66782</w:t>
            </w:r>
          </w:p>
        </w:tc>
      </w:tr>
      <w:tr w:rsidR="00426205" w:rsidRPr="005F0F18" w:rsidTr="009F3B9C">
        <w:tc>
          <w:tcPr>
            <w:tcW w:w="3084" w:type="pct"/>
            <w:shd w:val="clear" w:color="auto" w:fill="auto"/>
          </w:tcPr>
          <w:p w:rsidR="00426205" w:rsidRPr="005F0F18" w:rsidRDefault="00426205" w:rsidP="009F3B9C">
            <w:pPr>
              <w:pStyle w:val="Tabletext"/>
            </w:pPr>
            <w:r w:rsidRPr="005F0F18">
              <w:t>Urine—steroid fraction or fractions</w:t>
            </w:r>
          </w:p>
        </w:tc>
        <w:tc>
          <w:tcPr>
            <w:tcW w:w="942" w:type="pct"/>
            <w:shd w:val="clear" w:color="auto" w:fill="auto"/>
          </w:tcPr>
          <w:p w:rsidR="00426205" w:rsidRPr="005F0F18" w:rsidRDefault="00426205" w:rsidP="009F3B9C">
            <w:pPr>
              <w:pStyle w:val="Tabletext"/>
            </w:pPr>
            <w:r w:rsidRPr="005F0F18">
              <w:t>USF</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lastRenderedPageBreak/>
              <w:t>Urine—urobilinogen</w:t>
            </w:r>
          </w:p>
        </w:tc>
        <w:tc>
          <w:tcPr>
            <w:tcW w:w="942" w:type="pct"/>
            <w:shd w:val="clear" w:color="auto" w:fill="auto"/>
          </w:tcPr>
          <w:p w:rsidR="00426205" w:rsidRPr="005F0F18" w:rsidRDefault="00426205" w:rsidP="009F3B9C">
            <w:pPr>
              <w:pStyle w:val="Tabletext"/>
            </w:pPr>
            <w:r w:rsidRPr="005F0F18">
              <w:t>UUB</w:t>
            </w:r>
          </w:p>
        </w:tc>
        <w:tc>
          <w:tcPr>
            <w:tcW w:w="974" w:type="pct"/>
            <w:shd w:val="clear" w:color="auto" w:fill="auto"/>
          </w:tcPr>
          <w:p w:rsidR="00426205" w:rsidRPr="005F0F18" w:rsidRDefault="00426205" w:rsidP="009F3B9C">
            <w:pPr>
              <w:pStyle w:val="Tabletext"/>
              <w:jc w:val="right"/>
            </w:pPr>
            <w:r w:rsidRPr="005F0F18">
              <w:t>66782</w:t>
            </w:r>
          </w:p>
        </w:tc>
      </w:tr>
      <w:tr w:rsidR="00426205" w:rsidRPr="005F0F18" w:rsidTr="009F3B9C">
        <w:tc>
          <w:tcPr>
            <w:tcW w:w="3084" w:type="pct"/>
            <w:shd w:val="clear" w:color="auto" w:fill="auto"/>
          </w:tcPr>
          <w:p w:rsidR="00426205" w:rsidRPr="005F0F18" w:rsidRDefault="00426205" w:rsidP="009F3B9C">
            <w:pPr>
              <w:pStyle w:val="Tabletext"/>
            </w:pPr>
            <w:r w:rsidRPr="005F0F18">
              <w:t>Vagina—cytology on specimens from</w:t>
            </w:r>
          </w:p>
        </w:tc>
        <w:tc>
          <w:tcPr>
            <w:tcW w:w="942" w:type="pct"/>
            <w:shd w:val="clear" w:color="auto" w:fill="auto"/>
          </w:tcPr>
          <w:p w:rsidR="00426205" w:rsidRPr="005F0F18" w:rsidRDefault="00426205" w:rsidP="009F3B9C">
            <w:pPr>
              <w:pStyle w:val="Tabletext"/>
            </w:pPr>
            <w:r w:rsidRPr="005F0F18">
              <w:t>CVO</w:t>
            </w:r>
          </w:p>
        </w:tc>
        <w:tc>
          <w:tcPr>
            <w:tcW w:w="974" w:type="pct"/>
            <w:shd w:val="clear" w:color="auto" w:fill="auto"/>
          </w:tcPr>
          <w:p w:rsidR="00426205" w:rsidRPr="005F0F18" w:rsidRDefault="00426205" w:rsidP="009F3B9C">
            <w:pPr>
              <w:pStyle w:val="Tabletext"/>
              <w:jc w:val="right"/>
            </w:pPr>
            <w:r w:rsidRPr="005F0F18">
              <w:t>73057</w:t>
            </w:r>
          </w:p>
        </w:tc>
      </w:tr>
      <w:tr w:rsidR="00426205" w:rsidRPr="005F0F18" w:rsidTr="009F3B9C">
        <w:tc>
          <w:tcPr>
            <w:tcW w:w="3084" w:type="pct"/>
            <w:shd w:val="clear" w:color="auto" w:fill="auto"/>
          </w:tcPr>
          <w:p w:rsidR="00426205" w:rsidRPr="005F0F18" w:rsidRDefault="00426205" w:rsidP="009F3B9C">
            <w:pPr>
              <w:pStyle w:val="Tabletext"/>
            </w:pPr>
            <w:r w:rsidRPr="005F0F18">
              <w:t>Vagina—microscopy and culture of material from</w:t>
            </w:r>
          </w:p>
        </w:tc>
        <w:tc>
          <w:tcPr>
            <w:tcW w:w="942" w:type="pct"/>
            <w:shd w:val="clear" w:color="auto" w:fill="auto"/>
          </w:tcPr>
          <w:p w:rsidR="00426205" w:rsidRPr="005F0F18" w:rsidRDefault="00426205" w:rsidP="009F3B9C">
            <w:pPr>
              <w:pStyle w:val="Tabletext"/>
            </w:pPr>
            <w:r w:rsidRPr="005F0F18">
              <w:t>MCGR</w:t>
            </w:r>
          </w:p>
        </w:tc>
        <w:tc>
          <w:tcPr>
            <w:tcW w:w="974" w:type="pct"/>
            <w:shd w:val="clear" w:color="auto" w:fill="auto"/>
          </w:tcPr>
          <w:p w:rsidR="00426205" w:rsidRPr="005F0F18" w:rsidRDefault="00426205" w:rsidP="009F3B9C">
            <w:pPr>
              <w:pStyle w:val="Tabletext"/>
              <w:jc w:val="right"/>
            </w:pPr>
            <w:r w:rsidRPr="005F0F18">
              <w:t>69312</w:t>
            </w:r>
          </w:p>
        </w:tc>
      </w:tr>
      <w:tr w:rsidR="00426205" w:rsidRPr="005F0F18" w:rsidTr="009F3B9C">
        <w:tc>
          <w:tcPr>
            <w:tcW w:w="3084" w:type="pct"/>
            <w:shd w:val="clear" w:color="auto" w:fill="auto"/>
          </w:tcPr>
          <w:p w:rsidR="00426205" w:rsidRPr="005F0F18" w:rsidRDefault="00426205" w:rsidP="009F3B9C">
            <w:pPr>
              <w:pStyle w:val="Tabletext"/>
            </w:pPr>
            <w:r w:rsidRPr="005F0F18">
              <w:t>Valproate (Epilim)</w:t>
            </w:r>
          </w:p>
        </w:tc>
        <w:tc>
          <w:tcPr>
            <w:tcW w:w="942" w:type="pct"/>
            <w:shd w:val="clear" w:color="auto" w:fill="auto"/>
          </w:tcPr>
          <w:p w:rsidR="00426205" w:rsidRPr="005F0F18" w:rsidRDefault="00426205" w:rsidP="009F3B9C">
            <w:pPr>
              <w:pStyle w:val="Tabletext"/>
            </w:pPr>
            <w:r w:rsidRPr="005F0F18">
              <w:t>VALP</w:t>
            </w: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Vancomycin</w:t>
            </w:r>
          </w:p>
        </w:tc>
        <w:tc>
          <w:tcPr>
            <w:tcW w:w="942" w:type="pct"/>
            <w:shd w:val="clear" w:color="auto" w:fill="auto"/>
          </w:tcPr>
          <w:p w:rsidR="00426205" w:rsidRPr="005F0F18" w:rsidRDefault="00426205" w:rsidP="009F3B9C">
            <w:pPr>
              <w:pStyle w:val="Tabletext"/>
            </w:pPr>
            <w:r w:rsidRPr="005F0F18">
              <w:t>VAN</w:t>
            </w:r>
          </w:p>
        </w:tc>
        <w:tc>
          <w:tcPr>
            <w:tcW w:w="974" w:type="pct"/>
            <w:shd w:val="clear" w:color="auto" w:fill="auto"/>
          </w:tcPr>
          <w:p w:rsidR="00426205" w:rsidRPr="005F0F18" w:rsidRDefault="00426205" w:rsidP="009F3B9C">
            <w:pPr>
              <w:pStyle w:val="Tabletext"/>
              <w:jc w:val="right"/>
            </w:pPr>
            <w:r w:rsidRPr="005F0F18">
              <w:t>66800</w:t>
            </w:r>
          </w:p>
        </w:tc>
      </w:tr>
      <w:tr w:rsidR="00426205" w:rsidRPr="005F0F18" w:rsidTr="009F3B9C">
        <w:tc>
          <w:tcPr>
            <w:tcW w:w="3084" w:type="pct"/>
            <w:shd w:val="clear" w:color="auto" w:fill="auto"/>
          </w:tcPr>
          <w:p w:rsidR="00426205" w:rsidRPr="005F0F18" w:rsidRDefault="00426205" w:rsidP="009F3B9C">
            <w:pPr>
              <w:pStyle w:val="Tabletext"/>
            </w:pPr>
            <w:r w:rsidRPr="005F0F18">
              <w:t>Varicella zoster—microbial antibody testing</w:t>
            </w:r>
          </w:p>
        </w:tc>
        <w:tc>
          <w:tcPr>
            <w:tcW w:w="942" w:type="pct"/>
            <w:shd w:val="clear" w:color="auto" w:fill="auto"/>
          </w:tcPr>
          <w:p w:rsidR="00426205" w:rsidRPr="005F0F18" w:rsidRDefault="00426205" w:rsidP="009F3B9C">
            <w:pPr>
              <w:pStyle w:val="Tabletext"/>
            </w:pPr>
            <w:r w:rsidRPr="005F0F18">
              <w:t>VCZ</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Varicella zoster—microbial antigen testing</w:t>
            </w:r>
          </w:p>
        </w:tc>
        <w:tc>
          <w:tcPr>
            <w:tcW w:w="942" w:type="pct"/>
            <w:shd w:val="clear" w:color="auto" w:fill="auto"/>
          </w:tcPr>
          <w:p w:rsidR="00426205" w:rsidRPr="005F0F18" w:rsidRDefault="00426205" w:rsidP="009F3B9C">
            <w:pPr>
              <w:pStyle w:val="Tabletext"/>
            </w:pPr>
            <w:r w:rsidRPr="005F0F18">
              <w:t>VCZN</w:t>
            </w:r>
          </w:p>
        </w:tc>
        <w:tc>
          <w:tcPr>
            <w:tcW w:w="974" w:type="pct"/>
            <w:shd w:val="clear" w:color="auto" w:fill="auto"/>
          </w:tcPr>
          <w:p w:rsidR="00426205" w:rsidRPr="005F0F18" w:rsidRDefault="00426205" w:rsidP="009F3B9C">
            <w:pPr>
              <w:pStyle w:val="Tabletext"/>
              <w:jc w:val="right"/>
            </w:pPr>
            <w:r w:rsidRPr="005F0F18">
              <w:t>69494</w:t>
            </w:r>
          </w:p>
        </w:tc>
      </w:tr>
      <w:tr w:rsidR="00426205" w:rsidRPr="005F0F18" w:rsidTr="009F3B9C">
        <w:tc>
          <w:tcPr>
            <w:tcW w:w="3084" w:type="pct"/>
            <w:shd w:val="clear" w:color="auto" w:fill="auto"/>
          </w:tcPr>
          <w:p w:rsidR="00426205" w:rsidRPr="005F0F18" w:rsidRDefault="00426205" w:rsidP="009F3B9C">
            <w:pPr>
              <w:pStyle w:val="Tabletext"/>
            </w:pPr>
            <w:r w:rsidRPr="005F0F18">
              <w:t>Vasoactive intestinal peptide</w:t>
            </w:r>
          </w:p>
        </w:tc>
        <w:tc>
          <w:tcPr>
            <w:tcW w:w="942" w:type="pct"/>
            <w:shd w:val="clear" w:color="auto" w:fill="auto"/>
          </w:tcPr>
          <w:p w:rsidR="00426205" w:rsidRPr="005F0F18" w:rsidRDefault="00426205" w:rsidP="009F3B9C">
            <w:pPr>
              <w:pStyle w:val="Tabletext"/>
            </w:pPr>
            <w:r w:rsidRPr="005F0F18">
              <w:t>VIP</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Vasopressin</w:t>
            </w:r>
          </w:p>
        </w:tc>
        <w:tc>
          <w:tcPr>
            <w:tcW w:w="942" w:type="pct"/>
            <w:shd w:val="clear" w:color="auto" w:fill="auto"/>
          </w:tcPr>
          <w:p w:rsidR="00426205" w:rsidRPr="005F0F18" w:rsidRDefault="00426205" w:rsidP="009F3B9C">
            <w:pPr>
              <w:pStyle w:val="Tabletext"/>
            </w:pPr>
            <w:r w:rsidRPr="005F0F18">
              <w:t>ADH</w:t>
            </w:r>
          </w:p>
        </w:tc>
        <w:tc>
          <w:tcPr>
            <w:tcW w:w="974" w:type="pct"/>
            <w:shd w:val="clear" w:color="auto" w:fill="auto"/>
          </w:tcPr>
          <w:p w:rsidR="00426205" w:rsidRPr="005F0F18" w:rsidRDefault="00426205" w:rsidP="009F3B9C">
            <w:pPr>
              <w:pStyle w:val="Tabletext"/>
              <w:jc w:val="right"/>
            </w:pPr>
            <w:r w:rsidRPr="005F0F18">
              <w:t>66695</w:t>
            </w:r>
          </w:p>
        </w:tc>
      </w:tr>
      <w:tr w:rsidR="00426205" w:rsidRPr="005F0F18" w:rsidTr="009F3B9C">
        <w:tc>
          <w:tcPr>
            <w:tcW w:w="3084" w:type="pct"/>
            <w:shd w:val="clear" w:color="auto" w:fill="auto"/>
          </w:tcPr>
          <w:p w:rsidR="00426205" w:rsidRPr="005F0F18" w:rsidRDefault="00426205" w:rsidP="009F3B9C">
            <w:pPr>
              <w:pStyle w:val="Tabletext"/>
            </w:pPr>
            <w:r w:rsidRPr="005F0F18">
              <w:t>VDRL (Venereal Disease Research Laboratory)—microbial antibody testing</w:t>
            </w:r>
          </w:p>
        </w:tc>
        <w:tc>
          <w:tcPr>
            <w:tcW w:w="942" w:type="pct"/>
            <w:shd w:val="clear" w:color="auto" w:fill="auto"/>
          </w:tcPr>
          <w:p w:rsidR="00426205" w:rsidRPr="005F0F18" w:rsidRDefault="00426205" w:rsidP="009F3B9C">
            <w:pPr>
              <w:pStyle w:val="Tabletext"/>
            </w:pPr>
            <w:r w:rsidRPr="005F0F18">
              <w:t>VDRL</w:t>
            </w:r>
          </w:p>
        </w:tc>
        <w:tc>
          <w:tcPr>
            <w:tcW w:w="974" w:type="pct"/>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shd w:val="clear" w:color="auto" w:fill="auto"/>
          </w:tcPr>
          <w:p w:rsidR="00426205" w:rsidRPr="005F0F18" w:rsidRDefault="00426205" w:rsidP="009F3B9C">
            <w:pPr>
              <w:pStyle w:val="Tabletext"/>
            </w:pPr>
            <w:r w:rsidRPr="005F0F18">
              <w:t>Viscosity of blood or plasma</w:t>
            </w:r>
          </w:p>
        </w:tc>
        <w:tc>
          <w:tcPr>
            <w:tcW w:w="942" w:type="pct"/>
            <w:shd w:val="clear" w:color="auto" w:fill="auto"/>
          </w:tcPr>
          <w:p w:rsidR="00426205" w:rsidRPr="005F0F18" w:rsidRDefault="00426205" w:rsidP="009F3B9C">
            <w:pPr>
              <w:pStyle w:val="Tabletext"/>
            </w:pPr>
            <w:r w:rsidRPr="005F0F18">
              <w:t>VISC</w:t>
            </w:r>
          </w:p>
        </w:tc>
        <w:tc>
          <w:tcPr>
            <w:tcW w:w="974" w:type="pct"/>
            <w:shd w:val="clear" w:color="auto" w:fill="auto"/>
          </w:tcPr>
          <w:p w:rsidR="00426205" w:rsidRPr="005F0F18" w:rsidRDefault="00426205" w:rsidP="009F3B9C">
            <w:pPr>
              <w:pStyle w:val="Tabletext"/>
              <w:jc w:val="right"/>
            </w:pPr>
            <w:r w:rsidRPr="005F0F18">
              <w:t>65060</w:t>
            </w:r>
          </w:p>
        </w:tc>
      </w:tr>
      <w:tr w:rsidR="00426205" w:rsidRPr="005F0F18" w:rsidTr="009F3B9C">
        <w:tc>
          <w:tcPr>
            <w:tcW w:w="3084" w:type="pct"/>
            <w:shd w:val="clear" w:color="auto" w:fill="auto"/>
          </w:tcPr>
          <w:p w:rsidR="00426205" w:rsidRPr="005F0F18" w:rsidRDefault="00426205" w:rsidP="009F3B9C">
            <w:pPr>
              <w:pStyle w:val="Tabletext"/>
            </w:pPr>
            <w:r w:rsidRPr="005F0F18">
              <w:t>Vitamins—B12</w:t>
            </w:r>
          </w:p>
        </w:tc>
        <w:tc>
          <w:tcPr>
            <w:tcW w:w="942" w:type="pct"/>
            <w:shd w:val="clear" w:color="auto" w:fill="auto"/>
          </w:tcPr>
          <w:p w:rsidR="00426205" w:rsidRPr="005F0F18" w:rsidRDefault="00426205" w:rsidP="009F3B9C">
            <w:pPr>
              <w:pStyle w:val="Tabletext"/>
            </w:pPr>
            <w:r w:rsidRPr="005F0F18">
              <w:t>B12</w:t>
            </w:r>
          </w:p>
        </w:tc>
        <w:tc>
          <w:tcPr>
            <w:tcW w:w="974" w:type="pct"/>
            <w:shd w:val="clear" w:color="auto" w:fill="auto"/>
          </w:tcPr>
          <w:p w:rsidR="00426205" w:rsidRPr="005F0F18" w:rsidRDefault="00426205" w:rsidP="009F3B9C">
            <w:pPr>
              <w:pStyle w:val="Tabletext"/>
              <w:jc w:val="right"/>
            </w:pPr>
            <w:r w:rsidRPr="005F0F18">
              <w:t>66838</w:t>
            </w:r>
          </w:p>
        </w:tc>
      </w:tr>
      <w:tr w:rsidR="00426205" w:rsidRPr="005F0F18" w:rsidTr="009F3B9C">
        <w:tc>
          <w:tcPr>
            <w:tcW w:w="3084" w:type="pct"/>
            <w:shd w:val="clear" w:color="auto" w:fill="auto"/>
          </w:tcPr>
          <w:p w:rsidR="00426205" w:rsidRPr="005F0F18" w:rsidRDefault="00426205" w:rsidP="009F3B9C">
            <w:pPr>
              <w:pStyle w:val="Tabletext"/>
            </w:pPr>
            <w:r w:rsidRPr="005F0F18">
              <w:t>Vitamins—D</w:t>
            </w:r>
          </w:p>
        </w:tc>
        <w:tc>
          <w:tcPr>
            <w:tcW w:w="942" w:type="pct"/>
            <w:shd w:val="clear" w:color="auto" w:fill="auto"/>
          </w:tcPr>
          <w:p w:rsidR="00426205" w:rsidRPr="005F0F18" w:rsidRDefault="00426205" w:rsidP="009F3B9C">
            <w:pPr>
              <w:pStyle w:val="Tabletext"/>
            </w:pPr>
            <w:r w:rsidRPr="005F0F18">
              <w:t>VITD</w:t>
            </w:r>
          </w:p>
        </w:tc>
        <w:tc>
          <w:tcPr>
            <w:tcW w:w="974" w:type="pct"/>
            <w:shd w:val="clear" w:color="auto" w:fill="auto"/>
          </w:tcPr>
          <w:p w:rsidR="00426205" w:rsidRPr="005F0F18" w:rsidRDefault="00426205" w:rsidP="009F3B9C">
            <w:pPr>
              <w:pStyle w:val="Tabletext"/>
              <w:jc w:val="right"/>
            </w:pPr>
            <w:r w:rsidRPr="005F0F18">
              <w:t>66833</w:t>
            </w:r>
          </w:p>
        </w:tc>
      </w:tr>
      <w:tr w:rsidR="00426205" w:rsidRPr="005F0F18" w:rsidTr="009F3B9C">
        <w:tc>
          <w:tcPr>
            <w:tcW w:w="3084" w:type="pct"/>
            <w:shd w:val="clear" w:color="auto" w:fill="auto"/>
          </w:tcPr>
          <w:p w:rsidR="00426205" w:rsidRPr="005F0F18" w:rsidRDefault="00426205" w:rsidP="009F3B9C">
            <w:pPr>
              <w:pStyle w:val="Tabletext"/>
            </w:pPr>
            <w:r w:rsidRPr="005F0F18">
              <w:t>Vitamins—folate</w:t>
            </w:r>
          </w:p>
        </w:tc>
        <w:tc>
          <w:tcPr>
            <w:tcW w:w="942" w:type="pct"/>
            <w:shd w:val="clear" w:color="auto" w:fill="auto"/>
          </w:tcPr>
          <w:p w:rsidR="00426205" w:rsidRPr="005F0F18" w:rsidRDefault="00426205" w:rsidP="009F3B9C">
            <w:pPr>
              <w:pStyle w:val="Tabletext"/>
            </w:pPr>
            <w:r w:rsidRPr="005F0F18">
              <w:t>SF</w:t>
            </w:r>
          </w:p>
        </w:tc>
        <w:tc>
          <w:tcPr>
            <w:tcW w:w="974" w:type="pct"/>
            <w:shd w:val="clear" w:color="auto" w:fill="auto"/>
          </w:tcPr>
          <w:p w:rsidR="00426205" w:rsidRPr="005F0F18" w:rsidRDefault="00426205" w:rsidP="009F3B9C">
            <w:pPr>
              <w:pStyle w:val="Tabletext"/>
              <w:jc w:val="right"/>
            </w:pPr>
            <w:r w:rsidRPr="005F0F18">
              <w:t>66840</w:t>
            </w:r>
          </w:p>
        </w:tc>
      </w:tr>
      <w:tr w:rsidR="00426205" w:rsidRPr="005F0F18" w:rsidTr="009F3B9C">
        <w:tc>
          <w:tcPr>
            <w:tcW w:w="3084" w:type="pct"/>
            <w:shd w:val="clear" w:color="auto" w:fill="auto"/>
          </w:tcPr>
          <w:p w:rsidR="00426205" w:rsidRPr="005F0F18" w:rsidRDefault="00426205" w:rsidP="009F3B9C">
            <w:pPr>
              <w:pStyle w:val="Tabletext"/>
            </w:pPr>
            <w:r w:rsidRPr="005F0F18">
              <w:t>Vitamins—quantitation of A, B1, B2, B3, B6, C or E</w:t>
            </w:r>
          </w:p>
        </w:tc>
        <w:tc>
          <w:tcPr>
            <w:tcW w:w="942" w:type="pct"/>
            <w:shd w:val="clear" w:color="auto" w:fill="auto"/>
          </w:tcPr>
          <w:p w:rsidR="00426205" w:rsidRPr="005F0F18" w:rsidRDefault="00426205" w:rsidP="009F3B9C">
            <w:pPr>
              <w:pStyle w:val="Tabletext"/>
            </w:pPr>
            <w:r w:rsidRPr="005F0F18">
              <w:t>VIT</w:t>
            </w:r>
          </w:p>
        </w:tc>
        <w:tc>
          <w:tcPr>
            <w:tcW w:w="974" w:type="pct"/>
            <w:shd w:val="clear" w:color="auto" w:fill="auto"/>
          </w:tcPr>
          <w:p w:rsidR="00426205" w:rsidRPr="005F0F18" w:rsidRDefault="00426205" w:rsidP="009F3B9C">
            <w:pPr>
              <w:pStyle w:val="Tabletext"/>
              <w:jc w:val="right"/>
            </w:pPr>
            <w:r w:rsidRPr="005F0F18">
              <w:t>66605</w:t>
            </w:r>
          </w:p>
        </w:tc>
      </w:tr>
      <w:tr w:rsidR="00426205" w:rsidRPr="005F0F18" w:rsidTr="009F3B9C">
        <w:tc>
          <w:tcPr>
            <w:tcW w:w="3084" w:type="pct"/>
            <w:shd w:val="clear" w:color="auto" w:fill="auto"/>
          </w:tcPr>
          <w:p w:rsidR="00426205" w:rsidRPr="005F0F18" w:rsidRDefault="00426205" w:rsidP="009F3B9C">
            <w:pPr>
              <w:pStyle w:val="Tabletext"/>
            </w:pPr>
            <w:r w:rsidRPr="005F0F18">
              <w:t>VMA (see HMMA)</w:t>
            </w:r>
          </w:p>
        </w:tc>
        <w:tc>
          <w:tcPr>
            <w:tcW w:w="942" w:type="pct"/>
            <w:shd w:val="clear" w:color="auto" w:fill="auto"/>
          </w:tcPr>
          <w:p w:rsidR="00426205" w:rsidRPr="005F0F18" w:rsidRDefault="00426205" w:rsidP="009F3B9C">
            <w:pPr>
              <w:pStyle w:val="Tabletext"/>
            </w:pPr>
          </w:p>
        </w:tc>
        <w:tc>
          <w:tcPr>
            <w:tcW w:w="974" w:type="pct"/>
            <w:shd w:val="clear" w:color="auto" w:fill="auto"/>
          </w:tcPr>
          <w:p w:rsidR="00426205" w:rsidRPr="005F0F18" w:rsidRDefault="00426205" w:rsidP="009F3B9C">
            <w:pPr>
              <w:pStyle w:val="Tabletext"/>
              <w:jc w:val="right"/>
            </w:pPr>
          </w:p>
        </w:tc>
      </w:tr>
      <w:tr w:rsidR="00426205" w:rsidRPr="005F0F18" w:rsidTr="009F3B9C">
        <w:tc>
          <w:tcPr>
            <w:tcW w:w="3084" w:type="pct"/>
            <w:shd w:val="clear" w:color="auto" w:fill="auto"/>
          </w:tcPr>
          <w:p w:rsidR="00426205" w:rsidRPr="005F0F18" w:rsidRDefault="00426205" w:rsidP="009F3B9C">
            <w:pPr>
              <w:pStyle w:val="Tabletext"/>
            </w:pPr>
            <w:r w:rsidRPr="005F0F18">
              <w:t>Von Willebrand’s factor</w:t>
            </w:r>
          </w:p>
        </w:tc>
        <w:tc>
          <w:tcPr>
            <w:tcW w:w="942" w:type="pct"/>
            <w:shd w:val="clear" w:color="auto" w:fill="auto"/>
          </w:tcPr>
          <w:p w:rsidR="00426205" w:rsidRPr="005F0F18" w:rsidRDefault="00426205" w:rsidP="009F3B9C">
            <w:pPr>
              <w:pStyle w:val="Tabletext"/>
            </w:pPr>
            <w:r w:rsidRPr="005F0F18">
              <w:t>VWF</w:t>
            </w:r>
          </w:p>
        </w:tc>
        <w:tc>
          <w:tcPr>
            <w:tcW w:w="974" w:type="pct"/>
            <w:shd w:val="clear" w:color="auto" w:fill="auto"/>
          </w:tcPr>
          <w:p w:rsidR="00426205" w:rsidRPr="005F0F18" w:rsidRDefault="00426205" w:rsidP="009F3B9C">
            <w:pPr>
              <w:pStyle w:val="Tabletext"/>
              <w:jc w:val="right"/>
            </w:pPr>
            <w:r w:rsidRPr="005F0F18">
              <w:t>65150</w:t>
            </w:r>
          </w:p>
        </w:tc>
      </w:tr>
      <w:tr w:rsidR="00426205" w:rsidRPr="005F0F18" w:rsidTr="009F3B9C">
        <w:tc>
          <w:tcPr>
            <w:tcW w:w="3084" w:type="pct"/>
            <w:shd w:val="clear" w:color="auto" w:fill="auto"/>
          </w:tcPr>
          <w:p w:rsidR="00426205" w:rsidRPr="005F0F18" w:rsidRDefault="00426205" w:rsidP="009F3B9C">
            <w:pPr>
              <w:pStyle w:val="Tabletext"/>
            </w:pPr>
            <w:r w:rsidRPr="005F0F18">
              <w:t>Von Willebrand’s factor antigen</w:t>
            </w:r>
          </w:p>
        </w:tc>
        <w:tc>
          <w:tcPr>
            <w:tcW w:w="942" w:type="pct"/>
            <w:shd w:val="clear" w:color="auto" w:fill="auto"/>
          </w:tcPr>
          <w:p w:rsidR="00426205" w:rsidRPr="005F0F18" w:rsidRDefault="00426205" w:rsidP="009F3B9C">
            <w:pPr>
              <w:pStyle w:val="Tabletext"/>
            </w:pPr>
            <w:r w:rsidRPr="005F0F18">
              <w:t>VWA</w:t>
            </w:r>
          </w:p>
        </w:tc>
        <w:tc>
          <w:tcPr>
            <w:tcW w:w="974" w:type="pct"/>
            <w:shd w:val="clear" w:color="auto" w:fill="auto"/>
          </w:tcPr>
          <w:p w:rsidR="00426205" w:rsidRPr="005F0F18" w:rsidRDefault="00426205" w:rsidP="009F3B9C">
            <w:pPr>
              <w:pStyle w:val="Tabletext"/>
              <w:jc w:val="right"/>
            </w:pPr>
            <w:r w:rsidRPr="005F0F18">
              <w:t>65150</w:t>
            </w:r>
          </w:p>
        </w:tc>
      </w:tr>
      <w:tr w:rsidR="00426205" w:rsidRPr="005F0F18" w:rsidTr="009F3B9C">
        <w:tc>
          <w:tcPr>
            <w:tcW w:w="3084" w:type="pct"/>
            <w:shd w:val="clear" w:color="auto" w:fill="auto"/>
          </w:tcPr>
          <w:p w:rsidR="00426205" w:rsidRPr="005F0F18" w:rsidRDefault="00426205" w:rsidP="009F3B9C">
            <w:pPr>
              <w:pStyle w:val="Tabletext"/>
            </w:pPr>
            <w:r w:rsidRPr="005F0F18">
              <w:t>Warfarin</w:t>
            </w:r>
          </w:p>
        </w:tc>
        <w:tc>
          <w:tcPr>
            <w:tcW w:w="942" w:type="pct"/>
            <w:shd w:val="clear" w:color="auto" w:fill="auto"/>
          </w:tcPr>
          <w:p w:rsidR="00426205" w:rsidRPr="005F0F18" w:rsidRDefault="00426205" w:rsidP="009F3B9C">
            <w:pPr>
              <w:pStyle w:val="Tabletext"/>
            </w:pPr>
            <w:r w:rsidRPr="005F0F18">
              <w:t>WFR</w:t>
            </w:r>
          </w:p>
        </w:tc>
        <w:tc>
          <w:tcPr>
            <w:tcW w:w="974" w:type="pct"/>
            <w:shd w:val="clear" w:color="auto" w:fill="auto"/>
          </w:tcPr>
          <w:p w:rsidR="00426205" w:rsidRPr="005F0F18" w:rsidRDefault="00426205" w:rsidP="009F3B9C">
            <w:pPr>
              <w:pStyle w:val="Tabletext"/>
              <w:jc w:val="right"/>
            </w:pPr>
            <w:r w:rsidRPr="005F0F18">
              <w:t>66812</w:t>
            </w:r>
          </w:p>
        </w:tc>
      </w:tr>
      <w:tr w:rsidR="00426205" w:rsidRPr="005F0F18" w:rsidTr="009F3B9C">
        <w:tc>
          <w:tcPr>
            <w:tcW w:w="3084" w:type="pct"/>
            <w:tcBorders>
              <w:bottom w:val="single" w:sz="4" w:space="0" w:color="auto"/>
            </w:tcBorders>
            <w:shd w:val="clear" w:color="auto" w:fill="auto"/>
          </w:tcPr>
          <w:p w:rsidR="00426205" w:rsidRPr="005F0F18" w:rsidRDefault="00426205" w:rsidP="009F3B9C">
            <w:pPr>
              <w:pStyle w:val="Tabletext"/>
            </w:pPr>
            <w:r w:rsidRPr="005F0F18">
              <w:t>Yersinia enterocolitica—microbial antibody testing</w:t>
            </w:r>
          </w:p>
        </w:tc>
        <w:tc>
          <w:tcPr>
            <w:tcW w:w="942" w:type="pct"/>
            <w:tcBorders>
              <w:bottom w:val="single" w:sz="4" w:space="0" w:color="auto"/>
            </w:tcBorders>
            <w:shd w:val="clear" w:color="auto" w:fill="auto"/>
          </w:tcPr>
          <w:p w:rsidR="00426205" w:rsidRPr="005F0F18" w:rsidRDefault="00426205" w:rsidP="009F3B9C">
            <w:pPr>
              <w:pStyle w:val="Tabletext"/>
            </w:pPr>
            <w:r w:rsidRPr="005F0F18">
              <w:t>YER</w:t>
            </w:r>
          </w:p>
        </w:tc>
        <w:tc>
          <w:tcPr>
            <w:tcW w:w="974" w:type="pct"/>
            <w:tcBorders>
              <w:bottom w:val="single" w:sz="4" w:space="0" w:color="auto"/>
            </w:tcBorders>
            <w:shd w:val="clear" w:color="auto" w:fill="auto"/>
          </w:tcPr>
          <w:p w:rsidR="00426205" w:rsidRPr="005F0F18" w:rsidRDefault="00426205" w:rsidP="009F3B9C">
            <w:pPr>
              <w:pStyle w:val="Tabletext"/>
              <w:jc w:val="right"/>
            </w:pPr>
            <w:r w:rsidRPr="005F0F18">
              <w:t>69384</w:t>
            </w:r>
          </w:p>
        </w:tc>
      </w:tr>
      <w:tr w:rsidR="00426205" w:rsidRPr="005F0F18" w:rsidTr="009F3B9C">
        <w:tc>
          <w:tcPr>
            <w:tcW w:w="3084" w:type="pct"/>
            <w:tcBorders>
              <w:bottom w:val="single" w:sz="12" w:space="0" w:color="auto"/>
            </w:tcBorders>
            <w:shd w:val="clear" w:color="auto" w:fill="auto"/>
          </w:tcPr>
          <w:p w:rsidR="00426205" w:rsidRPr="005F0F18" w:rsidRDefault="00426205" w:rsidP="009F3B9C">
            <w:pPr>
              <w:pStyle w:val="Tabletext"/>
            </w:pPr>
            <w:r w:rsidRPr="005F0F18">
              <w:t>Zinc</w:t>
            </w:r>
          </w:p>
        </w:tc>
        <w:tc>
          <w:tcPr>
            <w:tcW w:w="942" w:type="pct"/>
            <w:tcBorders>
              <w:bottom w:val="single" w:sz="12" w:space="0" w:color="auto"/>
            </w:tcBorders>
            <w:shd w:val="clear" w:color="auto" w:fill="auto"/>
          </w:tcPr>
          <w:p w:rsidR="00426205" w:rsidRPr="005F0F18" w:rsidRDefault="00426205" w:rsidP="009F3B9C">
            <w:pPr>
              <w:pStyle w:val="Tabletext"/>
            </w:pPr>
            <w:r w:rsidRPr="005F0F18">
              <w:t>ZN</w:t>
            </w:r>
          </w:p>
        </w:tc>
        <w:tc>
          <w:tcPr>
            <w:tcW w:w="974" w:type="pct"/>
            <w:tcBorders>
              <w:bottom w:val="single" w:sz="12" w:space="0" w:color="auto"/>
            </w:tcBorders>
            <w:shd w:val="clear" w:color="auto" w:fill="auto"/>
          </w:tcPr>
          <w:p w:rsidR="00426205" w:rsidRPr="005F0F18" w:rsidRDefault="00426205" w:rsidP="009F3B9C">
            <w:pPr>
              <w:pStyle w:val="Tabletext"/>
              <w:jc w:val="right"/>
            </w:pPr>
            <w:r w:rsidRPr="005F0F18">
              <w:t>66667–66670</w:t>
            </w:r>
          </w:p>
        </w:tc>
      </w:tr>
    </w:tbl>
    <w:p w:rsidR="00426205" w:rsidRPr="005F0F18" w:rsidRDefault="00426205" w:rsidP="00E24D8F">
      <w:pPr>
        <w:pStyle w:val="ActHead2"/>
        <w:pageBreakBefore/>
      </w:pPr>
      <w:bookmarkStart w:id="72" w:name="_Toc418238443"/>
      <w:r w:rsidRPr="005F0F18">
        <w:rPr>
          <w:rStyle w:val="CharPartNo"/>
        </w:rPr>
        <w:lastRenderedPageBreak/>
        <w:t>Part</w:t>
      </w:r>
      <w:r w:rsidR="005F0F18" w:rsidRPr="005F0F18">
        <w:rPr>
          <w:rStyle w:val="CharPartNo"/>
        </w:rPr>
        <w:t> </w:t>
      </w:r>
      <w:r w:rsidRPr="005F0F18">
        <w:rPr>
          <w:rStyle w:val="CharPartNo"/>
        </w:rPr>
        <w:t>4</w:t>
      </w:r>
      <w:r w:rsidRPr="005F0F18">
        <w:t>—</w:t>
      </w:r>
      <w:r w:rsidRPr="005F0F18">
        <w:rPr>
          <w:rStyle w:val="CharPartText"/>
        </w:rPr>
        <w:t>Complexity levels for histopathology items</w:t>
      </w:r>
      <w:bookmarkEnd w:id="72"/>
    </w:p>
    <w:p w:rsidR="00426205" w:rsidRPr="005F0F18" w:rsidRDefault="00426205" w:rsidP="00426205">
      <w:pPr>
        <w:pStyle w:val="Header"/>
      </w:pPr>
      <w:r w:rsidRPr="005F0F18">
        <w:rPr>
          <w:rStyle w:val="CharDivNo"/>
        </w:rPr>
        <w:t xml:space="preserve"> </w:t>
      </w:r>
      <w:r w:rsidRPr="005F0F18">
        <w:rPr>
          <w:rStyle w:val="CharDivText"/>
        </w:rPr>
        <w:t xml:space="preserve"> </w:t>
      </w:r>
    </w:p>
    <w:p w:rsidR="00426205" w:rsidRPr="005F0F18" w:rsidRDefault="00426205" w:rsidP="00426205">
      <w:pPr>
        <w:pStyle w:val="Tabletext"/>
      </w:pPr>
    </w:p>
    <w:tbl>
      <w:tblPr>
        <w:tblW w:w="704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812"/>
        <w:gridCol w:w="1229"/>
      </w:tblGrid>
      <w:tr w:rsidR="00426205" w:rsidRPr="005F0F18" w:rsidTr="009F3B9C">
        <w:trPr>
          <w:tblHeader/>
        </w:trPr>
        <w:tc>
          <w:tcPr>
            <w:tcW w:w="7041" w:type="dxa"/>
            <w:gridSpan w:val="2"/>
            <w:tcBorders>
              <w:top w:val="single" w:sz="12" w:space="0" w:color="auto"/>
              <w:bottom w:val="single" w:sz="6" w:space="0" w:color="auto"/>
            </w:tcBorders>
            <w:shd w:val="clear" w:color="auto" w:fill="auto"/>
          </w:tcPr>
          <w:p w:rsidR="00426205" w:rsidRPr="005F0F18" w:rsidRDefault="00426205" w:rsidP="009F3B9C">
            <w:pPr>
              <w:pStyle w:val="TableHeading"/>
            </w:pPr>
            <w:r w:rsidRPr="005F0F18">
              <w:t>Complexity levels for histopathology items</w:t>
            </w:r>
          </w:p>
        </w:tc>
      </w:tr>
      <w:tr w:rsidR="00426205" w:rsidRPr="005F0F18" w:rsidTr="009F3B9C">
        <w:trPr>
          <w:tblHeader/>
        </w:trPr>
        <w:tc>
          <w:tcPr>
            <w:tcW w:w="5812" w:type="dxa"/>
            <w:tcBorders>
              <w:top w:val="single" w:sz="6" w:space="0" w:color="auto"/>
              <w:bottom w:val="single" w:sz="12" w:space="0" w:color="auto"/>
            </w:tcBorders>
            <w:shd w:val="clear" w:color="auto" w:fill="auto"/>
          </w:tcPr>
          <w:p w:rsidR="00426205" w:rsidRPr="005F0F18" w:rsidRDefault="00426205" w:rsidP="009F3B9C">
            <w:pPr>
              <w:pStyle w:val="TableHeading"/>
            </w:pPr>
            <w:r w:rsidRPr="005F0F18">
              <w:t>Specimen type</w:t>
            </w:r>
          </w:p>
        </w:tc>
        <w:tc>
          <w:tcPr>
            <w:tcW w:w="1229" w:type="dxa"/>
            <w:tcBorders>
              <w:top w:val="single" w:sz="6" w:space="0" w:color="auto"/>
              <w:bottom w:val="single" w:sz="12" w:space="0" w:color="auto"/>
            </w:tcBorders>
            <w:shd w:val="clear" w:color="auto" w:fill="auto"/>
          </w:tcPr>
          <w:p w:rsidR="00426205" w:rsidRPr="005F0F18" w:rsidRDefault="00426205" w:rsidP="009F3B9C">
            <w:pPr>
              <w:pStyle w:val="TableHeading"/>
              <w:jc w:val="right"/>
            </w:pPr>
            <w:r w:rsidRPr="005F0F18">
              <w:t>Complexity level</w:t>
            </w:r>
          </w:p>
        </w:tc>
      </w:tr>
      <w:tr w:rsidR="00426205" w:rsidRPr="005F0F18" w:rsidTr="009F3B9C">
        <w:tc>
          <w:tcPr>
            <w:tcW w:w="5812" w:type="dxa"/>
            <w:tcBorders>
              <w:top w:val="single" w:sz="12" w:space="0" w:color="auto"/>
            </w:tcBorders>
            <w:shd w:val="clear" w:color="auto" w:fill="auto"/>
          </w:tcPr>
          <w:p w:rsidR="00426205" w:rsidRPr="005F0F18" w:rsidRDefault="00426205" w:rsidP="009F3B9C">
            <w:pPr>
              <w:pStyle w:val="Tabletext"/>
            </w:pPr>
            <w:r w:rsidRPr="005F0F18">
              <w:t>Adrenal resection, neoplasm</w:t>
            </w:r>
          </w:p>
        </w:tc>
        <w:tc>
          <w:tcPr>
            <w:tcW w:w="1229" w:type="dxa"/>
            <w:tcBorders>
              <w:top w:val="single" w:sz="12" w:space="0" w:color="auto"/>
            </w:tcBorders>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Adrenal resection, not neoplasm</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Anus, all specimens not otherwise specified</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Anus, neoplasm,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Anus, neoplasm, radical resection</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Anus, submucosal resection—neoplasm</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Appendix</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Artery, all specimens not otherwise specified</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Artery,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Bartholin’s gland—cyst</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Bile duct, resection—all specimens</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Bone—all specimens not otherwise specified</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Bone, biopsy, curettings or fragments—lesion</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Bone, biopsy or curettings quantitation—metabolic disease</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Bone, femoral head</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Bone marrow,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Bone, resection, neoplasm—all sites and types</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Brain neoplasm, resection—cerebello</w:t>
            </w:r>
            <w:r w:rsidR="005F0F18">
              <w:noBreakHyphen/>
            </w:r>
            <w:r w:rsidRPr="005F0F18">
              <w:t>pontine angle</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Brain or meninges, biopsy—all lesions</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Brain or meninges, not neoplasm—temporal lobe</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Brain or meninges, resection—neoplasm (intracranial)</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Brain or meninges, resection—not neoplasm</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Branchial cleft, cyst</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Breast, excision biopsy, guidewire localisation—non</w:t>
            </w:r>
            <w:r w:rsidR="005F0F18">
              <w:noBreakHyphen/>
            </w:r>
            <w:r w:rsidRPr="005F0F18">
              <w:t>palpable lesion</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rPr>
          <w:cantSplit/>
        </w:trPr>
        <w:tc>
          <w:tcPr>
            <w:tcW w:w="5812" w:type="dxa"/>
            <w:shd w:val="clear" w:color="auto" w:fill="auto"/>
          </w:tcPr>
          <w:p w:rsidR="00426205" w:rsidRPr="005F0F18" w:rsidRDefault="00426205" w:rsidP="009F3B9C">
            <w:pPr>
              <w:pStyle w:val="Tabletext"/>
            </w:pPr>
            <w:r w:rsidRPr="005F0F18">
              <w:t>Breast, excision biopsy, or radical resection, malignant neoplasm or atypical proliferative disease—all specimen types</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Breast, incision biopsy or needle biopsy, malignant neoplasm—all specimen types</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lastRenderedPageBreak/>
              <w:t>Breast, microdochectomy</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Breast, orientated wide local excision for carcinoma with margin assessment</w:t>
            </w:r>
          </w:p>
        </w:tc>
        <w:tc>
          <w:tcPr>
            <w:tcW w:w="1229" w:type="dxa"/>
            <w:shd w:val="clear" w:color="auto" w:fill="auto"/>
          </w:tcPr>
          <w:p w:rsidR="00426205" w:rsidRPr="005F0F18" w:rsidRDefault="00426205" w:rsidP="009F3B9C">
            <w:pPr>
              <w:pStyle w:val="Tabletext"/>
              <w:jc w:val="right"/>
            </w:pPr>
            <w:r w:rsidRPr="005F0F18">
              <w:t>7</w:t>
            </w:r>
          </w:p>
        </w:tc>
      </w:tr>
      <w:tr w:rsidR="00426205" w:rsidRPr="005F0F18" w:rsidTr="009F3B9C">
        <w:tc>
          <w:tcPr>
            <w:tcW w:w="5812" w:type="dxa"/>
            <w:shd w:val="clear" w:color="auto" w:fill="auto"/>
          </w:tcPr>
          <w:p w:rsidR="00426205" w:rsidRPr="005F0F18" w:rsidRDefault="00426205" w:rsidP="009F3B9C">
            <w:pPr>
              <w:pStyle w:val="Tabletext"/>
            </w:pPr>
            <w:r w:rsidRPr="005F0F18">
              <w:t>Breast tissue—all specimens not otherwise specified</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Bronchus,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Carotid body—neoplasm</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Cholesteatoma</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Digits, amputation—not traumatic</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Digits, amputation—traumatic</w:t>
            </w:r>
          </w:p>
        </w:tc>
        <w:tc>
          <w:tcPr>
            <w:tcW w:w="1229" w:type="dxa"/>
            <w:shd w:val="clear" w:color="auto" w:fill="auto"/>
          </w:tcPr>
          <w:p w:rsidR="00426205" w:rsidRPr="005F0F18" w:rsidRDefault="00426205" w:rsidP="009F3B9C">
            <w:pPr>
              <w:pStyle w:val="Tabletext"/>
              <w:jc w:val="right"/>
            </w:pPr>
            <w:r w:rsidRPr="005F0F18">
              <w:t>2</w:t>
            </w:r>
          </w:p>
        </w:tc>
      </w:tr>
      <w:tr w:rsidR="00426205" w:rsidRPr="005F0F18" w:rsidTr="009F3B9C">
        <w:tc>
          <w:tcPr>
            <w:tcW w:w="5812" w:type="dxa"/>
            <w:shd w:val="clear" w:color="auto" w:fill="auto"/>
          </w:tcPr>
          <w:p w:rsidR="00426205" w:rsidRPr="005F0F18" w:rsidRDefault="00426205" w:rsidP="009F3B9C">
            <w:pPr>
              <w:pStyle w:val="Tabletext"/>
            </w:pPr>
            <w:r w:rsidRPr="005F0F18">
              <w:t>Ear, middle and inner—not cholesteatoma</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Endocrine neoplasm—not otherwise specified</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Extremity, amputation—not otherwise specified</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Extremity, amputation or disarticulation—neoplasm</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Eye, conjunctiva—biopsy or pterygium</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Eye, cornea</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Eye, enucleation or exenteration—all lesions</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Eye—not otherwise specified</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Fallopian tube,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Fallopian tube, ectopic pregnancy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Fallopian tube, sterilisation</w:t>
            </w:r>
          </w:p>
        </w:tc>
        <w:tc>
          <w:tcPr>
            <w:tcW w:w="1229" w:type="dxa"/>
            <w:shd w:val="clear" w:color="auto" w:fill="auto"/>
          </w:tcPr>
          <w:p w:rsidR="00426205" w:rsidRPr="005F0F18" w:rsidRDefault="00426205" w:rsidP="009F3B9C">
            <w:pPr>
              <w:pStyle w:val="Tabletext"/>
              <w:jc w:val="right"/>
            </w:pPr>
            <w:r w:rsidRPr="005F0F18">
              <w:t>2</w:t>
            </w:r>
          </w:p>
        </w:tc>
      </w:tr>
      <w:tr w:rsidR="00426205" w:rsidRPr="005F0F18" w:rsidTr="009F3B9C">
        <w:tc>
          <w:tcPr>
            <w:tcW w:w="5812" w:type="dxa"/>
            <w:shd w:val="clear" w:color="auto" w:fill="auto"/>
          </w:tcPr>
          <w:p w:rsidR="00426205" w:rsidRPr="005F0F18" w:rsidRDefault="00426205" w:rsidP="009F3B9C">
            <w:pPr>
              <w:pStyle w:val="Tabletext"/>
            </w:pPr>
            <w:r w:rsidRPr="005F0F18">
              <w:t>Fetus with dissection</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Foreskin—new born</w:t>
            </w:r>
          </w:p>
        </w:tc>
        <w:tc>
          <w:tcPr>
            <w:tcW w:w="1229" w:type="dxa"/>
            <w:shd w:val="clear" w:color="auto" w:fill="auto"/>
          </w:tcPr>
          <w:p w:rsidR="00426205" w:rsidRPr="005F0F18" w:rsidRDefault="00426205" w:rsidP="009F3B9C">
            <w:pPr>
              <w:pStyle w:val="Tabletext"/>
              <w:jc w:val="right"/>
            </w:pPr>
            <w:r w:rsidRPr="005F0F18">
              <w:t>2</w:t>
            </w:r>
          </w:p>
        </w:tc>
      </w:tr>
      <w:tr w:rsidR="00426205" w:rsidRPr="005F0F18" w:rsidTr="009F3B9C">
        <w:tc>
          <w:tcPr>
            <w:tcW w:w="5812" w:type="dxa"/>
            <w:shd w:val="clear" w:color="auto" w:fill="auto"/>
          </w:tcPr>
          <w:p w:rsidR="00426205" w:rsidRPr="005F0F18" w:rsidRDefault="00426205" w:rsidP="009F3B9C">
            <w:pPr>
              <w:pStyle w:val="Tabletext"/>
            </w:pPr>
            <w:r w:rsidRPr="005F0F18">
              <w:t>Foreskin—not new born</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Gallbladder</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Gallbladder and porta hepatis</w:t>
            </w:r>
            <w:r w:rsidR="005F0F18">
              <w:noBreakHyphen/>
            </w:r>
            <w:r w:rsidRPr="005F0F18">
              <w:t>radical resection</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Ganglion cyst, all sites</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Gum or oral mucosa,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Heart—not otherwise specified</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Heart valve</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Hernia sac</w:t>
            </w:r>
          </w:p>
        </w:tc>
        <w:tc>
          <w:tcPr>
            <w:tcW w:w="1229" w:type="dxa"/>
            <w:shd w:val="clear" w:color="auto" w:fill="auto"/>
          </w:tcPr>
          <w:p w:rsidR="00426205" w:rsidRPr="005F0F18" w:rsidRDefault="00426205" w:rsidP="009F3B9C">
            <w:pPr>
              <w:pStyle w:val="Tabletext"/>
              <w:jc w:val="right"/>
            </w:pPr>
            <w:r w:rsidRPr="005F0F18">
              <w:t>2</w:t>
            </w:r>
          </w:p>
        </w:tc>
      </w:tr>
      <w:tr w:rsidR="00426205" w:rsidRPr="005F0F18" w:rsidTr="009F3B9C">
        <w:tc>
          <w:tcPr>
            <w:tcW w:w="5812" w:type="dxa"/>
            <w:shd w:val="clear" w:color="auto" w:fill="auto"/>
          </w:tcPr>
          <w:p w:rsidR="00426205" w:rsidRPr="005F0F18" w:rsidRDefault="00426205" w:rsidP="009F3B9C">
            <w:pPr>
              <w:pStyle w:val="Tabletext"/>
            </w:pPr>
            <w:r w:rsidRPr="005F0F18">
              <w:t>Hydrocele sac</w:t>
            </w:r>
          </w:p>
        </w:tc>
        <w:tc>
          <w:tcPr>
            <w:tcW w:w="1229" w:type="dxa"/>
            <w:shd w:val="clear" w:color="auto" w:fill="auto"/>
          </w:tcPr>
          <w:p w:rsidR="00426205" w:rsidRPr="005F0F18" w:rsidRDefault="00426205" w:rsidP="009F3B9C">
            <w:pPr>
              <w:pStyle w:val="Tabletext"/>
              <w:jc w:val="right"/>
            </w:pPr>
            <w:r w:rsidRPr="005F0F18">
              <w:t>2</w:t>
            </w:r>
          </w:p>
        </w:tc>
      </w:tr>
      <w:tr w:rsidR="00426205" w:rsidRPr="005F0F18" w:rsidTr="009F3B9C">
        <w:tc>
          <w:tcPr>
            <w:tcW w:w="5812" w:type="dxa"/>
            <w:shd w:val="clear" w:color="auto" w:fill="auto"/>
          </w:tcPr>
          <w:p w:rsidR="00426205" w:rsidRPr="005F0F18" w:rsidRDefault="00426205" w:rsidP="009F3B9C">
            <w:pPr>
              <w:pStyle w:val="Tabletext"/>
            </w:pPr>
            <w:r w:rsidRPr="005F0F18">
              <w:lastRenderedPageBreak/>
              <w:t>Jaw, upper or lower, including bone—radical resection for neoplasm</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Joint and periarticular tissue, without bone—all specimens</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Joint tissue, including bone—all specimens</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Kidney, biopsy including transplant</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Kidney, nephrectomy transplant</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Kidney, partial or total nephrectomy—not neoplasm</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Kidney, partial or total nephrectomy or nephroureterectomy—neoplasm</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Large bowel, colostomy—stoma</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Large bowel (including rectum), biopsy—all sites</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Large bowel (including rectum), biopsy, for confirmation or exclusion of Hirschsprung’s Disease</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Large bowel (including rectum), polyp</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Large bowel (including rectum), segmental resection—neoplasm</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Large bowel (including rectum), submucosal resection—neoplasm</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Large bowel, segmental resection—colon, not neoplasm</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Larynx,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Larynx, partial or total resection</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Larynx, resection with nodes or pharynx or both</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Lip biopsy—all specimens not mentioned</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Lip wedge resection or local excision with orientation</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Liver—all specimens not otherwise specified</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Liver, hydatid cyst or resection for trauma</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Liver, total or subtotal hepatectomy—neoplasm</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Lung, needle or transbronchial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Lung, resection—neoplasm</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Lung segment, lobar or total resection</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Lung, wedge biopsy</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Lymph node, biopsy—all sites</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Lymph node, biopsy, for lymphoma or lymphoproliferative disorder</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Lymph nodes, regional resection—all sites</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Mediastinum mass</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lastRenderedPageBreak/>
              <w:t>Muscle, biopsy</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Nasopharynx or oropharynx,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Nerve, biopsy neuropathy</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Nerve, neurectomy or removal of neoplasm</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Nerve—not otherwise specified</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Nose, mucosal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Nose or sinuses, polyps</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Odontogenic neoplasm</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Odontogenic or dental cyst</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Oesophagus,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Oesophagus, diverticulum</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Oesophagus, partial or total resection</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Oesophagus, submucosal resection—neoplasm</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Omentum,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Ovary with or without tube—neoplasm</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Ovary with or without tube—not neoplasm</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Pancreas, biopsy</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Pancreas, cyst</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Pancreas, subtotal or total with or without splenectomy</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Parathyroid gland(s)</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Penisectomy—simple</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Penisectomy with node dissection</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Peritoneum,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Pituitary neoplasm</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Placenta—not third trimester</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Placenta—third trimester, abnormal pregnancy or delivery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Pleura or pericardium, biopsy or tissue</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Products of conception, spontaneous or missed abortion</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Products of conception, termination of pregnancy</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Prostate—all types of specimen not otherwise specified</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Prostate, radical prostatectomy or cystoprostatectomy for carcinoma</w:t>
            </w:r>
          </w:p>
        </w:tc>
        <w:tc>
          <w:tcPr>
            <w:tcW w:w="1229" w:type="dxa"/>
            <w:shd w:val="clear" w:color="auto" w:fill="auto"/>
          </w:tcPr>
          <w:p w:rsidR="00426205" w:rsidRPr="005F0F18" w:rsidRDefault="00426205" w:rsidP="009F3B9C">
            <w:pPr>
              <w:pStyle w:val="Tabletext"/>
              <w:jc w:val="right"/>
            </w:pPr>
            <w:r w:rsidRPr="005F0F18">
              <w:t>7</w:t>
            </w:r>
          </w:p>
        </w:tc>
      </w:tr>
      <w:tr w:rsidR="00426205" w:rsidRPr="005F0F18" w:rsidTr="009F3B9C">
        <w:tc>
          <w:tcPr>
            <w:tcW w:w="5812" w:type="dxa"/>
            <w:shd w:val="clear" w:color="auto" w:fill="auto"/>
          </w:tcPr>
          <w:p w:rsidR="00426205" w:rsidRPr="005F0F18" w:rsidRDefault="00426205" w:rsidP="009F3B9C">
            <w:pPr>
              <w:pStyle w:val="Tabletext"/>
            </w:pPr>
            <w:r w:rsidRPr="005F0F18">
              <w:lastRenderedPageBreak/>
              <w:t>Prostate, radical resection</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Retroperitoneum, neoplasm</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Salivary gland—all specimens not otherwise specified</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Salivary gland, Mucocele</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Salivary gland, neoplasm—all sites</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Sinus, paranasal,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Sinus, paranasal, resection—neoplasm</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Skin—all specimens not otherwise specified including all neoplasms and cysts</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Skin, biopsy—blistering skin diseases</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Skin, biopsy—inflammatory dermatosis</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Skin, biopsy—investigation of alopecia where serial horizontal sections are taken, except for male pattern baldness</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Skin, biopsy—investigation of lymphoproliferative disorder</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Skin, eyelid, wedge resection</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Skin, local resection—orientation</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Skin, resection of malignant melanoma or melanoma in situ</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Small bowel—all specimens not otherwise specified</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Small bowel—biopsy, all sites</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Small bowel, diverticulum</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Small bowel, resection—neoplasm</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Small bowel, submucosal resection—neoplasm</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Soft tissue, infiltrative lesion—extensive resections at least 5 cm in maximal dimension</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Soft tissue, lipoma and variants</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Soft tissue, neoplasm, not lipoma—all specimens</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Soft tissue—not otherwise specified</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Spleen</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Stomach—all specimens not otherwise specified</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Stomach, endoscopic biopsy or endoscopic polypectomy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Stomach, resection, neoplasm—all specimens</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Stomach, submucosal resection—neoplasm</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lastRenderedPageBreak/>
              <w:t>Tendon or tendon sheath, giant cell neoplasm</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Tendon or tendon sheath—not otherwise specified</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Testis and adjacent structures, castration</w:t>
            </w:r>
          </w:p>
        </w:tc>
        <w:tc>
          <w:tcPr>
            <w:tcW w:w="1229" w:type="dxa"/>
            <w:shd w:val="clear" w:color="auto" w:fill="auto"/>
          </w:tcPr>
          <w:p w:rsidR="00426205" w:rsidRPr="005F0F18" w:rsidRDefault="00426205" w:rsidP="009F3B9C">
            <w:pPr>
              <w:pStyle w:val="Tabletext"/>
              <w:jc w:val="right"/>
            </w:pPr>
            <w:r w:rsidRPr="005F0F18">
              <w:t>2</w:t>
            </w:r>
          </w:p>
        </w:tc>
      </w:tr>
      <w:tr w:rsidR="00426205" w:rsidRPr="005F0F18" w:rsidTr="009F3B9C">
        <w:tc>
          <w:tcPr>
            <w:tcW w:w="5812" w:type="dxa"/>
            <w:shd w:val="clear" w:color="auto" w:fill="auto"/>
          </w:tcPr>
          <w:p w:rsidR="00426205" w:rsidRPr="005F0F18" w:rsidRDefault="00426205" w:rsidP="009F3B9C">
            <w:pPr>
              <w:pStyle w:val="Tabletext"/>
            </w:pPr>
            <w:r w:rsidRPr="005F0F18">
              <w:t>Testis and adjacent structures, neoplasm with or without nodes</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Testis and adjacent structures—not otherwise specified</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Testis and adjacent structures, vas deferens sterilisation</w:t>
            </w:r>
          </w:p>
        </w:tc>
        <w:tc>
          <w:tcPr>
            <w:tcW w:w="1229" w:type="dxa"/>
            <w:shd w:val="clear" w:color="auto" w:fill="auto"/>
          </w:tcPr>
          <w:p w:rsidR="00426205" w:rsidRPr="005F0F18" w:rsidRDefault="00426205" w:rsidP="009F3B9C">
            <w:pPr>
              <w:pStyle w:val="Tabletext"/>
              <w:jc w:val="right"/>
            </w:pPr>
            <w:r w:rsidRPr="005F0F18">
              <w:t>2</w:t>
            </w:r>
          </w:p>
        </w:tc>
      </w:tr>
      <w:tr w:rsidR="00426205" w:rsidRPr="005F0F18" w:rsidTr="009F3B9C">
        <w:tc>
          <w:tcPr>
            <w:tcW w:w="5812" w:type="dxa"/>
            <w:shd w:val="clear" w:color="auto" w:fill="auto"/>
          </w:tcPr>
          <w:p w:rsidR="00426205" w:rsidRPr="005F0F18" w:rsidRDefault="00426205" w:rsidP="009F3B9C">
            <w:pPr>
              <w:pStyle w:val="Tabletext"/>
            </w:pPr>
            <w:r w:rsidRPr="005F0F18">
              <w:t>Testis, biopsy</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Thymus—not otherwise specified</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Thyroglossal duct—all lesions</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Thyroid—all specimens</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Tissue or organ—all specimens not otherwise specified</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Tissue or organ not otherwise specified, abscess</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Tissue or organ not otherwise specified, haematoma</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Tissue or organ not otherwise specified, malignant neoplasm with regional nodes</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Tissue or organ not otherwise specified, neoplasm local</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Tissue or organ not otherwise specified, pilonidal cyst or sinus</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Tissue or organ not otherwise specified, thrombus or embolus</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Tissue or organ not otherwise specified, veins varicosity</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Tongue,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Tongue or tonsil, neoplasm local</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Tongue or tonsil, neoplasm with nodes</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Tonsil, biopsy—excluding resection of whole organ</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Tonsil or adenoids or both</w:t>
            </w:r>
          </w:p>
        </w:tc>
        <w:tc>
          <w:tcPr>
            <w:tcW w:w="1229" w:type="dxa"/>
            <w:shd w:val="clear" w:color="auto" w:fill="auto"/>
          </w:tcPr>
          <w:p w:rsidR="00426205" w:rsidRPr="005F0F18" w:rsidRDefault="00426205" w:rsidP="009F3B9C">
            <w:pPr>
              <w:pStyle w:val="Tabletext"/>
              <w:jc w:val="right"/>
            </w:pPr>
            <w:r w:rsidRPr="005F0F18">
              <w:t>2</w:t>
            </w:r>
          </w:p>
        </w:tc>
      </w:tr>
      <w:tr w:rsidR="00426205" w:rsidRPr="005F0F18" w:rsidTr="009F3B9C">
        <w:tc>
          <w:tcPr>
            <w:tcW w:w="5812" w:type="dxa"/>
            <w:shd w:val="clear" w:color="auto" w:fill="auto"/>
          </w:tcPr>
          <w:p w:rsidR="00426205" w:rsidRPr="005F0F18" w:rsidRDefault="00426205" w:rsidP="009F3B9C">
            <w:pPr>
              <w:pStyle w:val="Tabletext"/>
            </w:pPr>
            <w:r w:rsidRPr="005F0F18">
              <w:t>Trachea,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Ureter,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Ureter, resection</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Urethra,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Urethra, resection</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Urinary bladder—all specimens not otherwise specified</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Urinary bladder, partial or total with or without prostatectomy</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lastRenderedPageBreak/>
              <w:t>Urinary bladder, transurethral resection of neoplasm</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Uterus and/or cervix—all specimens not otherwise specified</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Uterus, cervix cone, biopsy (including LEEP or LLETZ biopsy)</w:t>
            </w:r>
          </w:p>
        </w:tc>
        <w:tc>
          <w:tcPr>
            <w:tcW w:w="1229" w:type="dxa"/>
            <w:shd w:val="clear" w:color="auto" w:fill="auto"/>
          </w:tcPr>
          <w:p w:rsidR="00426205" w:rsidRPr="005F0F18" w:rsidRDefault="00426205" w:rsidP="009F3B9C">
            <w:pPr>
              <w:pStyle w:val="Tabletext"/>
              <w:jc w:val="right"/>
            </w:pPr>
            <w:r w:rsidRPr="005F0F18">
              <w:t>5</w:t>
            </w:r>
          </w:p>
        </w:tc>
      </w:tr>
      <w:tr w:rsidR="00426205" w:rsidRPr="005F0F18" w:rsidTr="009F3B9C">
        <w:tc>
          <w:tcPr>
            <w:tcW w:w="5812" w:type="dxa"/>
            <w:shd w:val="clear" w:color="auto" w:fill="auto"/>
          </w:tcPr>
          <w:p w:rsidR="00426205" w:rsidRPr="005F0F18" w:rsidRDefault="00426205" w:rsidP="009F3B9C">
            <w:pPr>
              <w:pStyle w:val="Tabletext"/>
            </w:pPr>
            <w:r w:rsidRPr="005F0F18">
              <w:t>Uterus, cervix, curettings or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Uterus, endocervix, polyp</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Uterus, endometrium, polyp</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Uterus, with or without adnexa, malignant neoplasm—all specimen types not otherwise specified</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Uterus with or without adnexa, neoplasm, Wertheim’s or pelvic clearance</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shd w:val="clear" w:color="auto" w:fill="auto"/>
          </w:tcPr>
          <w:p w:rsidR="00426205" w:rsidRPr="005F0F18" w:rsidRDefault="00426205" w:rsidP="009F3B9C">
            <w:pPr>
              <w:pStyle w:val="Tabletext"/>
            </w:pPr>
            <w:r w:rsidRPr="005F0F18">
              <w:t>Vagina, biopsy</w:t>
            </w:r>
          </w:p>
        </w:tc>
        <w:tc>
          <w:tcPr>
            <w:tcW w:w="1229" w:type="dxa"/>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shd w:val="clear" w:color="auto" w:fill="auto"/>
          </w:tcPr>
          <w:p w:rsidR="00426205" w:rsidRPr="005F0F18" w:rsidRDefault="00426205" w:rsidP="009F3B9C">
            <w:pPr>
              <w:pStyle w:val="Tabletext"/>
            </w:pPr>
            <w:r w:rsidRPr="005F0F18">
              <w:t>Vaginal mucosa, incidental</w:t>
            </w:r>
          </w:p>
        </w:tc>
        <w:tc>
          <w:tcPr>
            <w:tcW w:w="1229" w:type="dxa"/>
            <w:shd w:val="clear" w:color="auto" w:fill="auto"/>
          </w:tcPr>
          <w:p w:rsidR="00426205" w:rsidRPr="005F0F18" w:rsidRDefault="00426205" w:rsidP="009F3B9C">
            <w:pPr>
              <w:pStyle w:val="Tabletext"/>
              <w:jc w:val="right"/>
            </w:pPr>
            <w:r w:rsidRPr="005F0F18">
              <w:t>3</w:t>
            </w:r>
          </w:p>
        </w:tc>
      </w:tr>
      <w:tr w:rsidR="00426205" w:rsidRPr="005F0F18" w:rsidTr="009F3B9C">
        <w:tc>
          <w:tcPr>
            <w:tcW w:w="5812" w:type="dxa"/>
            <w:shd w:val="clear" w:color="auto" w:fill="auto"/>
          </w:tcPr>
          <w:p w:rsidR="00426205" w:rsidRPr="005F0F18" w:rsidRDefault="00426205" w:rsidP="009F3B9C">
            <w:pPr>
              <w:pStyle w:val="Tabletext"/>
            </w:pPr>
            <w:r w:rsidRPr="005F0F18">
              <w:t>Vagina, radical resection</w:t>
            </w:r>
          </w:p>
        </w:tc>
        <w:tc>
          <w:tcPr>
            <w:tcW w:w="1229" w:type="dxa"/>
            <w:shd w:val="clear" w:color="auto" w:fill="auto"/>
          </w:tcPr>
          <w:p w:rsidR="00426205" w:rsidRPr="005F0F18" w:rsidRDefault="00426205" w:rsidP="009F3B9C">
            <w:pPr>
              <w:pStyle w:val="Tabletext"/>
              <w:jc w:val="right"/>
            </w:pPr>
            <w:r w:rsidRPr="005F0F18">
              <w:t>6</w:t>
            </w:r>
          </w:p>
        </w:tc>
      </w:tr>
      <w:tr w:rsidR="00426205" w:rsidRPr="005F0F18" w:rsidTr="009F3B9C">
        <w:tc>
          <w:tcPr>
            <w:tcW w:w="5812" w:type="dxa"/>
            <w:tcBorders>
              <w:bottom w:val="single" w:sz="4" w:space="0" w:color="auto"/>
            </w:tcBorders>
            <w:shd w:val="clear" w:color="auto" w:fill="auto"/>
          </w:tcPr>
          <w:p w:rsidR="00426205" w:rsidRPr="005F0F18" w:rsidRDefault="00426205" w:rsidP="009F3B9C">
            <w:pPr>
              <w:pStyle w:val="Tabletext"/>
            </w:pPr>
            <w:r w:rsidRPr="005F0F18">
              <w:t>Vulva or labia, biopsy</w:t>
            </w:r>
          </w:p>
        </w:tc>
        <w:tc>
          <w:tcPr>
            <w:tcW w:w="1229" w:type="dxa"/>
            <w:tcBorders>
              <w:bottom w:val="single" w:sz="4" w:space="0" w:color="auto"/>
            </w:tcBorders>
            <w:shd w:val="clear" w:color="auto" w:fill="auto"/>
          </w:tcPr>
          <w:p w:rsidR="00426205" w:rsidRPr="005F0F18" w:rsidRDefault="00426205" w:rsidP="009F3B9C">
            <w:pPr>
              <w:pStyle w:val="Tabletext"/>
              <w:jc w:val="right"/>
            </w:pPr>
            <w:r w:rsidRPr="005F0F18">
              <w:t>4</w:t>
            </w:r>
          </w:p>
        </w:tc>
      </w:tr>
      <w:tr w:rsidR="00426205" w:rsidRPr="005F0F18" w:rsidTr="009F3B9C">
        <w:tc>
          <w:tcPr>
            <w:tcW w:w="5812" w:type="dxa"/>
            <w:tcBorders>
              <w:bottom w:val="single" w:sz="12" w:space="0" w:color="auto"/>
            </w:tcBorders>
            <w:shd w:val="clear" w:color="auto" w:fill="auto"/>
          </w:tcPr>
          <w:p w:rsidR="00426205" w:rsidRPr="005F0F18" w:rsidRDefault="00426205" w:rsidP="009F3B9C">
            <w:pPr>
              <w:pStyle w:val="Tabletext"/>
            </w:pPr>
            <w:r w:rsidRPr="005F0F18">
              <w:t>Vulval, subtotal or total with or without nodes</w:t>
            </w:r>
          </w:p>
        </w:tc>
        <w:tc>
          <w:tcPr>
            <w:tcW w:w="1229" w:type="dxa"/>
            <w:tcBorders>
              <w:bottom w:val="single" w:sz="12" w:space="0" w:color="auto"/>
            </w:tcBorders>
            <w:shd w:val="clear" w:color="auto" w:fill="auto"/>
          </w:tcPr>
          <w:p w:rsidR="00426205" w:rsidRPr="005F0F18" w:rsidRDefault="00426205" w:rsidP="009F3B9C">
            <w:pPr>
              <w:pStyle w:val="Tabletext"/>
              <w:jc w:val="right"/>
            </w:pPr>
            <w:r w:rsidRPr="005F0F18">
              <w:t>6</w:t>
            </w:r>
          </w:p>
        </w:tc>
      </w:tr>
    </w:tbl>
    <w:p w:rsidR="00426205" w:rsidRPr="005F0F18" w:rsidRDefault="00426205" w:rsidP="00426205">
      <w:pPr>
        <w:pStyle w:val="Tabletext"/>
      </w:pPr>
    </w:p>
    <w:p w:rsidR="00426205" w:rsidRPr="005F0F18" w:rsidRDefault="00426205" w:rsidP="00E24D8F">
      <w:pPr>
        <w:pStyle w:val="ActHead2"/>
        <w:pageBreakBefore/>
      </w:pPr>
      <w:bookmarkStart w:id="73" w:name="_Toc418238444"/>
      <w:r w:rsidRPr="005F0F18">
        <w:rPr>
          <w:rStyle w:val="CharPartNo"/>
        </w:rPr>
        <w:lastRenderedPageBreak/>
        <w:t>Part</w:t>
      </w:r>
      <w:r w:rsidR="005F0F18" w:rsidRPr="005F0F18">
        <w:rPr>
          <w:rStyle w:val="CharPartNo"/>
        </w:rPr>
        <w:t> </w:t>
      </w:r>
      <w:r w:rsidRPr="005F0F18">
        <w:rPr>
          <w:rStyle w:val="CharPartNo"/>
        </w:rPr>
        <w:t>5</w:t>
      </w:r>
      <w:r w:rsidRPr="005F0F18">
        <w:t>—</w:t>
      </w:r>
      <w:r w:rsidRPr="005F0F18">
        <w:rPr>
          <w:rStyle w:val="CharPartText"/>
        </w:rPr>
        <w:t>Dictionary</w:t>
      </w:r>
      <w:bookmarkEnd w:id="73"/>
    </w:p>
    <w:p w:rsidR="00426205" w:rsidRPr="005F0F18" w:rsidRDefault="00426205" w:rsidP="00426205">
      <w:pPr>
        <w:pStyle w:val="notemargin"/>
      </w:pPr>
      <w:bookmarkStart w:id="74" w:name="f_Check_Lines_above"/>
      <w:bookmarkEnd w:id="74"/>
      <w:r w:rsidRPr="005F0F18">
        <w:t>Note:</w:t>
      </w:r>
      <w:r w:rsidRPr="005F0F18">
        <w:tab/>
        <w:t>All references in the Dictionary to a provision are references to a provision in this Schedule, unless otherwise indicated.</w:t>
      </w:r>
    </w:p>
    <w:p w:rsidR="00426205" w:rsidRPr="005F0F18" w:rsidRDefault="00426205" w:rsidP="00426205">
      <w:pPr>
        <w:pStyle w:val="Header"/>
      </w:pPr>
      <w:r w:rsidRPr="005F0F18">
        <w:rPr>
          <w:rStyle w:val="CharDivNo"/>
        </w:rPr>
        <w:t xml:space="preserve"> </w:t>
      </w:r>
      <w:r w:rsidRPr="005F0F18">
        <w:rPr>
          <w:rStyle w:val="CharDivText"/>
        </w:rPr>
        <w:t xml:space="preserve"> </w:t>
      </w:r>
    </w:p>
    <w:p w:rsidR="00426205" w:rsidRPr="005F0F18" w:rsidRDefault="00426205" w:rsidP="00426205">
      <w:pPr>
        <w:pStyle w:val="subsection"/>
      </w:pPr>
      <w:r w:rsidRPr="005F0F18">
        <w:tab/>
      </w:r>
      <w:r w:rsidRPr="005F0F18">
        <w:tab/>
        <w:t>In this Schedule:</w:t>
      </w:r>
    </w:p>
    <w:p w:rsidR="00426205" w:rsidRPr="005F0F18" w:rsidRDefault="00426205" w:rsidP="00426205">
      <w:pPr>
        <w:pStyle w:val="Definition"/>
      </w:pPr>
      <w:r w:rsidRPr="005F0F18">
        <w:rPr>
          <w:b/>
          <w:i/>
        </w:rPr>
        <w:t>abnormal level of TSH</w:t>
      </w:r>
      <w:r w:rsidRPr="005F0F18">
        <w:t>, for item</w:t>
      </w:r>
      <w:r w:rsidR="005F0F18" w:rsidRPr="005F0F18">
        <w:t> </w:t>
      </w:r>
      <w:r w:rsidRPr="005F0F18">
        <w:t>66719, has the meaning given by clause</w:t>
      </w:r>
      <w:r w:rsidR="005F0F18" w:rsidRPr="005F0F18">
        <w:t> </w:t>
      </w:r>
      <w:r w:rsidRPr="005F0F18">
        <w:t>2.2.5.</w:t>
      </w:r>
    </w:p>
    <w:p w:rsidR="00426205" w:rsidRPr="005F0F18" w:rsidRDefault="00426205" w:rsidP="00426205">
      <w:pPr>
        <w:pStyle w:val="Definition"/>
      </w:pPr>
      <w:r w:rsidRPr="005F0F18">
        <w:rPr>
          <w:b/>
          <w:i/>
        </w:rPr>
        <w:t xml:space="preserve">Act </w:t>
      </w:r>
      <w:r w:rsidRPr="005F0F18">
        <w:t xml:space="preserve">means the </w:t>
      </w:r>
      <w:r w:rsidRPr="005F0F18">
        <w:rPr>
          <w:i/>
        </w:rPr>
        <w:t>Health Insurance Act 1973</w:t>
      </w:r>
      <w:r w:rsidRPr="005F0F18">
        <w:t>.</w:t>
      </w:r>
    </w:p>
    <w:p w:rsidR="00426205" w:rsidRPr="005F0F18" w:rsidRDefault="00426205" w:rsidP="00426205">
      <w:pPr>
        <w:pStyle w:val="Definition"/>
      </w:pPr>
      <w:r w:rsidRPr="005F0F18">
        <w:rPr>
          <w:b/>
          <w:i/>
        </w:rPr>
        <w:t>approved collection centre</w:t>
      </w:r>
      <w:r w:rsidRPr="005F0F18">
        <w:t>, for Group P10, has the meaning given by clause</w:t>
      </w:r>
      <w:r w:rsidR="005F0F18" w:rsidRPr="005F0F18">
        <w:t> </w:t>
      </w:r>
      <w:r w:rsidRPr="005F0F18">
        <w:t>2.10.1.</w:t>
      </w:r>
    </w:p>
    <w:p w:rsidR="00426205" w:rsidRPr="005F0F18" w:rsidRDefault="00426205" w:rsidP="00426205">
      <w:pPr>
        <w:pStyle w:val="Definition"/>
      </w:pPr>
      <w:r w:rsidRPr="005F0F18">
        <w:rPr>
          <w:b/>
          <w:i/>
        </w:rPr>
        <w:t>ASGC</w:t>
      </w:r>
      <w:r w:rsidRPr="005F0F18">
        <w:t>,</w:t>
      </w:r>
      <w:r w:rsidRPr="005F0F18">
        <w:rPr>
          <w:b/>
          <w:i/>
        </w:rPr>
        <w:t xml:space="preserve"> </w:t>
      </w:r>
      <w:r w:rsidRPr="005F0F18">
        <w:t>for item</w:t>
      </w:r>
      <w:r w:rsidR="005F0F18" w:rsidRPr="005F0F18">
        <w:t> </w:t>
      </w:r>
      <w:r w:rsidRPr="005F0F18">
        <w:t>74991, has the meaning given by subclause</w:t>
      </w:r>
      <w:r w:rsidR="005F0F18" w:rsidRPr="005F0F18">
        <w:t> </w:t>
      </w:r>
      <w:r w:rsidRPr="005F0F18">
        <w:t>2.12.1(3).</w:t>
      </w:r>
    </w:p>
    <w:p w:rsidR="00426205" w:rsidRPr="005F0F18" w:rsidRDefault="00426205" w:rsidP="00426205">
      <w:pPr>
        <w:pStyle w:val="Definition"/>
      </w:pPr>
      <w:r w:rsidRPr="005F0F18">
        <w:rPr>
          <w:b/>
          <w:i/>
        </w:rPr>
        <w:t>biopsy material</w:t>
      </w:r>
      <w:r w:rsidRPr="005F0F18">
        <w:t>, for Group P5, has the meaning given by clause</w:t>
      </w:r>
      <w:r w:rsidR="005F0F18" w:rsidRPr="005F0F18">
        <w:t> </w:t>
      </w:r>
      <w:r w:rsidRPr="005F0F18">
        <w:t>2.5.1.</w:t>
      </w:r>
    </w:p>
    <w:p w:rsidR="00426205" w:rsidRPr="005F0F18" w:rsidRDefault="00426205" w:rsidP="00426205">
      <w:pPr>
        <w:pStyle w:val="Definition"/>
      </w:pPr>
      <w:r w:rsidRPr="005F0F18">
        <w:rPr>
          <w:b/>
          <w:i/>
        </w:rPr>
        <w:t>bulk</w:t>
      </w:r>
      <w:r w:rsidR="005F0F18">
        <w:rPr>
          <w:b/>
          <w:i/>
        </w:rPr>
        <w:noBreakHyphen/>
      </w:r>
      <w:r w:rsidRPr="005F0F18">
        <w:rPr>
          <w:b/>
          <w:i/>
        </w:rPr>
        <w:t>billed</w:t>
      </w:r>
      <w:r w:rsidRPr="005F0F18">
        <w:t>, for items</w:t>
      </w:r>
      <w:r w:rsidR="005F0F18" w:rsidRPr="005F0F18">
        <w:t> </w:t>
      </w:r>
      <w:r w:rsidRPr="005F0F18">
        <w:t>74990 and 74991, has the meaning given by subclause</w:t>
      </w:r>
      <w:r w:rsidR="005F0F18" w:rsidRPr="005F0F18">
        <w:t> </w:t>
      </w:r>
      <w:r w:rsidRPr="005F0F18">
        <w:t>2.12.1(2).</w:t>
      </w:r>
    </w:p>
    <w:p w:rsidR="00426205" w:rsidRPr="005F0F18" w:rsidRDefault="00426205" w:rsidP="00426205">
      <w:pPr>
        <w:pStyle w:val="Definition"/>
      </w:pPr>
      <w:r w:rsidRPr="005F0F18">
        <w:rPr>
          <w:b/>
          <w:i/>
        </w:rPr>
        <w:t>Commonwealth concession card holder</w:t>
      </w:r>
      <w:r w:rsidRPr="005F0F18">
        <w:t>, for items</w:t>
      </w:r>
      <w:r w:rsidR="005F0F18" w:rsidRPr="005F0F18">
        <w:t> </w:t>
      </w:r>
      <w:r w:rsidRPr="005F0F18">
        <w:t>74990 and 74991, has the meaning given by subclause</w:t>
      </w:r>
      <w:r w:rsidR="005F0F18" w:rsidRPr="005F0F18">
        <w:t> </w:t>
      </w:r>
      <w:r w:rsidRPr="005F0F18">
        <w:t>2.12.1(2).</w:t>
      </w:r>
    </w:p>
    <w:p w:rsidR="00426205" w:rsidRPr="005F0F18" w:rsidRDefault="00426205" w:rsidP="00426205">
      <w:pPr>
        <w:pStyle w:val="Definition"/>
      </w:pPr>
      <w:r w:rsidRPr="005F0F18">
        <w:rPr>
          <w:b/>
          <w:i/>
        </w:rPr>
        <w:t>compatibility tests by crossmatch</w:t>
      </w:r>
      <w:r w:rsidRPr="005F0F18">
        <w:t>,</w:t>
      </w:r>
      <w:r w:rsidRPr="005F0F18">
        <w:rPr>
          <w:b/>
          <w:i/>
        </w:rPr>
        <w:t xml:space="preserve"> </w:t>
      </w:r>
      <w:r w:rsidRPr="005F0F18">
        <w:t>for items</w:t>
      </w:r>
      <w:r w:rsidR="005F0F18" w:rsidRPr="005F0F18">
        <w:t> </w:t>
      </w:r>
      <w:r w:rsidRPr="005F0F18">
        <w:t>65099 and 65102, has the meaning given by clause</w:t>
      </w:r>
      <w:r w:rsidR="005F0F18" w:rsidRPr="005F0F18">
        <w:t> </w:t>
      </w:r>
      <w:r w:rsidRPr="005F0F18">
        <w:t>2.1.2.</w:t>
      </w:r>
    </w:p>
    <w:p w:rsidR="00426205" w:rsidRPr="005F0F18" w:rsidRDefault="00426205" w:rsidP="00426205">
      <w:pPr>
        <w:pStyle w:val="Definition"/>
      </w:pPr>
      <w:r w:rsidRPr="005F0F18">
        <w:rPr>
          <w:b/>
          <w:i/>
        </w:rPr>
        <w:t>cytology</w:t>
      </w:r>
      <w:r w:rsidRPr="005F0F18">
        <w:t>, for Group P5, has the meaning given by clause</w:t>
      </w:r>
      <w:r w:rsidR="005F0F18" w:rsidRPr="005F0F18">
        <w:t> </w:t>
      </w:r>
      <w:r w:rsidRPr="005F0F18">
        <w:t>2.5.1.</w:t>
      </w:r>
    </w:p>
    <w:p w:rsidR="00426205" w:rsidRPr="005F0F18" w:rsidRDefault="00426205" w:rsidP="00426205">
      <w:pPr>
        <w:pStyle w:val="Definition"/>
      </w:pPr>
      <w:r w:rsidRPr="005F0F18">
        <w:rPr>
          <w:b/>
          <w:i/>
        </w:rPr>
        <w:t>designated test</w:t>
      </w:r>
      <w:r w:rsidRPr="005F0F18">
        <w:t>, has the meaning given by clause</w:t>
      </w:r>
      <w:r w:rsidR="005F0F18" w:rsidRPr="005F0F18">
        <w:t> </w:t>
      </w:r>
      <w:r w:rsidRPr="005F0F18">
        <w:t>1.2.4.</w:t>
      </w:r>
    </w:p>
    <w:p w:rsidR="00426205" w:rsidRPr="005F0F18" w:rsidRDefault="00426205" w:rsidP="00426205">
      <w:pPr>
        <w:pStyle w:val="Definition"/>
      </w:pPr>
      <w:r w:rsidRPr="005F0F18">
        <w:rPr>
          <w:b/>
          <w:i/>
        </w:rPr>
        <w:t>elevated serum ferritin</w:t>
      </w:r>
      <w:r w:rsidRPr="005F0F18">
        <w:t>, for items</w:t>
      </w:r>
      <w:r w:rsidR="005F0F18" w:rsidRPr="005F0F18">
        <w:t> </w:t>
      </w:r>
      <w:r w:rsidRPr="005F0F18">
        <w:t>73317 and 73318, has the meaning given by clause</w:t>
      </w:r>
      <w:r w:rsidR="005F0F18" w:rsidRPr="005F0F18">
        <w:t> </w:t>
      </w:r>
      <w:r w:rsidRPr="005F0F18">
        <w:t>2.7.1.</w:t>
      </w:r>
    </w:p>
    <w:p w:rsidR="00426205" w:rsidRPr="005F0F18" w:rsidRDefault="00426205" w:rsidP="00426205">
      <w:pPr>
        <w:pStyle w:val="Definition"/>
      </w:pPr>
      <w:r w:rsidRPr="005F0F18">
        <w:rPr>
          <w:b/>
          <w:i/>
        </w:rPr>
        <w:t>general practitioner</w:t>
      </w:r>
      <w:r w:rsidRPr="005F0F18">
        <w:t>, has the meaning given by clause</w:t>
      </w:r>
      <w:r w:rsidR="005F0F18" w:rsidRPr="005F0F18">
        <w:t> </w:t>
      </w:r>
      <w:r w:rsidRPr="005F0F18">
        <w:t>1.2.6.</w:t>
      </w:r>
    </w:p>
    <w:p w:rsidR="00426205" w:rsidRPr="005F0F18" w:rsidRDefault="00426205" w:rsidP="00426205">
      <w:pPr>
        <w:pStyle w:val="Definition"/>
      </w:pPr>
      <w:r w:rsidRPr="005F0F18">
        <w:rPr>
          <w:b/>
          <w:i/>
        </w:rPr>
        <w:t>group</w:t>
      </w:r>
      <w:r w:rsidRPr="005F0F18">
        <w:t>, for a group in this table, means every item in the group.</w:t>
      </w:r>
    </w:p>
    <w:p w:rsidR="00426205" w:rsidRPr="005F0F18" w:rsidRDefault="00426205" w:rsidP="00426205">
      <w:pPr>
        <w:pStyle w:val="Definition"/>
      </w:pPr>
      <w:r w:rsidRPr="005F0F18">
        <w:rPr>
          <w:b/>
          <w:i/>
        </w:rPr>
        <w:t>Hepatitis C sero</w:t>
      </w:r>
      <w:r w:rsidR="005F0F18">
        <w:rPr>
          <w:b/>
          <w:i/>
        </w:rPr>
        <w:noBreakHyphen/>
      </w:r>
      <w:r w:rsidRPr="005F0F18">
        <w:rPr>
          <w:b/>
          <w:i/>
        </w:rPr>
        <w:t>positive</w:t>
      </w:r>
      <w:r w:rsidRPr="005F0F18">
        <w:t>, for items</w:t>
      </w:r>
      <w:r w:rsidR="005F0F18" w:rsidRPr="005F0F18">
        <w:t> </w:t>
      </w:r>
      <w:r w:rsidRPr="005F0F18">
        <w:t>69499 and 69500, has the meaning given by clause</w:t>
      </w:r>
      <w:r w:rsidR="005F0F18" w:rsidRPr="005F0F18">
        <w:t> </w:t>
      </w:r>
      <w:r w:rsidRPr="005F0F18">
        <w:t>2.3.5.</w:t>
      </w:r>
    </w:p>
    <w:p w:rsidR="00426205" w:rsidRPr="005F0F18" w:rsidRDefault="00426205" w:rsidP="00426205">
      <w:pPr>
        <w:pStyle w:val="Definition"/>
      </w:pPr>
      <w:r w:rsidRPr="005F0F18">
        <w:rPr>
          <w:b/>
          <w:i/>
        </w:rPr>
        <w:t>institution</w:t>
      </w:r>
      <w:r w:rsidRPr="005F0F18">
        <w:t>, for Group P10, has the meaning given by clause</w:t>
      </w:r>
      <w:r w:rsidR="005F0F18" w:rsidRPr="005F0F18">
        <w:t> </w:t>
      </w:r>
      <w:r w:rsidRPr="005F0F18">
        <w:t>2.10.1.</w:t>
      </w:r>
    </w:p>
    <w:p w:rsidR="00426205" w:rsidRPr="005F0F18" w:rsidRDefault="00426205" w:rsidP="00426205">
      <w:pPr>
        <w:pStyle w:val="Definition"/>
      </w:pPr>
      <w:r w:rsidRPr="005F0F18">
        <w:rPr>
          <w:b/>
          <w:bCs/>
          <w:i/>
          <w:iCs/>
        </w:rPr>
        <w:lastRenderedPageBreak/>
        <w:t xml:space="preserve">item </w:t>
      </w:r>
      <w:r w:rsidRPr="005F0F18">
        <w:t>means:</w:t>
      </w:r>
    </w:p>
    <w:p w:rsidR="00426205" w:rsidRPr="005F0F18" w:rsidRDefault="00426205" w:rsidP="00426205">
      <w:pPr>
        <w:pStyle w:val="paragraph"/>
      </w:pPr>
      <w:r w:rsidRPr="005F0F18">
        <w:tab/>
        <w:t>(a)</w:t>
      </w:r>
      <w:r w:rsidRPr="005F0F18">
        <w:tab/>
        <w:t>an item mentioned, by number, in column 1 of a table in:</w:t>
      </w:r>
    </w:p>
    <w:p w:rsidR="00426205" w:rsidRPr="005F0F18" w:rsidRDefault="00426205" w:rsidP="00426205">
      <w:pPr>
        <w:pStyle w:val="paragraphsub"/>
      </w:pPr>
      <w:r w:rsidRPr="005F0F18">
        <w:tab/>
        <w:t>(i)</w:t>
      </w:r>
      <w:r w:rsidRPr="005F0F18">
        <w:tab/>
        <w:t>this Schedule; or</w:t>
      </w:r>
    </w:p>
    <w:p w:rsidR="00426205" w:rsidRPr="005F0F18" w:rsidRDefault="00426205" w:rsidP="00426205">
      <w:pPr>
        <w:pStyle w:val="paragraphsub"/>
        <w:rPr>
          <w:color w:val="1F497D"/>
        </w:rPr>
      </w:pPr>
      <w:r w:rsidRPr="005F0F18">
        <w:tab/>
        <w:t>(ii)</w:t>
      </w:r>
      <w:r w:rsidRPr="005F0F18">
        <w:tab/>
        <w:t>the diagnostic imaging services table; or</w:t>
      </w:r>
    </w:p>
    <w:p w:rsidR="00426205" w:rsidRPr="005F0F18" w:rsidRDefault="00426205" w:rsidP="00426205">
      <w:pPr>
        <w:pStyle w:val="paragraphsub"/>
      </w:pPr>
      <w:r w:rsidRPr="005F0F18">
        <w:tab/>
        <w:t>(iii)</w:t>
      </w:r>
      <w:r w:rsidRPr="005F0F18">
        <w:tab/>
        <w:t>the general medical services table; or</w:t>
      </w:r>
    </w:p>
    <w:p w:rsidR="00426205" w:rsidRPr="005F0F18" w:rsidRDefault="00426205" w:rsidP="00426205">
      <w:pPr>
        <w:pStyle w:val="paragraph"/>
      </w:pPr>
      <w:r w:rsidRPr="005F0F18">
        <w:tab/>
        <w:t>(b)</w:t>
      </w:r>
      <w:r w:rsidRPr="005F0F18">
        <w:tab/>
        <w:t>in a reference immediately followed by a number—the item so numbered.</w:t>
      </w:r>
    </w:p>
    <w:p w:rsidR="00426205" w:rsidRPr="005F0F18" w:rsidRDefault="00426205" w:rsidP="00426205">
      <w:pPr>
        <w:pStyle w:val="Definition"/>
      </w:pPr>
      <w:r w:rsidRPr="005F0F18">
        <w:rPr>
          <w:b/>
          <w:i/>
        </w:rPr>
        <w:t>metal toxicity testing group</w:t>
      </w:r>
      <w:r w:rsidRPr="005F0F18">
        <w:t>, has the meaning given by clause</w:t>
      </w:r>
      <w:r w:rsidR="005F0F18" w:rsidRPr="005F0F18">
        <w:t> </w:t>
      </w:r>
      <w:r w:rsidRPr="005F0F18">
        <w:t>2.2.7.</w:t>
      </w:r>
    </w:p>
    <w:p w:rsidR="00426205" w:rsidRPr="005F0F18" w:rsidRDefault="00426205" w:rsidP="00426205">
      <w:pPr>
        <w:pStyle w:val="Definition"/>
      </w:pPr>
      <w:r w:rsidRPr="005F0F18">
        <w:rPr>
          <w:b/>
          <w:i/>
        </w:rPr>
        <w:t>nutritional metals testing group</w:t>
      </w:r>
      <w:r w:rsidRPr="005F0F18">
        <w:t>, has the meaning given by clause</w:t>
      </w:r>
      <w:r w:rsidR="005F0F18" w:rsidRPr="005F0F18">
        <w:t> </w:t>
      </w:r>
      <w:r w:rsidRPr="005F0F18">
        <w:t>2.2.7.</w:t>
      </w:r>
    </w:p>
    <w:p w:rsidR="00426205" w:rsidRPr="005F0F18" w:rsidRDefault="00426205" w:rsidP="00426205">
      <w:pPr>
        <w:pStyle w:val="Definition"/>
      </w:pPr>
      <w:r w:rsidRPr="005F0F18">
        <w:rPr>
          <w:b/>
          <w:i/>
        </w:rPr>
        <w:t>patient episode</w:t>
      </w:r>
      <w:r w:rsidRPr="005F0F18">
        <w:t xml:space="preserve"> means:</w:t>
      </w:r>
    </w:p>
    <w:p w:rsidR="00426205" w:rsidRPr="005F0F18" w:rsidRDefault="00426205" w:rsidP="00426205">
      <w:pPr>
        <w:pStyle w:val="paragraph"/>
      </w:pPr>
      <w:r w:rsidRPr="005F0F18">
        <w:tab/>
        <w:t>(a)</w:t>
      </w:r>
      <w:r w:rsidRPr="005F0F18">
        <w:tab/>
        <w:t xml:space="preserve">a pathology service or pathology services (other than a pathology service to which </w:t>
      </w:r>
      <w:r w:rsidR="005F0F18" w:rsidRPr="005F0F18">
        <w:t>paragraph (</w:t>
      </w:r>
      <w:r w:rsidRPr="005F0F18">
        <w:t>b) refers) provided for a single patient whose need for the service or services was determined under section</w:t>
      </w:r>
      <w:r w:rsidR="005F0F18" w:rsidRPr="005F0F18">
        <w:t> </w:t>
      </w:r>
      <w:r w:rsidRPr="005F0F18">
        <w:t>16A of the Act:</w:t>
      </w:r>
    </w:p>
    <w:p w:rsidR="00426205" w:rsidRPr="005F0F18" w:rsidRDefault="00426205" w:rsidP="00426205">
      <w:pPr>
        <w:pStyle w:val="paragraphsub"/>
      </w:pPr>
      <w:r w:rsidRPr="005F0F18">
        <w:tab/>
        <w:t>(i)</w:t>
      </w:r>
      <w:r w:rsidRPr="005F0F18">
        <w:tab/>
        <w:t>on the same day; or</w:t>
      </w:r>
    </w:p>
    <w:p w:rsidR="00426205" w:rsidRPr="005F0F18" w:rsidRDefault="00426205" w:rsidP="00426205">
      <w:pPr>
        <w:pStyle w:val="paragraphsub"/>
      </w:pPr>
      <w:r w:rsidRPr="005F0F18">
        <w:tab/>
        <w:t>(ii)</w:t>
      </w:r>
      <w:r w:rsidRPr="005F0F18">
        <w:tab/>
        <w:t>if more than one test is performed on the one specimen within 14 days—on the same or different days;</w:t>
      </w:r>
    </w:p>
    <w:p w:rsidR="00426205" w:rsidRPr="005F0F18" w:rsidRDefault="00426205" w:rsidP="00426205">
      <w:pPr>
        <w:pStyle w:val="paragraph"/>
      </w:pPr>
      <w:r w:rsidRPr="005F0F18">
        <w:tab/>
      </w:r>
      <w:r w:rsidRPr="005F0F18">
        <w:tab/>
        <w:t>whether the services:</w:t>
      </w:r>
    </w:p>
    <w:p w:rsidR="00426205" w:rsidRPr="005F0F18" w:rsidRDefault="00426205" w:rsidP="00426205">
      <w:pPr>
        <w:pStyle w:val="paragraphsub"/>
      </w:pPr>
      <w:r w:rsidRPr="005F0F18">
        <w:tab/>
        <w:t>(iii)</w:t>
      </w:r>
      <w:r w:rsidRPr="005F0F18">
        <w:tab/>
        <w:t>are requested by one or more practitioners, participating midwives or participating nurse practitioners; or</w:t>
      </w:r>
    </w:p>
    <w:p w:rsidR="00426205" w:rsidRPr="005F0F18" w:rsidRDefault="00426205" w:rsidP="00426205">
      <w:pPr>
        <w:pStyle w:val="paragraphsub"/>
      </w:pPr>
      <w:r w:rsidRPr="005F0F18">
        <w:tab/>
        <w:t>(iv)</w:t>
      </w:r>
      <w:r w:rsidRPr="005F0F18">
        <w:tab/>
        <w:t>are described in a single item or in more than one item; or</w:t>
      </w:r>
    </w:p>
    <w:p w:rsidR="00426205" w:rsidRPr="005F0F18" w:rsidRDefault="00426205" w:rsidP="00426205">
      <w:pPr>
        <w:pStyle w:val="paragraphsub"/>
      </w:pPr>
      <w:r w:rsidRPr="005F0F18">
        <w:tab/>
        <w:t>(v)</w:t>
      </w:r>
      <w:r w:rsidRPr="005F0F18">
        <w:tab/>
        <w:t>are rendered by one approved pathology practitioner or more than one approved pathology practitioner; or</w:t>
      </w:r>
    </w:p>
    <w:p w:rsidR="00426205" w:rsidRPr="005F0F18" w:rsidRDefault="00426205" w:rsidP="00426205">
      <w:pPr>
        <w:pStyle w:val="paragraphsub"/>
      </w:pPr>
      <w:r w:rsidRPr="005F0F18">
        <w:tab/>
        <w:t>(vi)</w:t>
      </w:r>
      <w:r w:rsidRPr="005F0F18">
        <w:tab/>
        <w:t>are rendered on the same or different days; or</w:t>
      </w:r>
    </w:p>
    <w:p w:rsidR="00426205" w:rsidRPr="005F0F18" w:rsidRDefault="00426205" w:rsidP="00426205">
      <w:pPr>
        <w:pStyle w:val="paragraph"/>
      </w:pPr>
      <w:r w:rsidRPr="005F0F18">
        <w:tab/>
        <w:t>(b)</w:t>
      </w:r>
      <w:r w:rsidRPr="005F0F18">
        <w:tab/>
        <w:t>a pathology service to which clause</w:t>
      </w:r>
      <w:r w:rsidR="005F0F18" w:rsidRPr="005F0F18">
        <w:t> </w:t>
      </w:r>
      <w:r w:rsidRPr="005F0F18">
        <w:t>1.2.3, 2.1.1 or 2.2.2 refers that is provided in the circumstances, set out in the clause, that relate to the service.</w:t>
      </w:r>
    </w:p>
    <w:p w:rsidR="00426205" w:rsidRPr="005F0F18" w:rsidRDefault="00426205" w:rsidP="00426205">
      <w:pPr>
        <w:pStyle w:val="Definition"/>
      </w:pPr>
      <w:r w:rsidRPr="005F0F18">
        <w:rPr>
          <w:b/>
          <w:i/>
        </w:rPr>
        <w:t>Pharmaceutical Benefits Scheme</w:t>
      </w:r>
      <w:r w:rsidRPr="005F0F18">
        <w:t xml:space="preserve"> means the scheme for the supply of pharmaceutical benefits established under Part</w:t>
      </w:r>
      <w:r w:rsidR="005F0F18" w:rsidRPr="005F0F18">
        <w:t> </w:t>
      </w:r>
      <w:r w:rsidRPr="005F0F18">
        <w:t xml:space="preserve">VII of the </w:t>
      </w:r>
      <w:r w:rsidRPr="005F0F18">
        <w:rPr>
          <w:i/>
        </w:rPr>
        <w:t>National Health Act 1953</w:t>
      </w:r>
      <w:r w:rsidRPr="005F0F18">
        <w:t>.</w:t>
      </w:r>
    </w:p>
    <w:p w:rsidR="00426205" w:rsidRPr="005F0F18" w:rsidRDefault="00426205" w:rsidP="00426205">
      <w:pPr>
        <w:pStyle w:val="Definition"/>
      </w:pPr>
      <w:r w:rsidRPr="005F0F18">
        <w:rPr>
          <w:b/>
          <w:i/>
        </w:rPr>
        <w:t>practice location</w:t>
      </w:r>
      <w:r w:rsidRPr="005F0F18">
        <w:t>, for item</w:t>
      </w:r>
      <w:r w:rsidR="005F0F18" w:rsidRPr="005F0F18">
        <w:t> </w:t>
      </w:r>
      <w:r w:rsidRPr="005F0F18">
        <w:t>74991, has the meaning given by subclause</w:t>
      </w:r>
      <w:r w:rsidR="005F0F18" w:rsidRPr="005F0F18">
        <w:t> </w:t>
      </w:r>
      <w:r w:rsidRPr="005F0F18">
        <w:t>2.12.1(3).</w:t>
      </w:r>
    </w:p>
    <w:p w:rsidR="00426205" w:rsidRPr="005F0F18" w:rsidRDefault="00426205" w:rsidP="00426205">
      <w:pPr>
        <w:pStyle w:val="Definition"/>
      </w:pPr>
      <w:r w:rsidRPr="005F0F18">
        <w:rPr>
          <w:b/>
          <w:i/>
        </w:rPr>
        <w:lastRenderedPageBreak/>
        <w:t>prescribed laboratory</w:t>
      </w:r>
      <w:r w:rsidRPr="005F0F18">
        <w:t>,</w:t>
      </w:r>
      <w:r w:rsidRPr="005F0F18">
        <w:rPr>
          <w:b/>
          <w:i/>
        </w:rPr>
        <w:t xml:space="preserve"> </w:t>
      </w:r>
      <w:r w:rsidRPr="005F0F18">
        <w:t>for Group P10, has the meaning given by clause</w:t>
      </w:r>
      <w:r w:rsidR="005F0F18" w:rsidRPr="005F0F18">
        <w:t> </w:t>
      </w:r>
      <w:r w:rsidRPr="005F0F18">
        <w:t>2.10.1.</w:t>
      </w:r>
    </w:p>
    <w:p w:rsidR="00426205" w:rsidRPr="005F0F18" w:rsidRDefault="00426205" w:rsidP="00426205">
      <w:pPr>
        <w:pStyle w:val="Definition"/>
      </w:pPr>
      <w:r w:rsidRPr="005F0F18">
        <w:rPr>
          <w:b/>
          <w:i/>
        </w:rPr>
        <w:t>receiving APP</w:t>
      </w:r>
      <w:r w:rsidRPr="005F0F18">
        <w:t>, for a patient episode, means an approved pathology practitioner in an approved pathology authority who:</w:t>
      </w:r>
    </w:p>
    <w:p w:rsidR="00426205" w:rsidRPr="005F0F18" w:rsidRDefault="00426205" w:rsidP="00426205">
      <w:pPr>
        <w:pStyle w:val="paragraph"/>
      </w:pPr>
      <w:r w:rsidRPr="005F0F18">
        <w:tab/>
        <w:t>(a)</w:t>
      </w:r>
      <w:r w:rsidRPr="005F0F18">
        <w:tab/>
        <w:t>receives a request from a referring APP to render a designated test or tests; and</w:t>
      </w:r>
    </w:p>
    <w:p w:rsidR="00426205" w:rsidRPr="005F0F18" w:rsidRDefault="00426205" w:rsidP="00426205">
      <w:pPr>
        <w:pStyle w:val="paragraph"/>
      </w:pPr>
      <w:r w:rsidRPr="005F0F18">
        <w:tab/>
        <w:t>(b)</w:t>
      </w:r>
      <w:r w:rsidRPr="005F0F18">
        <w:tab/>
        <w:t>renders each test included in the designated test that the referring APP has not performed.</w:t>
      </w:r>
    </w:p>
    <w:p w:rsidR="00426205" w:rsidRPr="005F0F18" w:rsidRDefault="00426205" w:rsidP="00426205">
      <w:pPr>
        <w:pStyle w:val="Definition"/>
      </w:pPr>
      <w:r w:rsidRPr="005F0F18">
        <w:rPr>
          <w:b/>
          <w:i/>
        </w:rPr>
        <w:t xml:space="preserve">recognised pathologist </w:t>
      </w:r>
      <w:r w:rsidRPr="005F0F18">
        <w:t>means:</w:t>
      </w:r>
    </w:p>
    <w:p w:rsidR="00426205" w:rsidRPr="005F0F18" w:rsidRDefault="00426205" w:rsidP="00426205">
      <w:pPr>
        <w:pStyle w:val="paragraph"/>
      </w:pPr>
      <w:r w:rsidRPr="005F0F18">
        <w:tab/>
        <w:t>(a)</w:t>
      </w:r>
      <w:r w:rsidRPr="005F0F18">
        <w:tab/>
        <w:t>a medical practitioner recognised as a specialist in pathology under subsection</w:t>
      </w:r>
      <w:r w:rsidR="005F0F18" w:rsidRPr="005F0F18">
        <w:t> </w:t>
      </w:r>
      <w:r w:rsidRPr="005F0F18">
        <w:t>3D(1) of the Act; or</w:t>
      </w:r>
    </w:p>
    <w:p w:rsidR="00426205" w:rsidRPr="005F0F18" w:rsidRDefault="00426205" w:rsidP="00426205">
      <w:pPr>
        <w:pStyle w:val="paragraph"/>
      </w:pPr>
      <w:r w:rsidRPr="005F0F18">
        <w:tab/>
        <w:t>(b)</w:t>
      </w:r>
      <w:r w:rsidRPr="005F0F18">
        <w:tab/>
        <w:t>a medical practitioner in relation to whom there is in force a determination under paragraph</w:t>
      </w:r>
      <w:r w:rsidR="005F0F18" w:rsidRPr="005F0F18">
        <w:t> </w:t>
      </w:r>
      <w:r w:rsidRPr="005F0F18">
        <w:t>3DB(4)(a) or subsection</w:t>
      </w:r>
      <w:r w:rsidR="005F0F18" w:rsidRPr="005F0F18">
        <w:t> </w:t>
      </w:r>
      <w:r w:rsidRPr="005F0F18">
        <w:t>3E(1) of the Act that the practitioner is recognised as a specialist in pathology.</w:t>
      </w:r>
    </w:p>
    <w:p w:rsidR="00426205" w:rsidRPr="005F0F18" w:rsidRDefault="00426205" w:rsidP="00426205">
      <w:pPr>
        <w:pStyle w:val="Definition"/>
      </w:pPr>
      <w:r w:rsidRPr="005F0F18">
        <w:rPr>
          <w:b/>
          <w:i/>
        </w:rPr>
        <w:t>referring APP</w:t>
      </w:r>
      <w:r w:rsidRPr="005F0F18">
        <w:t>, for a patient episode, means an approved pathology practitioner in an approved pathology authority who:</w:t>
      </w:r>
    </w:p>
    <w:p w:rsidR="00426205" w:rsidRPr="005F0F18" w:rsidRDefault="00426205" w:rsidP="00426205">
      <w:pPr>
        <w:pStyle w:val="paragraph"/>
      </w:pPr>
      <w:r w:rsidRPr="005F0F18">
        <w:tab/>
        <w:t>(a)</w:t>
      </w:r>
      <w:r w:rsidRPr="005F0F18">
        <w:tab/>
        <w:t>has received a request to render one or more designated tests; and</w:t>
      </w:r>
    </w:p>
    <w:p w:rsidR="00426205" w:rsidRPr="005F0F18" w:rsidRDefault="00426205" w:rsidP="00426205">
      <w:pPr>
        <w:pStyle w:val="paragraph"/>
      </w:pPr>
      <w:r w:rsidRPr="005F0F18">
        <w:tab/>
        <w:t>(b)</w:t>
      </w:r>
      <w:r w:rsidRPr="005F0F18">
        <w:tab/>
        <w:t>is unable, because of the lack of facilities in, or expertise or experience of the staff of, the laboratory of the authority, to render one or more of the tests included in the designated test; and</w:t>
      </w:r>
    </w:p>
    <w:p w:rsidR="00426205" w:rsidRPr="005F0F18" w:rsidRDefault="00426205" w:rsidP="00426205">
      <w:pPr>
        <w:pStyle w:val="paragraph"/>
      </w:pPr>
      <w:r w:rsidRPr="005F0F18">
        <w:tab/>
        <w:t>(c)</w:t>
      </w:r>
      <w:r w:rsidRPr="005F0F18">
        <w:tab/>
        <w:t>requests a receiving APP in another approved pathology authority to render:</w:t>
      </w:r>
    </w:p>
    <w:p w:rsidR="00426205" w:rsidRPr="005F0F18" w:rsidRDefault="00426205" w:rsidP="00426205">
      <w:pPr>
        <w:pStyle w:val="paragraphsub"/>
      </w:pPr>
      <w:r w:rsidRPr="005F0F18">
        <w:tab/>
        <w:t>(i)</w:t>
      </w:r>
      <w:r w:rsidRPr="005F0F18">
        <w:tab/>
        <w:t>the test or tests that the approved pathology practitioner is unable to render; or</w:t>
      </w:r>
    </w:p>
    <w:p w:rsidR="00426205" w:rsidRPr="005F0F18" w:rsidRDefault="00426205" w:rsidP="00426205">
      <w:pPr>
        <w:pStyle w:val="paragraphsub"/>
      </w:pPr>
      <w:r w:rsidRPr="005F0F18">
        <w:tab/>
        <w:t>(ii)</w:t>
      </w:r>
      <w:r w:rsidRPr="005F0F18">
        <w:tab/>
        <w:t>all of the tests that are included in the designated test; and</w:t>
      </w:r>
    </w:p>
    <w:p w:rsidR="00426205" w:rsidRPr="005F0F18" w:rsidRDefault="00426205" w:rsidP="00426205">
      <w:pPr>
        <w:pStyle w:val="paragraph"/>
      </w:pPr>
      <w:r w:rsidRPr="005F0F18">
        <w:tab/>
        <w:t>(d)</w:t>
      </w:r>
      <w:r w:rsidRPr="005F0F18">
        <w:tab/>
        <w:t xml:space="preserve">renders each test included in the designated test, other than the test or tests for which the request mentioned in </w:t>
      </w:r>
      <w:r w:rsidR="005F0F18" w:rsidRPr="005F0F18">
        <w:t>paragraph (</w:t>
      </w:r>
      <w:r w:rsidRPr="005F0F18">
        <w:t>c) is made.</w:t>
      </w:r>
    </w:p>
    <w:p w:rsidR="00426205" w:rsidRPr="005F0F18" w:rsidRDefault="00426205" w:rsidP="00426205">
      <w:pPr>
        <w:pStyle w:val="Definition"/>
      </w:pPr>
      <w:r w:rsidRPr="005F0F18">
        <w:rPr>
          <w:b/>
          <w:i/>
        </w:rPr>
        <w:t>regional, rural or remote area</w:t>
      </w:r>
      <w:r w:rsidRPr="005F0F18">
        <w:rPr>
          <w:i/>
        </w:rPr>
        <w:t xml:space="preserve">, </w:t>
      </w:r>
      <w:r w:rsidRPr="005F0F18">
        <w:t>for item</w:t>
      </w:r>
      <w:r w:rsidR="005F0F18" w:rsidRPr="005F0F18">
        <w:t> </w:t>
      </w:r>
      <w:r w:rsidRPr="005F0F18">
        <w:t>74991, has the meaning given by subclause</w:t>
      </w:r>
      <w:r w:rsidR="005F0F18" w:rsidRPr="005F0F18">
        <w:t> </w:t>
      </w:r>
      <w:r w:rsidRPr="005F0F18">
        <w:t>2.12.1(3).</w:t>
      </w:r>
    </w:p>
    <w:p w:rsidR="00426205" w:rsidRPr="005F0F18" w:rsidRDefault="00426205" w:rsidP="00426205">
      <w:pPr>
        <w:pStyle w:val="Definition"/>
      </w:pPr>
      <w:r w:rsidRPr="005F0F18">
        <w:rPr>
          <w:b/>
          <w:i/>
        </w:rPr>
        <w:t>request</w:t>
      </w:r>
      <w:r w:rsidRPr="005F0F18">
        <w:t>, received by an approved pathology practitioner, includes a request for a pathologist</w:t>
      </w:r>
      <w:r w:rsidR="005F0F18">
        <w:noBreakHyphen/>
      </w:r>
      <w:r w:rsidRPr="005F0F18">
        <w:t>determinable service to which subsection</w:t>
      </w:r>
      <w:r w:rsidR="005F0F18" w:rsidRPr="005F0F18">
        <w:t> </w:t>
      </w:r>
      <w:r w:rsidRPr="005F0F18">
        <w:t>16A(6) of the Act applies.</w:t>
      </w:r>
    </w:p>
    <w:p w:rsidR="00426205" w:rsidRPr="005F0F18" w:rsidRDefault="00426205" w:rsidP="00426205">
      <w:pPr>
        <w:pStyle w:val="Definition"/>
      </w:pPr>
      <w:r w:rsidRPr="005F0F18">
        <w:rPr>
          <w:b/>
          <w:i/>
        </w:rPr>
        <w:lastRenderedPageBreak/>
        <w:t>residential care facility</w:t>
      </w:r>
      <w:r w:rsidRPr="005F0F18">
        <w:t>,</w:t>
      </w:r>
      <w:r w:rsidRPr="005F0F18">
        <w:rPr>
          <w:b/>
          <w:i/>
        </w:rPr>
        <w:t xml:space="preserve"> </w:t>
      </w:r>
      <w:r w:rsidRPr="005F0F18">
        <w:t>for Group P10, has the meaning given by clause</w:t>
      </w:r>
      <w:r w:rsidR="005F0F18" w:rsidRPr="005F0F18">
        <w:t> </w:t>
      </w:r>
      <w:r w:rsidRPr="005F0F18">
        <w:t>2.10.1.</w:t>
      </w:r>
    </w:p>
    <w:p w:rsidR="00426205" w:rsidRPr="005F0F18" w:rsidRDefault="00426205" w:rsidP="00426205">
      <w:pPr>
        <w:pStyle w:val="Definition"/>
        <w:rPr>
          <w:b/>
        </w:rPr>
      </w:pPr>
      <w:r w:rsidRPr="005F0F18">
        <w:rPr>
          <w:b/>
          <w:i/>
        </w:rPr>
        <w:t>rule</w:t>
      </w:r>
      <w:r w:rsidR="005F0F18" w:rsidRPr="005F0F18">
        <w:rPr>
          <w:b/>
          <w:i/>
        </w:rPr>
        <w:t> </w:t>
      </w:r>
      <w:r w:rsidRPr="005F0F18">
        <w:rPr>
          <w:b/>
          <w:i/>
        </w:rPr>
        <w:t xml:space="preserve">3 exemption </w:t>
      </w:r>
      <w:r w:rsidRPr="005F0F18">
        <w:t>means the exemption that has effect because of the operation of clause</w:t>
      </w:r>
      <w:r w:rsidR="005F0F18" w:rsidRPr="005F0F18">
        <w:t> </w:t>
      </w:r>
      <w:r w:rsidRPr="005F0F18">
        <w:t>1.2.2.</w:t>
      </w:r>
    </w:p>
    <w:p w:rsidR="00426205" w:rsidRPr="005F0F18" w:rsidRDefault="00426205" w:rsidP="00426205">
      <w:pPr>
        <w:pStyle w:val="Definition"/>
        <w:rPr>
          <w:b/>
          <w:i/>
        </w:rPr>
      </w:pPr>
      <w:r w:rsidRPr="005F0F18">
        <w:rPr>
          <w:b/>
          <w:i/>
        </w:rPr>
        <w:t>separately identified specimen</w:t>
      </w:r>
      <w:r w:rsidRPr="005F0F18">
        <w:t>, for Group P5, has the meaning given by clause</w:t>
      </w:r>
      <w:r w:rsidR="005F0F18" w:rsidRPr="005F0F18">
        <w:t> </w:t>
      </w:r>
      <w:r w:rsidRPr="005F0F18">
        <w:t>2.5.1.</w:t>
      </w:r>
    </w:p>
    <w:p w:rsidR="00426205" w:rsidRPr="005F0F18" w:rsidRDefault="00426205" w:rsidP="00426205">
      <w:pPr>
        <w:pStyle w:val="Definition"/>
      </w:pPr>
      <w:r w:rsidRPr="005F0F18">
        <w:rPr>
          <w:b/>
          <w:bCs/>
          <w:i/>
          <w:iCs/>
        </w:rPr>
        <w:t>serial examinations</w:t>
      </w:r>
      <w:r w:rsidRPr="005F0F18">
        <w:rPr>
          <w:bCs/>
          <w:iCs/>
        </w:rPr>
        <w:t xml:space="preserve"> </w:t>
      </w:r>
      <w:r w:rsidRPr="005F0F18">
        <w:t>means a series of examinations requested on one occasion, whether or not:</w:t>
      </w:r>
    </w:p>
    <w:p w:rsidR="00426205" w:rsidRPr="005F0F18" w:rsidRDefault="00426205" w:rsidP="00426205">
      <w:pPr>
        <w:pStyle w:val="paragraph"/>
      </w:pPr>
      <w:r w:rsidRPr="005F0F18">
        <w:tab/>
        <w:t>(a)</w:t>
      </w:r>
      <w:r w:rsidRPr="005F0F18">
        <w:tab/>
        <w:t>the materials are received on different days by the approved pathology practitioner; or</w:t>
      </w:r>
    </w:p>
    <w:p w:rsidR="00426205" w:rsidRPr="005F0F18" w:rsidRDefault="00426205" w:rsidP="00426205">
      <w:pPr>
        <w:pStyle w:val="paragraph"/>
      </w:pPr>
      <w:r w:rsidRPr="005F0F18">
        <w:tab/>
        <w:t>(b)</w:t>
      </w:r>
      <w:r w:rsidRPr="005F0F18">
        <w:tab/>
        <w:t>the examinations or cultures were requested on one or more request forms by the treating practitioner.</w:t>
      </w:r>
    </w:p>
    <w:p w:rsidR="00426205" w:rsidRPr="005F0F18" w:rsidRDefault="00426205" w:rsidP="00426205">
      <w:pPr>
        <w:pStyle w:val="Definition"/>
      </w:pPr>
      <w:r w:rsidRPr="005F0F18">
        <w:rPr>
          <w:b/>
          <w:i/>
        </w:rPr>
        <w:t>serial examinations or cultures</w:t>
      </w:r>
      <w:r w:rsidRPr="005F0F18">
        <w:t>,</w:t>
      </w:r>
      <w:r w:rsidRPr="005F0F18">
        <w:rPr>
          <w:b/>
          <w:i/>
        </w:rPr>
        <w:t xml:space="preserve"> </w:t>
      </w:r>
      <w:r w:rsidRPr="005F0F18">
        <w:t>for Group P3, has the meaning given by clause</w:t>
      </w:r>
      <w:r w:rsidR="005F0F18" w:rsidRPr="005F0F18">
        <w:t> </w:t>
      </w:r>
      <w:r w:rsidRPr="005F0F18">
        <w:t>2.3.1.</w:t>
      </w:r>
    </w:p>
    <w:p w:rsidR="00426205" w:rsidRPr="005F0F18" w:rsidRDefault="00426205" w:rsidP="00426205">
      <w:pPr>
        <w:pStyle w:val="Definition"/>
      </w:pPr>
      <w:r w:rsidRPr="005F0F18">
        <w:rPr>
          <w:b/>
          <w:i/>
        </w:rPr>
        <w:t>serological status is uncertain</w:t>
      </w:r>
      <w:r w:rsidRPr="005F0F18">
        <w:t>, for items</w:t>
      </w:r>
      <w:r w:rsidR="005F0F18" w:rsidRPr="005F0F18">
        <w:t> </w:t>
      </w:r>
      <w:r w:rsidRPr="005F0F18">
        <w:t>69499 and 69500, has the meaning given by clause</w:t>
      </w:r>
      <w:r w:rsidR="005F0F18" w:rsidRPr="005F0F18">
        <w:t> </w:t>
      </w:r>
      <w:r w:rsidRPr="005F0F18">
        <w:t>2.3.5.</w:t>
      </w:r>
    </w:p>
    <w:p w:rsidR="00426205" w:rsidRPr="005F0F18" w:rsidRDefault="00426205" w:rsidP="00426205">
      <w:pPr>
        <w:pStyle w:val="Definition"/>
      </w:pPr>
      <w:r w:rsidRPr="005F0F18">
        <w:rPr>
          <w:b/>
          <w:i/>
        </w:rPr>
        <w:t>set of pathology services</w:t>
      </w:r>
      <w:r w:rsidRPr="005F0F18">
        <w:t>, has the meaning given by clause</w:t>
      </w:r>
      <w:r w:rsidR="005F0F18" w:rsidRPr="005F0F18">
        <w:t> </w:t>
      </w:r>
      <w:r w:rsidRPr="005F0F18">
        <w:t>1.2.7.</w:t>
      </w:r>
    </w:p>
    <w:p w:rsidR="00426205" w:rsidRPr="005F0F18" w:rsidRDefault="00426205" w:rsidP="00426205">
      <w:pPr>
        <w:pStyle w:val="Definition"/>
      </w:pPr>
      <w:r w:rsidRPr="005F0F18">
        <w:rPr>
          <w:b/>
          <w:i/>
        </w:rPr>
        <w:t>SLA</w:t>
      </w:r>
      <w:r w:rsidRPr="005F0F18">
        <w:t>, for item</w:t>
      </w:r>
      <w:r w:rsidR="005F0F18" w:rsidRPr="005F0F18">
        <w:t> </w:t>
      </w:r>
      <w:r w:rsidRPr="005F0F18">
        <w:t>74991, has the meaning given by subclause</w:t>
      </w:r>
      <w:r w:rsidR="005F0F18" w:rsidRPr="005F0F18">
        <w:t> </w:t>
      </w:r>
      <w:r w:rsidRPr="005F0F18">
        <w:t>2.12.1(3).</w:t>
      </w:r>
    </w:p>
    <w:p w:rsidR="00426205" w:rsidRPr="005F0F18" w:rsidRDefault="00426205" w:rsidP="00426205">
      <w:pPr>
        <w:pStyle w:val="Definition"/>
      </w:pPr>
      <w:r w:rsidRPr="005F0F18">
        <w:rPr>
          <w:b/>
          <w:i/>
        </w:rPr>
        <w:t>specimen collection centre</w:t>
      </w:r>
      <w:r w:rsidRPr="005F0F18">
        <w:t>, for Group P10, has the meaning given by clause</w:t>
      </w:r>
      <w:r w:rsidR="005F0F18" w:rsidRPr="005F0F18">
        <w:t> </w:t>
      </w:r>
      <w:r w:rsidRPr="005F0F18">
        <w:t>2.10.1.</w:t>
      </w:r>
    </w:p>
    <w:p w:rsidR="00426205" w:rsidRPr="005F0F18" w:rsidRDefault="00426205" w:rsidP="00426205">
      <w:pPr>
        <w:pStyle w:val="Definition"/>
      </w:pPr>
      <w:r w:rsidRPr="005F0F18">
        <w:rPr>
          <w:b/>
          <w:i/>
        </w:rPr>
        <w:t xml:space="preserve">SSD </w:t>
      </w:r>
      <w:r w:rsidRPr="005F0F18">
        <w:t>for item</w:t>
      </w:r>
      <w:r w:rsidR="005F0F18" w:rsidRPr="005F0F18">
        <w:t> </w:t>
      </w:r>
      <w:r w:rsidRPr="005F0F18">
        <w:t>74991, has the meaning given by subclause</w:t>
      </w:r>
      <w:r w:rsidR="005F0F18" w:rsidRPr="005F0F18">
        <w:t> </w:t>
      </w:r>
      <w:r w:rsidRPr="005F0F18">
        <w:t>2.12.1(3).</w:t>
      </w:r>
    </w:p>
    <w:p w:rsidR="00426205" w:rsidRPr="005F0F18" w:rsidRDefault="00426205" w:rsidP="00426205">
      <w:pPr>
        <w:pStyle w:val="Definition"/>
      </w:pPr>
      <w:r w:rsidRPr="005F0F18">
        <w:rPr>
          <w:b/>
          <w:i/>
        </w:rPr>
        <w:t>treating practitioner</w:t>
      </w:r>
      <w:r w:rsidRPr="005F0F18">
        <w:t>, for Group P10, has the meaning given by clause</w:t>
      </w:r>
      <w:r w:rsidR="005F0F18" w:rsidRPr="005F0F18">
        <w:t> </w:t>
      </w:r>
      <w:r w:rsidRPr="005F0F18">
        <w:t>2.10.1.</w:t>
      </w:r>
    </w:p>
    <w:p w:rsidR="00C822B6" w:rsidRPr="005F0F18" w:rsidRDefault="00426205" w:rsidP="00C822B6">
      <w:pPr>
        <w:pStyle w:val="Definition"/>
      </w:pPr>
      <w:r w:rsidRPr="005F0F18">
        <w:rPr>
          <w:b/>
          <w:i/>
        </w:rPr>
        <w:t>unreferred service</w:t>
      </w:r>
      <w:r w:rsidRPr="005F0F18">
        <w:t>, for items</w:t>
      </w:r>
      <w:r w:rsidR="005F0F18" w:rsidRPr="005F0F18">
        <w:t> </w:t>
      </w:r>
      <w:r w:rsidRPr="005F0F18">
        <w:t>74990 and 74991, has the meaning given by subclause</w:t>
      </w:r>
      <w:r w:rsidR="005F0F18" w:rsidRPr="005F0F18">
        <w:t> </w:t>
      </w:r>
      <w:r w:rsidRPr="005F0F18">
        <w:t>2.12.1(3).</w:t>
      </w:r>
    </w:p>
    <w:p w:rsidR="00437CED" w:rsidRPr="005F0F18" w:rsidRDefault="00437CED" w:rsidP="009F3B9C">
      <w:pPr>
        <w:sectPr w:rsidR="00437CED" w:rsidRPr="005F0F18" w:rsidSect="00F25827">
          <w:headerReference w:type="even" r:id="rId34"/>
          <w:headerReference w:type="default" r:id="rId35"/>
          <w:footerReference w:type="even" r:id="rId36"/>
          <w:footerReference w:type="default" r:id="rId37"/>
          <w:headerReference w:type="first" r:id="rId38"/>
          <w:footerReference w:type="first" r:id="rId39"/>
          <w:pgSz w:w="11907" w:h="16839" w:code="9"/>
          <w:pgMar w:top="1871" w:right="2410" w:bottom="4252" w:left="2410" w:header="720" w:footer="3402" w:gutter="0"/>
          <w:cols w:space="720"/>
          <w:docGrid w:linePitch="299"/>
        </w:sectPr>
      </w:pPr>
    </w:p>
    <w:p w:rsidR="00437CED" w:rsidRPr="005F0F18" w:rsidRDefault="00437CED" w:rsidP="00437CED">
      <w:pPr>
        <w:pStyle w:val="ActHead6"/>
      </w:pPr>
      <w:bookmarkStart w:id="75" w:name="_Toc418238445"/>
      <w:bookmarkStart w:id="76" w:name="opcAmSched"/>
      <w:bookmarkStart w:id="77" w:name="opcCurrentFind"/>
      <w:r w:rsidRPr="005F0F18">
        <w:rPr>
          <w:rStyle w:val="CharAmSchNo"/>
        </w:rPr>
        <w:lastRenderedPageBreak/>
        <w:t>Schedule</w:t>
      </w:r>
      <w:r w:rsidR="005F0F18" w:rsidRPr="005F0F18">
        <w:rPr>
          <w:rStyle w:val="CharAmSchNo"/>
        </w:rPr>
        <w:t> </w:t>
      </w:r>
      <w:r w:rsidRPr="005F0F18">
        <w:rPr>
          <w:rStyle w:val="CharAmSchNo"/>
        </w:rPr>
        <w:t>2</w:t>
      </w:r>
      <w:r w:rsidRPr="005F0F18">
        <w:t>—</w:t>
      </w:r>
      <w:r w:rsidRPr="005F0F18">
        <w:rPr>
          <w:rStyle w:val="CharAmSchText"/>
        </w:rPr>
        <w:t>Repeals</w:t>
      </w:r>
      <w:bookmarkEnd w:id="75"/>
    </w:p>
    <w:bookmarkEnd w:id="76"/>
    <w:bookmarkEnd w:id="77"/>
    <w:p w:rsidR="00437CED" w:rsidRPr="005F0F18" w:rsidRDefault="00437CED">
      <w:pPr>
        <w:pStyle w:val="Header"/>
      </w:pPr>
      <w:r w:rsidRPr="005F0F18">
        <w:rPr>
          <w:rStyle w:val="CharAmPartNo"/>
        </w:rPr>
        <w:t xml:space="preserve"> </w:t>
      </w:r>
      <w:r w:rsidRPr="005F0F18">
        <w:rPr>
          <w:rStyle w:val="CharAmPartText"/>
        </w:rPr>
        <w:t xml:space="preserve"> </w:t>
      </w:r>
    </w:p>
    <w:p w:rsidR="00437CED" w:rsidRPr="005F0F18" w:rsidRDefault="00437CED" w:rsidP="00437CED">
      <w:pPr>
        <w:pStyle w:val="ActHead9"/>
      </w:pPr>
      <w:bookmarkStart w:id="78" w:name="_Toc418238446"/>
      <w:r w:rsidRPr="005F0F18">
        <w:t>Health Insurance (Pathology Services Table) Regulation</w:t>
      </w:r>
      <w:r w:rsidR="005F0F18" w:rsidRPr="005F0F18">
        <w:t> </w:t>
      </w:r>
      <w:r w:rsidRPr="005F0F18">
        <w:t>2014</w:t>
      </w:r>
      <w:bookmarkEnd w:id="78"/>
    </w:p>
    <w:p w:rsidR="00437CED" w:rsidRPr="005F0F18" w:rsidRDefault="00437CED" w:rsidP="009F3B9C">
      <w:pPr>
        <w:pStyle w:val="ItemHead"/>
      </w:pPr>
      <w:r w:rsidRPr="005F0F18">
        <w:t>1  The whole of the regulation</w:t>
      </w:r>
    </w:p>
    <w:p w:rsidR="00437CED" w:rsidRPr="005F0F18" w:rsidRDefault="00437CED" w:rsidP="00437CED">
      <w:pPr>
        <w:pStyle w:val="Item"/>
      </w:pPr>
      <w:r w:rsidRPr="005F0F18">
        <w:t>Repeal the regulation.</w:t>
      </w:r>
    </w:p>
    <w:p w:rsidR="00437CED" w:rsidRPr="005F0F18" w:rsidRDefault="00437CED">
      <w:pPr>
        <w:sectPr w:rsidR="00437CED" w:rsidRPr="005F0F18" w:rsidSect="00F25827">
          <w:headerReference w:type="even" r:id="rId40"/>
          <w:headerReference w:type="default" r:id="rId41"/>
          <w:footerReference w:type="even" r:id="rId42"/>
          <w:footerReference w:type="default" r:id="rId43"/>
          <w:headerReference w:type="first" r:id="rId44"/>
          <w:footerReference w:type="first" r:id="rId45"/>
          <w:pgSz w:w="11907" w:h="16839" w:code="9"/>
          <w:pgMar w:top="1871" w:right="2410" w:bottom="4252" w:left="2410" w:header="720" w:footer="3402" w:gutter="0"/>
          <w:cols w:space="720"/>
          <w:docGrid w:linePitch="299"/>
        </w:sectPr>
      </w:pPr>
    </w:p>
    <w:p w:rsidR="00437CED" w:rsidRPr="005F0F18" w:rsidRDefault="00437CED" w:rsidP="009F3B9C"/>
    <w:sectPr w:rsidR="00437CED" w:rsidRPr="005F0F18" w:rsidSect="00F25827">
      <w:headerReference w:type="even" r:id="rId46"/>
      <w:headerReference w:type="default" r:id="rId47"/>
      <w:footerReference w:type="even" r:id="rId48"/>
      <w:footerReference w:type="default" r:id="rId49"/>
      <w:headerReference w:type="first" r:id="rId50"/>
      <w:footerReference w:type="first" r:id="rId51"/>
      <w:type w:val="continuous"/>
      <w:pgSz w:w="11907" w:h="16839"/>
      <w:pgMar w:top="2234" w:right="2410" w:bottom="4253"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C60" w:rsidRDefault="00BA1C60" w:rsidP="00715914">
      <w:pPr>
        <w:spacing w:line="240" w:lineRule="auto"/>
      </w:pPr>
      <w:r>
        <w:separator/>
      </w:r>
    </w:p>
  </w:endnote>
  <w:endnote w:type="continuationSeparator" w:id="0">
    <w:p w:rsidR="00BA1C60" w:rsidRDefault="00BA1C6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F25827" w:rsidRDefault="00BA1C60" w:rsidP="00F25827">
    <w:pPr>
      <w:pStyle w:val="Footer"/>
      <w:tabs>
        <w:tab w:val="clear" w:pos="4153"/>
        <w:tab w:val="clear" w:pos="8306"/>
        <w:tab w:val="center" w:pos="4150"/>
        <w:tab w:val="right" w:pos="8307"/>
      </w:tabs>
      <w:spacing w:before="120"/>
      <w:rPr>
        <w:i/>
        <w:sz w:val="18"/>
      </w:rPr>
    </w:pPr>
    <w:r w:rsidRPr="00F25827">
      <w:rPr>
        <w:i/>
        <w:sz w:val="18"/>
      </w:rPr>
      <w:t xml:space="preserve"> </w:t>
    </w:r>
    <w:r w:rsidR="00F25827" w:rsidRPr="00F25827">
      <w:rPr>
        <w:i/>
        <w:sz w:val="18"/>
      </w:rPr>
      <w:t>OPC61074 -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8A2C51" w:rsidRDefault="00BA1C60" w:rsidP="00437CED">
    <w:pPr>
      <w:pBdr>
        <w:top w:val="single" w:sz="6" w:space="1" w:color="auto"/>
      </w:pBdr>
      <w:spacing w:before="120" w:line="0" w:lineRule="atLeast"/>
      <w:rPr>
        <w:rFonts w:eastAsia="Calibri"/>
        <w:sz w:val="16"/>
        <w:szCs w:val="16"/>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A1C60" w:rsidRPr="008A2C51" w:rsidTr="009F3B9C">
      <w:tc>
        <w:tcPr>
          <w:tcW w:w="1383" w:type="dxa"/>
        </w:tcPr>
        <w:p w:rsidR="00BA1C60" w:rsidRPr="008A2C51" w:rsidRDefault="00BA1C60" w:rsidP="009F3B9C">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ActNo </w:instrText>
          </w:r>
          <w:r w:rsidRPr="008A2C51">
            <w:rPr>
              <w:rFonts w:eastAsia="Calibri"/>
              <w:i/>
              <w:sz w:val="18"/>
            </w:rPr>
            <w:fldChar w:fldCharType="separate"/>
          </w:r>
          <w:r w:rsidR="00F25ACF">
            <w:rPr>
              <w:rFonts w:eastAsia="Calibri" w:cs="Times New Roman"/>
              <w:i/>
              <w:sz w:val="18"/>
            </w:rPr>
            <w:t>No. 85, 2015</w:t>
          </w:r>
          <w:r w:rsidRPr="008A2C51">
            <w:rPr>
              <w:rFonts w:eastAsia="Calibri"/>
              <w:i/>
              <w:sz w:val="18"/>
            </w:rPr>
            <w:fldChar w:fldCharType="end"/>
          </w:r>
        </w:p>
      </w:tc>
      <w:tc>
        <w:tcPr>
          <w:tcW w:w="5387" w:type="dxa"/>
        </w:tcPr>
        <w:p w:rsidR="00BA1C60" w:rsidRPr="008A2C51" w:rsidRDefault="00BA1C60" w:rsidP="009F3B9C">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F25ACF">
            <w:rPr>
              <w:rFonts w:eastAsia="Calibri" w:cs="Times New Roman"/>
              <w:i/>
              <w:sz w:val="18"/>
            </w:rPr>
            <w:t>Health Insurance (Pathology Services Table) Regulation 2015</w:t>
          </w:r>
          <w:r w:rsidRPr="008A2C51">
            <w:rPr>
              <w:rFonts w:eastAsia="Calibri"/>
              <w:i/>
              <w:sz w:val="18"/>
            </w:rPr>
            <w:fldChar w:fldCharType="end"/>
          </w:r>
        </w:p>
      </w:tc>
      <w:tc>
        <w:tcPr>
          <w:tcW w:w="533" w:type="dxa"/>
        </w:tcPr>
        <w:p w:rsidR="00BA1C60" w:rsidRPr="008A2C51" w:rsidRDefault="00BA1C60" w:rsidP="009F3B9C">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D83B77">
            <w:rPr>
              <w:rFonts w:eastAsia="Calibri" w:cs="Times New Roman"/>
              <w:i/>
              <w:noProof/>
              <w:sz w:val="18"/>
            </w:rPr>
            <w:t>123</w:t>
          </w:r>
          <w:r w:rsidRPr="008A2C51">
            <w:rPr>
              <w:rFonts w:eastAsia="Calibri"/>
              <w:i/>
              <w:sz w:val="18"/>
            </w:rPr>
            <w:fldChar w:fldCharType="end"/>
          </w:r>
        </w:p>
      </w:tc>
    </w:tr>
  </w:tbl>
  <w:p w:rsidR="00BA1C60" w:rsidRPr="008A2C51" w:rsidRDefault="00F25827" w:rsidP="00F25827">
    <w:pPr>
      <w:rPr>
        <w:rFonts w:eastAsia="Calibri"/>
        <w:i/>
        <w:sz w:val="18"/>
      </w:rPr>
    </w:pPr>
    <w:r w:rsidRPr="00F25827">
      <w:rPr>
        <w:rFonts w:eastAsia="Calibri" w:cs="Times New Roman"/>
        <w:i/>
        <w:sz w:val="18"/>
      </w:rPr>
      <w:t>OPC61074 -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Default="00BA1C60">
    <w:pPr>
      <w:pBdr>
        <w:top w:val="single" w:sz="6" w:space="1" w:color="auto"/>
      </w:pBdr>
      <w:rPr>
        <w:sz w:val="18"/>
      </w:rPr>
    </w:pPr>
  </w:p>
  <w:p w:rsidR="00BA1C60" w:rsidRDefault="00BA1C60">
    <w:pPr>
      <w:jc w:val="right"/>
      <w:rPr>
        <w:i/>
        <w:sz w:val="18"/>
      </w:rPr>
    </w:pPr>
    <w:r>
      <w:rPr>
        <w:i/>
        <w:sz w:val="18"/>
      </w:rPr>
      <w:fldChar w:fldCharType="begin"/>
    </w:r>
    <w:r>
      <w:rPr>
        <w:i/>
        <w:sz w:val="18"/>
      </w:rPr>
      <w:instrText xml:space="preserve"> STYLEREF ShortT </w:instrText>
    </w:r>
    <w:r>
      <w:rPr>
        <w:i/>
        <w:sz w:val="18"/>
      </w:rPr>
      <w:fldChar w:fldCharType="separate"/>
    </w:r>
    <w:r w:rsidR="00F25ACF">
      <w:rPr>
        <w:i/>
        <w:noProof/>
        <w:sz w:val="18"/>
      </w:rPr>
      <w:t>Health Insurance (Pathology Services Table) Regulation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25AC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4B36E9">
      <w:rPr>
        <w:i/>
        <w:noProof/>
        <w:sz w:val="18"/>
      </w:rPr>
      <w:t>124</w:t>
    </w:r>
    <w:r>
      <w:rPr>
        <w:i/>
        <w:sz w:val="18"/>
      </w:rPr>
      <w:fldChar w:fldCharType="end"/>
    </w:r>
  </w:p>
  <w:p w:rsidR="00BA1C60" w:rsidRDefault="00BA1C60">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F25827" w:rsidRDefault="00BA1C60" w:rsidP="00437CED">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A1C60" w:rsidRPr="00F25827" w:rsidTr="009F3B9C">
      <w:tc>
        <w:tcPr>
          <w:tcW w:w="533" w:type="dxa"/>
        </w:tcPr>
        <w:p w:rsidR="00BA1C60" w:rsidRPr="00F25827" w:rsidRDefault="00BA1C60" w:rsidP="009F3B9C">
          <w:pPr>
            <w:spacing w:line="0" w:lineRule="atLeast"/>
            <w:rPr>
              <w:rFonts w:cs="Times New Roman"/>
              <w:i/>
              <w:sz w:val="18"/>
            </w:rPr>
          </w:pPr>
          <w:r w:rsidRPr="00F25827">
            <w:rPr>
              <w:rFonts w:cs="Times New Roman"/>
              <w:i/>
              <w:sz w:val="18"/>
            </w:rPr>
            <w:fldChar w:fldCharType="begin"/>
          </w:r>
          <w:r w:rsidRPr="00F25827">
            <w:rPr>
              <w:rFonts w:cs="Times New Roman"/>
              <w:i/>
              <w:sz w:val="18"/>
            </w:rPr>
            <w:instrText xml:space="preserve"> PAGE </w:instrText>
          </w:r>
          <w:r w:rsidRPr="00F25827">
            <w:rPr>
              <w:rFonts w:cs="Times New Roman"/>
              <w:i/>
              <w:sz w:val="18"/>
            </w:rPr>
            <w:fldChar w:fldCharType="separate"/>
          </w:r>
          <w:r w:rsidR="00D83B77">
            <w:rPr>
              <w:rFonts w:cs="Times New Roman"/>
              <w:i/>
              <w:noProof/>
              <w:sz w:val="18"/>
            </w:rPr>
            <w:t>124</w:t>
          </w:r>
          <w:r w:rsidRPr="00F25827">
            <w:rPr>
              <w:rFonts w:cs="Times New Roman"/>
              <w:i/>
              <w:sz w:val="18"/>
            </w:rPr>
            <w:fldChar w:fldCharType="end"/>
          </w:r>
        </w:p>
      </w:tc>
      <w:tc>
        <w:tcPr>
          <w:tcW w:w="5387" w:type="dxa"/>
        </w:tcPr>
        <w:p w:rsidR="00BA1C60" w:rsidRPr="00F25827" w:rsidRDefault="00BA1C60" w:rsidP="009F3B9C">
          <w:pPr>
            <w:spacing w:line="0" w:lineRule="atLeast"/>
            <w:jc w:val="center"/>
            <w:rPr>
              <w:rFonts w:cs="Times New Roman"/>
              <w:i/>
              <w:sz w:val="18"/>
            </w:rPr>
          </w:pPr>
          <w:r w:rsidRPr="00F25827">
            <w:rPr>
              <w:rFonts w:cs="Times New Roman"/>
              <w:i/>
              <w:sz w:val="18"/>
            </w:rPr>
            <w:fldChar w:fldCharType="begin"/>
          </w:r>
          <w:r w:rsidRPr="00F25827">
            <w:rPr>
              <w:rFonts w:cs="Times New Roman"/>
              <w:i/>
              <w:sz w:val="18"/>
            </w:rPr>
            <w:instrText xml:space="preserve"> DOCPROPERTY ShortT </w:instrText>
          </w:r>
          <w:r w:rsidRPr="00F25827">
            <w:rPr>
              <w:rFonts w:cs="Times New Roman"/>
              <w:i/>
              <w:sz w:val="18"/>
            </w:rPr>
            <w:fldChar w:fldCharType="separate"/>
          </w:r>
          <w:r w:rsidR="00F25ACF">
            <w:rPr>
              <w:rFonts w:cs="Times New Roman"/>
              <w:i/>
              <w:sz w:val="18"/>
            </w:rPr>
            <w:t>Health Insurance (Pathology Services Table) Regulation 2015</w:t>
          </w:r>
          <w:r w:rsidRPr="00F25827">
            <w:rPr>
              <w:rFonts w:cs="Times New Roman"/>
              <w:i/>
              <w:sz w:val="18"/>
            </w:rPr>
            <w:fldChar w:fldCharType="end"/>
          </w:r>
        </w:p>
      </w:tc>
      <w:tc>
        <w:tcPr>
          <w:tcW w:w="1383" w:type="dxa"/>
        </w:tcPr>
        <w:p w:rsidR="00BA1C60" w:rsidRPr="00F25827" w:rsidRDefault="00BA1C60" w:rsidP="009F3B9C">
          <w:pPr>
            <w:spacing w:line="0" w:lineRule="atLeast"/>
            <w:jc w:val="right"/>
            <w:rPr>
              <w:rFonts w:cs="Times New Roman"/>
              <w:i/>
              <w:sz w:val="18"/>
            </w:rPr>
          </w:pPr>
          <w:r w:rsidRPr="00F25827">
            <w:rPr>
              <w:rFonts w:cs="Times New Roman"/>
              <w:i/>
              <w:sz w:val="18"/>
            </w:rPr>
            <w:fldChar w:fldCharType="begin"/>
          </w:r>
          <w:r w:rsidRPr="00F25827">
            <w:rPr>
              <w:rFonts w:cs="Times New Roman"/>
              <w:i/>
              <w:sz w:val="18"/>
            </w:rPr>
            <w:instrText xml:space="preserve"> DOCPROPERTY ActNo </w:instrText>
          </w:r>
          <w:r w:rsidRPr="00F25827">
            <w:rPr>
              <w:rFonts w:cs="Times New Roman"/>
              <w:i/>
              <w:sz w:val="18"/>
            </w:rPr>
            <w:fldChar w:fldCharType="separate"/>
          </w:r>
          <w:r w:rsidR="00F25ACF">
            <w:rPr>
              <w:rFonts w:cs="Times New Roman"/>
              <w:i/>
              <w:sz w:val="18"/>
            </w:rPr>
            <w:t>No. 85, 2015</w:t>
          </w:r>
          <w:r w:rsidRPr="00F25827">
            <w:rPr>
              <w:rFonts w:cs="Times New Roman"/>
              <w:i/>
              <w:sz w:val="18"/>
            </w:rPr>
            <w:fldChar w:fldCharType="end"/>
          </w:r>
        </w:p>
      </w:tc>
    </w:tr>
  </w:tbl>
  <w:p w:rsidR="00BA1C60" w:rsidRPr="00F25827" w:rsidRDefault="00F25827" w:rsidP="00F25827">
    <w:pPr>
      <w:rPr>
        <w:rFonts w:cs="Times New Roman"/>
        <w:i/>
        <w:sz w:val="18"/>
      </w:rPr>
    </w:pPr>
    <w:r w:rsidRPr="00F25827">
      <w:rPr>
        <w:rFonts w:cs="Times New Roman"/>
        <w:i/>
        <w:sz w:val="18"/>
      </w:rPr>
      <w:t>OPC61074 -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D90ABA" w:rsidRDefault="00BA1C60" w:rsidP="00437CED">
    <w:pPr>
      <w:pBdr>
        <w:top w:val="single" w:sz="6" w:space="1" w:color="auto"/>
      </w:pBdr>
      <w:spacing w:before="120"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BA1C60" w:rsidTr="005F0F18">
      <w:tc>
        <w:tcPr>
          <w:tcW w:w="1383" w:type="dxa"/>
        </w:tcPr>
        <w:p w:rsidR="00BA1C60" w:rsidRDefault="00BA1C60" w:rsidP="009F3B9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25ACF">
            <w:rPr>
              <w:i/>
              <w:sz w:val="18"/>
            </w:rPr>
            <w:t>No. 85, 2015</w:t>
          </w:r>
          <w:r w:rsidRPr="007A1328">
            <w:rPr>
              <w:i/>
              <w:sz w:val="18"/>
            </w:rPr>
            <w:fldChar w:fldCharType="end"/>
          </w:r>
        </w:p>
      </w:tc>
      <w:tc>
        <w:tcPr>
          <w:tcW w:w="5387" w:type="dxa"/>
        </w:tcPr>
        <w:p w:rsidR="00BA1C60" w:rsidRDefault="00BA1C60" w:rsidP="009F3B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5ACF">
            <w:rPr>
              <w:i/>
              <w:sz w:val="18"/>
            </w:rPr>
            <w:t>Health Insurance (Pathology Services Table) Regulation 2015</w:t>
          </w:r>
          <w:r w:rsidRPr="007A1328">
            <w:rPr>
              <w:i/>
              <w:sz w:val="18"/>
            </w:rPr>
            <w:fldChar w:fldCharType="end"/>
          </w:r>
        </w:p>
      </w:tc>
      <w:tc>
        <w:tcPr>
          <w:tcW w:w="568" w:type="dxa"/>
        </w:tcPr>
        <w:p w:rsidR="00BA1C60" w:rsidRDefault="00BA1C60" w:rsidP="009F3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B36E9">
            <w:rPr>
              <w:i/>
              <w:noProof/>
              <w:sz w:val="18"/>
            </w:rPr>
            <w:t>124</w:t>
          </w:r>
          <w:r w:rsidRPr="00ED79B6">
            <w:rPr>
              <w:i/>
              <w:sz w:val="18"/>
            </w:rPr>
            <w:fldChar w:fldCharType="end"/>
          </w:r>
        </w:p>
      </w:tc>
    </w:tr>
  </w:tbl>
  <w:p w:rsidR="00BA1C60" w:rsidRPr="00D90ABA" w:rsidRDefault="00F25827" w:rsidP="00F25827">
    <w:pPr>
      <w:rPr>
        <w:i/>
        <w:sz w:val="18"/>
      </w:rPr>
    </w:pPr>
    <w:r w:rsidRPr="00F25827">
      <w:rPr>
        <w:rFonts w:cs="Times New Roman"/>
        <w:i/>
        <w:sz w:val="18"/>
      </w:rPr>
      <w:t>OPC61074 -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2B0EA5" w:rsidRDefault="00BA1C60" w:rsidP="00437CED">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A1C60" w:rsidTr="009F3B9C">
      <w:tc>
        <w:tcPr>
          <w:tcW w:w="1383" w:type="dxa"/>
        </w:tcPr>
        <w:p w:rsidR="00BA1C60" w:rsidRDefault="00BA1C60" w:rsidP="009F3B9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25ACF">
            <w:rPr>
              <w:i/>
              <w:sz w:val="18"/>
            </w:rPr>
            <w:t>No. 85, 2015</w:t>
          </w:r>
          <w:r w:rsidRPr="007A1328">
            <w:rPr>
              <w:i/>
              <w:sz w:val="18"/>
            </w:rPr>
            <w:fldChar w:fldCharType="end"/>
          </w:r>
        </w:p>
      </w:tc>
      <w:tc>
        <w:tcPr>
          <w:tcW w:w="5387" w:type="dxa"/>
        </w:tcPr>
        <w:p w:rsidR="00BA1C60" w:rsidRDefault="00BA1C60" w:rsidP="009F3B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5ACF">
            <w:rPr>
              <w:i/>
              <w:sz w:val="18"/>
            </w:rPr>
            <w:t>Health Insurance (Pathology Services Table) Regulation 2015</w:t>
          </w:r>
          <w:r w:rsidRPr="007A1328">
            <w:rPr>
              <w:i/>
              <w:sz w:val="18"/>
            </w:rPr>
            <w:fldChar w:fldCharType="end"/>
          </w:r>
        </w:p>
      </w:tc>
      <w:tc>
        <w:tcPr>
          <w:tcW w:w="533" w:type="dxa"/>
        </w:tcPr>
        <w:p w:rsidR="00BA1C60" w:rsidRDefault="00BA1C60" w:rsidP="009F3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B36E9">
            <w:rPr>
              <w:i/>
              <w:noProof/>
              <w:sz w:val="18"/>
            </w:rPr>
            <w:t>124</w:t>
          </w:r>
          <w:r w:rsidRPr="00ED79B6">
            <w:rPr>
              <w:i/>
              <w:sz w:val="18"/>
            </w:rPr>
            <w:fldChar w:fldCharType="end"/>
          </w:r>
        </w:p>
      </w:tc>
    </w:tr>
  </w:tbl>
  <w:p w:rsidR="00BA1C60" w:rsidRPr="00ED79B6" w:rsidRDefault="00BA1C60" w:rsidP="00437CED">
    <w:pPr>
      <w:rPr>
        <w:i/>
        <w:sz w:val="18"/>
      </w:rPr>
    </w:pPr>
  </w:p>
  <w:p w:rsidR="00BA1C60" w:rsidRPr="00DD66AE" w:rsidRDefault="00BA1C60" w:rsidP="00437CED">
    <w:pPr>
      <w:pStyle w:val="Footer"/>
    </w:pPr>
  </w:p>
  <w:p w:rsidR="00BA1C60" w:rsidRPr="00437CED" w:rsidRDefault="00BA1C60" w:rsidP="00437CE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F25827" w:rsidRDefault="00BA1C60" w:rsidP="00437CED">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A1C60" w:rsidRPr="00F25827" w:rsidTr="002B0EA5">
      <w:tc>
        <w:tcPr>
          <w:tcW w:w="533" w:type="dxa"/>
        </w:tcPr>
        <w:p w:rsidR="00BA1C60" w:rsidRPr="00F25827" w:rsidRDefault="00BA1C60" w:rsidP="002B0EA5">
          <w:pPr>
            <w:spacing w:line="0" w:lineRule="atLeast"/>
            <w:rPr>
              <w:rFonts w:cs="Times New Roman"/>
              <w:i/>
              <w:sz w:val="18"/>
            </w:rPr>
          </w:pPr>
          <w:r w:rsidRPr="00F25827">
            <w:rPr>
              <w:rFonts w:cs="Times New Roman"/>
              <w:i/>
              <w:sz w:val="18"/>
            </w:rPr>
            <w:fldChar w:fldCharType="begin"/>
          </w:r>
          <w:r w:rsidRPr="00F25827">
            <w:rPr>
              <w:rFonts w:cs="Times New Roman"/>
              <w:i/>
              <w:sz w:val="18"/>
            </w:rPr>
            <w:instrText xml:space="preserve"> PAGE </w:instrText>
          </w:r>
          <w:r w:rsidRPr="00F25827">
            <w:rPr>
              <w:rFonts w:cs="Times New Roman"/>
              <w:i/>
              <w:sz w:val="18"/>
            </w:rPr>
            <w:fldChar w:fldCharType="separate"/>
          </w:r>
          <w:r w:rsidR="004B36E9">
            <w:rPr>
              <w:rFonts w:cs="Times New Roman"/>
              <w:i/>
              <w:noProof/>
              <w:sz w:val="18"/>
            </w:rPr>
            <w:t>124</w:t>
          </w:r>
          <w:r w:rsidRPr="00F25827">
            <w:rPr>
              <w:rFonts w:cs="Times New Roman"/>
              <w:i/>
              <w:sz w:val="18"/>
            </w:rPr>
            <w:fldChar w:fldCharType="end"/>
          </w:r>
        </w:p>
      </w:tc>
      <w:tc>
        <w:tcPr>
          <w:tcW w:w="5387" w:type="dxa"/>
        </w:tcPr>
        <w:p w:rsidR="00BA1C60" w:rsidRPr="00F25827" w:rsidRDefault="00BA1C60" w:rsidP="002B0EA5">
          <w:pPr>
            <w:spacing w:line="0" w:lineRule="atLeast"/>
            <w:jc w:val="center"/>
            <w:rPr>
              <w:rFonts w:cs="Times New Roman"/>
              <w:i/>
              <w:sz w:val="18"/>
            </w:rPr>
          </w:pPr>
          <w:r w:rsidRPr="00F25827">
            <w:rPr>
              <w:rFonts w:cs="Times New Roman"/>
              <w:i/>
              <w:sz w:val="18"/>
            </w:rPr>
            <w:fldChar w:fldCharType="begin"/>
          </w:r>
          <w:r w:rsidRPr="00F25827">
            <w:rPr>
              <w:rFonts w:cs="Times New Roman"/>
              <w:i/>
              <w:sz w:val="18"/>
            </w:rPr>
            <w:instrText xml:space="preserve"> DOCPROPERTY ShortT </w:instrText>
          </w:r>
          <w:r w:rsidRPr="00F25827">
            <w:rPr>
              <w:rFonts w:cs="Times New Roman"/>
              <w:i/>
              <w:sz w:val="18"/>
            </w:rPr>
            <w:fldChar w:fldCharType="separate"/>
          </w:r>
          <w:r w:rsidR="00F25ACF">
            <w:rPr>
              <w:rFonts w:cs="Times New Roman"/>
              <w:i/>
              <w:sz w:val="18"/>
            </w:rPr>
            <w:t>Health Insurance (Pathology Services Table) Regulation 2015</w:t>
          </w:r>
          <w:r w:rsidRPr="00F25827">
            <w:rPr>
              <w:rFonts w:cs="Times New Roman"/>
              <w:i/>
              <w:sz w:val="18"/>
            </w:rPr>
            <w:fldChar w:fldCharType="end"/>
          </w:r>
        </w:p>
      </w:tc>
      <w:tc>
        <w:tcPr>
          <w:tcW w:w="1383" w:type="dxa"/>
        </w:tcPr>
        <w:p w:rsidR="00BA1C60" w:rsidRPr="00F25827" w:rsidRDefault="00BA1C60" w:rsidP="002B0EA5">
          <w:pPr>
            <w:spacing w:line="0" w:lineRule="atLeast"/>
            <w:jc w:val="right"/>
            <w:rPr>
              <w:rFonts w:cs="Times New Roman"/>
              <w:i/>
              <w:sz w:val="18"/>
            </w:rPr>
          </w:pPr>
          <w:r w:rsidRPr="00F25827">
            <w:rPr>
              <w:rFonts w:cs="Times New Roman"/>
              <w:i/>
              <w:sz w:val="18"/>
            </w:rPr>
            <w:fldChar w:fldCharType="begin"/>
          </w:r>
          <w:r w:rsidRPr="00F25827">
            <w:rPr>
              <w:rFonts w:cs="Times New Roman"/>
              <w:i/>
              <w:sz w:val="18"/>
            </w:rPr>
            <w:instrText xml:space="preserve"> DOCPROPERTY ActNo </w:instrText>
          </w:r>
          <w:r w:rsidRPr="00F25827">
            <w:rPr>
              <w:rFonts w:cs="Times New Roman"/>
              <w:i/>
              <w:sz w:val="18"/>
            </w:rPr>
            <w:fldChar w:fldCharType="separate"/>
          </w:r>
          <w:r w:rsidR="00F25ACF">
            <w:rPr>
              <w:rFonts w:cs="Times New Roman"/>
              <w:i/>
              <w:sz w:val="18"/>
            </w:rPr>
            <w:t>No. 85, 2015</w:t>
          </w:r>
          <w:r w:rsidRPr="00F25827">
            <w:rPr>
              <w:rFonts w:cs="Times New Roman"/>
              <w:i/>
              <w:sz w:val="18"/>
            </w:rPr>
            <w:fldChar w:fldCharType="end"/>
          </w:r>
        </w:p>
      </w:tc>
    </w:tr>
  </w:tbl>
  <w:p w:rsidR="00BA1C60" w:rsidRPr="00F25827" w:rsidRDefault="00F25827" w:rsidP="00F25827">
    <w:pPr>
      <w:rPr>
        <w:rFonts w:cs="Times New Roman"/>
        <w:i/>
        <w:sz w:val="18"/>
      </w:rPr>
    </w:pPr>
    <w:r w:rsidRPr="00F25827">
      <w:rPr>
        <w:rFonts w:cs="Times New Roman"/>
        <w:i/>
        <w:sz w:val="18"/>
      </w:rPr>
      <w:t>OPC61074 -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2B0EA5" w:rsidRDefault="00BA1C60" w:rsidP="00437CED">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A1C60" w:rsidTr="002B0EA5">
      <w:tc>
        <w:tcPr>
          <w:tcW w:w="1383" w:type="dxa"/>
        </w:tcPr>
        <w:p w:rsidR="00BA1C60" w:rsidRDefault="00BA1C60"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25ACF">
            <w:rPr>
              <w:i/>
              <w:sz w:val="18"/>
            </w:rPr>
            <w:t>No. 85, 2015</w:t>
          </w:r>
          <w:r w:rsidRPr="007A1328">
            <w:rPr>
              <w:i/>
              <w:sz w:val="18"/>
            </w:rPr>
            <w:fldChar w:fldCharType="end"/>
          </w:r>
        </w:p>
      </w:tc>
      <w:tc>
        <w:tcPr>
          <w:tcW w:w="5387" w:type="dxa"/>
        </w:tcPr>
        <w:p w:rsidR="00BA1C60" w:rsidRDefault="00BA1C60"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5ACF">
            <w:rPr>
              <w:i/>
              <w:sz w:val="18"/>
            </w:rPr>
            <w:t>Health Insurance (Pathology Services Table) Regulation 2015</w:t>
          </w:r>
          <w:r w:rsidRPr="007A1328">
            <w:rPr>
              <w:i/>
              <w:sz w:val="18"/>
            </w:rPr>
            <w:fldChar w:fldCharType="end"/>
          </w:r>
        </w:p>
      </w:tc>
      <w:tc>
        <w:tcPr>
          <w:tcW w:w="533" w:type="dxa"/>
        </w:tcPr>
        <w:p w:rsidR="00BA1C60" w:rsidRDefault="00BA1C60"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B36E9">
            <w:rPr>
              <w:i/>
              <w:noProof/>
              <w:sz w:val="18"/>
            </w:rPr>
            <w:t>124</w:t>
          </w:r>
          <w:r w:rsidRPr="00ED79B6">
            <w:rPr>
              <w:i/>
              <w:sz w:val="18"/>
            </w:rPr>
            <w:fldChar w:fldCharType="end"/>
          </w:r>
        </w:p>
      </w:tc>
    </w:tr>
  </w:tbl>
  <w:p w:rsidR="00BA1C60" w:rsidRPr="00ED79B6" w:rsidRDefault="00F25827" w:rsidP="00F25827">
    <w:pPr>
      <w:rPr>
        <w:i/>
        <w:sz w:val="18"/>
      </w:rPr>
    </w:pPr>
    <w:r w:rsidRPr="00F25827">
      <w:rPr>
        <w:rFonts w:cs="Times New Roman"/>
        <w:i/>
        <w:sz w:val="18"/>
      </w:rPr>
      <w:t>OPC61074 -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2B0EA5" w:rsidRDefault="00BA1C60" w:rsidP="00DD66AE">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A1C60" w:rsidTr="009F3B9C">
      <w:tc>
        <w:tcPr>
          <w:tcW w:w="1383" w:type="dxa"/>
        </w:tcPr>
        <w:p w:rsidR="00BA1C60" w:rsidRDefault="00BA1C60" w:rsidP="009F3B9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25ACF">
            <w:rPr>
              <w:i/>
              <w:sz w:val="18"/>
            </w:rPr>
            <w:t>No. 85, 2015</w:t>
          </w:r>
          <w:r w:rsidRPr="007A1328">
            <w:rPr>
              <w:i/>
              <w:sz w:val="18"/>
            </w:rPr>
            <w:fldChar w:fldCharType="end"/>
          </w:r>
        </w:p>
      </w:tc>
      <w:tc>
        <w:tcPr>
          <w:tcW w:w="5387" w:type="dxa"/>
        </w:tcPr>
        <w:p w:rsidR="00BA1C60" w:rsidRDefault="00BA1C60" w:rsidP="009F3B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5ACF">
            <w:rPr>
              <w:i/>
              <w:sz w:val="18"/>
            </w:rPr>
            <w:t>Health Insurance (Pathology Services Table) Regulation 2015</w:t>
          </w:r>
          <w:r w:rsidRPr="007A1328">
            <w:rPr>
              <w:i/>
              <w:sz w:val="18"/>
            </w:rPr>
            <w:fldChar w:fldCharType="end"/>
          </w:r>
        </w:p>
      </w:tc>
      <w:tc>
        <w:tcPr>
          <w:tcW w:w="533" w:type="dxa"/>
        </w:tcPr>
        <w:p w:rsidR="00BA1C60" w:rsidRDefault="00BA1C60" w:rsidP="009F3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B36E9">
            <w:rPr>
              <w:i/>
              <w:noProof/>
              <w:sz w:val="18"/>
            </w:rPr>
            <w:t>124</w:t>
          </w:r>
          <w:r w:rsidRPr="00ED79B6">
            <w:rPr>
              <w:i/>
              <w:sz w:val="18"/>
            </w:rPr>
            <w:fldChar w:fldCharType="end"/>
          </w:r>
        </w:p>
      </w:tc>
    </w:tr>
  </w:tbl>
  <w:p w:rsidR="00BA1C60" w:rsidRPr="00ED79B6" w:rsidRDefault="00BA1C60" w:rsidP="00DD66AE">
    <w:pPr>
      <w:rPr>
        <w:i/>
        <w:sz w:val="18"/>
      </w:rPr>
    </w:pPr>
  </w:p>
  <w:p w:rsidR="00BA1C60" w:rsidRPr="00DD66AE" w:rsidRDefault="00BA1C60" w:rsidP="00DD6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Default="00BA1C60" w:rsidP="00437CED">
    <w:pPr>
      <w:pStyle w:val="Footer"/>
      <w:spacing w:before="120"/>
    </w:pPr>
  </w:p>
  <w:p w:rsidR="00BA1C60" w:rsidRPr="00E44C17" w:rsidRDefault="00F25827" w:rsidP="00F25827">
    <w:pPr>
      <w:pStyle w:val="Footer"/>
    </w:pPr>
    <w:r w:rsidRPr="00F25827">
      <w:rPr>
        <w:i/>
        <w:sz w:val="18"/>
      </w:rPr>
      <w:t>OPC61074 -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ED79B6" w:rsidRDefault="00BA1C6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F25827" w:rsidRDefault="00BA1C60" w:rsidP="00437CED">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A1C60" w:rsidRPr="00F25827" w:rsidTr="009F3B9C">
      <w:tc>
        <w:tcPr>
          <w:tcW w:w="533" w:type="dxa"/>
        </w:tcPr>
        <w:p w:rsidR="00BA1C60" w:rsidRPr="00F25827" w:rsidRDefault="00BA1C60" w:rsidP="009F3B9C">
          <w:pPr>
            <w:spacing w:line="0" w:lineRule="atLeast"/>
            <w:rPr>
              <w:rFonts w:cs="Times New Roman"/>
              <w:i/>
              <w:sz w:val="18"/>
            </w:rPr>
          </w:pPr>
          <w:r w:rsidRPr="00F25827">
            <w:rPr>
              <w:rFonts w:cs="Times New Roman"/>
              <w:i/>
              <w:sz w:val="18"/>
            </w:rPr>
            <w:fldChar w:fldCharType="begin"/>
          </w:r>
          <w:r w:rsidRPr="00F25827">
            <w:rPr>
              <w:rFonts w:cs="Times New Roman"/>
              <w:i/>
              <w:sz w:val="18"/>
            </w:rPr>
            <w:instrText xml:space="preserve"> PAGE </w:instrText>
          </w:r>
          <w:r w:rsidRPr="00F25827">
            <w:rPr>
              <w:rFonts w:cs="Times New Roman"/>
              <w:i/>
              <w:sz w:val="18"/>
            </w:rPr>
            <w:fldChar w:fldCharType="separate"/>
          </w:r>
          <w:r w:rsidR="00D83B77">
            <w:rPr>
              <w:rFonts w:cs="Times New Roman"/>
              <w:i/>
              <w:noProof/>
              <w:sz w:val="18"/>
            </w:rPr>
            <w:t>ii</w:t>
          </w:r>
          <w:r w:rsidRPr="00F25827">
            <w:rPr>
              <w:rFonts w:cs="Times New Roman"/>
              <w:i/>
              <w:sz w:val="18"/>
            </w:rPr>
            <w:fldChar w:fldCharType="end"/>
          </w:r>
        </w:p>
      </w:tc>
      <w:tc>
        <w:tcPr>
          <w:tcW w:w="5387" w:type="dxa"/>
        </w:tcPr>
        <w:p w:rsidR="00BA1C60" w:rsidRPr="00F25827" w:rsidRDefault="00BA1C60" w:rsidP="009F3B9C">
          <w:pPr>
            <w:spacing w:line="0" w:lineRule="atLeast"/>
            <w:jc w:val="center"/>
            <w:rPr>
              <w:rFonts w:cs="Times New Roman"/>
              <w:i/>
              <w:sz w:val="18"/>
            </w:rPr>
          </w:pPr>
          <w:r w:rsidRPr="00F25827">
            <w:rPr>
              <w:rFonts w:cs="Times New Roman"/>
              <w:i/>
              <w:sz w:val="18"/>
            </w:rPr>
            <w:fldChar w:fldCharType="begin"/>
          </w:r>
          <w:r w:rsidRPr="00F25827">
            <w:rPr>
              <w:rFonts w:cs="Times New Roman"/>
              <w:i/>
              <w:sz w:val="18"/>
            </w:rPr>
            <w:instrText xml:space="preserve"> DOCPROPERTY ShortT </w:instrText>
          </w:r>
          <w:r w:rsidRPr="00F25827">
            <w:rPr>
              <w:rFonts w:cs="Times New Roman"/>
              <w:i/>
              <w:sz w:val="18"/>
            </w:rPr>
            <w:fldChar w:fldCharType="separate"/>
          </w:r>
          <w:r w:rsidR="00F25ACF">
            <w:rPr>
              <w:rFonts w:cs="Times New Roman"/>
              <w:i/>
              <w:sz w:val="18"/>
            </w:rPr>
            <w:t>Health Insurance (Pathology Services Table) Regulation 2015</w:t>
          </w:r>
          <w:r w:rsidRPr="00F25827">
            <w:rPr>
              <w:rFonts w:cs="Times New Roman"/>
              <w:i/>
              <w:sz w:val="18"/>
            </w:rPr>
            <w:fldChar w:fldCharType="end"/>
          </w:r>
        </w:p>
      </w:tc>
      <w:tc>
        <w:tcPr>
          <w:tcW w:w="1383" w:type="dxa"/>
        </w:tcPr>
        <w:p w:rsidR="00BA1C60" w:rsidRPr="00F25827" w:rsidRDefault="00BA1C60" w:rsidP="009F3B9C">
          <w:pPr>
            <w:spacing w:line="0" w:lineRule="atLeast"/>
            <w:jc w:val="right"/>
            <w:rPr>
              <w:rFonts w:cs="Times New Roman"/>
              <w:i/>
              <w:sz w:val="18"/>
            </w:rPr>
          </w:pPr>
          <w:r w:rsidRPr="00F25827">
            <w:rPr>
              <w:rFonts w:cs="Times New Roman"/>
              <w:i/>
              <w:sz w:val="18"/>
            </w:rPr>
            <w:fldChar w:fldCharType="begin"/>
          </w:r>
          <w:r w:rsidRPr="00F25827">
            <w:rPr>
              <w:rFonts w:cs="Times New Roman"/>
              <w:i/>
              <w:sz w:val="18"/>
            </w:rPr>
            <w:instrText xml:space="preserve"> DOCPROPERTY ActNo </w:instrText>
          </w:r>
          <w:r w:rsidRPr="00F25827">
            <w:rPr>
              <w:rFonts w:cs="Times New Roman"/>
              <w:i/>
              <w:sz w:val="18"/>
            </w:rPr>
            <w:fldChar w:fldCharType="separate"/>
          </w:r>
          <w:r w:rsidR="00F25ACF">
            <w:rPr>
              <w:rFonts w:cs="Times New Roman"/>
              <w:i/>
              <w:sz w:val="18"/>
            </w:rPr>
            <w:t>No. 85, 2015</w:t>
          </w:r>
          <w:r w:rsidRPr="00F25827">
            <w:rPr>
              <w:rFonts w:cs="Times New Roman"/>
              <w:i/>
              <w:sz w:val="18"/>
            </w:rPr>
            <w:fldChar w:fldCharType="end"/>
          </w:r>
        </w:p>
      </w:tc>
    </w:tr>
  </w:tbl>
  <w:p w:rsidR="00BA1C60" w:rsidRPr="00F25827" w:rsidRDefault="00F25827" w:rsidP="00F25827">
    <w:pPr>
      <w:rPr>
        <w:rFonts w:cs="Times New Roman"/>
        <w:i/>
        <w:sz w:val="18"/>
      </w:rPr>
    </w:pPr>
    <w:r w:rsidRPr="00F25827">
      <w:rPr>
        <w:rFonts w:cs="Times New Roman"/>
        <w:i/>
        <w:sz w:val="18"/>
      </w:rPr>
      <w:t>OPC61074 -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2B0EA5" w:rsidRDefault="00BA1C60" w:rsidP="00437CED">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A1C60" w:rsidTr="009F3B9C">
      <w:tc>
        <w:tcPr>
          <w:tcW w:w="1383" w:type="dxa"/>
        </w:tcPr>
        <w:p w:rsidR="00BA1C60" w:rsidRDefault="00BA1C60" w:rsidP="009F3B9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25ACF">
            <w:rPr>
              <w:i/>
              <w:sz w:val="18"/>
            </w:rPr>
            <w:t>No. 85, 2015</w:t>
          </w:r>
          <w:r w:rsidRPr="007A1328">
            <w:rPr>
              <w:i/>
              <w:sz w:val="18"/>
            </w:rPr>
            <w:fldChar w:fldCharType="end"/>
          </w:r>
        </w:p>
      </w:tc>
      <w:tc>
        <w:tcPr>
          <w:tcW w:w="5387" w:type="dxa"/>
        </w:tcPr>
        <w:p w:rsidR="00BA1C60" w:rsidRDefault="00BA1C60" w:rsidP="009F3B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5ACF">
            <w:rPr>
              <w:i/>
              <w:sz w:val="18"/>
            </w:rPr>
            <w:t>Health Insurance (Pathology Services Table) Regulation 2015</w:t>
          </w:r>
          <w:r w:rsidRPr="007A1328">
            <w:rPr>
              <w:i/>
              <w:sz w:val="18"/>
            </w:rPr>
            <w:fldChar w:fldCharType="end"/>
          </w:r>
        </w:p>
      </w:tc>
      <w:tc>
        <w:tcPr>
          <w:tcW w:w="533" w:type="dxa"/>
        </w:tcPr>
        <w:p w:rsidR="00BA1C60" w:rsidRDefault="00BA1C60" w:rsidP="009F3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83B77">
            <w:rPr>
              <w:i/>
              <w:noProof/>
              <w:sz w:val="18"/>
            </w:rPr>
            <w:t>iii</w:t>
          </w:r>
          <w:r w:rsidRPr="00ED79B6">
            <w:rPr>
              <w:i/>
              <w:sz w:val="18"/>
            </w:rPr>
            <w:fldChar w:fldCharType="end"/>
          </w:r>
        </w:p>
      </w:tc>
    </w:tr>
  </w:tbl>
  <w:p w:rsidR="00BA1C60" w:rsidRPr="00ED79B6" w:rsidRDefault="00F25827" w:rsidP="00F25827">
    <w:pPr>
      <w:rPr>
        <w:i/>
        <w:sz w:val="18"/>
      </w:rPr>
    </w:pPr>
    <w:r w:rsidRPr="00F25827">
      <w:rPr>
        <w:rFonts w:cs="Times New Roman"/>
        <w:i/>
        <w:sz w:val="18"/>
      </w:rPr>
      <w:t>OPC61074 -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F25827" w:rsidRDefault="00BA1C60" w:rsidP="00437CED">
    <w:pPr>
      <w:pBdr>
        <w:top w:val="single" w:sz="6" w:space="1" w:color="auto"/>
      </w:pBdr>
      <w:spacing w:before="120" w:line="0" w:lineRule="atLeast"/>
      <w:rPr>
        <w:rFonts w:eastAsia="Calibri" w:cs="Times New Roman"/>
        <w:i/>
        <w:sz w:val="18"/>
        <w:szCs w:val="16"/>
      </w:rPr>
    </w:pPr>
  </w:p>
  <w:tbl>
    <w:tblPr>
      <w:tblStyle w:val="TableGrid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A1C60" w:rsidRPr="00F25827" w:rsidTr="009F3B9C">
      <w:tc>
        <w:tcPr>
          <w:tcW w:w="533" w:type="dxa"/>
        </w:tcPr>
        <w:p w:rsidR="00BA1C60" w:rsidRPr="00F25827" w:rsidRDefault="00BA1C60" w:rsidP="009F3B9C">
          <w:pPr>
            <w:spacing w:line="0" w:lineRule="atLeast"/>
            <w:rPr>
              <w:rFonts w:eastAsia="Calibri" w:cs="Times New Roman"/>
              <w:i/>
              <w:sz w:val="18"/>
            </w:rPr>
          </w:pPr>
          <w:r w:rsidRPr="00F25827">
            <w:rPr>
              <w:rFonts w:eastAsia="Calibri" w:cs="Times New Roman"/>
              <w:i/>
              <w:sz w:val="18"/>
            </w:rPr>
            <w:fldChar w:fldCharType="begin"/>
          </w:r>
          <w:r w:rsidRPr="00F25827">
            <w:rPr>
              <w:rFonts w:eastAsia="Calibri" w:cs="Times New Roman"/>
              <w:i/>
              <w:sz w:val="18"/>
            </w:rPr>
            <w:instrText xml:space="preserve"> PAGE </w:instrText>
          </w:r>
          <w:r w:rsidRPr="00F25827">
            <w:rPr>
              <w:rFonts w:eastAsia="Calibri" w:cs="Times New Roman"/>
              <w:i/>
              <w:sz w:val="18"/>
            </w:rPr>
            <w:fldChar w:fldCharType="separate"/>
          </w:r>
          <w:r w:rsidR="004B36E9">
            <w:rPr>
              <w:rFonts w:eastAsia="Calibri" w:cs="Times New Roman"/>
              <w:i/>
              <w:noProof/>
              <w:sz w:val="18"/>
            </w:rPr>
            <w:t>124</w:t>
          </w:r>
          <w:r w:rsidRPr="00F25827">
            <w:rPr>
              <w:rFonts w:eastAsia="Calibri" w:cs="Times New Roman"/>
              <w:i/>
              <w:sz w:val="18"/>
            </w:rPr>
            <w:fldChar w:fldCharType="end"/>
          </w:r>
        </w:p>
      </w:tc>
      <w:tc>
        <w:tcPr>
          <w:tcW w:w="5387" w:type="dxa"/>
        </w:tcPr>
        <w:p w:rsidR="00BA1C60" w:rsidRPr="00F25827" w:rsidRDefault="00BA1C60" w:rsidP="009F3B9C">
          <w:pPr>
            <w:spacing w:line="0" w:lineRule="atLeast"/>
            <w:jc w:val="center"/>
            <w:rPr>
              <w:rFonts w:eastAsia="Calibri" w:cs="Times New Roman"/>
              <w:i/>
              <w:sz w:val="18"/>
            </w:rPr>
          </w:pPr>
          <w:r w:rsidRPr="00F25827">
            <w:rPr>
              <w:rFonts w:eastAsia="Calibri" w:cs="Times New Roman"/>
              <w:i/>
              <w:sz w:val="18"/>
            </w:rPr>
            <w:fldChar w:fldCharType="begin"/>
          </w:r>
          <w:r w:rsidRPr="00F25827">
            <w:rPr>
              <w:rFonts w:eastAsia="Calibri" w:cs="Times New Roman"/>
              <w:i/>
              <w:sz w:val="18"/>
            </w:rPr>
            <w:instrText xml:space="preserve"> DOCPROPERTY ShortT </w:instrText>
          </w:r>
          <w:r w:rsidRPr="00F25827">
            <w:rPr>
              <w:rFonts w:eastAsia="Calibri" w:cs="Times New Roman"/>
              <w:i/>
              <w:sz w:val="18"/>
            </w:rPr>
            <w:fldChar w:fldCharType="separate"/>
          </w:r>
          <w:r w:rsidR="00F25ACF">
            <w:rPr>
              <w:rFonts w:eastAsia="Calibri" w:cs="Times New Roman"/>
              <w:i/>
              <w:sz w:val="18"/>
            </w:rPr>
            <w:t>Health Insurance (Pathology Services Table) Regulation 2015</w:t>
          </w:r>
          <w:r w:rsidRPr="00F25827">
            <w:rPr>
              <w:rFonts w:eastAsia="Calibri" w:cs="Times New Roman"/>
              <w:i/>
              <w:sz w:val="18"/>
            </w:rPr>
            <w:fldChar w:fldCharType="end"/>
          </w:r>
        </w:p>
      </w:tc>
      <w:tc>
        <w:tcPr>
          <w:tcW w:w="1383" w:type="dxa"/>
        </w:tcPr>
        <w:p w:rsidR="00BA1C60" w:rsidRPr="00F25827" w:rsidRDefault="00BA1C60" w:rsidP="009F3B9C">
          <w:pPr>
            <w:spacing w:line="0" w:lineRule="atLeast"/>
            <w:jc w:val="right"/>
            <w:rPr>
              <w:rFonts w:eastAsia="Calibri" w:cs="Times New Roman"/>
              <w:i/>
              <w:sz w:val="18"/>
            </w:rPr>
          </w:pPr>
          <w:r w:rsidRPr="00F25827">
            <w:rPr>
              <w:rFonts w:eastAsia="Calibri" w:cs="Times New Roman"/>
              <w:i/>
              <w:sz w:val="18"/>
            </w:rPr>
            <w:fldChar w:fldCharType="begin"/>
          </w:r>
          <w:r w:rsidRPr="00F25827">
            <w:rPr>
              <w:rFonts w:eastAsia="Calibri" w:cs="Times New Roman"/>
              <w:i/>
              <w:sz w:val="18"/>
            </w:rPr>
            <w:instrText xml:space="preserve"> DOCPROPERTY ActNo </w:instrText>
          </w:r>
          <w:r w:rsidRPr="00F25827">
            <w:rPr>
              <w:rFonts w:eastAsia="Calibri" w:cs="Times New Roman"/>
              <w:i/>
              <w:sz w:val="18"/>
            </w:rPr>
            <w:fldChar w:fldCharType="separate"/>
          </w:r>
          <w:r w:rsidR="00F25ACF">
            <w:rPr>
              <w:rFonts w:eastAsia="Calibri" w:cs="Times New Roman"/>
              <w:i/>
              <w:sz w:val="18"/>
            </w:rPr>
            <w:t>No. 85, 2015</w:t>
          </w:r>
          <w:r w:rsidRPr="00F25827">
            <w:rPr>
              <w:rFonts w:eastAsia="Calibri" w:cs="Times New Roman"/>
              <w:i/>
              <w:sz w:val="18"/>
            </w:rPr>
            <w:fldChar w:fldCharType="end"/>
          </w:r>
        </w:p>
      </w:tc>
    </w:tr>
  </w:tbl>
  <w:p w:rsidR="00BA1C60" w:rsidRPr="00F25827" w:rsidRDefault="00F25827" w:rsidP="00F25827">
    <w:pPr>
      <w:rPr>
        <w:rFonts w:eastAsia="Calibri" w:cs="Times New Roman"/>
        <w:i/>
        <w:sz w:val="18"/>
      </w:rPr>
    </w:pPr>
    <w:r w:rsidRPr="00F25827">
      <w:rPr>
        <w:rFonts w:eastAsia="Calibri" w:cs="Times New Roman"/>
        <w:i/>
        <w:sz w:val="18"/>
      </w:rPr>
      <w:t>OPC61074 -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8A2C51" w:rsidRDefault="00BA1C60" w:rsidP="00437CED">
    <w:pPr>
      <w:pBdr>
        <w:top w:val="single" w:sz="6" w:space="1" w:color="auto"/>
      </w:pBdr>
      <w:spacing w:before="120" w:line="0" w:lineRule="atLeast"/>
      <w:rPr>
        <w:rFonts w:eastAsia="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A1C60" w:rsidRPr="008A2C51" w:rsidTr="009F3B9C">
      <w:tc>
        <w:tcPr>
          <w:tcW w:w="1383" w:type="dxa"/>
        </w:tcPr>
        <w:p w:rsidR="00BA1C60" w:rsidRPr="008A2C51" w:rsidRDefault="00BA1C60" w:rsidP="009F3B9C">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DOCPROPERTY ActNo </w:instrText>
          </w:r>
          <w:r w:rsidRPr="008A2C51">
            <w:rPr>
              <w:rFonts w:eastAsia="Calibri"/>
              <w:i/>
              <w:sz w:val="18"/>
            </w:rPr>
            <w:fldChar w:fldCharType="separate"/>
          </w:r>
          <w:r w:rsidR="00F25ACF">
            <w:rPr>
              <w:rFonts w:eastAsia="Calibri"/>
              <w:i/>
              <w:sz w:val="18"/>
            </w:rPr>
            <w:t>No. 85, 2015</w:t>
          </w:r>
          <w:r w:rsidRPr="008A2C51">
            <w:rPr>
              <w:rFonts w:eastAsia="Calibri"/>
              <w:i/>
              <w:sz w:val="18"/>
            </w:rPr>
            <w:fldChar w:fldCharType="end"/>
          </w:r>
        </w:p>
      </w:tc>
      <w:tc>
        <w:tcPr>
          <w:tcW w:w="5387" w:type="dxa"/>
        </w:tcPr>
        <w:p w:rsidR="00BA1C60" w:rsidRPr="008A2C51" w:rsidRDefault="00BA1C60" w:rsidP="009F3B9C">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F25ACF">
            <w:rPr>
              <w:rFonts w:eastAsia="Calibri"/>
              <w:i/>
              <w:sz w:val="18"/>
            </w:rPr>
            <w:t>Health Insurance (Pathology Services Table) Regulation 2015</w:t>
          </w:r>
          <w:r w:rsidRPr="008A2C51">
            <w:rPr>
              <w:rFonts w:eastAsia="Calibri"/>
              <w:i/>
              <w:sz w:val="18"/>
            </w:rPr>
            <w:fldChar w:fldCharType="end"/>
          </w:r>
        </w:p>
      </w:tc>
      <w:tc>
        <w:tcPr>
          <w:tcW w:w="533" w:type="dxa"/>
        </w:tcPr>
        <w:p w:rsidR="00BA1C60" w:rsidRPr="008A2C51" w:rsidRDefault="00BA1C60" w:rsidP="009F3B9C">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D83B77">
            <w:rPr>
              <w:rFonts w:eastAsia="Calibri"/>
              <w:i/>
              <w:noProof/>
              <w:sz w:val="18"/>
            </w:rPr>
            <w:t>1</w:t>
          </w:r>
          <w:r w:rsidRPr="008A2C51">
            <w:rPr>
              <w:rFonts w:eastAsia="Calibri"/>
              <w:i/>
              <w:sz w:val="18"/>
            </w:rPr>
            <w:fldChar w:fldCharType="end"/>
          </w:r>
        </w:p>
      </w:tc>
    </w:tr>
  </w:tbl>
  <w:p w:rsidR="00BA1C60" w:rsidRPr="008A2C51" w:rsidRDefault="00F25827" w:rsidP="00F25827">
    <w:pPr>
      <w:rPr>
        <w:rFonts w:eastAsia="Calibri"/>
        <w:sz w:val="18"/>
      </w:rPr>
    </w:pPr>
    <w:r w:rsidRPr="00F25827">
      <w:rPr>
        <w:rFonts w:eastAsia="Calibri" w:cs="Times New Roman"/>
        <w:i/>
        <w:sz w:val="18"/>
      </w:rPr>
      <w:t>OPC61074 -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2B0EA5" w:rsidRDefault="00BA1C60" w:rsidP="00437CED">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A1C60" w:rsidTr="009F3B9C">
      <w:tc>
        <w:tcPr>
          <w:tcW w:w="1383" w:type="dxa"/>
        </w:tcPr>
        <w:p w:rsidR="00BA1C60" w:rsidRDefault="00BA1C60" w:rsidP="009F3B9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25ACF">
            <w:rPr>
              <w:i/>
              <w:sz w:val="18"/>
            </w:rPr>
            <w:t>No. 85, 2015</w:t>
          </w:r>
          <w:r w:rsidRPr="007A1328">
            <w:rPr>
              <w:i/>
              <w:sz w:val="18"/>
            </w:rPr>
            <w:fldChar w:fldCharType="end"/>
          </w:r>
        </w:p>
      </w:tc>
      <w:tc>
        <w:tcPr>
          <w:tcW w:w="5387" w:type="dxa"/>
        </w:tcPr>
        <w:p w:rsidR="00BA1C60" w:rsidRDefault="00BA1C60" w:rsidP="009F3B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5ACF">
            <w:rPr>
              <w:i/>
              <w:sz w:val="18"/>
            </w:rPr>
            <w:t>Health Insurance (Pathology Services Table) Regulation 2015</w:t>
          </w:r>
          <w:r w:rsidRPr="007A1328">
            <w:rPr>
              <w:i/>
              <w:sz w:val="18"/>
            </w:rPr>
            <w:fldChar w:fldCharType="end"/>
          </w:r>
        </w:p>
      </w:tc>
      <w:tc>
        <w:tcPr>
          <w:tcW w:w="533" w:type="dxa"/>
        </w:tcPr>
        <w:p w:rsidR="00BA1C60" w:rsidRDefault="00BA1C60" w:rsidP="009F3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B36E9">
            <w:rPr>
              <w:i/>
              <w:noProof/>
              <w:sz w:val="18"/>
            </w:rPr>
            <w:t>124</w:t>
          </w:r>
          <w:r w:rsidRPr="00ED79B6">
            <w:rPr>
              <w:i/>
              <w:sz w:val="18"/>
            </w:rPr>
            <w:fldChar w:fldCharType="end"/>
          </w:r>
        </w:p>
      </w:tc>
    </w:tr>
  </w:tbl>
  <w:p w:rsidR="00BA1C60" w:rsidRPr="00ED79B6" w:rsidRDefault="00BA1C60" w:rsidP="00437CED">
    <w:pPr>
      <w:rPr>
        <w:i/>
        <w:sz w:val="18"/>
      </w:rPr>
    </w:pPr>
  </w:p>
  <w:p w:rsidR="00BA1C60" w:rsidRPr="00DD66AE" w:rsidRDefault="00BA1C60" w:rsidP="00437CED">
    <w:pPr>
      <w:pStyle w:val="Footer"/>
    </w:pPr>
  </w:p>
  <w:p w:rsidR="00BA1C60" w:rsidRPr="00437CED" w:rsidRDefault="00BA1C60" w:rsidP="00437CED">
    <w:pPr>
      <w:pStyle w:val="Footer"/>
      <w:rPr>
        <w:rFonts w:eastAsia="Calibr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F25827" w:rsidRDefault="00BA1C60" w:rsidP="00437CED">
    <w:pPr>
      <w:pBdr>
        <w:top w:val="single" w:sz="6" w:space="1" w:color="auto"/>
      </w:pBdr>
      <w:spacing w:before="120" w:line="0" w:lineRule="atLeast"/>
      <w:rPr>
        <w:rFonts w:eastAsia="Calibri" w:cs="Times New Roman"/>
        <w:i/>
        <w:sz w:val="18"/>
        <w:szCs w:val="16"/>
      </w:rPr>
    </w:pPr>
  </w:p>
  <w:tbl>
    <w:tblPr>
      <w:tblStyle w:val="TableGrid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A1C60" w:rsidRPr="00F25827" w:rsidTr="009F3B9C">
      <w:tc>
        <w:tcPr>
          <w:tcW w:w="533" w:type="dxa"/>
        </w:tcPr>
        <w:p w:rsidR="00BA1C60" w:rsidRPr="00F25827" w:rsidRDefault="00BA1C60" w:rsidP="009F3B9C">
          <w:pPr>
            <w:spacing w:line="0" w:lineRule="atLeast"/>
            <w:rPr>
              <w:rFonts w:eastAsia="Calibri" w:cs="Times New Roman"/>
              <w:i/>
              <w:sz w:val="18"/>
            </w:rPr>
          </w:pPr>
          <w:r w:rsidRPr="00F25827">
            <w:rPr>
              <w:rFonts w:eastAsia="Calibri" w:cs="Times New Roman"/>
              <w:i/>
              <w:sz w:val="18"/>
            </w:rPr>
            <w:fldChar w:fldCharType="begin"/>
          </w:r>
          <w:r w:rsidRPr="00F25827">
            <w:rPr>
              <w:rFonts w:eastAsia="Calibri" w:cs="Times New Roman"/>
              <w:i/>
              <w:sz w:val="18"/>
            </w:rPr>
            <w:instrText xml:space="preserve"> PAGE </w:instrText>
          </w:r>
          <w:r w:rsidRPr="00F25827">
            <w:rPr>
              <w:rFonts w:eastAsia="Calibri" w:cs="Times New Roman"/>
              <w:i/>
              <w:sz w:val="18"/>
            </w:rPr>
            <w:fldChar w:fldCharType="separate"/>
          </w:r>
          <w:r w:rsidR="00D83B77">
            <w:rPr>
              <w:rFonts w:eastAsia="Calibri" w:cs="Times New Roman"/>
              <w:i/>
              <w:noProof/>
              <w:sz w:val="18"/>
            </w:rPr>
            <w:t>122</w:t>
          </w:r>
          <w:r w:rsidRPr="00F25827">
            <w:rPr>
              <w:rFonts w:eastAsia="Calibri" w:cs="Times New Roman"/>
              <w:i/>
              <w:sz w:val="18"/>
            </w:rPr>
            <w:fldChar w:fldCharType="end"/>
          </w:r>
        </w:p>
      </w:tc>
      <w:tc>
        <w:tcPr>
          <w:tcW w:w="5387" w:type="dxa"/>
        </w:tcPr>
        <w:p w:rsidR="00BA1C60" w:rsidRPr="00F25827" w:rsidRDefault="00BA1C60" w:rsidP="009F3B9C">
          <w:pPr>
            <w:spacing w:line="0" w:lineRule="atLeast"/>
            <w:jc w:val="center"/>
            <w:rPr>
              <w:rFonts w:eastAsia="Calibri" w:cs="Times New Roman"/>
              <w:i/>
              <w:sz w:val="18"/>
            </w:rPr>
          </w:pPr>
          <w:r w:rsidRPr="00F25827">
            <w:rPr>
              <w:rFonts w:eastAsia="Calibri" w:cs="Times New Roman"/>
              <w:i/>
              <w:sz w:val="18"/>
            </w:rPr>
            <w:fldChar w:fldCharType="begin"/>
          </w:r>
          <w:r w:rsidRPr="00F25827">
            <w:rPr>
              <w:rFonts w:eastAsia="Calibri" w:cs="Times New Roman"/>
              <w:i/>
              <w:sz w:val="18"/>
            </w:rPr>
            <w:instrText xml:space="preserve"> DOCPROPERTY ShortT </w:instrText>
          </w:r>
          <w:r w:rsidRPr="00F25827">
            <w:rPr>
              <w:rFonts w:eastAsia="Calibri" w:cs="Times New Roman"/>
              <w:i/>
              <w:sz w:val="18"/>
            </w:rPr>
            <w:fldChar w:fldCharType="separate"/>
          </w:r>
          <w:r w:rsidR="00F25ACF">
            <w:rPr>
              <w:rFonts w:eastAsia="Calibri" w:cs="Times New Roman"/>
              <w:i/>
              <w:sz w:val="18"/>
            </w:rPr>
            <w:t>Health Insurance (Pathology Services Table) Regulation 2015</w:t>
          </w:r>
          <w:r w:rsidRPr="00F25827">
            <w:rPr>
              <w:rFonts w:eastAsia="Calibri" w:cs="Times New Roman"/>
              <w:i/>
              <w:sz w:val="18"/>
            </w:rPr>
            <w:fldChar w:fldCharType="end"/>
          </w:r>
        </w:p>
      </w:tc>
      <w:tc>
        <w:tcPr>
          <w:tcW w:w="1383" w:type="dxa"/>
        </w:tcPr>
        <w:p w:rsidR="00BA1C60" w:rsidRPr="00F25827" w:rsidRDefault="00BA1C60" w:rsidP="009F3B9C">
          <w:pPr>
            <w:spacing w:line="0" w:lineRule="atLeast"/>
            <w:jc w:val="right"/>
            <w:rPr>
              <w:rFonts w:eastAsia="Calibri" w:cs="Times New Roman"/>
              <w:i/>
              <w:sz w:val="18"/>
            </w:rPr>
          </w:pPr>
          <w:r w:rsidRPr="00F25827">
            <w:rPr>
              <w:rFonts w:eastAsia="Calibri" w:cs="Times New Roman"/>
              <w:i/>
              <w:sz w:val="18"/>
            </w:rPr>
            <w:fldChar w:fldCharType="begin"/>
          </w:r>
          <w:r w:rsidRPr="00F25827">
            <w:rPr>
              <w:rFonts w:eastAsia="Calibri" w:cs="Times New Roman"/>
              <w:i/>
              <w:sz w:val="18"/>
            </w:rPr>
            <w:instrText xml:space="preserve"> DOCPROPERTY ActNo </w:instrText>
          </w:r>
          <w:r w:rsidRPr="00F25827">
            <w:rPr>
              <w:rFonts w:eastAsia="Calibri" w:cs="Times New Roman"/>
              <w:i/>
              <w:sz w:val="18"/>
            </w:rPr>
            <w:fldChar w:fldCharType="separate"/>
          </w:r>
          <w:r w:rsidR="00F25ACF">
            <w:rPr>
              <w:rFonts w:eastAsia="Calibri" w:cs="Times New Roman"/>
              <w:i/>
              <w:sz w:val="18"/>
            </w:rPr>
            <w:t>No. 85, 2015</w:t>
          </w:r>
          <w:r w:rsidRPr="00F25827">
            <w:rPr>
              <w:rFonts w:eastAsia="Calibri" w:cs="Times New Roman"/>
              <w:i/>
              <w:sz w:val="18"/>
            </w:rPr>
            <w:fldChar w:fldCharType="end"/>
          </w:r>
        </w:p>
      </w:tc>
    </w:tr>
  </w:tbl>
  <w:p w:rsidR="00BA1C60" w:rsidRPr="00F25827" w:rsidRDefault="00F25827" w:rsidP="00F25827">
    <w:pPr>
      <w:rPr>
        <w:rFonts w:eastAsia="Calibri" w:cs="Times New Roman"/>
        <w:i/>
        <w:sz w:val="18"/>
      </w:rPr>
    </w:pPr>
    <w:r w:rsidRPr="00F25827">
      <w:rPr>
        <w:rFonts w:eastAsia="Calibri" w:cs="Times New Roman"/>
        <w:i/>
        <w:sz w:val="18"/>
      </w:rPr>
      <w:t>OPC61074 -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C60" w:rsidRDefault="00BA1C60" w:rsidP="00715914">
      <w:pPr>
        <w:spacing w:line="240" w:lineRule="auto"/>
      </w:pPr>
      <w:r>
        <w:separator/>
      </w:r>
    </w:p>
  </w:footnote>
  <w:footnote w:type="continuationSeparator" w:id="0">
    <w:p w:rsidR="00BA1C60" w:rsidRDefault="00BA1C6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5F1388" w:rsidRDefault="00BA1C60"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8A2C51" w:rsidRDefault="00BA1C60">
    <w:pPr>
      <w:jc w:val="right"/>
      <w:rPr>
        <w:sz w:val="20"/>
      </w:rPr>
    </w:pPr>
    <w:r w:rsidRPr="008A2C51">
      <w:rPr>
        <w:sz w:val="20"/>
      </w:rPr>
      <w:fldChar w:fldCharType="begin"/>
    </w:r>
    <w:r w:rsidRPr="008A2C51">
      <w:rPr>
        <w:sz w:val="20"/>
      </w:rPr>
      <w:instrText xml:space="preserve"> STYLEREF CharChapText </w:instrText>
    </w:r>
    <w:r w:rsidR="00D83B77">
      <w:rPr>
        <w:sz w:val="20"/>
      </w:rPr>
      <w:fldChar w:fldCharType="separate"/>
    </w:r>
    <w:r w:rsidR="00D83B77">
      <w:rPr>
        <w:noProof/>
        <w:sz w:val="20"/>
      </w:rPr>
      <w:t>Pathology services table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D83B77">
      <w:rPr>
        <w:b/>
        <w:sz w:val="20"/>
      </w:rPr>
      <w:fldChar w:fldCharType="separate"/>
    </w:r>
    <w:r w:rsidR="00D83B77">
      <w:rPr>
        <w:b/>
        <w:noProof/>
        <w:sz w:val="20"/>
      </w:rPr>
      <w:t>Schedule 1</w:t>
    </w:r>
    <w:r w:rsidRPr="008A2C51">
      <w:rPr>
        <w:b/>
        <w:sz w:val="20"/>
      </w:rPr>
      <w:fldChar w:fldCharType="end"/>
    </w:r>
  </w:p>
  <w:p w:rsidR="00BA1C60" w:rsidRPr="008A2C51" w:rsidRDefault="00BA1C60">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D83B77">
      <w:rPr>
        <w:sz w:val="20"/>
      </w:rPr>
      <w:fldChar w:fldCharType="separate"/>
    </w:r>
    <w:r w:rsidR="00D83B77">
      <w:rPr>
        <w:noProof/>
        <w:sz w:val="20"/>
      </w:rPr>
      <w:t>Dictionary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D83B77">
      <w:rPr>
        <w:b/>
        <w:sz w:val="20"/>
      </w:rPr>
      <w:fldChar w:fldCharType="separate"/>
    </w:r>
    <w:r w:rsidR="00D83B77">
      <w:rPr>
        <w:b/>
        <w:noProof/>
        <w:sz w:val="20"/>
      </w:rPr>
      <w:t>Part 5</w:t>
    </w:r>
    <w:r w:rsidRPr="008A2C51">
      <w:rPr>
        <w:b/>
        <w:sz w:val="20"/>
      </w:rPr>
      <w:fldChar w:fldCharType="end"/>
    </w:r>
  </w:p>
  <w:p w:rsidR="00BA1C60" w:rsidRPr="008A2C51" w:rsidRDefault="00BA1C60" w:rsidP="00437CED">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Default="00BA1C6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Default="00BA1C60">
    <w:pPr>
      <w:rPr>
        <w:sz w:val="20"/>
      </w:rPr>
    </w:pPr>
    <w:r>
      <w:rPr>
        <w:b/>
        <w:sz w:val="20"/>
      </w:rPr>
      <w:fldChar w:fldCharType="begin"/>
    </w:r>
    <w:r>
      <w:rPr>
        <w:b/>
        <w:sz w:val="20"/>
      </w:rPr>
      <w:instrText xml:space="preserve"> STYLEREF CharAmSchNo </w:instrText>
    </w:r>
    <w:r>
      <w:rPr>
        <w:b/>
        <w:sz w:val="20"/>
      </w:rPr>
      <w:fldChar w:fldCharType="separate"/>
    </w:r>
    <w:r w:rsidR="00D83B77">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D83B77">
      <w:rPr>
        <w:noProof/>
        <w:sz w:val="20"/>
      </w:rPr>
      <w:t>Repeals</w:t>
    </w:r>
    <w:r>
      <w:rPr>
        <w:sz w:val="20"/>
      </w:rPr>
      <w:fldChar w:fldCharType="end"/>
    </w:r>
  </w:p>
  <w:p w:rsidR="00BA1C60" w:rsidRDefault="00BA1C60">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BA1C60" w:rsidRDefault="00BA1C60" w:rsidP="00437CED">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Default="00BA1C60">
    <w:pPr>
      <w:jc w:val="right"/>
      <w:rPr>
        <w:sz w:val="20"/>
      </w:rPr>
    </w:pPr>
    <w:r>
      <w:rPr>
        <w:sz w:val="20"/>
      </w:rPr>
      <w:fldChar w:fldCharType="begin"/>
    </w:r>
    <w:r>
      <w:rPr>
        <w:sz w:val="20"/>
      </w:rPr>
      <w:instrText xml:space="preserve"> STYLEREF CharAmSchText </w:instrText>
    </w:r>
    <w:r>
      <w:rPr>
        <w:sz w:val="20"/>
      </w:rPr>
      <w:fldChar w:fldCharType="separate"/>
    </w:r>
    <w:r w:rsidR="00F25ACF">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F25ACF">
      <w:rPr>
        <w:b/>
        <w:noProof/>
        <w:sz w:val="20"/>
      </w:rPr>
      <w:t>Schedule 2</w:t>
    </w:r>
    <w:r>
      <w:rPr>
        <w:b/>
        <w:sz w:val="20"/>
      </w:rPr>
      <w:fldChar w:fldCharType="end"/>
    </w:r>
  </w:p>
  <w:p w:rsidR="00BA1C60" w:rsidRDefault="00BA1C60">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BA1C60" w:rsidRDefault="00BA1C60" w:rsidP="00437CED">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Default="00BA1C6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Default="00BA1C6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25ACF">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25ACF">
      <w:rPr>
        <w:noProof/>
        <w:sz w:val="20"/>
      </w:rPr>
      <w:t>Pathology services table</w:t>
    </w:r>
    <w:r>
      <w:rPr>
        <w:sz w:val="20"/>
      </w:rPr>
      <w:fldChar w:fldCharType="end"/>
    </w:r>
  </w:p>
  <w:p w:rsidR="00BA1C60" w:rsidRDefault="00BA1C6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5ACF">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5ACF">
      <w:rPr>
        <w:noProof/>
        <w:sz w:val="20"/>
      </w:rPr>
      <w:t>Dictionary</w:t>
    </w:r>
    <w:r>
      <w:rPr>
        <w:sz w:val="20"/>
      </w:rPr>
      <w:fldChar w:fldCharType="end"/>
    </w:r>
  </w:p>
  <w:p w:rsidR="00BA1C60" w:rsidRPr="007A1328" w:rsidRDefault="00BA1C6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A1C60" w:rsidRPr="007A1328" w:rsidRDefault="00BA1C60" w:rsidP="00715914">
    <w:pPr>
      <w:rPr>
        <w:b/>
        <w:sz w:val="24"/>
      </w:rPr>
    </w:pPr>
  </w:p>
  <w:p w:rsidR="00BA1C60" w:rsidRPr="007A1328" w:rsidRDefault="00BA1C60" w:rsidP="00437CE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25AC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5ACF">
      <w:rPr>
        <w:noProof/>
        <w:sz w:val="24"/>
      </w:rPr>
      <w:t>2.12.1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7A1328" w:rsidRDefault="00BA1C6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25ACF">
      <w:rPr>
        <w:noProof/>
        <w:sz w:val="20"/>
      </w:rPr>
      <w:t>Pathology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25ACF">
      <w:rPr>
        <w:b/>
        <w:noProof/>
        <w:sz w:val="20"/>
      </w:rPr>
      <w:t>Schedule 1</w:t>
    </w:r>
    <w:r>
      <w:rPr>
        <w:b/>
        <w:sz w:val="20"/>
      </w:rPr>
      <w:fldChar w:fldCharType="end"/>
    </w:r>
  </w:p>
  <w:p w:rsidR="00BA1C60" w:rsidRPr="007A1328" w:rsidRDefault="00BA1C6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5ACF">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5ACF">
      <w:rPr>
        <w:b/>
        <w:noProof/>
        <w:sz w:val="20"/>
      </w:rPr>
      <w:t>Part 5</w:t>
    </w:r>
    <w:r>
      <w:rPr>
        <w:b/>
        <w:sz w:val="20"/>
      </w:rPr>
      <w:fldChar w:fldCharType="end"/>
    </w:r>
  </w:p>
  <w:p w:rsidR="00BA1C60" w:rsidRPr="007A1328" w:rsidRDefault="00BA1C6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A1C60" w:rsidRPr="007A1328" w:rsidRDefault="00BA1C60" w:rsidP="00715914">
    <w:pPr>
      <w:jc w:val="right"/>
      <w:rPr>
        <w:b/>
        <w:sz w:val="24"/>
      </w:rPr>
    </w:pPr>
  </w:p>
  <w:p w:rsidR="00BA1C60" w:rsidRPr="007A1328" w:rsidRDefault="00BA1C60" w:rsidP="00437CE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25AC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5ACF">
      <w:rPr>
        <w:noProof/>
        <w:sz w:val="24"/>
      </w:rPr>
      <w:t>2.12.1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7A1328" w:rsidRDefault="00BA1C60"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5F1388" w:rsidRDefault="00BA1C60"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5F1388" w:rsidRDefault="00BA1C6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ED79B6" w:rsidRDefault="00BA1C60"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ED79B6" w:rsidRDefault="00BA1C60"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ED79B6" w:rsidRDefault="00BA1C6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Pr="008A2C51" w:rsidRDefault="00BA1C60" w:rsidP="009F3B9C">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BA1C60" w:rsidRPr="008A2C51" w:rsidRDefault="00BA1C60" w:rsidP="009F3B9C">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rsidR="00BA1C60" w:rsidRPr="008A2C51" w:rsidRDefault="00BA1C60" w:rsidP="009F3B9C">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BA1C60" w:rsidRPr="008A2C51" w:rsidRDefault="00BA1C60" w:rsidP="009F3B9C">
    <w:pPr>
      <w:rPr>
        <w:rFonts w:eastAsia="Calibri"/>
        <w:b/>
        <w:sz w:val="24"/>
      </w:rPr>
    </w:pPr>
  </w:p>
  <w:p w:rsidR="00BA1C60" w:rsidRPr="008A2C51" w:rsidRDefault="00BA1C60" w:rsidP="00437CED">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F25ACF">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F25ACF">
      <w:rPr>
        <w:rFonts w:eastAsia="Calibri"/>
        <w:noProof/>
        <w:sz w:val="24"/>
      </w:rPr>
      <w:t>1</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Default="00BA1C60">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BA1C60" w:rsidRDefault="00BA1C60">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BA1C60" w:rsidRDefault="00BA1C60">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A1C60" w:rsidRDefault="00BA1C60">
    <w:pPr>
      <w:jc w:val="right"/>
      <w:rPr>
        <w:b/>
      </w:rPr>
    </w:pPr>
  </w:p>
  <w:p w:rsidR="00BA1C60" w:rsidRDefault="00BA1C60" w:rsidP="00437CED">
    <w:pPr>
      <w:pBdr>
        <w:bottom w:val="single" w:sz="6" w:space="1" w:color="auto"/>
      </w:pBdr>
      <w:spacing w:after="120"/>
      <w:jc w:val="right"/>
    </w:pPr>
    <w:r>
      <w:t xml:space="preserve">Section </w:t>
    </w:r>
    <w:r w:rsidR="00054013">
      <w:fldChar w:fldCharType="begin"/>
    </w:r>
    <w:r w:rsidR="00054013">
      <w:instrText xml:space="preserve"> STYLEREF CharSectno </w:instrText>
    </w:r>
    <w:r w:rsidR="00054013">
      <w:fldChar w:fldCharType="separate"/>
    </w:r>
    <w:r w:rsidR="00D83B77">
      <w:rPr>
        <w:noProof/>
      </w:rPr>
      <w:t>1</w:t>
    </w:r>
    <w:r w:rsidR="00054013">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60" w:rsidRDefault="00BA1C60">
    <w:pPr>
      <w:rPr>
        <w:sz w:val="20"/>
      </w:rPr>
    </w:pPr>
    <w:r>
      <w:rPr>
        <w:b/>
        <w:sz w:val="20"/>
      </w:rPr>
      <w:fldChar w:fldCharType="begin"/>
    </w:r>
    <w:r>
      <w:rPr>
        <w:b/>
        <w:sz w:val="20"/>
      </w:rPr>
      <w:instrText xml:space="preserve"> STYLEREF CharChapNo </w:instrText>
    </w:r>
    <w:r w:rsidR="00D83B77">
      <w:rPr>
        <w:b/>
        <w:sz w:val="20"/>
      </w:rPr>
      <w:fldChar w:fldCharType="separate"/>
    </w:r>
    <w:r w:rsidR="00D83B77">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D83B77">
      <w:rPr>
        <w:sz w:val="20"/>
      </w:rPr>
      <w:fldChar w:fldCharType="separate"/>
    </w:r>
    <w:r w:rsidR="00D83B77">
      <w:rPr>
        <w:noProof/>
        <w:sz w:val="20"/>
      </w:rPr>
      <w:t>Pathology services table</w:t>
    </w:r>
    <w:r>
      <w:rPr>
        <w:sz w:val="20"/>
      </w:rPr>
      <w:fldChar w:fldCharType="end"/>
    </w:r>
  </w:p>
  <w:p w:rsidR="00BA1C60" w:rsidRDefault="00BA1C60">
    <w:pPr>
      <w:pBdr>
        <w:bottom w:val="single" w:sz="6" w:space="1" w:color="auto"/>
      </w:pBdr>
      <w:rPr>
        <w:sz w:val="20"/>
      </w:rPr>
    </w:pPr>
    <w:r>
      <w:rPr>
        <w:b/>
        <w:sz w:val="20"/>
      </w:rPr>
      <w:fldChar w:fldCharType="begin"/>
    </w:r>
    <w:r>
      <w:rPr>
        <w:b/>
        <w:sz w:val="20"/>
      </w:rPr>
      <w:instrText xml:space="preserve"> STYLEREF CharPartNo </w:instrText>
    </w:r>
    <w:r w:rsidR="00D83B77">
      <w:rPr>
        <w:b/>
        <w:sz w:val="20"/>
      </w:rPr>
      <w:fldChar w:fldCharType="separate"/>
    </w:r>
    <w:r w:rsidR="00D83B77">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sidR="00D83B77">
      <w:rPr>
        <w:sz w:val="20"/>
      </w:rPr>
      <w:fldChar w:fldCharType="separate"/>
    </w:r>
    <w:r w:rsidR="00D83B77">
      <w:rPr>
        <w:noProof/>
        <w:sz w:val="20"/>
      </w:rPr>
      <w:t>Dictionary</w:t>
    </w:r>
    <w:r>
      <w:rPr>
        <w:sz w:val="20"/>
      </w:rPr>
      <w:fldChar w:fldCharType="end"/>
    </w:r>
  </w:p>
  <w:p w:rsidR="00BA1C60" w:rsidRDefault="00BA1C60" w:rsidP="00437CED">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E49A34"/>
    <w:lvl w:ilvl="0">
      <w:start w:val="1"/>
      <w:numFmt w:val="decimal"/>
      <w:lvlText w:val="%1."/>
      <w:lvlJc w:val="left"/>
      <w:pPr>
        <w:tabs>
          <w:tab w:val="num" w:pos="1492"/>
        </w:tabs>
        <w:ind w:left="1492" w:hanging="360"/>
      </w:pPr>
    </w:lvl>
  </w:abstractNum>
  <w:abstractNum w:abstractNumId="1">
    <w:nsid w:val="FFFFFF7D"/>
    <w:multiLevelType w:val="singleLevel"/>
    <w:tmpl w:val="A7A62182"/>
    <w:lvl w:ilvl="0">
      <w:start w:val="1"/>
      <w:numFmt w:val="decimal"/>
      <w:lvlText w:val="%1."/>
      <w:lvlJc w:val="left"/>
      <w:pPr>
        <w:tabs>
          <w:tab w:val="num" w:pos="1209"/>
        </w:tabs>
        <w:ind w:left="1209" w:hanging="360"/>
      </w:pPr>
    </w:lvl>
  </w:abstractNum>
  <w:abstractNum w:abstractNumId="2">
    <w:nsid w:val="FFFFFF7E"/>
    <w:multiLevelType w:val="singleLevel"/>
    <w:tmpl w:val="9A02B066"/>
    <w:lvl w:ilvl="0">
      <w:start w:val="1"/>
      <w:numFmt w:val="decimal"/>
      <w:lvlText w:val="%1."/>
      <w:lvlJc w:val="left"/>
      <w:pPr>
        <w:tabs>
          <w:tab w:val="num" w:pos="926"/>
        </w:tabs>
        <w:ind w:left="926" w:hanging="360"/>
      </w:pPr>
    </w:lvl>
  </w:abstractNum>
  <w:abstractNum w:abstractNumId="3">
    <w:nsid w:val="FFFFFF7F"/>
    <w:multiLevelType w:val="singleLevel"/>
    <w:tmpl w:val="B2200608"/>
    <w:lvl w:ilvl="0">
      <w:start w:val="1"/>
      <w:numFmt w:val="decimal"/>
      <w:lvlText w:val="%1."/>
      <w:lvlJc w:val="left"/>
      <w:pPr>
        <w:tabs>
          <w:tab w:val="num" w:pos="643"/>
        </w:tabs>
        <w:ind w:left="643" w:hanging="360"/>
      </w:pPr>
    </w:lvl>
  </w:abstractNum>
  <w:abstractNum w:abstractNumId="4">
    <w:nsid w:val="FFFFFF80"/>
    <w:multiLevelType w:val="singleLevel"/>
    <w:tmpl w:val="4F829D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1A0D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610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0099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CE92EA"/>
    <w:lvl w:ilvl="0">
      <w:start w:val="1"/>
      <w:numFmt w:val="decimal"/>
      <w:lvlText w:val="%1."/>
      <w:lvlJc w:val="left"/>
      <w:pPr>
        <w:tabs>
          <w:tab w:val="num" w:pos="360"/>
        </w:tabs>
        <w:ind w:left="360" w:hanging="360"/>
      </w:pPr>
    </w:lvl>
  </w:abstractNum>
  <w:abstractNum w:abstractNumId="9">
    <w:nsid w:val="FFFFFF89"/>
    <w:multiLevelType w:val="singleLevel"/>
    <w:tmpl w:val="800CD8F8"/>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BE3A86"/>
    <w:multiLevelType w:val="hybridMultilevel"/>
    <w:tmpl w:val="317E371C"/>
    <w:lvl w:ilvl="0" w:tplc="B300A4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40BE733F"/>
    <w:multiLevelType w:val="hybridMultilevel"/>
    <w:tmpl w:val="0C5ECD12"/>
    <w:lvl w:ilvl="0" w:tplc="FB8487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88C1B71"/>
    <w:multiLevelType w:val="hybridMultilevel"/>
    <w:tmpl w:val="63DA2940"/>
    <w:lvl w:ilvl="0" w:tplc="FA88F8C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7F163714"/>
    <w:multiLevelType w:val="hybridMultilevel"/>
    <w:tmpl w:val="E9B6A8FE"/>
    <w:lvl w:ilvl="0" w:tplc="CFA0AC34">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0"/>
  </w:num>
  <w:num w:numId="14">
    <w:abstractNumId w:val="13"/>
  </w:num>
  <w:num w:numId="15">
    <w:abstractNumId w:val="16"/>
  </w:num>
  <w:num w:numId="16">
    <w:abstractNumId w:val="18"/>
  </w:num>
  <w:num w:numId="17">
    <w:abstractNumId w:val="17"/>
  </w:num>
  <w:num w:numId="18">
    <w:abstractNumId w:val="20"/>
  </w:num>
  <w:num w:numId="19">
    <w:abstractNumId w:val="14"/>
  </w:num>
  <w:num w:numId="20">
    <w:abstractNumId w:val="19"/>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doNotDisplayPageBoundaries/>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CB"/>
    <w:rsid w:val="000019A2"/>
    <w:rsid w:val="00002093"/>
    <w:rsid w:val="000136AF"/>
    <w:rsid w:val="00030CA8"/>
    <w:rsid w:val="00034097"/>
    <w:rsid w:val="000347F1"/>
    <w:rsid w:val="0005348C"/>
    <w:rsid w:val="00054013"/>
    <w:rsid w:val="00057C37"/>
    <w:rsid w:val="00061256"/>
    <w:rsid w:val="000614BF"/>
    <w:rsid w:val="00065A26"/>
    <w:rsid w:val="00097C35"/>
    <w:rsid w:val="000A6C6A"/>
    <w:rsid w:val="000D05EF"/>
    <w:rsid w:val="000E2261"/>
    <w:rsid w:val="000E4706"/>
    <w:rsid w:val="000E4DF3"/>
    <w:rsid w:val="000F21C1"/>
    <w:rsid w:val="0010745C"/>
    <w:rsid w:val="00112C34"/>
    <w:rsid w:val="00116547"/>
    <w:rsid w:val="001209CE"/>
    <w:rsid w:val="00121963"/>
    <w:rsid w:val="00121EB8"/>
    <w:rsid w:val="001311FD"/>
    <w:rsid w:val="0014542C"/>
    <w:rsid w:val="001475B8"/>
    <w:rsid w:val="0016125C"/>
    <w:rsid w:val="00166C2F"/>
    <w:rsid w:val="00175453"/>
    <w:rsid w:val="00190377"/>
    <w:rsid w:val="00192D25"/>
    <w:rsid w:val="001939E1"/>
    <w:rsid w:val="00195382"/>
    <w:rsid w:val="001B39BC"/>
    <w:rsid w:val="001B693A"/>
    <w:rsid w:val="001C5F34"/>
    <w:rsid w:val="001C69C4"/>
    <w:rsid w:val="001D37EF"/>
    <w:rsid w:val="001D7DA4"/>
    <w:rsid w:val="001E3590"/>
    <w:rsid w:val="001E3E0B"/>
    <w:rsid w:val="001E7407"/>
    <w:rsid w:val="001F0697"/>
    <w:rsid w:val="001F5D5E"/>
    <w:rsid w:val="001F6219"/>
    <w:rsid w:val="002026A0"/>
    <w:rsid w:val="00206D85"/>
    <w:rsid w:val="00207D47"/>
    <w:rsid w:val="00214D06"/>
    <w:rsid w:val="0023028C"/>
    <w:rsid w:val="002348CF"/>
    <w:rsid w:val="0024010F"/>
    <w:rsid w:val="00240749"/>
    <w:rsid w:val="00241E2B"/>
    <w:rsid w:val="00244C90"/>
    <w:rsid w:val="002564A4"/>
    <w:rsid w:val="00261029"/>
    <w:rsid w:val="002624EB"/>
    <w:rsid w:val="00285644"/>
    <w:rsid w:val="00287C6D"/>
    <w:rsid w:val="0029198D"/>
    <w:rsid w:val="00297ECB"/>
    <w:rsid w:val="002A33FD"/>
    <w:rsid w:val="002B0EA5"/>
    <w:rsid w:val="002B7B38"/>
    <w:rsid w:val="002C03C7"/>
    <w:rsid w:val="002D043A"/>
    <w:rsid w:val="002D6224"/>
    <w:rsid w:val="002D7037"/>
    <w:rsid w:val="002D7EDD"/>
    <w:rsid w:val="002E140D"/>
    <w:rsid w:val="002F7C4F"/>
    <w:rsid w:val="003074B7"/>
    <w:rsid w:val="003229CD"/>
    <w:rsid w:val="003278F2"/>
    <w:rsid w:val="003415D3"/>
    <w:rsid w:val="00346125"/>
    <w:rsid w:val="00352B0F"/>
    <w:rsid w:val="00360459"/>
    <w:rsid w:val="00372C84"/>
    <w:rsid w:val="00372FAD"/>
    <w:rsid w:val="00380BA6"/>
    <w:rsid w:val="0038268D"/>
    <w:rsid w:val="003C3EBF"/>
    <w:rsid w:val="003D0BFE"/>
    <w:rsid w:val="003D5700"/>
    <w:rsid w:val="003F458C"/>
    <w:rsid w:val="004116CD"/>
    <w:rsid w:val="004138D3"/>
    <w:rsid w:val="00417EB9"/>
    <w:rsid w:val="00422464"/>
    <w:rsid w:val="00424CA9"/>
    <w:rsid w:val="00426205"/>
    <w:rsid w:val="0043254A"/>
    <w:rsid w:val="00437CED"/>
    <w:rsid w:val="0044291A"/>
    <w:rsid w:val="00444DB4"/>
    <w:rsid w:val="0049536B"/>
    <w:rsid w:val="00496F97"/>
    <w:rsid w:val="004B36E9"/>
    <w:rsid w:val="004E3FAB"/>
    <w:rsid w:val="004E7BEC"/>
    <w:rsid w:val="004F4B72"/>
    <w:rsid w:val="00504DD3"/>
    <w:rsid w:val="0050600B"/>
    <w:rsid w:val="00516068"/>
    <w:rsid w:val="00516B8D"/>
    <w:rsid w:val="005253D0"/>
    <w:rsid w:val="00537FBC"/>
    <w:rsid w:val="0056187F"/>
    <w:rsid w:val="00584811"/>
    <w:rsid w:val="00593AA6"/>
    <w:rsid w:val="00594161"/>
    <w:rsid w:val="005941BA"/>
    <w:rsid w:val="00594749"/>
    <w:rsid w:val="0059723F"/>
    <w:rsid w:val="005A3F82"/>
    <w:rsid w:val="005A7899"/>
    <w:rsid w:val="005B0152"/>
    <w:rsid w:val="005B4067"/>
    <w:rsid w:val="005B5B87"/>
    <w:rsid w:val="005C3F41"/>
    <w:rsid w:val="005D1AFC"/>
    <w:rsid w:val="005D2D09"/>
    <w:rsid w:val="005E6593"/>
    <w:rsid w:val="005E66FD"/>
    <w:rsid w:val="005F0F18"/>
    <w:rsid w:val="005F61C2"/>
    <w:rsid w:val="005F6B71"/>
    <w:rsid w:val="00600219"/>
    <w:rsid w:val="00600A4C"/>
    <w:rsid w:val="006065C4"/>
    <w:rsid w:val="006442D3"/>
    <w:rsid w:val="006475DA"/>
    <w:rsid w:val="00677CC2"/>
    <w:rsid w:val="006905DE"/>
    <w:rsid w:val="0069207B"/>
    <w:rsid w:val="006A0B6C"/>
    <w:rsid w:val="006C7F8C"/>
    <w:rsid w:val="006D02BD"/>
    <w:rsid w:val="006D7BD1"/>
    <w:rsid w:val="006E5800"/>
    <w:rsid w:val="006E59E2"/>
    <w:rsid w:val="006F318F"/>
    <w:rsid w:val="006F47C1"/>
    <w:rsid w:val="00700B2C"/>
    <w:rsid w:val="0071014D"/>
    <w:rsid w:val="00713084"/>
    <w:rsid w:val="00715914"/>
    <w:rsid w:val="00723802"/>
    <w:rsid w:val="00731E00"/>
    <w:rsid w:val="007335E0"/>
    <w:rsid w:val="007440B7"/>
    <w:rsid w:val="007478D0"/>
    <w:rsid w:val="007553B3"/>
    <w:rsid w:val="007715C9"/>
    <w:rsid w:val="00774EDD"/>
    <w:rsid w:val="007757EC"/>
    <w:rsid w:val="00792C6D"/>
    <w:rsid w:val="007A6816"/>
    <w:rsid w:val="007D519E"/>
    <w:rsid w:val="007E163D"/>
    <w:rsid w:val="00802939"/>
    <w:rsid w:val="00811AA6"/>
    <w:rsid w:val="00851BB5"/>
    <w:rsid w:val="0085365A"/>
    <w:rsid w:val="00856A31"/>
    <w:rsid w:val="008754D0"/>
    <w:rsid w:val="00877E19"/>
    <w:rsid w:val="00880C34"/>
    <w:rsid w:val="00884FDE"/>
    <w:rsid w:val="008861ED"/>
    <w:rsid w:val="008A34E8"/>
    <w:rsid w:val="008A73F5"/>
    <w:rsid w:val="008B45EE"/>
    <w:rsid w:val="008D0EE0"/>
    <w:rsid w:val="008F3646"/>
    <w:rsid w:val="008F54E7"/>
    <w:rsid w:val="008F6E1F"/>
    <w:rsid w:val="00903422"/>
    <w:rsid w:val="00931C61"/>
    <w:rsid w:val="00932377"/>
    <w:rsid w:val="009334DF"/>
    <w:rsid w:val="00936A68"/>
    <w:rsid w:val="00947D5A"/>
    <w:rsid w:val="00950467"/>
    <w:rsid w:val="009532A5"/>
    <w:rsid w:val="00967AB4"/>
    <w:rsid w:val="00972F8E"/>
    <w:rsid w:val="009853CB"/>
    <w:rsid w:val="009868E9"/>
    <w:rsid w:val="009A13E2"/>
    <w:rsid w:val="009A4CCF"/>
    <w:rsid w:val="009F3B9C"/>
    <w:rsid w:val="00A14F7D"/>
    <w:rsid w:val="00A22C98"/>
    <w:rsid w:val="00A231E2"/>
    <w:rsid w:val="00A64912"/>
    <w:rsid w:val="00A70A74"/>
    <w:rsid w:val="00A802BC"/>
    <w:rsid w:val="00A872DC"/>
    <w:rsid w:val="00AC03E1"/>
    <w:rsid w:val="00AC06E5"/>
    <w:rsid w:val="00AD5641"/>
    <w:rsid w:val="00AF06CF"/>
    <w:rsid w:val="00B0240F"/>
    <w:rsid w:val="00B029C2"/>
    <w:rsid w:val="00B136FC"/>
    <w:rsid w:val="00B1535F"/>
    <w:rsid w:val="00B20503"/>
    <w:rsid w:val="00B21F29"/>
    <w:rsid w:val="00B33B3C"/>
    <w:rsid w:val="00B41448"/>
    <w:rsid w:val="00B46132"/>
    <w:rsid w:val="00B52575"/>
    <w:rsid w:val="00B54457"/>
    <w:rsid w:val="00B63834"/>
    <w:rsid w:val="00B80199"/>
    <w:rsid w:val="00BA1C60"/>
    <w:rsid w:val="00BA20C5"/>
    <w:rsid w:val="00BA220B"/>
    <w:rsid w:val="00BB55C2"/>
    <w:rsid w:val="00BE719A"/>
    <w:rsid w:val="00BE720A"/>
    <w:rsid w:val="00BF08EB"/>
    <w:rsid w:val="00C058A9"/>
    <w:rsid w:val="00C31DE7"/>
    <w:rsid w:val="00C33FA4"/>
    <w:rsid w:val="00C42BF8"/>
    <w:rsid w:val="00C42E0D"/>
    <w:rsid w:val="00C50043"/>
    <w:rsid w:val="00C70B70"/>
    <w:rsid w:val="00C7573B"/>
    <w:rsid w:val="00C822B6"/>
    <w:rsid w:val="00C94FC1"/>
    <w:rsid w:val="00CB50CD"/>
    <w:rsid w:val="00CD61A1"/>
    <w:rsid w:val="00CE038B"/>
    <w:rsid w:val="00CE493D"/>
    <w:rsid w:val="00CE51C7"/>
    <w:rsid w:val="00CE6309"/>
    <w:rsid w:val="00CF0BB2"/>
    <w:rsid w:val="00CF3EE8"/>
    <w:rsid w:val="00D00024"/>
    <w:rsid w:val="00D00D6F"/>
    <w:rsid w:val="00D02616"/>
    <w:rsid w:val="00D040EE"/>
    <w:rsid w:val="00D05207"/>
    <w:rsid w:val="00D06D3D"/>
    <w:rsid w:val="00D13441"/>
    <w:rsid w:val="00D2127E"/>
    <w:rsid w:val="00D32CE3"/>
    <w:rsid w:val="00D62F3D"/>
    <w:rsid w:val="00D675E2"/>
    <w:rsid w:val="00D70DFB"/>
    <w:rsid w:val="00D766DF"/>
    <w:rsid w:val="00D83B77"/>
    <w:rsid w:val="00D93A50"/>
    <w:rsid w:val="00DA186E"/>
    <w:rsid w:val="00DB6179"/>
    <w:rsid w:val="00DC4F88"/>
    <w:rsid w:val="00DD29C8"/>
    <w:rsid w:val="00DD66AE"/>
    <w:rsid w:val="00DF3540"/>
    <w:rsid w:val="00E05704"/>
    <w:rsid w:val="00E10719"/>
    <w:rsid w:val="00E24D8F"/>
    <w:rsid w:val="00E338EF"/>
    <w:rsid w:val="00E44C17"/>
    <w:rsid w:val="00E567B9"/>
    <w:rsid w:val="00E708D8"/>
    <w:rsid w:val="00E71E89"/>
    <w:rsid w:val="00E74DC7"/>
    <w:rsid w:val="00E75FF5"/>
    <w:rsid w:val="00E84836"/>
    <w:rsid w:val="00E85C54"/>
    <w:rsid w:val="00E94D5E"/>
    <w:rsid w:val="00E97F31"/>
    <w:rsid w:val="00EA4541"/>
    <w:rsid w:val="00EA7100"/>
    <w:rsid w:val="00EB22CA"/>
    <w:rsid w:val="00EC01C1"/>
    <w:rsid w:val="00EF2E3A"/>
    <w:rsid w:val="00EF3217"/>
    <w:rsid w:val="00EF7BF5"/>
    <w:rsid w:val="00F06C88"/>
    <w:rsid w:val="00F072A7"/>
    <w:rsid w:val="00F078DC"/>
    <w:rsid w:val="00F25827"/>
    <w:rsid w:val="00F25ACF"/>
    <w:rsid w:val="00F61B89"/>
    <w:rsid w:val="00F73BD6"/>
    <w:rsid w:val="00F83989"/>
    <w:rsid w:val="00F90E5C"/>
    <w:rsid w:val="00F9632C"/>
    <w:rsid w:val="00FA5392"/>
    <w:rsid w:val="00FD7AED"/>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0F18"/>
    <w:pPr>
      <w:spacing w:line="260" w:lineRule="atLeast"/>
    </w:pPr>
    <w:rPr>
      <w:sz w:val="22"/>
    </w:rPr>
  </w:style>
  <w:style w:type="paragraph" w:styleId="Heading1">
    <w:name w:val="heading 1"/>
    <w:basedOn w:val="Normal"/>
    <w:next w:val="Normal"/>
    <w:link w:val="Heading1Char"/>
    <w:qFormat/>
    <w:rsid w:val="00426205"/>
    <w:pPr>
      <w:keepNext/>
      <w:keepLines/>
      <w:numPr>
        <w:numId w:val="15"/>
      </w:numPr>
      <w:spacing w:line="240" w:lineRule="auto"/>
      <w:outlineLvl w:val="0"/>
    </w:pPr>
    <w:rPr>
      <w:rFonts w:eastAsia="Times New Roman" w:cs="Times New Roman"/>
      <w:b/>
      <w:kern w:val="28"/>
      <w:sz w:val="36"/>
      <w:lang w:eastAsia="en-AU"/>
    </w:rPr>
  </w:style>
  <w:style w:type="paragraph" w:styleId="Heading2">
    <w:name w:val="heading 2"/>
    <w:basedOn w:val="Normal"/>
    <w:next w:val="Normal"/>
    <w:link w:val="Heading2Char"/>
    <w:unhideWhenUsed/>
    <w:qFormat/>
    <w:rsid w:val="00426205"/>
    <w:pPr>
      <w:keepNext/>
      <w:keepLines/>
      <w:numPr>
        <w:ilvl w:val="1"/>
        <w:numId w:val="15"/>
      </w:numPr>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426205"/>
    <w:pPr>
      <w:keepNext/>
      <w:keepLines/>
      <w:numPr>
        <w:ilvl w:val="2"/>
        <w:numId w:val="15"/>
      </w:numPr>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nhideWhenUsed/>
    <w:qFormat/>
    <w:rsid w:val="00426205"/>
    <w:pPr>
      <w:keepNext/>
      <w:keepLines/>
      <w:numPr>
        <w:ilvl w:val="3"/>
        <w:numId w:val="15"/>
      </w:numPr>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426205"/>
    <w:pPr>
      <w:keepNext/>
      <w:keepLines/>
      <w:numPr>
        <w:ilvl w:val="4"/>
        <w:numId w:val="15"/>
      </w:numPr>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nhideWhenUsed/>
    <w:qFormat/>
    <w:rsid w:val="00426205"/>
    <w:pPr>
      <w:keepNext/>
      <w:keepLines/>
      <w:numPr>
        <w:ilvl w:val="5"/>
        <w:numId w:val="15"/>
      </w:numPr>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426205"/>
    <w:pPr>
      <w:keepNext/>
      <w:keepLines/>
      <w:numPr>
        <w:ilvl w:val="6"/>
        <w:numId w:val="15"/>
      </w:numPr>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426205"/>
    <w:pPr>
      <w:keepNext/>
      <w:keepLines/>
      <w:numPr>
        <w:ilvl w:val="7"/>
        <w:numId w:val="15"/>
      </w:numPr>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unhideWhenUsed/>
    <w:qFormat/>
    <w:rsid w:val="00426205"/>
    <w:pPr>
      <w:keepNext/>
      <w:keepLines/>
      <w:numPr>
        <w:ilvl w:val="8"/>
        <w:numId w:val="15"/>
      </w:numPr>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F0F18"/>
  </w:style>
  <w:style w:type="paragraph" w:customStyle="1" w:styleId="OPCParaBase">
    <w:name w:val="OPCParaBase"/>
    <w:qFormat/>
    <w:rsid w:val="005F0F18"/>
    <w:pPr>
      <w:spacing w:line="260" w:lineRule="atLeast"/>
    </w:pPr>
    <w:rPr>
      <w:rFonts w:eastAsia="Times New Roman" w:cs="Times New Roman"/>
      <w:sz w:val="22"/>
      <w:lang w:eastAsia="en-AU"/>
    </w:rPr>
  </w:style>
  <w:style w:type="paragraph" w:customStyle="1" w:styleId="ShortT">
    <w:name w:val="ShortT"/>
    <w:basedOn w:val="OPCParaBase"/>
    <w:next w:val="Normal"/>
    <w:qFormat/>
    <w:rsid w:val="005F0F18"/>
    <w:pPr>
      <w:spacing w:line="240" w:lineRule="auto"/>
    </w:pPr>
    <w:rPr>
      <w:b/>
      <w:sz w:val="40"/>
    </w:rPr>
  </w:style>
  <w:style w:type="paragraph" w:customStyle="1" w:styleId="ActHead1">
    <w:name w:val="ActHead 1"/>
    <w:aliases w:val="c"/>
    <w:basedOn w:val="OPCParaBase"/>
    <w:next w:val="Normal"/>
    <w:qFormat/>
    <w:rsid w:val="005F0F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0F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0F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0F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F0F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0F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0F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0F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0F1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F0F18"/>
  </w:style>
  <w:style w:type="paragraph" w:customStyle="1" w:styleId="Blocks">
    <w:name w:val="Blocks"/>
    <w:aliases w:val="bb"/>
    <w:basedOn w:val="OPCParaBase"/>
    <w:qFormat/>
    <w:rsid w:val="005F0F18"/>
    <w:pPr>
      <w:spacing w:line="240" w:lineRule="auto"/>
    </w:pPr>
    <w:rPr>
      <w:sz w:val="24"/>
    </w:rPr>
  </w:style>
  <w:style w:type="paragraph" w:customStyle="1" w:styleId="BoxText">
    <w:name w:val="BoxText"/>
    <w:aliases w:val="bt"/>
    <w:basedOn w:val="OPCParaBase"/>
    <w:qFormat/>
    <w:rsid w:val="005F0F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0F18"/>
    <w:rPr>
      <w:b/>
    </w:rPr>
  </w:style>
  <w:style w:type="paragraph" w:customStyle="1" w:styleId="BoxHeadItalic">
    <w:name w:val="BoxHeadItalic"/>
    <w:aliases w:val="bhi"/>
    <w:basedOn w:val="BoxText"/>
    <w:next w:val="BoxStep"/>
    <w:qFormat/>
    <w:rsid w:val="005F0F18"/>
    <w:rPr>
      <w:i/>
    </w:rPr>
  </w:style>
  <w:style w:type="paragraph" w:customStyle="1" w:styleId="BoxList">
    <w:name w:val="BoxList"/>
    <w:aliases w:val="bl"/>
    <w:basedOn w:val="BoxText"/>
    <w:qFormat/>
    <w:rsid w:val="005F0F18"/>
    <w:pPr>
      <w:ind w:left="1559" w:hanging="425"/>
    </w:pPr>
  </w:style>
  <w:style w:type="paragraph" w:customStyle="1" w:styleId="BoxNote">
    <w:name w:val="BoxNote"/>
    <w:aliases w:val="bn"/>
    <w:basedOn w:val="BoxText"/>
    <w:qFormat/>
    <w:rsid w:val="005F0F18"/>
    <w:pPr>
      <w:tabs>
        <w:tab w:val="left" w:pos="1985"/>
      </w:tabs>
      <w:spacing w:before="122" w:line="198" w:lineRule="exact"/>
      <w:ind w:left="2948" w:hanging="1814"/>
    </w:pPr>
    <w:rPr>
      <w:sz w:val="18"/>
    </w:rPr>
  </w:style>
  <w:style w:type="paragraph" w:customStyle="1" w:styleId="BoxPara">
    <w:name w:val="BoxPara"/>
    <w:aliases w:val="bp"/>
    <w:basedOn w:val="BoxText"/>
    <w:qFormat/>
    <w:rsid w:val="005F0F18"/>
    <w:pPr>
      <w:tabs>
        <w:tab w:val="right" w:pos="2268"/>
      </w:tabs>
      <w:ind w:left="2552" w:hanging="1418"/>
    </w:pPr>
  </w:style>
  <w:style w:type="paragraph" w:customStyle="1" w:styleId="BoxStep">
    <w:name w:val="BoxStep"/>
    <w:aliases w:val="bs"/>
    <w:basedOn w:val="BoxText"/>
    <w:qFormat/>
    <w:rsid w:val="005F0F18"/>
    <w:pPr>
      <w:ind w:left="1985" w:hanging="851"/>
    </w:pPr>
  </w:style>
  <w:style w:type="character" w:customStyle="1" w:styleId="CharAmPartNo">
    <w:name w:val="CharAmPartNo"/>
    <w:basedOn w:val="OPCCharBase"/>
    <w:uiPriority w:val="1"/>
    <w:qFormat/>
    <w:rsid w:val="005F0F18"/>
  </w:style>
  <w:style w:type="character" w:customStyle="1" w:styleId="CharAmPartText">
    <w:name w:val="CharAmPartText"/>
    <w:basedOn w:val="OPCCharBase"/>
    <w:uiPriority w:val="1"/>
    <w:qFormat/>
    <w:rsid w:val="005F0F18"/>
  </w:style>
  <w:style w:type="character" w:customStyle="1" w:styleId="CharAmSchNo">
    <w:name w:val="CharAmSchNo"/>
    <w:basedOn w:val="OPCCharBase"/>
    <w:uiPriority w:val="1"/>
    <w:qFormat/>
    <w:rsid w:val="005F0F18"/>
  </w:style>
  <w:style w:type="character" w:customStyle="1" w:styleId="CharAmSchText">
    <w:name w:val="CharAmSchText"/>
    <w:basedOn w:val="OPCCharBase"/>
    <w:uiPriority w:val="1"/>
    <w:qFormat/>
    <w:rsid w:val="005F0F18"/>
  </w:style>
  <w:style w:type="character" w:customStyle="1" w:styleId="CharBoldItalic">
    <w:name w:val="CharBoldItalic"/>
    <w:basedOn w:val="OPCCharBase"/>
    <w:uiPriority w:val="1"/>
    <w:qFormat/>
    <w:rsid w:val="005F0F18"/>
    <w:rPr>
      <w:b/>
      <w:i/>
    </w:rPr>
  </w:style>
  <w:style w:type="character" w:customStyle="1" w:styleId="CharChapNo">
    <w:name w:val="CharChapNo"/>
    <w:basedOn w:val="OPCCharBase"/>
    <w:qFormat/>
    <w:rsid w:val="005F0F18"/>
  </w:style>
  <w:style w:type="character" w:customStyle="1" w:styleId="CharChapText">
    <w:name w:val="CharChapText"/>
    <w:basedOn w:val="OPCCharBase"/>
    <w:qFormat/>
    <w:rsid w:val="005F0F18"/>
  </w:style>
  <w:style w:type="character" w:customStyle="1" w:styleId="CharDivNo">
    <w:name w:val="CharDivNo"/>
    <w:basedOn w:val="OPCCharBase"/>
    <w:qFormat/>
    <w:rsid w:val="005F0F18"/>
  </w:style>
  <w:style w:type="character" w:customStyle="1" w:styleId="CharDivText">
    <w:name w:val="CharDivText"/>
    <w:basedOn w:val="OPCCharBase"/>
    <w:qFormat/>
    <w:rsid w:val="005F0F18"/>
  </w:style>
  <w:style w:type="character" w:customStyle="1" w:styleId="CharItalic">
    <w:name w:val="CharItalic"/>
    <w:basedOn w:val="OPCCharBase"/>
    <w:uiPriority w:val="1"/>
    <w:qFormat/>
    <w:rsid w:val="005F0F18"/>
    <w:rPr>
      <w:i/>
    </w:rPr>
  </w:style>
  <w:style w:type="character" w:customStyle="1" w:styleId="CharPartNo">
    <w:name w:val="CharPartNo"/>
    <w:basedOn w:val="OPCCharBase"/>
    <w:qFormat/>
    <w:rsid w:val="005F0F18"/>
  </w:style>
  <w:style w:type="character" w:customStyle="1" w:styleId="CharPartText">
    <w:name w:val="CharPartText"/>
    <w:basedOn w:val="OPCCharBase"/>
    <w:qFormat/>
    <w:rsid w:val="005F0F18"/>
  </w:style>
  <w:style w:type="character" w:customStyle="1" w:styleId="CharSectno">
    <w:name w:val="CharSectno"/>
    <w:basedOn w:val="OPCCharBase"/>
    <w:qFormat/>
    <w:rsid w:val="005F0F18"/>
  </w:style>
  <w:style w:type="character" w:customStyle="1" w:styleId="CharSubdNo">
    <w:name w:val="CharSubdNo"/>
    <w:basedOn w:val="OPCCharBase"/>
    <w:uiPriority w:val="1"/>
    <w:qFormat/>
    <w:rsid w:val="005F0F18"/>
  </w:style>
  <w:style w:type="character" w:customStyle="1" w:styleId="CharSubdText">
    <w:name w:val="CharSubdText"/>
    <w:basedOn w:val="OPCCharBase"/>
    <w:uiPriority w:val="1"/>
    <w:qFormat/>
    <w:rsid w:val="005F0F18"/>
  </w:style>
  <w:style w:type="paragraph" w:customStyle="1" w:styleId="CTA--">
    <w:name w:val="CTA --"/>
    <w:basedOn w:val="OPCParaBase"/>
    <w:next w:val="Normal"/>
    <w:rsid w:val="005F0F18"/>
    <w:pPr>
      <w:spacing w:before="60" w:line="240" w:lineRule="atLeast"/>
      <w:ind w:left="142" w:hanging="142"/>
    </w:pPr>
    <w:rPr>
      <w:sz w:val="20"/>
    </w:rPr>
  </w:style>
  <w:style w:type="paragraph" w:customStyle="1" w:styleId="CTA-">
    <w:name w:val="CTA -"/>
    <w:basedOn w:val="OPCParaBase"/>
    <w:rsid w:val="005F0F18"/>
    <w:pPr>
      <w:spacing w:before="60" w:line="240" w:lineRule="atLeast"/>
      <w:ind w:left="85" w:hanging="85"/>
    </w:pPr>
    <w:rPr>
      <w:sz w:val="20"/>
    </w:rPr>
  </w:style>
  <w:style w:type="paragraph" w:customStyle="1" w:styleId="CTA---">
    <w:name w:val="CTA ---"/>
    <w:basedOn w:val="OPCParaBase"/>
    <w:next w:val="Normal"/>
    <w:rsid w:val="005F0F18"/>
    <w:pPr>
      <w:spacing w:before="60" w:line="240" w:lineRule="atLeast"/>
      <w:ind w:left="198" w:hanging="198"/>
    </w:pPr>
    <w:rPr>
      <w:sz w:val="20"/>
    </w:rPr>
  </w:style>
  <w:style w:type="paragraph" w:customStyle="1" w:styleId="CTA----">
    <w:name w:val="CTA ----"/>
    <w:basedOn w:val="OPCParaBase"/>
    <w:next w:val="Normal"/>
    <w:rsid w:val="005F0F18"/>
    <w:pPr>
      <w:spacing w:before="60" w:line="240" w:lineRule="atLeast"/>
      <w:ind w:left="255" w:hanging="255"/>
    </w:pPr>
    <w:rPr>
      <w:sz w:val="20"/>
    </w:rPr>
  </w:style>
  <w:style w:type="paragraph" w:customStyle="1" w:styleId="CTA1a">
    <w:name w:val="CTA 1(a)"/>
    <w:basedOn w:val="OPCParaBase"/>
    <w:rsid w:val="005F0F18"/>
    <w:pPr>
      <w:tabs>
        <w:tab w:val="right" w:pos="414"/>
      </w:tabs>
      <w:spacing w:before="40" w:line="240" w:lineRule="atLeast"/>
      <w:ind w:left="675" w:hanging="675"/>
    </w:pPr>
    <w:rPr>
      <w:sz w:val="20"/>
    </w:rPr>
  </w:style>
  <w:style w:type="paragraph" w:customStyle="1" w:styleId="CTA1ai">
    <w:name w:val="CTA 1(a)(i)"/>
    <w:basedOn w:val="OPCParaBase"/>
    <w:rsid w:val="005F0F18"/>
    <w:pPr>
      <w:tabs>
        <w:tab w:val="right" w:pos="1004"/>
      </w:tabs>
      <w:spacing w:before="40" w:line="240" w:lineRule="atLeast"/>
      <w:ind w:left="1253" w:hanging="1253"/>
    </w:pPr>
    <w:rPr>
      <w:sz w:val="20"/>
    </w:rPr>
  </w:style>
  <w:style w:type="paragraph" w:customStyle="1" w:styleId="CTA2a">
    <w:name w:val="CTA 2(a)"/>
    <w:basedOn w:val="OPCParaBase"/>
    <w:rsid w:val="005F0F18"/>
    <w:pPr>
      <w:tabs>
        <w:tab w:val="right" w:pos="482"/>
      </w:tabs>
      <w:spacing w:before="40" w:line="240" w:lineRule="atLeast"/>
      <w:ind w:left="748" w:hanging="748"/>
    </w:pPr>
    <w:rPr>
      <w:sz w:val="20"/>
    </w:rPr>
  </w:style>
  <w:style w:type="paragraph" w:customStyle="1" w:styleId="CTA2ai">
    <w:name w:val="CTA 2(a)(i)"/>
    <w:basedOn w:val="OPCParaBase"/>
    <w:rsid w:val="005F0F18"/>
    <w:pPr>
      <w:tabs>
        <w:tab w:val="right" w:pos="1089"/>
      </w:tabs>
      <w:spacing w:before="40" w:line="240" w:lineRule="atLeast"/>
      <w:ind w:left="1327" w:hanging="1327"/>
    </w:pPr>
    <w:rPr>
      <w:sz w:val="20"/>
    </w:rPr>
  </w:style>
  <w:style w:type="paragraph" w:customStyle="1" w:styleId="CTA3a">
    <w:name w:val="CTA 3(a)"/>
    <w:basedOn w:val="OPCParaBase"/>
    <w:rsid w:val="005F0F18"/>
    <w:pPr>
      <w:tabs>
        <w:tab w:val="right" w:pos="556"/>
      </w:tabs>
      <w:spacing w:before="40" w:line="240" w:lineRule="atLeast"/>
      <w:ind w:left="805" w:hanging="805"/>
    </w:pPr>
    <w:rPr>
      <w:sz w:val="20"/>
    </w:rPr>
  </w:style>
  <w:style w:type="paragraph" w:customStyle="1" w:styleId="CTA3ai">
    <w:name w:val="CTA 3(a)(i)"/>
    <w:basedOn w:val="OPCParaBase"/>
    <w:rsid w:val="005F0F18"/>
    <w:pPr>
      <w:tabs>
        <w:tab w:val="right" w:pos="1140"/>
      </w:tabs>
      <w:spacing w:before="40" w:line="240" w:lineRule="atLeast"/>
      <w:ind w:left="1361" w:hanging="1361"/>
    </w:pPr>
    <w:rPr>
      <w:sz w:val="20"/>
    </w:rPr>
  </w:style>
  <w:style w:type="paragraph" w:customStyle="1" w:styleId="CTA4a">
    <w:name w:val="CTA 4(a)"/>
    <w:basedOn w:val="OPCParaBase"/>
    <w:rsid w:val="005F0F18"/>
    <w:pPr>
      <w:tabs>
        <w:tab w:val="right" w:pos="624"/>
      </w:tabs>
      <w:spacing w:before="40" w:line="240" w:lineRule="atLeast"/>
      <w:ind w:left="873" w:hanging="873"/>
    </w:pPr>
    <w:rPr>
      <w:sz w:val="20"/>
    </w:rPr>
  </w:style>
  <w:style w:type="paragraph" w:customStyle="1" w:styleId="CTA4ai">
    <w:name w:val="CTA 4(a)(i)"/>
    <w:basedOn w:val="OPCParaBase"/>
    <w:rsid w:val="005F0F18"/>
    <w:pPr>
      <w:tabs>
        <w:tab w:val="right" w:pos="1213"/>
      </w:tabs>
      <w:spacing w:before="40" w:line="240" w:lineRule="atLeast"/>
      <w:ind w:left="1452" w:hanging="1452"/>
    </w:pPr>
    <w:rPr>
      <w:sz w:val="20"/>
    </w:rPr>
  </w:style>
  <w:style w:type="paragraph" w:customStyle="1" w:styleId="CTACAPS">
    <w:name w:val="CTA CAPS"/>
    <w:basedOn w:val="OPCParaBase"/>
    <w:rsid w:val="005F0F18"/>
    <w:pPr>
      <w:spacing w:before="60" w:line="240" w:lineRule="atLeast"/>
    </w:pPr>
    <w:rPr>
      <w:sz w:val="20"/>
    </w:rPr>
  </w:style>
  <w:style w:type="paragraph" w:customStyle="1" w:styleId="CTAright">
    <w:name w:val="CTA right"/>
    <w:basedOn w:val="OPCParaBase"/>
    <w:rsid w:val="005F0F18"/>
    <w:pPr>
      <w:spacing w:before="60" w:line="240" w:lineRule="auto"/>
      <w:jc w:val="right"/>
    </w:pPr>
    <w:rPr>
      <w:sz w:val="20"/>
    </w:rPr>
  </w:style>
  <w:style w:type="paragraph" w:customStyle="1" w:styleId="subsection">
    <w:name w:val="subsection"/>
    <w:aliases w:val="ss"/>
    <w:basedOn w:val="OPCParaBase"/>
    <w:link w:val="subsectionChar"/>
    <w:rsid w:val="005F0F18"/>
    <w:pPr>
      <w:tabs>
        <w:tab w:val="right" w:pos="1021"/>
      </w:tabs>
      <w:spacing w:before="180" w:line="240" w:lineRule="auto"/>
      <w:ind w:left="1134" w:hanging="1134"/>
    </w:pPr>
  </w:style>
  <w:style w:type="paragraph" w:customStyle="1" w:styleId="Definition">
    <w:name w:val="Definition"/>
    <w:aliases w:val="dd"/>
    <w:basedOn w:val="OPCParaBase"/>
    <w:rsid w:val="005F0F18"/>
    <w:pPr>
      <w:spacing w:before="180" w:line="240" w:lineRule="auto"/>
      <w:ind w:left="1134"/>
    </w:pPr>
  </w:style>
  <w:style w:type="paragraph" w:customStyle="1" w:styleId="EndNotespara">
    <w:name w:val="EndNotes(para)"/>
    <w:aliases w:val="eta"/>
    <w:basedOn w:val="OPCParaBase"/>
    <w:next w:val="EndNotessubpara"/>
    <w:rsid w:val="005F0F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0F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0F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0F18"/>
    <w:pPr>
      <w:tabs>
        <w:tab w:val="right" w:pos="1412"/>
      </w:tabs>
      <w:spacing w:before="60" w:line="240" w:lineRule="auto"/>
      <w:ind w:left="1525" w:hanging="1525"/>
    </w:pPr>
    <w:rPr>
      <w:sz w:val="20"/>
    </w:rPr>
  </w:style>
  <w:style w:type="paragraph" w:customStyle="1" w:styleId="Formula">
    <w:name w:val="Formula"/>
    <w:basedOn w:val="OPCParaBase"/>
    <w:rsid w:val="005F0F18"/>
    <w:pPr>
      <w:spacing w:line="240" w:lineRule="auto"/>
      <w:ind w:left="1134"/>
    </w:pPr>
    <w:rPr>
      <w:sz w:val="20"/>
    </w:rPr>
  </w:style>
  <w:style w:type="paragraph" w:styleId="Header">
    <w:name w:val="header"/>
    <w:basedOn w:val="OPCParaBase"/>
    <w:link w:val="HeaderChar"/>
    <w:unhideWhenUsed/>
    <w:rsid w:val="005F0F1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F0F18"/>
    <w:rPr>
      <w:rFonts w:eastAsia="Times New Roman" w:cs="Times New Roman"/>
      <w:sz w:val="16"/>
      <w:lang w:eastAsia="en-AU"/>
    </w:rPr>
  </w:style>
  <w:style w:type="paragraph" w:customStyle="1" w:styleId="House">
    <w:name w:val="House"/>
    <w:basedOn w:val="OPCParaBase"/>
    <w:rsid w:val="005F0F18"/>
    <w:pPr>
      <w:spacing w:line="240" w:lineRule="auto"/>
    </w:pPr>
    <w:rPr>
      <w:sz w:val="28"/>
    </w:rPr>
  </w:style>
  <w:style w:type="paragraph" w:customStyle="1" w:styleId="Item">
    <w:name w:val="Item"/>
    <w:aliases w:val="i"/>
    <w:basedOn w:val="OPCParaBase"/>
    <w:next w:val="ItemHead"/>
    <w:rsid w:val="005F0F18"/>
    <w:pPr>
      <w:keepLines/>
      <w:spacing w:before="80" w:line="240" w:lineRule="auto"/>
      <w:ind w:left="709"/>
    </w:pPr>
  </w:style>
  <w:style w:type="paragraph" w:customStyle="1" w:styleId="ItemHead">
    <w:name w:val="ItemHead"/>
    <w:aliases w:val="ih"/>
    <w:basedOn w:val="OPCParaBase"/>
    <w:next w:val="Item"/>
    <w:rsid w:val="005F0F1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F0F18"/>
    <w:pPr>
      <w:spacing w:line="240" w:lineRule="auto"/>
    </w:pPr>
    <w:rPr>
      <w:b/>
      <w:sz w:val="32"/>
    </w:rPr>
  </w:style>
  <w:style w:type="paragraph" w:customStyle="1" w:styleId="notedraft">
    <w:name w:val="note(draft)"/>
    <w:aliases w:val="nd"/>
    <w:basedOn w:val="OPCParaBase"/>
    <w:rsid w:val="005F0F18"/>
    <w:pPr>
      <w:spacing w:before="240" w:line="240" w:lineRule="auto"/>
      <w:ind w:left="284" w:hanging="284"/>
    </w:pPr>
    <w:rPr>
      <w:i/>
      <w:sz w:val="24"/>
    </w:rPr>
  </w:style>
  <w:style w:type="paragraph" w:customStyle="1" w:styleId="notemargin">
    <w:name w:val="note(margin)"/>
    <w:aliases w:val="nm"/>
    <w:basedOn w:val="OPCParaBase"/>
    <w:rsid w:val="005F0F18"/>
    <w:pPr>
      <w:tabs>
        <w:tab w:val="left" w:pos="709"/>
      </w:tabs>
      <w:spacing w:before="122" w:line="198" w:lineRule="exact"/>
      <w:ind w:left="709" w:hanging="709"/>
    </w:pPr>
    <w:rPr>
      <w:sz w:val="18"/>
    </w:rPr>
  </w:style>
  <w:style w:type="paragraph" w:customStyle="1" w:styleId="noteToPara">
    <w:name w:val="noteToPara"/>
    <w:aliases w:val="ntp"/>
    <w:basedOn w:val="OPCParaBase"/>
    <w:rsid w:val="005F0F18"/>
    <w:pPr>
      <w:spacing w:before="122" w:line="198" w:lineRule="exact"/>
      <w:ind w:left="2353" w:hanging="709"/>
    </w:pPr>
    <w:rPr>
      <w:sz w:val="18"/>
    </w:rPr>
  </w:style>
  <w:style w:type="paragraph" w:customStyle="1" w:styleId="noteParlAmend">
    <w:name w:val="note(ParlAmend)"/>
    <w:aliases w:val="npp"/>
    <w:basedOn w:val="OPCParaBase"/>
    <w:next w:val="ParlAmend"/>
    <w:rsid w:val="005F0F18"/>
    <w:pPr>
      <w:spacing w:line="240" w:lineRule="auto"/>
      <w:jc w:val="right"/>
    </w:pPr>
    <w:rPr>
      <w:rFonts w:ascii="Arial" w:hAnsi="Arial"/>
      <w:b/>
      <w:i/>
    </w:rPr>
  </w:style>
  <w:style w:type="paragraph" w:customStyle="1" w:styleId="notetext">
    <w:name w:val="note(text)"/>
    <w:aliases w:val="n"/>
    <w:basedOn w:val="OPCParaBase"/>
    <w:rsid w:val="005F0F18"/>
    <w:pPr>
      <w:spacing w:before="122" w:line="240" w:lineRule="auto"/>
      <w:ind w:left="1985" w:hanging="851"/>
    </w:pPr>
    <w:rPr>
      <w:sz w:val="18"/>
    </w:rPr>
  </w:style>
  <w:style w:type="paragraph" w:customStyle="1" w:styleId="Page1">
    <w:name w:val="Page1"/>
    <w:basedOn w:val="OPCParaBase"/>
    <w:rsid w:val="005F0F18"/>
    <w:pPr>
      <w:spacing w:before="5600" w:line="240" w:lineRule="auto"/>
    </w:pPr>
    <w:rPr>
      <w:b/>
      <w:sz w:val="32"/>
    </w:rPr>
  </w:style>
  <w:style w:type="paragraph" w:customStyle="1" w:styleId="PageBreak">
    <w:name w:val="PageBreak"/>
    <w:aliases w:val="pb"/>
    <w:basedOn w:val="OPCParaBase"/>
    <w:rsid w:val="005F0F18"/>
    <w:pPr>
      <w:spacing w:line="240" w:lineRule="auto"/>
    </w:pPr>
    <w:rPr>
      <w:sz w:val="20"/>
    </w:rPr>
  </w:style>
  <w:style w:type="paragraph" w:customStyle="1" w:styleId="paragraphsub">
    <w:name w:val="paragraph(sub)"/>
    <w:aliases w:val="aa"/>
    <w:basedOn w:val="OPCParaBase"/>
    <w:rsid w:val="005F0F18"/>
    <w:pPr>
      <w:tabs>
        <w:tab w:val="right" w:pos="1985"/>
      </w:tabs>
      <w:spacing w:before="40" w:line="240" w:lineRule="auto"/>
      <w:ind w:left="2098" w:hanging="2098"/>
    </w:pPr>
  </w:style>
  <w:style w:type="paragraph" w:customStyle="1" w:styleId="paragraphsub-sub">
    <w:name w:val="paragraph(sub-sub)"/>
    <w:aliases w:val="aaa"/>
    <w:basedOn w:val="OPCParaBase"/>
    <w:rsid w:val="005F0F18"/>
    <w:pPr>
      <w:tabs>
        <w:tab w:val="right" w:pos="2722"/>
      </w:tabs>
      <w:spacing w:before="40" w:line="240" w:lineRule="auto"/>
      <w:ind w:left="2835" w:hanging="2835"/>
    </w:pPr>
  </w:style>
  <w:style w:type="paragraph" w:customStyle="1" w:styleId="paragraph">
    <w:name w:val="paragraph"/>
    <w:aliases w:val="a"/>
    <w:basedOn w:val="OPCParaBase"/>
    <w:rsid w:val="005F0F18"/>
    <w:pPr>
      <w:tabs>
        <w:tab w:val="right" w:pos="1531"/>
      </w:tabs>
      <w:spacing w:before="40" w:line="240" w:lineRule="auto"/>
      <w:ind w:left="1644" w:hanging="1644"/>
    </w:pPr>
  </w:style>
  <w:style w:type="paragraph" w:customStyle="1" w:styleId="ParlAmend">
    <w:name w:val="ParlAmend"/>
    <w:aliases w:val="pp"/>
    <w:basedOn w:val="OPCParaBase"/>
    <w:rsid w:val="005F0F18"/>
    <w:pPr>
      <w:spacing w:before="240" w:line="240" w:lineRule="atLeast"/>
      <w:ind w:hanging="567"/>
    </w:pPr>
    <w:rPr>
      <w:sz w:val="24"/>
    </w:rPr>
  </w:style>
  <w:style w:type="paragraph" w:customStyle="1" w:styleId="Penalty">
    <w:name w:val="Penalty"/>
    <w:basedOn w:val="OPCParaBase"/>
    <w:rsid w:val="005F0F18"/>
    <w:pPr>
      <w:tabs>
        <w:tab w:val="left" w:pos="2977"/>
      </w:tabs>
      <w:spacing w:before="180" w:line="240" w:lineRule="auto"/>
      <w:ind w:left="1985" w:hanging="851"/>
    </w:pPr>
  </w:style>
  <w:style w:type="paragraph" w:customStyle="1" w:styleId="Portfolio">
    <w:name w:val="Portfolio"/>
    <w:basedOn w:val="OPCParaBase"/>
    <w:rsid w:val="005F0F18"/>
    <w:pPr>
      <w:spacing w:line="240" w:lineRule="auto"/>
    </w:pPr>
    <w:rPr>
      <w:i/>
      <w:sz w:val="20"/>
    </w:rPr>
  </w:style>
  <w:style w:type="paragraph" w:customStyle="1" w:styleId="Preamble">
    <w:name w:val="Preamble"/>
    <w:basedOn w:val="OPCParaBase"/>
    <w:next w:val="Normal"/>
    <w:rsid w:val="005F0F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0F18"/>
    <w:pPr>
      <w:spacing w:line="240" w:lineRule="auto"/>
    </w:pPr>
    <w:rPr>
      <w:i/>
      <w:sz w:val="20"/>
    </w:rPr>
  </w:style>
  <w:style w:type="paragraph" w:customStyle="1" w:styleId="Session">
    <w:name w:val="Session"/>
    <w:basedOn w:val="OPCParaBase"/>
    <w:rsid w:val="005F0F18"/>
    <w:pPr>
      <w:spacing w:line="240" w:lineRule="auto"/>
    </w:pPr>
    <w:rPr>
      <w:sz w:val="28"/>
    </w:rPr>
  </w:style>
  <w:style w:type="paragraph" w:customStyle="1" w:styleId="Sponsor">
    <w:name w:val="Sponsor"/>
    <w:basedOn w:val="OPCParaBase"/>
    <w:rsid w:val="005F0F18"/>
    <w:pPr>
      <w:spacing w:line="240" w:lineRule="auto"/>
    </w:pPr>
    <w:rPr>
      <w:i/>
    </w:rPr>
  </w:style>
  <w:style w:type="paragraph" w:customStyle="1" w:styleId="Subitem">
    <w:name w:val="Subitem"/>
    <w:aliases w:val="iss"/>
    <w:basedOn w:val="OPCParaBase"/>
    <w:rsid w:val="005F0F18"/>
    <w:pPr>
      <w:spacing w:before="180" w:line="240" w:lineRule="auto"/>
      <w:ind w:left="709" w:hanging="709"/>
    </w:pPr>
  </w:style>
  <w:style w:type="paragraph" w:customStyle="1" w:styleId="SubitemHead">
    <w:name w:val="SubitemHead"/>
    <w:aliases w:val="issh"/>
    <w:basedOn w:val="OPCParaBase"/>
    <w:rsid w:val="005F0F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0F18"/>
    <w:pPr>
      <w:spacing w:before="40" w:line="240" w:lineRule="auto"/>
      <w:ind w:left="1134"/>
    </w:pPr>
  </w:style>
  <w:style w:type="paragraph" w:customStyle="1" w:styleId="SubsectionHead">
    <w:name w:val="SubsectionHead"/>
    <w:aliases w:val="ssh"/>
    <w:basedOn w:val="OPCParaBase"/>
    <w:next w:val="subsection"/>
    <w:rsid w:val="005F0F18"/>
    <w:pPr>
      <w:keepNext/>
      <w:keepLines/>
      <w:spacing w:before="240" w:line="240" w:lineRule="auto"/>
      <w:ind w:left="1134"/>
    </w:pPr>
    <w:rPr>
      <w:i/>
    </w:rPr>
  </w:style>
  <w:style w:type="paragraph" w:customStyle="1" w:styleId="Tablea">
    <w:name w:val="Table(a)"/>
    <w:aliases w:val="ta"/>
    <w:basedOn w:val="OPCParaBase"/>
    <w:rsid w:val="005F0F18"/>
    <w:pPr>
      <w:spacing w:before="60" w:line="240" w:lineRule="auto"/>
      <w:ind w:left="284" w:hanging="284"/>
    </w:pPr>
    <w:rPr>
      <w:sz w:val="20"/>
    </w:rPr>
  </w:style>
  <w:style w:type="paragraph" w:customStyle="1" w:styleId="TableAA">
    <w:name w:val="Table(AA)"/>
    <w:aliases w:val="taaa"/>
    <w:basedOn w:val="OPCParaBase"/>
    <w:rsid w:val="005F0F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F0F1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F0F18"/>
    <w:pPr>
      <w:spacing w:before="60" w:line="240" w:lineRule="atLeast"/>
    </w:pPr>
    <w:rPr>
      <w:sz w:val="20"/>
    </w:rPr>
  </w:style>
  <w:style w:type="paragraph" w:customStyle="1" w:styleId="TLPBoxTextnote">
    <w:name w:val="TLPBoxText(note"/>
    <w:aliases w:val="right)"/>
    <w:basedOn w:val="OPCParaBase"/>
    <w:rsid w:val="005F0F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0F1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0F18"/>
    <w:pPr>
      <w:spacing w:before="122" w:line="198" w:lineRule="exact"/>
      <w:ind w:left="1985" w:hanging="851"/>
      <w:jc w:val="right"/>
    </w:pPr>
    <w:rPr>
      <w:sz w:val="18"/>
    </w:rPr>
  </w:style>
  <w:style w:type="paragraph" w:customStyle="1" w:styleId="TLPTableBullet">
    <w:name w:val="TLPTableBullet"/>
    <w:aliases w:val="ttb"/>
    <w:basedOn w:val="OPCParaBase"/>
    <w:rsid w:val="005F0F18"/>
    <w:pPr>
      <w:spacing w:line="240" w:lineRule="exact"/>
      <w:ind w:left="284" w:hanging="284"/>
    </w:pPr>
    <w:rPr>
      <w:sz w:val="20"/>
    </w:rPr>
  </w:style>
  <w:style w:type="paragraph" w:styleId="TOC1">
    <w:name w:val="toc 1"/>
    <w:basedOn w:val="OPCParaBase"/>
    <w:next w:val="Normal"/>
    <w:uiPriority w:val="39"/>
    <w:unhideWhenUsed/>
    <w:rsid w:val="005F0F1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F0F1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F0F1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F0F1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F0F1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F0F1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F0F1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F0F1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F0F1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0F18"/>
    <w:pPr>
      <w:keepLines/>
      <w:spacing w:before="240" w:after="120" w:line="240" w:lineRule="auto"/>
      <w:ind w:left="794"/>
    </w:pPr>
    <w:rPr>
      <w:b/>
      <w:kern w:val="28"/>
      <w:sz w:val="20"/>
    </w:rPr>
  </w:style>
  <w:style w:type="paragraph" w:customStyle="1" w:styleId="TofSectsHeading">
    <w:name w:val="TofSects(Heading)"/>
    <w:basedOn w:val="OPCParaBase"/>
    <w:rsid w:val="005F0F18"/>
    <w:pPr>
      <w:spacing w:before="240" w:after="120" w:line="240" w:lineRule="auto"/>
    </w:pPr>
    <w:rPr>
      <w:b/>
      <w:sz w:val="24"/>
    </w:rPr>
  </w:style>
  <w:style w:type="paragraph" w:customStyle="1" w:styleId="TofSectsSection">
    <w:name w:val="TofSects(Section)"/>
    <w:basedOn w:val="OPCParaBase"/>
    <w:rsid w:val="005F0F18"/>
    <w:pPr>
      <w:keepLines/>
      <w:spacing w:before="40" w:line="240" w:lineRule="auto"/>
      <w:ind w:left="1588" w:hanging="794"/>
    </w:pPr>
    <w:rPr>
      <w:kern w:val="28"/>
      <w:sz w:val="18"/>
    </w:rPr>
  </w:style>
  <w:style w:type="paragraph" w:customStyle="1" w:styleId="TofSectsSubdiv">
    <w:name w:val="TofSects(Subdiv)"/>
    <w:basedOn w:val="OPCParaBase"/>
    <w:rsid w:val="005F0F18"/>
    <w:pPr>
      <w:keepLines/>
      <w:spacing w:before="80" w:line="240" w:lineRule="auto"/>
      <w:ind w:left="1588" w:hanging="794"/>
    </w:pPr>
    <w:rPr>
      <w:kern w:val="28"/>
    </w:rPr>
  </w:style>
  <w:style w:type="paragraph" w:customStyle="1" w:styleId="WRStyle">
    <w:name w:val="WR Style"/>
    <w:aliases w:val="WR"/>
    <w:basedOn w:val="OPCParaBase"/>
    <w:rsid w:val="005F0F18"/>
    <w:pPr>
      <w:spacing w:before="240" w:line="240" w:lineRule="auto"/>
      <w:ind w:left="284" w:hanging="284"/>
    </w:pPr>
    <w:rPr>
      <w:b/>
      <w:i/>
      <w:kern w:val="28"/>
      <w:sz w:val="24"/>
    </w:rPr>
  </w:style>
  <w:style w:type="paragraph" w:customStyle="1" w:styleId="notepara">
    <w:name w:val="note(para)"/>
    <w:aliases w:val="na"/>
    <w:basedOn w:val="OPCParaBase"/>
    <w:rsid w:val="005F0F18"/>
    <w:pPr>
      <w:spacing w:before="40" w:line="198" w:lineRule="exact"/>
      <w:ind w:left="2354" w:hanging="369"/>
    </w:pPr>
    <w:rPr>
      <w:sz w:val="18"/>
    </w:rPr>
  </w:style>
  <w:style w:type="paragraph" w:styleId="Footer">
    <w:name w:val="footer"/>
    <w:link w:val="FooterChar"/>
    <w:rsid w:val="005F0F1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F0F18"/>
    <w:rPr>
      <w:rFonts w:eastAsia="Times New Roman" w:cs="Times New Roman"/>
      <w:sz w:val="22"/>
      <w:szCs w:val="24"/>
      <w:lang w:eastAsia="en-AU"/>
    </w:rPr>
  </w:style>
  <w:style w:type="character" w:styleId="LineNumber">
    <w:name w:val="line number"/>
    <w:basedOn w:val="OPCCharBase"/>
    <w:uiPriority w:val="99"/>
    <w:unhideWhenUsed/>
    <w:rsid w:val="005F0F18"/>
    <w:rPr>
      <w:sz w:val="16"/>
    </w:rPr>
  </w:style>
  <w:style w:type="table" w:customStyle="1" w:styleId="CFlag">
    <w:name w:val="CFlag"/>
    <w:basedOn w:val="TableNormal"/>
    <w:uiPriority w:val="99"/>
    <w:rsid w:val="005F0F18"/>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5F0F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F0F18"/>
    <w:rPr>
      <w:rFonts w:ascii="Tahoma" w:hAnsi="Tahoma" w:cs="Tahoma"/>
      <w:sz w:val="16"/>
      <w:szCs w:val="16"/>
    </w:rPr>
  </w:style>
  <w:style w:type="table" w:styleId="TableGrid">
    <w:name w:val="Table Grid"/>
    <w:basedOn w:val="TableNormal"/>
    <w:uiPriority w:val="59"/>
    <w:rsid w:val="005F0F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5F0F18"/>
    <w:rPr>
      <w:b/>
      <w:sz w:val="28"/>
      <w:szCs w:val="32"/>
    </w:rPr>
  </w:style>
  <w:style w:type="paragraph" w:customStyle="1" w:styleId="TerritoryT">
    <w:name w:val="TerritoryT"/>
    <w:basedOn w:val="OPCParaBase"/>
    <w:next w:val="Normal"/>
    <w:rsid w:val="005F0F18"/>
    <w:rPr>
      <w:b/>
      <w:sz w:val="32"/>
    </w:rPr>
  </w:style>
  <w:style w:type="paragraph" w:customStyle="1" w:styleId="LegislationMadeUnder">
    <w:name w:val="LegislationMadeUnder"/>
    <w:basedOn w:val="OPCParaBase"/>
    <w:next w:val="Normal"/>
    <w:rsid w:val="005F0F18"/>
    <w:rPr>
      <w:i/>
      <w:sz w:val="32"/>
      <w:szCs w:val="32"/>
    </w:rPr>
  </w:style>
  <w:style w:type="paragraph" w:customStyle="1" w:styleId="SignCoverPageEnd">
    <w:name w:val="SignCoverPageEnd"/>
    <w:basedOn w:val="OPCParaBase"/>
    <w:next w:val="Normal"/>
    <w:rsid w:val="005F0F1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F0F18"/>
    <w:pPr>
      <w:pBdr>
        <w:top w:val="single" w:sz="4" w:space="1" w:color="auto"/>
      </w:pBdr>
      <w:spacing w:before="360"/>
      <w:ind w:right="397"/>
      <w:jc w:val="both"/>
    </w:pPr>
  </w:style>
  <w:style w:type="paragraph" w:customStyle="1" w:styleId="NotesHeading2">
    <w:name w:val="NotesHeading 2"/>
    <w:basedOn w:val="OPCParaBase"/>
    <w:next w:val="Normal"/>
    <w:rsid w:val="005F0F18"/>
    <w:rPr>
      <w:b/>
      <w:sz w:val="28"/>
      <w:szCs w:val="28"/>
    </w:rPr>
  </w:style>
  <w:style w:type="paragraph" w:customStyle="1" w:styleId="NotesHeading1">
    <w:name w:val="NotesHeading 1"/>
    <w:basedOn w:val="OPCParaBase"/>
    <w:next w:val="Normal"/>
    <w:rsid w:val="005F0F18"/>
    <w:rPr>
      <w:b/>
      <w:sz w:val="28"/>
      <w:szCs w:val="28"/>
    </w:rPr>
  </w:style>
  <w:style w:type="paragraph" w:customStyle="1" w:styleId="CompiledActNo">
    <w:name w:val="CompiledActNo"/>
    <w:basedOn w:val="OPCParaBase"/>
    <w:next w:val="Normal"/>
    <w:rsid w:val="005F0F18"/>
    <w:rPr>
      <w:b/>
      <w:sz w:val="24"/>
      <w:szCs w:val="24"/>
    </w:rPr>
  </w:style>
  <w:style w:type="paragraph" w:customStyle="1" w:styleId="ENotesText">
    <w:name w:val="ENotesText"/>
    <w:aliases w:val="Ent"/>
    <w:basedOn w:val="OPCParaBase"/>
    <w:next w:val="Normal"/>
    <w:rsid w:val="005F0F18"/>
    <w:pPr>
      <w:spacing w:before="120"/>
    </w:pPr>
  </w:style>
  <w:style w:type="paragraph" w:customStyle="1" w:styleId="CompiledMadeUnder">
    <w:name w:val="CompiledMadeUnder"/>
    <w:basedOn w:val="OPCParaBase"/>
    <w:next w:val="Normal"/>
    <w:rsid w:val="005F0F18"/>
    <w:rPr>
      <w:i/>
      <w:sz w:val="24"/>
      <w:szCs w:val="24"/>
    </w:rPr>
  </w:style>
  <w:style w:type="paragraph" w:customStyle="1" w:styleId="Paragraphsub-sub-sub">
    <w:name w:val="Paragraph(sub-sub-sub)"/>
    <w:aliases w:val="aaaa"/>
    <w:basedOn w:val="OPCParaBase"/>
    <w:rsid w:val="005F0F18"/>
    <w:pPr>
      <w:tabs>
        <w:tab w:val="right" w:pos="3402"/>
      </w:tabs>
      <w:spacing w:before="40" w:line="240" w:lineRule="auto"/>
      <w:ind w:left="3402" w:hanging="3402"/>
    </w:pPr>
  </w:style>
  <w:style w:type="paragraph" w:customStyle="1" w:styleId="TableTextEndNotes">
    <w:name w:val="TableTextEndNotes"/>
    <w:aliases w:val="Tten"/>
    <w:basedOn w:val="Normal"/>
    <w:rsid w:val="005F0F18"/>
    <w:pPr>
      <w:spacing w:before="60" w:line="240" w:lineRule="auto"/>
    </w:pPr>
    <w:rPr>
      <w:rFonts w:cs="Arial"/>
      <w:sz w:val="20"/>
      <w:szCs w:val="22"/>
    </w:rPr>
  </w:style>
  <w:style w:type="paragraph" w:customStyle="1" w:styleId="NoteToSubpara">
    <w:name w:val="NoteToSubpara"/>
    <w:aliases w:val="nts"/>
    <w:basedOn w:val="OPCParaBase"/>
    <w:rsid w:val="005F0F18"/>
    <w:pPr>
      <w:spacing w:before="40" w:line="198" w:lineRule="exact"/>
      <w:ind w:left="2835" w:hanging="709"/>
    </w:pPr>
    <w:rPr>
      <w:sz w:val="18"/>
    </w:rPr>
  </w:style>
  <w:style w:type="paragraph" w:customStyle="1" w:styleId="ENoteTableHeading">
    <w:name w:val="ENoteTableHeading"/>
    <w:aliases w:val="enth"/>
    <w:basedOn w:val="OPCParaBase"/>
    <w:rsid w:val="005F0F18"/>
    <w:pPr>
      <w:keepNext/>
      <w:spacing w:before="60" w:line="240" w:lineRule="atLeast"/>
    </w:pPr>
    <w:rPr>
      <w:rFonts w:ascii="Arial" w:hAnsi="Arial"/>
      <w:b/>
      <w:sz w:val="16"/>
    </w:rPr>
  </w:style>
  <w:style w:type="paragraph" w:customStyle="1" w:styleId="ENoteTTi">
    <w:name w:val="ENoteTTi"/>
    <w:aliases w:val="entti"/>
    <w:basedOn w:val="OPCParaBase"/>
    <w:rsid w:val="005F0F18"/>
    <w:pPr>
      <w:keepNext/>
      <w:spacing w:before="60" w:line="240" w:lineRule="atLeast"/>
      <w:ind w:left="170"/>
    </w:pPr>
    <w:rPr>
      <w:sz w:val="16"/>
    </w:rPr>
  </w:style>
  <w:style w:type="paragraph" w:customStyle="1" w:styleId="ENotesHeading1">
    <w:name w:val="ENotesHeading 1"/>
    <w:aliases w:val="Enh1"/>
    <w:basedOn w:val="OPCParaBase"/>
    <w:next w:val="Normal"/>
    <w:rsid w:val="005F0F18"/>
    <w:pPr>
      <w:spacing w:before="120"/>
      <w:outlineLvl w:val="1"/>
    </w:pPr>
    <w:rPr>
      <w:b/>
      <w:sz w:val="28"/>
      <w:szCs w:val="28"/>
    </w:rPr>
  </w:style>
  <w:style w:type="paragraph" w:customStyle="1" w:styleId="ENotesHeading2">
    <w:name w:val="ENotesHeading 2"/>
    <w:aliases w:val="Enh2"/>
    <w:basedOn w:val="OPCParaBase"/>
    <w:next w:val="Normal"/>
    <w:rsid w:val="005F0F18"/>
    <w:pPr>
      <w:spacing w:before="120" w:after="120"/>
      <w:outlineLvl w:val="2"/>
    </w:pPr>
    <w:rPr>
      <w:b/>
      <w:sz w:val="24"/>
      <w:szCs w:val="28"/>
    </w:rPr>
  </w:style>
  <w:style w:type="paragraph" w:customStyle="1" w:styleId="ENoteTTIndentHeading">
    <w:name w:val="ENoteTTIndentHeading"/>
    <w:aliases w:val="enTTHi"/>
    <w:basedOn w:val="OPCParaBase"/>
    <w:rsid w:val="005F0F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F0F18"/>
    <w:pPr>
      <w:spacing w:before="60" w:line="240" w:lineRule="atLeast"/>
    </w:pPr>
    <w:rPr>
      <w:sz w:val="16"/>
    </w:rPr>
  </w:style>
  <w:style w:type="paragraph" w:customStyle="1" w:styleId="MadeunderText">
    <w:name w:val="MadeunderText"/>
    <w:basedOn w:val="OPCParaBase"/>
    <w:next w:val="CompiledMadeUnder"/>
    <w:rsid w:val="005F0F18"/>
    <w:pPr>
      <w:spacing w:before="240"/>
    </w:pPr>
    <w:rPr>
      <w:sz w:val="24"/>
      <w:szCs w:val="24"/>
    </w:rPr>
  </w:style>
  <w:style w:type="paragraph" w:customStyle="1" w:styleId="ENotesHeading3">
    <w:name w:val="ENotesHeading 3"/>
    <w:aliases w:val="Enh3"/>
    <w:basedOn w:val="OPCParaBase"/>
    <w:next w:val="Normal"/>
    <w:rsid w:val="005F0F18"/>
    <w:pPr>
      <w:keepNext/>
      <w:spacing w:before="120" w:line="240" w:lineRule="auto"/>
      <w:outlineLvl w:val="4"/>
    </w:pPr>
    <w:rPr>
      <w:b/>
      <w:szCs w:val="24"/>
    </w:rPr>
  </w:style>
  <w:style w:type="character" w:customStyle="1" w:styleId="CharSubPartTextCASA">
    <w:name w:val="CharSubPartText(CASA)"/>
    <w:basedOn w:val="OPCCharBase"/>
    <w:uiPriority w:val="1"/>
    <w:rsid w:val="005F0F18"/>
  </w:style>
  <w:style w:type="character" w:customStyle="1" w:styleId="CharSubPartNoCASA">
    <w:name w:val="CharSubPartNo(CASA)"/>
    <w:basedOn w:val="OPCCharBase"/>
    <w:uiPriority w:val="1"/>
    <w:rsid w:val="005F0F18"/>
  </w:style>
  <w:style w:type="paragraph" w:customStyle="1" w:styleId="ENoteTTIndentHeadingSub">
    <w:name w:val="ENoteTTIndentHeadingSub"/>
    <w:aliases w:val="enTTHis"/>
    <w:basedOn w:val="OPCParaBase"/>
    <w:rsid w:val="005F0F18"/>
    <w:pPr>
      <w:keepNext/>
      <w:spacing w:before="60" w:line="240" w:lineRule="atLeast"/>
      <w:ind w:left="340"/>
    </w:pPr>
    <w:rPr>
      <w:b/>
      <w:sz w:val="16"/>
    </w:rPr>
  </w:style>
  <w:style w:type="paragraph" w:customStyle="1" w:styleId="ENoteTTiSub">
    <w:name w:val="ENoteTTiSub"/>
    <w:aliases w:val="enttis"/>
    <w:basedOn w:val="OPCParaBase"/>
    <w:rsid w:val="005F0F18"/>
    <w:pPr>
      <w:keepNext/>
      <w:spacing w:before="60" w:line="240" w:lineRule="atLeast"/>
      <w:ind w:left="340"/>
    </w:pPr>
    <w:rPr>
      <w:sz w:val="16"/>
    </w:rPr>
  </w:style>
  <w:style w:type="paragraph" w:customStyle="1" w:styleId="SubDivisionMigration">
    <w:name w:val="SubDivisionMigration"/>
    <w:aliases w:val="sdm"/>
    <w:basedOn w:val="OPCParaBase"/>
    <w:rsid w:val="005F0F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0F18"/>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5F0F1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F0F18"/>
    <w:rPr>
      <w:sz w:val="22"/>
    </w:rPr>
  </w:style>
  <w:style w:type="paragraph" w:customStyle="1" w:styleId="SOTextNote">
    <w:name w:val="SO TextNote"/>
    <w:aliases w:val="sont"/>
    <w:basedOn w:val="SOText"/>
    <w:qFormat/>
    <w:rsid w:val="005F0F18"/>
    <w:pPr>
      <w:spacing w:before="122" w:line="198" w:lineRule="exact"/>
      <w:ind w:left="1843" w:hanging="709"/>
    </w:pPr>
    <w:rPr>
      <w:sz w:val="18"/>
    </w:rPr>
  </w:style>
  <w:style w:type="paragraph" w:customStyle="1" w:styleId="SOPara">
    <w:name w:val="SO Para"/>
    <w:aliases w:val="soa"/>
    <w:basedOn w:val="SOText"/>
    <w:link w:val="SOParaChar"/>
    <w:qFormat/>
    <w:rsid w:val="005F0F18"/>
    <w:pPr>
      <w:tabs>
        <w:tab w:val="right" w:pos="1786"/>
      </w:tabs>
      <w:spacing w:before="40"/>
      <w:ind w:left="2070" w:hanging="936"/>
    </w:pPr>
  </w:style>
  <w:style w:type="character" w:customStyle="1" w:styleId="SOParaChar">
    <w:name w:val="SO Para Char"/>
    <w:aliases w:val="soa Char"/>
    <w:basedOn w:val="DefaultParagraphFont"/>
    <w:link w:val="SOPara"/>
    <w:rsid w:val="005F0F18"/>
    <w:rPr>
      <w:sz w:val="22"/>
    </w:rPr>
  </w:style>
  <w:style w:type="paragraph" w:customStyle="1" w:styleId="FileName">
    <w:name w:val="FileName"/>
    <w:basedOn w:val="Normal"/>
    <w:rsid w:val="005F0F18"/>
  </w:style>
  <w:style w:type="paragraph" w:customStyle="1" w:styleId="TableHeading">
    <w:name w:val="TableHeading"/>
    <w:aliases w:val="th"/>
    <w:basedOn w:val="OPCParaBase"/>
    <w:next w:val="Tabletext"/>
    <w:rsid w:val="005F0F18"/>
    <w:pPr>
      <w:keepNext/>
      <w:spacing w:before="60" w:line="240" w:lineRule="atLeast"/>
    </w:pPr>
    <w:rPr>
      <w:b/>
      <w:sz w:val="20"/>
    </w:rPr>
  </w:style>
  <w:style w:type="paragraph" w:customStyle="1" w:styleId="SOHeadBold">
    <w:name w:val="SO HeadBold"/>
    <w:aliases w:val="sohb"/>
    <w:basedOn w:val="SOText"/>
    <w:next w:val="SOText"/>
    <w:link w:val="SOHeadBoldChar"/>
    <w:qFormat/>
    <w:rsid w:val="005F0F18"/>
    <w:rPr>
      <w:b/>
    </w:rPr>
  </w:style>
  <w:style w:type="character" w:customStyle="1" w:styleId="SOHeadBoldChar">
    <w:name w:val="SO HeadBold Char"/>
    <w:aliases w:val="sohb Char"/>
    <w:basedOn w:val="DefaultParagraphFont"/>
    <w:link w:val="SOHeadBold"/>
    <w:rsid w:val="005F0F18"/>
    <w:rPr>
      <w:b/>
      <w:sz w:val="22"/>
    </w:rPr>
  </w:style>
  <w:style w:type="paragraph" w:customStyle="1" w:styleId="SOHeadItalic">
    <w:name w:val="SO HeadItalic"/>
    <w:aliases w:val="sohi"/>
    <w:basedOn w:val="SOText"/>
    <w:next w:val="SOText"/>
    <w:link w:val="SOHeadItalicChar"/>
    <w:qFormat/>
    <w:rsid w:val="005F0F18"/>
    <w:rPr>
      <w:i/>
    </w:rPr>
  </w:style>
  <w:style w:type="character" w:customStyle="1" w:styleId="SOHeadItalicChar">
    <w:name w:val="SO HeadItalic Char"/>
    <w:aliases w:val="sohi Char"/>
    <w:basedOn w:val="DefaultParagraphFont"/>
    <w:link w:val="SOHeadItalic"/>
    <w:rsid w:val="005F0F18"/>
    <w:rPr>
      <w:i/>
      <w:sz w:val="22"/>
    </w:rPr>
  </w:style>
  <w:style w:type="paragraph" w:customStyle="1" w:styleId="SOBullet">
    <w:name w:val="SO Bullet"/>
    <w:aliases w:val="sotb"/>
    <w:basedOn w:val="SOText"/>
    <w:link w:val="SOBulletChar"/>
    <w:qFormat/>
    <w:rsid w:val="005F0F18"/>
    <w:pPr>
      <w:ind w:left="1559" w:hanging="425"/>
    </w:pPr>
  </w:style>
  <w:style w:type="character" w:customStyle="1" w:styleId="SOBulletChar">
    <w:name w:val="SO Bullet Char"/>
    <w:aliases w:val="sotb Char"/>
    <w:basedOn w:val="DefaultParagraphFont"/>
    <w:link w:val="SOBullet"/>
    <w:rsid w:val="005F0F18"/>
    <w:rPr>
      <w:sz w:val="22"/>
    </w:rPr>
  </w:style>
  <w:style w:type="paragraph" w:customStyle="1" w:styleId="SOBulletNote">
    <w:name w:val="SO BulletNote"/>
    <w:aliases w:val="sonb"/>
    <w:basedOn w:val="SOTextNote"/>
    <w:link w:val="SOBulletNoteChar"/>
    <w:qFormat/>
    <w:rsid w:val="005F0F18"/>
    <w:pPr>
      <w:tabs>
        <w:tab w:val="left" w:pos="1560"/>
      </w:tabs>
      <w:ind w:left="2268" w:hanging="1134"/>
    </w:pPr>
  </w:style>
  <w:style w:type="character" w:customStyle="1" w:styleId="SOBulletNoteChar">
    <w:name w:val="SO BulletNote Char"/>
    <w:aliases w:val="sonb Char"/>
    <w:basedOn w:val="DefaultParagraphFont"/>
    <w:link w:val="SOBulletNote"/>
    <w:rsid w:val="005F0F18"/>
    <w:rPr>
      <w:sz w:val="18"/>
    </w:rPr>
  </w:style>
  <w:style w:type="paragraph" w:customStyle="1" w:styleId="SOText2">
    <w:name w:val="SO Text2"/>
    <w:aliases w:val="sot2"/>
    <w:basedOn w:val="Normal"/>
    <w:next w:val="SOText"/>
    <w:link w:val="SOText2Char"/>
    <w:rsid w:val="005F0F1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F0F18"/>
    <w:rPr>
      <w:sz w:val="22"/>
    </w:rPr>
  </w:style>
  <w:style w:type="paragraph" w:customStyle="1" w:styleId="SubPartCASA">
    <w:name w:val="SubPart(CASA)"/>
    <w:aliases w:val="csp"/>
    <w:basedOn w:val="OPCParaBase"/>
    <w:next w:val="ActHead3"/>
    <w:rsid w:val="005F0F18"/>
    <w:pPr>
      <w:keepNext/>
      <w:keepLines/>
      <w:spacing w:before="280"/>
      <w:ind w:left="1134" w:hanging="1134"/>
      <w:outlineLvl w:val="1"/>
    </w:pPr>
    <w:rPr>
      <w:b/>
      <w:kern w:val="28"/>
      <w:sz w:val="32"/>
    </w:rPr>
  </w:style>
  <w:style w:type="character" w:customStyle="1" w:styleId="subsectionChar">
    <w:name w:val="subsection Char"/>
    <w:aliases w:val="ss Char"/>
    <w:link w:val="subsection"/>
    <w:locked/>
    <w:rsid w:val="00426205"/>
    <w:rPr>
      <w:rFonts w:eastAsia="Times New Roman" w:cs="Times New Roman"/>
      <w:sz w:val="22"/>
      <w:lang w:eastAsia="en-AU"/>
    </w:rPr>
  </w:style>
  <w:style w:type="character" w:customStyle="1" w:styleId="ActHead5Char">
    <w:name w:val="ActHead 5 Char"/>
    <w:aliases w:val="s Char"/>
    <w:link w:val="ActHead5"/>
    <w:rsid w:val="00426205"/>
    <w:rPr>
      <w:rFonts w:eastAsia="Times New Roman" w:cs="Times New Roman"/>
      <w:b/>
      <w:kern w:val="28"/>
      <w:sz w:val="24"/>
      <w:lang w:eastAsia="en-AU"/>
    </w:rPr>
  </w:style>
  <w:style w:type="character" w:customStyle="1" w:styleId="Heading1Char">
    <w:name w:val="Heading 1 Char"/>
    <w:basedOn w:val="DefaultParagraphFont"/>
    <w:link w:val="Heading1"/>
    <w:rsid w:val="00426205"/>
    <w:rPr>
      <w:rFonts w:eastAsia="Times New Roman" w:cs="Times New Roman"/>
      <w:b/>
      <w:kern w:val="28"/>
      <w:sz w:val="36"/>
      <w:lang w:eastAsia="en-AU"/>
    </w:rPr>
  </w:style>
  <w:style w:type="character" w:customStyle="1" w:styleId="Heading2Char">
    <w:name w:val="Heading 2 Char"/>
    <w:basedOn w:val="DefaultParagraphFont"/>
    <w:link w:val="Heading2"/>
    <w:rsid w:val="0042620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426205"/>
    <w:rPr>
      <w:rFonts w:ascii="Cambria" w:eastAsia="Times New Roman" w:hAnsi="Cambria" w:cs="Times New Roman"/>
      <w:b/>
      <w:bCs/>
      <w:color w:val="4F81BD"/>
      <w:sz w:val="22"/>
    </w:rPr>
  </w:style>
  <w:style w:type="character" w:customStyle="1" w:styleId="Heading4Char">
    <w:name w:val="Heading 4 Char"/>
    <w:basedOn w:val="DefaultParagraphFont"/>
    <w:link w:val="Heading4"/>
    <w:rsid w:val="00426205"/>
    <w:rPr>
      <w:rFonts w:ascii="Cambria" w:eastAsia="Times New Roman" w:hAnsi="Cambria" w:cs="Times New Roman"/>
      <w:b/>
      <w:bCs/>
      <w:i/>
      <w:iCs/>
      <w:color w:val="4F81BD"/>
      <w:sz w:val="22"/>
    </w:rPr>
  </w:style>
  <w:style w:type="character" w:customStyle="1" w:styleId="Heading5Char">
    <w:name w:val="Heading 5 Char"/>
    <w:basedOn w:val="DefaultParagraphFont"/>
    <w:link w:val="Heading5"/>
    <w:rsid w:val="00426205"/>
    <w:rPr>
      <w:rFonts w:ascii="Cambria" w:eastAsia="Times New Roman" w:hAnsi="Cambria" w:cs="Times New Roman"/>
      <w:color w:val="243F60"/>
      <w:sz w:val="22"/>
    </w:rPr>
  </w:style>
  <w:style w:type="character" w:customStyle="1" w:styleId="Heading6Char">
    <w:name w:val="Heading 6 Char"/>
    <w:basedOn w:val="DefaultParagraphFont"/>
    <w:link w:val="Heading6"/>
    <w:rsid w:val="00426205"/>
    <w:rPr>
      <w:rFonts w:ascii="Cambria" w:eastAsia="Times New Roman" w:hAnsi="Cambria" w:cs="Times New Roman"/>
      <w:i/>
      <w:iCs/>
      <w:color w:val="243F60"/>
      <w:sz w:val="22"/>
    </w:rPr>
  </w:style>
  <w:style w:type="character" w:customStyle="1" w:styleId="Heading7Char">
    <w:name w:val="Heading 7 Char"/>
    <w:basedOn w:val="DefaultParagraphFont"/>
    <w:link w:val="Heading7"/>
    <w:rsid w:val="00426205"/>
    <w:rPr>
      <w:rFonts w:ascii="Cambria" w:eastAsia="Times New Roman" w:hAnsi="Cambria" w:cs="Times New Roman"/>
      <w:i/>
      <w:iCs/>
      <w:color w:val="404040"/>
      <w:sz w:val="22"/>
    </w:rPr>
  </w:style>
  <w:style w:type="character" w:customStyle="1" w:styleId="Heading8Char">
    <w:name w:val="Heading 8 Char"/>
    <w:basedOn w:val="DefaultParagraphFont"/>
    <w:link w:val="Heading8"/>
    <w:rsid w:val="00426205"/>
    <w:rPr>
      <w:rFonts w:ascii="Cambria" w:eastAsia="Times New Roman" w:hAnsi="Cambria" w:cs="Times New Roman"/>
      <w:color w:val="404040"/>
    </w:rPr>
  </w:style>
  <w:style w:type="character" w:customStyle="1" w:styleId="Heading9Char">
    <w:name w:val="Heading 9 Char"/>
    <w:basedOn w:val="DefaultParagraphFont"/>
    <w:link w:val="Heading9"/>
    <w:rsid w:val="00426205"/>
    <w:rPr>
      <w:rFonts w:ascii="Cambria" w:eastAsia="Times New Roman" w:hAnsi="Cambria" w:cs="Times New Roman"/>
      <w:i/>
      <w:iCs/>
      <w:color w:val="404040"/>
    </w:rPr>
  </w:style>
  <w:style w:type="paragraph" w:styleId="NoteHeading">
    <w:name w:val="Note Heading"/>
    <w:basedOn w:val="Normal"/>
    <w:next w:val="Normal"/>
    <w:link w:val="NoteHeadingChar"/>
    <w:semiHidden/>
    <w:unhideWhenUsed/>
    <w:rsid w:val="00426205"/>
    <w:pPr>
      <w:spacing w:line="240" w:lineRule="auto"/>
    </w:pPr>
    <w:rPr>
      <w:rFonts w:eastAsia="Calibri" w:cs="Times New Roman"/>
    </w:rPr>
  </w:style>
  <w:style w:type="character" w:customStyle="1" w:styleId="NoteHeadingChar">
    <w:name w:val="Note Heading Char"/>
    <w:basedOn w:val="DefaultParagraphFont"/>
    <w:link w:val="NoteHeading"/>
    <w:semiHidden/>
    <w:rsid w:val="00426205"/>
    <w:rPr>
      <w:rFonts w:eastAsia="Calibri" w:cs="Times New Roman"/>
      <w:sz w:val="22"/>
    </w:rPr>
  </w:style>
  <w:style w:type="numbering" w:styleId="111111">
    <w:name w:val="Outline List 2"/>
    <w:basedOn w:val="NoList"/>
    <w:rsid w:val="00426205"/>
    <w:pPr>
      <w:numPr>
        <w:numId w:val="13"/>
      </w:numPr>
    </w:pPr>
  </w:style>
  <w:style w:type="numbering" w:styleId="1ai">
    <w:name w:val="Outline List 1"/>
    <w:basedOn w:val="NoList"/>
    <w:rsid w:val="00426205"/>
    <w:pPr>
      <w:numPr>
        <w:numId w:val="14"/>
      </w:numPr>
    </w:pPr>
  </w:style>
  <w:style w:type="numbering" w:styleId="ArticleSection">
    <w:name w:val="Outline List 3"/>
    <w:basedOn w:val="NoList"/>
    <w:rsid w:val="00426205"/>
    <w:pPr>
      <w:numPr>
        <w:numId w:val="15"/>
      </w:numPr>
    </w:pPr>
  </w:style>
  <w:style w:type="paragraph" w:styleId="BlockText">
    <w:name w:val="Block Text"/>
    <w:basedOn w:val="Normal"/>
    <w:rsid w:val="00426205"/>
    <w:pPr>
      <w:spacing w:after="120"/>
      <w:ind w:left="1440" w:right="1440"/>
    </w:pPr>
    <w:rPr>
      <w:rFonts w:eastAsia="Calibri" w:cs="Times New Roman"/>
    </w:rPr>
  </w:style>
  <w:style w:type="paragraph" w:styleId="BodyText">
    <w:name w:val="Body Text"/>
    <w:basedOn w:val="Normal"/>
    <w:link w:val="BodyTextChar"/>
    <w:rsid w:val="00426205"/>
    <w:pPr>
      <w:spacing w:after="120"/>
    </w:pPr>
    <w:rPr>
      <w:rFonts w:eastAsia="Calibri" w:cs="Times New Roman"/>
    </w:rPr>
  </w:style>
  <w:style w:type="character" w:customStyle="1" w:styleId="BodyTextChar">
    <w:name w:val="Body Text Char"/>
    <w:basedOn w:val="DefaultParagraphFont"/>
    <w:link w:val="BodyText"/>
    <w:rsid w:val="00426205"/>
    <w:rPr>
      <w:rFonts w:eastAsia="Calibri" w:cs="Times New Roman"/>
      <w:sz w:val="22"/>
    </w:rPr>
  </w:style>
  <w:style w:type="paragraph" w:styleId="BodyText2">
    <w:name w:val="Body Text 2"/>
    <w:basedOn w:val="Normal"/>
    <w:link w:val="BodyText2Char"/>
    <w:rsid w:val="00426205"/>
    <w:pPr>
      <w:spacing w:after="120" w:line="480" w:lineRule="auto"/>
    </w:pPr>
    <w:rPr>
      <w:rFonts w:eastAsia="Calibri" w:cs="Times New Roman"/>
    </w:rPr>
  </w:style>
  <w:style w:type="character" w:customStyle="1" w:styleId="BodyText2Char">
    <w:name w:val="Body Text 2 Char"/>
    <w:basedOn w:val="DefaultParagraphFont"/>
    <w:link w:val="BodyText2"/>
    <w:rsid w:val="00426205"/>
    <w:rPr>
      <w:rFonts w:eastAsia="Calibri" w:cs="Times New Roman"/>
      <w:sz w:val="22"/>
    </w:rPr>
  </w:style>
  <w:style w:type="paragraph" w:styleId="BodyText3">
    <w:name w:val="Body Text 3"/>
    <w:basedOn w:val="Normal"/>
    <w:link w:val="BodyText3Char"/>
    <w:rsid w:val="00426205"/>
    <w:pPr>
      <w:spacing w:after="120"/>
    </w:pPr>
    <w:rPr>
      <w:rFonts w:eastAsia="Calibri" w:cs="Times New Roman"/>
      <w:sz w:val="16"/>
      <w:szCs w:val="16"/>
    </w:rPr>
  </w:style>
  <w:style w:type="character" w:customStyle="1" w:styleId="BodyText3Char">
    <w:name w:val="Body Text 3 Char"/>
    <w:basedOn w:val="DefaultParagraphFont"/>
    <w:link w:val="BodyText3"/>
    <w:rsid w:val="00426205"/>
    <w:rPr>
      <w:rFonts w:eastAsia="Calibri" w:cs="Times New Roman"/>
      <w:sz w:val="16"/>
      <w:szCs w:val="16"/>
    </w:rPr>
  </w:style>
  <w:style w:type="paragraph" w:styleId="BodyTextFirstIndent">
    <w:name w:val="Body Text First Indent"/>
    <w:basedOn w:val="BodyText"/>
    <w:link w:val="BodyTextFirstIndentChar"/>
    <w:rsid w:val="00426205"/>
    <w:pPr>
      <w:ind w:firstLine="210"/>
    </w:pPr>
  </w:style>
  <w:style w:type="character" w:customStyle="1" w:styleId="BodyTextFirstIndentChar">
    <w:name w:val="Body Text First Indent Char"/>
    <w:basedOn w:val="BodyTextChar"/>
    <w:link w:val="BodyTextFirstIndent"/>
    <w:rsid w:val="00426205"/>
    <w:rPr>
      <w:rFonts w:eastAsia="Calibri" w:cs="Times New Roman"/>
      <w:sz w:val="22"/>
    </w:rPr>
  </w:style>
  <w:style w:type="paragraph" w:styleId="BodyTextIndent">
    <w:name w:val="Body Text Indent"/>
    <w:basedOn w:val="Normal"/>
    <w:link w:val="BodyTextIndentChar"/>
    <w:rsid w:val="00426205"/>
    <w:pPr>
      <w:spacing w:after="120"/>
      <w:ind w:left="283"/>
    </w:pPr>
    <w:rPr>
      <w:rFonts w:eastAsia="Calibri" w:cs="Times New Roman"/>
    </w:rPr>
  </w:style>
  <w:style w:type="character" w:customStyle="1" w:styleId="BodyTextIndentChar">
    <w:name w:val="Body Text Indent Char"/>
    <w:basedOn w:val="DefaultParagraphFont"/>
    <w:link w:val="BodyTextIndent"/>
    <w:rsid w:val="00426205"/>
    <w:rPr>
      <w:rFonts w:eastAsia="Calibri" w:cs="Times New Roman"/>
      <w:sz w:val="22"/>
    </w:rPr>
  </w:style>
  <w:style w:type="paragraph" w:styleId="BodyTextFirstIndent2">
    <w:name w:val="Body Text First Indent 2"/>
    <w:basedOn w:val="BodyTextIndent"/>
    <w:link w:val="BodyTextFirstIndent2Char"/>
    <w:rsid w:val="00426205"/>
    <w:pPr>
      <w:ind w:firstLine="210"/>
    </w:pPr>
  </w:style>
  <w:style w:type="character" w:customStyle="1" w:styleId="BodyTextFirstIndent2Char">
    <w:name w:val="Body Text First Indent 2 Char"/>
    <w:basedOn w:val="BodyTextIndentChar"/>
    <w:link w:val="BodyTextFirstIndent2"/>
    <w:rsid w:val="00426205"/>
    <w:rPr>
      <w:rFonts w:eastAsia="Calibri" w:cs="Times New Roman"/>
      <w:sz w:val="22"/>
    </w:rPr>
  </w:style>
  <w:style w:type="paragraph" w:styleId="BodyTextIndent2">
    <w:name w:val="Body Text Indent 2"/>
    <w:basedOn w:val="Normal"/>
    <w:link w:val="BodyTextIndent2Char"/>
    <w:rsid w:val="00426205"/>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426205"/>
    <w:rPr>
      <w:rFonts w:eastAsia="Calibri" w:cs="Times New Roman"/>
      <w:sz w:val="22"/>
    </w:rPr>
  </w:style>
  <w:style w:type="paragraph" w:styleId="BodyTextIndent3">
    <w:name w:val="Body Text Indent 3"/>
    <w:basedOn w:val="Normal"/>
    <w:link w:val="BodyTextIndent3Char"/>
    <w:rsid w:val="00426205"/>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426205"/>
    <w:rPr>
      <w:rFonts w:eastAsia="Calibri" w:cs="Times New Roman"/>
      <w:sz w:val="16"/>
      <w:szCs w:val="16"/>
    </w:rPr>
  </w:style>
  <w:style w:type="paragraph" w:styleId="Closing">
    <w:name w:val="Closing"/>
    <w:basedOn w:val="Normal"/>
    <w:link w:val="ClosingChar"/>
    <w:rsid w:val="00426205"/>
    <w:pPr>
      <w:ind w:left="4252"/>
    </w:pPr>
    <w:rPr>
      <w:rFonts w:eastAsia="Calibri" w:cs="Times New Roman"/>
    </w:rPr>
  </w:style>
  <w:style w:type="character" w:customStyle="1" w:styleId="ClosingChar">
    <w:name w:val="Closing Char"/>
    <w:basedOn w:val="DefaultParagraphFont"/>
    <w:link w:val="Closing"/>
    <w:rsid w:val="00426205"/>
    <w:rPr>
      <w:rFonts w:eastAsia="Calibri" w:cs="Times New Roman"/>
      <w:sz w:val="22"/>
    </w:rPr>
  </w:style>
  <w:style w:type="paragraph" w:styleId="Date">
    <w:name w:val="Date"/>
    <w:basedOn w:val="Normal"/>
    <w:next w:val="Normal"/>
    <w:link w:val="DateChar"/>
    <w:rsid w:val="00426205"/>
    <w:rPr>
      <w:rFonts w:eastAsia="Calibri" w:cs="Times New Roman"/>
    </w:rPr>
  </w:style>
  <w:style w:type="character" w:customStyle="1" w:styleId="DateChar">
    <w:name w:val="Date Char"/>
    <w:basedOn w:val="DefaultParagraphFont"/>
    <w:link w:val="Date"/>
    <w:rsid w:val="00426205"/>
    <w:rPr>
      <w:rFonts w:eastAsia="Calibri" w:cs="Times New Roman"/>
      <w:sz w:val="22"/>
    </w:rPr>
  </w:style>
  <w:style w:type="paragraph" w:styleId="E-mailSignature">
    <w:name w:val="E-mail Signature"/>
    <w:basedOn w:val="Normal"/>
    <w:link w:val="E-mailSignatureChar"/>
    <w:rsid w:val="00426205"/>
    <w:rPr>
      <w:rFonts w:eastAsia="Calibri" w:cs="Times New Roman"/>
    </w:rPr>
  </w:style>
  <w:style w:type="character" w:customStyle="1" w:styleId="E-mailSignatureChar">
    <w:name w:val="E-mail Signature Char"/>
    <w:basedOn w:val="DefaultParagraphFont"/>
    <w:link w:val="E-mailSignature"/>
    <w:rsid w:val="00426205"/>
    <w:rPr>
      <w:rFonts w:eastAsia="Calibri" w:cs="Times New Roman"/>
      <w:sz w:val="22"/>
    </w:rPr>
  </w:style>
  <w:style w:type="character" w:styleId="Emphasis">
    <w:name w:val="Emphasis"/>
    <w:qFormat/>
    <w:rsid w:val="00426205"/>
    <w:rPr>
      <w:i/>
      <w:iCs/>
    </w:rPr>
  </w:style>
  <w:style w:type="paragraph" w:styleId="EnvelopeAddress">
    <w:name w:val="envelope address"/>
    <w:basedOn w:val="Normal"/>
    <w:rsid w:val="00426205"/>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426205"/>
    <w:rPr>
      <w:rFonts w:ascii="Arial" w:eastAsia="Calibri" w:hAnsi="Arial" w:cs="Arial"/>
      <w:sz w:val="20"/>
    </w:rPr>
  </w:style>
  <w:style w:type="character" w:styleId="FollowedHyperlink">
    <w:name w:val="FollowedHyperlink"/>
    <w:rsid w:val="00426205"/>
    <w:rPr>
      <w:color w:val="800080"/>
      <w:u w:val="single"/>
    </w:rPr>
  </w:style>
  <w:style w:type="character" w:styleId="HTMLAcronym">
    <w:name w:val="HTML Acronym"/>
    <w:basedOn w:val="DefaultParagraphFont"/>
    <w:rsid w:val="00426205"/>
  </w:style>
  <w:style w:type="paragraph" w:styleId="HTMLAddress">
    <w:name w:val="HTML Address"/>
    <w:basedOn w:val="Normal"/>
    <w:link w:val="HTMLAddressChar"/>
    <w:rsid w:val="00426205"/>
    <w:rPr>
      <w:rFonts w:eastAsia="Calibri" w:cs="Times New Roman"/>
      <w:i/>
      <w:iCs/>
    </w:rPr>
  </w:style>
  <w:style w:type="character" w:customStyle="1" w:styleId="HTMLAddressChar">
    <w:name w:val="HTML Address Char"/>
    <w:basedOn w:val="DefaultParagraphFont"/>
    <w:link w:val="HTMLAddress"/>
    <w:rsid w:val="00426205"/>
    <w:rPr>
      <w:rFonts w:eastAsia="Calibri" w:cs="Times New Roman"/>
      <w:i/>
      <w:iCs/>
      <w:sz w:val="22"/>
    </w:rPr>
  </w:style>
  <w:style w:type="character" w:styleId="HTMLCite">
    <w:name w:val="HTML Cite"/>
    <w:rsid w:val="00426205"/>
    <w:rPr>
      <w:i/>
      <w:iCs/>
    </w:rPr>
  </w:style>
  <w:style w:type="character" w:styleId="HTMLCode">
    <w:name w:val="HTML Code"/>
    <w:rsid w:val="00426205"/>
    <w:rPr>
      <w:rFonts w:ascii="Courier New" w:hAnsi="Courier New" w:cs="Courier New"/>
      <w:sz w:val="20"/>
      <w:szCs w:val="20"/>
    </w:rPr>
  </w:style>
  <w:style w:type="character" w:styleId="HTMLDefinition">
    <w:name w:val="HTML Definition"/>
    <w:rsid w:val="00426205"/>
    <w:rPr>
      <w:i/>
      <w:iCs/>
    </w:rPr>
  </w:style>
  <w:style w:type="character" w:styleId="HTMLKeyboard">
    <w:name w:val="HTML Keyboard"/>
    <w:rsid w:val="00426205"/>
    <w:rPr>
      <w:rFonts w:ascii="Courier New" w:hAnsi="Courier New" w:cs="Courier New"/>
      <w:sz w:val="20"/>
      <w:szCs w:val="20"/>
    </w:rPr>
  </w:style>
  <w:style w:type="paragraph" w:styleId="HTMLPreformatted">
    <w:name w:val="HTML Preformatted"/>
    <w:basedOn w:val="Normal"/>
    <w:link w:val="HTMLPreformattedChar"/>
    <w:rsid w:val="00426205"/>
    <w:rPr>
      <w:rFonts w:ascii="Courier New" w:eastAsia="Calibri" w:hAnsi="Courier New" w:cs="Courier New"/>
      <w:sz w:val="20"/>
    </w:rPr>
  </w:style>
  <w:style w:type="character" w:customStyle="1" w:styleId="HTMLPreformattedChar">
    <w:name w:val="HTML Preformatted Char"/>
    <w:basedOn w:val="DefaultParagraphFont"/>
    <w:link w:val="HTMLPreformatted"/>
    <w:rsid w:val="00426205"/>
    <w:rPr>
      <w:rFonts w:ascii="Courier New" w:eastAsia="Calibri" w:hAnsi="Courier New" w:cs="Courier New"/>
    </w:rPr>
  </w:style>
  <w:style w:type="character" w:styleId="HTMLSample">
    <w:name w:val="HTML Sample"/>
    <w:rsid w:val="00426205"/>
    <w:rPr>
      <w:rFonts w:ascii="Courier New" w:hAnsi="Courier New" w:cs="Courier New"/>
    </w:rPr>
  </w:style>
  <w:style w:type="character" w:styleId="HTMLTypewriter">
    <w:name w:val="HTML Typewriter"/>
    <w:rsid w:val="00426205"/>
    <w:rPr>
      <w:rFonts w:ascii="Courier New" w:hAnsi="Courier New" w:cs="Courier New"/>
      <w:sz w:val="20"/>
      <w:szCs w:val="20"/>
    </w:rPr>
  </w:style>
  <w:style w:type="character" w:styleId="HTMLVariable">
    <w:name w:val="HTML Variable"/>
    <w:rsid w:val="00426205"/>
    <w:rPr>
      <w:i/>
      <w:iCs/>
    </w:rPr>
  </w:style>
  <w:style w:type="character" w:styleId="Hyperlink">
    <w:name w:val="Hyperlink"/>
    <w:rsid w:val="00426205"/>
    <w:rPr>
      <w:color w:val="0000FF"/>
      <w:u w:val="single"/>
    </w:rPr>
  </w:style>
  <w:style w:type="paragraph" w:styleId="List">
    <w:name w:val="List"/>
    <w:basedOn w:val="Normal"/>
    <w:rsid w:val="00426205"/>
    <w:pPr>
      <w:ind w:left="283" w:hanging="283"/>
    </w:pPr>
    <w:rPr>
      <w:rFonts w:eastAsia="Calibri" w:cs="Times New Roman"/>
    </w:rPr>
  </w:style>
  <w:style w:type="paragraph" w:styleId="List2">
    <w:name w:val="List 2"/>
    <w:basedOn w:val="Normal"/>
    <w:rsid w:val="00426205"/>
    <w:pPr>
      <w:ind w:left="566" w:hanging="283"/>
    </w:pPr>
    <w:rPr>
      <w:rFonts w:eastAsia="Calibri" w:cs="Times New Roman"/>
    </w:rPr>
  </w:style>
  <w:style w:type="paragraph" w:styleId="List3">
    <w:name w:val="List 3"/>
    <w:basedOn w:val="Normal"/>
    <w:rsid w:val="00426205"/>
    <w:pPr>
      <w:ind w:left="849" w:hanging="283"/>
    </w:pPr>
    <w:rPr>
      <w:rFonts w:eastAsia="Calibri" w:cs="Times New Roman"/>
    </w:rPr>
  </w:style>
  <w:style w:type="paragraph" w:styleId="List4">
    <w:name w:val="List 4"/>
    <w:basedOn w:val="Normal"/>
    <w:rsid w:val="00426205"/>
    <w:pPr>
      <w:ind w:left="1132" w:hanging="283"/>
    </w:pPr>
    <w:rPr>
      <w:rFonts w:eastAsia="Calibri" w:cs="Times New Roman"/>
    </w:rPr>
  </w:style>
  <w:style w:type="paragraph" w:styleId="List5">
    <w:name w:val="List 5"/>
    <w:basedOn w:val="Normal"/>
    <w:rsid w:val="00426205"/>
    <w:pPr>
      <w:ind w:left="1415" w:hanging="283"/>
    </w:pPr>
    <w:rPr>
      <w:rFonts w:eastAsia="Calibri" w:cs="Times New Roman"/>
    </w:rPr>
  </w:style>
  <w:style w:type="paragraph" w:styleId="ListBullet">
    <w:name w:val="List Bullet"/>
    <w:basedOn w:val="Normal"/>
    <w:autoRedefine/>
    <w:rsid w:val="00426205"/>
    <w:pPr>
      <w:tabs>
        <w:tab w:val="num" w:pos="360"/>
      </w:tabs>
      <w:ind w:left="360" w:hanging="360"/>
    </w:pPr>
    <w:rPr>
      <w:rFonts w:eastAsia="Calibri" w:cs="Times New Roman"/>
    </w:rPr>
  </w:style>
  <w:style w:type="paragraph" w:styleId="ListBullet2">
    <w:name w:val="List Bullet 2"/>
    <w:basedOn w:val="Normal"/>
    <w:autoRedefine/>
    <w:rsid w:val="00426205"/>
    <w:pPr>
      <w:tabs>
        <w:tab w:val="num" w:pos="360"/>
      </w:tabs>
    </w:pPr>
    <w:rPr>
      <w:rFonts w:eastAsia="Calibri" w:cs="Times New Roman"/>
    </w:rPr>
  </w:style>
  <w:style w:type="paragraph" w:styleId="ListBullet3">
    <w:name w:val="List Bullet 3"/>
    <w:basedOn w:val="Normal"/>
    <w:autoRedefine/>
    <w:rsid w:val="00426205"/>
    <w:pPr>
      <w:tabs>
        <w:tab w:val="num" w:pos="926"/>
      </w:tabs>
      <w:ind w:left="926" w:hanging="360"/>
    </w:pPr>
    <w:rPr>
      <w:rFonts w:eastAsia="Calibri" w:cs="Times New Roman"/>
    </w:rPr>
  </w:style>
  <w:style w:type="paragraph" w:styleId="ListBullet4">
    <w:name w:val="List Bullet 4"/>
    <w:basedOn w:val="Normal"/>
    <w:autoRedefine/>
    <w:rsid w:val="00426205"/>
    <w:pPr>
      <w:tabs>
        <w:tab w:val="num" w:pos="1209"/>
      </w:tabs>
      <w:ind w:left="1209" w:hanging="360"/>
    </w:pPr>
    <w:rPr>
      <w:rFonts w:eastAsia="Calibri" w:cs="Times New Roman"/>
    </w:rPr>
  </w:style>
  <w:style w:type="paragraph" w:styleId="ListBullet5">
    <w:name w:val="List Bullet 5"/>
    <w:basedOn w:val="Normal"/>
    <w:autoRedefine/>
    <w:rsid w:val="00426205"/>
    <w:pPr>
      <w:tabs>
        <w:tab w:val="num" w:pos="1492"/>
      </w:tabs>
      <w:ind w:left="1492" w:hanging="360"/>
    </w:pPr>
    <w:rPr>
      <w:rFonts w:eastAsia="Calibri" w:cs="Times New Roman"/>
    </w:rPr>
  </w:style>
  <w:style w:type="paragraph" w:styleId="ListContinue">
    <w:name w:val="List Continue"/>
    <w:basedOn w:val="Normal"/>
    <w:rsid w:val="00426205"/>
    <w:pPr>
      <w:spacing w:after="120"/>
      <w:ind w:left="283"/>
    </w:pPr>
    <w:rPr>
      <w:rFonts w:eastAsia="Calibri" w:cs="Times New Roman"/>
    </w:rPr>
  </w:style>
  <w:style w:type="paragraph" w:styleId="ListContinue2">
    <w:name w:val="List Continue 2"/>
    <w:basedOn w:val="Normal"/>
    <w:rsid w:val="00426205"/>
    <w:pPr>
      <w:spacing w:after="120"/>
      <w:ind w:left="566"/>
    </w:pPr>
    <w:rPr>
      <w:rFonts w:eastAsia="Calibri" w:cs="Times New Roman"/>
    </w:rPr>
  </w:style>
  <w:style w:type="paragraph" w:styleId="ListContinue3">
    <w:name w:val="List Continue 3"/>
    <w:basedOn w:val="Normal"/>
    <w:rsid w:val="00426205"/>
    <w:pPr>
      <w:spacing w:after="120"/>
      <w:ind w:left="849"/>
    </w:pPr>
    <w:rPr>
      <w:rFonts w:eastAsia="Calibri" w:cs="Times New Roman"/>
    </w:rPr>
  </w:style>
  <w:style w:type="paragraph" w:styleId="ListContinue4">
    <w:name w:val="List Continue 4"/>
    <w:basedOn w:val="Normal"/>
    <w:rsid w:val="00426205"/>
    <w:pPr>
      <w:spacing w:after="120"/>
      <w:ind w:left="1132"/>
    </w:pPr>
    <w:rPr>
      <w:rFonts w:eastAsia="Calibri" w:cs="Times New Roman"/>
    </w:rPr>
  </w:style>
  <w:style w:type="paragraph" w:styleId="ListContinue5">
    <w:name w:val="List Continue 5"/>
    <w:basedOn w:val="Normal"/>
    <w:rsid w:val="00426205"/>
    <w:pPr>
      <w:spacing w:after="120"/>
      <w:ind w:left="1415"/>
    </w:pPr>
    <w:rPr>
      <w:rFonts w:eastAsia="Calibri" w:cs="Times New Roman"/>
    </w:rPr>
  </w:style>
  <w:style w:type="paragraph" w:styleId="ListNumber">
    <w:name w:val="List Number"/>
    <w:basedOn w:val="Normal"/>
    <w:rsid w:val="00426205"/>
    <w:pPr>
      <w:tabs>
        <w:tab w:val="num" w:pos="360"/>
      </w:tabs>
      <w:ind w:left="360" w:hanging="360"/>
    </w:pPr>
    <w:rPr>
      <w:rFonts w:eastAsia="Calibri" w:cs="Times New Roman"/>
    </w:rPr>
  </w:style>
  <w:style w:type="paragraph" w:styleId="ListNumber2">
    <w:name w:val="List Number 2"/>
    <w:basedOn w:val="Normal"/>
    <w:rsid w:val="00426205"/>
    <w:pPr>
      <w:tabs>
        <w:tab w:val="num" w:pos="643"/>
      </w:tabs>
      <w:ind w:left="643" w:hanging="360"/>
    </w:pPr>
    <w:rPr>
      <w:rFonts w:eastAsia="Calibri" w:cs="Times New Roman"/>
    </w:rPr>
  </w:style>
  <w:style w:type="paragraph" w:styleId="ListNumber3">
    <w:name w:val="List Number 3"/>
    <w:basedOn w:val="Normal"/>
    <w:rsid w:val="00426205"/>
    <w:pPr>
      <w:tabs>
        <w:tab w:val="num" w:pos="926"/>
      </w:tabs>
      <w:ind w:left="926" w:hanging="360"/>
    </w:pPr>
    <w:rPr>
      <w:rFonts w:eastAsia="Calibri" w:cs="Times New Roman"/>
    </w:rPr>
  </w:style>
  <w:style w:type="paragraph" w:styleId="ListNumber4">
    <w:name w:val="List Number 4"/>
    <w:basedOn w:val="Normal"/>
    <w:rsid w:val="00426205"/>
    <w:pPr>
      <w:tabs>
        <w:tab w:val="num" w:pos="1209"/>
      </w:tabs>
      <w:ind w:left="1209" w:hanging="360"/>
    </w:pPr>
    <w:rPr>
      <w:rFonts w:eastAsia="Calibri" w:cs="Times New Roman"/>
    </w:rPr>
  </w:style>
  <w:style w:type="paragraph" w:styleId="ListNumber5">
    <w:name w:val="List Number 5"/>
    <w:basedOn w:val="Normal"/>
    <w:rsid w:val="00426205"/>
    <w:pPr>
      <w:tabs>
        <w:tab w:val="num" w:pos="1492"/>
      </w:tabs>
      <w:ind w:left="1492" w:hanging="360"/>
    </w:pPr>
    <w:rPr>
      <w:rFonts w:eastAsia="Calibri" w:cs="Times New Roman"/>
    </w:rPr>
  </w:style>
  <w:style w:type="paragraph" w:styleId="MessageHeader">
    <w:name w:val="Message Header"/>
    <w:basedOn w:val="Normal"/>
    <w:link w:val="MessageHeaderChar"/>
    <w:rsid w:val="004262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426205"/>
    <w:rPr>
      <w:rFonts w:ascii="Arial" w:eastAsia="Calibri" w:hAnsi="Arial" w:cs="Arial"/>
      <w:sz w:val="22"/>
      <w:shd w:val="pct20" w:color="auto" w:fill="auto"/>
    </w:rPr>
  </w:style>
  <w:style w:type="paragraph" w:styleId="NormalWeb">
    <w:name w:val="Normal (Web)"/>
    <w:basedOn w:val="Normal"/>
    <w:rsid w:val="00426205"/>
    <w:rPr>
      <w:rFonts w:eastAsia="Calibri" w:cs="Times New Roman"/>
    </w:rPr>
  </w:style>
  <w:style w:type="paragraph" w:styleId="NormalIndent">
    <w:name w:val="Normal Indent"/>
    <w:basedOn w:val="Normal"/>
    <w:rsid w:val="00426205"/>
    <w:pPr>
      <w:ind w:left="720"/>
    </w:pPr>
    <w:rPr>
      <w:rFonts w:eastAsia="Calibri" w:cs="Times New Roman"/>
    </w:rPr>
  </w:style>
  <w:style w:type="character" w:styleId="PageNumber">
    <w:name w:val="page number"/>
    <w:basedOn w:val="DefaultParagraphFont"/>
    <w:rsid w:val="00426205"/>
  </w:style>
  <w:style w:type="paragraph" w:styleId="PlainText">
    <w:name w:val="Plain Text"/>
    <w:basedOn w:val="Normal"/>
    <w:link w:val="PlainTextChar"/>
    <w:rsid w:val="00426205"/>
    <w:rPr>
      <w:rFonts w:ascii="Courier New" w:eastAsia="Calibri" w:hAnsi="Courier New" w:cs="Courier New"/>
      <w:sz w:val="20"/>
    </w:rPr>
  </w:style>
  <w:style w:type="character" w:customStyle="1" w:styleId="PlainTextChar">
    <w:name w:val="Plain Text Char"/>
    <w:basedOn w:val="DefaultParagraphFont"/>
    <w:link w:val="PlainText"/>
    <w:rsid w:val="00426205"/>
    <w:rPr>
      <w:rFonts w:ascii="Courier New" w:eastAsia="Calibri" w:hAnsi="Courier New" w:cs="Courier New"/>
    </w:rPr>
  </w:style>
  <w:style w:type="paragraph" w:styleId="Salutation">
    <w:name w:val="Salutation"/>
    <w:basedOn w:val="Normal"/>
    <w:next w:val="Normal"/>
    <w:link w:val="SalutationChar"/>
    <w:rsid w:val="00426205"/>
    <w:rPr>
      <w:rFonts w:eastAsia="Calibri" w:cs="Times New Roman"/>
    </w:rPr>
  </w:style>
  <w:style w:type="character" w:customStyle="1" w:styleId="SalutationChar">
    <w:name w:val="Salutation Char"/>
    <w:basedOn w:val="DefaultParagraphFont"/>
    <w:link w:val="Salutation"/>
    <w:rsid w:val="00426205"/>
    <w:rPr>
      <w:rFonts w:eastAsia="Calibri" w:cs="Times New Roman"/>
      <w:sz w:val="22"/>
    </w:rPr>
  </w:style>
  <w:style w:type="paragraph" w:styleId="Signature">
    <w:name w:val="Signature"/>
    <w:basedOn w:val="Normal"/>
    <w:link w:val="SignatureChar"/>
    <w:rsid w:val="00426205"/>
    <w:pPr>
      <w:ind w:left="4252"/>
    </w:pPr>
    <w:rPr>
      <w:rFonts w:eastAsia="Calibri" w:cs="Times New Roman"/>
    </w:rPr>
  </w:style>
  <w:style w:type="character" w:customStyle="1" w:styleId="SignatureChar">
    <w:name w:val="Signature Char"/>
    <w:basedOn w:val="DefaultParagraphFont"/>
    <w:link w:val="Signature"/>
    <w:rsid w:val="00426205"/>
    <w:rPr>
      <w:rFonts w:eastAsia="Calibri" w:cs="Times New Roman"/>
      <w:sz w:val="22"/>
    </w:rPr>
  </w:style>
  <w:style w:type="character" w:styleId="Strong">
    <w:name w:val="Strong"/>
    <w:qFormat/>
    <w:rsid w:val="00426205"/>
    <w:rPr>
      <w:b/>
      <w:bCs/>
    </w:rPr>
  </w:style>
  <w:style w:type="paragraph" w:styleId="Subtitle">
    <w:name w:val="Subtitle"/>
    <w:basedOn w:val="Normal"/>
    <w:link w:val="SubtitleChar"/>
    <w:qFormat/>
    <w:rsid w:val="00426205"/>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426205"/>
    <w:rPr>
      <w:rFonts w:ascii="Arial" w:eastAsia="Calibri" w:hAnsi="Arial" w:cs="Arial"/>
      <w:sz w:val="22"/>
    </w:rPr>
  </w:style>
  <w:style w:type="table" w:styleId="Table3Deffects1">
    <w:name w:val="Table 3D effects 1"/>
    <w:basedOn w:val="TableNormal"/>
    <w:rsid w:val="00426205"/>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26205"/>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26205"/>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26205"/>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26205"/>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26205"/>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26205"/>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26205"/>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26205"/>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26205"/>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26205"/>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26205"/>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26205"/>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26205"/>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26205"/>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26205"/>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26205"/>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26205"/>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26205"/>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26205"/>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26205"/>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26205"/>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26205"/>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26205"/>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26205"/>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26205"/>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26205"/>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26205"/>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26205"/>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26205"/>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26205"/>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26205"/>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26205"/>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26205"/>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26205"/>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26205"/>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26205"/>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26205"/>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6205"/>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6205"/>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26205"/>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26205"/>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26205"/>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26205"/>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426205"/>
    <w:rPr>
      <w:rFonts w:ascii="Arial" w:eastAsia="Calibri" w:hAnsi="Arial" w:cs="Arial"/>
      <w:b/>
      <w:bCs/>
      <w:sz w:val="40"/>
      <w:szCs w:val="40"/>
    </w:rPr>
  </w:style>
  <w:style w:type="character" w:styleId="EndnoteReference">
    <w:name w:val="endnote reference"/>
    <w:rsid w:val="00426205"/>
    <w:rPr>
      <w:vertAlign w:val="superscript"/>
    </w:rPr>
  </w:style>
  <w:style w:type="paragraph" w:styleId="EndnoteText">
    <w:name w:val="endnote text"/>
    <w:basedOn w:val="Normal"/>
    <w:link w:val="EndnoteTextChar"/>
    <w:rsid w:val="00426205"/>
    <w:rPr>
      <w:rFonts w:eastAsia="Calibri" w:cs="Times New Roman"/>
      <w:sz w:val="20"/>
    </w:rPr>
  </w:style>
  <w:style w:type="character" w:customStyle="1" w:styleId="EndnoteTextChar">
    <w:name w:val="Endnote Text Char"/>
    <w:basedOn w:val="DefaultParagraphFont"/>
    <w:link w:val="EndnoteText"/>
    <w:rsid w:val="00426205"/>
    <w:rPr>
      <w:rFonts w:eastAsia="Calibri" w:cs="Times New Roman"/>
    </w:rPr>
  </w:style>
  <w:style w:type="character" w:styleId="FootnoteReference">
    <w:name w:val="footnote reference"/>
    <w:rsid w:val="00426205"/>
    <w:rPr>
      <w:rFonts w:ascii="Times New Roman" w:hAnsi="Times New Roman"/>
      <w:sz w:val="20"/>
      <w:vertAlign w:val="superscript"/>
    </w:rPr>
  </w:style>
  <w:style w:type="paragraph" w:styleId="FootnoteText">
    <w:name w:val="footnote text"/>
    <w:basedOn w:val="Normal"/>
    <w:link w:val="FootnoteTextChar"/>
    <w:rsid w:val="00426205"/>
    <w:rPr>
      <w:rFonts w:eastAsia="Calibri" w:cs="Times New Roman"/>
      <w:sz w:val="20"/>
    </w:rPr>
  </w:style>
  <w:style w:type="character" w:customStyle="1" w:styleId="FootnoteTextChar">
    <w:name w:val="Footnote Text Char"/>
    <w:basedOn w:val="DefaultParagraphFont"/>
    <w:link w:val="FootnoteText"/>
    <w:rsid w:val="00426205"/>
    <w:rPr>
      <w:rFonts w:eastAsia="Calibri" w:cs="Times New Roman"/>
    </w:rPr>
  </w:style>
  <w:style w:type="paragraph" w:styleId="Caption">
    <w:name w:val="caption"/>
    <w:basedOn w:val="Normal"/>
    <w:next w:val="Normal"/>
    <w:qFormat/>
    <w:rsid w:val="00426205"/>
    <w:pPr>
      <w:spacing w:before="120" w:after="120"/>
    </w:pPr>
    <w:rPr>
      <w:rFonts w:eastAsia="Calibri" w:cs="Times New Roman"/>
      <w:b/>
      <w:bCs/>
      <w:sz w:val="20"/>
    </w:rPr>
  </w:style>
  <w:style w:type="character" w:styleId="CommentReference">
    <w:name w:val="annotation reference"/>
    <w:rsid w:val="00426205"/>
    <w:rPr>
      <w:sz w:val="16"/>
      <w:szCs w:val="16"/>
    </w:rPr>
  </w:style>
  <w:style w:type="paragraph" w:styleId="CommentText">
    <w:name w:val="annotation text"/>
    <w:basedOn w:val="Normal"/>
    <w:link w:val="CommentTextChar"/>
    <w:rsid w:val="00426205"/>
    <w:rPr>
      <w:rFonts w:eastAsia="Calibri" w:cs="Times New Roman"/>
      <w:sz w:val="20"/>
    </w:rPr>
  </w:style>
  <w:style w:type="character" w:customStyle="1" w:styleId="CommentTextChar">
    <w:name w:val="Comment Text Char"/>
    <w:basedOn w:val="DefaultParagraphFont"/>
    <w:link w:val="CommentText"/>
    <w:rsid w:val="00426205"/>
    <w:rPr>
      <w:rFonts w:eastAsia="Calibri" w:cs="Times New Roman"/>
    </w:rPr>
  </w:style>
  <w:style w:type="paragraph" w:styleId="CommentSubject">
    <w:name w:val="annotation subject"/>
    <w:basedOn w:val="CommentText"/>
    <w:next w:val="CommentText"/>
    <w:link w:val="CommentSubjectChar"/>
    <w:rsid w:val="00426205"/>
    <w:rPr>
      <w:b/>
      <w:bCs/>
    </w:rPr>
  </w:style>
  <w:style w:type="character" w:customStyle="1" w:styleId="CommentSubjectChar">
    <w:name w:val="Comment Subject Char"/>
    <w:basedOn w:val="CommentTextChar"/>
    <w:link w:val="CommentSubject"/>
    <w:rsid w:val="00426205"/>
    <w:rPr>
      <w:rFonts w:eastAsia="Calibri" w:cs="Times New Roman"/>
      <w:b/>
      <w:bCs/>
    </w:rPr>
  </w:style>
  <w:style w:type="paragraph" w:styleId="DocumentMap">
    <w:name w:val="Document Map"/>
    <w:basedOn w:val="Normal"/>
    <w:link w:val="DocumentMapChar"/>
    <w:rsid w:val="00426205"/>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426205"/>
    <w:rPr>
      <w:rFonts w:ascii="Tahoma" w:eastAsia="Calibri" w:hAnsi="Tahoma" w:cs="Tahoma"/>
      <w:sz w:val="22"/>
      <w:shd w:val="clear" w:color="auto" w:fill="000080"/>
    </w:rPr>
  </w:style>
  <w:style w:type="paragraph" w:styleId="Index1">
    <w:name w:val="index 1"/>
    <w:basedOn w:val="Normal"/>
    <w:next w:val="Normal"/>
    <w:autoRedefine/>
    <w:rsid w:val="00426205"/>
    <w:pPr>
      <w:ind w:left="240" w:hanging="240"/>
    </w:pPr>
    <w:rPr>
      <w:rFonts w:eastAsia="Calibri" w:cs="Times New Roman"/>
    </w:rPr>
  </w:style>
  <w:style w:type="paragraph" w:styleId="Index2">
    <w:name w:val="index 2"/>
    <w:basedOn w:val="Normal"/>
    <w:next w:val="Normal"/>
    <w:autoRedefine/>
    <w:rsid w:val="00426205"/>
    <w:pPr>
      <w:ind w:left="480" w:hanging="240"/>
    </w:pPr>
    <w:rPr>
      <w:rFonts w:eastAsia="Calibri" w:cs="Times New Roman"/>
    </w:rPr>
  </w:style>
  <w:style w:type="paragraph" w:styleId="Index3">
    <w:name w:val="index 3"/>
    <w:basedOn w:val="Normal"/>
    <w:next w:val="Normal"/>
    <w:autoRedefine/>
    <w:rsid w:val="00426205"/>
    <w:pPr>
      <w:ind w:left="720" w:hanging="240"/>
    </w:pPr>
    <w:rPr>
      <w:rFonts w:eastAsia="Calibri" w:cs="Times New Roman"/>
    </w:rPr>
  </w:style>
  <w:style w:type="paragraph" w:styleId="Index4">
    <w:name w:val="index 4"/>
    <w:basedOn w:val="Normal"/>
    <w:next w:val="Normal"/>
    <w:autoRedefine/>
    <w:rsid w:val="00426205"/>
    <w:pPr>
      <w:ind w:left="960" w:hanging="240"/>
    </w:pPr>
    <w:rPr>
      <w:rFonts w:eastAsia="Calibri" w:cs="Times New Roman"/>
    </w:rPr>
  </w:style>
  <w:style w:type="paragraph" w:styleId="Index5">
    <w:name w:val="index 5"/>
    <w:basedOn w:val="Normal"/>
    <w:next w:val="Normal"/>
    <w:autoRedefine/>
    <w:rsid w:val="00426205"/>
    <w:pPr>
      <w:ind w:left="1200" w:hanging="240"/>
    </w:pPr>
    <w:rPr>
      <w:rFonts w:eastAsia="Calibri" w:cs="Times New Roman"/>
    </w:rPr>
  </w:style>
  <w:style w:type="paragraph" w:styleId="Index6">
    <w:name w:val="index 6"/>
    <w:basedOn w:val="Normal"/>
    <w:next w:val="Normal"/>
    <w:autoRedefine/>
    <w:rsid w:val="00426205"/>
    <w:pPr>
      <w:ind w:left="1440" w:hanging="240"/>
    </w:pPr>
    <w:rPr>
      <w:rFonts w:eastAsia="Calibri" w:cs="Times New Roman"/>
    </w:rPr>
  </w:style>
  <w:style w:type="paragraph" w:styleId="Index7">
    <w:name w:val="index 7"/>
    <w:basedOn w:val="Normal"/>
    <w:next w:val="Normal"/>
    <w:autoRedefine/>
    <w:rsid w:val="00426205"/>
    <w:pPr>
      <w:ind w:left="1680" w:hanging="240"/>
    </w:pPr>
    <w:rPr>
      <w:rFonts w:eastAsia="Calibri" w:cs="Times New Roman"/>
    </w:rPr>
  </w:style>
  <w:style w:type="paragraph" w:styleId="Index8">
    <w:name w:val="index 8"/>
    <w:basedOn w:val="Normal"/>
    <w:next w:val="Normal"/>
    <w:autoRedefine/>
    <w:rsid w:val="00426205"/>
    <w:pPr>
      <w:ind w:left="1920" w:hanging="240"/>
    </w:pPr>
    <w:rPr>
      <w:rFonts w:eastAsia="Calibri" w:cs="Times New Roman"/>
    </w:rPr>
  </w:style>
  <w:style w:type="paragraph" w:styleId="Index9">
    <w:name w:val="index 9"/>
    <w:basedOn w:val="Normal"/>
    <w:next w:val="Normal"/>
    <w:autoRedefine/>
    <w:rsid w:val="00426205"/>
    <w:pPr>
      <w:ind w:left="2160" w:hanging="240"/>
    </w:pPr>
    <w:rPr>
      <w:rFonts w:eastAsia="Calibri" w:cs="Times New Roman"/>
    </w:rPr>
  </w:style>
  <w:style w:type="paragraph" w:styleId="IndexHeading">
    <w:name w:val="index heading"/>
    <w:basedOn w:val="Normal"/>
    <w:next w:val="Index1"/>
    <w:rsid w:val="00426205"/>
    <w:rPr>
      <w:rFonts w:ascii="Arial" w:eastAsia="Calibri" w:hAnsi="Arial" w:cs="Arial"/>
      <w:b/>
      <w:bCs/>
    </w:rPr>
  </w:style>
  <w:style w:type="paragraph" w:styleId="MacroText">
    <w:name w:val="macro"/>
    <w:link w:val="MacroTextChar"/>
    <w:rsid w:val="0042620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26205"/>
    <w:rPr>
      <w:rFonts w:ascii="Courier New" w:eastAsia="Times New Roman" w:hAnsi="Courier New" w:cs="Courier New"/>
      <w:lang w:eastAsia="en-AU"/>
    </w:rPr>
  </w:style>
  <w:style w:type="paragraph" w:styleId="TableofAuthorities">
    <w:name w:val="table of authorities"/>
    <w:basedOn w:val="Normal"/>
    <w:next w:val="Normal"/>
    <w:rsid w:val="00426205"/>
    <w:pPr>
      <w:ind w:left="240" w:hanging="240"/>
    </w:pPr>
    <w:rPr>
      <w:rFonts w:eastAsia="Calibri" w:cs="Times New Roman"/>
    </w:rPr>
  </w:style>
  <w:style w:type="paragraph" w:styleId="TableofFigures">
    <w:name w:val="table of figures"/>
    <w:basedOn w:val="Normal"/>
    <w:next w:val="Normal"/>
    <w:rsid w:val="00426205"/>
    <w:pPr>
      <w:ind w:left="480" w:hanging="480"/>
    </w:pPr>
    <w:rPr>
      <w:rFonts w:eastAsia="Calibri" w:cs="Times New Roman"/>
    </w:rPr>
  </w:style>
  <w:style w:type="paragraph" w:styleId="TOAHeading">
    <w:name w:val="toa heading"/>
    <w:basedOn w:val="Normal"/>
    <w:next w:val="Normal"/>
    <w:rsid w:val="00426205"/>
    <w:pPr>
      <w:spacing w:before="120"/>
    </w:pPr>
    <w:rPr>
      <w:rFonts w:ascii="Arial" w:eastAsia="Calibri" w:hAnsi="Arial" w:cs="Arial"/>
      <w:b/>
      <w:bCs/>
    </w:rPr>
  </w:style>
  <w:style w:type="numbering" w:customStyle="1" w:styleId="OPCBodyList">
    <w:name w:val="OPCBodyList"/>
    <w:uiPriority w:val="99"/>
    <w:rsid w:val="00426205"/>
    <w:pPr>
      <w:numPr>
        <w:numId w:val="21"/>
      </w:numPr>
    </w:pPr>
  </w:style>
  <w:style w:type="paragraph" w:styleId="Revision">
    <w:name w:val="Revision"/>
    <w:hidden/>
    <w:uiPriority w:val="99"/>
    <w:semiHidden/>
    <w:rsid w:val="00426205"/>
    <w:rPr>
      <w:rFonts w:eastAsia="Calibri" w:cs="Times New Roman"/>
      <w:sz w:val="22"/>
    </w:rPr>
  </w:style>
  <w:style w:type="table" w:customStyle="1" w:styleId="TableGrid10">
    <w:name w:val="Table Grid1"/>
    <w:basedOn w:val="TableNormal"/>
    <w:next w:val="TableGrid"/>
    <w:uiPriority w:val="59"/>
    <w:rsid w:val="00C82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next w:val="TableGrid"/>
    <w:uiPriority w:val="59"/>
    <w:rsid w:val="00C82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C82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0F18"/>
    <w:pPr>
      <w:spacing w:line="260" w:lineRule="atLeast"/>
    </w:pPr>
    <w:rPr>
      <w:sz w:val="22"/>
    </w:rPr>
  </w:style>
  <w:style w:type="paragraph" w:styleId="Heading1">
    <w:name w:val="heading 1"/>
    <w:basedOn w:val="Normal"/>
    <w:next w:val="Normal"/>
    <w:link w:val="Heading1Char"/>
    <w:qFormat/>
    <w:rsid w:val="00426205"/>
    <w:pPr>
      <w:keepNext/>
      <w:keepLines/>
      <w:numPr>
        <w:numId w:val="15"/>
      </w:numPr>
      <w:spacing w:line="240" w:lineRule="auto"/>
      <w:outlineLvl w:val="0"/>
    </w:pPr>
    <w:rPr>
      <w:rFonts w:eastAsia="Times New Roman" w:cs="Times New Roman"/>
      <w:b/>
      <w:kern w:val="28"/>
      <w:sz w:val="36"/>
      <w:lang w:eastAsia="en-AU"/>
    </w:rPr>
  </w:style>
  <w:style w:type="paragraph" w:styleId="Heading2">
    <w:name w:val="heading 2"/>
    <w:basedOn w:val="Normal"/>
    <w:next w:val="Normal"/>
    <w:link w:val="Heading2Char"/>
    <w:unhideWhenUsed/>
    <w:qFormat/>
    <w:rsid w:val="00426205"/>
    <w:pPr>
      <w:keepNext/>
      <w:keepLines/>
      <w:numPr>
        <w:ilvl w:val="1"/>
        <w:numId w:val="15"/>
      </w:numPr>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426205"/>
    <w:pPr>
      <w:keepNext/>
      <w:keepLines/>
      <w:numPr>
        <w:ilvl w:val="2"/>
        <w:numId w:val="15"/>
      </w:numPr>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nhideWhenUsed/>
    <w:qFormat/>
    <w:rsid w:val="00426205"/>
    <w:pPr>
      <w:keepNext/>
      <w:keepLines/>
      <w:numPr>
        <w:ilvl w:val="3"/>
        <w:numId w:val="15"/>
      </w:numPr>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426205"/>
    <w:pPr>
      <w:keepNext/>
      <w:keepLines/>
      <w:numPr>
        <w:ilvl w:val="4"/>
        <w:numId w:val="15"/>
      </w:numPr>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nhideWhenUsed/>
    <w:qFormat/>
    <w:rsid w:val="00426205"/>
    <w:pPr>
      <w:keepNext/>
      <w:keepLines/>
      <w:numPr>
        <w:ilvl w:val="5"/>
        <w:numId w:val="15"/>
      </w:numPr>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426205"/>
    <w:pPr>
      <w:keepNext/>
      <w:keepLines/>
      <w:numPr>
        <w:ilvl w:val="6"/>
        <w:numId w:val="15"/>
      </w:numPr>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426205"/>
    <w:pPr>
      <w:keepNext/>
      <w:keepLines/>
      <w:numPr>
        <w:ilvl w:val="7"/>
        <w:numId w:val="15"/>
      </w:numPr>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unhideWhenUsed/>
    <w:qFormat/>
    <w:rsid w:val="00426205"/>
    <w:pPr>
      <w:keepNext/>
      <w:keepLines/>
      <w:numPr>
        <w:ilvl w:val="8"/>
        <w:numId w:val="15"/>
      </w:numPr>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F0F18"/>
  </w:style>
  <w:style w:type="paragraph" w:customStyle="1" w:styleId="OPCParaBase">
    <w:name w:val="OPCParaBase"/>
    <w:qFormat/>
    <w:rsid w:val="005F0F18"/>
    <w:pPr>
      <w:spacing w:line="260" w:lineRule="atLeast"/>
    </w:pPr>
    <w:rPr>
      <w:rFonts w:eastAsia="Times New Roman" w:cs="Times New Roman"/>
      <w:sz w:val="22"/>
      <w:lang w:eastAsia="en-AU"/>
    </w:rPr>
  </w:style>
  <w:style w:type="paragraph" w:customStyle="1" w:styleId="ShortT">
    <w:name w:val="ShortT"/>
    <w:basedOn w:val="OPCParaBase"/>
    <w:next w:val="Normal"/>
    <w:qFormat/>
    <w:rsid w:val="005F0F18"/>
    <w:pPr>
      <w:spacing w:line="240" w:lineRule="auto"/>
    </w:pPr>
    <w:rPr>
      <w:b/>
      <w:sz w:val="40"/>
    </w:rPr>
  </w:style>
  <w:style w:type="paragraph" w:customStyle="1" w:styleId="ActHead1">
    <w:name w:val="ActHead 1"/>
    <w:aliases w:val="c"/>
    <w:basedOn w:val="OPCParaBase"/>
    <w:next w:val="Normal"/>
    <w:qFormat/>
    <w:rsid w:val="005F0F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0F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0F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0F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F0F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0F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0F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0F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0F1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F0F18"/>
  </w:style>
  <w:style w:type="paragraph" w:customStyle="1" w:styleId="Blocks">
    <w:name w:val="Blocks"/>
    <w:aliases w:val="bb"/>
    <w:basedOn w:val="OPCParaBase"/>
    <w:qFormat/>
    <w:rsid w:val="005F0F18"/>
    <w:pPr>
      <w:spacing w:line="240" w:lineRule="auto"/>
    </w:pPr>
    <w:rPr>
      <w:sz w:val="24"/>
    </w:rPr>
  </w:style>
  <w:style w:type="paragraph" w:customStyle="1" w:styleId="BoxText">
    <w:name w:val="BoxText"/>
    <w:aliases w:val="bt"/>
    <w:basedOn w:val="OPCParaBase"/>
    <w:qFormat/>
    <w:rsid w:val="005F0F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0F18"/>
    <w:rPr>
      <w:b/>
    </w:rPr>
  </w:style>
  <w:style w:type="paragraph" w:customStyle="1" w:styleId="BoxHeadItalic">
    <w:name w:val="BoxHeadItalic"/>
    <w:aliases w:val="bhi"/>
    <w:basedOn w:val="BoxText"/>
    <w:next w:val="BoxStep"/>
    <w:qFormat/>
    <w:rsid w:val="005F0F18"/>
    <w:rPr>
      <w:i/>
    </w:rPr>
  </w:style>
  <w:style w:type="paragraph" w:customStyle="1" w:styleId="BoxList">
    <w:name w:val="BoxList"/>
    <w:aliases w:val="bl"/>
    <w:basedOn w:val="BoxText"/>
    <w:qFormat/>
    <w:rsid w:val="005F0F18"/>
    <w:pPr>
      <w:ind w:left="1559" w:hanging="425"/>
    </w:pPr>
  </w:style>
  <w:style w:type="paragraph" w:customStyle="1" w:styleId="BoxNote">
    <w:name w:val="BoxNote"/>
    <w:aliases w:val="bn"/>
    <w:basedOn w:val="BoxText"/>
    <w:qFormat/>
    <w:rsid w:val="005F0F18"/>
    <w:pPr>
      <w:tabs>
        <w:tab w:val="left" w:pos="1985"/>
      </w:tabs>
      <w:spacing w:before="122" w:line="198" w:lineRule="exact"/>
      <w:ind w:left="2948" w:hanging="1814"/>
    </w:pPr>
    <w:rPr>
      <w:sz w:val="18"/>
    </w:rPr>
  </w:style>
  <w:style w:type="paragraph" w:customStyle="1" w:styleId="BoxPara">
    <w:name w:val="BoxPara"/>
    <w:aliases w:val="bp"/>
    <w:basedOn w:val="BoxText"/>
    <w:qFormat/>
    <w:rsid w:val="005F0F18"/>
    <w:pPr>
      <w:tabs>
        <w:tab w:val="right" w:pos="2268"/>
      </w:tabs>
      <w:ind w:left="2552" w:hanging="1418"/>
    </w:pPr>
  </w:style>
  <w:style w:type="paragraph" w:customStyle="1" w:styleId="BoxStep">
    <w:name w:val="BoxStep"/>
    <w:aliases w:val="bs"/>
    <w:basedOn w:val="BoxText"/>
    <w:qFormat/>
    <w:rsid w:val="005F0F18"/>
    <w:pPr>
      <w:ind w:left="1985" w:hanging="851"/>
    </w:pPr>
  </w:style>
  <w:style w:type="character" w:customStyle="1" w:styleId="CharAmPartNo">
    <w:name w:val="CharAmPartNo"/>
    <w:basedOn w:val="OPCCharBase"/>
    <w:uiPriority w:val="1"/>
    <w:qFormat/>
    <w:rsid w:val="005F0F18"/>
  </w:style>
  <w:style w:type="character" w:customStyle="1" w:styleId="CharAmPartText">
    <w:name w:val="CharAmPartText"/>
    <w:basedOn w:val="OPCCharBase"/>
    <w:uiPriority w:val="1"/>
    <w:qFormat/>
    <w:rsid w:val="005F0F18"/>
  </w:style>
  <w:style w:type="character" w:customStyle="1" w:styleId="CharAmSchNo">
    <w:name w:val="CharAmSchNo"/>
    <w:basedOn w:val="OPCCharBase"/>
    <w:uiPriority w:val="1"/>
    <w:qFormat/>
    <w:rsid w:val="005F0F18"/>
  </w:style>
  <w:style w:type="character" w:customStyle="1" w:styleId="CharAmSchText">
    <w:name w:val="CharAmSchText"/>
    <w:basedOn w:val="OPCCharBase"/>
    <w:uiPriority w:val="1"/>
    <w:qFormat/>
    <w:rsid w:val="005F0F18"/>
  </w:style>
  <w:style w:type="character" w:customStyle="1" w:styleId="CharBoldItalic">
    <w:name w:val="CharBoldItalic"/>
    <w:basedOn w:val="OPCCharBase"/>
    <w:uiPriority w:val="1"/>
    <w:qFormat/>
    <w:rsid w:val="005F0F18"/>
    <w:rPr>
      <w:b/>
      <w:i/>
    </w:rPr>
  </w:style>
  <w:style w:type="character" w:customStyle="1" w:styleId="CharChapNo">
    <w:name w:val="CharChapNo"/>
    <w:basedOn w:val="OPCCharBase"/>
    <w:qFormat/>
    <w:rsid w:val="005F0F18"/>
  </w:style>
  <w:style w:type="character" w:customStyle="1" w:styleId="CharChapText">
    <w:name w:val="CharChapText"/>
    <w:basedOn w:val="OPCCharBase"/>
    <w:qFormat/>
    <w:rsid w:val="005F0F18"/>
  </w:style>
  <w:style w:type="character" w:customStyle="1" w:styleId="CharDivNo">
    <w:name w:val="CharDivNo"/>
    <w:basedOn w:val="OPCCharBase"/>
    <w:qFormat/>
    <w:rsid w:val="005F0F18"/>
  </w:style>
  <w:style w:type="character" w:customStyle="1" w:styleId="CharDivText">
    <w:name w:val="CharDivText"/>
    <w:basedOn w:val="OPCCharBase"/>
    <w:qFormat/>
    <w:rsid w:val="005F0F18"/>
  </w:style>
  <w:style w:type="character" w:customStyle="1" w:styleId="CharItalic">
    <w:name w:val="CharItalic"/>
    <w:basedOn w:val="OPCCharBase"/>
    <w:uiPriority w:val="1"/>
    <w:qFormat/>
    <w:rsid w:val="005F0F18"/>
    <w:rPr>
      <w:i/>
    </w:rPr>
  </w:style>
  <w:style w:type="character" w:customStyle="1" w:styleId="CharPartNo">
    <w:name w:val="CharPartNo"/>
    <w:basedOn w:val="OPCCharBase"/>
    <w:qFormat/>
    <w:rsid w:val="005F0F18"/>
  </w:style>
  <w:style w:type="character" w:customStyle="1" w:styleId="CharPartText">
    <w:name w:val="CharPartText"/>
    <w:basedOn w:val="OPCCharBase"/>
    <w:qFormat/>
    <w:rsid w:val="005F0F18"/>
  </w:style>
  <w:style w:type="character" w:customStyle="1" w:styleId="CharSectno">
    <w:name w:val="CharSectno"/>
    <w:basedOn w:val="OPCCharBase"/>
    <w:qFormat/>
    <w:rsid w:val="005F0F18"/>
  </w:style>
  <w:style w:type="character" w:customStyle="1" w:styleId="CharSubdNo">
    <w:name w:val="CharSubdNo"/>
    <w:basedOn w:val="OPCCharBase"/>
    <w:uiPriority w:val="1"/>
    <w:qFormat/>
    <w:rsid w:val="005F0F18"/>
  </w:style>
  <w:style w:type="character" w:customStyle="1" w:styleId="CharSubdText">
    <w:name w:val="CharSubdText"/>
    <w:basedOn w:val="OPCCharBase"/>
    <w:uiPriority w:val="1"/>
    <w:qFormat/>
    <w:rsid w:val="005F0F18"/>
  </w:style>
  <w:style w:type="paragraph" w:customStyle="1" w:styleId="CTA--">
    <w:name w:val="CTA --"/>
    <w:basedOn w:val="OPCParaBase"/>
    <w:next w:val="Normal"/>
    <w:rsid w:val="005F0F18"/>
    <w:pPr>
      <w:spacing w:before="60" w:line="240" w:lineRule="atLeast"/>
      <w:ind w:left="142" w:hanging="142"/>
    </w:pPr>
    <w:rPr>
      <w:sz w:val="20"/>
    </w:rPr>
  </w:style>
  <w:style w:type="paragraph" w:customStyle="1" w:styleId="CTA-">
    <w:name w:val="CTA -"/>
    <w:basedOn w:val="OPCParaBase"/>
    <w:rsid w:val="005F0F18"/>
    <w:pPr>
      <w:spacing w:before="60" w:line="240" w:lineRule="atLeast"/>
      <w:ind w:left="85" w:hanging="85"/>
    </w:pPr>
    <w:rPr>
      <w:sz w:val="20"/>
    </w:rPr>
  </w:style>
  <w:style w:type="paragraph" w:customStyle="1" w:styleId="CTA---">
    <w:name w:val="CTA ---"/>
    <w:basedOn w:val="OPCParaBase"/>
    <w:next w:val="Normal"/>
    <w:rsid w:val="005F0F18"/>
    <w:pPr>
      <w:spacing w:before="60" w:line="240" w:lineRule="atLeast"/>
      <w:ind w:left="198" w:hanging="198"/>
    </w:pPr>
    <w:rPr>
      <w:sz w:val="20"/>
    </w:rPr>
  </w:style>
  <w:style w:type="paragraph" w:customStyle="1" w:styleId="CTA----">
    <w:name w:val="CTA ----"/>
    <w:basedOn w:val="OPCParaBase"/>
    <w:next w:val="Normal"/>
    <w:rsid w:val="005F0F18"/>
    <w:pPr>
      <w:spacing w:before="60" w:line="240" w:lineRule="atLeast"/>
      <w:ind w:left="255" w:hanging="255"/>
    </w:pPr>
    <w:rPr>
      <w:sz w:val="20"/>
    </w:rPr>
  </w:style>
  <w:style w:type="paragraph" w:customStyle="1" w:styleId="CTA1a">
    <w:name w:val="CTA 1(a)"/>
    <w:basedOn w:val="OPCParaBase"/>
    <w:rsid w:val="005F0F18"/>
    <w:pPr>
      <w:tabs>
        <w:tab w:val="right" w:pos="414"/>
      </w:tabs>
      <w:spacing w:before="40" w:line="240" w:lineRule="atLeast"/>
      <w:ind w:left="675" w:hanging="675"/>
    </w:pPr>
    <w:rPr>
      <w:sz w:val="20"/>
    </w:rPr>
  </w:style>
  <w:style w:type="paragraph" w:customStyle="1" w:styleId="CTA1ai">
    <w:name w:val="CTA 1(a)(i)"/>
    <w:basedOn w:val="OPCParaBase"/>
    <w:rsid w:val="005F0F18"/>
    <w:pPr>
      <w:tabs>
        <w:tab w:val="right" w:pos="1004"/>
      </w:tabs>
      <w:spacing w:before="40" w:line="240" w:lineRule="atLeast"/>
      <w:ind w:left="1253" w:hanging="1253"/>
    </w:pPr>
    <w:rPr>
      <w:sz w:val="20"/>
    </w:rPr>
  </w:style>
  <w:style w:type="paragraph" w:customStyle="1" w:styleId="CTA2a">
    <w:name w:val="CTA 2(a)"/>
    <w:basedOn w:val="OPCParaBase"/>
    <w:rsid w:val="005F0F18"/>
    <w:pPr>
      <w:tabs>
        <w:tab w:val="right" w:pos="482"/>
      </w:tabs>
      <w:spacing w:before="40" w:line="240" w:lineRule="atLeast"/>
      <w:ind w:left="748" w:hanging="748"/>
    </w:pPr>
    <w:rPr>
      <w:sz w:val="20"/>
    </w:rPr>
  </w:style>
  <w:style w:type="paragraph" w:customStyle="1" w:styleId="CTA2ai">
    <w:name w:val="CTA 2(a)(i)"/>
    <w:basedOn w:val="OPCParaBase"/>
    <w:rsid w:val="005F0F18"/>
    <w:pPr>
      <w:tabs>
        <w:tab w:val="right" w:pos="1089"/>
      </w:tabs>
      <w:spacing w:before="40" w:line="240" w:lineRule="atLeast"/>
      <w:ind w:left="1327" w:hanging="1327"/>
    </w:pPr>
    <w:rPr>
      <w:sz w:val="20"/>
    </w:rPr>
  </w:style>
  <w:style w:type="paragraph" w:customStyle="1" w:styleId="CTA3a">
    <w:name w:val="CTA 3(a)"/>
    <w:basedOn w:val="OPCParaBase"/>
    <w:rsid w:val="005F0F18"/>
    <w:pPr>
      <w:tabs>
        <w:tab w:val="right" w:pos="556"/>
      </w:tabs>
      <w:spacing w:before="40" w:line="240" w:lineRule="atLeast"/>
      <w:ind w:left="805" w:hanging="805"/>
    </w:pPr>
    <w:rPr>
      <w:sz w:val="20"/>
    </w:rPr>
  </w:style>
  <w:style w:type="paragraph" w:customStyle="1" w:styleId="CTA3ai">
    <w:name w:val="CTA 3(a)(i)"/>
    <w:basedOn w:val="OPCParaBase"/>
    <w:rsid w:val="005F0F18"/>
    <w:pPr>
      <w:tabs>
        <w:tab w:val="right" w:pos="1140"/>
      </w:tabs>
      <w:spacing w:before="40" w:line="240" w:lineRule="atLeast"/>
      <w:ind w:left="1361" w:hanging="1361"/>
    </w:pPr>
    <w:rPr>
      <w:sz w:val="20"/>
    </w:rPr>
  </w:style>
  <w:style w:type="paragraph" w:customStyle="1" w:styleId="CTA4a">
    <w:name w:val="CTA 4(a)"/>
    <w:basedOn w:val="OPCParaBase"/>
    <w:rsid w:val="005F0F18"/>
    <w:pPr>
      <w:tabs>
        <w:tab w:val="right" w:pos="624"/>
      </w:tabs>
      <w:spacing w:before="40" w:line="240" w:lineRule="atLeast"/>
      <w:ind w:left="873" w:hanging="873"/>
    </w:pPr>
    <w:rPr>
      <w:sz w:val="20"/>
    </w:rPr>
  </w:style>
  <w:style w:type="paragraph" w:customStyle="1" w:styleId="CTA4ai">
    <w:name w:val="CTA 4(a)(i)"/>
    <w:basedOn w:val="OPCParaBase"/>
    <w:rsid w:val="005F0F18"/>
    <w:pPr>
      <w:tabs>
        <w:tab w:val="right" w:pos="1213"/>
      </w:tabs>
      <w:spacing w:before="40" w:line="240" w:lineRule="atLeast"/>
      <w:ind w:left="1452" w:hanging="1452"/>
    </w:pPr>
    <w:rPr>
      <w:sz w:val="20"/>
    </w:rPr>
  </w:style>
  <w:style w:type="paragraph" w:customStyle="1" w:styleId="CTACAPS">
    <w:name w:val="CTA CAPS"/>
    <w:basedOn w:val="OPCParaBase"/>
    <w:rsid w:val="005F0F18"/>
    <w:pPr>
      <w:spacing w:before="60" w:line="240" w:lineRule="atLeast"/>
    </w:pPr>
    <w:rPr>
      <w:sz w:val="20"/>
    </w:rPr>
  </w:style>
  <w:style w:type="paragraph" w:customStyle="1" w:styleId="CTAright">
    <w:name w:val="CTA right"/>
    <w:basedOn w:val="OPCParaBase"/>
    <w:rsid w:val="005F0F18"/>
    <w:pPr>
      <w:spacing w:before="60" w:line="240" w:lineRule="auto"/>
      <w:jc w:val="right"/>
    </w:pPr>
    <w:rPr>
      <w:sz w:val="20"/>
    </w:rPr>
  </w:style>
  <w:style w:type="paragraph" w:customStyle="1" w:styleId="subsection">
    <w:name w:val="subsection"/>
    <w:aliases w:val="ss"/>
    <w:basedOn w:val="OPCParaBase"/>
    <w:link w:val="subsectionChar"/>
    <w:rsid w:val="005F0F18"/>
    <w:pPr>
      <w:tabs>
        <w:tab w:val="right" w:pos="1021"/>
      </w:tabs>
      <w:spacing w:before="180" w:line="240" w:lineRule="auto"/>
      <w:ind w:left="1134" w:hanging="1134"/>
    </w:pPr>
  </w:style>
  <w:style w:type="paragraph" w:customStyle="1" w:styleId="Definition">
    <w:name w:val="Definition"/>
    <w:aliases w:val="dd"/>
    <w:basedOn w:val="OPCParaBase"/>
    <w:rsid w:val="005F0F18"/>
    <w:pPr>
      <w:spacing w:before="180" w:line="240" w:lineRule="auto"/>
      <w:ind w:left="1134"/>
    </w:pPr>
  </w:style>
  <w:style w:type="paragraph" w:customStyle="1" w:styleId="EndNotespara">
    <w:name w:val="EndNotes(para)"/>
    <w:aliases w:val="eta"/>
    <w:basedOn w:val="OPCParaBase"/>
    <w:next w:val="EndNotessubpara"/>
    <w:rsid w:val="005F0F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0F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0F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0F18"/>
    <w:pPr>
      <w:tabs>
        <w:tab w:val="right" w:pos="1412"/>
      </w:tabs>
      <w:spacing w:before="60" w:line="240" w:lineRule="auto"/>
      <w:ind w:left="1525" w:hanging="1525"/>
    </w:pPr>
    <w:rPr>
      <w:sz w:val="20"/>
    </w:rPr>
  </w:style>
  <w:style w:type="paragraph" w:customStyle="1" w:styleId="Formula">
    <w:name w:val="Formula"/>
    <w:basedOn w:val="OPCParaBase"/>
    <w:rsid w:val="005F0F18"/>
    <w:pPr>
      <w:spacing w:line="240" w:lineRule="auto"/>
      <w:ind w:left="1134"/>
    </w:pPr>
    <w:rPr>
      <w:sz w:val="20"/>
    </w:rPr>
  </w:style>
  <w:style w:type="paragraph" w:styleId="Header">
    <w:name w:val="header"/>
    <w:basedOn w:val="OPCParaBase"/>
    <w:link w:val="HeaderChar"/>
    <w:unhideWhenUsed/>
    <w:rsid w:val="005F0F1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F0F18"/>
    <w:rPr>
      <w:rFonts w:eastAsia="Times New Roman" w:cs="Times New Roman"/>
      <w:sz w:val="16"/>
      <w:lang w:eastAsia="en-AU"/>
    </w:rPr>
  </w:style>
  <w:style w:type="paragraph" w:customStyle="1" w:styleId="House">
    <w:name w:val="House"/>
    <w:basedOn w:val="OPCParaBase"/>
    <w:rsid w:val="005F0F18"/>
    <w:pPr>
      <w:spacing w:line="240" w:lineRule="auto"/>
    </w:pPr>
    <w:rPr>
      <w:sz w:val="28"/>
    </w:rPr>
  </w:style>
  <w:style w:type="paragraph" w:customStyle="1" w:styleId="Item">
    <w:name w:val="Item"/>
    <w:aliases w:val="i"/>
    <w:basedOn w:val="OPCParaBase"/>
    <w:next w:val="ItemHead"/>
    <w:rsid w:val="005F0F18"/>
    <w:pPr>
      <w:keepLines/>
      <w:spacing w:before="80" w:line="240" w:lineRule="auto"/>
      <w:ind w:left="709"/>
    </w:pPr>
  </w:style>
  <w:style w:type="paragraph" w:customStyle="1" w:styleId="ItemHead">
    <w:name w:val="ItemHead"/>
    <w:aliases w:val="ih"/>
    <w:basedOn w:val="OPCParaBase"/>
    <w:next w:val="Item"/>
    <w:rsid w:val="005F0F1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F0F18"/>
    <w:pPr>
      <w:spacing w:line="240" w:lineRule="auto"/>
    </w:pPr>
    <w:rPr>
      <w:b/>
      <w:sz w:val="32"/>
    </w:rPr>
  </w:style>
  <w:style w:type="paragraph" w:customStyle="1" w:styleId="notedraft">
    <w:name w:val="note(draft)"/>
    <w:aliases w:val="nd"/>
    <w:basedOn w:val="OPCParaBase"/>
    <w:rsid w:val="005F0F18"/>
    <w:pPr>
      <w:spacing w:before="240" w:line="240" w:lineRule="auto"/>
      <w:ind w:left="284" w:hanging="284"/>
    </w:pPr>
    <w:rPr>
      <w:i/>
      <w:sz w:val="24"/>
    </w:rPr>
  </w:style>
  <w:style w:type="paragraph" w:customStyle="1" w:styleId="notemargin">
    <w:name w:val="note(margin)"/>
    <w:aliases w:val="nm"/>
    <w:basedOn w:val="OPCParaBase"/>
    <w:rsid w:val="005F0F18"/>
    <w:pPr>
      <w:tabs>
        <w:tab w:val="left" w:pos="709"/>
      </w:tabs>
      <w:spacing w:before="122" w:line="198" w:lineRule="exact"/>
      <w:ind w:left="709" w:hanging="709"/>
    </w:pPr>
    <w:rPr>
      <w:sz w:val="18"/>
    </w:rPr>
  </w:style>
  <w:style w:type="paragraph" w:customStyle="1" w:styleId="noteToPara">
    <w:name w:val="noteToPara"/>
    <w:aliases w:val="ntp"/>
    <w:basedOn w:val="OPCParaBase"/>
    <w:rsid w:val="005F0F18"/>
    <w:pPr>
      <w:spacing w:before="122" w:line="198" w:lineRule="exact"/>
      <w:ind w:left="2353" w:hanging="709"/>
    </w:pPr>
    <w:rPr>
      <w:sz w:val="18"/>
    </w:rPr>
  </w:style>
  <w:style w:type="paragraph" w:customStyle="1" w:styleId="noteParlAmend">
    <w:name w:val="note(ParlAmend)"/>
    <w:aliases w:val="npp"/>
    <w:basedOn w:val="OPCParaBase"/>
    <w:next w:val="ParlAmend"/>
    <w:rsid w:val="005F0F18"/>
    <w:pPr>
      <w:spacing w:line="240" w:lineRule="auto"/>
      <w:jc w:val="right"/>
    </w:pPr>
    <w:rPr>
      <w:rFonts w:ascii="Arial" w:hAnsi="Arial"/>
      <w:b/>
      <w:i/>
    </w:rPr>
  </w:style>
  <w:style w:type="paragraph" w:customStyle="1" w:styleId="notetext">
    <w:name w:val="note(text)"/>
    <w:aliases w:val="n"/>
    <w:basedOn w:val="OPCParaBase"/>
    <w:rsid w:val="005F0F18"/>
    <w:pPr>
      <w:spacing w:before="122" w:line="240" w:lineRule="auto"/>
      <w:ind w:left="1985" w:hanging="851"/>
    </w:pPr>
    <w:rPr>
      <w:sz w:val="18"/>
    </w:rPr>
  </w:style>
  <w:style w:type="paragraph" w:customStyle="1" w:styleId="Page1">
    <w:name w:val="Page1"/>
    <w:basedOn w:val="OPCParaBase"/>
    <w:rsid w:val="005F0F18"/>
    <w:pPr>
      <w:spacing w:before="5600" w:line="240" w:lineRule="auto"/>
    </w:pPr>
    <w:rPr>
      <w:b/>
      <w:sz w:val="32"/>
    </w:rPr>
  </w:style>
  <w:style w:type="paragraph" w:customStyle="1" w:styleId="PageBreak">
    <w:name w:val="PageBreak"/>
    <w:aliases w:val="pb"/>
    <w:basedOn w:val="OPCParaBase"/>
    <w:rsid w:val="005F0F18"/>
    <w:pPr>
      <w:spacing w:line="240" w:lineRule="auto"/>
    </w:pPr>
    <w:rPr>
      <w:sz w:val="20"/>
    </w:rPr>
  </w:style>
  <w:style w:type="paragraph" w:customStyle="1" w:styleId="paragraphsub">
    <w:name w:val="paragraph(sub)"/>
    <w:aliases w:val="aa"/>
    <w:basedOn w:val="OPCParaBase"/>
    <w:rsid w:val="005F0F18"/>
    <w:pPr>
      <w:tabs>
        <w:tab w:val="right" w:pos="1985"/>
      </w:tabs>
      <w:spacing w:before="40" w:line="240" w:lineRule="auto"/>
      <w:ind w:left="2098" w:hanging="2098"/>
    </w:pPr>
  </w:style>
  <w:style w:type="paragraph" w:customStyle="1" w:styleId="paragraphsub-sub">
    <w:name w:val="paragraph(sub-sub)"/>
    <w:aliases w:val="aaa"/>
    <w:basedOn w:val="OPCParaBase"/>
    <w:rsid w:val="005F0F18"/>
    <w:pPr>
      <w:tabs>
        <w:tab w:val="right" w:pos="2722"/>
      </w:tabs>
      <w:spacing w:before="40" w:line="240" w:lineRule="auto"/>
      <w:ind w:left="2835" w:hanging="2835"/>
    </w:pPr>
  </w:style>
  <w:style w:type="paragraph" w:customStyle="1" w:styleId="paragraph">
    <w:name w:val="paragraph"/>
    <w:aliases w:val="a"/>
    <w:basedOn w:val="OPCParaBase"/>
    <w:rsid w:val="005F0F18"/>
    <w:pPr>
      <w:tabs>
        <w:tab w:val="right" w:pos="1531"/>
      </w:tabs>
      <w:spacing w:before="40" w:line="240" w:lineRule="auto"/>
      <w:ind w:left="1644" w:hanging="1644"/>
    </w:pPr>
  </w:style>
  <w:style w:type="paragraph" w:customStyle="1" w:styleId="ParlAmend">
    <w:name w:val="ParlAmend"/>
    <w:aliases w:val="pp"/>
    <w:basedOn w:val="OPCParaBase"/>
    <w:rsid w:val="005F0F18"/>
    <w:pPr>
      <w:spacing w:before="240" w:line="240" w:lineRule="atLeast"/>
      <w:ind w:hanging="567"/>
    </w:pPr>
    <w:rPr>
      <w:sz w:val="24"/>
    </w:rPr>
  </w:style>
  <w:style w:type="paragraph" w:customStyle="1" w:styleId="Penalty">
    <w:name w:val="Penalty"/>
    <w:basedOn w:val="OPCParaBase"/>
    <w:rsid w:val="005F0F18"/>
    <w:pPr>
      <w:tabs>
        <w:tab w:val="left" w:pos="2977"/>
      </w:tabs>
      <w:spacing w:before="180" w:line="240" w:lineRule="auto"/>
      <w:ind w:left="1985" w:hanging="851"/>
    </w:pPr>
  </w:style>
  <w:style w:type="paragraph" w:customStyle="1" w:styleId="Portfolio">
    <w:name w:val="Portfolio"/>
    <w:basedOn w:val="OPCParaBase"/>
    <w:rsid w:val="005F0F18"/>
    <w:pPr>
      <w:spacing w:line="240" w:lineRule="auto"/>
    </w:pPr>
    <w:rPr>
      <w:i/>
      <w:sz w:val="20"/>
    </w:rPr>
  </w:style>
  <w:style w:type="paragraph" w:customStyle="1" w:styleId="Preamble">
    <w:name w:val="Preamble"/>
    <w:basedOn w:val="OPCParaBase"/>
    <w:next w:val="Normal"/>
    <w:rsid w:val="005F0F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0F18"/>
    <w:pPr>
      <w:spacing w:line="240" w:lineRule="auto"/>
    </w:pPr>
    <w:rPr>
      <w:i/>
      <w:sz w:val="20"/>
    </w:rPr>
  </w:style>
  <w:style w:type="paragraph" w:customStyle="1" w:styleId="Session">
    <w:name w:val="Session"/>
    <w:basedOn w:val="OPCParaBase"/>
    <w:rsid w:val="005F0F18"/>
    <w:pPr>
      <w:spacing w:line="240" w:lineRule="auto"/>
    </w:pPr>
    <w:rPr>
      <w:sz w:val="28"/>
    </w:rPr>
  </w:style>
  <w:style w:type="paragraph" w:customStyle="1" w:styleId="Sponsor">
    <w:name w:val="Sponsor"/>
    <w:basedOn w:val="OPCParaBase"/>
    <w:rsid w:val="005F0F18"/>
    <w:pPr>
      <w:spacing w:line="240" w:lineRule="auto"/>
    </w:pPr>
    <w:rPr>
      <w:i/>
    </w:rPr>
  </w:style>
  <w:style w:type="paragraph" w:customStyle="1" w:styleId="Subitem">
    <w:name w:val="Subitem"/>
    <w:aliases w:val="iss"/>
    <w:basedOn w:val="OPCParaBase"/>
    <w:rsid w:val="005F0F18"/>
    <w:pPr>
      <w:spacing w:before="180" w:line="240" w:lineRule="auto"/>
      <w:ind w:left="709" w:hanging="709"/>
    </w:pPr>
  </w:style>
  <w:style w:type="paragraph" w:customStyle="1" w:styleId="SubitemHead">
    <w:name w:val="SubitemHead"/>
    <w:aliases w:val="issh"/>
    <w:basedOn w:val="OPCParaBase"/>
    <w:rsid w:val="005F0F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0F18"/>
    <w:pPr>
      <w:spacing w:before="40" w:line="240" w:lineRule="auto"/>
      <w:ind w:left="1134"/>
    </w:pPr>
  </w:style>
  <w:style w:type="paragraph" w:customStyle="1" w:styleId="SubsectionHead">
    <w:name w:val="SubsectionHead"/>
    <w:aliases w:val="ssh"/>
    <w:basedOn w:val="OPCParaBase"/>
    <w:next w:val="subsection"/>
    <w:rsid w:val="005F0F18"/>
    <w:pPr>
      <w:keepNext/>
      <w:keepLines/>
      <w:spacing w:before="240" w:line="240" w:lineRule="auto"/>
      <w:ind w:left="1134"/>
    </w:pPr>
    <w:rPr>
      <w:i/>
    </w:rPr>
  </w:style>
  <w:style w:type="paragraph" w:customStyle="1" w:styleId="Tablea">
    <w:name w:val="Table(a)"/>
    <w:aliases w:val="ta"/>
    <w:basedOn w:val="OPCParaBase"/>
    <w:rsid w:val="005F0F18"/>
    <w:pPr>
      <w:spacing w:before="60" w:line="240" w:lineRule="auto"/>
      <w:ind w:left="284" w:hanging="284"/>
    </w:pPr>
    <w:rPr>
      <w:sz w:val="20"/>
    </w:rPr>
  </w:style>
  <w:style w:type="paragraph" w:customStyle="1" w:styleId="TableAA">
    <w:name w:val="Table(AA)"/>
    <w:aliases w:val="taaa"/>
    <w:basedOn w:val="OPCParaBase"/>
    <w:rsid w:val="005F0F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F0F1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F0F18"/>
    <w:pPr>
      <w:spacing w:before="60" w:line="240" w:lineRule="atLeast"/>
    </w:pPr>
    <w:rPr>
      <w:sz w:val="20"/>
    </w:rPr>
  </w:style>
  <w:style w:type="paragraph" w:customStyle="1" w:styleId="TLPBoxTextnote">
    <w:name w:val="TLPBoxText(note"/>
    <w:aliases w:val="right)"/>
    <w:basedOn w:val="OPCParaBase"/>
    <w:rsid w:val="005F0F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0F1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0F18"/>
    <w:pPr>
      <w:spacing w:before="122" w:line="198" w:lineRule="exact"/>
      <w:ind w:left="1985" w:hanging="851"/>
      <w:jc w:val="right"/>
    </w:pPr>
    <w:rPr>
      <w:sz w:val="18"/>
    </w:rPr>
  </w:style>
  <w:style w:type="paragraph" w:customStyle="1" w:styleId="TLPTableBullet">
    <w:name w:val="TLPTableBullet"/>
    <w:aliases w:val="ttb"/>
    <w:basedOn w:val="OPCParaBase"/>
    <w:rsid w:val="005F0F18"/>
    <w:pPr>
      <w:spacing w:line="240" w:lineRule="exact"/>
      <w:ind w:left="284" w:hanging="284"/>
    </w:pPr>
    <w:rPr>
      <w:sz w:val="20"/>
    </w:rPr>
  </w:style>
  <w:style w:type="paragraph" w:styleId="TOC1">
    <w:name w:val="toc 1"/>
    <w:basedOn w:val="OPCParaBase"/>
    <w:next w:val="Normal"/>
    <w:uiPriority w:val="39"/>
    <w:unhideWhenUsed/>
    <w:rsid w:val="005F0F1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F0F1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F0F1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F0F1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F0F1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F0F1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F0F1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F0F1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F0F1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0F18"/>
    <w:pPr>
      <w:keepLines/>
      <w:spacing w:before="240" w:after="120" w:line="240" w:lineRule="auto"/>
      <w:ind w:left="794"/>
    </w:pPr>
    <w:rPr>
      <w:b/>
      <w:kern w:val="28"/>
      <w:sz w:val="20"/>
    </w:rPr>
  </w:style>
  <w:style w:type="paragraph" w:customStyle="1" w:styleId="TofSectsHeading">
    <w:name w:val="TofSects(Heading)"/>
    <w:basedOn w:val="OPCParaBase"/>
    <w:rsid w:val="005F0F18"/>
    <w:pPr>
      <w:spacing w:before="240" w:after="120" w:line="240" w:lineRule="auto"/>
    </w:pPr>
    <w:rPr>
      <w:b/>
      <w:sz w:val="24"/>
    </w:rPr>
  </w:style>
  <w:style w:type="paragraph" w:customStyle="1" w:styleId="TofSectsSection">
    <w:name w:val="TofSects(Section)"/>
    <w:basedOn w:val="OPCParaBase"/>
    <w:rsid w:val="005F0F18"/>
    <w:pPr>
      <w:keepLines/>
      <w:spacing w:before="40" w:line="240" w:lineRule="auto"/>
      <w:ind w:left="1588" w:hanging="794"/>
    </w:pPr>
    <w:rPr>
      <w:kern w:val="28"/>
      <w:sz w:val="18"/>
    </w:rPr>
  </w:style>
  <w:style w:type="paragraph" w:customStyle="1" w:styleId="TofSectsSubdiv">
    <w:name w:val="TofSects(Subdiv)"/>
    <w:basedOn w:val="OPCParaBase"/>
    <w:rsid w:val="005F0F18"/>
    <w:pPr>
      <w:keepLines/>
      <w:spacing w:before="80" w:line="240" w:lineRule="auto"/>
      <w:ind w:left="1588" w:hanging="794"/>
    </w:pPr>
    <w:rPr>
      <w:kern w:val="28"/>
    </w:rPr>
  </w:style>
  <w:style w:type="paragraph" w:customStyle="1" w:styleId="WRStyle">
    <w:name w:val="WR Style"/>
    <w:aliases w:val="WR"/>
    <w:basedOn w:val="OPCParaBase"/>
    <w:rsid w:val="005F0F18"/>
    <w:pPr>
      <w:spacing w:before="240" w:line="240" w:lineRule="auto"/>
      <w:ind w:left="284" w:hanging="284"/>
    </w:pPr>
    <w:rPr>
      <w:b/>
      <w:i/>
      <w:kern w:val="28"/>
      <w:sz w:val="24"/>
    </w:rPr>
  </w:style>
  <w:style w:type="paragraph" w:customStyle="1" w:styleId="notepara">
    <w:name w:val="note(para)"/>
    <w:aliases w:val="na"/>
    <w:basedOn w:val="OPCParaBase"/>
    <w:rsid w:val="005F0F18"/>
    <w:pPr>
      <w:spacing w:before="40" w:line="198" w:lineRule="exact"/>
      <w:ind w:left="2354" w:hanging="369"/>
    </w:pPr>
    <w:rPr>
      <w:sz w:val="18"/>
    </w:rPr>
  </w:style>
  <w:style w:type="paragraph" w:styleId="Footer">
    <w:name w:val="footer"/>
    <w:link w:val="FooterChar"/>
    <w:rsid w:val="005F0F1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F0F18"/>
    <w:rPr>
      <w:rFonts w:eastAsia="Times New Roman" w:cs="Times New Roman"/>
      <w:sz w:val="22"/>
      <w:szCs w:val="24"/>
      <w:lang w:eastAsia="en-AU"/>
    </w:rPr>
  </w:style>
  <w:style w:type="character" w:styleId="LineNumber">
    <w:name w:val="line number"/>
    <w:basedOn w:val="OPCCharBase"/>
    <w:uiPriority w:val="99"/>
    <w:unhideWhenUsed/>
    <w:rsid w:val="005F0F18"/>
    <w:rPr>
      <w:sz w:val="16"/>
    </w:rPr>
  </w:style>
  <w:style w:type="table" w:customStyle="1" w:styleId="CFlag">
    <w:name w:val="CFlag"/>
    <w:basedOn w:val="TableNormal"/>
    <w:uiPriority w:val="99"/>
    <w:rsid w:val="005F0F18"/>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5F0F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F0F18"/>
    <w:rPr>
      <w:rFonts w:ascii="Tahoma" w:hAnsi="Tahoma" w:cs="Tahoma"/>
      <w:sz w:val="16"/>
      <w:szCs w:val="16"/>
    </w:rPr>
  </w:style>
  <w:style w:type="table" w:styleId="TableGrid">
    <w:name w:val="Table Grid"/>
    <w:basedOn w:val="TableNormal"/>
    <w:uiPriority w:val="59"/>
    <w:rsid w:val="005F0F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5F0F18"/>
    <w:rPr>
      <w:b/>
      <w:sz w:val="28"/>
      <w:szCs w:val="32"/>
    </w:rPr>
  </w:style>
  <w:style w:type="paragraph" w:customStyle="1" w:styleId="TerritoryT">
    <w:name w:val="TerritoryT"/>
    <w:basedOn w:val="OPCParaBase"/>
    <w:next w:val="Normal"/>
    <w:rsid w:val="005F0F18"/>
    <w:rPr>
      <w:b/>
      <w:sz w:val="32"/>
    </w:rPr>
  </w:style>
  <w:style w:type="paragraph" w:customStyle="1" w:styleId="LegislationMadeUnder">
    <w:name w:val="LegislationMadeUnder"/>
    <w:basedOn w:val="OPCParaBase"/>
    <w:next w:val="Normal"/>
    <w:rsid w:val="005F0F18"/>
    <w:rPr>
      <w:i/>
      <w:sz w:val="32"/>
      <w:szCs w:val="32"/>
    </w:rPr>
  </w:style>
  <w:style w:type="paragraph" w:customStyle="1" w:styleId="SignCoverPageEnd">
    <w:name w:val="SignCoverPageEnd"/>
    <w:basedOn w:val="OPCParaBase"/>
    <w:next w:val="Normal"/>
    <w:rsid w:val="005F0F1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F0F18"/>
    <w:pPr>
      <w:pBdr>
        <w:top w:val="single" w:sz="4" w:space="1" w:color="auto"/>
      </w:pBdr>
      <w:spacing w:before="360"/>
      <w:ind w:right="397"/>
      <w:jc w:val="both"/>
    </w:pPr>
  </w:style>
  <w:style w:type="paragraph" w:customStyle="1" w:styleId="NotesHeading2">
    <w:name w:val="NotesHeading 2"/>
    <w:basedOn w:val="OPCParaBase"/>
    <w:next w:val="Normal"/>
    <w:rsid w:val="005F0F18"/>
    <w:rPr>
      <w:b/>
      <w:sz w:val="28"/>
      <w:szCs w:val="28"/>
    </w:rPr>
  </w:style>
  <w:style w:type="paragraph" w:customStyle="1" w:styleId="NotesHeading1">
    <w:name w:val="NotesHeading 1"/>
    <w:basedOn w:val="OPCParaBase"/>
    <w:next w:val="Normal"/>
    <w:rsid w:val="005F0F18"/>
    <w:rPr>
      <w:b/>
      <w:sz w:val="28"/>
      <w:szCs w:val="28"/>
    </w:rPr>
  </w:style>
  <w:style w:type="paragraph" w:customStyle="1" w:styleId="CompiledActNo">
    <w:name w:val="CompiledActNo"/>
    <w:basedOn w:val="OPCParaBase"/>
    <w:next w:val="Normal"/>
    <w:rsid w:val="005F0F18"/>
    <w:rPr>
      <w:b/>
      <w:sz w:val="24"/>
      <w:szCs w:val="24"/>
    </w:rPr>
  </w:style>
  <w:style w:type="paragraph" w:customStyle="1" w:styleId="ENotesText">
    <w:name w:val="ENotesText"/>
    <w:aliases w:val="Ent"/>
    <w:basedOn w:val="OPCParaBase"/>
    <w:next w:val="Normal"/>
    <w:rsid w:val="005F0F18"/>
    <w:pPr>
      <w:spacing w:before="120"/>
    </w:pPr>
  </w:style>
  <w:style w:type="paragraph" w:customStyle="1" w:styleId="CompiledMadeUnder">
    <w:name w:val="CompiledMadeUnder"/>
    <w:basedOn w:val="OPCParaBase"/>
    <w:next w:val="Normal"/>
    <w:rsid w:val="005F0F18"/>
    <w:rPr>
      <w:i/>
      <w:sz w:val="24"/>
      <w:szCs w:val="24"/>
    </w:rPr>
  </w:style>
  <w:style w:type="paragraph" w:customStyle="1" w:styleId="Paragraphsub-sub-sub">
    <w:name w:val="Paragraph(sub-sub-sub)"/>
    <w:aliases w:val="aaaa"/>
    <w:basedOn w:val="OPCParaBase"/>
    <w:rsid w:val="005F0F18"/>
    <w:pPr>
      <w:tabs>
        <w:tab w:val="right" w:pos="3402"/>
      </w:tabs>
      <w:spacing w:before="40" w:line="240" w:lineRule="auto"/>
      <w:ind w:left="3402" w:hanging="3402"/>
    </w:pPr>
  </w:style>
  <w:style w:type="paragraph" w:customStyle="1" w:styleId="TableTextEndNotes">
    <w:name w:val="TableTextEndNotes"/>
    <w:aliases w:val="Tten"/>
    <w:basedOn w:val="Normal"/>
    <w:rsid w:val="005F0F18"/>
    <w:pPr>
      <w:spacing w:before="60" w:line="240" w:lineRule="auto"/>
    </w:pPr>
    <w:rPr>
      <w:rFonts w:cs="Arial"/>
      <w:sz w:val="20"/>
      <w:szCs w:val="22"/>
    </w:rPr>
  </w:style>
  <w:style w:type="paragraph" w:customStyle="1" w:styleId="NoteToSubpara">
    <w:name w:val="NoteToSubpara"/>
    <w:aliases w:val="nts"/>
    <w:basedOn w:val="OPCParaBase"/>
    <w:rsid w:val="005F0F18"/>
    <w:pPr>
      <w:spacing w:before="40" w:line="198" w:lineRule="exact"/>
      <w:ind w:left="2835" w:hanging="709"/>
    </w:pPr>
    <w:rPr>
      <w:sz w:val="18"/>
    </w:rPr>
  </w:style>
  <w:style w:type="paragraph" w:customStyle="1" w:styleId="ENoteTableHeading">
    <w:name w:val="ENoteTableHeading"/>
    <w:aliases w:val="enth"/>
    <w:basedOn w:val="OPCParaBase"/>
    <w:rsid w:val="005F0F18"/>
    <w:pPr>
      <w:keepNext/>
      <w:spacing w:before="60" w:line="240" w:lineRule="atLeast"/>
    </w:pPr>
    <w:rPr>
      <w:rFonts w:ascii="Arial" w:hAnsi="Arial"/>
      <w:b/>
      <w:sz w:val="16"/>
    </w:rPr>
  </w:style>
  <w:style w:type="paragraph" w:customStyle="1" w:styleId="ENoteTTi">
    <w:name w:val="ENoteTTi"/>
    <w:aliases w:val="entti"/>
    <w:basedOn w:val="OPCParaBase"/>
    <w:rsid w:val="005F0F18"/>
    <w:pPr>
      <w:keepNext/>
      <w:spacing w:before="60" w:line="240" w:lineRule="atLeast"/>
      <w:ind w:left="170"/>
    </w:pPr>
    <w:rPr>
      <w:sz w:val="16"/>
    </w:rPr>
  </w:style>
  <w:style w:type="paragraph" w:customStyle="1" w:styleId="ENotesHeading1">
    <w:name w:val="ENotesHeading 1"/>
    <w:aliases w:val="Enh1"/>
    <w:basedOn w:val="OPCParaBase"/>
    <w:next w:val="Normal"/>
    <w:rsid w:val="005F0F18"/>
    <w:pPr>
      <w:spacing w:before="120"/>
      <w:outlineLvl w:val="1"/>
    </w:pPr>
    <w:rPr>
      <w:b/>
      <w:sz w:val="28"/>
      <w:szCs w:val="28"/>
    </w:rPr>
  </w:style>
  <w:style w:type="paragraph" w:customStyle="1" w:styleId="ENotesHeading2">
    <w:name w:val="ENotesHeading 2"/>
    <w:aliases w:val="Enh2"/>
    <w:basedOn w:val="OPCParaBase"/>
    <w:next w:val="Normal"/>
    <w:rsid w:val="005F0F18"/>
    <w:pPr>
      <w:spacing w:before="120" w:after="120"/>
      <w:outlineLvl w:val="2"/>
    </w:pPr>
    <w:rPr>
      <w:b/>
      <w:sz w:val="24"/>
      <w:szCs w:val="28"/>
    </w:rPr>
  </w:style>
  <w:style w:type="paragraph" w:customStyle="1" w:styleId="ENoteTTIndentHeading">
    <w:name w:val="ENoteTTIndentHeading"/>
    <w:aliases w:val="enTTHi"/>
    <w:basedOn w:val="OPCParaBase"/>
    <w:rsid w:val="005F0F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F0F18"/>
    <w:pPr>
      <w:spacing w:before="60" w:line="240" w:lineRule="atLeast"/>
    </w:pPr>
    <w:rPr>
      <w:sz w:val="16"/>
    </w:rPr>
  </w:style>
  <w:style w:type="paragraph" w:customStyle="1" w:styleId="MadeunderText">
    <w:name w:val="MadeunderText"/>
    <w:basedOn w:val="OPCParaBase"/>
    <w:next w:val="CompiledMadeUnder"/>
    <w:rsid w:val="005F0F18"/>
    <w:pPr>
      <w:spacing w:before="240"/>
    </w:pPr>
    <w:rPr>
      <w:sz w:val="24"/>
      <w:szCs w:val="24"/>
    </w:rPr>
  </w:style>
  <w:style w:type="paragraph" w:customStyle="1" w:styleId="ENotesHeading3">
    <w:name w:val="ENotesHeading 3"/>
    <w:aliases w:val="Enh3"/>
    <w:basedOn w:val="OPCParaBase"/>
    <w:next w:val="Normal"/>
    <w:rsid w:val="005F0F18"/>
    <w:pPr>
      <w:keepNext/>
      <w:spacing w:before="120" w:line="240" w:lineRule="auto"/>
      <w:outlineLvl w:val="4"/>
    </w:pPr>
    <w:rPr>
      <w:b/>
      <w:szCs w:val="24"/>
    </w:rPr>
  </w:style>
  <w:style w:type="character" w:customStyle="1" w:styleId="CharSubPartTextCASA">
    <w:name w:val="CharSubPartText(CASA)"/>
    <w:basedOn w:val="OPCCharBase"/>
    <w:uiPriority w:val="1"/>
    <w:rsid w:val="005F0F18"/>
  </w:style>
  <w:style w:type="character" w:customStyle="1" w:styleId="CharSubPartNoCASA">
    <w:name w:val="CharSubPartNo(CASA)"/>
    <w:basedOn w:val="OPCCharBase"/>
    <w:uiPriority w:val="1"/>
    <w:rsid w:val="005F0F18"/>
  </w:style>
  <w:style w:type="paragraph" w:customStyle="1" w:styleId="ENoteTTIndentHeadingSub">
    <w:name w:val="ENoteTTIndentHeadingSub"/>
    <w:aliases w:val="enTTHis"/>
    <w:basedOn w:val="OPCParaBase"/>
    <w:rsid w:val="005F0F18"/>
    <w:pPr>
      <w:keepNext/>
      <w:spacing w:before="60" w:line="240" w:lineRule="atLeast"/>
      <w:ind w:left="340"/>
    </w:pPr>
    <w:rPr>
      <w:b/>
      <w:sz w:val="16"/>
    </w:rPr>
  </w:style>
  <w:style w:type="paragraph" w:customStyle="1" w:styleId="ENoteTTiSub">
    <w:name w:val="ENoteTTiSub"/>
    <w:aliases w:val="enttis"/>
    <w:basedOn w:val="OPCParaBase"/>
    <w:rsid w:val="005F0F18"/>
    <w:pPr>
      <w:keepNext/>
      <w:spacing w:before="60" w:line="240" w:lineRule="atLeast"/>
      <w:ind w:left="340"/>
    </w:pPr>
    <w:rPr>
      <w:sz w:val="16"/>
    </w:rPr>
  </w:style>
  <w:style w:type="paragraph" w:customStyle="1" w:styleId="SubDivisionMigration">
    <w:name w:val="SubDivisionMigration"/>
    <w:aliases w:val="sdm"/>
    <w:basedOn w:val="OPCParaBase"/>
    <w:rsid w:val="005F0F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0F18"/>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5F0F1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F0F18"/>
    <w:rPr>
      <w:sz w:val="22"/>
    </w:rPr>
  </w:style>
  <w:style w:type="paragraph" w:customStyle="1" w:styleId="SOTextNote">
    <w:name w:val="SO TextNote"/>
    <w:aliases w:val="sont"/>
    <w:basedOn w:val="SOText"/>
    <w:qFormat/>
    <w:rsid w:val="005F0F18"/>
    <w:pPr>
      <w:spacing w:before="122" w:line="198" w:lineRule="exact"/>
      <w:ind w:left="1843" w:hanging="709"/>
    </w:pPr>
    <w:rPr>
      <w:sz w:val="18"/>
    </w:rPr>
  </w:style>
  <w:style w:type="paragraph" w:customStyle="1" w:styleId="SOPara">
    <w:name w:val="SO Para"/>
    <w:aliases w:val="soa"/>
    <w:basedOn w:val="SOText"/>
    <w:link w:val="SOParaChar"/>
    <w:qFormat/>
    <w:rsid w:val="005F0F18"/>
    <w:pPr>
      <w:tabs>
        <w:tab w:val="right" w:pos="1786"/>
      </w:tabs>
      <w:spacing w:before="40"/>
      <w:ind w:left="2070" w:hanging="936"/>
    </w:pPr>
  </w:style>
  <w:style w:type="character" w:customStyle="1" w:styleId="SOParaChar">
    <w:name w:val="SO Para Char"/>
    <w:aliases w:val="soa Char"/>
    <w:basedOn w:val="DefaultParagraphFont"/>
    <w:link w:val="SOPara"/>
    <w:rsid w:val="005F0F18"/>
    <w:rPr>
      <w:sz w:val="22"/>
    </w:rPr>
  </w:style>
  <w:style w:type="paragraph" w:customStyle="1" w:styleId="FileName">
    <w:name w:val="FileName"/>
    <w:basedOn w:val="Normal"/>
    <w:rsid w:val="005F0F18"/>
  </w:style>
  <w:style w:type="paragraph" w:customStyle="1" w:styleId="TableHeading">
    <w:name w:val="TableHeading"/>
    <w:aliases w:val="th"/>
    <w:basedOn w:val="OPCParaBase"/>
    <w:next w:val="Tabletext"/>
    <w:rsid w:val="005F0F18"/>
    <w:pPr>
      <w:keepNext/>
      <w:spacing w:before="60" w:line="240" w:lineRule="atLeast"/>
    </w:pPr>
    <w:rPr>
      <w:b/>
      <w:sz w:val="20"/>
    </w:rPr>
  </w:style>
  <w:style w:type="paragraph" w:customStyle="1" w:styleId="SOHeadBold">
    <w:name w:val="SO HeadBold"/>
    <w:aliases w:val="sohb"/>
    <w:basedOn w:val="SOText"/>
    <w:next w:val="SOText"/>
    <w:link w:val="SOHeadBoldChar"/>
    <w:qFormat/>
    <w:rsid w:val="005F0F18"/>
    <w:rPr>
      <w:b/>
    </w:rPr>
  </w:style>
  <w:style w:type="character" w:customStyle="1" w:styleId="SOHeadBoldChar">
    <w:name w:val="SO HeadBold Char"/>
    <w:aliases w:val="sohb Char"/>
    <w:basedOn w:val="DefaultParagraphFont"/>
    <w:link w:val="SOHeadBold"/>
    <w:rsid w:val="005F0F18"/>
    <w:rPr>
      <w:b/>
      <w:sz w:val="22"/>
    </w:rPr>
  </w:style>
  <w:style w:type="paragraph" w:customStyle="1" w:styleId="SOHeadItalic">
    <w:name w:val="SO HeadItalic"/>
    <w:aliases w:val="sohi"/>
    <w:basedOn w:val="SOText"/>
    <w:next w:val="SOText"/>
    <w:link w:val="SOHeadItalicChar"/>
    <w:qFormat/>
    <w:rsid w:val="005F0F18"/>
    <w:rPr>
      <w:i/>
    </w:rPr>
  </w:style>
  <w:style w:type="character" w:customStyle="1" w:styleId="SOHeadItalicChar">
    <w:name w:val="SO HeadItalic Char"/>
    <w:aliases w:val="sohi Char"/>
    <w:basedOn w:val="DefaultParagraphFont"/>
    <w:link w:val="SOHeadItalic"/>
    <w:rsid w:val="005F0F18"/>
    <w:rPr>
      <w:i/>
      <w:sz w:val="22"/>
    </w:rPr>
  </w:style>
  <w:style w:type="paragraph" w:customStyle="1" w:styleId="SOBullet">
    <w:name w:val="SO Bullet"/>
    <w:aliases w:val="sotb"/>
    <w:basedOn w:val="SOText"/>
    <w:link w:val="SOBulletChar"/>
    <w:qFormat/>
    <w:rsid w:val="005F0F18"/>
    <w:pPr>
      <w:ind w:left="1559" w:hanging="425"/>
    </w:pPr>
  </w:style>
  <w:style w:type="character" w:customStyle="1" w:styleId="SOBulletChar">
    <w:name w:val="SO Bullet Char"/>
    <w:aliases w:val="sotb Char"/>
    <w:basedOn w:val="DefaultParagraphFont"/>
    <w:link w:val="SOBullet"/>
    <w:rsid w:val="005F0F18"/>
    <w:rPr>
      <w:sz w:val="22"/>
    </w:rPr>
  </w:style>
  <w:style w:type="paragraph" w:customStyle="1" w:styleId="SOBulletNote">
    <w:name w:val="SO BulletNote"/>
    <w:aliases w:val="sonb"/>
    <w:basedOn w:val="SOTextNote"/>
    <w:link w:val="SOBulletNoteChar"/>
    <w:qFormat/>
    <w:rsid w:val="005F0F18"/>
    <w:pPr>
      <w:tabs>
        <w:tab w:val="left" w:pos="1560"/>
      </w:tabs>
      <w:ind w:left="2268" w:hanging="1134"/>
    </w:pPr>
  </w:style>
  <w:style w:type="character" w:customStyle="1" w:styleId="SOBulletNoteChar">
    <w:name w:val="SO BulletNote Char"/>
    <w:aliases w:val="sonb Char"/>
    <w:basedOn w:val="DefaultParagraphFont"/>
    <w:link w:val="SOBulletNote"/>
    <w:rsid w:val="005F0F18"/>
    <w:rPr>
      <w:sz w:val="18"/>
    </w:rPr>
  </w:style>
  <w:style w:type="paragraph" w:customStyle="1" w:styleId="SOText2">
    <w:name w:val="SO Text2"/>
    <w:aliases w:val="sot2"/>
    <w:basedOn w:val="Normal"/>
    <w:next w:val="SOText"/>
    <w:link w:val="SOText2Char"/>
    <w:rsid w:val="005F0F1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F0F18"/>
    <w:rPr>
      <w:sz w:val="22"/>
    </w:rPr>
  </w:style>
  <w:style w:type="paragraph" w:customStyle="1" w:styleId="SubPartCASA">
    <w:name w:val="SubPart(CASA)"/>
    <w:aliases w:val="csp"/>
    <w:basedOn w:val="OPCParaBase"/>
    <w:next w:val="ActHead3"/>
    <w:rsid w:val="005F0F18"/>
    <w:pPr>
      <w:keepNext/>
      <w:keepLines/>
      <w:spacing w:before="280"/>
      <w:ind w:left="1134" w:hanging="1134"/>
      <w:outlineLvl w:val="1"/>
    </w:pPr>
    <w:rPr>
      <w:b/>
      <w:kern w:val="28"/>
      <w:sz w:val="32"/>
    </w:rPr>
  </w:style>
  <w:style w:type="character" w:customStyle="1" w:styleId="subsectionChar">
    <w:name w:val="subsection Char"/>
    <w:aliases w:val="ss Char"/>
    <w:link w:val="subsection"/>
    <w:locked/>
    <w:rsid w:val="00426205"/>
    <w:rPr>
      <w:rFonts w:eastAsia="Times New Roman" w:cs="Times New Roman"/>
      <w:sz w:val="22"/>
      <w:lang w:eastAsia="en-AU"/>
    </w:rPr>
  </w:style>
  <w:style w:type="character" w:customStyle="1" w:styleId="ActHead5Char">
    <w:name w:val="ActHead 5 Char"/>
    <w:aliases w:val="s Char"/>
    <w:link w:val="ActHead5"/>
    <w:rsid w:val="00426205"/>
    <w:rPr>
      <w:rFonts w:eastAsia="Times New Roman" w:cs="Times New Roman"/>
      <w:b/>
      <w:kern w:val="28"/>
      <w:sz w:val="24"/>
      <w:lang w:eastAsia="en-AU"/>
    </w:rPr>
  </w:style>
  <w:style w:type="character" w:customStyle="1" w:styleId="Heading1Char">
    <w:name w:val="Heading 1 Char"/>
    <w:basedOn w:val="DefaultParagraphFont"/>
    <w:link w:val="Heading1"/>
    <w:rsid w:val="00426205"/>
    <w:rPr>
      <w:rFonts w:eastAsia="Times New Roman" w:cs="Times New Roman"/>
      <w:b/>
      <w:kern w:val="28"/>
      <w:sz w:val="36"/>
      <w:lang w:eastAsia="en-AU"/>
    </w:rPr>
  </w:style>
  <w:style w:type="character" w:customStyle="1" w:styleId="Heading2Char">
    <w:name w:val="Heading 2 Char"/>
    <w:basedOn w:val="DefaultParagraphFont"/>
    <w:link w:val="Heading2"/>
    <w:rsid w:val="0042620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426205"/>
    <w:rPr>
      <w:rFonts w:ascii="Cambria" w:eastAsia="Times New Roman" w:hAnsi="Cambria" w:cs="Times New Roman"/>
      <w:b/>
      <w:bCs/>
      <w:color w:val="4F81BD"/>
      <w:sz w:val="22"/>
    </w:rPr>
  </w:style>
  <w:style w:type="character" w:customStyle="1" w:styleId="Heading4Char">
    <w:name w:val="Heading 4 Char"/>
    <w:basedOn w:val="DefaultParagraphFont"/>
    <w:link w:val="Heading4"/>
    <w:rsid w:val="00426205"/>
    <w:rPr>
      <w:rFonts w:ascii="Cambria" w:eastAsia="Times New Roman" w:hAnsi="Cambria" w:cs="Times New Roman"/>
      <w:b/>
      <w:bCs/>
      <w:i/>
      <w:iCs/>
      <w:color w:val="4F81BD"/>
      <w:sz w:val="22"/>
    </w:rPr>
  </w:style>
  <w:style w:type="character" w:customStyle="1" w:styleId="Heading5Char">
    <w:name w:val="Heading 5 Char"/>
    <w:basedOn w:val="DefaultParagraphFont"/>
    <w:link w:val="Heading5"/>
    <w:rsid w:val="00426205"/>
    <w:rPr>
      <w:rFonts w:ascii="Cambria" w:eastAsia="Times New Roman" w:hAnsi="Cambria" w:cs="Times New Roman"/>
      <w:color w:val="243F60"/>
      <w:sz w:val="22"/>
    </w:rPr>
  </w:style>
  <w:style w:type="character" w:customStyle="1" w:styleId="Heading6Char">
    <w:name w:val="Heading 6 Char"/>
    <w:basedOn w:val="DefaultParagraphFont"/>
    <w:link w:val="Heading6"/>
    <w:rsid w:val="00426205"/>
    <w:rPr>
      <w:rFonts w:ascii="Cambria" w:eastAsia="Times New Roman" w:hAnsi="Cambria" w:cs="Times New Roman"/>
      <w:i/>
      <w:iCs/>
      <w:color w:val="243F60"/>
      <w:sz w:val="22"/>
    </w:rPr>
  </w:style>
  <w:style w:type="character" w:customStyle="1" w:styleId="Heading7Char">
    <w:name w:val="Heading 7 Char"/>
    <w:basedOn w:val="DefaultParagraphFont"/>
    <w:link w:val="Heading7"/>
    <w:rsid w:val="00426205"/>
    <w:rPr>
      <w:rFonts w:ascii="Cambria" w:eastAsia="Times New Roman" w:hAnsi="Cambria" w:cs="Times New Roman"/>
      <w:i/>
      <w:iCs/>
      <w:color w:val="404040"/>
      <w:sz w:val="22"/>
    </w:rPr>
  </w:style>
  <w:style w:type="character" w:customStyle="1" w:styleId="Heading8Char">
    <w:name w:val="Heading 8 Char"/>
    <w:basedOn w:val="DefaultParagraphFont"/>
    <w:link w:val="Heading8"/>
    <w:rsid w:val="00426205"/>
    <w:rPr>
      <w:rFonts w:ascii="Cambria" w:eastAsia="Times New Roman" w:hAnsi="Cambria" w:cs="Times New Roman"/>
      <w:color w:val="404040"/>
    </w:rPr>
  </w:style>
  <w:style w:type="character" w:customStyle="1" w:styleId="Heading9Char">
    <w:name w:val="Heading 9 Char"/>
    <w:basedOn w:val="DefaultParagraphFont"/>
    <w:link w:val="Heading9"/>
    <w:rsid w:val="00426205"/>
    <w:rPr>
      <w:rFonts w:ascii="Cambria" w:eastAsia="Times New Roman" w:hAnsi="Cambria" w:cs="Times New Roman"/>
      <w:i/>
      <w:iCs/>
      <w:color w:val="404040"/>
    </w:rPr>
  </w:style>
  <w:style w:type="paragraph" w:styleId="NoteHeading">
    <w:name w:val="Note Heading"/>
    <w:basedOn w:val="Normal"/>
    <w:next w:val="Normal"/>
    <w:link w:val="NoteHeadingChar"/>
    <w:semiHidden/>
    <w:unhideWhenUsed/>
    <w:rsid w:val="00426205"/>
    <w:pPr>
      <w:spacing w:line="240" w:lineRule="auto"/>
    </w:pPr>
    <w:rPr>
      <w:rFonts w:eastAsia="Calibri" w:cs="Times New Roman"/>
    </w:rPr>
  </w:style>
  <w:style w:type="character" w:customStyle="1" w:styleId="NoteHeadingChar">
    <w:name w:val="Note Heading Char"/>
    <w:basedOn w:val="DefaultParagraphFont"/>
    <w:link w:val="NoteHeading"/>
    <w:semiHidden/>
    <w:rsid w:val="00426205"/>
    <w:rPr>
      <w:rFonts w:eastAsia="Calibri" w:cs="Times New Roman"/>
      <w:sz w:val="22"/>
    </w:rPr>
  </w:style>
  <w:style w:type="numbering" w:styleId="111111">
    <w:name w:val="Outline List 2"/>
    <w:basedOn w:val="NoList"/>
    <w:rsid w:val="00426205"/>
    <w:pPr>
      <w:numPr>
        <w:numId w:val="13"/>
      </w:numPr>
    </w:pPr>
  </w:style>
  <w:style w:type="numbering" w:styleId="1ai">
    <w:name w:val="Outline List 1"/>
    <w:basedOn w:val="NoList"/>
    <w:rsid w:val="00426205"/>
    <w:pPr>
      <w:numPr>
        <w:numId w:val="14"/>
      </w:numPr>
    </w:pPr>
  </w:style>
  <w:style w:type="numbering" w:styleId="ArticleSection">
    <w:name w:val="Outline List 3"/>
    <w:basedOn w:val="NoList"/>
    <w:rsid w:val="00426205"/>
    <w:pPr>
      <w:numPr>
        <w:numId w:val="15"/>
      </w:numPr>
    </w:pPr>
  </w:style>
  <w:style w:type="paragraph" w:styleId="BlockText">
    <w:name w:val="Block Text"/>
    <w:basedOn w:val="Normal"/>
    <w:rsid w:val="00426205"/>
    <w:pPr>
      <w:spacing w:after="120"/>
      <w:ind w:left="1440" w:right="1440"/>
    </w:pPr>
    <w:rPr>
      <w:rFonts w:eastAsia="Calibri" w:cs="Times New Roman"/>
    </w:rPr>
  </w:style>
  <w:style w:type="paragraph" w:styleId="BodyText">
    <w:name w:val="Body Text"/>
    <w:basedOn w:val="Normal"/>
    <w:link w:val="BodyTextChar"/>
    <w:rsid w:val="00426205"/>
    <w:pPr>
      <w:spacing w:after="120"/>
    </w:pPr>
    <w:rPr>
      <w:rFonts w:eastAsia="Calibri" w:cs="Times New Roman"/>
    </w:rPr>
  </w:style>
  <w:style w:type="character" w:customStyle="1" w:styleId="BodyTextChar">
    <w:name w:val="Body Text Char"/>
    <w:basedOn w:val="DefaultParagraphFont"/>
    <w:link w:val="BodyText"/>
    <w:rsid w:val="00426205"/>
    <w:rPr>
      <w:rFonts w:eastAsia="Calibri" w:cs="Times New Roman"/>
      <w:sz w:val="22"/>
    </w:rPr>
  </w:style>
  <w:style w:type="paragraph" w:styleId="BodyText2">
    <w:name w:val="Body Text 2"/>
    <w:basedOn w:val="Normal"/>
    <w:link w:val="BodyText2Char"/>
    <w:rsid w:val="00426205"/>
    <w:pPr>
      <w:spacing w:after="120" w:line="480" w:lineRule="auto"/>
    </w:pPr>
    <w:rPr>
      <w:rFonts w:eastAsia="Calibri" w:cs="Times New Roman"/>
    </w:rPr>
  </w:style>
  <w:style w:type="character" w:customStyle="1" w:styleId="BodyText2Char">
    <w:name w:val="Body Text 2 Char"/>
    <w:basedOn w:val="DefaultParagraphFont"/>
    <w:link w:val="BodyText2"/>
    <w:rsid w:val="00426205"/>
    <w:rPr>
      <w:rFonts w:eastAsia="Calibri" w:cs="Times New Roman"/>
      <w:sz w:val="22"/>
    </w:rPr>
  </w:style>
  <w:style w:type="paragraph" w:styleId="BodyText3">
    <w:name w:val="Body Text 3"/>
    <w:basedOn w:val="Normal"/>
    <w:link w:val="BodyText3Char"/>
    <w:rsid w:val="00426205"/>
    <w:pPr>
      <w:spacing w:after="120"/>
    </w:pPr>
    <w:rPr>
      <w:rFonts w:eastAsia="Calibri" w:cs="Times New Roman"/>
      <w:sz w:val="16"/>
      <w:szCs w:val="16"/>
    </w:rPr>
  </w:style>
  <w:style w:type="character" w:customStyle="1" w:styleId="BodyText3Char">
    <w:name w:val="Body Text 3 Char"/>
    <w:basedOn w:val="DefaultParagraphFont"/>
    <w:link w:val="BodyText3"/>
    <w:rsid w:val="00426205"/>
    <w:rPr>
      <w:rFonts w:eastAsia="Calibri" w:cs="Times New Roman"/>
      <w:sz w:val="16"/>
      <w:szCs w:val="16"/>
    </w:rPr>
  </w:style>
  <w:style w:type="paragraph" w:styleId="BodyTextFirstIndent">
    <w:name w:val="Body Text First Indent"/>
    <w:basedOn w:val="BodyText"/>
    <w:link w:val="BodyTextFirstIndentChar"/>
    <w:rsid w:val="00426205"/>
    <w:pPr>
      <w:ind w:firstLine="210"/>
    </w:pPr>
  </w:style>
  <w:style w:type="character" w:customStyle="1" w:styleId="BodyTextFirstIndentChar">
    <w:name w:val="Body Text First Indent Char"/>
    <w:basedOn w:val="BodyTextChar"/>
    <w:link w:val="BodyTextFirstIndent"/>
    <w:rsid w:val="00426205"/>
    <w:rPr>
      <w:rFonts w:eastAsia="Calibri" w:cs="Times New Roman"/>
      <w:sz w:val="22"/>
    </w:rPr>
  </w:style>
  <w:style w:type="paragraph" w:styleId="BodyTextIndent">
    <w:name w:val="Body Text Indent"/>
    <w:basedOn w:val="Normal"/>
    <w:link w:val="BodyTextIndentChar"/>
    <w:rsid w:val="00426205"/>
    <w:pPr>
      <w:spacing w:after="120"/>
      <w:ind w:left="283"/>
    </w:pPr>
    <w:rPr>
      <w:rFonts w:eastAsia="Calibri" w:cs="Times New Roman"/>
    </w:rPr>
  </w:style>
  <w:style w:type="character" w:customStyle="1" w:styleId="BodyTextIndentChar">
    <w:name w:val="Body Text Indent Char"/>
    <w:basedOn w:val="DefaultParagraphFont"/>
    <w:link w:val="BodyTextIndent"/>
    <w:rsid w:val="00426205"/>
    <w:rPr>
      <w:rFonts w:eastAsia="Calibri" w:cs="Times New Roman"/>
      <w:sz w:val="22"/>
    </w:rPr>
  </w:style>
  <w:style w:type="paragraph" w:styleId="BodyTextFirstIndent2">
    <w:name w:val="Body Text First Indent 2"/>
    <w:basedOn w:val="BodyTextIndent"/>
    <w:link w:val="BodyTextFirstIndent2Char"/>
    <w:rsid w:val="00426205"/>
    <w:pPr>
      <w:ind w:firstLine="210"/>
    </w:pPr>
  </w:style>
  <w:style w:type="character" w:customStyle="1" w:styleId="BodyTextFirstIndent2Char">
    <w:name w:val="Body Text First Indent 2 Char"/>
    <w:basedOn w:val="BodyTextIndentChar"/>
    <w:link w:val="BodyTextFirstIndent2"/>
    <w:rsid w:val="00426205"/>
    <w:rPr>
      <w:rFonts w:eastAsia="Calibri" w:cs="Times New Roman"/>
      <w:sz w:val="22"/>
    </w:rPr>
  </w:style>
  <w:style w:type="paragraph" w:styleId="BodyTextIndent2">
    <w:name w:val="Body Text Indent 2"/>
    <w:basedOn w:val="Normal"/>
    <w:link w:val="BodyTextIndent2Char"/>
    <w:rsid w:val="00426205"/>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426205"/>
    <w:rPr>
      <w:rFonts w:eastAsia="Calibri" w:cs="Times New Roman"/>
      <w:sz w:val="22"/>
    </w:rPr>
  </w:style>
  <w:style w:type="paragraph" w:styleId="BodyTextIndent3">
    <w:name w:val="Body Text Indent 3"/>
    <w:basedOn w:val="Normal"/>
    <w:link w:val="BodyTextIndent3Char"/>
    <w:rsid w:val="00426205"/>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426205"/>
    <w:rPr>
      <w:rFonts w:eastAsia="Calibri" w:cs="Times New Roman"/>
      <w:sz w:val="16"/>
      <w:szCs w:val="16"/>
    </w:rPr>
  </w:style>
  <w:style w:type="paragraph" w:styleId="Closing">
    <w:name w:val="Closing"/>
    <w:basedOn w:val="Normal"/>
    <w:link w:val="ClosingChar"/>
    <w:rsid w:val="00426205"/>
    <w:pPr>
      <w:ind w:left="4252"/>
    </w:pPr>
    <w:rPr>
      <w:rFonts w:eastAsia="Calibri" w:cs="Times New Roman"/>
    </w:rPr>
  </w:style>
  <w:style w:type="character" w:customStyle="1" w:styleId="ClosingChar">
    <w:name w:val="Closing Char"/>
    <w:basedOn w:val="DefaultParagraphFont"/>
    <w:link w:val="Closing"/>
    <w:rsid w:val="00426205"/>
    <w:rPr>
      <w:rFonts w:eastAsia="Calibri" w:cs="Times New Roman"/>
      <w:sz w:val="22"/>
    </w:rPr>
  </w:style>
  <w:style w:type="paragraph" w:styleId="Date">
    <w:name w:val="Date"/>
    <w:basedOn w:val="Normal"/>
    <w:next w:val="Normal"/>
    <w:link w:val="DateChar"/>
    <w:rsid w:val="00426205"/>
    <w:rPr>
      <w:rFonts w:eastAsia="Calibri" w:cs="Times New Roman"/>
    </w:rPr>
  </w:style>
  <w:style w:type="character" w:customStyle="1" w:styleId="DateChar">
    <w:name w:val="Date Char"/>
    <w:basedOn w:val="DefaultParagraphFont"/>
    <w:link w:val="Date"/>
    <w:rsid w:val="00426205"/>
    <w:rPr>
      <w:rFonts w:eastAsia="Calibri" w:cs="Times New Roman"/>
      <w:sz w:val="22"/>
    </w:rPr>
  </w:style>
  <w:style w:type="paragraph" w:styleId="E-mailSignature">
    <w:name w:val="E-mail Signature"/>
    <w:basedOn w:val="Normal"/>
    <w:link w:val="E-mailSignatureChar"/>
    <w:rsid w:val="00426205"/>
    <w:rPr>
      <w:rFonts w:eastAsia="Calibri" w:cs="Times New Roman"/>
    </w:rPr>
  </w:style>
  <w:style w:type="character" w:customStyle="1" w:styleId="E-mailSignatureChar">
    <w:name w:val="E-mail Signature Char"/>
    <w:basedOn w:val="DefaultParagraphFont"/>
    <w:link w:val="E-mailSignature"/>
    <w:rsid w:val="00426205"/>
    <w:rPr>
      <w:rFonts w:eastAsia="Calibri" w:cs="Times New Roman"/>
      <w:sz w:val="22"/>
    </w:rPr>
  </w:style>
  <w:style w:type="character" w:styleId="Emphasis">
    <w:name w:val="Emphasis"/>
    <w:qFormat/>
    <w:rsid w:val="00426205"/>
    <w:rPr>
      <w:i/>
      <w:iCs/>
    </w:rPr>
  </w:style>
  <w:style w:type="paragraph" w:styleId="EnvelopeAddress">
    <w:name w:val="envelope address"/>
    <w:basedOn w:val="Normal"/>
    <w:rsid w:val="00426205"/>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426205"/>
    <w:rPr>
      <w:rFonts w:ascii="Arial" w:eastAsia="Calibri" w:hAnsi="Arial" w:cs="Arial"/>
      <w:sz w:val="20"/>
    </w:rPr>
  </w:style>
  <w:style w:type="character" w:styleId="FollowedHyperlink">
    <w:name w:val="FollowedHyperlink"/>
    <w:rsid w:val="00426205"/>
    <w:rPr>
      <w:color w:val="800080"/>
      <w:u w:val="single"/>
    </w:rPr>
  </w:style>
  <w:style w:type="character" w:styleId="HTMLAcronym">
    <w:name w:val="HTML Acronym"/>
    <w:basedOn w:val="DefaultParagraphFont"/>
    <w:rsid w:val="00426205"/>
  </w:style>
  <w:style w:type="paragraph" w:styleId="HTMLAddress">
    <w:name w:val="HTML Address"/>
    <w:basedOn w:val="Normal"/>
    <w:link w:val="HTMLAddressChar"/>
    <w:rsid w:val="00426205"/>
    <w:rPr>
      <w:rFonts w:eastAsia="Calibri" w:cs="Times New Roman"/>
      <w:i/>
      <w:iCs/>
    </w:rPr>
  </w:style>
  <w:style w:type="character" w:customStyle="1" w:styleId="HTMLAddressChar">
    <w:name w:val="HTML Address Char"/>
    <w:basedOn w:val="DefaultParagraphFont"/>
    <w:link w:val="HTMLAddress"/>
    <w:rsid w:val="00426205"/>
    <w:rPr>
      <w:rFonts w:eastAsia="Calibri" w:cs="Times New Roman"/>
      <w:i/>
      <w:iCs/>
      <w:sz w:val="22"/>
    </w:rPr>
  </w:style>
  <w:style w:type="character" w:styleId="HTMLCite">
    <w:name w:val="HTML Cite"/>
    <w:rsid w:val="00426205"/>
    <w:rPr>
      <w:i/>
      <w:iCs/>
    </w:rPr>
  </w:style>
  <w:style w:type="character" w:styleId="HTMLCode">
    <w:name w:val="HTML Code"/>
    <w:rsid w:val="00426205"/>
    <w:rPr>
      <w:rFonts w:ascii="Courier New" w:hAnsi="Courier New" w:cs="Courier New"/>
      <w:sz w:val="20"/>
      <w:szCs w:val="20"/>
    </w:rPr>
  </w:style>
  <w:style w:type="character" w:styleId="HTMLDefinition">
    <w:name w:val="HTML Definition"/>
    <w:rsid w:val="00426205"/>
    <w:rPr>
      <w:i/>
      <w:iCs/>
    </w:rPr>
  </w:style>
  <w:style w:type="character" w:styleId="HTMLKeyboard">
    <w:name w:val="HTML Keyboard"/>
    <w:rsid w:val="00426205"/>
    <w:rPr>
      <w:rFonts w:ascii="Courier New" w:hAnsi="Courier New" w:cs="Courier New"/>
      <w:sz w:val="20"/>
      <w:szCs w:val="20"/>
    </w:rPr>
  </w:style>
  <w:style w:type="paragraph" w:styleId="HTMLPreformatted">
    <w:name w:val="HTML Preformatted"/>
    <w:basedOn w:val="Normal"/>
    <w:link w:val="HTMLPreformattedChar"/>
    <w:rsid w:val="00426205"/>
    <w:rPr>
      <w:rFonts w:ascii="Courier New" w:eastAsia="Calibri" w:hAnsi="Courier New" w:cs="Courier New"/>
      <w:sz w:val="20"/>
    </w:rPr>
  </w:style>
  <w:style w:type="character" w:customStyle="1" w:styleId="HTMLPreformattedChar">
    <w:name w:val="HTML Preformatted Char"/>
    <w:basedOn w:val="DefaultParagraphFont"/>
    <w:link w:val="HTMLPreformatted"/>
    <w:rsid w:val="00426205"/>
    <w:rPr>
      <w:rFonts w:ascii="Courier New" w:eastAsia="Calibri" w:hAnsi="Courier New" w:cs="Courier New"/>
    </w:rPr>
  </w:style>
  <w:style w:type="character" w:styleId="HTMLSample">
    <w:name w:val="HTML Sample"/>
    <w:rsid w:val="00426205"/>
    <w:rPr>
      <w:rFonts w:ascii="Courier New" w:hAnsi="Courier New" w:cs="Courier New"/>
    </w:rPr>
  </w:style>
  <w:style w:type="character" w:styleId="HTMLTypewriter">
    <w:name w:val="HTML Typewriter"/>
    <w:rsid w:val="00426205"/>
    <w:rPr>
      <w:rFonts w:ascii="Courier New" w:hAnsi="Courier New" w:cs="Courier New"/>
      <w:sz w:val="20"/>
      <w:szCs w:val="20"/>
    </w:rPr>
  </w:style>
  <w:style w:type="character" w:styleId="HTMLVariable">
    <w:name w:val="HTML Variable"/>
    <w:rsid w:val="00426205"/>
    <w:rPr>
      <w:i/>
      <w:iCs/>
    </w:rPr>
  </w:style>
  <w:style w:type="character" w:styleId="Hyperlink">
    <w:name w:val="Hyperlink"/>
    <w:rsid w:val="00426205"/>
    <w:rPr>
      <w:color w:val="0000FF"/>
      <w:u w:val="single"/>
    </w:rPr>
  </w:style>
  <w:style w:type="paragraph" w:styleId="List">
    <w:name w:val="List"/>
    <w:basedOn w:val="Normal"/>
    <w:rsid w:val="00426205"/>
    <w:pPr>
      <w:ind w:left="283" w:hanging="283"/>
    </w:pPr>
    <w:rPr>
      <w:rFonts w:eastAsia="Calibri" w:cs="Times New Roman"/>
    </w:rPr>
  </w:style>
  <w:style w:type="paragraph" w:styleId="List2">
    <w:name w:val="List 2"/>
    <w:basedOn w:val="Normal"/>
    <w:rsid w:val="00426205"/>
    <w:pPr>
      <w:ind w:left="566" w:hanging="283"/>
    </w:pPr>
    <w:rPr>
      <w:rFonts w:eastAsia="Calibri" w:cs="Times New Roman"/>
    </w:rPr>
  </w:style>
  <w:style w:type="paragraph" w:styleId="List3">
    <w:name w:val="List 3"/>
    <w:basedOn w:val="Normal"/>
    <w:rsid w:val="00426205"/>
    <w:pPr>
      <w:ind w:left="849" w:hanging="283"/>
    </w:pPr>
    <w:rPr>
      <w:rFonts w:eastAsia="Calibri" w:cs="Times New Roman"/>
    </w:rPr>
  </w:style>
  <w:style w:type="paragraph" w:styleId="List4">
    <w:name w:val="List 4"/>
    <w:basedOn w:val="Normal"/>
    <w:rsid w:val="00426205"/>
    <w:pPr>
      <w:ind w:left="1132" w:hanging="283"/>
    </w:pPr>
    <w:rPr>
      <w:rFonts w:eastAsia="Calibri" w:cs="Times New Roman"/>
    </w:rPr>
  </w:style>
  <w:style w:type="paragraph" w:styleId="List5">
    <w:name w:val="List 5"/>
    <w:basedOn w:val="Normal"/>
    <w:rsid w:val="00426205"/>
    <w:pPr>
      <w:ind w:left="1415" w:hanging="283"/>
    </w:pPr>
    <w:rPr>
      <w:rFonts w:eastAsia="Calibri" w:cs="Times New Roman"/>
    </w:rPr>
  </w:style>
  <w:style w:type="paragraph" w:styleId="ListBullet">
    <w:name w:val="List Bullet"/>
    <w:basedOn w:val="Normal"/>
    <w:autoRedefine/>
    <w:rsid w:val="00426205"/>
    <w:pPr>
      <w:tabs>
        <w:tab w:val="num" w:pos="360"/>
      </w:tabs>
      <w:ind w:left="360" w:hanging="360"/>
    </w:pPr>
    <w:rPr>
      <w:rFonts w:eastAsia="Calibri" w:cs="Times New Roman"/>
    </w:rPr>
  </w:style>
  <w:style w:type="paragraph" w:styleId="ListBullet2">
    <w:name w:val="List Bullet 2"/>
    <w:basedOn w:val="Normal"/>
    <w:autoRedefine/>
    <w:rsid w:val="00426205"/>
    <w:pPr>
      <w:tabs>
        <w:tab w:val="num" w:pos="360"/>
      </w:tabs>
    </w:pPr>
    <w:rPr>
      <w:rFonts w:eastAsia="Calibri" w:cs="Times New Roman"/>
    </w:rPr>
  </w:style>
  <w:style w:type="paragraph" w:styleId="ListBullet3">
    <w:name w:val="List Bullet 3"/>
    <w:basedOn w:val="Normal"/>
    <w:autoRedefine/>
    <w:rsid w:val="00426205"/>
    <w:pPr>
      <w:tabs>
        <w:tab w:val="num" w:pos="926"/>
      </w:tabs>
      <w:ind w:left="926" w:hanging="360"/>
    </w:pPr>
    <w:rPr>
      <w:rFonts w:eastAsia="Calibri" w:cs="Times New Roman"/>
    </w:rPr>
  </w:style>
  <w:style w:type="paragraph" w:styleId="ListBullet4">
    <w:name w:val="List Bullet 4"/>
    <w:basedOn w:val="Normal"/>
    <w:autoRedefine/>
    <w:rsid w:val="00426205"/>
    <w:pPr>
      <w:tabs>
        <w:tab w:val="num" w:pos="1209"/>
      </w:tabs>
      <w:ind w:left="1209" w:hanging="360"/>
    </w:pPr>
    <w:rPr>
      <w:rFonts w:eastAsia="Calibri" w:cs="Times New Roman"/>
    </w:rPr>
  </w:style>
  <w:style w:type="paragraph" w:styleId="ListBullet5">
    <w:name w:val="List Bullet 5"/>
    <w:basedOn w:val="Normal"/>
    <w:autoRedefine/>
    <w:rsid w:val="00426205"/>
    <w:pPr>
      <w:tabs>
        <w:tab w:val="num" w:pos="1492"/>
      </w:tabs>
      <w:ind w:left="1492" w:hanging="360"/>
    </w:pPr>
    <w:rPr>
      <w:rFonts w:eastAsia="Calibri" w:cs="Times New Roman"/>
    </w:rPr>
  </w:style>
  <w:style w:type="paragraph" w:styleId="ListContinue">
    <w:name w:val="List Continue"/>
    <w:basedOn w:val="Normal"/>
    <w:rsid w:val="00426205"/>
    <w:pPr>
      <w:spacing w:after="120"/>
      <w:ind w:left="283"/>
    </w:pPr>
    <w:rPr>
      <w:rFonts w:eastAsia="Calibri" w:cs="Times New Roman"/>
    </w:rPr>
  </w:style>
  <w:style w:type="paragraph" w:styleId="ListContinue2">
    <w:name w:val="List Continue 2"/>
    <w:basedOn w:val="Normal"/>
    <w:rsid w:val="00426205"/>
    <w:pPr>
      <w:spacing w:after="120"/>
      <w:ind w:left="566"/>
    </w:pPr>
    <w:rPr>
      <w:rFonts w:eastAsia="Calibri" w:cs="Times New Roman"/>
    </w:rPr>
  </w:style>
  <w:style w:type="paragraph" w:styleId="ListContinue3">
    <w:name w:val="List Continue 3"/>
    <w:basedOn w:val="Normal"/>
    <w:rsid w:val="00426205"/>
    <w:pPr>
      <w:spacing w:after="120"/>
      <w:ind w:left="849"/>
    </w:pPr>
    <w:rPr>
      <w:rFonts w:eastAsia="Calibri" w:cs="Times New Roman"/>
    </w:rPr>
  </w:style>
  <w:style w:type="paragraph" w:styleId="ListContinue4">
    <w:name w:val="List Continue 4"/>
    <w:basedOn w:val="Normal"/>
    <w:rsid w:val="00426205"/>
    <w:pPr>
      <w:spacing w:after="120"/>
      <w:ind w:left="1132"/>
    </w:pPr>
    <w:rPr>
      <w:rFonts w:eastAsia="Calibri" w:cs="Times New Roman"/>
    </w:rPr>
  </w:style>
  <w:style w:type="paragraph" w:styleId="ListContinue5">
    <w:name w:val="List Continue 5"/>
    <w:basedOn w:val="Normal"/>
    <w:rsid w:val="00426205"/>
    <w:pPr>
      <w:spacing w:after="120"/>
      <w:ind w:left="1415"/>
    </w:pPr>
    <w:rPr>
      <w:rFonts w:eastAsia="Calibri" w:cs="Times New Roman"/>
    </w:rPr>
  </w:style>
  <w:style w:type="paragraph" w:styleId="ListNumber">
    <w:name w:val="List Number"/>
    <w:basedOn w:val="Normal"/>
    <w:rsid w:val="00426205"/>
    <w:pPr>
      <w:tabs>
        <w:tab w:val="num" w:pos="360"/>
      </w:tabs>
      <w:ind w:left="360" w:hanging="360"/>
    </w:pPr>
    <w:rPr>
      <w:rFonts w:eastAsia="Calibri" w:cs="Times New Roman"/>
    </w:rPr>
  </w:style>
  <w:style w:type="paragraph" w:styleId="ListNumber2">
    <w:name w:val="List Number 2"/>
    <w:basedOn w:val="Normal"/>
    <w:rsid w:val="00426205"/>
    <w:pPr>
      <w:tabs>
        <w:tab w:val="num" w:pos="643"/>
      </w:tabs>
      <w:ind w:left="643" w:hanging="360"/>
    </w:pPr>
    <w:rPr>
      <w:rFonts w:eastAsia="Calibri" w:cs="Times New Roman"/>
    </w:rPr>
  </w:style>
  <w:style w:type="paragraph" w:styleId="ListNumber3">
    <w:name w:val="List Number 3"/>
    <w:basedOn w:val="Normal"/>
    <w:rsid w:val="00426205"/>
    <w:pPr>
      <w:tabs>
        <w:tab w:val="num" w:pos="926"/>
      </w:tabs>
      <w:ind w:left="926" w:hanging="360"/>
    </w:pPr>
    <w:rPr>
      <w:rFonts w:eastAsia="Calibri" w:cs="Times New Roman"/>
    </w:rPr>
  </w:style>
  <w:style w:type="paragraph" w:styleId="ListNumber4">
    <w:name w:val="List Number 4"/>
    <w:basedOn w:val="Normal"/>
    <w:rsid w:val="00426205"/>
    <w:pPr>
      <w:tabs>
        <w:tab w:val="num" w:pos="1209"/>
      </w:tabs>
      <w:ind w:left="1209" w:hanging="360"/>
    </w:pPr>
    <w:rPr>
      <w:rFonts w:eastAsia="Calibri" w:cs="Times New Roman"/>
    </w:rPr>
  </w:style>
  <w:style w:type="paragraph" w:styleId="ListNumber5">
    <w:name w:val="List Number 5"/>
    <w:basedOn w:val="Normal"/>
    <w:rsid w:val="00426205"/>
    <w:pPr>
      <w:tabs>
        <w:tab w:val="num" w:pos="1492"/>
      </w:tabs>
      <w:ind w:left="1492" w:hanging="360"/>
    </w:pPr>
    <w:rPr>
      <w:rFonts w:eastAsia="Calibri" w:cs="Times New Roman"/>
    </w:rPr>
  </w:style>
  <w:style w:type="paragraph" w:styleId="MessageHeader">
    <w:name w:val="Message Header"/>
    <w:basedOn w:val="Normal"/>
    <w:link w:val="MessageHeaderChar"/>
    <w:rsid w:val="004262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426205"/>
    <w:rPr>
      <w:rFonts w:ascii="Arial" w:eastAsia="Calibri" w:hAnsi="Arial" w:cs="Arial"/>
      <w:sz w:val="22"/>
      <w:shd w:val="pct20" w:color="auto" w:fill="auto"/>
    </w:rPr>
  </w:style>
  <w:style w:type="paragraph" w:styleId="NormalWeb">
    <w:name w:val="Normal (Web)"/>
    <w:basedOn w:val="Normal"/>
    <w:rsid w:val="00426205"/>
    <w:rPr>
      <w:rFonts w:eastAsia="Calibri" w:cs="Times New Roman"/>
    </w:rPr>
  </w:style>
  <w:style w:type="paragraph" w:styleId="NormalIndent">
    <w:name w:val="Normal Indent"/>
    <w:basedOn w:val="Normal"/>
    <w:rsid w:val="00426205"/>
    <w:pPr>
      <w:ind w:left="720"/>
    </w:pPr>
    <w:rPr>
      <w:rFonts w:eastAsia="Calibri" w:cs="Times New Roman"/>
    </w:rPr>
  </w:style>
  <w:style w:type="character" w:styleId="PageNumber">
    <w:name w:val="page number"/>
    <w:basedOn w:val="DefaultParagraphFont"/>
    <w:rsid w:val="00426205"/>
  </w:style>
  <w:style w:type="paragraph" w:styleId="PlainText">
    <w:name w:val="Plain Text"/>
    <w:basedOn w:val="Normal"/>
    <w:link w:val="PlainTextChar"/>
    <w:rsid w:val="00426205"/>
    <w:rPr>
      <w:rFonts w:ascii="Courier New" w:eastAsia="Calibri" w:hAnsi="Courier New" w:cs="Courier New"/>
      <w:sz w:val="20"/>
    </w:rPr>
  </w:style>
  <w:style w:type="character" w:customStyle="1" w:styleId="PlainTextChar">
    <w:name w:val="Plain Text Char"/>
    <w:basedOn w:val="DefaultParagraphFont"/>
    <w:link w:val="PlainText"/>
    <w:rsid w:val="00426205"/>
    <w:rPr>
      <w:rFonts w:ascii="Courier New" w:eastAsia="Calibri" w:hAnsi="Courier New" w:cs="Courier New"/>
    </w:rPr>
  </w:style>
  <w:style w:type="paragraph" w:styleId="Salutation">
    <w:name w:val="Salutation"/>
    <w:basedOn w:val="Normal"/>
    <w:next w:val="Normal"/>
    <w:link w:val="SalutationChar"/>
    <w:rsid w:val="00426205"/>
    <w:rPr>
      <w:rFonts w:eastAsia="Calibri" w:cs="Times New Roman"/>
    </w:rPr>
  </w:style>
  <w:style w:type="character" w:customStyle="1" w:styleId="SalutationChar">
    <w:name w:val="Salutation Char"/>
    <w:basedOn w:val="DefaultParagraphFont"/>
    <w:link w:val="Salutation"/>
    <w:rsid w:val="00426205"/>
    <w:rPr>
      <w:rFonts w:eastAsia="Calibri" w:cs="Times New Roman"/>
      <w:sz w:val="22"/>
    </w:rPr>
  </w:style>
  <w:style w:type="paragraph" w:styleId="Signature">
    <w:name w:val="Signature"/>
    <w:basedOn w:val="Normal"/>
    <w:link w:val="SignatureChar"/>
    <w:rsid w:val="00426205"/>
    <w:pPr>
      <w:ind w:left="4252"/>
    </w:pPr>
    <w:rPr>
      <w:rFonts w:eastAsia="Calibri" w:cs="Times New Roman"/>
    </w:rPr>
  </w:style>
  <w:style w:type="character" w:customStyle="1" w:styleId="SignatureChar">
    <w:name w:val="Signature Char"/>
    <w:basedOn w:val="DefaultParagraphFont"/>
    <w:link w:val="Signature"/>
    <w:rsid w:val="00426205"/>
    <w:rPr>
      <w:rFonts w:eastAsia="Calibri" w:cs="Times New Roman"/>
      <w:sz w:val="22"/>
    </w:rPr>
  </w:style>
  <w:style w:type="character" w:styleId="Strong">
    <w:name w:val="Strong"/>
    <w:qFormat/>
    <w:rsid w:val="00426205"/>
    <w:rPr>
      <w:b/>
      <w:bCs/>
    </w:rPr>
  </w:style>
  <w:style w:type="paragraph" w:styleId="Subtitle">
    <w:name w:val="Subtitle"/>
    <w:basedOn w:val="Normal"/>
    <w:link w:val="SubtitleChar"/>
    <w:qFormat/>
    <w:rsid w:val="00426205"/>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426205"/>
    <w:rPr>
      <w:rFonts w:ascii="Arial" w:eastAsia="Calibri" w:hAnsi="Arial" w:cs="Arial"/>
      <w:sz w:val="22"/>
    </w:rPr>
  </w:style>
  <w:style w:type="table" w:styleId="Table3Deffects1">
    <w:name w:val="Table 3D effects 1"/>
    <w:basedOn w:val="TableNormal"/>
    <w:rsid w:val="00426205"/>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26205"/>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26205"/>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26205"/>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26205"/>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26205"/>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26205"/>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26205"/>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26205"/>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26205"/>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26205"/>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26205"/>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26205"/>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26205"/>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26205"/>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26205"/>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26205"/>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26205"/>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26205"/>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26205"/>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26205"/>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26205"/>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26205"/>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26205"/>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26205"/>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26205"/>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26205"/>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26205"/>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26205"/>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26205"/>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26205"/>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26205"/>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26205"/>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26205"/>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26205"/>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26205"/>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26205"/>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26205"/>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6205"/>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6205"/>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26205"/>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26205"/>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26205"/>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26205"/>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426205"/>
    <w:rPr>
      <w:rFonts w:ascii="Arial" w:eastAsia="Calibri" w:hAnsi="Arial" w:cs="Arial"/>
      <w:b/>
      <w:bCs/>
      <w:sz w:val="40"/>
      <w:szCs w:val="40"/>
    </w:rPr>
  </w:style>
  <w:style w:type="character" w:styleId="EndnoteReference">
    <w:name w:val="endnote reference"/>
    <w:rsid w:val="00426205"/>
    <w:rPr>
      <w:vertAlign w:val="superscript"/>
    </w:rPr>
  </w:style>
  <w:style w:type="paragraph" w:styleId="EndnoteText">
    <w:name w:val="endnote text"/>
    <w:basedOn w:val="Normal"/>
    <w:link w:val="EndnoteTextChar"/>
    <w:rsid w:val="00426205"/>
    <w:rPr>
      <w:rFonts w:eastAsia="Calibri" w:cs="Times New Roman"/>
      <w:sz w:val="20"/>
    </w:rPr>
  </w:style>
  <w:style w:type="character" w:customStyle="1" w:styleId="EndnoteTextChar">
    <w:name w:val="Endnote Text Char"/>
    <w:basedOn w:val="DefaultParagraphFont"/>
    <w:link w:val="EndnoteText"/>
    <w:rsid w:val="00426205"/>
    <w:rPr>
      <w:rFonts w:eastAsia="Calibri" w:cs="Times New Roman"/>
    </w:rPr>
  </w:style>
  <w:style w:type="character" w:styleId="FootnoteReference">
    <w:name w:val="footnote reference"/>
    <w:rsid w:val="00426205"/>
    <w:rPr>
      <w:rFonts w:ascii="Times New Roman" w:hAnsi="Times New Roman"/>
      <w:sz w:val="20"/>
      <w:vertAlign w:val="superscript"/>
    </w:rPr>
  </w:style>
  <w:style w:type="paragraph" w:styleId="FootnoteText">
    <w:name w:val="footnote text"/>
    <w:basedOn w:val="Normal"/>
    <w:link w:val="FootnoteTextChar"/>
    <w:rsid w:val="00426205"/>
    <w:rPr>
      <w:rFonts w:eastAsia="Calibri" w:cs="Times New Roman"/>
      <w:sz w:val="20"/>
    </w:rPr>
  </w:style>
  <w:style w:type="character" w:customStyle="1" w:styleId="FootnoteTextChar">
    <w:name w:val="Footnote Text Char"/>
    <w:basedOn w:val="DefaultParagraphFont"/>
    <w:link w:val="FootnoteText"/>
    <w:rsid w:val="00426205"/>
    <w:rPr>
      <w:rFonts w:eastAsia="Calibri" w:cs="Times New Roman"/>
    </w:rPr>
  </w:style>
  <w:style w:type="paragraph" w:styleId="Caption">
    <w:name w:val="caption"/>
    <w:basedOn w:val="Normal"/>
    <w:next w:val="Normal"/>
    <w:qFormat/>
    <w:rsid w:val="00426205"/>
    <w:pPr>
      <w:spacing w:before="120" w:after="120"/>
    </w:pPr>
    <w:rPr>
      <w:rFonts w:eastAsia="Calibri" w:cs="Times New Roman"/>
      <w:b/>
      <w:bCs/>
      <w:sz w:val="20"/>
    </w:rPr>
  </w:style>
  <w:style w:type="character" w:styleId="CommentReference">
    <w:name w:val="annotation reference"/>
    <w:rsid w:val="00426205"/>
    <w:rPr>
      <w:sz w:val="16"/>
      <w:szCs w:val="16"/>
    </w:rPr>
  </w:style>
  <w:style w:type="paragraph" w:styleId="CommentText">
    <w:name w:val="annotation text"/>
    <w:basedOn w:val="Normal"/>
    <w:link w:val="CommentTextChar"/>
    <w:rsid w:val="00426205"/>
    <w:rPr>
      <w:rFonts w:eastAsia="Calibri" w:cs="Times New Roman"/>
      <w:sz w:val="20"/>
    </w:rPr>
  </w:style>
  <w:style w:type="character" w:customStyle="1" w:styleId="CommentTextChar">
    <w:name w:val="Comment Text Char"/>
    <w:basedOn w:val="DefaultParagraphFont"/>
    <w:link w:val="CommentText"/>
    <w:rsid w:val="00426205"/>
    <w:rPr>
      <w:rFonts w:eastAsia="Calibri" w:cs="Times New Roman"/>
    </w:rPr>
  </w:style>
  <w:style w:type="paragraph" w:styleId="CommentSubject">
    <w:name w:val="annotation subject"/>
    <w:basedOn w:val="CommentText"/>
    <w:next w:val="CommentText"/>
    <w:link w:val="CommentSubjectChar"/>
    <w:rsid w:val="00426205"/>
    <w:rPr>
      <w:b/>
      <w:bCs/>
    </w:rPr>
  </w:style>
  <w:style w:type="character" w:customStyle="1" w:styleId="CommentSubjectChar">
    <w:name w:val="Comment Subject Char"/>
    <w:basedOn w:val="CommentTextChar"/>
    <w:link w:val="CommentSubject"/>
    <w:rsid w:val="00426205"/>
    <w:rPr>
      <w:rFonts w:eastAsia="Calibri" w:cs="Times New Roman"/>
      <w:b/>
      <w:bCs/>
    </w:rPr>
  </w:style>
  <w:style w:type="paragraph" w:styleId="DocumentMap">
    <w:name w:val="Document Map"/>
    <w:basedOn w:val="Normal"/>
    <w:link w:val="DocumentMapChar"/>
    <w:rsid w:val="00426205"/>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426205"/>
    <w:rPr>
      <w:rFonts w:ascii="Tahoma" w:eastAsia="Calibri" w:hAnsi="Tahoma" w:cs="Tahoma"/>
      <w:sz w:val="22"/>
      <w:shd w:val="clear" w:color="auto" w:fill="000080"/>
    </w:rPr>
  </w:style>
  <w:style w:type="paragraph" w:styleId="Index1">
    <w:name w:val="index 1"/>
    <w:basedOn w:val="Normal"/>
    <w:next w:val="Normal"/>
    <w:autoRedefine/>
    <w:rsid w:val="00426205"/>
    <w:pPr>
      <w:ind w:left="240" w:hanging="240"/>
    </w:pPr>
    <w:rPr>
      <w:rFonts w:eastAsia="Calibri" w:cs="Times New Roman"/>
    </w:rPr>
  </w:style>
  <w:style w:type="paragraph" w:styleId="Index2">
    <w:name w:val="index 2"/>
    <w:basedOn w:val="Normal"/>
    <w:next w:val="Normal"/>
    <w:autoRedefine/>
    <w:rsid w:val="00426205"/>
    <w:pPr>
      <w:ind w:left="480" w:hanging="240"/>
    </w:pPr>
    <w:rPr>
      <w:rFonts w:eastAsia="Calibri" w:cs="Times New Roman"/>
    </w:rPr>
  </w:style>
  <w:style w:type="paragraph" w:styleId="Index3">
    <w:name w:val="index 3"/>
    <w:basedOn w:val="Normal"/>
    <w:next w:val="Normal"/>
    <w:autoRedefine/>
    <w:rsid w:val="00426205"/>
    <w:pPr>
      <w:ind w:left="720" w:hanging="240"/>
    </w:pPr>
    <w:rPr>
      <w:rFonts w:eastAsia="Calibri" w:cs="Times New Roman"/>
    </w:rPr>
  </w:style>
  <w:style w:type="paragraph" w:styleId="Index4">
    <w:name w:val="index 4"/>
    <w:basedOn w:val="Normal"/>
    <w:next w:val="Normal"/>
    <w:autoRedefine/>
    <w:rsid w:val="00426205"/>
    <w:pPr>
      <w:ind w:left="960" w:hanging="240"/>
    </w:pPr>
    <w:rPr>
      <w:rFonts w:eastAsia="Calibri" w:cs="Times New Roman"/>
    </w:rPr>
  </w:style>
  <w:style w:type="paragraph" w:styleId="Index5">
    <w:name w:val="index 5"/>
    <w:basedOn w:val="Normal"/>
    <w:next w:val="Normal"/>
    <w:autoRedefine/>
    <w:rsid w:val="00426205"/>
    <w:pPr>
      <w:ind w:left="1200" w:hanging="240"/>
    </w:pPr>
    <w:rPr>
      <w:rFonts w:eastAsia="Calibri" w:cs="Times New Roman"/>
    </w:rPr>
  </w:style>
  <w:style w:type="paragraph" w:styleId="Index6">
    <w:name w:val="index 6"/>
    <w:basedOn w:val="Normal"/>
    <w:next w:val="Normal"/>
    <w:autoRedefine/>
    <w:rsid w:val="00426205"/>
    <w:pPr>
      <w:ind w:left="1440" w:hanging="240"/>
    </w:pPr>
    <w:rPr>
      <w:rFonts w:eastAsia="Calibri" w:cs="Times New Roman"/>
    </w:rPr>
  </w:style>
  <w:style w:type="paragraph" w:styleId="Index7">
    <w:name w:val="index 7"/>
    <w:basedOn w:val="Normal"/>
    <w:next w:val="Normal"/>
    <w:autoRedefine/>
    <w:rsid w:val="00426205"/>
    <w:pPr>
      <w:ind w:left="1680" w:hanging="240"/>
    </w:pPr>
    <w:rPr>
      <w:rFonts w:eastAsia="Calibri" w:cs="Times New Roman"/>
    </w:rPr>
  </w:style>
  <w:style w:type="paragraph" w:styleId="Index8">
    <w:name w:val="index 8"/>
    <w:basedOn w:val="Normal"/>
    <w:next w:val="Normal"/>
    <w:autoRedefine/>
    <w:rsid w:val="00426205"/>
    <w:pPr>
      <w:ind w:left="1920" w:hanging="240"/>
    </w:pPr>
    <w:rPr>
      <w:rFonts w:eastAsia="Calibri" w:cs="Times New Roman"/>
    </w:rPr>
  </w:style>
  <w:style w:type="paragraph" w:styleId="Index9">
    <w:name w:val="index 9"/>
    <w:basedOn w:val="Normal"/>
    <w:next w:val="Normal"/>
    <w:autoRedefine/>
    <w:rsid w:val="00426205"/>
    <w:pPr>
      <w:ind w:left="2160" w:hanging="240"/>
    </w:pPr>
    <w:rPr>
      <w:rFonts w:eastAsia="Calibri" w:cs="Times New Roman"/>
    </w:rPr>
  </w:style>
  <w:style w:type="paragraph" w:styleId="IndexHeading">
    <w:name w:val="index heading"/>
    <w:basedOn w:val="Normal"/>
    <w:next w:val="Index1"/>
    <w:rsid w:val="00426205"/>
    <w:rPr>
      <w:rFonts w:ascii="Arial" w:eastAsia="Calibri" w:hAnsi="Arial" w:cs="Arial"/>
      <w:b/>
      <w:bCs/>
    </w:rPr>
  </w:style>
  <w:style w:type="paragraph" w:styleId="MacroText">
    <w:name w:val="macro"/>
    <w:link w:val="MacroTextChar"/>
    <w:rsid w:val="0042620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26205"/>
    <w:rPr>
      <w:rFonts w:ascii="Courier New" w:eastAsia="Times New Roman" w:hAnsi="Courier New" w:cs="Courier New"/>
      <w:lang w:eastAsia="en-AU"/>
    </w:rPr>
  </w:style>
  <w:style w:type="paragraph" w:styleId="TableofAuthorities">
    <w:name w:val="table of authorities"/>
    <w:basedOn w:val="Normal"/>
    <w:next w:val="Normal"/>
    <w:rsid w:val="00426205"/>
    <w:pPr>
      <w:ind w:left="240" w:hanging="240"/>
    </w:pPr>
    <w:rPr>
      <w:rFonts w:eastAsia="Calibri" w:cs="Times New Roman"/>
    </w:rPr>
  </w:style>
  <w:style w:type="paragraph" w:styleId="TableofFigures">
    <w:name w:val="table of figures"/>
    <w:basedOn w:val="Normal"/>
    <w:next w:val="Normal"/>
    <w:rsid w:val="00426205"/>
    <w:pPr>
      <w:ind w:left="480" w:hanging="480"/>
    </w:pPr>
    <w:rPr>
      <w:rFonts w:eastAsia="Calibri" w:cs="Times New Roman"/>
    </w:rPr>
  </w:style>
  <w:style w:type="paragraph" w:styleId="TOAHeading">
    <w:name w:val="toa heading"/>
    <w:basedOn w:val="Normal"/>
    <w:next w:val="Normal"/>
    <w:rsid w:val="00426205"/>
    <w:pPr>
      <w:spacing w:before="120"/>
    </w:pPr>
    <w:rPr>
      <w:rFonts w:ascii="Arial" w:eastAsia="Calibri" w:hAnsi="Arial" w:cs="Arial"/>
      <w:b/>
      <w:bCs/>
    </w:rPr>
  </w:style>
  <w:style w:type="numbering" w:customStyle="1" w:styleId="OPCBodyList">
    <w:name w:val="OPCBodyList"/>
    <w:uiPriority w:val="99"/>
    <w:rsid w:val="00426205"/>
    <w:pPr>
      <w:numPr>
        <w:numId w:val="21"/>
      </w:numPr>
    </w:pPr>
  </w:style>
  <w:style w:type="paragraph" w:styleId="Revision">
    <w:name w:val="Revision"/>
    <w:hidden/>
    <w:uiPriority w:val="99"/>
    <w:semiHidden/>
    <w:rsid w:val="00426205"/>
    <w:rPr>
      <w:rFonts w:eastAsia="Calibri" w:cs="Times New Roman"/>
      <w:sz w:val="22"/>
    </w:rPr>
  </w:style>
  <w:style w:type="table" w:customStyle="1" w:styleId="TableGrid10">
    <w:name w:val="Table Grid1"/>
    <w:basedOn w:val="TableNormal"/>
    <w:next w:val="TableGrid"/>
    <w:uiPriority w:val="59"/>
    <w:rsid w:val="00C82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next w:val="TableGrid"/>
    <w:uiPriority w:val="59"/>
    <w:rsid w:val="00C82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C82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2.wmf"/><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9.xml"/><Relationship Id="rId42" Type="http://schemas.openxmlformats.org/officeDocument/2006/relationships/footer" Target="footer12.xml"/><Relationship Id="rId47" Type="http://schemas.openxmlformats.org/officeDocument/2006/relationships/header" Target="header16.xml"/><Relationship Id="rId50"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oleObject" Target="embeddings/oleObject4.bin"/><Relationship Id="rId38" Type="http://schemas.openxmlformats.org/officeDocument/2006/relationships/header" Target="header11.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oleObject" Target="embeddings/oleObject2.bin"/><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5.wmf"/><Relationship Id="rId37" Type="http://schemas.openxmlformats.org/officeDocument/2006/relationships/footer" Target="footer10.xml"/><Relationship Id="rId40" Type="http://schemas.openxmlformats.org/officeDocument/2006/relationships/header" Target="header12.xml"/><Relationship Id="rId45" Type="http://schemas.openxmlformats.org/officeDocument/2006/relationships/footer" Target="footer14.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3.wmf"/><Relationship Id="rId36" Type="http://schemas.openxmlformats.org/officeDocument/2006/relationships/footer" Target="footer9.xml"/><Relationship Id="rId49" Type="http://schemas.openxmlformats.org/officeDocument/2006/relationships/footer" Target="footer1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oleObject" Target="embeddings/oleObject3.bin"/><Relationship Id="rId44" Type="http://schemas.openxmlformats.org/officeDocument/2006/relationships/header" Target="header14.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oleObject" Target="embeddings/oleObject1.bin"/><Relationship Id="rId30" Type="http://schemas.openxmlformats.org/officeDocument/2006/relationships/image" Target="media/image4.wmf"/><Relationship Id="rId35" Type="http://schemas.openxmlformats.org/officeDocument/2006/relationships/header" Target="header10.xml"/><Relationship Id="rId43" Type="http://schemas.openxmlformats.org/officeDocument/2006/relationships/footer" Target="footer13.xml"/><Relationship Id="rId48" Type="http://schemas.openxmlformats.org/officeDocument/2006/relationships/footer" Target="footer15.xml"/><Relationship Id="rId8" Type="http://schemas.openxmlformats.org/officeDocument/2006/relationships/endnotes" Target="endnotes.xml"/><Relationship Id="rId51"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6CFE5-8F41-4C2F-8DB0-00551575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130</Pages>
  <Words>28293</Words>
  <Characters>155535</Characters>
  <Application>Microsoft Office Word</Application>
  <DocSecurity>0</DocSecurity>
  <PresentationFormat/>
  <Lines>6813</Lines>
  <Paragraphs>5210</Paragraphs>
  <ScaleCrop>false</ScaleCrop>
  <HeadingPairs>
    <vt:vector size="2" baseType="variant">
      <vt:variant>
        <vt:lpstr>Title</vt:lpstr>
      </vt:variant>
      <vt:variant>
        <vt:i4>1</vt:i4>
      </vt:variant>
    </vt:vector>
  </HeadingPairs>
  <TitlesOfParts>
    <vt:vector size="1" baseType="lpstr">
      <vt:lpstr>Health Insurance (Pathology Services Table) Regulation 2015</vt:lpstr>
    </vt:vector>
  </TitlesOfParts>
  <Manager/>
  <Company/>
  <LinksUpToDate>false</LinksUpToDate>
  <CharactersWithSpaces>177979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2015-06-12T04:31:00Z</dcterms:created>
  <dcterms:modified xsi:type="dcterms:W3CDTF">2015-06-12T04:31:00Z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85, 2015</vt:lpwstr>
  </property>
  <property fmtid="{D5CDD505-2E9C-101B-9397-08002B2CF9AE}" pid="3" name="ShortT">
    <vt:lpwstr>Health Insurance (Pathology Services Table) Regulation 2015</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17 June 2015</vt:lpwstr>
  </property>
  <property fmtid="{D5CDD505-2E9C-101B-9397-08002B2CF9AE}" pid="9" name="Exco">
    <vt:lpwstr>Yes</vt:lpwstr>
  </property>
  <property fmtid="{D5CDD505-2E9C-101B-9397-08002B2CF9AE}" pid="10" name="Authority">
    <vt:lpwstr/>
  </property>
  <property fmtid="{D5CDD505-2E9C-101B-9397-08002B2CF9AE}" pid="11" name="ID">
    <vt:lpwstr>OPC61074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Health Insurance Act 1973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17 June 2015</vt:lpwstr>
  </property>
</Properties>
</file>