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5657" w:rsidRPr="001C322C" w:rsidRDefault="009A2A3B" w:rsidP="007A5657">
      <w:pPr>
        <w:pStyle w:val="Paragraph"/>
        <w:spacing w:before="0" w:after="0"/>
        <w:jc w:val="center"/>
        <w:rPr>
          <w:b/>
          <w:u w:val="single"/>
        </w:rPr>
      </w:pPr>
      <w:r w:rsidRPr="001C322C">
        <w:rPr>
          <w:b/>
          <w:u w:val="single"/>
        </w:rPr>
        <w:t xml:space="preserve">EXPLANATORY </w:t>
      </w:r>
      <w:r w:rsidR="007A5657" w:rsidRPr="001C322C">
        <w:rPr>
          <w:b/>
          <w:u w:val="single"/>
        </w:rPr>
        <w:t>STATEMENT</w:t>
      </w:r>
    </w:p>
    <w:p w:rsidR="009A2A3B" w:rsidRDefault="009A2A3B" w:rsidP="009A2A3B">
      <w:pPr>
        <w:pStyle w:val="Paragraph"/>
        <w:spacing w:before="0" w:after="0"/>
        <w:jc w:val="center"/>
        <w:rPr>
          <w:b/>
          <w:u w:val="single"/>
        </w:rPr>
      </w:pPr>
    </w:p>
    <w:p w:rsidR="000E0F51" w:rsidRPr="001C322C" w:rsidRDefault="000E0F51" w:rsidP="009A2A3B">
      <w:pPr>
        <w:pStyle w:val="Paragraph"/>
        <w:spacing w:before="0" w:after="0"/>
        <w:jc w:val="center"/>
        <w:rPr>
          <w:b/>
          <w:u w:val="single"/>
        </w:rPr>
      </w:pPr>
      <w:r>
        <w:rPr>
          <w:b/>
          <w:u w:val="single"/>
        </w:rPr>
        <w:t>SELECT LEGISLATIVE INSTRUMENT NO. 76, 2015</w:t>
      </w:r>
      <w:bookmarkStart w:id="0" w:name="_GoBack"/>
      <w:bookmarkEnd w:id="0"/>
    </w:p>
    <w:p w:rsidR="00EE3861" w:rsidRPr="001C322C" w:rsidRDefault="00EE3861" w:rsidP="00EE3861">
      <w:pPr>
        <w:spacing w:after="0" w:line="240" w:lineRule="auto"/>
        <w:rPr>
          <w:rFonts w:ascii="Times New Roman" w:eastAsia="Times New Roman" w:hAnsi="Times New Roman" w:cs="Times New Roman"/>
          <w:sz w:val="24"/>
          <w:szCs w:val="24"/>
          <w:lang w:eastAsia="en-AU"/>
        </w:rPr>
      </w:pPr>
    </w:p>
    <w:p w:rsidR="00800D88" w:rsidRPr="001C322C" w:rsidRDefault="00F74DC4" w:rsidP="00800D88">
      <w:pPr>
        <w:pStyle w:val="Paragraph"/>
        <w:spacing w:before="0" w:after="0"/>
        <w:rPr>
          <w:i/>
        </w:rPr>
      </w:pPr>
      <w:r w:rsidRPr="001C322C">
        <w:rPr>
          <w:lang w:eastAsia="en-AU"/>
        </w:rPr>
        <w:t>Subject</w:t>
      </w:r>
      <w:r w:rsidRPr="001C322C">
        <w:rPr>
          <w:lang w:eastAsia="en-AU"/>
        </w:rPr>
        <w:tab/>
      </w:r>
      <w:r w:rsidR="00EE3861" w:rsidRPr="001C322C">
        <w:rPr>
          <w:lang w:eastAsia="en-AU"/>
        </w:rPr>
        <w:tab/>
      </w:r>
      <w:r w:rsidR="00800D88" w:rsidRPr="001C322C">
        <w:rPr>
          <w:i/>
        </w:rPr>
        <w:t>Australian Crime Commission Act 2002</w:t>
      </w:r>
    </w:p>
    <w:p w:rsidR="00800D88" w:rsidRPr="001C322C" w:rsidRDefault="00800D88" w:rsidP="00800D88">
      <w:pPr>
        <w:pStyle w:val="Paragraph"/>
        <w:spacing w:before="0" w:after="0"/>
        <w:ind w:left="1440"/>
        <w:rPr>
          <w:lang w:eastAsia="en-AU"/>
        </w:rPr>
      </w:pPr>
      <w:r w:rsidRPr="001C322C">
        <w:rPr>
          <w:i/>
        </w:rPr>
        <w:t>Crimes Act 1914</w:t>
      </w:r>
    </w:p>
    <w:p w:rsidR="00800D88" w:rsidRPr="001C322C" w:rsidRDefault="00800D88" w:rsidP="00800D88">
      <w:pPr>
        <w:pStyle w:val="Paragraph"/>
        <w:spacing w:before="0" w:after="0"/>
        <w:ind w:left="1440"/>
        <w:rPr>
          <w:lang w:eastAsia="en-AU"/>
        </w:rPr>
      </w:pPr>
      <w:r w:rsidRPr="001C322C">
        <w:rPr>
          <w:i/>
        </w:rPr>
        <w:t>Crimes Legislation Amendment (Serious and Organised Crime) Act 2010</w:t>
      </w:r>
    </w:p>
    <w:p w:rsidR="00800D88" w:rsidRPr="001C322C" w:rsidRDefault="00800D88" w:rsidP="00800D88">
      <w:pPr>
        <w:pStyle w:val="Paragraph"/>
        <w:spacing w:before="0" w:after="0"/>
        <w:ind w:left="1440"/>
        <w:rPr>
          <w:i/>
        </w:rPr>
      </w:pPr>
      <w:r w:rsidRPr="001C322C">
        <w:rPr>
          <w:i/>
        </w:rPr>
        <w:t>Law Enforcement Integrity Commissioner Act 2006</w:t>
      </w:r>
    </w:p>
    <w:p w:rsidR="001B41CC" w:rsidRPr="001C322C" w:rsidRDefault="001B41CC" w:rsidP="00800D88">
      <w:pPr>
        <w:pStyle w:val="Paragraph"/>
        <w:spacing w:before="0" w:after="0"/>
        <w:ind w:left="1440"/>
        <w:rPr>
          <w:i/>
        </w:rPr>
      </w:pPr>
      <w:r w:rsidRPr="001C322C">
        <w:rPr>
          <w:i/>
        </w:rPr>
        <w:t>Financial Transaction Reports Act 1988</w:t>
      </w:r>
    </w:p>
    <w:p w:rsidR="00EE3861" w:rsidRPr="001C322C" w:rsidRDefault="00EE3861" w:rsidP="00800D88">
      <w:pPr>
        <w:pStyle w:val="Paragraph"/>
        <w:spacing w:before="0" w:after="0"/>
        <w:ind w:left="1440"/>
        <w:rPr>
          <w:i/>
        </w:rPr>
      </w:pPr>
      <w:r w:rsidRPr="001C322C">
        <w:rPr>
          <w:i/>
        </w:rPr>
        <w:t>Proceeds of Crime Act 2002</w:t>
      </w:r>
    </w:p>
    <w:p w:rsidR="00E6416E" w:rsidRPr="001C322C" w:rsidRDefault="00E6416E" w:rsidP="00800D88">
      <w:pPr>
        <w:pStyle w:val="Paragraph"/>
        <w:spacing w:before="0" w:after="0"/>
        <w:ind w:left="1440"/>
      </w:pPr>
    </w:p>
    <w:p w:rsidR="00EE3861" w:rsidRPr="001C322C" w:rsidRDefault="00EE3861" w:rsidP="00EE3861">
      <w:pPr>
        <w:spacing w:after="0" w:line="240" w:lineRule="auto"/>
        <w:rPr>
          <w:rFonts w:ascii="Times New Roman" w:eastAsia="Times New Roman" w:hAnsi="Times New Roman" w:cs="Times New Roman"/>
          <w:sz w:val="24"/>
          <w:szCs w:val="24"/>
          <w:lang w:eastAsia="en-AU"/>
        </w:rPr>
      </w:pPr>
    </w:p>
    <w:p w:rsidR="00EE3861" w:rsidRPr="001C322C" w:rsidRDefault="00017C11" w:rsidP="00F74DC4">
      <w:pPr>
        <w:pStyle w:val="Paragraph"/>
        <w:spacing w:before="0" w:after="0"/>
        <w:ind w:left="720" w:firstLine="720"/>
        <w:rPr>
          <w:i/>
        </w:rPr>
      </w:pPr>
      <w:r w:rsidRPr="001C322C">
        <w:rPr>
          <w:i/>
        </w:rPr>
        <w:t>Crimes Legislation (Consequential Amendments) Regulation 2015</w:t>
      </w:r>
    </w:p>
    <w:p w:rsidR="00EE3861" w:rsidRPr="001C322C" w:rsidRDefault="00EE3861" w:rsidP="00EE3861">
      <w:pPr>
        <w:pStyle w:val="Paragraph"/>
        <w:spacing w:before="0" w:after="0"/>
      </w:pPr>
    </w:p>
    <w:p w:rsidR="0000784B" w:rsidRPr="001C322C" w:rsidRDefault="0000784B" w:rsidP="0000784B">
      <w:pPr>
        <w:numPr>
          <w:ilvl w:val="12"/>
          <w:numId w:val="0"/>
        </w:numPr>
        <w:spacing w:after="0" w:line="240" w:lineRule="auto"/>
        <w:rPr>
          <w:rFonts w:ascii="Times New Roman" w:eastAsia="Times New Roman" w:hAnsi="Times New Roman" w:cs="Times New Roman"/>
          <w:sz w:val="24"/>
          <w:szCs w:val="24"/>
          <w:lang w:eastAsia="zh-CN"/>
        </w:rPr>
      </w:pPr>
      <w:r w:rsidRPr="001C322C">
        <w:rPr>
          <w:rFonts w:ascii="Times New Roman" w:eastAsia="Times New Roman" w:hAnsi="Times New Roman" w:cs="Times New Roman"/>
          <w:sz w:val="24"/>
          <w:szCs w:val="24"/>
          <w:lang w:eastAsia="zh-CN"/>
        </w:rPr>
        <w:t xml:space="preserve">The purpose of the Regulation is to make amendments to a range of Commonwealth instruments that support Australian criminal justice arrangements, to ensure these remain accurate, comprehensive and up to date. The proposed Regulation would amend: </w:t>
      </w:r>
    </w:p>
    <w:p w:rsidR="0000784B" w:rsidRPr="001C322C" w:rsidRDefault="0000784B" w:rsidP="0000784B">
      <w:pPr>
        <w:numPr>
          <w:ilvl w:val="12"/>
          <w:numId w:val="0"/>
        </w:numPr>
        <w:spacing w:after="0" w:line="240" w:lineRule="auto"/>
        <w:rPr>
          <w:rFonts w:ascii="Times New Roman" w:eastAsia="Times New Roman" w:hAnsi="Times New Roman" w:cs="Times New Roman"/>
          <w:sz w:val="24"/>
          <w:szCs w:val="24"/>
          <w:lang w:eastAsia="zh-CN"/>
        </w:rPr>
      </w:pPr>
    </w:p>
    <w:p w:rsidR="0000784B" w:rsidRPr="001C322C" w:rsidRDefault="0000784B" w:rsidP="0000784B">
      <w:pPr>
        <w:numPr>
          <w:ilvl w:val="0"/>
          <w:numId w:val="26"/>
        </w:numPr>
        <w:spacing w:after="0" w:line="240" w:lineRule="auto"/>
        <w:rPr>
          <w:rFonts w:ascii="Times New Roman" w:eastAsia="Times New Roman" w:hAnsi="Times New Roman" w:cs="Times New Roman"/>
          <w:sz w:val="24"/>
          <w:szCs w:val="24"/>
          <w:lang w:eastAsia="en-AU"/>
        </w:rPr>
      </w:pPr>
      <w:r w:rsidRPr="001C322C">
        <w:rPr>
          <w:rFonts w:ascii="Times New Roman" w:eastAsia="Times New Roman" w:hAnsi="Times New Roman" w:cs="Times New Roman"/>
          <w:sz w:val="24"/>
          <w:szCs w:val="24"/>
          <w:lang w:eastAsia="zh-CN"/>
        </w:rPr>
        <w:t xml:space="preserve">the </w:t>
      </w:r>
      <w:r w:rsidRPr="001C322C">
        <w:rPr>
          <w:rFonts w:ascii="Times New Roman" w:eastAsia="Times New Roman" w:hAnsi="Times New Roman" w:cs="Times New Roman"/>
          <w:i/>
          <w:sz w:val="24"/>
          <w:szCs w:val="24"/>
          <w:lang w:eastAsia="zh-CN"/>
        </w:rPr>
        <w:t>Australian Crime Commission Regulations 2002</w:t>
      </w:r>
      <w:r w:rsidRPr="001C322C">
        <w:rPr>
          <w:rFonts w:ascii="Times New Roman" w:eastAsia="Times New Roman" w:hAnsi="Times New Roman" w:cs="Times New Roman"/>
          <w:sz w:val="24"/>
          <w:szCs w:val="24"/>
          <w:lang w:eastAsia="zh-CN"/>
        </w:rPr>
        <w:t xml:space="preserve"> (the ACC Regulations), the </w:t>
      </w:r>
      <w:r w:rsidRPr="001C322C">
        <w:rPr>
          <w:rFonts w:ascii="Times New Roman" w:eastAsia="Times New Roman" w:hAnsi="Times New Roman" w:cs="Times New Roman"/>
          <w:i/>
          <w:sz w:val="24"/>
          <w:szCs w:val="24"/>
          <w:lang w:eastAsia="zh-CN"/>
        </w:rPr>
        <w:t>Crimes Regulations 1990</w:t>
      </w:r>
      <w:r w:rsidRPr="001C322C">
        <w:rPr>
          <w:rFonts w:ascii="Times New Roman" w:eastAsia="Times New Roman" w:hAnsi="Times New Roman" w:cs="Times New Roman"/>
          <w:sz w:val="24"/>
          <w:szCs w:val="24"/>
          <w:lang w:eastAsia="zh-CN"/>
        </w:rPr>
        <w:t xml:space="preserve"> (the Crimes Regulations</w:t>
      </w:r>
      <w:r w:rsidR="00FA621E" w:rsidRPr="001C322C">
        <w:rPr>
          <w:rFonts w:ascii="Times New Roman" w:eastAsia="Times New Roman" w:hAnsi="Times New Roman" w:cs="Times New Roman"/>
          <w:sz w:val="24"/>
          <w:szCs w:val="24"/>
          <w:lang w:eastAsia="zh-CN"/>
        </w:rPr>
        <w:t>)</w:t>
      </w:r>
      <w:r w:rsidRPr="001C322C">
        <w:rPr>
          <w:rFonts w:ascii="Times New Roman" w:eastAsia="Times New Roman" w:hAnsi="Times New Roman" w:cs="Times New Roman"/>
          <w:sz w:val="24"/>
          <w:szCs w:val="24"/>
          <w:lang w:eastAsia="zh-CN"/>
        </w:rPr>
        <w:t xml:space="preserve">, and the </w:t>
      </w:r>
      <w:r w:rsidRPr="001C322C">
        <w:rPr>
          <w:rFonts w:ascii="Times New Roman" w:eastAsia="Times New Roman" w:hAnsi="Times New Roman" w:cs="Times New Roman"/>
          <w:i/>
          <w:sz w:val="24"/>
          <w:szCs w:val="24"/>
          <w:lang w:eastAsia="zh-CN"/>
        </w:rPr>
        <w:t>Law Enforcement Integrity Commissioner Regulations 2006</w:t>
      </w:r>
      <w:r w:rsidRPr="001C322C">
        <w:rPr>
          <w:rFonts w:ascii="Times New Roman" w:eastAsia="Times New Roman" w:hAnsi="Times New Roman" w:cs="Times New Roman"/>
          <w:sz w:val="24"/>
          <w:szCs w:val="24"/>
          <w:lang w:eastAsia="zh-CN"/>
        </w:rPr>
        <w:t xml:space="preserve"> (the LEIC Regulations) to reflect the new name of the Queensland Crime and Misconduct Commission (now the Queensland Crime and Corruption Commission)</w:t>
      </w:r>
    </w:p>
    <w:p w:rsidR="0000784B" w:rsidRPr="001C322C" w:rsidRDefault="0000784B" w:rsidP="0000784B">
      <w:pPr>
        <w:numPr>
          <w:ilvl w:val="0"/>
          <w:numId w:val="26"/>
        </w:numPr>
        <w:spacing w:after="0" w:line="240" w:lineRule="auto"/>
        <w:rPr>
          <w:rFonts w:ascii="Times New Roman" w:eastAsia="Times New Roman" w:hAnsi="Times New Roman" w:cs="Times New Roman"/>
          <w:sz w:val="24"/>
          <w:szCs w:val="24"/>
          <w:lang w:eastAsia="en-AU"/>
        </w:rPr>
      </w:pPr>
      <w:r w:rsidRPr="001C322C">
        <w:rPr>
          <w:rFonts w:ascii="Times New Roman" w:eastAsia="Times New Roman" w:hAnsi="Times New Roman" w:cs="Times New Roman"/>
          <w:sz w:val="24"/>
          <w:szCs w:val="24"/>
          <w:lang w:eastAsia="zh-CN"/>
        </w:rPr>
        <w:t xml:space="preserve">the </w:t>
      </w:r>
      <w:r w:rsidRPr="001C322C">
        <w:rPr>
          <w:rFonts w:ascii="Times New Roman" w:eastAsia="Times New Roman" w:hAnsi="Times New Roman" w:cs="Times New Roman"/>
          <w:i/>
          <w:sz w:val="24"/>
          <w:szCs w:val="24"/>
          <w:lang w:eastAsia="zh-CN"/>
        </w:rPr>
        <w:t xml:space="preserve">Proceeds of Crime Regulations 2002 </w:t>
      </w:r>
      <w:r w:rsidRPr="001C322C">
        <w:rPr>
          <w:rFonts w:ascii="Times New Roman" w:eastAsia="Times New Roman" w:hAnsi="Times New Roman" w:cs="Times New Roman"/>
          <w:sz w:val="24"/>
          <w:szCs w:val="24"/>
          <w:lang w:eastAsia="zh-CN"/>
        </w:rPr>
        <w:t xml:space="preserve">to </w:t>
      </w:r>
      <w:r w:rsidRPr="001C322C">
        <w:rPr>
          <w:rFonts w:ascii="Times New Roman" w:eastAsia="Times New Roman" w:hAnsi="Times New Roman" w:cs="Times New Roman"/>
          <w:sz w:val="24"/>
          <w:szCs w:val="24"/>
          <w:lang w:eastAsia="en-AU"/>
        </w:rPr>
        <w:t xml:space="preserve">update references to State and Territory proceeds of crime laws and update the list of offences that are considered ‘serious offences’ for the purposes of the </w:t>
      </w:r>
      <w:r w:rsidRPr="001C322C">
        <w:rPr>
          <w:rFonts w:ascii="Times New Roman" w:eastAsia="Times New Roman" w:hAnsi="Times New Roman" w:cs="Times New Roman"/>
          <w:i/>
          <w:sz w:val="24"/>
          <w:szCs w:val="24"/>
          <w:lang w:eastAsia="en-AU"/>
        </w:rPr>
        <w:t>Proceeds of Crime Act 2002</w:t>
      </w:r>
      <w:r w:rsidRPr="001C322C">
        <w:rPr>
          <w:rFonts w:ascii="Times New Roman" w:eastAsia="Times New Roman" w:hAnsi="Times New Roman" w:cs="Times New Roman"/>
          <w:sz w:val="24"/>
          <w:szCs w:val="24"/>
          <w:lang w:eastAsia="en-AU"/>
        </w:rPr>
        <w:t>, and</w:t>
      </w:r>
    </w:p>
    <w:p w:rsidR="0000784B" w:rsidRPr="001C322C" w:rsidRDefault="0000784B" w:rsidP="0000784B">
      <w:pPr>
        <w:numPr>
          <w:ilvl w:val="0"/>
          <w:numId w:val="26"/>
        </w:numPr>
        <w:spacing w:after="0" w:line="240" w:lineRule="auto"/>
        <w:rPr>
          <w:rFonts w:ascii="Times New Roman" w:eastAsia="Times New Roman" w:hAnsi="Times New Roman" w:cs="Times New Roman"/>
          <w:sz w:val="24"/>
          <w:szCs w:val="24"/>
          <w:lang w:eastAsia="en-AU"/>
        </w:rPr>
      </w:pPr>
      <w:r w:rsidRPr="001C322C">
        <w:rPr>
          <w:rFonts w:ascii="Times New Roman" w:eastAsia="Times New Roman" w:hAnsi="Times New Roman" w:cs="Times New Roman"/>
          <w:sz w:val="24"/>
          <w:szCs w:val="24"/>
          <w:lang w:eastAsia="en-AU"/>
        </w:rPr>
        <w:t>the</w:t>
      </w:r>
      <w:r w:rsidRPr="001C322C">
        <w:rPr>
          <w:rFonts w:ascii="Times New Roman" w:eastAsia="Times New Roman" w:hAnsi="Times New Roman" w:cs="Times New Roman"/>
          <w:i/>
          <w:sz w:val="24"/>
          <w:szCs w:val="24"/>
          <w:lang w:eastAsia="en-AU"/>
        </w:rPr>
        <w:t xml:space="preserve"> Financial Transaction Reports Regulations 1990 </w:t>
      </w:r>
      <w:r w:rsidRPr="001C322C">
        <w:rPr>
          <w:rFonts w:ascii="Times New Roman" w:eastAsia="Times New Roman" w:hAnsi="Times New Roman" w:cs="Times New Roman"/>
          <w:sz w:val="24"/>
          <w:szCs w:val="24"/>
          <w:lang w:eastAsia="en-AU"/>
        </w:rPr>
        <w:t xml:space="preserve">to repeal Regulation 11B, which has been rendered redundant as a result of the passage of the </w:t>
      </w:r>
      <w:r w:rsidRPr="001C322C">
        <w:rPr>
          <w:rFonts w:ascii="Times New Roman" w:eastAsia="Times New Roman" w:hAnsi="Times New Roman" w:cs="Times New Roman"/>
          <w:i/>
          <w:sz w:val="24"/>
          <w:szCs w:val="24"/>
          <w:lang w:eastAsia="en-AU"/>
        </w:rPr>
        <w:t>Crimes Legislation Amendment (Psychoactive Substances and Other Measures) Act 2014</w:t>
      </w:r>
      <w:r w:rsidRPr="001C322C">
        <w:rPr>
          <w:rFonts w:ascii="Times New Roman" w:eastAsia="Times New Roman" w:hAnsi="Times New Roman" w:cs="Times New Roman"/>
          <w:sz w:val="24"/>
          <w:szCs w:val="24"/>
          <w:lang w:eastAsia="en-AU"/>
        </w:rPr>
        <w:t xml:space="preserve">. </w:t>
      </w:r>
    </w:p>
    <w:p w:rsidR="0000784B" w:rsidRPr="001C322C" w:rsidRDefault="0000784B" w:rsidP="0000784B">
      <w:pPr>
        <w:spacing w:after="0" w:line="240" w:lineRule="auto"/>
        <w:ind w:left="720"/>
        <w:rPr>
          <w:rFonts w:ascii="Times New Roman" w:eastAsia="Times New Roman" w:hAnsi="Times New Roman" w:cs="Times New Roman"/>
          <w:sz w:val="24"/>
          <w:szCs w:val="24"/>
          <w:lang w:eastAsia="zh-CN"/>
        </w:rPr>
      </w:pPr>
    </w:p>
    <w:p w:rsidR="0000784B" w:rsidRPr="001C322C" w:rsidRDefault="0000784B" w:rsidP="0000784B">
      <w:pPr>
        <w:numPr>
          <w:ilvl w:val="12"/>
          <w:numId w:val="0"/>
        </w:numPr>
        <w:spacing w:after="0" w:line="240" w:lineRule="auto"/>
        <w:rPr>
          <w:rFonts w:ascii="Times New Roman" w:eastAsia="Times New Roman" w:hAnsi="Times New Roman" w:cs="Times New Roman"/>
          <w:sz w:val="24"/>
          <w:szCs w:val="24"/>
          <w:lang w:eastAsia="zh-CN"/>
        </w:rPr>
      </w:pPr>
      <w:r w:rsidRPr="001C322C">
        <w:rPr>
          <w:rFonts w:ascii="Times New Roman" w:eastAsia="Times New Roman" w:hAnsi="Times New Roman" w:cs="Times New Roman"/>
          <w:sz w:val="24"/>
          <w:szCs w:val="24"/>
          <w:lang w:eastAsia="zh-CN"/>
        </w:rPr>
        <w:t xml:space="preserve">Further information on each of the amendments is outlined below. </w:t>
      </w:r>
    </w:p>
    <w:p w:rsidR="006376FA" w:rsidRPr="001C322C" w:rsidRDefault="006376FA" w:rsidP="006376FA">
      <w:pPr>
        <w:pStyle w:val="Paragraph"/>
        <w:numPr>
          <w:ilvl w:val="0"/>
          <w:numId w:val="0"/>
        </w:numPr>
        <w:spacing w:before="0" w:after="0"/>
      </w:pPr>
    </w:p>
    <w:p w:rsidR="0000784B" w:rsidRPr="001C322C" w:rsidRDefault="006376FA" w:rsidP="006376FA">
      <w:pPr>
        <w:numPr>
          <w:ilvl w:val="12"/>
          <w:numId w:val="0"/>
        </w:numPr>
        <w:spacing w:after="0" w:line="240" w:lineRule="auto"/>
        <w:rPr>
          <w:rFonts w:ascii="Times New Roman" w:eastAsia="Times New Roman" w:hAnsi="Times New Roman" w:cs="Times New Roman"/>
          <w:sz w:val="24"/>
          <w:szCs w:val="24"/>
          <w:lang w:eastAsia="zh-CN"/>
        </w:rPr>
      </w:pPr>
      <w:r w:rsidRPr="001C322C">
        <w:rPr>
          <w:rFonts w:ascii="Times New Roman" w:eastAsia="Times New Roman" w:hAnsi="Times New Roman" w:cs="Times New Roman"/>
          <w:sz w:val="24"/>
          <w:szCs w:val="24"/>
          <w:lang w:eastAsia="zh-CN"/>
        </w:rPr>
        <w:t xml:space="preserve">The first series of proposed amendments would </w:t>
      </w:r>
      <w:r w:rsidR="0000784B" w:rsidRPr="001C322C">
        <w:rPr>
          <w:rFonts w:ascii="Times New Roman" w:eastAsia="Times New Roman" w:hAnsi="Times New Roman" w:cs="Times New Roman"/>
          <w:sz w:val="24"/>
          <w:szCs w:val="24"/>
          <w:lang w:eastAsia="zh-CN"/>
        </w:rPr>
        <w:t>update Commonwealth regulations to reflect the new name of the Crime and Misconduct Commission in Queensland – now the Crime and Corruption Commission. Changing the Commission’s name in Commonwealth regulations is not intended to substantively change regulations associated with the Commission or its functions.</w:t>
      </w:r>
    </w:p>
    <w:p w:rsidR="0000784B" w:rsidRPr="001C322C" w:rsidRDefault="0000784B" w:rsidP="0000784B">
      <w:pPr>
        <w:numPr>
          <w:ilvl w:val="12"/>
          <w:numId w:val="0"/>
        </w:numPr>
        <w:spacing w:after="0" w:line="240" w:lineRule="auto"/>
        <w:rPr>
          <w:rFonts w:ascii="Times New Roman" w:eastAsia="Times New Roman" w:hAnsi="Times New Roman" w:cs="Times New Roman"/>
          <w:sz w:val="24"/>
          <w:szCs w:val="24"/>
          <w:lang w:eastAsia="zh-CN"/>
        </w:rPr>
      </w:pPr>
    </w:p>
    <w:p w:rsidR="0000784B" w:rsidRPr="001C322C" w:rsidRDefault="0000784B" w:rsidP="0000784B">
      <w:pPr>
        <w:numPr>
          <w:ilvl w:val="12"/>
          <w:numId w:val="0"/>
        </w:numPr>
        <w:spacing w:after="0" w:line="240" w:lineRule="auto"/>
        <w:rPr>
          <w:rFonts w:ascii="Times New Roman" w:eastAsia="Times New Roman" w:hAnsi="Times New Roman" w:cs="Times New Roman"/>
          <w:b/>
          <w:sz w:val="24"/>
          <w:szCs w:val="24"/>
          <w:lang w:eastAsia="zh-CN"/>
        </w:rPr>
      </w:pPr>
      <w:r w:rsidRPr="001C322C">
        <w:rPr>
          <w:rFonts w:ascii="Times New Roman" w:eastAsia="Times New Roman" w:hAnsi="Times New Roman" w:cs="Times New Roman"/>
          <w:sz w:val="24"/>
          <w:szCs w:val="24"/>
          <w:lang w:eastAsia="zh-CN"/>
        </w:rPr>
        <w:t xml:space="preserve">These amendments are consequential to the entry into force of the </w:t>
      </w:r>
      <w:r w:rsidRPr="001C322C">
        <w:rPr>
          <w:rFonts w:ascii="Times New Roman" w:eastAsia="Times New Roman" w:hAnsi="Times New Roman" w:cs="Times New Roman"/>
          <w:i/>
          <w:sz w:val="24"/>
          <w:szCs w:val="24"/>
          <w:lang w:eastAsia="zh-CN"/>
        </w:rPr>
        <w:t>Crime and Misconduct Commission Amendment Act 2014</w:t>
      </w:r>
      <w:r w:rsidRPr="001C322C">
        <w:rPr>
          <w:rFonts w:ascii="Times New Roman" w:eastAsia="Times New Roman" w:hAnsi="Times New Roman" w:cs="Times New Roman"/>
          <w:sz w:val="24"/>
          <w:szCs w:val="24"/>
          <w:lang w:eastAsia="zh-CN"/>
        </w:rPr>
        <w:t xml:space="preserve"> (Qld) (the Queensland Act) on 1 July 2014. The Queensland Act replaced the ‘Misconduct’ function of the Crime and Misconduct Commission with ‘Corruption’, and made several other associated terminology changes.</w:t>
      </w:r>
      <w:r w:rsidRPr="001C322C">
        <w:rPr>
          <w:rFonts w:ascii="Times New Roman" w:eastAsia="Times New Roman" w:hAnsi="Times New Roman" w:cs="Times New Roman"/>
          <w:b/>
          <w:sz w:val="24"/>
          <w:szCs w:val="24"/>
          <w:lang w:eastAsia="zh-CN"/>
        </w:rPr>
        <w:t xml:space="preserve"> </w:t>
      </w:r>
    </w:p>
    <w:p w:rsidR="0000784B" w:rsidRPr="001C322C" w:rsidRDefault="0000784B" w:rsidP="0000784B">
      <w:pPr>
        <w:spacing w:before="100" w:beforeAutospacing="1" w:after="120" w:line="240" w:lineRule="auto"/>
        <w:rPr>
          <w:lang w:eastAsia="en-AU"/>
        </w:rPr>
      </w:pPr>
      <w:r w:rsidRPr="001C322C">
        <w:rPr>
          <w:rFonts w:ascii="Times New Roman" w:eastAsia="Times New Roman" w:hAnsi="Times New Roman" w:cs="Times New Roman"/>
          <w:sz w:val="24"/>
          <w:szCs w:val="24"/>
          <w:lang w:eastAsia="en-AU"/>
        </w:rPr>
        <w:t>The Queensland Department of Justice and Attorney-General was consulted in the drafting of these proposed amendments.</w:t>
      </w:r>
    </w:p>
    <w:p w:rsidR="004712EF" w:rsidRDefault="004712EF" w:rsidP="0000784B">
      <w:pPr>
        <w:numPr>
          <w:ilvl w:val="12"/>
          <w:numId w:val="0"/>
        </w:numPr>
        <w:spacing w:before="240" w:after="240" w:line="240" w:lineRule="auto"/>
        <w:rPr>
          <w:rFonts w:ascii="Times New Roman" w:eastAsia="Times New Roman" w:hAnsi="Times New Roman" w:cs="Times New Roman"/>
          <w:i/>
          <w:sz w:val="24"/>
          <w:szCs w:val="24"/>
          <w:u w:val="single"/>
          <w:lang w:eastAsia="zh-CN"/>
        </w:rPr>
      </w:pPr>
    </w:p>
    <w:p w:rsidR="00D3716D" w:rsidRDefault="00D3716D" w:rsidP="0000784B">
      <w:pPr>
        <w:numPr>
          <w:ilvl w:val="12"/>
          <w:numId w:val="0"/>
        </w:numPr>
        <w:spacing w:before="240" w:after="240" w:line="240" w:lineRule="auto"/>
        <w:rPr>
          <w:rFonts w:ascii="Times New Roman" w:eastAsia="Times New Roman" w:hAnsi="Times New Roman" w:cs="Times New Roman"/>
          <w:i/>
          <w:sz w:val="24"/>
          <w:szCs w:val="24"/>
          <w:u w:val="single"/>
          <w:lang w:eastAsia="zh-CN"/>
        </w:rPr>
      </w:pPr>
    </w:p>
    <w:p w:rsidR="00D3716D" w:rsidRPr="001C322C" w:rsidRDefault="00D3716D" w:rsidP="0000784B">
      <w:pPr>
        <w:numPr>
          <w:ilvl w:val="12"/>
          <w:numId w:val="0"/>
        </w:numPr>
        <w:spacing w:before="240" w:after="240" w:line="240" w:lineRule="auto"/>
        <w:rPr>
          <w:rFonts w:ascii="Times New Roman" w:eastAsia="Times New Roman" w:hAnsi="Times New Roman" w:cs="Times New Roman"/>
          <w:i/>
          <w:sz w:val="24"/>
          <w:szCs w:val="24"/>
          <w:u w:val="single"/>
          <w:lang w:eastAsia="zh-CN"/>
        </w:rPr>
      </w:pPr>
    </w:p>
    <w:p w:rsidR="0000784B" w:rsidRPr="001C322C" w:rsidRDefault="0000784B" w:rsidP="0000784B">
      <w:pPr>
        <w:numPr>
          <w:ilvl w:val="12"/>
          <w:numId w:val="0"/>
        </w:numPr>
        <w:spacing w:before="240" w:after="240" w:line="240" w:lineRule="auto"/>
        <w:rPr>
          <w:rFonts w:ascii="Times New Roman" w:eastAsia="Times New Roman" w:hAnsi="Times New Roman" w:cs="Times New Roman"/>
          <w:i/>
          <w:sz w:val="24"/>
          <w:szCs w:val="24"/>
          <w:u w:val="single"/>
          <w:lang w:eastAsia="zh-CN"/>
        </w:rPr>
      </w:pPr>
      <w:r w:rsidRPr="001C322C">
        <w:rPr>
          <w:rFonts w:ascii="Times New Roman" w:eastAsia="Times New Roman" w:hAnsi="Times New Roman" w:cs="Times New Roman"/>
          <w:i/>
          <w:sz w:val="24"/>
          <w:szCs w:val="24"/>
          <w:u w:val="single"/>
          <w:lang w:eastAsia="zh-CN"/>
        </w:rPr>
        <w:lastRenderedPageBreak/>
        <w:t>ACC Regulations</w:t>
      </w:r>
    </w:p>
    <w:p w:rsidR="0000784B" w:rsidRPr="001C322C" w:rsidRDefault="0000784B" w:rsidP="0000784B">
      <w:pPr>
        <w:numPr>
          <w:ilvl w:val="12"/>
          <w:numId w:val="0"/>
        </w:numPr>
        <w:spacing w:after="0" w:line="240" w:lineRule="auto"/>
        <w:rPr>
          <w:rFonts w:ascii="Times New Roman" w:eastAsia="Times New Roman" w:hAnsi="Times New Roman" w:cs="Times New Roman"/>
          <w:sz w:val="24"/>
          <w:szCs w:val="24"/>
          <w:lang w:eastAsia="zh-CN"/>
        </w:rPr>
      </w:pPr>
      <w:r w:rsidRPr="001C322C">
        <w:rPr>
          <w:rFonts w:ascii="Times New Roman" w:eastAsia="Times New Roman" w:hAnsi="Times New Roman" w:cs="Times New Roman"/>
          <w:sz w:val="24"/>
          <w:szCs w:val="24"/>
          <w:lang w:eastAsia="zh-CN"/>
        </w:rPr>
        <w:t xml:space="preserve">Section 62 of the </w:t>
      </w:r>
      <w:r w:rsidRPr="001C322C">
        <w:rPr>
          <w:rFonts w:ascii="Times New Roman" w:eastAsia="Times New Roman" w:hAnsi="Times New Roman" w:cs="Times New Roman"/>
          <w:i/>
          <w:sz w:val="24"/>
          <w:szCs w:val="24"/>
          <w:lang w:eastAsia="zh-CN"/>
        </w:rPr>
        <w:t xml:space="preserve">Australian Crime Commission Act 2002 </w:t>
      </w:r>
      <w:r w:rsidRPr="001C322C">
        <w:rPr>
          <w:rFonts w:ascii="Times New Roman" w:eastAsia="Times New Roman" w:hAnsi="Times New Roman" w:cs="Times New Roman"/>
          <w:sz w:val="24"/>
          <w:szCs w:val="24"/>
          <w:lang w:eastAsia="zh-CN"/>
        </w:rPr>
        <w:t>(ACC Act) provides that the Governor-General may make regulations prescribing all matters required or permitted by the ACC Act to be prescribed, or necessary or convenient to be prescribed, for carrying out or giving effect to the ACC Act.</w:t>
      </w:r>
    </w:p>
    <w:p w:rsidR="0000784B" w:rsidRPr="001C322C" w:rsidRDefault="0000784B" w:rsidP="0000784B">
      <w:pPr>
        <w:numPr>
          <w:ilvl w:val="12"/>
          <w:numId w:val="0"/>
        </w:numPr>
        <w:spacing w:after="0" w:line="240" w:lineRule="auto"/>
        <w:rPr>
          <w:rFonts w:ascii="Times New Roman" w:eastAsia="Times New Roman" w:hAnsi="Times New Roman" w:cs="Times New Roman"/>
          <w:sz w:val="24"/>
          <w:szCs w:val="24"/>
          <w:lang w:eastAsia="zh-CN"/>
        </w:rPr>
      </w:pPr>
    </w:p>
    <w:p w:rsidR="0000784B" w:rsidRPr="001C322C" w:rsidRDefault="0000784B" w:rsidP="0000784B">
      <w:pPr>
        <w:numPr>
          <w:ilvl w:val="12"/>
          <w:numId w:val="0"/>
        </w:numPr>
        <w:spacing w:after="0" w:line="240" w:lineRule="auto"/>
        <w:rPr>
          <w:rFonts w:ascii="Times New Roman" w:eastAsia="Times New Roman" w:hAnsi="Times New Roman" w:cs="Times New Roman"/>
          <w:sz w:val="24"/>
          <w:szCs w:val="24"/>
          <w:lang w:eastAsia="zh-CN"/>
        </w:rPr>
      </w:pPr>
      <w:r w:rsidRPr="001C322C">
        <w:rPr>
          <w:rFonts w:ascii="Times New Roman" w:eastAsia="Times New Roman" w:hAnsi="Times New Roman" w:cs="Times New Roman"/>
          <w:sz w:val="24"/>
          <w:szCs w:val="24"/>
          <w:lang w:eastAsia="zh-CN"/>
        </w:rPr>
        <w:t>The purpose of the ACC Act is to establish the Australian Crime Commission and its governing regime, being a national entity that manages criminal information and intelligence and performs intelligence operations where authorised.</w:t>
      </w:r>
    </w:p>
    <w:p w:rsidR="0000784B" w:rsidRPr="001C322C" w:rsidRDefault="0000784B" w:rsidP="0000784B">
      <w:pPr>
        <w:numPr>
          <w:ilvl w:val="12"/>
          <w:numId w:val="0"/>
        </w:numPr>
        <w:spacing w:after="0" w:line="240" w:lineRule="auto"/>
        <w:rPr>
          <w:rFonts w:ascii="Times New Roman" w:eastAsia="Times New Roman" w:hAnsi="Times New Roman" w:cs="Times New Roman"/>
          <w:sz w:val="24"/>
          <w:szCs w:val="24"/>
          <w:lang w:eastAsia="zh-CN"/>
        </w:rPr>
      </w:pPr>
    </w:p>
    <w:p w:rsidR="0000784B" w:rsidRPr="001C322C" w:rsidRDefault="0000784B" w:rsidP="0000784B">
      <w:pPr>
        <w:numPr>
          <w:ilvl w:val="12"/>
          <w:numId w:val="0"/>
        </w:numPr>
        <w:spacing w:after="0" w:line="240" w:lineRule="auto"/>
        <w:rPr>
          <w:rFonts w:ascii="Times New Roman" w:eastAsia="Times New Roman" w:hAnsi="Times New Roman" w:cs="Times New Roman"/>
          <w:sz w:val="24"/>
          <w:szCs w:val="24"/>
          <w:lang w:eastAsia="zh-CN"/>
        </w:rPr>
      </w:pPr>
      <w:r w:rsidRPr="001C322C">
        <w:rPr>
          <w:rFonts w:ascii="Times New Roman" w:eastAsia="Times New Roman" w:hAnsi="Times New Roman" w:cs="Times New Roman"/>
          <w:sz w:val="24"/>
          <w:szCs w:val="24"/>
          <w:lang w:eastAsia="zh-CN"/>
        </w:rPr>
        <w:t xml:space="preserve">The ACC Regulations contain one reference to the </w:t>
      </w:r>
      <w:r w:rsidRPr="001C322C">
        <w:rPr>
          <w:rFonts w:ascii="Times New Roman" w:eastAsia="Times New Roman" w:hAnsi="Times New Roman" w:cs="Times New Roman"/>
          <w:i/>
          <w:sz w:val="24"/>
          <w:szCs w:val="24"/>
          <w:lang w:eastAsia="zh-CN"/>
        </w:rPr>
        <w:t>Crime and Misconduct Act 2001</w:t>
      </w:r>
      <w:r w:rsidRPr="001C322C">
        <w:rPr>
          <w:rFonts w:ascii="Times New Roman" w:eastAsia="Times New Roman" w:hAnsi="Times New Roman" w:cs="Times New Roman"/>
          <w:sz w:val="24"/>
          <w:szCs w:val="24"/>
          <w:lang w:eastAsia="zh-CN"/>
        </w:rPr>
        <w:t xml:space="preserve">. The regulation replaces this with a reference to the </w:t>
      </w:r>
      <w:r w:rsidRPr="001C322C">
        <w:rPr>
          <w:rFonts w:ascii="Times New Roman" w:eastAsia="Times New Roman" w:hAnsi="Times New Roman" w:cs="Times New Roman"/>
          <w:i/>
          <w:sz w:val="24"/>
          <w:szCs w:val="24"/>
          <w:lang w:eastAsia="zh-CN"/>
        </w:rPr>
        <w:t>Crime and Corruption Act 2001</w:t>
      </w:r>
      <w:r w:rsidRPr="001C322C">
        <w:rPr>
          <w:rFonts w:ascii="Times New Roman" w:eastAsia="Times New Roman" w:hAnsi="Times New Roman" w:cs="Times New Roman"/>
          <w:sz w:val="24"/>
          <w:szCs w:val="24"/>
          <w:lang w:eastAsia="zh-CN"/>
        </w:rPr>
        <w:t xml:space="preserve">. </w:t>
      </w:r>
    </w:p>
    <w:p w:rsidR="0000784B" w:rsidRPr="001C322C" w:rsidRDefault="0000784B" w:rsidP="0000784B">
      <w:pPr>
        <w:numPr>
          <w:ilvl w:val="12"/>
          <w:numId w:val="0"/>
        </w:numPr>
        <w:spacing w:after="0" w:line="240" w:lineRule="auto"/>
        <w:rPr>
          <w:rFonts w:ascii="Times New Roman" w:eastAsia="Times New Roman" w:hAnsi="Times New Roman" w:cs="Times New Roman"/>
          <w:sz w:val="24"/>
          <w:szCs w:val="24"/>
          <w:lang w:eastAsia="zh-CN"/>
        </w:rPr>
      </w:pPr>
    </w:p>
    <w:p w:rsidR="0000784B" w:rsidRPr="001C322C" w:rsidRDefault="0000784B" w:rsidP="0000784B">
      <w:pPr>
        <w:numPr>
          <w:ilvl w:val="12"/>
          <w:numId w:val="0"/>
        </w:numPr>
        <w:spacing w:after="0" w:line="240" w:lineRule="auto"/>
        <w:rPr>
          <w:rFonts w:ascii="Times New Roman" w:eastAsia="Times New Roman" w:hAnsi="Times New Roman" w:cs="Times New Roman"/>
          <w:sz w:val="24"/>
          <w:szCs w:val="24"/>
          <w:lang w:eastAsia="zh-CN"/>
        </w:rPr>
      </w:pPr>
      <w:r w:rsidRPr="001C322C">
        <w:rPr>
          <w:rFonts w:ascii="Times New Roman" w:eastAsia="Times New Roman" w:hAnsi="Times New Roman" w:cs="Times New Roman"/>
          <w:sz w:val="24"/>
          <w:szCs w:val="24"/>
          <w:lang w:eastAsia="zh-CN"/>
        </w:rPr>
        <w:t>The ACC Act does not specify any conditions that need to be satisfied before the power to make the proposed Regulation may be exercised.</w:t>
      </w:r>
    </w:p>
    <w:p w:rsidR="0000784B" w:rsidRPr="001C322C" w:rsidRDefault="0000784B" w:rsidP="0000784B">
      <w:pPr>
        <w:numPr>
          <w:ilvl w:val="12"/>
          <w:numId w:val="0"/>
        </w:numPr>
        <w:spacing w:after="0" w:line="240" w:lineRule="auto"/>
        <w:rPr>
          <w:rFonts w:ascii="Times New Roman" w:eastAsia="Times New Roman" w:hAnsi="Times New Roman" w:cs="Times New Roman"/>
          <w:sz w:val="24"/>
          <w:szCs w:val="24"/>
          <w:lang w:eastAsia="zh-CN"/>
        </w:rPr>
      </w:pPr>
    </w:p>
    <w:p w:rsidR="0000784B" w:rsidRPr="001C322C" w:rsidRDefault="0000784B" w:rsidP="0000784B">
      <w:pPr>
        <w:numPr>
          <w:ilvl w:val="12"/>
          <w:numId w:val="0"/>
        </w:numPr>
        <w:spacing w:after="0" w:line="240" w:lineRule="auto"/>
        <w:rPr>
          <w:rFonts w:ascii="Times New Roman" w:eastAsia="Times New Roman" w:hAnsi="Times New Roman" w:cs="Times New Roman"/>
          <w:i/>
          <w:sz w:val="24"/>
          <w:szCs w:val="24"/>
          <w:u w:val="single"/>
          <w:lang w:eastAsia="zh-CN"/>
        </w:rPr>
      </w:pPr>
      <w:r w:rsidRPr="001C322C">
        <w:rPr>
          <w:rFonts w:ascii="Times New Roman" w:eastAsia="Times New Roman" w:hAnsi="Times New Roman" w:cs="Times New Roman"/>
          <w:i/>
          <w:sz w:val="24"/>
          <w:szCs w:val="24"/>
          <w:u w:val="single"/>
          <w:lang w:eastAsia="zh-CN"/>
        </w:rPr>
        <w:t>Crimes Regulations</w:t>
      </w:r>
    </w:p>
    <w:p w:rsidR="0000784B" w:rsidRPr="001C322C" w:rsidRDefault="0000784B" w:rsidP="0000784B">
      <w:pPr>
        <w:numPr>
          <w:ilvl w:val="12"/>
          <w:numId w:val="0"/>
        </w:numPr>
        <w:spacing w:after="0" w:line="240" w:lineRule="auto"/>
        <w:rPr>
          <w:rFonts w:ascii="Times New Roman" w:eastAsia="Times New Roman" w:hAnsi="Times New Roman" w:cs="Times New Roman"/>
          <w:sz w:val="24"/>
          <w:szCs w:val="24"/>
          <w:lang w:eastAsia="zh-CN"/>
        </w:rPr>
      </w:pPr>
    </w:p>
    <w:p w:rsidR="0000784B" w:rsidRPr="001C322C" w:rsidRDefault="0000784B" w:rsidP="0000784B">
      <w:pPr>
        <w:numPr>
          <w:ilvl w:val="12"/>
          <w:numId w:val="0"/>
        </w:numPr>
        <w:spacing w:after="0" w:line="240" w:lineRule="auto"/>
        <w:rPr>
          <w:rFonts w:ascii="Times New Roman" w:eastAsia="Times New Roman" w:hAnsi="Times New Roman" w:cs="Times New Roman"/>
          <w:sz w:val="24"/>
          <w:szCs w:val="24"/>
          <w:lang w:eastAsia="zh-CN"/>
        </w:rPr>
      </w:pPr>
      <w:r w:rsidRPr="001C322C">
        <w:rPr>
          <w:rFonts w:ascii="Times New Roman" w:eastAsia="Times New Roman" w:hAnsi="Times New Roman" w:cs="Times New Roman"/>
          <w:sz w:val="24"/>
          <w:szCs w:val="24"/>
          <w:lang w:eastAsia="zh-CN"/>
        </w:rPr>
        <w:t xml:space="preserve">Section 91 of the </w:t>
      </w:r>
      <w:r w:rsidRPr="001C322C">
        <w:rPr>
          <w:rFonts w:ascii="Times New Roman" w:eastAsia="Times New Roman" w:hAnsi="Times New Roman" w:cs="Times New Roman"/>
          <w:i/>
          <w:sz w:val="24"/>
          <w:szCs w:val="24"/>
          <w:lang w:eastAsia="zh-CN"/>
        </w:rPr>
        <w:t>Crimes Act</w:t>
      </w:r>
      <w:r w:rsidRPr="001C322C">
        <w:rPr>
          <w:rFonts w:ascii="Times New Roman" w:eastAsia="Times New Roman" w:hAnsi="Times New Roman" w:cs="Times New Roman"/>
          <w:sz w:val="24"/>
          <w:szCs w:val="24"/>
          <w:lang w:eastAsia="zh-CN"/>
        </w:rPr>
        <w:t xml:space="preserve"> </w:t>
      </w:r>
      <w:r w:rsidRPr="001C322C">
        <w:rPr>
          <w:rFonts w:ascii="Times New Roman" w:eastAsia="Times New Roman" w:hAnsi="Times New Roman" w:cs="Times New Roman"/>
          <w:i/>
          <w:sz w:val="24"/>
          <w:szCs w:val="24"/>
          <w:lang w:eastAsia="zh-CN"/>
        </w:rPr>
        <w:t xml:space="preserve">1914 </w:t>
      </w:r>
      <w:r w:rsidRPr="001C322C">
        <w:rPr>
          <w:rFonts w:ascii="Times New Roman" w:eastAsia="Times New Roman" w:hAnsi="Times New Roman" w:cs="Times New Roman"/>
          <w:sz w:val="24"/>
          <w:szCs w:val="24"/>
          <w:lang w:eastAsia="zh-CN"/>
        </w:rPr>
        <w:t>(Crimes Act) provides the Governor-General may make regulations prescribing all matters required or permitted by the Crimes Act to be prescribed, or necessary or convenient to be prescribed, for carrying out or giving effect to the Crimes Act.</w:t>
      </w:r>
    </w:p>
    <w:p w:rsidR="0000784B" w:rsidRPr="001C322C" w:rsidRDefault="0000784B" w:rsidP="0000784B">
      <w:pPr>
        <w:numPr>
          <w:ilvl w:val="12"/>
          <w:numId w:val="0"/>
        </w:numPr>
        <w:spacing w:after="0" w:line="240" w:lineRule="auto"/>
        <w:rPr>
          <w:rFonts w:ascii="Times New Roman" w:eastAsia="Times New Roman" w:hAnsi="Times New Roman" w:cs="Times New Roman"/>
          <w:sz w:val="24"/>
          <w:szCs w:val="24"/>
          <w:lang w:eastAsia="zh-CN"/>
        </w:rPr>
      </w:pPr>
    </w:p>
    <w:p w:rsidR="0000784B" w:rsidRPr="001C322C" w:rsidRDefault="0000784B" w:rsidP="0000784B">
      <w:pPr>
        <w:numPr>
          <w:ilvl w:val="12"/>
          <w:numId w:val="0"/>
        </w:numPr>
        <w:spacing w:after="0" w:line="240" w:lineRule="auto"/>
        <w:rPr>
          <w:rFonts w:ascii="Times New Roman" w:eastAsia="Times New Roman" w:hAnsi="Times New Roman" w:cs="Times New Roman"/>
          <w:sz w:val="24"/>
          <w:szCs w:val="24"/>
          <w:lang w:eastAsia="zh-CN"/>
        </w:rPr>
      </w:pPr>
      <w:r w:rsidRPr="001C322C">
        <w:rPr>
          <w:rFonts w:ascii="Times New Roman" w:eastAsia="Times New Roman" w:hAnsi="Times New Roman" w:cs="Times New Roman"/>
          <w:sz w:val="24"/>
          <w:szCs w:val="24"/>
          <w:lang w:eastAsia="zh-CN"/>
        </w:rPr>
        <w:t xml:space="preserve">The purpose of the Crimes Act is to provide for offences against the Commonwealth. </w:t>
      </w:r>
    </w:p>
    <w:p w:rsidR="0000784B" w:rsidRPr="001C322C" w:rsidRDefault="0000784B" w:rsidP="0000784B">
      <w:pPr>
        <w:numPr>
          <w:ilvl w:val="12"/>
          <w:numId w:val="0"/>
        </w:numPr>
        <w:spacing w:after="0" w:line="240" w:lineRule="auto"/>
        <w:rPr>
          <w:rFonts w:ascii="Times New Roman" w:eastAsia="Times New Roman" w:hAnsi="Times New Roman" w:cs="Times New Roman"/>
          <w:i/>
          <w:sz w:val="24"/>
          <w:szCs w:val="24"/>
          <w:lang w:eastAsia="zh-CN"/>
        </w:rPr>
      </w:pPr>
    </w:p>
    <w:p w:rsidR="0000784B" w:rsidRPr="001C322C" w:rsidRDefault="0000784B" w:rsidP="0000784B">
      <w:pPr>
        <w:numPr>
          <w:ilvl w:val="12"/>
          <w:numId w:val="0"/>
        </w:numPr>
        <w:spacing w:after="0" w:line="240" w:lineRule="auto"/>
        <w:rPr>
          <w:rFonts w:ascii="Times New Roman" w:eastAsia="Times New Roman" w:hAnsi="Times New Roman" w:cs="Times New Roman"/>
          <w:sz w:val="24"/>
          <w:szCs w:val="24"/>
          <w:lang w:eastAsia="zh-CN"/>
        </w:rPr>
      </w:pPr>
      <w:r w:rsidRPr="001C322C">
        <w:rPr>
          <w:rFonts w:ascii="Times New Roman" w:eastAsia="Times New Roman" w:hAnsi="Times New Roman" w:cs="Times New Roman"/>
          <w:sz w:val="24"/>
          <w:szCs w:val="24"/>
          <w:lang w:eastAsia="zh-CN"/>
        </w:rPr>
        <w:t xml:space="preserve">The Crimes Regulations contain three references to the </w:t>
      </w:r>
      <w:r w:rsidRPr="001C322C">
        <w:rPr>
          <w:rFonts w:ascii="Times New Roman" w:eastAsia="Times New Roman" w:hAnsi="Times New Roman" w:cs="Times New Roman"/>
          <w:i/>
          <w:sz w:val="24"/>
          <w:szCs w:val="24"/>
          <w:lang w:eastAsia="zh-CN"/>
        </w:rPr>
        <w:t>Crime and Misconduct Act 2001.</w:t>
      </w:r>
      <w:r w:rsidRPr="001C322C">
        <w:rPr>
          <w:rFonts w:ascii="Times New Roman" w:eastAsia="Times New Roman" w:hAnsi="Times New Roman" w:cs="Times New Roman"/>
          <w:sz w:val="24"/>
          <w:szCs w:val="24"/>
          <w:lang w:eastAsia="zh-CN"/>
        </w:rPr>
        <w:t xml:space="preserve"> The regulation replaces this with a reference to the </w:t>
      </w:r>
      <w:r w:rsidRPr="001C322C">
        <w:rPr>
          <w:rFonts w:ascii="Times New Roman" w:eastAsia="Times New Roman" w:hAnsi="Times New Roman" w:cs="Times New Roman"/>
          <w:i/>
          <w:sz w:val="24"/>
          <w:szCs w:val="24"/>
          <w:lang w:eastAsia="zh-CN"/>
        </w:rPr>
        <w:t>Crime and Corruption Act 2001</w:t>
      </w:r>
      <w:r w:rsidRPr="001C322C">
        <w:rPr>
          <w:rFonts w:ascii="Times New Roman" w:eastAsia="Times New Roman" w:hAnsi="Times New Roman" w:cs="Times New Roman"/>
          <w:sz w:val="24"/>
          <w:szCs w:val="24"/>
          <w:lang w:eastAsia="zh-CN"/>
        </w:rPr>
        <w:t>.</w:t>
      </w:r>
    </w:p>
    <w:p w:rsidR="0000784B" w:rsidRPr="001C322C" w:rsidRDefault="0000784B" w:rsidP="0000784B">
      <w:pPr>
        <w:numPr>
          <w:ilvl w:val="12"/>
          <w:numId w:val="0"/>
        </w:numPr>
        <w:spacing w:after="0" w:line="240" w:lineRule="auto"/>
        <w:rPr>
          <w:rFonts w:ascii="Times New Roman" w:eastAsia="Times New Roman" w:hAnsi="Times New Roman" w:cs="Times New Roman"/>
          <w:sz w:val="24"/>
          <w:szCs w:val="24"/>
          <w:lang w:eastAsia="zh-CN"/>
        </w:rPr>
      </w:pPr>
    </w:p>
    <w:p w:rsidR="0000784B" w:rsidRPr="001C322C" w:rsidRDefault="0000784B" w:rsidP="0000784B">
      <w:pPr>
        <w:numPr>
          <w:ilvl w:val="12"/>
          <w:numId w:val="0"/>
        </w:numPr>
        <w:spacing w:after="0" w:line="240" w:lineRule="auto"/>
        <w:rPr>
          <w:rFonts w:ascii="Times New Roman" w:eastAsia="Times New Roman" w:hAnsi="Times New Roman" w:cs="Times New Roman"/>
          <w:sz w:val="24"/>
          <w:szCs w:val="24"/>
          <w:lang w:eastAsia="zh-CN"/>
        </w:rPr>
      </w:pPr>
      <w:r w:rsidRPr="001C322C">
        <w:rPr>
          <w:rFonts w:ascii="Times New Roman" w:eastAsia="Times New Roman" w:hAnsi="Times New Roman" w:cs="Times New Roman"/>
          <w:sz w:val="24"/>
          <w:szCs w:val="24"/>
          <w:lang w:eastAsia="zh-CN"/>
        </w:rPr>
        <w:t xml:space="preserve">Further authority is required in relation to one of the proposed amendments to the Crimes Regulations (subregulation 11(4)), as this amendment is to a provision originally made under the </w:t>
      </w:r>
      <w:r w:rsidRPr="001C322C">
        <w:rPr>
          <w:rFonts w:ascii="Times New Roman" w:eastAsia="Times New Roman" w:hAnsi="Times New Roman" w:cs="Times New Roman"/>
          <w:i/>
          <w:sz w:val="24"/>
          <w:szCs w:val="24"/>
          <w:lang w:eastAsia="zh-CN"/>
        </w:rPr>
        <w:t xml:space="preserve">Crimes Legislation Amendment (Serious and Organised Crime) Act 2010 </w:t>
      </w:r>
      <w:r w:rsidRPr="001C322C">
        <w:rPr>
          <w:rFonts w:ascii="Times New Roman" w:eastAsia="Times New Roman" w:hAnsi="Times New Roman" w:cs="Times New Roman"/>
          <w:sz w:val="24"/>
          <w:szCs w:val="24"/>
          <w:lang w:eastAsia="zh-CN"/>
        </w:rPr>
        <w:t xml:space="preserve">(CLA Act).  </w:t>
      </w:r>
    </w:p>
    <w:p w:rsidR="0000784B" w:rsidRPr="001C322C" w:rsidRDefault="0000784B" w:rsidP="0000784B">
      <w:pPr>
        <w:numPr>
          <w:ilvl w:val="12"/>
          <w:numId w:val="0"/>
        </w:numPr>
        <w:spacing w:after="0" w:line="240" w:lineRule="auto"/>
        <w:rPr>
          <w:rFonts w:ascii="Times New Roman" w:eastAsia="Times New Roman" w:hAnsi="Times New Roman" w:cs="Times New Roman"/>
          <w:sz w:val="24"/>
          <w:szCs w:val="24"/>
          <w:lang w:eastAsia="zh-CN"/>
        </w:rPr>
      </w:pPr>
    </w:p>
    <w:p w:rsidR="0000784B" w:rsidRPr="001C322C" w:rsidRDefault="0000784B" w:rsidP="0000784B">
      <w:pPr>
        <w:numPr>
          <w:ilvl w:val="12"/>
          <w:numId w:val="0"/>
        </w:numPr>
        <w:spacing w:after="0" w:line="240" w:lineRule="auto"/>
        <w:rPr>
          <w:rFonts w:ascii="Times New Roman" w:eastAsia="Times New Roman" w:hAnsi="Times New Roman" w:cs="Times New Roman"/>
          <w:sz w:val="24"/>
          <w:szCs w:val="24"/>
          <w:lang w:eastAsia="zh-CN"/>
        </w:rPr>
      </w:pPr>
      <w:r w:rsidRPr="001C322C">
        <w:rPr>
          <w:rFonts w:ascii="Times New Roman" w:eastAsia="Times New Roman" w:hAnsi="Times New Roman" w:cs="Times New Roman"/>
          <w:sz w:val="24"/>
          <w:szCs w:val="24"/>
          <w:lang w:eastAsia="zh-CN"/>
        </w:rPr>
        <w:t>Section 19 of Part 3 of Schedule 4 of the CLA Act provides the Governor-General may make regulations prescribing all matters required or permitted by the Crimes Act to be prescribed, or necessary or convenient to be prescribed, for carrying out or giving effect to the Crimes Act.</w:t>
      </w:r>
    </w:p>
    <w:p w:rsidR="0000784B" w:rsidRPr="001C322C" w:rsidRDefault="0000784B" w:rsidP="0000784B">
      <w:pPr>
        <w:numPr>
          <w:ilvl w:val="12"/>
          <w:numId w:val="0"/>
        </w:numPr>
        <w:spacing w:after="0" w:line="240" w:lineRule="auto"/>
        <w:rPr>
          <w:rFonts w:ascii="Times New Roman" w:eastAsia="Times New Roman" w:hAnsi="Times New Roman" w:cs="Times New Roman"/>
          <w:sz w:val="24"/>
          <w:szCs w:val="24"/>
          <w:lang w:eastAsia="zh-CN"/>
        </w:rPr>
      </w:pPr>
    </w:p>
    <w:p w:rsidR="0000784B" w:rsidRPr="001C322C" w:rsidRDefault="0000784B" w:rsidP="0000784B">
      <w:pPr>
        <w:numPr>
          <w:ilvl w:val="12"/>
          <w:numId w:val="0"/>
        </w:numPr>
        <w:spacing w:after="0" w:line="240" w:lineRule="auto"/>
        <w:rPr>
          <w:rFonts w:ascii="Times New Roman" w:eastAsia="Times New Roman" w:hAnsi="Times New Roman" w:cs="Times New Roman"/>
          <w:sz w:val="24"/>
          <w:szCs w:val="24"/>
          <w:lang w:eastAsia="zh-CN"/>
        </w:rPr>
      </w:pPr>
      <w:r w:rsidRPr="001C322C">
        <w:rPr>
          <w:rFonts w:ascii="Times New Roman" w:eastAsia="Times New Roman" w:hAnsi="Times New Roman" w:cs="Times New Roman"/>
          <w:sz w:val="24"/>
          <w:szCs w:val="24"/>
          <w:lang w:eastAsia="zh-CN"/>
        </w:rPr>
        <w:t>The purpose of the CLA Act is to enhance Commonwealth legislation to facilitate a comprehensive national response to combat organised crime.</w:t>
      </w:r>
    </w:p>
    <w:p w:rsidR="0000784B" w:rsidRPr="001C322C" w:rsidRDefault="0000784B" w:rsidP="0000784B">
      <w:pPr>
        <w:numPr>
          <w:ilvl w:val="12"/>
          <w:numId w:val="0"/>
        </w:numPr>
        <w:spacing w:after="0" w:line="240" w:lineRule="auto"/>
        <w:rPr>
          <w:rFonts w:ascii="Times New Roman" w:eastAsia="Times New Roman" w:hAnsi="Times New Roman" w:cs="Times New Roman"/>
          <w:sz w:val="24"/>
          <w:szCs w:val="24"/>
          <w:lang w:eastAsia="zh-CN"/>
        </w:rPr>
      </w:pPr>
    </w:p>
    <w:p w:rsidR="0000784B" w:rsidRPr="001C322C" w:rsidRDefault="0000784B" w:rsidP="0000784B">
      <w:pPr>
        <w:numPr>
          <w:ilvl w:val="12"/>
          <w:numId w:val="0"/>
        </w:numPr>
        <w:spacing w:after="0" w:line="240" w:lineRule="auto"/>
        <w:rPr>
          <w:rFonts w:ascii="Times New Roman" w:eastAsia="Times New Roman" w:hAnsi="Times New Roman" w:cs="Times New Roman"/>
          <w:sz w:val="24"/>
          <w:szCs w:val="24"/>
          <w:lang w:eastAsia="zh-CN"/>
        </w:rPr>
      </w:pPr>
      <w:r w:rsidRPr="001C322C">
        <w:rPr>
          <w:rFonts w:ascii="Times New Roman" w:eastAsia="Times New Roman" w:hAnsi="Times New Roman" w:cs="Times New Roman"/>
          <w:sz w:val="24"/>
          <w:szCs w:val="24"/>
          <w:lang w:eastAsia="zh-CN"/>
        </w:rPr>
        <w:t>The Crimes Act and CLA Act do not specify any conditions that need to be satisfied before the power to make the proposed Regulation may be exercised.</w:t>
      </w:r>
    </w:p>
    <w:p w:rsidR="0000784B" w:rsidRPr="001C322C" w:rsidRDefault="0000784B" w:rsidP="0000784B">
      <w:pPr>
        <w:numPr>
          <w:ilvl w:val="12"/>
          <w:numId w:val="0"/>
        </w:numPr>
        <w:spacing w:after="0" w:line="240" w:lineRule="auto"/>
        <w:rPr>
          <w:rFonts w:ascii="Times New Roman" w:eastAsia="Times New Roman" w:hAnsi="Times New Roman" w:cs="Times New Roman"/>
          <w:sz w:val="24"/>
          <w:szCs w:val="24"/>
          <w:lang w:eastAsia="zh-CN"/>
        </w:rPr>
      </w:pPr>
    </w:p>
    <w:p w:rsidR="0000784B" w:rsidRPr="001C322C" w:rsidRDefault="0000784B" w:rsidP="0000784B">
      <w:pPr>
        <w:numPr>
          <w:ilvl w:val="12"/>
          <w:numId w:val="0"/>
        </w:numPr>
        <w:spacing w:after="0" w:line="240" w:lineRule="auto"/>
        <w:rPr>
          <w:rFonts w:ascii="Times New Roman" w:eastAsia="Times New Roman" w:hAnsi="Times New Roman" w:cs="Times New Roman"/>
          <w:i/>
          <w:sz w:val="24"/>
          <w:szCs w:val="24"/>
          <w:u w:val="single"/>
          <w:lang w:eastAsia="zh-CN"/>
        </w:rPr>
      </w:pPr>
      <w:r w:rsidRPr="001C322C">
        <w:rPr>
          <w:rFonts w:ascii="Times New Roman" w:eastAsia="Times New Roman" w:hAnsi="Times New Roman" w:cs="Times New Roman"/>
          <w:i/>
          <w:sz w:val="24"/>
          <w:szCs w:val="24"/>
          <w:u w:val="single"/>
          <w:lang w:eastAsia="zh-CN"/>
        </w:rPr>
        <w:t>LEIC Regulations</w:t>
      </w:r>
    </w:p>
    <w:p w:rsidR="0000784B" w:rsidRPr="001C322C" w:rsidRDefault="0000784B" w:rsidP="0000784B">
      <w:pPr>
        <w:numPr>
          <w:ilvl w:val="12"/>
          <w:numId w:val="0"/>
        </w:numPr>
        <w:spacing w:after="0" w:line="240" w:lineRule="auto"/>
        <w:rPr>
          <w:rFonts w:ascii="Times New Roman" w:eastAsia="Times New Roman" w:hAnsi="Times New Roman" w:cs="Times New Roman"/>
          <w:sz w:val="24"/>
          <w:szCs w:val="24"/>
          <w:lang w:eastAsia="zh-CN"/>
        </w:rPr>
      </w:pPr>
    </w:p>
    <w:p w:rsidR="0000784B" w:rsidRPr="001C322C" w:rsidRDefault="0000784B" w:rsidP="0000784B">
      <w:pPr>
        <w:numPr>
          <w:ilvl w:val="12"/>
          <w:numId w:val="0"/>
        </w:numPr>
        <w:spacing w:after="0" w:line="240" w:lineRule="auto"/>
        <w:rPr>
          <w:rFonts w:ascii="Times New Roman" w:eastAsia="Times New Roman" w:hAnsi="Times New Roman" w:cs="Times New Roman"/>
          <w:i/>
          <w:sz w:val="24"/>
          <w:szCs w:val="24"/>
          <w:lang w:eastAsia="zh-CN"/>
        </w:rPr>
      </w:pPr>
      <w:r w:rsidRPr="001C322C">
        <w:rPr>
          <w:rFonts w:ascii="Times New Roman" w:eastAsia="Times New Roman" w:hAnsi="Times New Roman" w:cs="Times New Roman"/>
          <w:sz w:val="24"/>
          <w:szCs w:val="24"/>
          <w:lang w:eastAsia="zh-CN"/>
        </w:rPr>
        <w:t xml:space="preserve">Section 224 of the </w:t>
      </w:r>
      <w:r w:rsidRPr="001C322C">
        <w:rPr>
          <w:rFonts w:ascii="Times New Roman" w:eastAsia="Times New Roman" w:hAnsi="Times New Roman" w:cs="Times New Roman"/>
          <w:i/>
          <w:sz w:val="24"/>
          <w:szCs w:val="24"/>
          <w:lang w:eastAsia="zh-CN"/>
        </w:rPr>
        <w:t>Law Enforcement Integrity Commissioner Act 2006</w:t>
      </w:r>
    </w:p>
    <w:p w:rsidR="0000784B" w:rsidRPr="001C322C" w:rsidRDefault="0000784B" w:rsidP="0000784B">
      <w:pPr>
        <w:numPr>
          <w:ilvl w:val="12"/>
          <w:numId w:val="0"/>
        </w:numPr>
        <w:spacing w:after="0" w:line="240" w:lineRule="auto"/>
        <w:rPr>
          <w:rFonts w:ascii="Times New Roman" w:eastAsia="Times New Roman" w:hAnsi="Times New Roman" w:cs="Times New Roman"/>
          <w:sz w:val="24"/>
          <w:szCs w:val="24"/>
          <w:lang w:eastAsia="zh-CN"/>
        </w:rPr>
      </w:pPr>
      <w:r w:rsidRPr="001C322C">
        <w:rPr>
          <w:rFonts w:ascii="Times New Roman" w:eastAsia="Times New Roman" w:hAnsi="Times New Roman" w:cs="Times New Roman"/>
          <w:sz w:val="24"/>
          <w:szCs w:val="24"/>
          <w:lang w:eastAsia="zh-CN"/>
        </w:rPr>
        <w:t>(LEIC Act) provides the Governor-General may make regulations prescribing all matters required or permitted by the Crimes Act to be prescribed, or necessary or convenient to be prescribed, for carrying out or giving effect to the Crimes Act.</w:t>
      </w:r>
    </w:p>
    <w:p w:rsidR="0000784B" w:rsidRPr="001C322C" w:rsidRDefault="0000784B" w:rsidP="0000784B">
      <w:pPr>
        <w:numPr>
          <w:ilvl w:val="12"/>
          <w:numId w:val="0"/>
        </w:numPr>
        <w:spacing w:after="0" w:line="240" w:lineRule="auto"/>
        <w:rPr>
          <w:rFonts w:ascii="Times New Roman" w:eastAsia="Times New Roman" w:hAnsi="Times New Roman" w:cs="Times New Roman"/>
          <w:sz w:val="24"/>
          <w:szCs w:val="24"/>
          <w:lang w:eastAsia="zh-CN"/>
        </w:rPr>
      </w:pPr>
    </w:p>
    <w:p w:rsidR="0000784B" w:rsidRPr="001C322C" w:rsidRDefault="0000784B" w:rsidP="0000784B">
      <w:pPr>
        <w:spacing w:after="0" w:line="240" w:lineRule="auto"/>
        <w:rPr>
          <w:rFonts w:ascii="Times New Roman" w:eastAsia="Times New Roman" w:hAnsi="Times New Roman" w:cs="Times New Roman"/>
          <w:sz w:val="24"/>
          <w:szCs w:val="24"/>
          <w:lang w:eastAsia="zh-CN"/>
        </w:rPr>
      </w:pPr>
      <w:r w:rsidRPr="001C322C">
        <w:rPr>
          <w:rFonts w:ascii="Times New Roman" w:eastAsia="Times New Roman" w:hAnsi="Times New Roman" w:cs="Times New Roman"/>
          <w:sz w:val="24"/>
          <w:szCs w:val="24"/>
          <w:lang w:eastAsia="zh-CN"/>
        </w:rPr>
        <w:t>The purpose of the LEIC Act is to establish an Integrity Commission</w:t>
      </w:r>
      <w:r w:rsidR="003B1B92" w:rsidRPr="001C322C">
        <w:rPr>
          <w:rFonts w:ascii="Times New Roman" w:eastAsia="Times New Roman" w:hAnsi="Times New Roman" w:cs="Times New Roman"/>
          <w:sz w:val="24"/>
          <w:szCs w:val="24"/>
          <w:lang w:eastAsia="zh-CN"/>
        </w:rPr>
        <w:t>er</w:t>
      </w:r>
      <w:r w:rsidRPr="001C322C">
        <w:rPr>
          <w:rFonts w:ascii="Times New Roman" w:eastAsia="Times New Roman" w:hAnsi="Times New Roman" w:cs="Times New Roman"/>
          <w:sz w:val="24"/>
          <w:szCs w:val="24"/>
          <w:lang w:eastAsia="zh-CN"/>
        </w:rPr>
        <w:t xml:space="preserve"> to head up the Australian Commission for Law Enforcement Integrity, an independent body with powers to prevent, detect and investigate corruption within Australian Government law enforcement agencies.</w:t>
      </w:r>
    </w:p>
    <w:p w:rsidR="0000784B" w:rsidRPr="001C322C" w:rsidRDefault="0000784B" w:rsidP="0000784B">
      <w:pPr>
        <w:spacing w:after="0" w:line="240" w:lineRule="auto"/>
        <w:rPr>
          <w:rFonts w:ascii="Times New Roman" w:eastAsia="Times New Roman" w:hAnsi="Times New Roman" w:cs="Times New Roman"/>
          <w:sz w:val="24"/>
          <w:szCs w:val="24"/>
          <w:lang w:eastAsia="zh-CN"/>
        </w:rPr>
      </w:pPr>
    </w:p>
    <w:p w:rsidR="0000784B" w:rsidRPr="001C322C" w:rsidRDefault="0000784B" w:rsidP="0000784B">
      <w:pPr>
        <w:numPr>
          <w:ilvl w:val="12"/>
          <w:numId w:val="0"/>
        </w:numPr>
        <w:spacing w:after="0" w:line="240" w:lineRule="auto"/>
        <w:rPr>
          <w:rFonts w:ascii="Times New Roman" w:eastAsia="Times New Roman" w:hAnsi="Times New Roman" w:cs="Times New Roman"/>
          <w:sz w:val="24"/>
          <w:szCs w:val="24"/>
          <w:lang w:eastAsia="zh-CN"/>
        </w:rPr>
      </w:pPr>
      <w:r w:rsidRPr="001C322C">
        <w:rPr>
          <w:rFonts w:ascii="Times New Roman" w:eastAsia="Times New Roman" w:hAnsi="Times New Roman" w:cs="Times New Roman"/>
          <w:sz w:val="24"/>
          <w:szCs w:val="24"/>
          <w:lang w:eastAsia="zh-CN"/>
        </w:rPr>
        <w:t xml:space="preserve">The LEIC Regulations contain a reference to both the Crime and Misconduct Commission and the </w:t>
      </w:r>
      <w:r w:rsidRPr="001C322C">
        <w:rPr>
          <w:rFonts w:ascii="Times New Roman" w:eastAsia="Times New Roman" w:hAnsi="Times New Roman" w:cs="Times New Roman"/>
          <w:i/>
          <w:sz w:val="24"/>
          <w:szCs w:val="24"/>
          <w:lang w:eastAsia="zh-CN"/>
        </w:rPr>
        <w:t>Crime and Misconduct Act 2001</w:t>
      </w:r>
      <w:r w:rsidRPr="001C322C">
        <w:rPr>
          <w:rFonts w:ascii="Times New Roman" w:eastAsia="Times New Roman" w:hAnsi="Times New Roman" w:cs="Times New Roman"/>
          <w:sz w:val="24"/>
          <w:szCs w:val="24"/>
          <w:lang w:eastAsia="zh-CN"/>
        </w:rPr>
        <w:t>. The Regulation replaces these references with the relevant updated names.</w:t>
      </w:r>
    </w:p>
    <w:p w:rsidR="0000784B" w:rsidRPr="001C322C" w:rsidRDefault="0000784B" w:rsidP="0000784B">
      <w:pPr>
        <w:spacing w:before="240" w:after="240" w:line="240" w:lineRule="auto"/>
        <w:rPr>
          <w:rFonts w:ascii="Times New Roman" w:hAnsi="Times New Roman" w:cs="Times New Roman"/>
          <w:sz w:val="24"/>
          <w:szCs w:val="24"/>
        </w:rPr>
      </w:pPr>
      <w:r w:rsidRPr="001C322C">
        <w:rPr>
          <w:rFonts w:ascii="Times New Roman" w:hAnsi="Times New Roman" w:cs="Times New Roman"/>
          <w:sz w:val="24"/>
          <w:szCs w:val="24"/>
        </w:rPr>
        <w:t>The LEIC Act does not specify any conditions that need to be satisfied before the power to make the proposed Regulation may be exercised.</w:t>
      </w:r>
    </w:p>
    <w:p w:rsidR="00F4346D" w:rsidRPr="001C322C" w:rsidRDefault="0000784B" w:rsidP="0000784B">
      <w:pPr>
        <w:spacing w:before="240" w:after="240" w:line="240" w:lineRule="auto"/>
        <w:rPr>
          <w:rFonts w:ascii="Times New Roman" w:eastAsia="Times New Roman" w:hAnsi="Times New Roman" w:cs="Times New Roman"/>
          <w:sz w:val="24"/>
          <w:szCs w:val="24"/>
          <w:lang w:eastAsia="en-AU"/>
        </w:rPr>
      </w:pPr>
      <w:r w:rsidRPr="001C322C">
        <w:rPr>
          <w:rFonts w:ascii="Times New Roman" w:eastAsia="Times New Roman" w:hAnsi="Times New Roman" w:cs="Times New Roman"/>
          <w:i/>
          <w:sz w:val="24"/>
          <w:szCs w:val="24"/>
          <w:u w:val="single"/>
          <w:lang w:eastAsia="en-AU"/>
        </w:rPr>
        <w:t>Financial Transaction Reports Regulations 1990</w:t>
      </w:r>
    </w:p>
    <w:p w:rsidR="00F4346D" w:rsidRPr="001C322C" w:rsidRDefault="00F4346D" w:rsidP="001B41CC">
      <w:pPr>
        <w:spacing w:after="0" w:line="240" w:lineRule="auto"/>
        <w:rPr>
          <w:rFonts w:ascii="Times New Roman" w:hAnsi="Times New Roman" w:cs="Times New Roman"/>
          <w:sz w:val="24"/>
          <w:szCs w:val="24"/>
        </w:rPr>
      </w:pPr>
      <w:r w:rsidRPr="001C322C">
        <w:rPr>
          <w:rFonts w:ascii="Times New Roman" w:hAnsi="Times New Roman" w:cs="Times New Roman"/>
          <w:sz w:val="24"/>
          <w:szCs w:val="24"/>
        </w:rPr>
        <w:t xml:space="preserve">Section 43 of the </w:t>
      </w:r>
      <w:r w:rsidRPr="001C322C">
        <w:rPr>
          <w:rFonts w:ascii="Times New Roman" w:hAnsi="Times New Roman" w:cs="Times New Roman"/>
          <w:i/>
          <w:sz w:val="24"/>
          <w:szCs w:val="24"/>
        </w:rPr>
        <w:t>Financial Transaction Reports Act 1988</w:t>
      </w:r>
      <w:r w:rsidRPr="001C322C">
        <w:rPr>
          <w:rFonts w:ascii="Times New Roman" w:hAnsi="Times New Roman" w:cs="Times New Roman"/>
          <w:sz w:val="24"/>
          <w:szCs w:val="24"/>
        </w:rPr>
        <w:t xml:space="preserve"> (the Act) provides that the Governor-General may make regulations prescribing matters required or permitted to be prescribed by the Act, or necessary or convenient to be prescribed for carrying out or giving effect to the Act.</w:t>
      </w:r>
    </w:p>
    <w:p w:rsidR="00D30207" w:rsidRPr="001C322C" w:rsidRDefault="00D30207" w:rsidP="001B41CC">
      <w:pPr>
        <w:spacing w:after="0" w:line="240" w:lineRule="auto"/>
        <w:rPr>
          <w:rFonts w:ascii="Times New Roman" w:hAnsi="Times New Roman" w:cs="Times New Roman"/>
          <w:sz w:val="24"/>
          <w:szCs w:val="24"/>
        </w:rPr>
      </w:pPr>
    </w:p>
    <w:p w:rsidR="00A066A9" w:rsidRPr="001C322C" w:rsidRDefault="00A066A9" w:rsidP="001B41CC">
      <w:pPr>
        <w:spacing w:after="0" w:line="240" w:lineRule="auto"/>
        <w:rPr>
          <w:rFonts w:ascii="Times New Roman" w:hAnsi="Times New Roman" w:cs="Times New Roman"/>
          <w:sz w:val="24"/>
          <w:szCs w:val="24"/>
        </w:rPr>
      </w:pPr>
      <w:r w:rsidRPr="001C322C">
        <w:rPr>
          <w:rFonts w:ascii="Times New Roman" w:hAnsi="Times New Roman" w:cs="Times New Roman"/>
          <w:sz w:val="24"/>
          <w:szCs w:val="24"/>
        </w:rPr>
        <w:t>Regulation 11B sets out the prescribed particulars required under sub-section 18(8) of the FTA Act. Sub-section 18(8) of the FTA Act relates to accounts held with a cash dealer that have been blocked for 12 months. At this time the cash dealer has 14 days to provide the Australian Transaction Reports and Analysis Centre CEO the balance of the account and other prescribed particulars.</w:t>
      </w:r>
    </w:p>
    <w:p w:rsidR="00A066A9" w:rsidRPr="001C322C" w:rsidRDefault="00A066A9" w:rsidP="001B41CC">
      <w:pPr>
        <w:spacing w:after="0" w:line="240" w:lineRule="auto"/>
        <w:rPr>
          <w:rFonts w:ascii="Times New Roman" w:hAnsi="Times New Roman" w:cs="Times New Roman"/>
          <w:sz w:val="24"/>
          <w:szCs w:val="24"/>
        </w:rPr>
      </w:pPr>
    </w:p>
    <w:p w:rsidR="001B41CC" w:rsidRPr="001C322C" w:rsidRDefault="00F4346D" w:rsidP="001B41CC">
      <w:pPr>
        <w:spacing w:after="0" w:line="240" w:lineRule="auto"/>
        <w:rPr>
          <w:rFonts w:ascii="Times New Roman" w:hAnsi="Times New Roman" w:cs="Times New Roman"/>
          <w:sz w:val="24"/>
          <w:szCs w:val="24"/>
        </w:rPr>
      </w:pPr>
      <w:r w:rsidRPr="001C322C">
        <w:rPr>
          <w:rFonts w:ascii="Times New Roman" w:hAnsi="Times New Roman" w:cs="Times New Roman"/>
          <w:sz w:val="24"/>
          <w:szCs w:val="24"/>
        </w:rPr>
        <w:t xml:space="preserve">This Regulation repeals Regulation 11B of the </w:t>
      </w:r>
      <w:r w:rsidRPr="001C322C">
        <w:rPr>
          <w:rFonts w:ascii="Times New Roman" w:hAnsi="Times New Roman" w:cs="Times New Roman"/>
          <w:i/>
          <w:sz w:val="24"/>
          <w:szCs w:val="24"/>
        </w:rPr>
        <w:t xml:space="preserve">Financial Transaction Reports Regulations 1990.  </w:t>
      </w:r>
      <w:r w:rsidRPr="001C322C">
        <w:rPr>
          <w:rFonts w:ascii="Times New Roman" w:hAnsi="Times New Roman" w:cs="Times New Roman"/>
          <w:sz w:val="24"/>
          <w:szCs w:val="24"/>
        </w:rPr>
        <w:t>This repeal is a necessary consequential amendm</w:t>
      </w:r>
      <w:r w:rsidR="00744E14" w:rsidRPr="001C322C">
        <w:rPr>
          <w:rFonts w:ascii="Times New Roman" w:hAnsi="Times New Roman" w:cs="Times New Roman"/>
          <w:sz w:val="24"/>
          <w:szCs w:val="24"/>
        </w:rPr>
        <w:t>ent as a result of the proposed</w:t>
      </w:r>
      <w:r w:rsidRPr="001C322C">
        <w:rPr>
          <w:rFonts w:ascii="Times New Roman" w:hAnsi="Times New Roman" w:cs="Times New Roman"/>
          <w:sz w:val="24"/>
          <w:szCs w:val="24"/>
        </w:rPr>
        <w:t xml:space="preserve"> repeal of sections 18 and 19 of the Act</w:t>
      </w:r>
      <w:r w:rsidR="00744E14" w:rsidRPr="001C322C">
        <w:rPr>
          <w:rFonts w:ascii="Times New Roman" w:hAnsi="Times New Roman" w:cs="Times New Roman"/>
          <w:sz w:val="24"/>
          <w:szCs w:val="24"/>
        </w:rPr>
        <w:t xml:space="preserve"> through the </w:t>
      </w:r>
      <w:r w:rsidR="00744E14" w:rsidRPr="001C322C">
        <w:rPr>
          <w:rFonts w:ascii="Times New Roman" w:hAnsi="Times New Roman" w:cs="Times New Roman"/>
          <w:i/>
          <w:sz w:val="24"/>
          <w:szCs w:val="24"/>
        </w:rPr>
        <w:t xml:space="preserve">Crimes Legislation Amendment (Psychoactive Substances and Other Measures) </w:t>
      </w:r>
      <w:r w:rsidR="00A066A9" w:rsidRPr="001C322C">
        <w:rPr>
          <w:rFonts w:ascii="Times New Roman" w:hAnsi="Times New Roman" w:cs="Times New Roman"/>
          <w:i/>
          <w:sz w:val="24"/>
          <w:szCs w:val="24"/>
        </w:rPr>
        <w:t>Act</w:t>
      </w:r>
      <w:r w:rsidR="00744E14" w:rsidRPr="001C322C">
        <w:rPr>
          <w:rFonts w:ascii="Times New Roman" w:hAnsi="Times New Roman" w:cs="Times New Roman"/>
          <w:i/>
          <w:sz w:val="24"/>
          <w:szCs w:val="24"/>
        </w:rPr>
        <w:t xml:space="preserve"> 2014</w:t>
      </w:r>
      <w:r w:rsidR="00A066A9" w:rsidRPr="001C322C">
        <w:rPr>
          <w:rFonts w:ascii="Times New Roman" w:hAnsi="Times New Roman" w:cs="Times New Roman"/>
          <w:sz w:val="24"/>
          <w:szCs w:val="24"/>
        </w:rPr>
        <w:t xml:space="preserve"> (Cth)</w:t>
      </w:r>
      <w:r w:rsidR="00744E14" w:rsidRPr="001C322C">
        <w:rPr>
          <w:rFonts w:ascii="Times New Roman" w:hAnsi="Times New Roman" w:cs="Times New Roman"/>
          <w:sz w:val="24"/>
          <w:szCs w:val="24"/>
        </w:rPr>
        <w:t xml:space="preserve">. </w:t>
      </w:r>
      <w:r w:rsidR="00A066A9" w:rsidRPr="001C322C">
        <w:rPr>
          <w:rFonts w:ascii="Times New Roman" w:hAnsi="Times New Roman" w:cs="Times New Roman"/>
          <w:sz w:val="24"/>
          <w:szCs w:val="24"/>
        </w:rPr>
        <w:t xml:space="preserve">The repeal of section 18 </w:t>
      </w:r>
      <w:r w:rsidR="00744E14" w:rsidRPr="001C322C">
        <w:rPr>
          <w:rFonts w:ascii="Times New Roman" w:hAnsi="Times New Roman" w:cs="Times New Roman"/>
          <w:sz w:val="24"/>
          <w:szCs w:val="24"/>
        </w:rPr>
        <w:t>render</w:t>
      </w:r>
      <w:r w:rsidR="00A066A9" w:rsidRPr="001C322C">
        <w:rPr>
          <w:rFonts w:ascii="Times New Roman" w:hAnsi="Times New Roman" w:cs="Times New Roman"/>
          <w:sz w:val="24"/>
          <w:szCs w:val="24"/>
        </w:rPr>
        <w:t>s</w:t>
      </w:r>
      <w:r w:rsidRPr="001C322C">
        <w:rPr>
          <w:rFonts w:ascii="Times New Roman" w:hAnsi="Times New Roman" w:cs="Times New Roman"/>
          <w:sz w:val="24"/>
          <w:szCs w:val="24"/>
        </w:rPr>
        <w:t xml:space="preserve"> Regulation 11B </w:t>
      </w:r>
      <w:r w:rsidR="00744E14" w:rsidRPr="001C322C">
        <w:rPr>
          <w:rFonts w:ascii="Times New Roman" w:hAnsi="Times New Roman" w:cs="Times New Roman"/>
          <w:sz w:val="24"/>
          <w:szCs w:val="24"/>
        </w:rPr>
        <w:t>redundant</w:t>
      </w:r>
      <w:r w:rsidRPr="001C322C">
        <w:rPr>
          <w:rFonts w:ascii="Times New Roman" w:hAnsi="Times New Roman" w:cs="Times New Roman"/>
          <w:sz w:val="24"/>
          <w:szCs w:val="24"/>
        </w:rPr>
        <w:t>.</w:t>
      </w:r>
    </w:p>
    <w:p w:rsidR="00F4346D" w:rsidRPr="001C322C" w:rsidRDefault="00F4346D" w:rsidP="001B41CC">
      <w:pPr>
        <w:spacing w:after="0" w:line="240" w:lineRule="auto"/>
        <w:rPr>
          <w:rFonts w:ascii="Times New Roman" w:hAnsi="Times New Roman" w:cs="Times New Roman"/>
          <w:sz w:val="24"/>
          <w:szCs w:val="24"/>
        </w:rPr>
      </w:pPr>
      <w:r w:rsidRPr="001C322C">
        <w:rPr>
          <w:rFonts w:ascii="Times New Roman" w:hAnsi="Times New Roman" w:cs="Times New Roman"/>
          <w:sz w:val="24"/>
          <w:szCs w:val="24"/>
        </w:rPr>
        <w:t xml:space="preserve">  </w:t>
      </w:r>
    </w:p>
    <w:p w:rsidR="00F4346D" w:rsidRPr="001C322C" w:rsidRDefault="00A066A9" w:rsidP="001B41CC">
      <w:pPr>
        <w:spacing w:after="0" w:line="240" w:lineRule="auto"/>
        <w:rPr>
          <w:rFonts w:ascii="Times New Roman" w:hAnsi="Times New Roman" w:cs="Times New Roman"/>
          <w:sz w:val="24"/>
          <w:szCs w:val="24"/>
        </w:rPr>
      </w:pPr>
      <w:r w:rsidRPr="001C322C">
        <w:rPr>
          <w:rFonts w:ascii="Times New Roman" w:hAnsi="Times New Roman" w:cs="Times New Roman"/>
          <w:sz w:val="24"/>
          <w:szCs w:val="24"/>
        </w:rPr>
        <w:t>The FTA Act does not specify any conditions that need to be satisfied before the power to make the proposed Regulation may be exercised.</w:t>
      </w:r>
    </w:p>
    <w:p w:rsidR="001B41CC" w:rsidRPr="001C322C" w:rsidRDefault="001B41CC" w:rsidP="001B41CC">
      <w:pPr>
        <w:spacing w:after="0" w:line="240" w:lineRule="auto"/>
        <w:rPr>
          <w:rFonts w:ascii="Times New Roman" w:hAnsi="Times New Roman" w:cs="Times New Roman"/>
          <w:sz w:val="24"/>
          <w:szCs w:val="24"/>
        </w:rPr>
      </w:pPr>
    </w:p>
    <w:p w:rsidR="00E6416E" w:rsidRPr="001C322C" w:rsidRDefault="00E6416E" w:rsidP="00EE3861">
      <w:pPr>
        <w:pStyle w:val="Paragraph"/>
        <w:spacing w:before="0" w:after="0"/>
        <w:rPr>
          <w:i/>
          <w:u w:val="single"/>
        </w:rPr>
      </w:pPr>
      <w:r w:rsidRPr="001C322C">
        <w:rPr>
          <w:i/>
          <w:u w:val="single"/>
        </w:rPr>
        <w:t>Proceeds of Crime</w:t>
      </w:r>
      <w:r w:rsidR="0000784B" w:rsidRPr="001C322C">
        <w:rPr>
          <w:i/>
          <w:u w:val="single"/>
        </w:rPr>
        <w:t xml:space="preserve"> Regulations 2002</w:t>
      </w:r>
    </w:p>
    <w:p w:rsidR="00E6416E" w:rsidRPr="001C322C" w:rsidRDefault="00E6416E" w:rsidP="00EE3861">
      <w:pPr>
        <w:pStyle w:val="Paragraph"/>
        <w:spacing w:before="0" w:after="0"/>
      </w:pPr>
    </w:p>
    <w:p w:rsidR="001C0ED9" w:rsidRPr="001C322C" w:rsidRDefault="00017C11" w:rsidP="00EE3861">
      <w:pPr>
        <w:pStyle w:val="Paragraph"/>
        <w:spacing w:before="0" w:after="0"/>
      </w:pPr>
      <w:r w:rsidRPr="001C322C">
        <w:t>S</w:t>
      </w:r>
      <w:r w:rsidR="009A2A3B" w:rsidRPr="001C322C">
        <w:t xml:space="preserve">ection 328 of the </w:t>
      </w:r>
      <w:r w:rsidR="009A2A3B" w:rsidRPr="001C322C">
        <w:rPr>
          <w:i/>
        </w:rPr>
        <w:t xml:space="preserve">Proceeds of Crime Act 2002 </w:t>
      </w:r>
      <w:r w:rsidR="009A2A3B" w:rsidRPr="001C322C">
        <w:t>(Cth) (the POC Act)</w:t>
      </w:r>
      <w:r w:rsidRPr="001C322C">
        <w:t xml:space="preserve"> provides</w:t>
      </w:r>
      <w:r w:rsidR="009A2A3B" w:rsidRPr="001C322C">
        <w:t xml:space="preserve"> the Governor</w:t>
      </w:r>
      <w:r w:rsidR="009A2A3B" w:rsidRPr="001C322C">
        <w:noBreakHyphen/>
        <w:t xml:space="preserve">General may make regulations prescribing all matters required or permitted by the POC Act to be prescribed, or necessary or convenient to be prescribed, for carrying out or giving effect to the </w:t>
      </w:r>
      <w:r w:rsidR="00AE7033" w:rsidRPr="001C322C">
        <w:t>POC</w:t>
      </w:r>
      <w:r w:rsidR="009A2A3B" w:rsidRPr="001C322C">
        <w:t xml:space="preserve"> Act.</w:t>
      </w:r>
    </w:p>
    <w:p w:rsidR="00800D88" w:rsidRPr="001C322C" w:rsidRDefault="00800D88" w:rsidP="00EE3861">
      <w:pPr>
        <w:pStyle w:val="Paragraph"/>
        <w:spacing w:before="0" w:after="0"/>
        <w:rPr>
          <w:i/>
        </w:rPr>
      </w:pPr>
    </w:p>
    <w:p w:rsidR="00C2580F" w:rsidRPr="001C322C" w:rsidRDefault="00C2580F" w:rsidP="00C2580F">
      <w:pPr>
        <w:spacing w:line="240" w:lineRule="auto"/>
        <w:rPr>
          <w:rFonts w:ascii="Times New Roman" w:eastAsia="Times New Roman" w:hAnsi="Times New Roman" w:cs="Times New Roman"/>
          <w:sz w:val="24"/>
          <w:szCs w:val="24"/>
          <w:lang w:eastAsia="zh-CN"/>
        </w:rPr>
      </w:pPr>
      <w:r w:rsidRPr="001C322C">
        <w:rPr>
          <w:rFonts w:ascii="Times New Roman" w:eastAsia="Times New Roman" w:hAnsi="Times New Roman" w:cs="Times New Roman"/>
          <w:sz w:val="24"/>
          <w:szCs w:val="24"/>
          <w:lang w:eastAsia="zh-CN"/>
        </w:rPr>
        <w:t xml:space="preserve">This Regulation amends the </w:t>
      </w:r>
      <w:r w:rsidRPr="001C322C">
        <w:rPr>
          <w:rFonts w:ascii="Times New Roman" w:eastAsia="Times New Roman" w:hAnsi="Times New Roman" w:cs="Times New Roman"/>
          <w:i/>
          <w:sz w:val="24"/>
          <w:szCs w:val="24"/>
          <w:lang w:eastAsia="zh-CN"/>
        </w:rPr>
        <w:t xml:space="preserve">Proceeds of Crime Regulations 2002 </w:t>
      </w:r>
      <w:r w:rsidRPr="001C322C">
        <w:rPr>
          <w:rFonts w:ascii="Times New Roman" w:eastAsia="Times New Roman" w:hAnsi="Times New Roman" w:cs="Times New Roman"/>
          <w:sz w:val="24"/>
          <w:szCs w:val="24"/>
          <w:lang w:eastAsia="zh-CN"/>
        </w:rPr>
        <w:t>(Cth) (the POC Regulations) to:</w:t>
      </w:r>
    </w:p>
    <w:p w:rsidR="00C2580F" w:rsidRPr="001C322C" w:rsidRDefault="00C2580F" w:rsidP="00C2580F">
      <w:pPr>
        <w:numPr>
          <w:ilvl w:val="0"/>
          <w:numId w:val="21"/>
        </w:numPr>
        <w:spacing w:line="240" w:lineRule="auto"/>
        <w:rPr>
          <w:rFonts w:ascii="Times New Roman" w:eastAsia="Times New Roman" w:hAnsi="Times New Roman"/>
          <w:sz w:val="24"/>
          <w:szCs w:val="24"/>
          <w:lang w:eastAsia="en-AU"/>
        </w:rPr>
      </w:pPr>
      <w:r w:rsidRPr="001C322C">
        <w:rPr>
          <w:rFonts w:ascii="Times New Roman" w:eastAsia="Times New Roman" w:hAnsi="Times New Roman"/>
          <w:sz w:val="24"/>
          <w:szCs w:val="24"/>
          <w:lang w:eastAsia="en-AU"/>
        </w:rPr>
        <w:t>update references</w:t>
      </w:r>
      <w:r w:rsidR="00937A2A" w:rsidRPr="001C322C">
        <w:rPr>
          <w:rFonts w:ascii="Times New Roman" w:eastAsia="Times New Roman" w:hAnsi="Times New Roman"/>
          <w:sz w:val="24"/>
          <w:szCs w:val="24"/>
          <w:lang w:eastAsia="en-AU"/>
        </w:rPr>
        <w:t xml:space="preserve"> in the POC Regulations</w:t>
      </w:r>
      <w:r w:rsidRPr="001C322C">
        <w:rPr>
          <w:rFonts w:ascii="Times New Roman" w:eastAsia="Times New Roman" w:hAnsi="Times New Roman"/>
          <w:sz w:val="24"/>
          <w:szCs w:val="24"/>
          <w:lang w:eastAsia="en-AU"/>
        </w:rPr>
        <w:t xml:space="preserve"> to State and Territory proceeds of crime legislation</w:t>
      </w:r>
      <w:r w:rsidRPr="001C322C">
        <w:rPr>
          <w:sz w:val="24"/>
          <w:szCs w:val="24"/>
        </w:rPr>
        <w:t xml:space="preserve"> </w:t>
      </w:r>
      <w:r w:rsidRPr="001C322C">
        <w:rPr>
          <w:rFonts w:ascii="Times New Roman" w:eastAsia="Times New Roman" w:hAnsi="Times New Roman"/>
          <w:sz w:val="24"/>
          <w:szCs w:val="24"/>
          <w:lang w:eastAsia="en-AU"/>
        </w:rPr>
        <w:t>to account for legislative changes in the States and Territories, and to</w:t>
      </w:r>
    </w:p>
    <w:p w:rsidR="00C2580F" w:rsidRPr="001C322C" w:rsidRDefault="00C2580F" w:rsidP="00C2580F">
      <w:pPr>
        <w:numPr>
          <w:ilvl w:val="0"/>
          <w:numId w:val="21"/>
        </w:numPr>
        <w:spacing w:line="240" w:lineRule="auto"/>
        <w:rPr>
          <w:rFonts w:ascii="Times New Roman" w:eastAsia="Times New Roman" w:hAnsi="Times New Roman"/>
          <w:sz w:val="24"/>
          <w:szCs w:val="24"/>
          <w:lang w:eastAsia="en-AU"/>
        </w:rPr>
      </w:pPr>
      <w:r w:rsidRPr="001C322C">
        <w:rPr>
          <w:rFonts w:ascii="Times New Roman" w:eastAsia="Times New Roman" w:hAnsi="Times New Roman"/>
          <w:sz w:val="24"/>
          <w:szCs w:val="24"/>
          <w:lang w:eastAsia="en-AU"/>
        </w:rPr>
        <w:t xml:space="preserve">update the list of offences that are considered ‘serious offences’, to include new offences and reflect changes to the </w:t>
      </w:r>
      <w:r w:rsidRPr="001C322C">
        <w:rPr>
          <w:rFonts w:ascii="Times New Roman" w:eastAsia="Times New Roman" w:hAnsi="Times New Roman"/>
          <w:i/>
          <w:iCs/>
          <w:sz w:val="24"/>
          <w:szCs w:val="24"/>
          <w:lang w:eastAsia="en-AU"/>
        </w:rPr>
        <w:t>Criminal Code Act 1995</w:t>
      </w:r>
      <w:r w:rsidRPr="001C322C">
        <w:rPr>
          <w:rFonts w:ascii="Times New Roman" w:eastAsia="Times New Roman" w:hAnsi="Times New Roman"/>
          <w:iCs/>
          <w:sz w:val="24"/>
          <w:szCs w:val="24"/>
          <w:lang w:eastAsia="en-AU"/>
        </w:rPr>
        <w:t xml:space="preserve"> (Cth) (the Criminal Code) and the </w:t>
      </w:r>
      <w:r w:rsidRPr="001C322C">
        <w:rPr>
          <w:rFonts w:ascii="Times New Roman" w:eastAsia="Times New Roman" w:hAnsi="Times New Roman"/>
          <w:i/>
          <w:iCs/>
          <w:sz w:val="24"/>
          <w:szCs w:val="24"/>
          <w:lang w:eastAsia="en-AU"/>
        </w:rPr>
        <w:t>Copyright Act 1968</w:t>
      </w:r>
      <w:r w:rsidRPr="001C322C">
        <w:rPr>
          <w:rFonts w:ascii="Times New Roman" w:eastAsia="Times New Roman" w:hAnsi="Times New Roman"/>
          <w:iCs/>
          <w:sz w:val="24"/>
          <w:szCs w:val="24"/>
          <w:lang w:eastAsia="en-AU"/>
        </w:rPr>
        <w:t xml:space="preserve"> (Cth)</w:t>
      </w:r>
      <w:r w:rsidR="00B5436A" w:rsidRPr="001C322C">
        <w:rPr>
          <w:rFonts w:ascii="Times New Roman" w:eastAsia="Times New Roman" w:hAnsi="Times New Roman"/>
          <w:iCs/>
          <w:sz w:val="24"/>
          <w:szCs w:val="24"/>
          <w:lang w:eastAsia="en-AU"/>
        </w:rPr>
        <w:t xml:space="preserve"> (the Copyright Act)</w:t>
      </w:r>
      <w:r w:rsidRPr="001C322C">
        <w:rPr>
          <w:rFonts w:ascii="Times New Roman" w:eastAsia="Times New Roman" w:hAnsi="Times New Roman"/>
          <w:sz w:val="24"/>
          <w:szCs w:val="24"/>
          <w:lang w:eastAsia="en-AU"/>
        </w:rPr>
        <w:t>.</w:t>
      </w:r>
    </w:p>
    <w:p w:rsidR="00017C11" w:rsidRPr="001C322C" w:rsidRDefault="00017C11" w:rsidP="001B12B1">
      <w:pPr>
        <w:spacing w:line="240" w:lineRule="auto"/>
        <w:rPr>
          <w:rFonts w:ascii="Times New Roman" w:eastAsia="Times New Roman" w:hAnsi="Times New Roman" w:cs="Times New Roman"/>
          <w:i/>
          <w:sz w:val="24"/>
          <w:szCs w:val="24"/>
          <w:lang w:eastAsia="en-AU"/>
        </w:rPr>
      </w:pPr>
      <w:r w:rsidRPr="001C322C">
        <w:rPr>
          <w:rFonts w:ascii="Times New Roman" w:eastAsia="Times New Roman" w:hAnsi="Times New Roman" w:cs="Times New Roman"/>
          <w:i/>
          <w:sz w:val="24"/>
          <w:szCs w:val="24"/>
          <w:lang w:eastAsia="en-AU"/>
        </w:rPr>
        <w:t>References to State and Territory proceeds of crime legislation</w:t>
      </w:r>
    </w:p>
    <w:p w:rsidR="00AA4816" w:rsidRPr="001C322C" w:rsidRDefault="00962F2E" w:rsidP="00AA4816">
      <w:pPr>
        <w:spacing w:line="240" w:lineRule="auto"/>
        <w:rPr>
          <w:rFonts w:ascii="Times New Roman" w:eastAsia="Times New Roman" w:hAnsi="Times New Roman"/>
          <w:sz w:val="24"/>
          <w:szCs w:val="24"/>
          <w:lang w:eastAsia="en-AU"/>
        </w:rPr>
      </w:pPr>
      <w:r w:rsidRPr="001C322C">
        <w:rPr>
          <w:rFonts w:ascii="Times New Roman" w:eastAsia="Times New Roman" w:hAnsi="Times New Roman"/>
          <w:sz w:val="24"/>
          <w:szCs w:val="24"/>
          <w:lang w:eastAsia="en-AU"/>
        </w:rPr>
        <w:t>Section 338 of the POC Act provides that regulations may prescribe</w:t>
      </w:r>
      <w:r w:rsidR="0033555F" w:rsidRPr="001C322C">
        <w:rPr>
          <w:rFonts w:ascii="Times New Roman" w:eastAsia="Times New Roman" w:hAnsi="Times New Roman"/>
          <w:sz w:val="24"/>
          <w:szCs w:val="24"/>
          <w:lang w:eastAsia="en-AU"/>
        </w:rPr>
        <w:t xml:space="preserve"> a</w:t>
      </w:r>
      <w:r w:rsidRPr="001C322C">
        <w:rPr>
          <w:rFonts w:ascii="Times New Roman" w:eastAsia="Times New Roman" w:hAnsi="Times New Roman"/>
          <w:sz w:val="24"/>
          <w:szCs w:val="24"/>
          <w:lang w:eastAsia="en-AU"/>
        </w:rPr>
        <w:t xml:space="preserve"> State </w:t>
      </w:r>
      <w:r w:rsidR="0033555F" w:rsidRPr="001C322C">
        <w:rPr>
          <w:rFonts w:ascii="Times New Roman" w:eastAsia="Times New Roman" w:hAnsi="Times New Roman"/>
          <w:sz w:val="24"/>
          <w:szCs w:val="24"/>
          <w:lang w:eastAsia="en-AU"/>
        </w:rPr>
        <w:t xml:space="preserve">or Territory law as a law that corresponds with the Act, and also </w:t>
      </w:r>
      <w:r w:rsidR="00BE0FBA" w:rsidRPr="001C322C">
        <w:rPr>
          <w:rFonts w:ascii="Times New Roman" w:eastAsia="Times New Roman" w:hAnsi="Times New Roman"/>
          <w:sz w:val="24"/>
          <w:szCs w:val="24"/>
          <w:lang w:eastAsia="en-AU"/>
        </w:rPr>
        <w:t xml:space="preserve">provides for the recognition of ‘interstate forfeiture orders’ ‘interstate pecuniary penalty orders’ and ‘interstate restraining orders made under these corresponding laws. </w:t>
      </w:r>
    </w:p>
    <w:p w:rsidR="00AA4816" w:rsidRPr="001C322C" w:rsidRDefault="00AA4816" w:rsidP="00AA4816">
      <w:pPr>
        <w:spacing w:line="240" w:lineRule="auto"/>
        <w:rPr>
          <w:rFonts w:ascii="Times New Roman" w:eastAsia="Times New Roman" w:hAnsi="Times New Roman"/>
          <w:sz w:val="24"/>
          <w:szCs w:val="24"/>
          <w:lang w:eastAsia="en-AU"/>
        </w:rPr>
      </w:pPr>
      <w:r w:rsidRPr="001C322C">
        <w:rPr>
          <w:rFonts w:ascii="Times New Roman" w:eastAsia="Times New Roman" w:hAnsi="Times New Roman"/>
          <w:sz w:val="24"/>
          <w:szCs w:val="24"/>
          <w:lang w:eastAsia="en-AU"/>
        </w:rPr>
        <w:t>Regulation 5 of the </w:t>
      </w:r>
      <w:r w:rsidRPr="001C322C">
        <w:rPr>
          <w:rFonts w:ascii="Times New Roman" w:eastAsia="Times New Roman" w:hAnsi="Times New Roman"/>
          <w:i/>
          <w:sz w:val="24"/>
          <w:szCs w:val="24"/>
          <w:lang w:eastAsia="en-AU"/>
        </w:rPr>
        <w:t>Proceeds of Crime Regulations 2002</w:t>
      </w:r>
      <w:r w:rsidRPr="001C322C">
        <w:rPr>
          <w:rFonts w:ascii="Times New Roman" w:eastAsia="Times New Roman" w:hAnsi="Times New Roman"/>
          <w:sz w:val="24"/>
          <w:szCs w:val="24"/>
          <w:lang w:eastAsia="en-AU"/>
        </w:rPr>
        <w:t xml:space="preserve"> (the POC Regulations) lists</w:t>
      </w:r>
      <w:r w:rsidR="002B37CC" w:rsidRPr="001C322C">
        <w:rPr>
          <w:rFonts w:ascii="Times New Roman" w:eastAsia="Times New Roman" w:hAnsi="Times New Roman"/>
          <w:sz w:val="24"/>
          <w:szCs w:val="24"/>
          <w:lang w:eastAsia="en-AU"/>
        </w:rPr>
        <w:t xml:space="preserve"> State and Territory</w:t>
      </w:r>
      <w:r w:rsidRPr="001C322C">
        <w:rPr>
          <w:rFonts w:ascii="Times New Roman" w:eastAsia="Times New Roman" w:hAnsi="Times New Roman"/>
          <w:sz w:val="24"/>
          <w:szCs w:val="24"/>
          <w:lang w:eastAsia="en-AU"/>
        </w:rPr>
        <w:t xml:space="preserve"> orders made under a corresponding law that are ‘interstate forfeiture orders’. Regulation 6 lists orders that are ‘interstate pecuniary penalty orders</w:t>
      </w:r>
      <w:r w:rsidR="002B37CC" w:rsidRPr="001C322C">
        <w:rPr>
          <w:rFonts w:ascii="Times New Roman" w:eastAsia="Times New Roman" w:hAnsi="Times New Roman"/>
          <w:sz w:val="24"/>
          <w:szCs w:val="24"/>
          <w:lang w:eastAsia="en-AU"/>
        </w:rPr>
        <w:t xml:space="preserve"> and</w:t>
      </w:r>
      <w:r w:rsidRPr="001C322C">
        <w:rPr>
          <w:rFonts w:ascii="Times New Roman" w:eastAsia="Times New Roman" w:hAnsi="Times New Roman"/>
          <w:sz w:val="24"/>
          <w:szCs w:val="24"/>
          <w:lang w:eastAsia="en-AU"/>
        </w:rPr>
        <w:t xml:space="preserve"> </w:t>
      </w:r>
      <w:r w:rsidR="002B37CC" w:rsidRPr="001C322C">
        <w:rPr>
          <w:rFonts w:ascii="Times New Roman" w:eastAsia="Times New Roman" w:hAnsi="Times New Roman"/>
          <w:sz w:val="24"/>
          <w:szCs w:val="24"/>
          <w:lang w:eastAsia="en-AU"/>
        </w:rPr>
        <w:t>r</w:t>
      </w:r>
      <w:r w:rsidRPr="001C322C">
        <w:rPr>
          <w:rFonts w:ascii="Times New Roman" w:eastAsia="Times New Roman" w:hAnsi="Times New Roman"/>
          <w:sz w:val="24"/>
          <w:szCs w:val="24"/>
          <w:lang w:eastAsia="en-AU"/>
        </w:rPr>
        <w:t xml:space="preserve">egulation 7 lists orders that are ‘interstate restraining orders’. </w:t>
      </w:r>
    </w:p>
    <w:p w:rsidR="00CD4C9D" w:rsidRPr="001C322C" w:rsidRDefault="00AA4816" w:rsidP="00962F2E">
      <w:pPr>
        <w:spacing w:line="240" w:lineRule="auto"/>
        <w:rPr>
          <w:rFonts w:ascii="Times New Roman" w:eastAsia="Times New Roman" w:hAnsi="Times New Roman"/>
          <w:sz w:val="24"/>
          <w:szCs w:val="24"/>
          <w:lang w:eastAsia="en-AU"/>
        </w:rPr>
      </w:pPr>
      <w:r w:rsidRPr="001C322C">
        <w:rPr>
          <w:rFonts w:ascii="Times New Roman" w:eastAsia="Times New Roman" w:hAnsi="Times New Roman"/>
          <w:sz w:val="24"/>
          <w:szCs w:val="24"/>
          <w:lang w:eastAsia="en-AU"/>
        </w:rPr>
        <w:t xml:space="preserve">The </w:t>
      </w:r>
      <w:r w:rsidR="002E0820" w:rsidRPr="001C322C">
        <w:rPr>
          <w:rFonts w:ascii="Times New Roman" w:eastAsia="Times New Roman" w:hAnsi="Times New Roman"/>
          <w:sz w:val="24"/>
          <w:szCs w:val="24"/>
          <w:lang w:eastAsia="en-AU"/>
        </w:rPr>
        <w:t xml:space="preserve">POC Act </w:t>
      </w:r>
      <w:r w:rsidRPr="001C322C">
        <w:rPr>
          <w:rFonts w:ascii="Times New Roman" w:eastAsia="Times New Roman" w:hAnsi="Times New Roman"/>
          <w:sz w:val="24"/>
          <w:szCs w:val="24"/>
          <w:lang w:eastAsia="en-AU"/>
        </w:rPr>
        <w:t>provides that:</w:t>
      </w:r>
    </w:p>
    <w:p w:rsidR="00CF38C6" w:rsidRPr="001C322C" w:rsidRDefault="00CF38C6" w:rsidP="00CF38C6">
      <w:pPr>
        <w:numPr>
          <w:ilvl w:val="0"/>
          <w:numId w:val="15"/>
        </w:numPr>
        <w:spacing w:line="240" w:lineRule="auto"/>
        <w:ind w:left="567" w:hanging="567"/>
        <w:rPr>
          <w:rFonts w:ascii="Times New Roman" w:eastAsia="Times New Roman" w:hAnsi="Times New Roman"/>
          <w:sz w:val="24"/>
          <w:szCs w:val="24"/>
          <w:lang w:eastAsia="en-AU"/>
        </w:rPr>
      </w:pPr>
      <w:r w:rsidRPr="001C322C">
        <w:rPr>
          <w:rFonts w:ascii="Times New Roman" w:eastAsia="Times New Roman" w:hAnsi="Times New Roman"/>
          <w:sz w:val="24"/>
          <w:szCs w:val="24"/>
          <w:lang w:eastAsia="en-AU"/>
        </w:rPr>
        <w:t>where interstate forfeiture or restraining orders apply to property in a non-governing territory, they may be registered in that territory’s Supreme Court and enforced as if they had been made under the Act, and</w:t>
      </w:r>
    </w:p>
    <w:p w:rsidR="00962F2E" w:rsidRPr="001C322C" w:rsidRDefault="00CF38C6" w:rsidP="00CF38C6">
      <w:pPr>
        <w:numPr>
          <w:ilvl w:val="0"/>
          <w:numId w:val="15"/>
        </w:numPr>
        <w:spacing w:line="240" w:lineRule="auto"/>
        <w:ind w:left="567" w:hanging="567"/>
        <w:rPr>
          <w:rFonts w:ascii="Times New Roman" w:eastAsia="Times New Roman" w:hAnsi="Times New Roman"/>
          <w:sz w:val="24"/>
          <w:szCs w:val="24"/>
          <w:lang w:eastAsia="en-AU"/>
        </w:rPr>
      </w:pPr>
      <w:r w:rsidRPr="001C322C">
        <w:rPr>
          <w:rFonts w:ascii="Times New Roman" w:eastAsia="Times New Roman" w:hAnsi="Times New Roman"/>
          <w:sz w:val="24"/>
          <w:szCs w:val="24"/>
          <w:lang w:eastAsia="en-AU"/>
        </w:rPr>
        <w:t>where a court makes orders in a proceeds of crime proceeding under the Act, it must take into account the effect of any interstate proceeds of crime orders that have already been made.</w:t>
      </w:r>
    </w:p>
    <w:p w:rsidR="0033555F" w:rsidRPr="001C322C" w:rsidRDefault="000977EF" w:rsidP="00CF38C6">
      <w:pPr>
        <w:spacing w:line="240" w:lineRule="auto"/>
        <w:rPr>
          <w:rFonts w:ascii="Times New Roman" w:eastAsia="Times New Roman" w:hAnsi="Times New Roman"/>
          <w:sz w:val="24"/>
          <w:szCs w:val="24"/>
          <w:lang w:eastAsia="en-AU"/>
        </w:rPr>
      </w:pPr>
      <w:r w:rsidRPr="001C322C">
        <w:rPr>
          <w:rFonts w:ascii="Times New Roman" w:eastAsia="Times New Roman" w:hAnsi="Times New Roman"/>
          <w:sz w:val="24"/>
          <w:szCs w:val="24"/>
          <w:lang w:eastAsia="en-AU"/>
        </w:rPr>
        <w:t>This</w:t>
      </w:r>
      <w:r w:rsidR="00AA4816" w:rsidRPr="001C322C">
        <w:rPr>
          <w:rFonts w:ascii="Times New Roman" w:eastAsia="Times New Roman" w:hAnsi="Times New Roman"/>
          <w:sz w:val="24"/>
          <w:szCs w:val="24"/>
          <w:lang w:eastAsia="en-AU"/>
        </w:rPr>
        <w:t xml:space="preserve"> Regulation amends regulation 5,</w:t>
      </w:r>
      <w:r w:rsidR="002B37CC" w:rsidRPr="001C322C">
        <w:rPr>
          <w:rFonts w:ascii="Times New Roman" w:eastAsia="Times New Roman" w:hAnsi="Times New Roman"/>
          <w:sz w:val="24"/>
          <w:szCs w:val="24"/>
          <w:lang w:eastAsia="en-AU"/>
        </w:rPr>
        <w:t xml:space="preserve"> </w:t>
      </w:r>
      <w:r w:rsidR="00AA4816" w:rsidRPr="001C322C">
        <w:rPr>
          <w:rFonts w:ascii="Times New Roman" w:eastAsia="Times New Roman" w:hAnsi="Times New Roman"/>
          <w:sz w:val="24"/>
          <w:szCs w:val="24"/>
          <w:lang w:eastAsia="en-AU"/>
        </w:rPr>
        <w:t xml:space="preserve">6 and 7 to remove </w:t>
      </w:r>
      <w:r w:rsidR="0033555F" w:rsidRPr="001C322C">
        <w:rPr>
          <w:rFonts w:ascii="Times New Roman" w:eastAsia="Times New Roman" w:hAnsi="Times New Roman"/>
          <w:sz w:val="24"/>
          <w:szCs w:val="24"/>
          <w:lang w:eastAsia="en-AU"/>
        </w:rPr>
        <w:t>references</w:t>
      </w:r>
      <w:r w:rsidR="00AA4816" w:rsidRPr="001C322C">
        <w:rPr>
          <w:rFonts w:ascii="Times New Roman" w:eastAsia="Times New Roman" w:hAnsi="Times New Roman"/>
          <w:sz w:val="24"/>
          <w:szCs w:val="24"/>
          <w:lang w:eastAsia="en-AU"/>
        </w:rPr>
        <w:t xml:space="preserve"> </w:t>
      </w:r>
      <w:r w:rsidR="0033555F" w:rsidRPr="001C322C">
        <w:rPr>
          <w:rFonts w:ascii="Times New Roman" w:eastAsia="Times New Roman" w:hAnsi="Times New Roman"/>
          <w:sz w:val="24"/>
          <w:szCs w:val="24"/>
          <w:lang w:eastAsia="en-AU"/>
        </w:rPr>
        <w:t>to redundant Victorian proceeds of crime orders</w:t>
      </w:r>
      <w:r w:rsidR="00AA4816" w:rsidRPr="001C322C">
        <w:rPr>
          <w:rFonts w:ascii="Times New Roman" w:eastAsia="Times New Roman" w:hAnsi="Times New Roman"/>
          <w:sz w:val="24"/>
          <w:szCs w:val="24"/>
          <w:lang w:eastAsia="en-AU"/>
        </w:rPr>
        <w:t xml:space="preserve">. </w:t>
      </w:r>
      <w:r w:rsidRPr="001C322C">
        <w:rPr>
          <w:rFonts w:ascii="Times New Roman" w:eastAsia="Times New Roman" w:hAnsi="Times New Roman"/>
          <w:sz w:val="24"/>
          <w:szCs w:val="24"/>
          <w:lang w:eastAsia="en-AU"/>
        </w:rPr>
        <w:t>This</w:t>
      </w:r>
      <w:r w:rsidR="00AA4816" w:rsidRPr="001C322C">
        <w:rPr>
          <w:rFonts w:ascii="Times New Roman" w:eastAsia="Times New Roman" w:hAnsi="Times New Roman"/>
          <w:sz w:val="24"/>
          <w:szCs w:val="24"/>
          <w:lang w:eastAsia="en-AU"/>
        </w:rPr>
        <w:t xml:space="preserve"> Regulation also </w:t>
      </w:r>
      <w:r w:rsidR="0033555F" w:rsidRPr="001C322C">
        <w:rPr>
          <w:rFonts w:ascii="Times New Roman" w:eastAsia="Times New Roman" w:hAnsi="Times New Roman"/>
          <w:sz w:val="24"/>
          <w:szCs w:val="24"/>
          <w:lang w:eastAsia="en-AU"/>
        </w:rPr>
        <w:t>upda</w:t>
      </w:r>
      <w:r w:rsidR="008E74ED" w:rsidRPr="001C322C">
        <w:rPr>
          <w:rFonts w:ascii="Times New Roman" w:eastAsia="Times New Roman" w:hAnsi="Times New Roman"/>
          <w:sz w:val="24"/>
          <w:szCs w:val="24"/>
          <w:lang w:eastAsia="en-AU"/>
        </w:rPr>
        <w:t>tes the</w:t>
      </w:r>
      <w:r w:rsidR="00AA4816" w:rsidRPr="001C322C">
        <w:rPr>
          <w:rFonts w:ascii="Times New Roman" w:eastAsia="Times New Roman" w:hAnsi="Times New Roman"/>
          <w:sz w:val="24"/>
          <w:szCs w:val="24"/>
          <w:lang w:eastAsia="en-AU"/>
        </w:rPr>
        <w:t>se</w:t>
      </w:r>
      <w:r w:rsidR="008E74ED" w:rsidRPr="001C322C">
        <w:rPr>
          <w:rFonts w:ascii="Times New Roman" w:eastAsia="Times New Roman" w:hAnsi="Times New Roman"/>
          <w:sz w:val="24"/>
          <w:szCs w:val="24"/>
          <w:lang w:eastAsia="en-AU"/>
        </w:rPr>
        <w:t xml:space="preserve"> regulations to recognise Queensland and Tasmanian forfeiture</w:t>
      </w:r>
      <w:r w:rsidR="00AA4816" w:rsidRPr="001C322C">
        <w:rPr>
          <w:rFonts w:ascii="Times New Roman" w:eastAsia="Times New Roman" w:hAnsi="Times New Roman"/>
          <w:sz w:val="24"/>
          <w:szCs w:val="24"/>
          <w:lang w:eastAsia="en-AU"/>
        </w:rPr>
        <w:t>,</w:t>
      </w:r>
      <w:r w:rsidR="008E74ED" w:rsidRPr="001C322C">
        <w:rPr>
          <w:rFonts w:ascii="Times New Roman" w:eastAsia="Times New Roman" w:hAnsi="Times New Roman"/>
          <w:sz w:val="24"/>
          <w:szCs w:val="24"/>
          <w:lang w:eastAsia="en-AU"/>
        </w:rPr>
        <w:t xml:space="preserve"> pecuniary penalty and restraining orders</w:t>
      </w:r>
      <w:r w:rsidR="00AA4816" w:rsidRPr="001C322C">
        <w:rPr>
          <w:rFonts w:ascii="Times New Roman" w:eastAsia="Times New Roman" w:hAnsi="Times New Roman"/>
          <w:sz w:val="24"/>
          <w:szCs w:val="24"/>
          <w:lang w:eastAsia="en-AU"/>
        </w:rPr>
        <w:t xml:space="preserve"> that have been introduced since</w:t>
      </w:r>
      <w:r w:rsidR="00C2580F" w:rsidRPr="001C322C">
        <w:rPr>
          <w:rFonts w:ascii="Times New Roman" w:eastAsia="Times New Roman" w:hAnsi="Times New Roman"/>
          <w:sz w:val="24"/>
          <w:szCs w:val="24"/>
          <w:lang w:eastAsia="en-AU"/>
        </w:rPr>
        <w:t xml:space="preserve"> these regulations were last updated in</w:t>
      </w:r>
      <w:r w:rsidR="00AA4816" w:rsidRPr="001C322C">
        <w:rPr>
          <w:rFonts w:ascii="Times New Roman" w:eastAsia="Times New Roman" w:hAnsi="Times New Roman"/>
          <w:sz w:val="24"/>
          <w:szCs w:val="24"/>
          <w:lang w:eastAsia="en-AU"/>
        </w:rPr>
        <w:t xml:space="preserve"> 2011</w:t>
      </w:r>
      <w:r w:rsidR="008E74ED" w:rsidRPr="001C322C">
        <w:rPr>
          <w:rFonts w:ascii="Times New Roman" w:eastAsia="Times New Roman" w:hAnsi="Times New Roman"/>
          <w:sz w:val="24"/>
          <w:szCs w:val="24"/>
          <w:lang w:eastAsia="en-AU"/>
        </w:rPr>
        <w:t xml:space="preserve">.  </w:t>
      </w:r>
    </w:p>
    <w:p w:rsidR="00D6670E" w:rsidRPr="001C322C" w:rsidRDefault="00D6670E" w:rsidP="00CF38C6">
      <w:pPr>
        <w:spacing w:line="240" w:lineRule="auto"/>
        <w:rPr>
          <w:rFonts w:ascii="Times New Roman" w:eastAsia="Times New Roman" w:hAnsi="Times New Roman"/>
          <w:sz w:val="24"/>
          <w:szCs w:val="24"/>
          <w:lang w:eastAsia="en-AU"/>
        </w:rPr>
      </w:pPr>
      <w:r w:rsidRPr="001C322C">
        <w:rPr>
          <w:rFonts w:ascii="Times New Roman" w:eastAsia="Times New Roman" w:hAnsi="Times New Roman"/>
          <w:sz w:val="24"/>
          <w:szCs w:val="24"/>
          <w:lang w:eastAsia="en-AU"/>
        </w:rPr>
        <w:t>The Australian Federal Police, the Tasmanian Department of Justice, Victorian Department of Justice, and the Queensland Department of Justice and Attorney-General were consulted in the drafting of this Regulation.</w:t>
      </w:r>
    </w:p>
    <w:p w:rsidR="00017C11" w:rsidRPr="001C322C" w:rsidRDefault="00017C11" w:rsidP="00420B78">
      <w:pPr>
        <w:keepNext/>
        <w:spacing w:line="240" w:lineRule="auto"/>
        <w:rPr>
          <w:rFonts w:ascii="Times New Roman" w:eastAsia="Times New Roman" w:hAnsi="Times New Roman" w:cs="Times New Roman"/>
          <w:i/>
          <w:sz w:val="24"/>
          <w:szCs w:val="24"/>
          <w:lang w:eastAsia="en-AU"/>
        </w:rPr>
      </w:pPr>
      <w:r w:rsidRPr="001C322C">
        <w:rPr>
          <w:rFonts w:ascii="Times New Roman" w:eastAsia="Times New Roman" w:hAnsi="Times New Roman" w:cs="Times New Roman"/>
          <w:i/>
          <w:sz w:val="24"/>
          <w:szCs w:val="24"/>
          <w:lang w:eastAsia="en-AU"/>
        </w:rPr>
        <w:t>Serious offences</w:t>
      </w:r>
    </w:p>
    <w:p w:rsidR="001B12B1" w:rsidRPr="001C322C" w:rsidRDefault="009A2A3B" w:rsidP="00420B78">
      <w:pPr>
        <w:keepNext/>
        <w:spacing w:line="240" w:lineRule="auto"/>
        <w:rPr>
          <w:rFonts w:ascii="Times New Roman" w:eastAsia="Times New Roman" w:hAnsi="Times New Roman" w:cs="Times New Roman"/>
          <w:sz w:val="24"/>
          <w:szCs w:val="24"/>
          <w:lang w:eastAsia="zh-CN"/>
        </w:rPr>
      </w:pPr>
      <w:r w:rsidRPr="001C322C">
        <w:rPr>
          <w:rFonts w:ascii="Times New Roman" w:eastAsia="Times New Roman" w:hAnsi="Times New Roman" w:cs="Times New Roman"/>
          <w:sz w:val="24"/>
          <w:szCs w:val="24"/>
          <w:lang w:eastAsia="en-AU"/>
        </w:rPr>
        <w:t xml:space="preserve">Under the </w:t>
      </w:r>
      <w:r w:rsidRPr="001C322C">
        <w:rPr>
          <w:rFonts w:ascii="Times New Roman" w:eastAsia="Times New Roman" w:hAnsi="Times New Roman" w:cs="Times New Roman"/>
          <w:sz w:val="24"/>
          <w:szCs w:val="24"/>
          <w:lang w:eastAsia="zh-CN"/>
        </w:rPr>
        <w:t>POC Act</w:t>
      </w:r>
      <w:r w:rsidRPr="001C322C">
        <w:rPr>
          <w:rFonts w:ascii="Times New Roman" w:eastAsia="Times New Roman" w:hAnsi="Times New Roman" w:cs="Times New Roman"/>
          <w:sz w:val="24"/>
          <w:szCs w:val="24"/>
          <w:lang w:eastAsia="en-AU"/>
        </w:rPr>
        <w:t xml:space="preserve">, proceeds of crime authorities (the Australian Federal Police </w:t>
      </w:r>
      <w:r w:rsidR="00AE7033" w:rsidRPr="001C322C">
        <w:rPr>
          <w:rFonts w:ascii="Times New Roman" w:eastAsia="Times New Roman" w:hAnsi="Times New Roman" w:cs="Times New Roman"/>
          <w:sz w:val="24"/>
          <w:szCs w:val="24"/>
          <w:lang w:eastAsia="en-AU"/>
        </w:rPr>
        <w:t>and</w:t>
      </w:r>
      <w:r w:rsidRPr="001C322C">
        <w:rPr>
          <w:rFonts w:ascii="Times New Roman" w:eastAsia="Times New Roman" w:hAnsi="Times New Roman" w:cs="Times New Roman"/>
          <w:sz w:val="24"/>
          <w:szCs w:val="24"/>
          <w:lang w:eastAsia="en-AU"/>
        </w:rPr>
        <w:t xml:space="preserve"> the Commonwealth Director of Public Prosecutions) are able, among other things, to seek court orders to deprive persons of the proceeds of, instrumen</w:t>
      </w:r>
      <w:r w:rsidR="00C2580F" w:rsidRPr="001C322C">
        <w:rPr>
          <w:rFonts w:ascii="Times New Roman" w:eastAsia="Times New Roman" w:hAnsi="Times New Roman" w:cs="Times New Roman"/>
          <w:sz w:val="24"/>
          <w:szCs w:val="24"/>
          <w:lang w:eastAsia="en-AU"/>
        </w:rPr>
        <w:t xml:space="preserve">ts of and benefits derived from </w:t>
      </w:r>
      <w:r w:rsidRPr="001C322C">
        <w:rPr>
          <w:rFonts w:ascii="Times New Roman" w:eastAsia="Times New Roman" w:hAnsi="Times New Roman" w:cs="Times New Roman"/>
          <w:sz w:val="24"/>
          <w:szCs w:val="24"/>
          <w:lang w:eastAsia="en-AU"/>
        </w:rPr>
        <w:t xml:space="preserve">indictable and serious offences against the laws of the Commonwealth. </w:t>
      </w:r>
      <w:r w:rsidRPr="001C322C">
        <w:rPr>
          <w:rFonts w:ascii="Times New Roman" w:eastAsia="Times New Roman" w:hAnsi="Times New Roman" w:cs="Times New Roman"/>
          <w:sz w:val="24"/>
          <w:szCs w:val="24"/>
          <w:lang w:eastAsia="zh-CN"/>
        </w:rPr>
        <w:t xml:space="preserve">A range of enforcement orders can be made by a court where a criminal </w:t>
      </w:r>
      <w:r w:rsidR="00C2580F" w:rsidRPr="001C322C">
        <w:rPr>
          <w:rFonts w:ascii="Times New Roman" w:eastAsia="Times New Roman" w:hAnsi="Times New Roman" w:cs="Times New Roman"/>
          <w:sz w:val="24"/>
          <w:szCs w:val="24"/>
          <w:lang w:eastAsia="zh-CN"/>
        </w:rPr>
        <w:t>has been convicted of a serious</w:t>
      </w:r>
      <w:r w:rsidR="00487C15" w:rsidRPr="001C322C">
        <w:rPr>
          <w:rFonts w:ascii="Times New Roman" w:eastAsia="Times New Roman" w:hAnsi="Times New Roman" w:cs="Times New Roman"/>
          <w:sz w:val="24"/>
          <w:szCs w:val="24"/>
          <w:lang w:eastAsia="zh-CN"/>
        </w:rPr>
        <w:t>, or indictable offence</w:t>
      </w:r>
      <w:r w:rsidRPr="001C322C">
        <w:rPr>
          <w:rFonts w:ascii="Times New Roman" w:eastAsia="Times New Roman" w:hAnsi="Times New Roman" w:cs="Times New Roman"/>
          <w:sz w:val="24"/>
          <w:szCs w:val="24"/>
          <w:lang w:eastAsia="zh-CN"/>
        </w:rPr>
        <w:t xml:space="preserve"> or where there are reasonable grounds to suspect a person has committed a serious</w:t>
      </w:r>
      <w:r w:rsidR="00487C15" w:rsidRPr="001C322C">
        <w:rPr>
          <w:rFonts w:ascii="Times New Roman" w:eastAsia="Times New Roman" w:hAnsi="Times New Roman" w:cs="Times New Roman"/>
          <w:sz w:val="24"/>
          <w:szCs w:val="24"/>
          <w:lang w:eastAsia="zh-CN"/>
        </w:rPr>
        <w:t xml:space="preserve"> or indictable</w:t>
      </w:r>
      <w:r w:rsidRPr="001C322C">
        <w:rPr>
          <w:rFonts w:ascii="Times New Roman" w:eastAsia="Times New Roman" w:hAnsi="Times New Roman" w:cs="Times New Roman"/>
          <w:sz w:val="24"/>
          <w:szCs w:val="24"/>
          <w:lang w:eastAsia="zh-CN"/>
        </w:rPr>
        <w:t xml:space="preserve"> of</w:t>
      </w:r>
      <w:r w:rsidR="00AE7033" w:rsidRPr="001C322C">
        <w:rPr>
          <w:rFonts w:ascii="Times New Roman" w:eastAsia="Times New Roman" w:hAnsi="Times New Roman" w:cs="Times New Roman"/>
          <w:sz w:val="24"/>
          <w:szCs w:val="24"/>
          <w:lang w:eastAsia="zh-CN"/>
        </w:rPr>
        <w:t xml:space="preserve">fence. </w:t>
      </w:r>
    </w:p>
    <w:p w:rsidR="00C7634C" w:rsidRPr="001C322C" w:rsidRDefault="00C7634C" w:rsidP="00C7634C">
      <w:pPr>
        <w:spacing w:line="240" w:lineRule="auto"/>
        <w:rPr>
          <w:rFonts w:ascii="Times New Roman" w:hAnsi="Times New Roman" w:cs="Times New Roman"/>
          <w:sz w:val="24"/>
          <w:szCs w:val="24"/>
        </w:rPr>
      </w:pPr>
      <w:r w:rsidRPr="001C322C">
        <w:rPr>
          <w:rFonts w:ascii="Times New Roman" w:hAnsi="Times New Roman" w:cs="Times New Roman"/>
          <w:sz w:val="24"/>
          <w:szCs w:val="24"/>
        </w:rPr>
        <w:t xml:space="preserve">Section 338 of the POC Act defines ‘serious offence’ and paragraph (h) of this defined term establishes that indictable offences specified in the POC Regulations are serious offences. </w:t>
      </w:r>
      <w:r w:rsidR="00017C11" w:rsidRPr="001C322C">
        <w:rPr>
          <w:rFonts w:ascii="Times New Roman" w:hAnsi="Times New Roman" w:cs="Times New Roman"/>
          <w:sz w:val="24"/>
          <w:szCs w:val="24"/>
        </w:rPr>
        <w:t>S</w:t>
      </w:r>
      <w:r w:rsidRPr="001C322C">
        <w:rPr>
          <w:rFonts w:ascii="Times New Roman" w:hAnsi="Times New Roman" w:cs="Times New Roman"/>
          <w:sz w:val="24"/>
          <w:szCs w:val="24"/>
        </w:rPr>
        <w:t xml:space="preserve">ection 4G of the </w:t>
      </w:r>
      <w:r w:rsidRPr="001C322C">
        <w:rPr>
          <w:rFonts w:ascii="Times New Roman" w:hAnsi="Times New Roman" w:cs="Times New Roman"/>
          <w:i/>
          <w:sz w:val="24"/>
          <w:szCs w:val="24"/>
        </w:rPr>
        <w:t>Crimes Act 1914</w:t>
      </w:r>
      <w:r w:rsidR="00017C11" w:rsidRPr="001C322C">
        <w:rPr>
          <w:rFonts w:ascii="Times New Roman" w:hAnsi="Times New Roman" w:cs="Times New Roman"/>
          <w:i/>
          <w:sz w:val="24"/>
          <w:szCs w:val="24"/>
        </w:rPr>
        <w:t xml:space="preserve"> </w:t>
      </w:r>
      <w:r w:rsidR="00017C11" w:rsidRPr="001C322C">
        <w:rPr>
          <w:rFonts w:ascii="Times New Roman" w:hAnsi="Times New Roman" w:cs="Times New Roman"/>
          <w:sz w:val="24"/>
          <w:szCs w:val="24"/>
        </w:rPr>
        <w:t>defines an indictable offence</w:t>
      </w:r>
      <w:r w:rsidRPr="001C322C">
        <w:rPr>
          <w:rFonts w:ascii="Times New Roman" w:hAnsi="Times New Roman" w:cs="Times New Roman"/>
          <w:sz w:val="24"/>
          <w:szCs w:val="24"/>
        </w:rPr>
        <w:t xml:space="preserve"> as an offence against a law of the Commonwealth punishable by imprisonment for a period exceeding 12 months.</w:t>
      </w:r>
    </w:p>
    <w:p w:rsidR="00AD5BD5" w:rsidRPr="001C322C" w:rsidRDefault="009A2A3B" w:rsidP="003754F0">
      <w:pPr>
        <w:spacing w:before="100" w:beforeAutospacing="1" w:after="120" w:line="240" w:lineRule="auto"/>
        <w:rPr>
          <w:rFonts w:ascii="Times New Roman" w:hAnsi="Times New Roman" w:cs="Times New Roman"/>
          <w:sz w:val="24"/>
          <w:szCs w:val="24"/>
        </w:rPr>
      </w:pPr>
      <w:r w:rsidRPr="001C322C">
        <w:rPr>
          <w:rFonts w:ascii="Times New Roman" w:hAnsi="Times New Roman" w:cs="Times New Roman"/>
          <w:sz w:val="24"/>
          <w:szCs w:val="24"/>
        </w:rPr>
        <w:t xml:space="preserve">Regulation 9 of the POC Regulations currently specifies that an indictable offence against </w:t>
      </w:r>
      <w:r w:rsidR="00937A2A" w:rsidRPr="001C322C">
        <w:rPr>
          <w:rFonts w:ascii="Times New Roman" w:hAnsi="Times New Roman" w:cs="Times New Roman"/>
          <w:sz w:val="24"/>
          <w:szCs w:val="24"/>
        </w:rPr>
        <w:t>a listed provision</w:t>
      </w:r>
      <w:r w:rsidRPr="001C322C">
        <w:rPr>
          <w:rFonts w:ascii="Times New Roman" w:hAnsi="Times New Roman" w:cs="Times New Roman"/>
          <w:sz w:val="24"/>
          <w:szCs w:val="24"/>
        </w:rPr>
        <w:t xml:space="preserve"> of the </w:t>
      </w:r>
      <w:r w:rsidRPr="001C322C">
        <w:rPr>
          <w:rFonts w:ascii="Times New Roman" w:hAnsi="Times New Roman" w:cs="Times New Roman"/>
          <w:i/>
          <w:sz w:val="24"/>
          <w:szCs w:val="24"/>
        </w:rPr>
        <w:t>Criminal Code Act 1995</w:t>
      </w:r>
      <w:r w:rsidR="00017C11" w:rsidRPr="001C322C">
        <w:rPr>
          <w:rFonts w:ascii="Times New Roman" w:hAnsi="Times New Roman" w:cs="Times New Roman"/>
          <w:sz w:val="24"/>
          <w:szCs w:val="24"/>
        </w:rPr>
        <w:t xml:space="preserve"> </w:t>
      </w:r>
      <w:r w:rsidR="003754F0" w:rsidRPr="001C322C">
        <w:rPr>
          <w:rFonts w:ascii="Times New Roman" w:hAnsi="Times New Roman" w:cs="Times New Roman"/>
          <w:sz w:val="24"/>
          <w:szCs w:val="24"/>
        </w:rPr>
        <w:t xml:space="preserve">(the Criminal Code) </w:t>
      </w:r>
      <w:r w:rsidR="00937A2A" w:rsidRPr="001C322C">
        <w:rPr>
          <w:rFonts w:ascii="Times New Roman" w:hAnsi="Times New Roman" w:cs="Times New Roman"/>
          <w:sz w:val="24"/>
          <w:szCs w:val="24"/>
        </w:rPr>
        <w:t>or</w:t>
      </w:r>
      <w:r w:rsidR="00017C11" w:rsidRPr="001C322C">
        <w:rPr>
          <w:rFonts w:ascii="Times New Roman" w:hAnsi="Times New Roman" w:cs="Times New Roman"/>
          <w:sz w:val="24"/>
          <w:szCs w:val="24"/>
        </w:rPr>
        <w:t xml:space="preserve"> the </w:t>
      </w:r>
      <w:r w:rsidR="00017C11" w:rsidRPr="001C322C">
        <w:rPr>
          <w:rFonts w:ascii="Times New Roman" w:hAnsi="Times New Roman" w:cs="Times New Roman"/>
          <w:i/>
          <w:sz w:val="24"/>
          <w:szCs w:val="24"/>
        </w:rPr>
        <w:t>Australian Crime </w:t>
      </w:r>
      <w:r w:rsidRPr="001C322C">
        <w:rPr>
          <w:rFonts w:ascii="Times New Roman" w:hAnsi="Times New Roman" w:cs="Times New Roman"/>
          <w:i/>
          <w:sz w:val="24"/>
          <w:szCs w:val="24"/>
        </w:rPr>
        <w:t>Com</w:t>
      </w:r>
      <w:r w:rsidR="00017C11" w:rsidRPr="001C322C">
        <w:rPr>
          <w:rFonts w:ascii="Times New Roman" w:hAnsi="Times New Roman" w:cs="Times New Roman"/>
          <w:i/>
          <w:sz w:val="24"/>
          <w:szCs w:val="24"/>
        </w:rPr>
        <w:t>mission Act </w:t>
      </w:r>
      <w:r w:rsidRPr="001C322C">
        <w:rPr>
          <w:rFonts w:ascii="Times New Roman" w:hAnsi="Times New Roman" w:cs="Times New Roman"/>
          <w:i/>
          <w:sz w:val="24"/>
          <w:szCs w:val="24"/>
        </w:rPr>
        <w:t xml:space="preserve">2002 </w:t>
      </w:r>
      <w:r w:rsidRPr="001C322C">
        <w:rPr>
          <w:rFonts w:ascii="Times New Roman" w:hAnsi="Times New Roman" w:cs="Times New Roman"/>
          <w:sz w:val="24"/>
          <w:szCs w:val="24"/>
        </w:rPr>
        <w:t>is a ‘serious offen</w:t>
      </w:r>
      <w:r w:rsidR="00017C11" w:rsidRPr="001C322C">
        <w:rPr>
          <w:rFonts w:ascii="Times New Roman" w:hAnsi="Times New Roman" w:cs="Times New Roman"/>
          <w:sz w:val="24"/>
          <w:szCs w:val="24"/>
        </w:rPr>
        <w:t>ce’ for the purposes of the POC </w:t>
      </w:r>
      <w:r w:rsidRPr="001C322C">
        <w:rPr>
          <w:rFonts w:ascii="Times New Roman" w:hAnsi="Times New Roman" w:cs="Times New Roman"/>
          <w:sz w:val="24"/>
          <w:szCs w:val="24"/>
        </w:rPr>
        <w:t xml:space="preserve">Act.  </w:t>
      </w:r>
      <w:r w:rsidR="003754F0" w:rsidRPr="001C322C">
        <w:rPr>
          <w:rFonts w:ascii="Times New Roman" w:hAnsi="Times New Roman" w:cs="Times New Roman"/>
          <w:sz w:val="24"/>
          <w:szCs w:val="24"/>
        </w:rPr>
        <w:t xml:space="preserve">This Regulation updates the list of provisions in regulation 9 to reflect the introduction of </w:t>
      </w:r>
      <w:r w:rsidR="008E74ED" w:rsidRPr="001C322C">
        <w:rPr>
          <w:rFonts w:ascii="Times New Roman" w:hAnsi="Times New Roman" w:cs="Times New Roman"/>
          <w:sz w:val="24"/>
          <w:szCs w:val="24"/>
        </w:rPr>
        <w:t>new offences into the </w:t>
      </w:r>
      <w:r w:rsidRPr="001C322C">
        <w:rPr>
          <w:rFonts w:ascii="Times New Roman" w:hAnsi="Times New Roman" w:cs="Times New Roman"/>
          <w:sz w:val="24"/>
          <w:szCs w:val="24"/>
        </w:rPr>
        <w:t>Criminal Code</w:t>
      </w:r>
      <w:r w:rsidR="003754F0" w:rsidRPr="001C322C">
        <w:rPr>
          <w:rFonts w:ascii="Times New Roman" w:hAnsi="Times New Roman" w:cs="Times New Roman"/>
          <w:sz w:val="24"/>
          <w:szCs w:val="24"/>
        </w:rPr>
        <w:t> relating</w:t>
      </w:r>
      <w:r w:rsidRPr="001C322C">
        <w:rPr>
          <w:rFonts w:ascii="Times New Roman" w:hAnsi="Times New Roman" w:cs="Times New Roman"/>
          <w:sz w:val="24"/>
          <w:szCs w:val="24"/>
        </w:rPr>
        <w:t xml:space="preserve"> to </w:t>
      </w:r>
      <w:r w:rsidR="00DB74E4" w:rsidRPr="001C322C">
        <w:rPr>
          <w:rFonts w:ascii="Times New Roman" w:hAnsi="Times New Roman" w:cs="Times New Roman"/>
          <w:sz w:val="24"/>
          <w:szCs w:val="24"/>
        </w:rPr>
        <w:t>slavery-like practices, trafficking in persons</w:t>
      </w:r>
      <w:r w:rsidR="002B37CC" w:rsidRPr="001C322C">
        <w:rPr>
          <w:rFonts w:ascii="Times New Roman" w:hAnsi="Times New Roman" w:cs="Times New Roman"/>
          <w:sz w:val="24"/>
          <w:szCs w:val="24"/>
        </w:rPr>
        <w:t xml:space="preserve"> and child sexual abuse material</w:t>
      </w:r>
      <w:r w:rsidRPr="001C322C">
        <w:rPr>
          <w:rFonts w:ascii="Times New Roman" w:hAnsi="Times New Roman" w:cs="Times New Roman"/>
          <w:sz w:val="24"/>
          <w:szCs w:val="24"/>
        </w:rPr>
        <w:t>.</w:t>
      </w:r>
      <w:r w:rsidR="00C2580F" w:rsidRPr="001C322C">
        <w:rPr>
          <w:rFonts w:ascii="Times New Roman" w:hAnsi="Times New Roman" w:cs="Times New Roman"/>
          <w:sz w:val="24"/>
          <w:szCs w:val="24"/>
        </w:rPr>
        <w:t xml:space="preserve"> This </w:t>
      </w:r>
      <w:r w:rsidR="003754F0" w:rsidRPr="001C322C">
        <w:rPr>
          <w:rFonts w:ascii="Times New Roman" w:hAnsi="Times New Roman" w:cs="Times New Roman"/>
          <w:sz w:val="24"/>
          <w:szCs w:val="24"/>
        </w:rPr>
        <w:t>Regulation prescribes these new offences as ‘serious offence</w:t>
      </w:r>
      <w:r w:rsidR="00C2580F" w:rsidRPr="001C322C">
        <w:rPr>
          <w:rFonts w:ascii="Times New Roman" w:hAnsi="Times New Roman" w:cs="Times New Roman"/>
          <w:sz w:val="24"/>
          <w:szCs w:val="24"/>
        </w:rPr>
        <w:t>s</w:t>
      </w:r>
      <w:r w:rsidR="003754F0" w:rsidRPr="001C322C">
        <w:rPr>
          <w:rFonts w:ascii="Times New Roman" w:hAnsi="Times New Roman" w:cs="Times New Roman"/>
          <w:sz w:val="24"/>
          <w:szCs w:val="24"/>
        </w:rPr>
        <w:t xml:space="preserve">’ for the purposes of the POC Act. </w:t>
      </w:r>
    </w:p>
    <w:p w:rsidR="00FA363C" w:rsidRPr="001C322C" w:rsidRDefault="000977EF" w:rsidP="00FA363C">
      <w:pPr>
        <w:spacing w:before="100" w:beforeAutospacing="1" w:after="120" w:line="240" w:lineRule="auto"/>
        <w:rPr>
          <w:rFonts w:ascii="Times New Roman" w:hAnsi="Times New Roman" w:cs="Times New Roman"/>
          <w:sz w:val="24"/>
          <w:szCs w:val="24"/>
        </w:rPr>
      </w:pPr>
      <w:r w:rsidRPr="001C322C">
        <w:rPr>
          <w:rFonts w:ascii="Times New Roman" w:hAnsi="Times New Roman" w:cs="Times New Roman"/>
          <w:sz w:val="24"/>
          <w:szCs w:val="24"/>
        </w:rPr>
        <w:t>This</w:t>
      </w:r>
      <w:r w:rsidR="003E6859" w:rsidRPr="001C322C">
        <w:rPr>
          <w:rFonts w:ascii="Times New Roman" w:hAnsi="Times New Roman" w:cs="Times New Roman"/>
          <w:sz w:val="24"/>
          <w:szCs w:val="24"/>
        </w:rPr>
        <w:t xml:space="preserve"> Regulation</w:t>
      </w:r>
      <w:r w:rsidR="009A2A3B" w:rsidRPr="001C322C">
        <w:rPr>
          <w:rFonts w:ascii="Times New Roman" w:hAnsi="Times New Roman" w:cs="Times New Roman"/>
          <w:sz w:val="24"/>
          <w:szCs w:val="24"/>
        </w:rPr>
        <w:t xml:space="preserve"> </w:t>
      </w:r>
      <w:r w:rsidR="008E74ED" w:rsidRPr="001C322C">
        <w:rPr>
          <w:rFonts w:ascii="Times New Roman" w:hAnsi="Times New Roman" w:cs="Times New Roman"/>
          <w:sz w:val="24"/>
          <w:szCs w:val="24"/>
        </w:rPr>
        <w:t xml:space="preserve">also </w:t>
      </w:r>
      <w:r w:rsidR="009A2A3B" w:rsidRPr="001C322C">
        <w:rPr>
          <w:rFonts w:ascii="Times New Roman" w:hAnsi="Times New Roman" w:cs="Times New Roman"/>
          <w:sz w:val="24"/>
          <w:szCs w:val="24"/>
        </w:rPr>
        <w:t>prescribes a range of offences under the Copyright Act for the purposes of the definition of ‘serious offence’ in the POC Act.</w:t>
      </w:r>
      <w:r w:rsidR="00B5436A" w:rsidRPr="001C322C">
        <w:rPr>
          <w:rFonts w:ascii="Times New Roman" w:hAnsi="Times New Roman" w:cs="Times New Roman"/>
          <w:sz w:val="24"/>
          <w:szCs w:val="24"/>
        </w:rPr>
        <w:t xml:space="preserve"> These offences were introduced as part of a major reform of the </w:t>
      </w:r>
      <w:r w:rsidR="00C2580F" w:rsidRPr="001C322C">
        <w:rPr>
          <w:rFonts w:ascii="Times New Roman" w:hAnsi="Times New Roman" w:cs="Times New Roman"/>
          <w:sz w:val="24"/>
          <w:szCs w:val="24"/>
        </w:rPr>
        <w:t xml:space="preserve">Copyright Act </w:t>
      </w:r>
      <w:r w:rsidR="00B5436A" w:rsidRPr="001C322C">
        <w:rPr>
          <w:rFonts w:ascii="Times New Roman" w:hAnsi="Times New Roman" w:cs="Times New Roman"/>
          <w:sz w:val="24"/>
          <w:szCs w:val="24"/>
        </w:rPr>
        <w:t>undertaken in</w:t>
      </w:r>
      <w:r w:rsidR="00C2580F" w:rsidRPr="001C322C">
        <w:rPr>
          <w:rFonts w:ascii="Times New Roman" w:hAnsi="Times New Roman" w:cs="Times New Roman"/>
          <w:sz w:val="24"/>
          <w:szCs w:val="24"/>
        </w:rPr>
        <w:t xml:space="preserve"> 2006 to address</w:t>
      </w:r>
      <w:r w:rsidR="00FA363C" w:rsidRPr="001C322C">
        <w:rPr>
          <w:rFonts w:ascii="Times New Roman" w:hAnsi="Times New Roman" w:cs="Times New Roman"/>
          <w:sz w:val="24"/>
          <w:szCs w:val="24"/>
        </w:rPr>
        <w:t xml:space="preserve"> the growing problem of copyright piracy. </w:t>
      </w:r>
    </w:p>
    <w:p w:rsidR="004712EF" w:rsidRPr="001C322C" w:rsidRDefault="004712EF" w:rsidP="004712EF">
      <w:pPr>
        <w:spacing w:before="100" w:beforeAutospacing="1" w:after="120" w:line="240" w:lineRule="auto"/>
        <w:rPr>
          <w:rFonts w:ascii="Times New Roman" w:eastAsia="Times New Roman" w:hAnsi="Times New Roman" w:cs="Times New Roman"/>
          <w:sz w:val="24"/>
          <w:szCs w:val="24"/>
          <w:lang w:eastAsia="zh-CN"/>
        </w:rPr>
      </w:pPr>
      <w:r w:rsidRPr="001C322C">
        <w:rPr>
          <w:rFonts w:ascii="Times New Roman" w:eastAsia="Times New Roman" w:hAnsi="Times New Roman" w:cs="Times New Roman"/>
          <w:sz w:val="24"/>
          <w:szCs w:val="24"/>
          <w:lang w:eastAsia="zh-CN"/>
        </w:rPr>
        <w:t>The Australian Federal Police, the Tasmanian Department of Justice, Victorian Department of Justice, and the Queensland Department of Justice and Attorney-General were consulted in the drafting of this Regulation.</w:t>
      </w:r>
    </w:p>
    <w:p w:rsidR="004712EF" w:rsidRPr="001C322C" w:rsidRDefault="004712EF" w:rsidP="004712EF">
      <w:pPr>
        <w:spacing w:before="100" w:beforeAutospacing="1" w:after="120" w:line="240" w:lineRule="auto"/>
        <w:rPr>
          <w:rFonts w:ascii="Times New Roman" w:eastAsia="Times New Roman" w:hAnsi="Times New Roman" w:cs="Times New Roman"/>
          <w:sz w:val="24"/>
          <w:szCs w:val="24"/>
          <w:lang w:eastAsia="zh-CN"/>
        </w:rPr>
      </w:pPr>
      <w:r w:rsidRPr="001C322C">
        <w:rPr>
          <w:rFonts w:ascii="Times New Roman" w:eastAsia="Times New Roman" w:hAnsi="Times New Roman" w:cs="Times New Roman"/>
          <w:sz w:val="24"/>
          <w:szCs w:val="24"/>
          <w:lang w:eastAsia="zh-CN"/>
        </w:rPr>
        <w:t>The POC Act does not specify any conditions that need to be satisfied before the power to make the proposed Regulation may be exercised.</w:t>
      </w:r>
    </w:p>
    <w:p w:rsidR="009A2A3B" w:rsidRPr="001C322C" w:rsidRDefault="004712EF" w:rsidP="004712EF">
      <w:pPr>
        <w:spacing w:before="100" w:beforeAutospacing="1" w:after="120" w:line="240" w:lineRule="auto"/>
        <w:rPr>
          <w:rFonts w:ascii="Times New Roman" w:eastAsia="Times New Roman" w:hAnsi="Times New Roman" w:cs="Times New Roman"/>
          <w:sz w:val="24"/>
          <w:szCs w:val="24"/>
          <w:lang w:eastAsia="zh-CN"/>
        </w:rPr>
      </w:pPr>
      <w:r w:rsidRPr="001C322C">
        <w:rPr>
          <w:rFonts w:ascii="Times New Roman" w:eastAsia="Times New Roman" w:hAnsi="Times New Roman" w:cs="Times New Roman"/>
          <w:sz w:val="24"/>
          <w:szCs w:val="24"/>
          <w:lang w:eastAsia="zh-CN"/>
        </w:rPr>
        <w:t xml:space="preserve">Further information about each proposed amendment is at the </w:t>
      </w:r>
      <w:r w:rsidRPr="001C322C">
        <w:rPr>
          <w:rFonts w:ascii="Times New Roman" w:eastAsia="Times New Roman" w:hAnsi="Times New Roman" w:cs="Times New Roman"/>
          <w:sz w:val="24"/>
          <w:szCs w:val="24"/>
          <w:u w:val="single"/>
          <w:lang w:eastAsia="zh-CN"/>
        </w:rPr>
        <w:t>Attachment.</w:t>
      </w:r>
    </w:p>
    <w:p w:rsidR="00CA3015" w:rsidRPr="001C322C" w:rsidRDefault="00A066A9" w:rsidP="00EE3861">
      <w:pPr>
        <w:spacing w:before="240" w:after="240" w:line="240" w:lineRule="auto"/>
        <w:rPr>
          <w:rFonts w:ascii="Times New Roman" w:hAnsi="Times New Roman" w:cs="Times New Roman"/>
          <w:i/>
          <w:sz w:val="24"/>
          <w:szCs w:val="24"/>
          <w:u w:val="single"/>
        </w:rPr>
      </w:pPr>
      <w:r w:rsidRPr="001C322C">
        <w:rPr>
          <w:rFonts w:ascii="Times New Roman" w:hAnsi="Times New Roman" w:cs="Times New Roman"/>
          <w:i/>
          <w:sz w:val="24"/>
          <w:szCs w:val="24"/>
          <w:u w:val="single"/>
        </w:rPr>
        <w:t>Other considerations</w:t>
      </w:r>
    </w:p>
    <w:p w:rsidR="00EE3861" w:rsidRPr="001C322C" w:rsidRDefault="000977EF" w:rsidP="00EE3861">
      <w:pPr>
        <w:spacing w:before="240" w:after="240" w:line="240" w:lineRule="auto"/>
        <w:rPr>
          <w:rFonts w:ascii="Times New Roman" w:eastAsia="Times New Roman" w:hAnsi="Times New Roman" w:cs="Times New Roman"/>
          <w:sz w:val="24"/>
          <w:szCs w:val="24"/>
          <w:lang w:eastAsia="en-AU"/>
        </w:rPr>
      </w:pPr>
      <w:r w:rsidRPr="001C322C">
        <w:rPr>
          <w:rFonts w:ascii="Times New Roman" w:hAnsi="Times New Roman" w:cs="Times New Roman"/>
          <w:sz w:val="24"/>
          <w:szCs w:val="24"/>
        </w:rPr>
        <w:t>This</w:t>
      </w:r>
      <w:r w:rsidR="00EE3861" w:rsidRPr="001C322C">
        <w:rPr>
          <w:rFonts w:ascii="Times New Roman" w:hAnsi="Times New Roman" w:cs="Times New Roman"/>
          <w:sz w:val="24"/>
          <w:szCs w:val="24"/>
        </w:rPr>
        <w:t xml:space="preserve"> Regulation </w:t>
      </w:r>
      <w:r w:rsidR="00FA363C" w:rsidRPr="001C322C">
        <w:rPr>
          <w:rFonts w:ascii="Times New Roman" w:hAnsi="Times New Roman" w:cs="Times New Roman"/>
          <w:sz w:val="24"/>
          <w:szCs w:val="24"/>
        </w:rPr>
        <w:t>is</w:t>
      </w:r>
      <w:r w:rsidR="00EE3861" w:rsidRPr="001C322C">
        <w:rPr>
          <w:rFonts w:ascii="Times New Roman" w:hAnsi="Times New Roman" w:cs="Times New Roman"/>
          <w:sz w:val="24"/>
          <w:szCs w:val="24"/>
        </w:rPr>
        <w:t xml:space="preserve"> a legislative instrument for the purposes of the </w:t>
      </w:r>
      <w:r w:rsidR="00EE3861" w:rsidRPr="001C322C">
        <w:rPr>
          <w:rFonts w:ascii="Times New Roman" w:hAnsi="Times New Roman" w:cs="Times New Roman"/>
          <w:i/>
          <w:sz w:val="24"/>
          <w:szCs w:val="24"/>
        </w:rPr>
        <w:t>Legislative Instruments Act 2003</w:t>
      </w:r>
      <w:r w:rsidR="00EE3861" w:rsidRPr="001C322C">
        <w:rPr>
          <w:rFonts w:ascii="Times New Roman" w:hAnsi="Times New Roman" w:cs="Times New Roman"/>
          <w:sz w:val="24"/>
          <w:szCs w:val="24"/>
        </w:rPr>
        <w:t xml:space="preserve"> (Cth). </w:t>
      </w:r>
    </w:p>
    <w:p w:rsidR="00EE3861" w:rsidRPr="001C322C" w:rsidRDefault="000977EF" w:rsidP="00EE3861">
      <w:pPr>
        <w:pStyle w:val="Paragraph"/>
        <w:spacing w:before="0" w:after="0"/>
      </w:pPr>
      <w:r w:rsidRPr="001C322C">
        <w:t>This</w:t>
      </w:r>
      <w:r w:rsidR="001C0ED9" w:rsidRPr="001C322C">
        <w:t xml:space="preserve"> Regulation commence</w:t>
      </w:r>
      <w:r w:rsidR="000727A5" w:rsidRPr="001C322C">
        <w:t>d</w:t>
      </w:r>
      <w:r w:rsidR="00EE3861" w:rsidRPr="001C322C">
        <w:t xml:space="preserve"> on the day after </w:t>
      </w:r>
      <w:r w:rsidR="000727A5" w:rsidRPr="001C322C">
        <w:t>it wa</w:t>
      </w:r>
      <w:r w:rsidR="00FA363C" w:rsidRPr="001C322C">
        <w:t xml:space="preserve">s </w:t>
      </w:r>
      <w:r w:rsidR="00EE3861" w:rsidRPr="001C322C">
        <w:t>registered on the Federal Register of Legislative Instruments.</w:t>
      </w:r>
    </w:p>
    <w:p w:rsidR="00F34E7C" w:rsidRPr="001C322C" w:rsidRDefault="00F34E7C" w:rsidP="008826F8">
      <w:pPr>
        <w:spacing w:after="0" w:line="240" w:lineRule="auto"/>
        <w:jc w:val="right"/>
        <w:rPr>
          <w:rFonts w:ascii="Times New Roman" w:eastAsia="Times New Roman" w:hAnsi="Times New Roman" w:cs="Times New Roman"/>
          <w:sz w:val="24"/>
          <w:szCs w:val="24"/>
          <w:u w:val="single"/>
          <w:lang w:eastAsia="en-AU"/>
        </w:rPr>
      </w:pPr>
    </w:p>
    <w:p w:rsidR="008826F8" w:rsidRPr="001C322C" w:rsidRDefault="001C0ED9" w:rsidP="00A066A9">
      <w:pPr>
        <w:spacing w:after="0" w:line="240" w:lineRule="auto"/>
        <w:rPr>
          <w:rFonts w:ascii="Times New Roman" w:eastAsia="Times New Roman" w:hAnsi="Times New Roman" w:cs="Times New Roman"/>
          <w:sz w:val="24"/>
          <w:szCs w:val="24"/>
          <w:lang w:eastAsia="en-AU"/>
        </w:rPr>
      </w:pPr>
      <w:r w:rsidRPr="001C322C">
        <w:rPr>
          <w:rFonts w:ascii="Times New Roman" w:eastAsia="Times New Roman" w:hAnsi="Times New Roman" w:cs="Times New Roman"/>
          <w:sz w:val="24"/>
          <w:szCs w:val="24"/>
          <w:u w:val="single"/>
          <w:lang w:eastAsia="en-AU"/>
        </w:rPr>
        <w:t>Authority</w:t>
      </w:r>
      <w:r w:rsidRPr="001C322C">
        <w:rPr>
          <w:rFonts w:ascii="Times New Roman" w:eastAsia="Times New Roman" w:hAnsi="Times New Roman" w:cs="Times New Roman"/>
          <w:sz w:val="24"/>
          <w:szCs w:val="24"/>
          <w:lang w:eastAsia="en-AU"/>
        </w:rPr>
        <w:t xml:space="preserve">:  </w:t>
      </w:r>
      <w:r w:rsidR="008826F8" w:rsidRPr="001C322C">
        <w:rPr>
          <w:rFonts w:ascii="Times New Roman" w:eastAsia="Times New Roman" w:hAnsi="Times New Roman" w:cs="Times New Roman"/>
          <w:sz w:val="24"/>
          <w:szCs w:val="24"/>
          <w:lang w:eastAsia="en-AU"/>
        </w:rPr>
        <w:t xml:space="preserve">Section 62 of the </w:t>
      </w:r>
      <w:r w:rsidR="008826F8" w:rsidRPr="001C322C">
        <w:rPr>
          <w:rFonts w:ascii="Times New Roman" w:eastAsia="Times New Roman" w:hAnsi="Times New Roman" w:cs="Times New Roman"/>
          <w:i/>
          <w:sz w:val="24"/>
          <w:szCs w:val="24"/>
          <w:lang w:eastAsia="en-AU"/>
        </w:rPr>
        <w:t>Australian Crime Commission Act 2002</w:t>
      </w:r>
    </w:p>
    <w:p w:rsidR="008826F8" w:rsidRPr="001C322C" w:rsidRDefault="008826F8" w:rsidP="00A066A9">
      <w:pPr>
        <w:spacing w:after="0" w:line="240" w:lineRule="auto"/>
        <w:rPr>
          <w:rFonts w:ascii="Times New Roman" w:eastAsia="Times New Roman" w:hAnsi="Times New Roman" w:cs="Times New Roman"/>
          <w:sz w:val="24"/>
          <w:szCs w:val="24"/>
          <w:lang w:eastAsia="en-AU"/>
        </w:rPr>
      </w:pPr>
      <w:r w:rsidRPr="001C322C">
        <w:rPr>
          <w:rFonts w:ascii="Times New Roman" w:eastAsia="Times New Roman" w:hAnsi="Times New Roman" w:cs="Times New Roman"/>
          <w:sz w:val="24"/>
          <w:szCs w:val="24"/>
          <w:lang w:eastAsia="en-AU"/>
        </w:rPr>
        <w:t xml:space="preserve">Section 91 of the </w:t>
      </w:r>
      <w:r w:rsidRPr="001C322C">
        <w:rPr>
          <w:rFonts w:ascii="Times New Roman" w:eastAsia="Times New Roman" w:hAnsi="Times New Roman" w:cs="Times New Roman"/>
          <w:i/>
          <w:sz w:val="24"/>
          <w:szCs w:val="24"/>
          <w:lang w:eastAsia="en-AU"/>
        </w:rPr>
        <w:t>Crimes Act 1914</w:t>
      </w:r>
    </w:p>
    <w:p w:rsidR="008826F8" w:rsidRPr="001C322C" w:rsidRDefault="008826F8" w:rsidP="00A066A9">
      <w:pPr>
        <w:spacing w:after="0" w:line="240" w:lineRule="auto"/>
        <w:rPr>
          <w:rFonts w:ascii="Times New Roman" w:eastAsia="Times New Roman" w:hAnsi="Times New Roman" w:cs="Times New Roman"/>
          <w:sz w:val="24"/>
          <w:szCs w:val="24"/>
          <w:lang w:eastAsia="en-AU"/>
        </w:rPr>
      </w:pPr>
      <w:r w:rsidRPr="001C322C">
        <w:rPr>
          <w:rFonts w:ascii="Times New Roman" w:eastAsia="Times New Roman" w:hAnsi="Times New Roman" w:cs="Times New Roman"/>
          <w:sz w:val="24"/>
          <w:szCs w:val="24"/>
          <w:lang w:eastAsia="en-AU"/>
        </w:rPr>
        <w:t xml:space="preserve">Section 19 of Part 3 of Schedule 4 of the </w:t>
      </w:r>
      <w:r w:rsidRPr="001C322C">
        <w:rPr>
          <w:rFonts w:ascii="Times New Roman" w:eastAsia="Times New Roman" w:hAnsi="Times New Roman" w:cs="Times New Roman"/>
          <w:i/>
          <w:sz w:val="24"/>
          <w:szCs w:val="24"/>
          <w:lang w:eastAsia="en-AU"/>
        </w:rPr>
        <w:t>Crimes Legislation Amendment (Serious and Organised Crime) Act 2010</w:t>
      </w:r>
    </w:p>
    <w:p w:rsidR="008826F8" w:rsidRPr="001C322C" w:rsidRDefault="008826F8" w:rsidP="00A066A9">
      <w:pPr>
        <w:spacing w:after="0" w:line="240" w:lineRule="auto"/>
        <w:rPr>
          <w:rFonts w:ascii="Times New Roman" w:eastAsia="Times New Roman" w:hAnsi="Times New Roman" w:cs="Times New Roman"/>
          <w:i/>
          <w:sz w:val="24"/>
          <w:szCs w:val="24"/>
          <w:lang w:eastAsia="en-AU"/>
        </w:rPr>
      </w:pPr>
      <w:r w:rsidRPr="001C322C">
        <w:rPr>
          <w:rFonts w:ascii="Times New Roman" w:eastAsia="Times New Roman" w:hAnsi="Times New Roman" w:cs="Times New Roman"/>
          <w:sz w:val="24"/>
          <w:szCs w:val="24"/>
          <w:lang w:eastAsia="en-AU"/>
        </w:rPr>
        <w:t xml:space="preserve">Section 224 of the </w:t>
      </w:r>
      <w:r w:rsidRPr="001C322C">
        <w:rPr>
          <w:rFonts w:ascii="Times New Roman" w:eastAsia="Times New Roman" w:hAnsi="Times New Roman" w:cs="Times New Roman"/>
          <w:i/>
          <w:sz w:val="24"/>
          <w:szCs w:val="24"/>
          <w:lang w:eastAsia="en-AU"/>
        </w:rPr>
        <w:t>Law Enforcement Integrity Commissioner Act 2006</w:t>
      </w:r>
    </w:p>
    <w:p w:rsidR="00F34E7C" w:rsidRPr="001C322C" w:rsidRDefault="00F34E7C" w:rsidP="00A066A9">
      <w:pPr>
        <w:spacing w:after="0" w:line="240" w:lineRule="auto"/>
        <w:rPr>
          <w:rFonts w:ascii="Times New Roman" w:eastAsia="Times New Roman" w:hAnsi="Times New Roman" w:cs="Times New Roman"/>
          <w:sz w:val="24"/>
          <w:szCs w:val="24"/>
          <w:lang w:eastAsia="en-AU"/>
        </w:rPr>
      </w:pPr>
      <w:r w:rsidRPr="001C322C">
        <w:rPr>
          <w:rFonts w:ascii="Times New Roman" w:eastAsia="Times New Roman" w:hAnsi="Times New Roman" w:cs="Times New Roman"/>
          <w:sz w:val="24"/>
          <w:szCs w:val="24"/>
          <w:lang w:eastAsia="en-AU"/>
        </w:rPr>
        <w:t xml:space="preserve">Section 43 of the </w:t>
      </w:r>
      <w:r w:rsidRPr="001C322C">
        <w:rPr>
          <w:rFonts w:ascii="Times New Roman" w:eastAsia="Times New Roman" w:hAnsi="Times New Roman" w:cs="Times New Roman"/>
          <w:i/>
          <w:sz w:val="24"/>
          <w:szCs w:val="24"/>
          <w:lang w:eastAsia="en-AU"/>
        </w:rPr>
        <w:t>Financial Transaction Reports Act 1988</w:t>
      </w:r>
    </w:p>
    <w:p w:rsidR="00EE3861" w:rsidRPr="001C322C" w:rsidRDefault="001C0ED9" w:rsidP="00A066A9">
      <w:pPr>
        <w:spacing w:after="240" w:line="240" w:lineRule="auto"/>
        <w:rPr>
          <w:rFonts w:ascii="Times New Roman" w:eastAsia="Times New Roman" w:hAnsi="Times New Roman" w:cs="Times New Roman"/>
          <w:sz w:val="24"/>
          <w:szCs w:val="24"/>
          <w:lang w:eastAsia="en-AU"/>
        </w:rPr>
      </w:pPr>
      <w:r w:rsidRPr="001C322C">
        <w:rPr>
          <w:rFonts w:ascii="Times New Roman" w:eastAsia="Times New Roman" w:hAnsi="Times New Roman" w:cs="Times New Roman"/>
          <w:sz w:val="24"/>
          <w:szCs w:val="24"/>
          <w:lang w:eastAsia="en-AU"/>
        </w:rPr>
        <w:t xml:space="preserve">Section 328 of the </w:t>
      </w:r>
      <w:r w:rsidRPr="001C322C">
        <w:rPr>
          <w:rFonts w:ascii="Times New Roman" w:eastAsia="Times New Roman" w:hAnsi="Times New Roman" w:cs="Times New Roman"/>
          <w:i/>
          <w:sz w:val="24"/>
          <w:szCs w:val="24"/>
          <w:lang w:eastAsia="en-AU"/>
        </w:rPr>
        <w:t>Proceeds of Crime Act 2002</w:t>
      </w:r>
    </w:p>
    <w:p w:rsidR="008826F8" w:rsidRPr="001C322C" w:rsidRDefault="008826F8" w:rsidP="008826F8">
      <w:pPr>
        <w:spacing w:after="240" w:line="240" w:lineRule="auto"/>
        <w:jc w:val="right"/>
        <w:rPr>
          <w:rFonts w:ascii="Times New Roman" w:eastAsia="Times New Roman" w:hAnsi="Times New Roman" w:cs="Times New Roman"/>
          <w:i/>
          <w:sz w:val="24"/>
          <w:szCs w:val="24"/>
          <w:lang w:eastAsia="en-AU"/>
        </w:rPr>
      </w:pPr>
    </w:p>
    <w:p w:rsidR="001500A4" w:rsidRPr="001C322C" w:rsidRDefault="001500A4">
      <w:pPr>
        <w:rPr>
          <w:rFonts w:ascii="Times New Roman" w:eastAsia="Times New Roman" w:hAnsi="Times New Roman" w:cs="Times New Roman"/>
          <w:b/>
          <w:sz w:val="24"/>
          <w:szCs w:val="24"/>
          <w:u w:val="single"/>
          <w:lang w:eastAsia="zh-CN"/>
        </w:rPr>
      </w:pPr>
      <w:r w:rsidRPr="001C322C">
        <w:rPr>
          <w:b/>
          <w:u w:val="single"/>
        </w:rPr>
        <w:br w:type="page"/>
      </w:r>
    </w:p>
    <w:p w:rsidR="000977EF" w:rsidRPr="001C322C" w:rsidRDefault="000977EF" w:rsidP="000977EF">
      <w:pPr>
        <w:pStyle w:val="Paragraph"/>
        <w:spacing w:before="0" w:after="0"/>
        <w:rPr>
          <w:b/>
          <w:u w:val="single"/>
        </w:rPr>
      </w:pPr>
      <w:r w:rsidRPr="001C322C">
        <w:rPr>
          <w:b/>
          <w:u w:val="single"/>
        </w:rPr>
        <w:t>STATEMENT OF COMPATIBILITY WITH HUMAN RIGHTS</w:t>
      </w:r>
    </w:p>
    <w:p w:rsidR="000977EF" w:rsidRPr="001C322C" w:rsidRDefault="000977EF" w:rsidP="000977EF">
      <w:pPr>
        <w:spacing w:before="120" w:after="120"/>
        <w:rPr>
          <w:rFonts w:ascii="Times New Roman" w:hAnsi="Times New Roman"/>
          <w:i/>
          <w:sz w:val="24"/>
          <w:szCs w:val="24"/>
        </w:rPr>
      </w:pPr>
      <w:r w:rsidRPr="001C322C">
        <w:rPr>
          <w:rFonts w:ascii="Times New Roman" w:hAnsi="Times New Roman"/>
          <w:i/>
          <w:sz w:val="24"/>
          <w:szCs w:val="24"/>
        </w:rPr>
        <w:t>Prepared in accordance with Part 3 of the Human Rights (Parliamentary Scrutiny) Act 2011</w:t>
      </w:r>
    </w:p>
    <w:p w:rsidR="00CE76C3" w:rsidRPr="001C322C" w:rsidRDefault="00CE76C3" w:rsidP="00CE76C3">
      <w:pPr>
        <w:pStyle w:val="Paragraph"/>
        <w:spacing w:before="0" w:after="0"/>
        <w:rPr>
          <w:b/>
          <w:i/>
        </w:rPr>
      </w:pPr>
      <w:r w:rsidRPr="001C322C">
        <w:rPr>
          <w:b/>
          <w:i/>
        </w:rPr>
        <w:t>Crimes Legislation (Consequential Amendments) Regulation 2015</w:t>
      </w:r>
    </w:p>
    <w:p w:rsidR="000977EF" w:rsidRPr="001C322C" w:rsidRDefault="000977EF" w:rsidP="000977EF">
      <w:pPr>
        <w:spacing w:before="120" w:after="120"/>
        <w:rPr>
          <w:rFonts w:ascii="Times New Roman" w:hAnsi="Times New Roman"/>
          <w:sz w:val="24"/>
          <w:szCs w:val="24"/>
        </w:rPr>
      </w:pPr>
      <w:r w:rsidRPr="001C322C">
        <w:rPr>
          <w:rFonts w:ascii="Times New Roman" w:hAnsi="Times New Roman"/>
          <w:sz w:val="24"/>
          <w:szCs w:val="24"/>
        </w:rPr>
        <w:t xml:space="preserve">This Regulation is compatible with the human rights and freedoms recognised or declared in the international instruments listed in section 3 of the </w:t>
      </w:r>
      <w:r w:rsidRPr="001C322C">
        <w:rPr>
          <w:rFonts w:ascii="Times New Roman" w:hAnsi="Times New Roman"/>
          <w:i/>
          <w:sz w:val="24"/>
          <w:szCs w:val="24"/>
        </w:rPr>
        <w:t xml:space="preserve">Human Rights (Parliamentary Scrutiny) Act 2011 </w:t>
      </w:r>
      <w:r w:rsidRPr="001C322C">
        <w:rPr>
          <w:rFonts w:ascii="Times New Roman" w:eastAsia="Times New Roman" w:hAnsi="Times New Roman"/>
          <w:iCs/>
          <w:sz w:val="24"/>
          <w:szCs w:val="24"/>
          <w:lang w:eastAsia="en-AU"/>
        </w:rPr>
        <w:t>(Cth)</w:t>
      </w:r>
      <w:r w:rsidRPr="001C322C">
        <w:rPr>
          <w:rFonts w:ascii="Times New Roman" w:hAnsi="Times New Roman"/>
          <w:sz w:val="24"/>
          <w:szCs w:val="24"/>
        </w:rPr>
        <w:t>.</w:t>
      </w:r>
    </w:p>
    <w:p w:rsidR="000977EF" w:rsidRPr="001C322C" w:rsidRDefault="000977EF" w:rsidP="000977EF">
      <w:pPr>
        <w:spacing w:before="120" w:after="120"/>
        <w:jc w:val="both"/>
        <w:rPr>
          <w:rFonts w:ascii="Times New Roman" w:hAnsi="Times New Roman"/>
          <w:b/>
          <w:sz w:val="24"/>
          <w:szCs w:val="24"/>
        </w:rPr>
      </w:pPr>
      <w:r w:rsidRPr="001C322C">
        <w:rPr>
          <w:rFonts w:ascii="Times New Roman" w:hAnsi="Times New Roman"/>
          <w:b/>
          <w:sz w:val="24"/>
          <w:szCs w:val="24"/>
        </w:rPr>
        <w:t>Overview of the Regulation</w:t>
      </w:r>
      <w:r w:rsidR="00F876A7" w:rsidRPr="001C322C">
        <w:rPr>
          <w:rFonts w:ascii="Times New Roman" w:hAnsi="Times New Roman"/>
          <w:b/>
          <w:sz w:val="24"/>
          <w:szCs w:val="24"/>
        </w:rPr>
        <w:t xml:space="preserve"> – Queensland Crime and Misconduct Commission </w:t>
      </w:r>
    </w:p>
    <w:p w:rsidR="008826F8" w:rsidRPr="001C322C" w:rsidRDefault="008826F8" w:rsidP="008826F8">
      <w:pPr>
        <w:pStyle w:val="Paragraph"/>
        <w:spacing w:before="0" w:after="0"/>
      </w:pPr>
      <w:r w:rsidRPr="001C322C">
        <w:t xml:space="preserve">This Regulation will amend the </w:t>
      </w:r>
      <w:r w:rsidRPr="001C322C">
        <w:rPr>
          <w:i/>
        </w:rPr>
        <w:t>Australian Crime Commission Regulations 2002</w:t>
      </w:r>
      <w:r w:rsidRPr="001C322C">
        <w:t xml:space="preserve"> (the ACC Regulations), the </w:t>
      </w:r>
      <w:r w:rsidRPr="001C322C">
        <w:rPr>
          <w:i/>
        </w:rPr>
        <w:t>Crimes Regulations 1990</w:t>
      </w:r>
      <w:r w:rsidRPr="001C322C">
        <w:t xml:space="preserve"> (the Crimes Regulations) and the </w:t>
      </w:r>
      <w:r w:rsidRPr="001C322C">
        <w:rPr>
          <w:i/>
        </w:rPr>
        <w:t>Law Enforcement Integrity Commissioner Regulations 2006</w:t>
      </w:r>
      <w:r w:rsidRPr="001C322C">
        <w:t xml:space="preserve"> (the LEIC Regulations) to update certain terminology relating to the Queensland Crime and Misconduct Commission following the passage of Queensland legislation that changed the ‘Misconduct’ function to ‘Corruption’.</w:t>
      </w:r>
    </w:p>
    <w:p w:rsidR="008826F8" w:rsidRPr="001C322C" w:rsidRDefault="008826F8" w:rsidP="008826F8">
      <w:pPr>
        <w:pStyle w:val="Paragraph"/>
        <w:spacing w:before="0" w:after="0"/>
      </w:pPr>
    </w:p>
    <w:p w:rsidR="00DE6751" w:rsidRPr="001C322C" w:rsidRDefault="00DE6751" w:rsidP="00DE6751">
      <w:pPr>
        <w:spacing w:line="240" w:lineRule="auto"/>
        <w:rPr>
          <w:rFonts w:ascii="Times New Roman" w:hAnsi="Times New Roman" w:cs="Times New Roman"/>
          <w:i/>
          <w:sz w:val="24"/>
          <w:szCs w:val="24"/>
        </w:rPr>
      </w:pPr>
      <w:r w:rsidRPr="001C322C">
        <w:rPr>
          <w:rFonts w:ascii="Times New Roman" w:hAnsi="Times New Roman" w:cs="Times New Roman"/>
          <w:i/>
          <w:sz w:val="24"/>
          <w:szCs w:val="24"/>
        </w:rPr>
        <w:t xml:space="preserve">Human rights implications </w:t>
      </w:r>
    </w:p>
    <w:p w:rsidR="00DE6751" w:rsidRPr="001C322C" w:rsidRDefault="00DE6751" w:rsidP="00DE6751">
      <w:pPr>
        <w:spacing w:line="240" w:lineRule="auto"/>
        <w:rPr>
          <w:rFonts w:ascii="Times New Roman" w:hAnsi="Times New Roman" w:cs="Times New Roman"/>
          <w:sz w:val="24"/>
          <w:szCs w:val="24"/>
        </w:rPr>
      </w:pPr>
      <w:r w:rsidRPr="001C322C">
        <w:rPr>
          <w:rFonts w:ascii="Times New Roman" w:hAnsi="Times New Roman" w:cs="Times New Roman"/>
          <w:sz w:val="24"/>
          <w:szCs w:val="24"/>
        </w:rPr>
        <w:t xml:space="preserve">The legal effect of </w:t>
      </w:r>
      <w:r w:rsidR="00D30207" w:rsidRPr="001C322C">
        <w:rPr>
          <w:rFonts w:ascii="Times New Roman" w:hAnsi="Times New Roman" w:cs="Times New Roman"/>
          <w:bCs/>
          <w:sz w:val="24"/>
          <w:szCs w:val="24"/>
        </w:rPr>
        <w:t>Schedule 1</w:t>
      </w:r>
      <w:r w:rsidR="00D30207" w:rsidRPr="001C322C">
        <w:rPr>
          <w:rFonts w:ascii="Times New Roman" w:hAnsi="Times New Roman" w:cs="Times New Roman"/>
          <w:sz w:val="24"/>
          <w:szCs w:val="24"/>
        </w:rPr>
        <w:t xml:space="preserve"> of the Regulation</w:t>
      </w:r>
      <w:r w:rsidRPr="001C322C">
        <w:rPr>
          <w:rFonts w:ascii="Times New Roman" w:hAnsi="Times New Roman" w:cs="Times New Roman"/>
          <w:sz w:val="24"/>
          <w:szCs w:val="24"/>
        </w:rPr>
        <w:t xml:space="preserve"> is confined to technical amendments that </w:t>
      </w:r>
      <w:r w:rsidR="004C1D76" w:rsidRPr="001C322C">
        <w:rPr>
          <w:rFonts w:ascii="Times New Roman" w:hAnsi="Times New Roman" w:cs="Times New Roman"/>
          <w:sz w:val="24"/>
          <w:szCs w:val="24"/>
        </w:rPr>
        <w:t>update</w:t>
      </w:r>
      <w:r w:rsidRPr="001C322C">
        <w:rPr>
          <w:rFonts w:ascii="Times New Roman" w:hAnsi="Times New Roman" w:cs="Times New Roman"/>
          <w:sz w:val="24"/>
          <w:szCs w:val="24"/>
        </w:rPr>
        <w:t xml:space="preserve"> certain names and terms to achieve consistency with state legislation. As such, these parts of the </w:t>
      </w:r>
      <w:r w:rsidR="00D30207" w:rsidRPr="001C322C">
        <w:rPr>
          <w:rFonts w:ascii="Times New Roman" w:hAnsi="Times New Roman" w:cs="Times New Roman"/>
          <w:sz w:val="24"/>
          <w:szCs w:val="24"/>
        </w:rPr>
        <w:t>Regulation</w:t>
      </w:r>
      <w:r w:rsidRPr="001C322C">
        <w:rPr>
          <w:rFonts w:ascii="Times New Roman" w:hAnsi="Times New Roman" w:cs="Times New Roman"/>
          <w:sz w:val="24"/>
          <w:szCs w:val="24"/>
        </w:rPr>
        <w:t xml:space="preserve"> are not seen as engaging, or otherwise affecting, the rights or freedoms relevant to the </w:t>
      </w:r>
      <w:r w:rsidRPr="001C322C">
        <w:rPr>
          <w:rFonts w:ascii="Times New Roman" w:hAnsi="Times New Roman" w:cs="Times New Roman"/>
          <w:i/>
          <w:iCs/>
          <w:sz w:val="24"/>
          <w:szCs w:val="24"/>
        </w:rPr>
        <w:t>Human Rights (Parliamentary Scrutiny) Act 2011</w:t>
      </w:r>
      <w:r w:rsidRPr="001C322C">
        <w:rPr>
          <w:rFonts w:ascii="Times New Roman" w:hAnsi="Times New Roman" w:cs="Times New Roman"/>
          <w:sz w:val="24"/>
          <w:szCs w:val="24"/>
        </w:rPr>
        <w:t>.</w:t>
      </w:r>
    </w:p>
    <w:p w:rsidR="00F876A7" w:rsidRPr="001C322C" w:rsidRDefault="00F876A7" w:rsidP="00F876A7">
      <w:pPr>
        <w:spacing w:line="240" w:lineRule="auto"/>
        <w:rPr>
          <w:rFonts w:ascii="Times New Roman" w:hAnsi="Times New Roman" w:cs="Times New Roman"/>
          <w:b/>
          <w:sz w:val="24"/>
          <w:szCs w:val="24"/>
        </w:rPr>
      </w:pPr>
      <w:r w:rsidRPr="001C322C">
        <w:rPr>
          <w:rFonts w:ascii="Times New Roman" w:hAnsi="Times New Roman" w:cs="Times New Roman"/>
          <w:b/>
          <w:sz w:val="24"/>
          <w:szCs w:val="24"/>
        </w:rPr>
        <w:t>Conclusion</w:t>
      </w:r>
    </w:p>
    <w:p w:rsidR="00F876A7" w:rsidRPr="001C322C" w:rsidRDefault="00F876A7" w:rsidP="00F876A7">
      <w:pPr>
        <w:spacing w:line="240" w:lineRule="auto"/>
        <w:rPr>
          <w:rFonts w:ascii="Times New Roman" w:eastAsia="Times New Roman" w:hAnsi="Times New Roman" w:cs="Times New Roman"/>
          <w:sz w:val="24"/>
          <w:szCs w:val="24"/>
          <w:lang w:eastAsia="en-AU"/>
        </w:rPr>
      </w:pPr>
      <w:r w:rsidRPr="001C322C">
        <w:rPr>
          <w:rFonts w:ascii="Times New Roman" w:hAnsi="Times New Roman" w:cs="Times New Roman"/>
          <w:sz w:val="24"/>
          <w:szCs w:val="24"/>
        </w:rPr>
        <w:t>This Legislative Instrument is compatible with human rights as it does not raise any human rights issues.</w:t>
      </w:r>
    </w:p>
    <w:p w:rsidR="00F876A7" w:rsidRPr="001C322C" w:rsidRDefault="00F876A7" w:rsidP="00F876A7">
      <w:pPr>
        <w:spacing w:line="240" w:lineRule="auto"/>
        <w:rPr>
          <w:rFonts w:ascii="Times New Roman" w:eastAsia="Times New Roman" w:hAnsi="Times New Roman" w:cs="Times New Roman"/>
          <w:b/>
          <w:sz w:val="24"/>
          <w:szCs w:val="24"/>
          <w:lang w:eastAsia="zh-CN"/>
        </w:rPr>
      </w:pPr>
      <w:r w:rsidRPr="001C322C">
        <w:rPr>
          <w:rFonts w:ascii="Times New Roman" w:eastAsia="Times New Roman" w:hAnsi="Times New Roman" w:cs="Times New Roman"/>
          <w:b/>
          <w:sz w:val="24"/>
          <w:szCs w:val="24"/>
          <w:lang w:eastAsia="zh-CN"/>
        </w:rPr>
        <w:t>Overview of the Regulation – Financial Transaction Reports</w:t>
      </w:r>
    </w:p>
    <w:p w:rsidR="00F876A7" w:rsidRPr="001C322C" w:rsidRDefault="00F876A7" w:rsidP="00F876A7">
      <w:pPr>
        <w:spacing w:line="240" w:lineRule="auto"/>
        <w:rPr>
          <w:rFonts w:ascii="Times New Roman" w:eastAsia="Times New Roman" w:hAnsi="Times New Roman" w:cs="Times New Roman"/>
          <w:sz w:val="24"/>
          <w:szCs w:val="24"/>
          <w:lang w:eastAsia="zh-CN"/>
        </w:rPr>
      </w:pPr>
      <w:r w:rsidRPr="001C322C">
        <w:rPr>
          <w:rFonts w:ascii="Times New Roman" w:eastAsia="Times New Roman" w:hAnsi="Times New Roman" w:cs="Times New Roman"/>
          <w:sz w:val="24"/>
          <w:szCs w:val="24"/>
          <w:lang w:eastAsia="zh-CN"/>
        </w:rPr>
        <w:t xml:space="preserve">This Regulation makes necessary consequential amendment to the </w:t>
      </w:r>
      <w:r w:rsidRPr="001C322C">
        <w:rPr>
          <w:rFonts w:ascii="Times New Roman" w:eastAsia="Times New Roman" w:hAnsi="Times New Roman" w:cs="Times New Roman"/>
          <w:i/>
          <w:sz w:val="24"/>
          <w:szCs w:val="24"/>
          <w:lang w:eastAsia="zh-CN"/>
        </w:rPr>
        <w:t xml:space="preserve">Financial Transaction Reports Regulations 1990 </w:t>
      </w:r>
      <w:r w:rsidRPr="001C322C">
        <w:rPr>
          <w:rFonts w:ascii="Times New Roman" w:eastAsia="Times New Roman" w:hAnsi="Times New Roman" w:cs="Times New Roman"/>
          <w:sz w:val="24"/>
          <w:szCs w:val="24"/>
          <w:lang w:eastAsia="zh-CN"/>
        </w:rPr>
        <w:t xml:space="preserve">to ensure no references remain that have become obsolete as a consequence of giving effect to the repeal of sections 18 and 19 of the </w:t>
      </w:r>
      <w:r w:rsidRPr="001C322C">
        <w:rPr>
          <w:rFonts w:ascii="Times New Roman" w:eastAsia="Times New Roman" w:hAnsi="Times New Roman" w:cs="Times New Roman"/>
          <w:i/>
          <w:sz w:val="24"/>
          <w:szCs w:val="24"/>
          <w:lang w:eastAsia="zh-CN"/>
        </w:rPr>
        <w:t>Financial Transaction  Reports Act 1988</w:t>
      </w:r>
      <w:r w:rsidRPr="001C322C">
        <w:rPr>
          <w:rFonts w:ascii="Times New Roman" w:eastAsia="Times New Roman" w:hAnsi="Times New Roman" w:cs="Times New Roman"/>
          <w:sz w:val="24"/>
          <w:szCs w:val="24"/>
          <w:lang w:eastAsia="zh-CN"/>
        </w:rPr>
        <w:t>.</w:t>
      </w:r>
    </w:p>
    <w:p w:rsidR="00F876A7" w:rsidRPr="001C322C" w:rsidRDefault="00F876A7" w:rsidP="00F876A7">
      <w:pPr>
        <w:spacing w:line="240" w:lineRule="auto"/>
        <w:rPr>
          <w:rFonts w:ascii="Times New Roman" w:eastAsia="Times New Roman" w:hAnsi="Times New Roman" w:cs="Times New Roman"/>
          <w:b/>
          <w:sz w:val="24"/>
          <w:szCs w:val="24"/>
          <w:lang w:eastAsia="zh-CN"/>
        </w:rPr>
      </w:pPr>
      <w:r w:rsidRPr="001C322C">
        <w:rPr>
          <w:rFonts w:ascii="Times New Roman" w:eastAsia="Times New Roman" w:hAnsi="Times New Roman" w:cs="Times New Roman"/>
          <w:b/>
          <w:sz w:val="24"/>
          <w:szCs w:val="24"/>
          <w:lang w:eastAsia="zh-CN"/>
        </w:rPr>
        <w:t>Human rights implications</w:t>
      </w:r>
    </w:p>
    <w:p w:rsidR="00F876A7" w:rsidRPr="001C322C" w:rsidRDefault="00F876A7" w:rsidP="00F876A7">
      <w:pPr>
        <w:spacing w:line="240" w:lineRule="auto"/>
        <w:rPr>
          <w:rFonts w:ascii="Times New Roman" w:eastAsia="Times New Roman" w:hAnsi="Times New Roman" w:cs="Times New Roman"/>
          <w:sz w:val="24"/>
          <w:szCs w:val="24"/>
          <w:lang w:eastAsia="zh-CN"/>
        </w:rPr>
      </w:pPr>
      <w:r w:rsidRPr="001C322C">
        <w:rPr>
          <w:rFonts w:ascii="Times New Roman" w:eastAsia="Times New Roman" w:hAnsi="Times New Roman" w:cs="Times New Roman"/>
          <w:sz w:val="24"/>
          <w:szCs w:val="24"/>
          <w:lang w:eastAsia="zh-CN"/>
        </w:rPr>
        <w:t xml:space="preserve">This Legislative Instrument does not engage any of the applicable rights or freedoms.  </w:t>
      </w:r>
    </w:p>
    <w:p w:rsidR="00F876A7" w:rsidRPr="001C322C" w:rsidRDefault="00F876A7" w:rsidP="00F876A7">
      <w:pPr>
        <w:spacing w:line="240" w:lineRule="auto"/>
        <w:rPr>
          <w:rFonts w:ascii="Times New Roman" w:eastAsia="Times New Roman" w:hAnsi="Times New Roman" w:cs="Times New Roman"/>
          <w:b/>
          <w:sz w:val="24"/>
          <w:szCs w:val="24"/>
          <w:lang w:eastAsia="zh-CN"/>
        </w:rPr>
      </w:pPr>
      <w:r w:rsidRPr="001C322C">
        <w:rPr>
          <w:rFonts w:ascii="Times New Roman" w:eastAsia="Times New Roman" w:hAnsi="Times New Roman" w:cs="Times New Roman"/>
          <w:b/>
          <w:sz w:val="24"/>
          <w:szCs w:val="24"/>
          <w:lang w:eastAsia="zh-CN"/>
        </w:rPr>
        <w:t>Conclusion</w:t>
      </w:r>
    </w:p>
    <w:p w:rsidR="00F876A7" w:rsidRPr="001C322C" w:rsidRDefault="00F876A7" w:rsidP="00F876A7">
      <w:pPr>
        <w:spacing w:line="240" w:lineRule="auto"/>
        <w:rPr>
          <w:rFonts w:ascii="Times New Roman" w:eastAsia="Times New Roman" w:hAnsi="Times New Roman" w:cs="Times New Roman"/>
          <w:sz w:val="24"/>
          <w:szCs w:val="24"/>
          <w:lang w:eastAsia="zh-CN"/>
        </w:rPr>
      </w:pPr>
      <w:r w:rsidRPr="001C322C">
        <w:rPr>
          <w:rFonts w:ascii="Times New Roman" w:eastAsia="Times New Roman" w:hAnsi="Times New Roman" w:cs="Times New Roman"/>
          <w:sz w:val="24"/>
          <w:szCs w:val="24"/>
          <w:lang w:eastAsia="zh-CN"/>
        </w:rPr>
        <w:t>This Legislative Instrument is compatible with human rights as it does not raise any human rights issues.</w:t>
      </w:r>
    </w:p>
    <w:p w:rsidR="00F876A7" w:rsidRPr="001C322C" w:rsidRDefault="00F876A7" w:rsidP="00216418">
      <w:pPr>
        <w:spacing w:line="240" w:lineRule="auto"/>
        <w:rPr>
          <w:rFonts w:ascii="Times New Roman" w:eastAsia="Times New Roman" w:hAnsi="Times New Roman" w:cs="Times New Roman"/>
          <w:sz w:val="24"/>
          <w:szCs w:val="24"/>
          <w:lang w:eastAsia="zh-CN"/>
        </w:rPr>
      </w:pPr>
      <w:r w:rsidRPr="001C322C">
        <w:rPr>
          <w:rFonts w:ascii="Times New Roman" w:eastAsia="Times New Roman" w:hAnsi="Times New Roman" w:cs="Times New Roman"/>
          <w:b/>
          <w:sz w:val="24"/>
          <w:szCs w:val="24"/>
          <w:lang w:eastAsia="zh-CN"/>
        </w:rPr>
        <w:t>Overview of the Regulation – Proceeds of Crime</w:t>
      </w:r>
    </w:p>
    <w:p w:rsidR="00216418" w:rsidRPr="001C322C" w:rsidRDefault="00216418" w:rsidP="00216418">
      <w:pPr>
        <w:spacing w:line="240" w:lineRule="auto"/>
        <w:rPr>
          <w:rFonts w:ascii="Times New Roman" w:eastAsia="Times New Roman" w:hAnsi="Times New Roman" w:cs="Times New Roman"/>
          <w:sz w:val="24"/>
          <w:szCs w:val="24"/>
          <w:lang w:eastAsia="zh-CN"/>
        </w:rPr>
      </w:pPr>
      <w:r w:rsidRPr="001C322C">
        <w:rPr>
          <w:rFonts w:ascii="Times New Roman" w:eastAsia="Times New Roman" w:hAnsi="Times New Roman" w:cs="Times New Roman"/>
          <w:sz w:val="24"/>
          <w:szCs w:val="24"/>
          <w:lang w:eastAsia="zh-CN"/>
        </w:rPr>
        <w:t xml:space="preserve">The purpose of the </w:t>
      </w:r>
      <w:r w:rsidRPr="001C322C">
        <w:rPr>
          <w:rFonts w:ascii="Times New Roman" w:eastAsia="Times New Roman" w:hAnsi="Times New Roman" w:cs="Times New Roman"/>
          <w:i/>
          <w:sz w:val="24"/>
          <w:szCs w:val="24"/>
          <w:lang w:eastAsia="zh-CN"/>
        </w:rPr>
        <w:t xml:space="preserve">Proceeds of Crime Act 2002 </w:t>
      </w:r>
      <w:r w:rsidRPr="001C322C">
        <w:rPr>
          <w:rFonts w:ascii="Times New Roman" w:eastAsia="Times New Roman" w:hAnsi="Times New Roman" w:cs="Times New Roman"/>
          <w:sz w:val="24"/>
          <w:szCs w:val="24"/>
          <w:lang w:eastAsia="zh-CN"/>
        </w:rPr>
        <w:t xml:space="preserve">(the POC Act) is to prevent criminals from being able to enjoy the profits of their crimes, by depriving them of the proceeds and benefits gained from criminal conduct, and to prevent re-investment of those proceeds and benefits in further criminal activities. </w:t>
      </w:r>
    </w:p>
    <w:p w:rsidR="00492EBA" w:rsidRPr="001C322C" w:rsidRDefault="00492EBA" w:rsidP="00492EBA">
      <w:pPr>
        <w:spacing w:line="240" w:lineRule="auto"/>
        <w:rPr>
          <w:rFonts w:ascii="Times New Roman" w:eastAsia="Times New Roman" w:hAnsi="Times New Roman" w:cs="Times New Roman"/>
          <w:sz w:val="24"/>
          <w:szCs w:val="24"/>
          <w:lang w:eastAsia="zh-CN"/>
        </w:rPr>
      </w:pPr>
      <w:r w:rsidRPr="001C322C">
        <w:rPr>
          <w:rFonts w:ascii="Times New Roman" w:eastAsia="Times New Roman" w:hAnsi="Times New Roman" w:cs="Times New Roman"/>
          <w:sz w:val="24"/>
          <w:szCs w:val="24"/>
          <w:lang w:eastAsia="zh-CN"/>
        </w:rPr>
        <w:t xml:space="preserve">This Regulation amends the </w:t>
      </w:r>
      <w:r w:rsidRPr="001C322C">
        <w:rPr>
          <w:rFonts w:ascii="Times New Roman" w:eastAsia="Times New Roman" w:hAnsi="Times New Roman" w:cs="Times New Roman"/>
          <w:i/>
          <w:sz w:val="24"/>
          <w:szCs w:val="24"/>
          <w:lang w:eastAsia="zh-CN"/>
        </w:rPr>
        <w:t xml:space="preserve">Proceeds of Crime Regulations 2002 </w:t>
      </w:r>
      <w:r w:rsidR="00097E59" w:rsidRPr="001C322C">
        <w:rPr>
          <w:rFonts w:ascii="Times New Roman" w:eastAsia="Times New Roman" w:hAnsi="Times New Roman" w:cs="Times New Roman"/>
          <w:sz w:val="24"/>
          <w:szCs w:val="24"/>
          <w:lang w:eastAsia="zh-CN"/>
        </w:rPr>
        <w:t>(Cth) (the </w:t>
      </w:r>
      <w:r w:rsidRPr="001C322C">
        <w:rPr>
          <w:rFonts w:ascii="Times New Roman" w:eastAsia="Times New Roman" w:hAnsi="Times New Roman" w:cs="Times New Roman"/>
          <w:sz w:val="24"/>
          <w:szCs w:val="24"/>
          <w:lang w:eastAsia="zh-CN"/>
        </w:rPr>
        <w:t>POC Regulations) to:</w:t>
      </w:r>
    </w:p>
    <w:p w:rsidR="00492EBA" w:rsidRPr="001C322C" w:rsidRDefault="00492EBA" w:rsidP="00492EBA">
      <w:pPr>
        <w:numPr>
          <w:ilvl w:val="0"/>
          <w:numId w:val="21"/>
        </w:numPr>
        <w:spacing w:line="240" w:lineRule="auto"/>
        <w:rPr>
          <w:rFonts w:ascii="Times New Roman" w:eastAsia="Times New Roman" w:hAnsi="Times New Roman"/>
          <w:sz w:val="24"/>
          <w:szCs w:val="24"/>
          <w:lang w:eastAsia="en-AU"/>
        </w:rPr>
      </w:pPr>
      <w:r w:rsidRPr="001C322C">
        <w:rPr>
          <w:rFonts w:ascii="Times New Roman" w:eastAsia="Times New Roman" w:hAnsi="Times New Roman"/>
          <w:sz w:val="24"/>
          <w:szCs w:val="24"/>
          <w:lang w:eastAsia="en-AU"/>
        </w:rPr>
        <w:t>update references to State and Territory proceeds of crime legislation</w:t>
      </w:r>
      <w:r w:rsidRPr="001C322C">
        <w:rPr>
          <w:sz w:val="24"/>
          <w:szCs w:val="24"/>
        </w:rPr>
        <w:t xml:space="preserve"> </w:t>
      </w:r>
      <w:r w:rsidRPr="001C322C">
        <w:rPr>
          <w:rFonts w:ascii="Times New Roman" w:eastAsia="Times New Roman" w:hAnsi="Times New Roman"/>
          <w:sz w:val="24"/>
          <w:szCs w:val="24"/>
          <w:lang w:eastAsia="en-AU"/>
        </w:rPr>
        <w:t>to account for recent legislative changes in the States and Territories, and to</w:t>
      </w:r>
    </w:p>
    <w:p w:rsidR="00492EBA" w:rsidRPr="001C322C" w:rsidRDefault="00492EBA" w:rsidP="00492EBA">
      <w:pPr>
        <w:numPr>
          <w:ilvl w:val="0"/>
          <w:numId w:val="21"/>
        </w:numPr>
        <w:spacing w:line="240" w:lineRule="auto"/>
        <w:rPr>
          <w:rFonts w:ascii="Times New Roman" w:eastAsia="Times New Roman" w:hAnsi="Times New Roman"/>
          <w:sz w:val="24"/>
          <w:szCs w:val="24"/>
          <w:lang w:eastAsia="en-AU"/>
        </w:rPr>
      </w:pPr>
      <w:r w:rsidRPr="001C322C">
        <w:rPr>
          <w:rFonts w:ascii="Times New Roman" w:eastAsia="Times New Roman" w:hAnsi="Times New Roman"/>
          <w:sz w:val="24"/>
          <w:szCs w:val="24"/>
          <w:lang w:eastAsia="en-AU"/>
        </w:rPr>
        <w:t xml:space="preserve">update the list of offences that are considered ‘serious offences’, to include new offences and reflect changes to </w:t>
      </w:r>
      <w:r w:rsidR="00C2580F" w:rsidRPr="001C322C">
        <w:rPr>
          <w:rFonts w:ascii="Times New Roman" w:eastAsia="Times New Roman" w:hAnsi="Times New Roman"/>
          <w:sz w:val="24"/>
          <w:szCs w:val="24"/>
          <w:lang w:eastAsia="en-AU"/>
        </w:rPr>
        <w:t>the</w:t>
      </w:r>
      <w:r w:rsidRPr="001C322C">
        <w:rPr>
          <w:rFonts w:ascii="Times New Roman" w:eastAsia="Times New Roman" w:hAnsi="Times New Roman"/>
          <w:i/>
          <w:sz w:val="24"/>
          <w:szCs w:val="24"/>
          <w:lang w:eastAsia="en-AU"/>
        </w:rPr>
        <w:t xml:space="preserve"> </w:t>
      </w:r>
      <w:r w:rsidR="003754F0" w:rsidRPr="001C322C">
        <w:rPr>
          <w:rFonts w:ascii="Times New Roman" w:eastAsia="Times New Roman" w:hAnsi="Times New Roman"/>
          <w:i/>
          <w:iCs/>
          <w:sz w:val="24"/>
          <w:szCs w:val="24"/>
          <w:lang w:eastAsia="en-AU"/>
        </w:rPr>
        <w:t>Criminal Code</w:t>
      </w:r>
      <w:r w:rsidR="003754F0" w:rsidRPr="001C322C">
        <w:rPr>
          <w:rFonts w:ascii="Times New Roman" w:eastAsia="Times New Roman" w:hAnsi="Times New Roman"/>
          <w:iCs/>
          <w:sz w:val="24"/>
          <w:szCs w:val="24"/>
          <w:lang w:eastAsia="en-AU"/>
        </w:rPr>
        <w:t xml:space="preserve"> </w:t>
      </w:r>
      <w:r w:rsidR="00C2580F" w:rsidRPr="001C322C">
        <w:rPr>
          <w:rFonts w:ascii="Times New Roman" w:eastAsia="Times New Roman" w:hAnsi="Times New Roman"/>
          <w:i/>
          <w:iCs/>
          <w:sz w:val="24"/>
          <w:szCs w:val="24"/>
          <w:lang w:eastAsia="en-AU"/>
        </w:rPr>
        <w:t xml:space="preserve">Act 1995 </w:t>
      </w:r>
      <w:r w:rsidR="00C2580F" w:rsidRPr="001C322C">
        <w:rPr>
          <w:rFonts w:ascii="Times New Roman" w:eastAsia="Times New Roman" w:hAnsi="Times New Roman"/>
          <w:iCs/>
          <w:sz w:val="24"/>
          <w:szCs w:val="24"/>
          <w:lang w:eastAsia="en-AU"/>
        </w:rPr>
        <w:t>(Cth) (the Criminal Code) and the </w:t>
      </w:r>
      <w:r w:rsidR="003754F0" w:rsidRPr="001C322C">
        <w:rPr>
          <w:rFonts w:ascii="Times New Roman" w:eastAsia="Times New Roman" w:hAnsi="Times New Roman"/>
          <w:i/>
          <w:iCs/>
          <w:sz w:val="24"/>
          <w:szCs w:val="24"/>
          <w:lang w:eastAsia="en-AU"/>
        </w:rPr>
        <w:t>Copyright Act 1968</w:t>
      </w:r>
      <w:r w:rsidR="00C2580F" w:rsidRPr="001C322C">
        <w:rPr>
          <w:rFonts w:ascii="Times New Roman" w:eastAsia="Times New Roman" w:hAnsi="Times New Roman"/>
          <w:iCs/>
          <w:sz w:val="24"/>
          <w:szCs w:val="24"/>
          <w:lang w:eastAsia="en-AU"/>
        </w:rPr>
        <w:t xml:space="preserve"> (Cth)</w:t>
      </w:r>
      <w:r w:rsidR="00B5436A" w:rsidRPr="001C322C">
        <w:rPr>
          <w:rFonts w:ascii="Times New Roman" w:eastAsia="Times New Roman" w:hAnsi="Times New Roman"/>
          <w:iCs/>
          <w:sz w:val="24"/>
          <w:szCs w:val="24"/>
          <w:lang w:eastAsia="en-AU"/>
        </w:rPr>
        <w:t xml:space="preserve"> (the Copyright Act)</w:t>
      </w:r>
      <w:r w:rsidRPr="001C322C">
        <w:rPr>
          <w:rFonts w:ascii="Times New Roman" w:eastAsia="Times New Roman" w:hAnsi="Times New Roman"/>
          <w:sz w:val="24"/>
          <w:szCs w:val="24"/>
          <w:lang w:eastAsia="en-AU"/>
        </w:rPr>
        <w:t>.</w:t>
      </w:r>
    </w:p>
    <w:p w:rsidR="00492EBA" w:rsidRPr="001C322C" w:rsidRDefault="00492EBA" w:rsidP="00492EBA">
      <w:pPr>
        <w:spacing w:line="240" w:lineRule="auto"/>
        <w:rPr>
          <w:rFonts w:ascii="Times New Roman" w:eastAsia="Times New Roman" w:hAnsi="Times New Roman" w:cs="Times New Roman"/>
          <w:i/>
          <w:sz w:val="24"/>
          <w:szCs w:val="24"/>
          <w:lang w:eastAsia="en-AU"/>
        </w:rPr>
      </w:pPr>
      <w:r w:rsidRPr="001C322C">
        <w:rPr>
          <w:rFonts w:ascii="Times New Roman" w:eastAsia="Times New Roman" w:hAnsi="Times New Roman" w:cs="Times New Roman"/>
          <w:i/>
          <w:sz w:val="24"/>
          <w:szCs w:val="24"/>
          <w:lang w:eastAsia="en-AU"/>
        </w:rPr>
        <w:t>References to State and Territory proceeds of crime legislation</w:t>
      </w:r>
    </w:p>
    <w:p w:rsidR="00492EBA" w:rsidRPr="001C322C" w:rsidRDefault="00492EBA" w:rsidP="00492EBA">
      <w:pPr>
        <w:spacing w:line="240" w:lineRule="auto"/>
        <w:rPr>
          <w:rFonts w:ascii="Times New Roman" w:eastAsia="Times New Roman" w:hAnsi="Times New Roman"/>
          <w:sz w:val="24"/>
          <w:szCs w:val="24"/>
          <w:lang w:eastAsia="en-AU"/>
        </w:rPr>
      </w:pPr>
      <w:r w:rsidRPr="001C322C">
        <w:rPr>
          <w:rFonts w:ascii="Times New Roman" w:eastAsia="Times New Roman" w:hAnsi="Times New Roman"/>
          <w:sz w:val="24"/>
          <w:szCs w:val="24"/>
          <w:lang w:eastAsia="en-AU"/>
        </w:rPr>
        <w:t>The States and Territories also</w:t>
      </w:r>
      <w:r w:rsidR="00097E59" w:rsidRPr="001C322C">
        <w:rPr>
          <w:rFonts w:ascii="Times New Roman" w:eastAsia="Times New Roman" w:hAnsi="Times New Roman"/>
          <w:sz w:val="24"/>
          <w:szCs w:val="24"/>
          <w:lang w:eastAsia="en-AU"/>
        </w:rPr>
        <w:t xml:space="preserve"> have established proceeds of crime schemes under laws that correspond with the POC Act. </w:t>
      </w:r>
      <w:r w:rsidRPr="001C322C">
        <w:rPr>
          <w:rFonts w:ascii="Times New Roman" w:eastAsia="Times New Roman" w:hAnsi="Times New Roman"/>
          <w:sz w:val="24"/>
          <w:szCs w:val="24"/>
          <w:lang w:eastAsia="en-AU"/>
        </w:rPr>
        <w:t xml:space="preserve"> </w:t>
      </w:r>
    </w:p>
    <w:p w:rsidR="00492EBA" w:rsidRPr="001C322C" w:rsidRDefault="00492EBA" w:rsidP="002B37CC">
      <w:pPr>
        <w:spacing w:line="240" w:lineRule="auto"/>
        <w:rPr>
          <w:rFonts w:ascii="Times New Roman" w:eastAsia="Times New Roman" w:hAnsi="Times New Roman"/>
          <w:sz w:val="24"/>
          <w:szCs w:val="24"/>
          <w:lang w:eastAsia="en-AU"/>
        </w:rPr>
      </w:pPr>
      <w:r w:rsidRPr="001C322C">
        <w:rPr>
          <w:rFonts w:ascii="Times New Roman" w:eastAsia="Times New Roman" w:hAnsi="Times New Roman"/>
          <w:sz w:val="24"/>
          <w:szCs w:val="24"/>
          <w:lang w:eastAsia="en-AU"/>
        </w:rPr>
        <w:t xml:space="preserve">Section 338 of the POC Act </w:t>
      </w:r>
      <w:r w:rsidR="002B37CC" w:rsidRPr="001C322C">
        <w:rPr>
          <w:rFonts w:ascii="Times New Roman" w:eastAsia="Times New Roman" w:hAnsi="Times New Roman"/>
          <w:sz w:val="24"/>
          <w:szCs w:val="24"/>
          <w:lang w:eastAsia="en-AU"/>
        </w:rPr>
        <w:t xml:space="preserve">provides for the </w:t>
      </w:r>
      <w:r w:rsidRPr="001C322C">
        <w:rPr>
          <w:rFonts w:ascii="Times New Roman" w:eastAsia="Times New Roman" w:hAnsi="Times New Roman"/>
          <w:sz w:val="24"/>
          <w:szCs w:val="24"/>
          <w:lang w:eastAsia="en-AU"/>
        </w:rPr>
        <w:t>recognition of ‘interstate forfeiture orders’ ‘interstate pecuniary penalty orders’ and ‘interstate restraining orders</w:t>
      </w:r>
      <w:r w:rsidR="00FD4F94" w:rsidRPr="001C322C">
        <w:rPr>
          <w:rFonts w:ascii="Times New Roman" w:eastAsia="Times New Roman" w:hAnsi="Times New Roman"/>
          <w:sz w:val="24"/>
          <w:szCs w:val="24"/>
          <w:lang w:eastAsia="en-AU"/>
        </w:rPr>
        <w:t>’</w:t>
      </w:r>
      <w:r w:rsidRPr="001C322C">
        <w:rPr>
          <w:rFonts w:ascii="Times New Roman" w:eastAsia="Times New Roman" w:hAnsi="Times New Roman"/>
          <w:sz w:val="24"/>
          <w:szCs w:val="24"/>
          <w:lang w:eastAsia="en-AU"/>
        </w:rPr>
        <w:t xml:space="preserve"> mad</w:t>
      </w:r>
      <w:r w:rsidR="00097E59" w:rsidRPr="001C322C">
        <w:rPr>
          <w:rFonts w:ascii="Times New Roman" w:eastAsia="Times New Roman" w:hAnsi="Times New Roman"/>
          <w:sz w:val="24"/>
          <w:szCs w:val="24"/>
          <w:lang w:eastAsia="en-AU"/>
        </w:rPr>
        <w:t>e under these corresponding laws</w:t>
      </w:r>
      <w:r w:rsidR="002B37CC" w:rsidRPr="001C322C">
        <w:rPr>
          <w:rFonts w:ascii="Times New Roman" w:eastAsia="Times New Roman" w:hAnsi="Times New Roman"/>
          <w:sz w:val="24"/>
          <w:szCs w:val="24"/>
          <w:lang w:eastAsia="en-AU"/>
        </w:rPr>
        <w:t xml:space="preserve"> to ensure that:</w:t>
      </w:r>
    </w:p>
    <w:p w:rsidR="00492EBA" w:rsidRPr="001C322C" w:rsidRDefault="00492EBA" w:rsidP="00492EBA">
      <w:pPr>
        <w:numPr>
          <w:ilvl w:val="0"/>
          <w:numId w:val="15"/>
        </w:numPr>
        <w:spacing w:line="240" w:lineRule="auto"/>
        <w:ind w:left="567" w:hanging="567"/>
        <w:rPr>
          <w:rFonts w:ascii="Times New Roman" w:eastAsia="Times New Roman" w:hAnsi="Times New Roman"/>
          <w:sz w:val="24"/>
          <w:szCs w:val="24"/>
          <w:lang w:eastAsia="en-AU"/>
        </w:rPr>
      </w:pPr>
      <w:r w:rsidRPr="001C322C">
        <w:rPr>
          <w:rFonts w:ascii="Times New Roman" w:eastAsia="Times New Roman" w:hAnsi="Times New Roman"/>
          <w:sz w:val="24"/>
          <w:szCs w:val="24"/>
          <w:lang w:eastAsia="en-AU"/>
        </w:rPr>
        <w:t xml:space="preserve">where interstate forfeiture or restraining orders apply </w:t>
      </w:r>
      <w:r w:rsidR="00097E59" w:rsidRPr="001C322C">
        <w:rPr>
          <w:rFonts w:ascii="Times New Roman" w:eastAsia="Times New Roman" w:hAnsi="Times New Roman"/>
          <w:sz w:val="24"/>
          <w:szCs w:val="24"/>
          <w:lang w:eastAsia="en-AU"/>
        </w:rPr>
        <w:t>to property in a non-governing T</w:t>
      </w:r>
      <w:r w:rsidRPr="001C322C">
        <w:rPr>
          <w:rFonts w:ascii="Times New Roman" w:eastAsia="Times New Roman" w:hAnsi="Times New Roman"/>
          <w:sz w:val="24"/>
          <w:szCs w:val="24"/>
          <w:lang w:eastAsia="en-AU"/>
        </w:rPr>
        <w:t xml:space="preserve">erritory, </w:t>
      </w:r>
      <w:r w:rsidR="00B5436A" w:rsidRPr="001C322C">
        <w:rPr>
          <w:rFonts w:ascii="Times New Roman" w:eastAsia="Times New Roman" w:hAnsi="Times New Roman"/>
          <w:sz w:val="24"/>
          <w:szCs w:val="24"/>
          <w:lang w:eastAsia="en-AU"/>
        </w:rPr>
        <w:t>they may be registered in that T</w:t>
      </w:r>
      <w:r w:rsidRPr="001C322C">
        <w:rPr>
          <w:rFonts w:ascii="Times New Roman" w:eastAsia="Times New Roman" w:hAnsi="Times New Roman"/>
          <w:sz w:val="24"/>
          <w:szCs w:val="24"/>
          <w:lang w:eastAsia="en-AU"/>
        </w:rPr>
        <w:t>erritory’s Supreme Court and enforced as if they had been made under the Act, and</w:t>
      </w:r>
    </w:p>
    <w:p w:rsidR="00492EBA" w:rsidRPr="001C322C" w:rsidRDefault="00492EBA" w:rsidP="00492EBA">
      <w:pPr>
        <w:numPr>
          <w:ilvl w:val="0"/>
          <w:numId w:val="15"/>
        </w:numPr>
        <w:spacing w:line="240" w:lineRule="auto"/>
        <w:ind w:left="567" w:hanging="567"/>
        <w:rPr>
          <w:rFonts w:ascii="Times New Roman" w:eastAsia="Times New Roman" w:hAnsi="Times New Roman"/>
          <w:sz w:val="24"/>
          <w:szCs w:val="24"/>
          <w:lang w:eastAsia="en-AU"/>
        </w:rPr>
      </w:pPr>
      <w:r w:rsidRPr="001C322C">
        <w:rPr>
          <w:rFonts w:ascii="Times New Roman" w:eastAsia="Times New Roman" w:hAnsi="Times New Roman"/>
          <w:sz w:val="24"/>
          <w:szCs w:val="24"/>
          <w:lang w:eastAsia="en-AU"/>
        </w:rPr>
        <w:t>where a court makes orders in a proceeds of crime proceeding under the Act, it must take into account the effect of any interstate proceeds of crime orders that have already been made.</w:t>
      </w:r>
    </w:p>
    <w:p w:rsidR="004F2689" w:rsidRPr="001C322C" w:rsidRDefault="00492EBA" w:rsidP="004F2689">
      <w:pPr>
        <w:spacing w:line="240" w:lineRule="auto"/>
        <w:rPr>
          <w:rFonts w:ascii="Times New Roman" w:eastAsia="Times New Roman" w:hAnsi="Times New Roman"/>
          <w:sz w:val="24"/>
          <w:szCs w:val="24"/>
          <w:lang w:eastAsia="en-AU"/>
        </w:rPr>
      </w:pPr>
      <w:r w:rsidRPr="001C322C">
        <w:rPr>
          <w:rFonts w:ascii="Times New Roman" w:eastAsia="Times New Roman" w:hAnsi="Times New Roman"/>
          <w:sz w:val="24"/>
          <w:szCs w:val="24"/>
          <w:lang w:eastAsia="en-AU"/>
        </w:rPr>
        <w:t xml:space="preserve">This Regulation </w:t>
      </w:r>
      <w:r w:rsidR="004F2689" w:rsidRPr="001C322C">
        <w:rPr>
          <w:rFonts w:ascii="Times New Roman" w:eastAsia="Times New Roman" w:hAnsi="Times New Roman"/>
          <w:sz w:val="24"/>
          <w:szCs w:val="24"/>
          <w:lang w:eastAsia="en-AU"/>
        </w:rPr>
        <w:t>makes minor technical amendments to</w:t>
      </w:r>
      <w:r w:rsidRPr="001C322C">
        <w:rPr>
          <w:rFonts w:ascii="Times New Roman" w:eastAsia="Times New Roman" w:hAnsi="Times New Roman"/>
          <w:sz w:val="24"/>
          <w:szCs w:val="24"/>
          <w:lang w:eastAsia="en-AU"/>
        </w:rPr>
        <w:t xml:space="preserve"> </w:t>
      </w:r>
      <w:r w:rsidR="002B37CC" w:rsidRPr="001C322C">
        <w:rPr>
          <w:rFonts w:ascii="Times New Roman" w:eastAsia="Times New Roman" w:hAnsi="Times New Roman"/>
          <w:sz w:val="24"/>
          <w:szCs w:val="24"/>
          <w:lang w:eastAsia="en-AU"/>
        </w:rPr>
        <w:t>the POC Regulations to</w:t>
      </w:r>
      <w:r w:rsidRPr="001C322C">
        <w:rPr>
          <w:rFonts w:ascii="Times New Roman" w:eastAsia="Times New Roman" w:hAnsi="Times New Roman"/>
          <w:sz w:val="24"/>
          <w:szCs w:val="24"/>
          <w:lang w:eastAsia="en-AU"/>
        </w:rPr>
        <w:t xml:space="preserve"> remove references to redundant Victorian proceeds of crime orders</w:t>
      </w:r>
      <w:r w:rsidR="004F2689" w:rsidRPr="001C322C">
        <w:rPr>
          <w:rFonts w:ascii="Times New Roman" w:eastAsia="Times New Roman" w:hAnsi="Times New Roman"/>
          <w:sz w:val="24"/>
          <w:szCs w:val="24"/>
          <w:lang w:eastAsia="en-AU"/>
        </w:rPr>
        <w:t xml:space="preserve"> and recognise Queensland and Tasmanian forfeiture, pecuniary penalty and restraining orders that have been introduced since</w:t>
      </w:r>
      <w:r w:rsidR="00B5436A" w:rsidRPr="001C322C">
        <w:rPr>
          <w:rFonts w:ascii="Times New Roman" w:eastAsia="Times New Roman" w:hAnsi="Times New Roman"/>
          <w:sz w:val="24"/>
          <w:szCs w:val="24"/>
          <w:lang w:eastAsia="en-AU"/>
        </w:rPr>
        <w:t xml:space="preserve"> the Regulations were last updated in</w:t>
      </w:r>
      <w:r w:rsidR="004F2689" w:rsidRPr="001C322C">
        <w:rPr>
          <w:rFonts w:ascii="Times New Roman" w:eastAsia="Times New Roman" w:hAnsi="Times New Roman"/>
          <w:sz w:val="24"/>
          <w:szCs w:val="24"/>
          <w:lang w:eastAsia="en-AU"/>
        </w:rPr>
        <w:t xml:space="preserve"> 2011.  Th</w:t>
      </w:r>
      <w:r w:rsidR="003B1B92" w:rsidRPr="001C322C">
        <w:rPr>
          <w:rFonts w:ascii="Times New Roman" w:eastAsia="Times New Roman" w:hAnsi="Times New Roman"/>
          <w:sz w:val="24"/>
          <w:szCs w:val="24"/>
          <w:lang w:eastAsia="en-AU"/>
        </w:rPr>
        <w:t>e purpose of these amendments is</w:t>
      </w:r>
      <w:r w:rsidR="004F2689" w:rsidRPr="001C322C">
        <w:rPr>
          <w:rFonts w:ascii="Times New Roman" w:eastAsia="Times New Roman" w:hAnsi="Times New Roman"/>
          <w:sz w:val="24"/>
          <w:szCs w:val="24"/>
          <w:lang w:eastAsia="en-AU"/>
        </w:rPr>
        <w:t xml:space="preserve"> to ensure that references to State and Territory legislation in the POC Regulations are accurate and up to date. </w:t>
      </w:r>
    </w:p>
    <w:p w:rsidR="00097E59" w:rsidRPr="001C322C" w:rsidRDefault="00097E59" w:rsidP="00097E59">
      <w:pPr>
        <w:keepNext/>
        <w:spacing w:before="120" w:after="120"/>
        <w:rPr>
          <w:rFonts w:ascii="Times New Roman" w:hAnsi="Times New Roman"/>
          <w:b/>
          <w:sz w:val="24"/>
          <w:szCs w:val="24"/>
        </w:rPr>
      </w:pPr>
      <w:r w:rsidRPr="001C322C">
        <w:rPr>
          <w:rFonts w:ascii="Times New Roman" w:hAnsi="Times New Roman"/>
          <w:b/>
          <w:sz w:val="24"/>
          <w:szCs w:val="24"/>
        </w:rPr>
        <w:t>Human rights implications</w:t>
      </w:r>
    </w:p>
    <w:p w:rsidR="00097E59" w:rsidRPr="001C322C" w:rsidRDefault="000A313F" w:rsidP="00CE76C3">
      <w:pPr>
        <w:spacing w:line="240" w:lineRule="auto"/>
        <w:rPr>
          <w:rFonts w:ascii="Times New Roman" w:eastAsia="Times New Roman" w:hAnsi="Times New Roman" w:cs="Times New Roman"/>
          <w:sz w:val="24"/>
          <w:szCs w:val="24"/>
          <w:lang w:eastAsia="en-AU"/>
        </w:rPr>
      </w:pPr>
      <w:r w:rsidRPr="001C322C">
        <w:rPr>
          <w:rFonts w:ascii="Times New Roman" w:eastAsia="Times New Roman" w:hAnsi="Times New Roman" w:cs="Times New Roman"/>
          <w:sz w:val="24"/>
          <w:szCs w:val="24"/>
          <w:lang w:eastAsia="en-AU"/>
        </w:rPr>
        <w:t xml:space="preserve">These </w:t>
      </w:r>
      <w:r w:rsidR="004F2689" w:rsidRPr="001C322C">
        <w:rPr>
          <w:rFonts w:ascii="Times New Roman" w:eastAsia="Times New Roman" w:hAnsi="Times New Roman" w:cs="Times New Roman"/>
          <w:sz w:val="24"/>
          <w:szCs w:val="24"/>
          <w:lang w:eastAsia="en-AU"/>
        </w:rPr>
        <w:t xml:space="preserve">amendments </w:t>
      </w:r>
      <w:r w:rsidRPr="001C322C">
        <w:rPr>
          <w:rFonts w:ascii="Times New Roman" w:eastAsia="Times New Roman" w:hAnsi="Times New Roman" w:cs="Times New Roman"/>
          <w:sz w:val="24"/>
          <w:szCs w:val="24"/>
          <w:lang w:eastAsia="en-AU"/>
        </w:rPr>
        <w:t>do not engage the</w:t>
      </w:r>
      <w:r w:rsidR="004F2689" w:rsidRPr="001C322C">
        <w:rPr>
          <w:rFonts w:ascii="Times New Roman" w:eastAsia="Times New Roman" w:hAnsi="Times New Roman" w:cs="Times New Roman"/>
          <w:sz w:val="24"/>
          <w:szCs w:val="24"/>
          <w:lang w:eastAsia="en-AU"/>
        </w:rPr>
        <w:t xml:space="preserve"> applicable human rights </w:t>
      </w:r>
      <w:r w:rsidRPr="001C322C">
        <w:rPr>
          <w:rFonts w:ascii="Times New Roman" w:eastAsia="Times New Roman" w:hAnsi="Times New Roman" w:cs="Times New Roman"/>
          <w:sz w:val="24"/>
          <w:szCs w:val="24"/>
          <w:lang w:eastAsia="en-AU"/>
        </w:rPr>
        <w:t xml:space="preserve">recognised or declared in international instruments listed in section 3 of the Human Rights (Parliamentary Scrutiny) Act 2011. </w:t>
      </w:r>
    </w:p>
    <w:p w:rsidR="00F876A7" w:rsidRPr="001C322C" w:rsidRDefault="00F876A7" w:rsidP="00CE76C3">
      <w:pPr>
        <w:spacing w:line="240" w:lineRule="auto"/>
        <w:rPr>
          <w:rFonts w:ascii="Times New Roman" w:eastAsia="Times New Roman" w:hAnsi="Times New Roman" w:cs="Times New Roman"/>
          <w:b/>
          <w:sz w:val="24"/>
          <w:szCs w:val="24"/>
          <w:lang w:eastAsia="en-AU"/>
        </w:rPr>
      </w:pPr>
      <w:r w:rsidRPr="001C322C">
        <w:rPr>
          <w:rFonts w:ascii="Times New Roman" w:eastAsia="Times New Roman" w:hAnsi="Times New Roman" w:cs="Times New Roman"/>
          <w:b/>
          <w:sz w:val="24"/>
          <w:szCs w:val="24"/>
          <w:lang w:eastAsia="en-AU"/>
        </w:rPr>
        <w:t>Conclusion</w:t>
      </w:r>
    </w:p>
    <w:p w:rsidR="007E1F67" w:rsidRPr="001C322C" w:rsidRDefault="007E1F67" w:rsidP="00CE76C3">
      <w:pPr>
        <w:spacing w:line="240" w:lineRule="auto"/>
        <w:rPr>
          <w:rFonts w:ascii="Times New Roman" w:eastAsia="Times New Roman" w:hAnsi="Times New Roman" w:cs="Times New Roman"/>
          <w:b/>
          <w:sz w:val="24"/>
          <w:szCs w:val="24"/>
          <w:lang w:eastAsia="en-AU"/>
        </w:rPr>
      </w:pPr>
      <w:r w:rsidRPr="001C322C">
        <w:rPr>
          <w:rFonts w:ascii="Times New Roman" w:eastAsia="Times New Roman" w:hAnsi="Times New Roman" w:cs="Times New Roman"/>
          <w:sz w:val="24"/>
          <w:szCs w:val="24"/>
          <w:lang w:eastAsia="zh-CN"/>
        </w:rPr>
        <w:t>This Legislative Instrument is compatible with human rights as it does not raise any human rights issues.</w:t>
      </w:r>
    </w:p>
    <w:p w:rsidR="00097E59" w:rsidRPr="001C322C" w:rsidRDefault="000A313F" w:rsidP="00CE76C3">
      <w:pPr>
        <w:spacing w:line="240" w:lineRule="auto"/>
        <w:rPr>
          <w:rFonts w:ascii="Times New Roman" w:eastAsia="Times New Roman" w:hAnsi="Times New Roman" w:cs="Times New Roman"/>
          <w:i/>
          <w:sz w:val="24"/>
          <w:szCs w:val="24"/>
          <w:lang w:eastAsia="en-AU"/>
        </w:rPr>
      </w:pPr>
      <w:r w:rsidRPr="001C322C">
        <w:rPr>
          <w:rFonts w:ascii="Times New Roman" w:eastAsia="Times New Roman" w:hAnsi="Times New Roman" w:cs="Times New Roman"/>
          <w:i/>
          <w:sz w:val="24"/>
          <w:szCs w:val="24"/>
          <w:lang w:eastAsia="en-AU"/>
        </w:rPr>
        <w:t>Serious offences</w:t>
      </w:r>
    </w:p>
    <w:p w:rsidR="00CE76C3" w:rsidRPr="001C322C" w:rsidRDefault="00CE76C3" w:rsidP="00CE76C3">
      <w:pPr>
        <w:spacing w:line="240" w:lineRule="auto"/>
        <w:rPr>
          <w:rFonts w:ascii="Times New Roman" w:eastAsia="Times New Roman" w:hAnsi="Times New Roman" w:cs="Times New Roman"/>
          <w:sz w:val="24"/>
          <w:szCs w:val="24"/>
          <w:lang w:eastAsia="zh-CN"/>
        </w:rPr>
      </w:pPr>
      <w:r w:rsidRPr="001C322C">
        <w:rPr>
          <w:rFonts w:ascii="Times New Roman" w:eastAsia="Times New Roman" w:hAnsi="Times New Roman" w:cs="Times New Roman"/>
          <w:sz w:val="24"/>
          <w:szCs w:val="24"/>
          <w:lang w:eastAsia="en-AU"/>
        </w:rPr>
        <w:t xml:space="preserve">Under the </w:t>
      </w:r>
      <w:r w:rsidRPr="001C322C">
        <w:rPr>
          <w:rFonts w:ascii="Times New Roman" w:eastAsia="Times New Roman" w:hAnsi="Times New Roman" w:cs="Times New Roman"/>
          <w:sz w:val="24"/>
          <w:szCs w:val="24"/>
          <w:lang w:eastAsia="zh-CN"/>
        </w:rPr>
        <w:t>POC Act</w:t>
      </w:r>
      <w:r w:rsidRPr="001C322C">
        <w:rPr>
          <w:rFonts w:ascii="Times New Roman" w:eastAsia="Times New Roman" w:hAnsi="Times New Roman" w:cs="Times New Roman"/>
          <w:sz w:val="24"/>
          <w:szCs w:val="24"/>
          <w:lang w:eastAsia="en-AU"/>
        </w:rPr>
        <w:t xml:space="preserve">, proceeds of crime authorities (the Australian Federal Police and the Commonwealth Director of Public Prosecutions) are able, among other things, to seek court orders to deprive persons of the proceeds of, instruments of and benefits derived from, indictable and serious offences against the laws of the Commonwealth. </w:t>
      </w:r>
      <w:r w:rsidRPr="001C322C">
        <w:rPr>
          <w:rFonts w:ascii="Times New Roman" w:eastAsia="Times New Roman" w:hAnsi="Times New Roman" w:cs="Times New Roman"/>
          <w:sz w:val="24"/>
          <w:szCs w:val="24"/>
          <w:lang w:eastAsia="zh-CN"/>
        </w:rPr>
        <w:t xml:space="preserve">A range of enforcement orders can be made by a court where a criminal has been convicted of a serious offence, or an indictable offence or where there are reasonable grounds to suspect a person has committed a serious or indictable offence. </w:t>
      </w:r>
    </w:p>
    <w:p w:rsidR="00B5436A" w:rsidRPr="001C322C" w:rsidRDefault="00CE76C3" w:rsidP="00CE76C3">
      <w:pPr>
        <w:spacing w:line="240" w:lineRule="auto"/>
        <w:rPr>
          <w:rFonts w:ascii="Times New Roman" w:hAnsi="Times New Roman" w:cs="Times New Roman"/>
          <w:sz w:val="24"/>
          <w:szCs w:val="24"/>
        </w:rPr>
      </w:pPr>
      <w:r w:rsidRPr="001C322C">
        <w:rPr>
          <w:rFonts w:ascii="Times New Roman" w:hAnsi="Times New Roman" w:cs="Times New Roman"/>
          <w:sz w:val="24"/>
          <w:szCs w:val="24"/>
        </w:rPr>
        <w:t xml:space="preserve">The POC Act allows a proceeds of crime authority to obtain a greater range of orders where the offence involved is classed as a ‘serious offence’ rather than an ‘indictable offence’ for the purposes of the POC Act. </w:t>
      </w:r>
    </w:p>
    <w:p w:rsidR="00CE76C3" w:rsidRPr="001C322C" w:rsidRDefault="00CE76C3" w:rsidP="00CE76C3">
      <w:pPr>
        <w:spacing w:line="240" w:lineRule="auto"/>
        <w:rPr>
          <w:rFonts w:ascii="Times New Roman" w:hAnsi="Times New Roman" w:cs="Times New Roman"/>
          <w:sz w:val="24"/>
          <w:szCs w:val="24"/>
        </w:rPr>
      </w:pPr>
      <w:r w:rsidRPr="001C322C">
        <w:rPr>
          <w:rFonts w:ascii="Times New Roman" w:hAnsi="Times New Roman" w:cs="Times New Roman"/>
          <w:sz w:val="24"/>
          <w:szCs w:val="24"/>
        </w:rPr>
        <w:t>Section 338 of the POC Act defines ‘serious offence’ and paragraph (h) of this defined term establishes that indic</w:t>
      </w:r>
      <w:r w:rsidR="003754F0" w:rsidRPr="001C322C">
        <w:rPr>
          <w:rFonts w:ascii="Times New Roman" w:hAnsi="Times New Roman" w:cs="Times New Roman"/>
          <w:sz w:val="24"/>
          <w:szCs w:val="24"/>
        </w:rPr>
        <w:t xml:space="preserve">table offences specified in the POC Regulations </w:t>
      </w:r>
      <w:r w:rsidR="00B5436A" w:rsidRPr="001C322C">
        <w:rPr>
          <w:rFonts w:ascii="Times New Roman" w:hAnsi="Times New Roman" w:cs="Times New Roman"/>
          <w:sz w:val="24"/>
          <w:szCs w:val="24"/>
        </w:rPr>
        <w:t>are serious offences.</w:t>
      </w:r>
    </w:p>
    <w:p w:rsidR="001F5F8D" w:rsidRPr="001C322C" w:rsidRDefault="00CE76C3" w:rsidP="00CE76C3">
      <w:pPr>
        <w:spacing w:before="100" w:beforeAutospacing="1" w:after="120" w:line="240" w:lineRule="auto"/>
        <w:rPr>
          <w:rFonts w:ascii="Times New Roman" w:hAnsi="Times New Roman" w:cs="Times New Roman"/>
          <w:sz w:val="24"/>
          <w:szCs w:val="24"/>
        </w:rPr>
      </w:pPr>
      <w:r w:rsidRPr="001C322C">
        <w:rPr>
          <w:rFonts w:ascii="Times New Roman" w:hAnsi="Times New Roman" w:cs="Times New Roman"/>
          <w:sz w:val="24"/>
          <w:szCs w:val="24"/>
        </w:rPr>
        <w:t xml:space="preserve">Under the Regulation, </w:t>
      </w:r>
      <w:r w:rsidR="002B37CC" w:rsidRPr="001C322C">
        <w:rPr>
          <w:rFonts w:ascii="Times New Roman" w:hAnsi="Times New Roman" w:cs="Times New Roman"/>
          <w:sz w:val="24"/>
          <w:szCs w:val="24"/>
        </w:rPr>
        <w:t xml:space="preserve">offences against </w:t>
      </w:r>
      <w:r w:rsidR="00B5436A" w:rsidRPr="001C322C">
        <w:rPr>
          <w:rFonts w:ascii="Times New Roman" w:hAnsi="Times New Roman" w:cs="Times New Roman"/>
          <w:sz w:val="24"/>
          <w:szCs w:val="24"/>
        </w:rPr>
        <w:t>recently introduced provisions of the </w:t>
      </w:r>
      <w:r w:rsidR="002B37CC" w:rsidRPr="001C322C">
        <w:rPr>
          <w:rFonts w:ascii="Times New Roman" w:hAnsi="Times New Roman" w:cs="Times New Roman"/>
          <w:sz w:val="24"/>
          <w:szCs w:val="24"/>
        </w:rPr>
        <w:t xml:space="preserve">Criminal Code relating to </w:t>
      </w:r>
      <w:r w:rsidR="00DB74E4" w:rsidRPr="001C322C">
        <w:rPr>
          <w:rFonts w:ascii="Times New Roman" w:hAnsi="Times New Roman" w:cs="Times New Roman"/>
          <w:sz w:val="24"/>
          <w:szCs w:val="24"/>
        </w:rPr>
        <w:t>slavery-like practices, trafficking in persons</w:t>
      </w:r>
      <w:r w:rsidR="002B37CC" w:rsidRPr="001C322C">
        <w:rPr>
          <w:rFonts w:ascii="Times New Roman" w:hAnsi="Times New Roman" w:cs="Times New Roman"/>
          <w:sz w:val="24"/>
          <w:szCs w:val="24"/>
        </w:rPr>
        <w:t xml:space="preserve"> and child sexual abuse material will be prescribed as ‘serious offences’</w:t>
      </w:r>
      <w:r w:rsidRPr="001C322C">
        <w:rPr>
          <w:rFonts w:ascii="Times New Roman" w:hAnsi="Times New Roman" w:cs="Times New Roman"/>
          <w:sz w:val="24"/>
          <w:szCs w:val="24"/>
        </w:rPr>
        <w:t>. The inclusion of these offences as ‘serious offences’</w:t>
      </w:r>
      <w:r w:rsidR="001F5F8D" w:rsidRPr="001C322C">
        <w:rPr>
          <w:rFonts w:ascii="Times New Roman" w:hAnsi="Times New Roman" w:cs="Times New Roman"/>
          <w:sz w:val="24"/>
          <w:szCs w:val="24"/>
        </w:rPr>
        <w:t xml:space="preserve"> </w:t>
      </w:r>
      <w:r w:rsidR="002B37CC" w:rsidRPr="001C322C">
        <w:rPr>
          <w:rFonts w:ascii="Times New Roman" w:hAnsi="Times New Roman" w:cs="Times New Roman"/>
          <w:sz w:val="24"/>
          <w:szCs w:val="24"/>
        </w:rPr>
        <w:t xml:space="preserve">in the POC Regulations </w:t>
      </w:r>
      <w:r w:rsidR="001F5F8D" w:rsidRPr="001C322C">
        <w:rPr>
          <w:rFonts w:ascii="Times New Roman" w:hAnsi="Times New Roman" w:cs="Times New Roman"/>
          <w:sz w:val="24"/>
          <w:szCs w:val="24"/>
        </w:rPr>
        <w:t>provide</w:t>
      </w:r>
      <w:r w:rsidR="003B1B92" w:rsidRPr="001C322C">
        <w:rPr>
          <w:rFonts w:ascii="Times New Roman" w:hAnsi="Times New Roman" w:cs="Times New Roman"/>
          <w:sz w:val="24"/>
          <w:szCs w:val="24"/>
        </w:rPr>
        <w:t>s</w:t>
      </w:r>
      <w:r w:rsidR="001F5F8D" w:rsidRPr="001C322C">
        <w:rPr>
          <w:rFonts w:ascii="Times New Roman" w:hAnsi="Times New Roman" w:cs="Times New Roman"/>
          <w:sz w:val="24"/>
          <w:szCs w:val="24"/>
        </w:rPr>
        <w:t xml:space="preserve"> proceeds of crime authorities with more tools to target the profit incentives behind this exploitative conduct. </w:t>
      </w:r>
    </w:p>
    <w:p w:rsidR="00CE76C3" w:rsidRPr="001C322C" w:rsidRDefault="00CE76C3" w:rsidP="00CE76C3">
      <w:pPr>
        <w:spacing w:before="100" w:beforeAutospacing="1" w:after="120" w:line="240" w:lineRule="auto"/>
        <w:rPr>
          <w:rFonts w:ascii="Times New Roman" w:hAnsi="Times New Roman" w:cs="Times New Roman"/>
          <w:sz w:val="24"/>
          <w:szCs w:val="24"/>
        </w:rPr>
      </w:pPr>
      <w:r w:rsidRPr="001C322C">
        <w:rPr>
          <w:rFonts w:ascii="Times New Roman" w:hAnsi="Times New Roman" w:cs="Times New Roman"/>
          <w:sz w:val="24"/>
          <w:szCs w:val="24"/>
        </w:rPr>
        <w:t xml:space="preserve">The Regulation also ensures that a broad range of remedies under the POC Act can be used to enforce Australia’s copyright enforcement scheme. The Regulation prescribes a range of offences under the Copyright Act for the purposes of the definition of ‘serious offence’ in the POC Act. The inclusion of these offences in the definition of ‘serious offence’ will strengthen Australia’s copyright enforcement regime and will also assist in minimising lost revenue to the Government through the detection of other economic related crime such as tax evasion and money laundering. </w:t>
      </w:r>
    </w:p>
    <w:p w:rsidR="00CE76C3" w:rsidRPr="001C322C" w:rsidRDefault="00CE76C3" w:rsidP="00CE76C3">
      <w:pPr>
        <w:spacing w:before="100" w:beforeAutospacing="1" w:after="120" w:line="240" w:lineRule="auto"/>
        <w:rPr>
          <w:rFonts w:ascii="Times New Roman" w:eastAsia="Times New Roman" w:hAnsi="Times New Roman" w:cs="Times New Roman"/>
          <w:sz w:val="24"/>
          <w:szCs w:val="24"/>
          <w:lang w:eastAsia="zh-CN"/>
        </w:rPr>
      </w:pPr>
      <w:r w:rsidRPr="001C322C">
        <w:rPr>
          <w:rFonts w:ascii="Times New Roman" w:hAnsi="Times New Roman" w:cs="Times New Roman"/>
          <w:sz w:val="24"/>
          <w:szCs w:val="24"/>
        </w:rPr>
        <w:t xml:space="preserve">The additional provisions of the </w:t>
      </w:r>
      <w:r w:rsidR="004F7FA8" w:rsidRPr="001C322C">
        <w:rPr>
          <w:rFonts w:ascii="Times New Roman" w:hAnsi="Times New Roman" w:cs="Times New Roman"/>
          <w:sz w:val="24"/>
          <w:szCs w:val="24"/>
        </w:rPr>
        <w:t xml:space="preserve">Criminal Code </w:t>
      </w:r>
      <w:r w:rsidRPr="001C322C">
        <w:rPr>
          <w:rFonts w:ascii="Times New Roman" w:hAnsi="Times New Roman" w:cs="Times New Roman"/>
          <w:sz w:val="24"/>
          <w:szCs w:val="24"/>
        </w:rPr>
        <w:t>and Copyright Act that are specified as ‘serio</w:t>
      </w:r>
      <w:r w:rsidR="001119B9" w:rsidRPr="001C322C">
        <w:rPr>
          <w:rFonts w:ascii="Times New Roman" w:hAnsi="Times New Roman" w:cs="Times New Roman"/>
          <w:sz w:val="24"/>
          <w:szCs w:val="24"/>
        </w:rPr>
        <w:t>us offence</w:t>
      </w:r>
      <w:r w:rsidR="00B5436A" w:rsidRPr="001C322C">
        <w:rPr>
          <w:rFonts w:ascii="Times New Roman" w:hAnsi="Times New Roman" w:cs="Times New Roman"/>
          <w:sz w:val="24"/>
          <w:szCs w:val="24"/>
        </w:rPr>
        <w:t>s</w:t>
      </w:r>
      <w:r w:rsidR="001119B9" w:rsidRPr="001C322C">
        <w:rPr>
          <w:rFonts w:ascii="Times New Roman" w:hAnsi="Times New Roman" w:cs="Times New Roman"/>
          <w:sz w:val="24"/>
          <w:szCs w:val="24"/>
        </w:rPr>
        <w:t>’ under the proposed r</w:t>
      </w:r>
      <w:r w:rsidRPr="001C322C">
        <w:rPr>
          <w:rFonts w:ascii="Times New Roman" w:hAnsi="Times New Roman" w:cs="Times New Roman"/>
          <w:sz w:val="24"/>
          <w:szCs w:val="24"/>
        </w:rPr>
        <w:t xml:space="preserve">egulation 9 are indictable offences and serious criminal </w:t>
      </w:r>
      <w:r w:rsidRPr="001C322C">
        <w:rPr>
          <w:rFonts w:ascii="Times New Roman" w:eastAsia="Times New Roman" w:hAnsi="Times New Roman" w:cs="Times New Roman"/>
          <w:sz w:val="24"/>
          <w:szCs w:val="24"/>
          <w:lang w:eastAsia="zh-CN"/>
        </w:rPr>
        <w:t>consequences are attached to their commission. Further information about</w:t>
      </w:r>
      <w:r w:rsidR="003B1B92" w:rsidRPr="001C322C">
        <w:rPr>
          <w:rFonts w:ascii="Times New Roman" w:eastAsia="Times New Roman" w:hAnsi="Times New Roman" w:cs="Times New Roman"/>
          <w:sz w:val="24"/>
          <w:szCs w:val="24"/>
          <w:lang w:eastAsia="zh-CN"/>
        </w:rPr>
        <w:t xml:space="preserve"> the</w:t>
      </w:r>
      <w:r w:rsidRPr="001C322C">
        <w:rPr>
          <w:rFonts w:ascii="Times New Roman" w:eastAsia="Times New Roman" w:hAnsi="Times New Roman" w:cs="Times New Roman"/>
          <w:sz w:val="24"/>
          <w:szCs w:val="24"/>
          <w:lang w:eastAsia="zh-CN"/>
        </w:rPr>
        <w:t xml:space="preserve"> new list of offences inserted for the purposes of the definition of ‘serious offence’ in the POC Act is at the </w:t>
      </w:r>
      <w:r w:rsidRPr="001C322C">
        <w:rPr>
          <w:rFonts w:ascii="Times New Roman" w:eastAsia="Times New Roman" w:hAnsi="Times New Roman" w:cs="Times New Roman"/>
          <w:sz w:val="24"/>
          <w:szCs w:val="24"/>
          <w:u w:val="single"/>
          <w:lang w:eastAsia="zh-CN"/>
        </w:rPr>
        <w:t>Attachment</w:t>
      </w:r>
      <w:r w:rsidRPr="001C322C">
        <w:rPr>
          <w:rFonts w:ascii="Times New Roman" w:eastAsia="Times New Roman" w:hAnsi="Times New Roman" w:cs="Times New Roman"/>
          <w:sz w:val="24"/>
          <w:szCs w:val="24"/>
          <w:lang w:eastAsia="zh-CN"/>
        </w:rPr>
        <w:t xml:space="preserve">.  </w:t>
      </w:r>
    </w:p>
    <w:p w:rsidR="0055026A" w:rsidRPr="001C322C" w:rsidRDefault="0055026A" w:rsidP="004E1E2E">
      <w:pPr>
        <w:spacing w:before="100" w:beforeAutospacing="1" w:after="120" w:line="240" w:lineRule="auto"/>
        <w:rPr>
          <w:rFonts w:ascii="Times New Roman" w:hAnsi="Times New Roman" w:cs="Times New Roman"/>
          <w:b/>
          <w:sz w:val="24"/>
          <w:szCs w:val="24"/>
        </w:rPr>
      </w:pPr>
      <w:r w:rsidRPr="001C322C">
        <w:rPr>
          <w:rFonts w:ascii="Times New Roman" w:hAnsi="Times New Roman" w:cs="Times New Roman"/>
          <w:b/>
          <w:sz w:val="24"/>
          <w:szCs w:val="24"/>
        </w:rPr>
        <w:t>Human rights implications</w:t>
      </w:r>
    </w:p>
    <w:p w:rsidR="000977EF" w:rsidRPr="001C322C" w:rsidRDefault="000977EF" w:rsidP="004E1E2E">
      <w:pPr>
        <w:spacing w:before="100" w:beforeAutospacing="1" w:after="120" w:line="240" w:lineRule="auto"/>
        <w:rPr>
          <w:rFonts w:ascii="Times New Roman" w:hAnsi="Times New Roman" w:cs="Times New Roman"/>
          <w:i/>
          <w:sz w:val="24"/>
          <w:szCs w:val="24"/>
        </w:rPr>
      </w:pPr>
      <w:r w:rsidRPr="001C322C">
        <w:rPr>
          <w:rFonts w:ascii="Times New Roman" w:hAnsi="Times New Roman" w:cs="Times New Roman"/>
          <w:i/>
          <w:sz w:val="24"/>
          <w:szCs w:val="24"/>
        </w:rPr>
        <w:t xml:space="preserve">Right to a fair hearing </w:t>
      </w:r>
    </w:p>
    <w:p w:rsidR="004E1E2E" w:rsidRPr="001C322C" w:rsidRDefault="000977EF" w:rsidP="004F7FA8">
      <w:pPr>
        <w:spacing w:before="100" w:beforeAutospacing="1" w:after="120" w:line="240" w:lineRule="auto"/>
        <w:rPr>
          <w:rFonts w:ascii="Times New Roman" w:hAnsi="Times New Roman" w:cs="Times New Roman"/>
          <w:sz w:val="24"/>
          <w:szCs w:val="24"/>
        </w:rPr>
      </w:pPr>
      <w:r w:rsidRPr="001C322C">
        <w:rPr>
          <w:rFonts w:ascii="Times New Roman" w:hAnsi="Times New Roman" w:cs="Times New Roman"/>
          <w:sz w:val="24"/>
          <w:szCs w:val="24"/>
        </w:rPr>
        <w:t>The guarantees in Article 14 of the International Covenant on Civil and Political Rights (ICCPR) include the right to a fair and public hearing before a competent, independent and impartial court or tribunal established by law,</w:t>
      </w:r>
      <w:r w:rsidR="007A7ECF" w:rsidRPr="001C322C">
        <w:rPr>
          <w:rFonts w:ascii="Times New Roman" w:hAnsi="Times New Roman" w:cs="Times New Roman"/>
          <w:sz w:val="24"/>
          <w:szCs w:val="24"/>
        </w:rPr>
        <w:t xml:space="preserve"> minimum</w:t>
      </w:r>
      <w:r w:rsidR="002A48AE" w:rsidRPr="001C322C">
        <w:rPr>
          <w:rFonts w:ascii="Times New Roman" w:hAnsi="Times New Roman" w:cs="Times New Roman"/>
          <w:sz w:val="24"/>
          <w:szCs w:val="24"/>
        </w:rPr>
        <w:t xml:space="preserve"> guarantees in a criminal hearing</w:t>
      </w:r>
      <w:r w:rsidRPr="001C322C">
        <w:rPr>
          <w:rFonts w:ascii="Times New Roman" w:hAnsi="Times New Roman" w:cs="Times New Roman"/>
          <w:sz w:val="24"/>
          <w:szCs w:val="24"/>
        </w:rPr>
        <w:t xml:space="preserve"> and th</w:t>
      </w:r>
      <w:r w:rsidR="001A716B" w:rsidRPr="001C322C">
        <w:rPr>
          <w:rFonts w:ascii="Times New Roman" w:hAnsi="Times New Roman" w:cs="Times New Roman"/>
          <w:sz w:val="24"/>
          <w:szCs w:val="24"/>
        </w:rPr>
        <w:t>e right to legal representation.</w:t>
      </w:r>
    </w:p>
    <w:p w:rsidR="001A716B" w:rsidRPr="001C322C" w:rsidRDefault="002B37CC" w:rsidP="004F7FA8">
      <w:pPr>
        <w:spacing w:before="100" w:beforeAutospacing="1" w:after="120" w:line="240" w:lineRule="auto"/>
        <w:rPr>
          <w:rFonts w:ascii="Times New Roman" w:hAnsi="Times New Roman" w:cs="Times New Roman"/>
          <w:sz w:val="24"/>
          <w:szCs w:val="24"/>
        </w:rPr>
      </w:pPr>
      <w:r w:rsidRPr="001C322C">
        <w:rPr>
          <w:rFonts w:ascii="Times New Roman" w:hAnsi="Times New Roman" w:cs="Times New Roman"/>
          <w:sz w:val="24"/>
          <w:szCs w:val="24"/>
        </w:rPr>
        <w:t>Proceedings under the POC Act</w:t>
      </w:r>
      <w:r w:rsidR="00526C2A" w:rsidRPr="001C322C">
        <w:rPr>
          <w:rFonts w:ascii="Times New Roman" w:hAnsi="Times New Roman" w:cs="Times New Roman"/>
          <w:sz w:val="24"/>
          <w:szCs w:val="24"/>
        </w:rPr>
        <w:t xml:space="preserve"> do not engage the rights in Article 14 </w:t>
      </w:r>
      <w:r w:rsidR="008E147B" w:rsidRPr="001C322C">
        <w:rPr>
          <w:rFonts w:ascii="Times New Roman" w:hAnsi="Times New Roman" w:cs="Times New Roman"/>
          <w:sz w:val="24"/>
          <w:szCs w:val="24"/>
        </w:rPr>
        <w:t xml:space="preserve">that provide minimal guarantees </w:t>
      </w:r>
      <w:r w:rsidR="00526C2A" w:rsidRPr="001C322C">
        <w:rPr>
          <w:rFonts w:ascii="Times New Roman" w:hAnsi="Times New Roman" w:cs="Times New Roman"/>
          <w:sz w:val="24"/>
          <w:szCs w:val="24"/>
        </w:rPr>
        <w:t>in criminal hearings</w:t>
      </w:r>
      <w:r w:rsidRPr="001C322C">
        <w:rPr>
          <w:rFonts w:ascii="Times New Roman" w:hAnsi="Times New Roman" w:cs="Times New Roman"/>
          <w:sz w:val="24"/>
          <w:szCs w:val="24"/>
        </w:rPr>
        <w:t>. These proceedings</w:t>
      </w:r>
      <w:r w:rsidR="008E147B" w:rsidRPr="001C322C">
        <w:rPr>
          <w:rFonts w:ascii="Times New Roman" w:hAnsi="Times New Roman" w:cs="Times New Roman"/>
          <w:sz w:val="24"/>
          <w:szCs w:val="24"/>
        </w:rPr>
        <w:t xml:space="preserve"> are civil, not criminal</w:t>
      </w:r>
      <w:r w:rsidR="00526C2A" w:rsidRPr="001C322C">
        <w:rPr>
          <w:rFonts w:ascii="Times New Roman" w:hAnsi="Times New Roman" w:cs="Times New Roman"/>
          <w:sz w:val="24"/>
          <w:szCs w:val="24"/>
        </w:rPr>
        <w:t>, and do not involve the determination of a person’s guilt or innocence with respect to a criminal offence.</w:t>
      </w:r>
    </w:p>
    <w:p w:rsidR="00B638F0" w:rsidRPr="001C322C" w:rsidRDefault="00526C2A" w:rsidP="002A48AE">
      <w:pPr>
        <w:spacing w:before="100" w:beforeAutospacing="1" w:after="120" w:line="240" w:lineRule="auto"/>
        <w:rPr>
          <w:rFonts w:ascii="Times New Roman" w:hAnsi="Times New Roman" w:cs="Times New Roman"/>
          <w:sz w:val="24"/>
          <w:szCs w:val="24"/>
        </w:rPr>
      </w:pPr>
      <w:r w:rsidRPr="001C322C">
        <w:rPr>
          <w:rFonts w:ascii="Times New Roman" w:hAnsi="Times New Roman" w:cs="Times New Roman"/>
          <w:sz w:val="24"/>
          <w:szCs w:val="24"/>
        </w:rPr>
        <w:t xml:space="preserve">To the extent that the Article 14 guarantees are engaged because </w:t>
      </w:r>
      <w:r w:rsidR="002B37CC" w:rsidRPr="001C322C">
        <w:rPr>
          <w:rFonts w:ascii="Times New Roman" w:hAnsi="Times New Roman" w:cs="Times New Roman"/>
          <w:sz w:val="24"/>
          <w:szCs w:val="24"/>
        </w:rPr>
        <w:t xml:space="preserve">proceedings under the POC Act </w:t>
      </w:r>
      <w:r w:rsidRPr="001C322C">
        <w:rPr>
          <w:rFonts w:ascii="Times New Roman" w:hAnsi="Times New Roman" w:cs="Times New Roman"/>
          <w:sz w:val="24"/>
          <w:szCs w:val="24"/>
        </w:rPr>
        <w:t>involve the determination of a person’s rights and obligations in law, the impact of this regulation on these rights is limited.</w:t>
      </w:r>
      <w:r w:rsidR="008E147B" w:rsidRPr="001C322C">
        <w:rPr>
          <w:rFonts w:ascii="Times New Roman" w:hAnsi="Times New Roman" w:cs="Times New Roman"/>
          <w:sz w:val="24"/>
          <w:szCs w:val="24"/>
        </w:rPr>
        <w:t xml:space="preserve"> </w:t>
      </w:r>
      <w:r w:rsidR="004525EC" w:rsidRPr="001C322C">
        <w:rPr>
          <w:rFonts w:ascii="Times New Roman" w:hAnsi="Times New Roman" w:cs="Times New Roman"/>
          <w:sz w:val="24"/>
          <w:szCs w:val="24"/>
        </w:rPr>
        <w:t>This R</w:t>
      </w:r>
      <w:r w:rsidR="002A48AE" w:rsidRPr="001C322C">
        <w:rPr>
          <w:rFonts w:ascii="Times New Roman" w:hAnsi="Times New Roman" w:cs="Times New Roman"/>
          <w:sz w:val="24"/>
          <w:szCs w:val="24"/>
        </w:rPr>
        <w:t>egulation will mean that a proceeds of crime authority will be able to obtain a greater range of orders with respect to offences in the Criminal Code and the Copyright Act.  However t</w:t>
      </w:r>
      <w:r w:rsidRPr="001C322C">
        <w:rPr>
          <w:rFonts w:ascii="Times New Roman" w:hAnsi="Times New Roman" w:cs="Times New Roman"/>
          <w:sz w:val="24"/>
          <w:szCs w:val="24"/>
        </w:rPr>
        <w:t xml:space="preserve">his regulation does not </w:t>
      </w:r>
      <w:r w:rsidR="004F7FA8" w:rsidRPr="001C322C">
        <w:rPr>
          <w:rFonts w:ascii="Times New Roman" w:hAnsi="Times New Roman" w:cs="Times New Roman"/>
          <w:sz w:val="24"/>
          <w:szCs w:val="24"/>
        </w:rPr>
        <w:t>vary the requirements that a proceeds of crime authority is required to meet in order to obtain a proceeds of crime order</w:t>
      </w:r>
      <w:r w:rsidR="004F2DAD" w:rsidRPr="001C322C">
        <w:rPr>
          <w:rFonts w:ascii="Times New Roman" w:hAnsi="Times New Roman" w:cs="Times New Roman"/>
          <w:sz w:val="24"/>
          <w:szCs w:val="24"/>
        </w:rPr>
        <w:t>,</w:t>
      </w:r>
      <w:r w:rsidR="004F7FA8" w:rsidRPr="001C322C">
        <w:rPr>
          <w:rFonts w:ascii="Times New Roman" w:hAnsi="Times New Roman" w:cs="Times New Roman"/>
          <w:sz w:val="24"/>
          <w:szCs w:val="24"/>
        </w:rPr>
        <w:t xml:space="preserve"> where a person has been convicted, or is reasonably suspected of committing a ‘serious offence’</w:t>
      </w:r>
      <w:r w:rsidR="003B1B92" w:rsidRPr="001C322C">
        <w:rPr>
          <w:rFonts w:ascii="Times New Roman" w:hAnsi="Times New Roman" w:cs="Times New Roman"/>
          <w:sz w:val="24"/>
          <w:szCs w:val="24"/>
        </w:rPr>
        <w:t>,</w:t>
      </w:r>
      <w:r w:rsidR="004E1E2E" w:rsidRPr="001C322C">
        <w:rPr>
          <w:rFonts w:ascii="Times New Roman" w:hAnsi="Times New Roman" w:cs="Times New Roman"/>
          <w:sz w:val="24"/>
          <w:szCs w:val="24"/>
        </w:rPr>
        <w:t xml:space="preserve"> and does not diminish the fair hearing rights of a person against whom the order is sought</w:t>
      </w:r>
      <w:r w:rsidR="001B4D2B" w:rsidRPr="001C322C">
        <w:rPr>
          <w:rFonts w:ascii="Times New Roman" w:hAnsi="Times New Roman" w:cs="Times New Roman"/>
          <w:sz w:val="24"/>
          <w:szCs w:val="24"/>
        </w:rPr>
        <w:t xml:space="preserve">. </w:t>
      </w:r>
      <w:r w:rsidR="002A48AE" w:rsidRPr="001C322C">
        <w:rPr>
          <w:rFonts w:ascii="Times New Roman" w:hAnsi="Times New Roman" w:cs="Times New Roman"/>
          <w:sz w:val="24"/>
          <w:szCs w:val="24"/>
        </w:rPr>
        <w:t xml:space="preserve">The </w:t>
      </w:r>
      <w:r w:rsidR="008E147B" w:rsidRPr="001C322C">
        <w:rPr>
          <w:rFonts w:ascii="Times New Roman" w:hAnsi="Times New Roman" w:cs="Times New Roman"/>
          <w:sz w:val="24"/>
          <w:szCs w:val="24"/>
        </w:rPr>
        <w:t xml:space="preserve">POC </w:t>
      </w:r>
      <w:r w:rsidR="002A48AE" w:rsidRPr="001C322C">
        <w:rPr>
          <w:rFonts w:ascii="Times New Roman" w:hAnsi="Times New Roman" w:cs="Times New Roman"/>
          <w:sz w:val="24"/>
          <w:szCs w:val="24"/>
        </w:rPr>
        <w:t xml:space="preserve">Act also includes safeguards ensuring that a person </w:t>
      </w:r>
      <w:r w:rsidR="004F2DAD" w:rsidRPr="001C322C">
        <w:rPr>
          <w:rFonts w:ascii="Times New Roman" w:hAnsi="Times New Roman" w:cs="Times New Roman"/>
          <w:sz w:val="24"/>
          <w:szCs w:val="24"/>
        </w:rPr>
        <w:t xml:space="preserve">can </w:t>
      </w:r>
      <w:r w:rsidR="002A48AE" w:rsidRPr="001C322C">
        <w:rPr>
          <w:rFonts w:ascii="Times New Roman" w:hAnsi="Times New Roman" w:cs="Times New Roman"/>
          <w:sz w:val="24"/>
          <w:szCs w:val="24"/>
        </w:rPr>
        <w:t>obtain compensation for a portion of forfeited property that is determined not to be the proceeds of a crime, and ensures that dependents of the person whose property was forfeited are protected against hard</w:t>
      </w:r>
      <w:r w:rsidR="004F2DAD" w:rsidRPr="001C322C">
        <w:rPr>
          <w:rFonts w:ascii="Times New Roman" w:hAnsi="Times New Roman" w:cs="Times New Roman"/>
          <w:sz w:val="24"/>
          <w:szCs w:val="24"/>
        </w:rPr>
        <w:t xml:space="preserve">ship arising from confiscation </w:t>
      </w:r>
      <w:r w:rsidR="00B638F0" w:rsidRPr="001C322C">
        <w:rPr>
          <w:rFonts w:ascii="Times New Roman" w:hAnsi="Times New Roman" w:cs="Times New Roman"/>
          <w:sz w:val="24"/>
          <w:szCs w:val="24"/>
        </w:rPr>
        <w:t>(section</w:t>
      </w:r>
      <w:r w:rsidR="002A48AE" w:rsidRPr="001C322C">
        <w:rPr>
          <w:rFonts w:ascii="Times New Roman" w:hAnsi="Times New Roman" w:cs="Times New Roman"/>
          <w:sz w:val="24"/>
          <w:szCs w:val="24"/>
        </w:rPr>
        <w:t>s</w:t>
      </w:r>
      <w:r w:rsidR="00B638F0" w:rsidRPr="001C322C">
        <w:rPr>
          <w:rFonts w:ascii="Times New Roman" w:hAnsi="Times New Roman" w:cs="Times New Roman"/>
          <w:sz w:val="24"/>
          <w:szCs w:val="24"/>
        </w:rPr>
        <w:t xml:space="preserve"> </w:t>
      </w:r>
      <w:r w:rsidR="002A48AE" w:rsidRPr="001C322C">
        <w:rPr>
          <w:rFonts w:ascii="Times New Roman" w:hAnsi="Times New Roman" w:cs="Times New Roman"/>
          <w:sz w:val="24"/>
          <w:szCs w:val="24"/>
        </w:rPr>
        <w:t xml:space="preserve">94A and </w:t>
      </w:r>
      <w:r w:rsidR="00B638F0" w:rsidRPr="001C322C">
        <w:rPr>
          <w:rFonts w:ascii="Times New Roman" w:hAnsi="Times New Roman" w:cs="Times New Roman"/>
          <w:sz w:val="24"/>
          <w:szCs w:val="24"/>
        </w:rPr>
        <w:t>72)</w:t>
      </w:r>
      <w:r w:rsidR="004F2DAD" w:rsidRPr="001C322C">
        <w:rPr>
          <w:rFonts w:ascii="Times New Roman" w:hAnsi="Times New Roman" w:cs="Times New Roman"/>
          <w:sz w:val="24"/>
          <w:szCs w:val="24"/>
        </w:rPr>
        <w:t>.</w:t>
      </w:r>
      <w:r w:rsidR="001B4D2B" w:rsidRPr="001C322C">
        <w:rPr>
          <w:rFonts w:ascii="Times New Roman" w:hAnsi="Times New Roman" w:cs="Times New Roman"/>
          <w:sz w:val="24"/>
          <w:szCs w:val="24"/>
        </w:rPr>
        <w:t xml:space="preserve"> This regulation does not reduce these safeguards. </w:t>
      </w:r>
      <w:r w:rsidR="00B638F0" w:rsidRPr="001C322C">
        <w:rPr>
          <w:rFonts w:ascii="Times New Roman" w:hAnsi="Times New Roman" w:cs="Times New Roman"/>
          <w:sz w:val="24"/>
          <w:szCs w:val="24"/>
        </w:rPr>
        <w:t xml:space="preserve"> </w:t>
      </w:r>
    </w:p>
    <w:p w:rsidR="00526C2A" w:rsidRPr="001C322C" w:rsidRDefault="00526C2A" w:rsidP="004F7FA8">
      <w:pPr>
        <w:spacing w:before="100" w:beforeAutospacing="1" w:after="120" w:line="240" w:lineRule="auto"/>
        <w:rPr>
          <w:rFonts w:ascii="Times New Roman" w:hAnsi="Times New Roman" w:cs="Times New Roman"/>
          <w:i/>
          <w:sz w:val="24"/>
          <w:szCs w:val="24"/>
        </w:rPr>
      </w:pPr>
      <w:r w:rsidRPr="001C322C">
        <w:rPr>
          <w:rFonts w:ascii="Times New Roman" w:hAnsi="Times New Roman" w:cs="Times New Roman"/>
          <w:i/>
          <w:sz w:val="24"/>
          <w:szCs w:val="24"/>
        </w:rPr>
        <w:t xml:space="preserve">Advancement of rights </w:t>
      </w:r>
    </w:p>
    <w:p w:rsidR="001119B9" w:rsidRPr="001C322C" w:rsidRDefault="00526C2A" w:rsidP="001119B9">
      <w:pPr>
        <w:spacing w:before="100" w:beforeAutospacing="1" w:after="120" w:line="240" w:lineRule="auto"/>
        <w:rPr>
          <w:rFonts w:ascii="Times New Roman" w:hAnsi="Times New Roman" w:cs="Times New Roman"/>
          <w:sz w:val="24"/>
          <w:szCs w:val="24"/>
        </w:rPr>
      </w:pPr>
      <w:r w:rsidRPr="001C322C">
        <w:rPr>
          <w:rFonts w:ascii="Times New Roman" w:hAnsi="Times New Roman" w:cs="Times New Roman"/>
          <w:sz w:val="24"/>
          <w:szCs w:val="24"/>
        </w:rPr>
        <w:t xml:space="preserve">Article 8 of the ICCPR recognises </w:t>
      </w:r>
      <w:r w:rsidR="001119B9" w:rsidRPr="001C322C">
        <w:rPr>
          <w:rFonts w:ascii="Times New Roman" w:hAnsi="Times New Roman" w:cs="Times New Roman"/>
          <w:sz w:val="24"/>
          <w:szCs w:val="24"/>
        </w:rPr>
        <w:t>t</w:t>
      </w:r>
      <w:r w:rsidRPr="001C322C">
        <w:rPr>
          <w:rFonts w:ascii="Times New Roman" w:hAnsi="Times New Roman" w:cs="Times New Roman"/>
          <w:sz w:val="24"/>
          <w:szCs w:val="24"/>
        </w:rPr>
        <w:t>he right to freedom from slavery</w:t>
      </w:r>
      <w:r w:rsidR="00025779" w:rsidRPr="001C322C">
        <w:rPr>
          <w:rFonts w:ascii="Times New Roman" w:hAnsi="Times New Roman" w:cs="Times New Roman"/>
          <w:sz w:val="24"/>
          <w:szCs w:val="24"/>
        </w:rPr>
        <w:t xml:space="preserve"> and servitude</w:t>
      </w:r>
      <w:r w:rsidRPr="001C322C">
        <w:rPr>
          <w:rFonts w:ascii="Times New Roman" w:hAnsi="Times New Roman" w:cs="Times New Roman"/>
          <w:sz w:val="24"/>
          <w:szCs w:val="24"/>
        </w:rPr>
        <w:t>, freedom from forced labour, and rights preventing bondage and human traffi</w:t>
      </w:r>
      <w:r w:rsidR="007C1CC2" w:rsidRPr="001C322C">
        <w:rPr>
          <w:rFonts w:ascii="Times New Roman" w:hAnsi="Times New Roman" w:cs="Times New Roman"/>
          <w:sz w:val="24"/>
          <w:szCs w:val="24"/>
        </w:rPr>
        <w:t xml:space="preserve">cking (Article </w:t>
      </w:r>
      <w:r w:rsidR="004525EC" w:rsidRPr="001C322C">
        <w:rPr>
          <w:rFonts w:ascii="Times New Roman" w:hAnsi="Times New Roman" w:cs="Times New Roman"/>
          <w:sz w:val="24"/>
          <w:szCs w:val="24"/>
        </w:rPr>
        <w:t>8).  This R</w:t>
      </w:r>
      <w:r w:rsidR="00DF604B" w:rsidRPr="001C322C">
        <w:rPr>
          <w:rFonts w:ascii="Times New Roman" w:hAnsi="Times New Roman" w:cs="Times New Roman"/>
          <w:sz w:val="24"/>
          <w:szCs w:val="24"/>
        </w:rPr>
        <w:t>egulation declares that offence</w:t>
      </w:r>
      <w:r w:rsidR="00985F3D" w:rsidRPr="001C322C">
        <w:rPr>
          <w:rFonts w:ascii="Times New Roman" w:hAnsi="Times New Roman" w:cs="Times New Roman"/>
          <w:sz w:val="24"/>
          <w:szCs w:val="24"/>
        </w:rPr>
        <w:t>s</w:t>
      </w:r>
      <w:r w:rsidR="00DF604B" w:rsidRPr="001C322C">
        <w:rPr>
          <w:rFonts w:ascii="Times New Roman" w:hAnsi="Times New Roman" w:cs="Times New Roman"/>
          <w:sz w:val="24"/>
          <w:szCs w:val="24"/>
        </w:rPr>
        <w:t xml:space="preserve"> against </w:t>
      </w:r>
      <w:r w:rsidR="007C1CC2" w:rsidRPr="001C322C">
        <w:rPr>
          <w:rFonts w:ascii="Times New Roman" w:hAnsi="Times New Roman" w:cs="Times New Roman"/>
          <w:sz w:val="24"/>
          <w:szCs w:val="24"/>
        </w:rPr>
        <w:t xml:space="preserve">provisions of the Criminal Code relating to </w:t>
      </w:r>
      <w:r w:rsidR="00025779" w:rsidRPr="001C322C">
        <w:rPr>
          <w:rFonts w:ascii="Times New Roman" w:hAnsi="Times New Roman" w:cs="Times New Roman"/>
          <w:sz w:val="24"/>
          <w:szCs w:val="24"/>
        </w:rPr>
        <w:t xml:space="preserve">slavery-like practices such as </w:t>
      </w:r>
      <w:r w:rsidR="007C1CC2" w:rsidRPr="001C322C">
        <w:rPr>
          <w:rFonts w:ascii="Times New Roman" w:hAnsi="Times New Roman" w:cs="Times New Roman"/>
          <w:sz w:val="24"/>
          <w:szCs w:val="24"/>
        </w:rPr>
        <w:t>servitude</w:t>
      </w:r>
      <w:r w:rsidR="00025779" w:rsidRPr="001C322C">
        <w:rPr>
          <w:rFonts w:ascii="Times New Roman" w:hAnsi="Times New Roman" w:cs="Times New Roman"/>
          <w:sz w:val="24"/>
          <w:szCs w:val="24"/>
        </w:rPr>
        <w:t xml:space="preserve"> and</w:t>
      </w:r>
      <w:r w:rsidR="007C1CC2" w:rsidRPr="001C322C">
        <w:rPr>
          <w:rFonts w:ascii="Times New Roman" w:hAnsi="Times New Roman" w:cs="Times New Roman"/>
          <w:sz w:val="24"/>
          <w:szCs w:val="24"/>
        </w:rPr>
        <w:t xml:space="preserve"> </w:t>
      </w:r>
      <w:r w:rsidR="007C1CC2" w:rsidRPr="001C322C">
        <w:rPr>
          <w:rFonts w:ascii="Times New Roman" w:eastAsia="Times New Roman" w:hAnsi="Times New Roman" w:cs="Times New Roman"/>
          <w:sz w:val="24"/>
          <w:szCs w:val="24"/>
          <w:lang w:eastAsia="zh-CN"/>
        </w:rPr>
        <w:t>forced labo</w:t>
      </w:r>
      <w:r w:rsidR="00DF604B" w:rsidRPr="001C322C">
        <w:rPr>
          <w:rFonts w:ascii="Times New Roman" w:eastAsia="Times New Roman" w:hAnsi="Times New Roman" w:cs="Times New Roman"/>
          <w:sz w:val="24"/>
          <w:szCs w:val="24"/>
          <w:lang w:eastAsia="zh-CN"/>
        </w:rPr>
        <w:t>u</w:t>
      </w:r>
      <w:r w:rsidR="007C1CC2" w:rsidRPr="001C322C">
        <w:rPr>
          <w:rFonts w:ascii="Times New Roman" w:eastAsia="Times New Roman" w:hAnsi="Times New Roman" w:cs="Times New Roman"/>
          <w:sz w:val="24"/>
          <w:szCs w:val="24"/>
          <w:lang w:eastAsia="zh-CN"/>
        </w:rPr>
        <w:t>r</w:t>
      </w:r>
      <w:r w:rsidR="00CB3583" w:rsidRPr="001C322C">
        <w:rPr>
          <w:rFonts w:ascii="Times New Roman" w:eastAsia="Times New Roman" w:hAnsi="Times New Roman" w:cs="Times New Roman"/>
          <w:sz w:val="24"/>
          <w:szCs w:val="24"/>
          <w:lang w:eastAsia="zh-CN"/>
        </w:rPr>
        <w:t xml:space="preserve"> are</w:t>
      </w:r>
      <w:r w:rsidR="00DF604B" w:rsidRPr="001C322C">
        <w:rPr>
          <w:rFonts w:ascii="Times New Roman" w:eastAsia="Times New Roman" w:hAnsi="Times New Roman" w:cs="Times New Roman"/>
          <w:sz w:val="24"/>
          <w:szCs w:val="24"/>
          <w:lang w:eastAsia="zh-CN"/>
        </w:rPr>
        <w:t xml:space="preserve"> ‘serious offence</w:t>
      </w:r>
      <w:r w:rsidR="00985F3D" w:rsidRPr="001C322C">
        <w:rPr>
          <w:rFonts w:ascii="Times New Roman" w:eastAsia="Times New Roman" w:hAnsi="Times New Roman" w:cs="Times New Roman"/>
          <w:sz w:val="24"/>
          <w:szCs w:val="24"/>
          <w:lang w:eastAsia="zh-CN"/>
        </w:rPr>
        <w:t>s</w:t>
      </w:r>
      <w:r w:rsidR="00DF604B" w:rsidRPr="001C322C">
        <w:rPr>
          <w:rFonts w:ascii="Times New Roman" w:eastAsia="Times New Roman" w:hAnsi="Times New Roman" w:cs="Times New Roman"/>
          <w:sz w:val="24"/>
          <w:szCs w:val="24"/>
          <w:lang w:eastAsia="zh-CN"/>
        </w:rPr>
        <w:t xml:space="preserve">’ for the purposes of the POC Act.  </w:t>
      </w:r>
      <w:r w:rsidR="001119B9" w:rsidRPr="001C322C">
        <w:rPr>
          <w:rFonts w:ascii="Times New Roman" w:eastAsia="Times New Roman" w:hAnsi="Times New Roman" w:cs="Times New Roman"/>
          <w:sz w:val="24"/>
          <w:szCs w:val="24"/>
          <w:lang w:eastAsia="zh-CN"/>
        </w:rPr>
        <w:t xml:space="preserve">This makes a </w:t>
      </w:r>
      <w:r w:rsidR="00DF604B" w:rsidRPr="001C322C">
        <w:rPr>
          <w:rFonts w:ascii="Times New Roman" w:eastAsia="Times New Roman" w:hAnsi="Times New Roman" w:cs="Times New Roman"/>
          <w:sz w:val="24"/>
          <w:szCs w:val="24"/>
          <w:lang w:eastAsia="zh-CN"/>
        </w:rPr>
        <w:t>broader range of remedies under the POC Act available to proceeds of crime authorities</w:t>
      </w:r>
      <w:r w:rsidR="001119B9" w:rsidRPr="001C322C">
        <w:rPr>
          <w:rFonts w:ascii="Times New Roman" w:eastAsia="Times New Roman" w:hAnsi="Times New Roman" w:cs="Times New Roman"/>
          <w:sz w:val="24"/>
          <w:szCs w:val="24"/>
          <w:lang w:eastAsia="zh-CN"/>
        </w:rPr>
        <w:t xml:space="preserve"> </w:t>
      </w:r>
      <w:r w:rsidR="00DF604B" w:rsidRPr="001C322C">
        <w:rPr>
          <w:rFonts w:ascii="Times New Roman" w:eastAsia="Times New Roman" w:hAnsi="Times New Roman" w:cs="Times New Roman"/>
          <w:sz w:val="24"/>
          <w:szCs w:val="24"/>
          <w:lang w:eastAsia="zh-CN"/>
        </w:rPr>
        <w:t xml:space="preserve">then would otherwise be the case. </w:t>
      </w:r>
    </w:p>
    <w:p w:rsidR="00F876A7" w:rsidRPr="001C322C" w:rsidRDefault="00F876A7" w:rsidP="00937609">
      <w:pPr>
        <w:spacing w:before="100" w:beforeAutospacing="1" w:after="120" w:line="240" w:lineRule="auto"/>
        <w:rPr>
          <w:rFonts w:ascii="Times New Roman" w:hAnsi="Times New Roman" w:cs="Times New Roman"/>
          <w:b/>
          <w:sz w:val="24"/>
          <w:szCs w:val="24"/>
        </w:rPr>
      </w:pPr>
      <w:r w:rsidRPr="001C322C">
        <w:rPr>
          <w:rFonts w:ascii="Times New Roman" w:hAnsi="Times New Roman" w:cs="Times New Roman"/>
          <w:b/>
          <w:sz w:val="24"/>
          <w:szCs w:val="24"/>
        </w:rPr>
        <w:t>Conclusion</w:t>
      </w:r>
    </w:p>
    <w:p w:rsidR="00033404" w:rsidRPr="001C322C" w:rsidRDefault="00033404" w:rsidP="00937609">
      <w:pPr>
        <w:spacing w:before="100" w:beforeAutospacing="1" w:after="120" w:line="240" w:lineRule="auto"/>
        <w:rPr>
          <w:rFonts w:ascii="Times New Roman" w:hAnsi="Times New Roman" w:cs="Times New Roman"/>
          <w:sz w:val="24"/>
          <w:szCs w:val="24"/>
        </w:rPr>
      </w:pPr>
      <w:r w:rsidRPr="001C322C">
        <w:rPr>
          <w:rFonts w:ascii="Times New Roman" w:hAnsi="Times New Roman" w:cs="Times New Roman"/>
          <w:sz w:val="24"/>
          <w:szCs w:val="24"/>
        </w:rPr>
        <w:t>This Regulation is compatible with human rights because, to the extent that it may limit human rights through its application as part of the broader existing scheme, those limitations are reasonable, necessary and proportionate.</w:t>
      </w:r>
    </w:p>
    <w:p w:rsidR="000977EF" w:rsidRPr="001C322C" w:rsidRDefault="000977EF" w:rsidP="000977EF">
      <w:pPr>
        <w:spacing w:before="120" w:after="120"/>
        <w:rPr>
          <w:rFonts w:ascii="Times New Roman" w:hAnsi="Times New Roman"/>
          <w:sz w:val="24"/>
          <w:szCs w:val="24"/>
        </w:rPr>
      </w:pPr>
    </w:p>
    <w:p w:rsidR="00D85C69" w:rsidRPr="001C322C" w:rsidRDefault="00D85C69" w:rsidP="004C1D76">
      <w:pPr>
        <w:spacing w:before="100" w:beforeAutospacing="1" w:after="120" w:line="240" w:lineRule="auto"/>
        <w:rPr>
          <w:rFonts w:ascii="Times New Roman" w:hAnsi="Times New Roman"/>
          <w:sz w:val="24"/>
          <w:szCs w:val="24"/>
        </w:rPr>
      </w:pPr>
    </w:p>
    <w:p w:rsidR="00DE2FAA" w:rsidRPr="001C322C" w:rsidRDefault="00DE2FAA" w:rsidP="000977EF">
      <w:pPr>
        <w:spacing w:before="120" w:after="120"/>
        <w:rPr>
          <w:rFonts w:ascii="Times New Roman" w:hAnsi="Times New Roman"/>
          <w:sz w:val="24"/>
          <w:szCs w:val="24"/>
        </w:rPr>
      </w:pPr>
    </w:p>
    <w:p w:rsidR="00DE2FAA" w:rsidRPr="001C322C" w:rsidRDefault="00DE2FAA" w:rsidP="000977EF">
      <w:pPr>
        <w:spacing w:before="120" w:after="120"/>
        <w:rPr>
          <w:rFonts w:ascii="Times New Roman" w:hAnsi="Times New Roman"/>
          <w:sz w:val="24"/>
          <w:szCs w:val="24"/>
        </w:rPr>
      </w:pPr>
    </w:p>
    <w:p w:rsidR="00DE2FAA" w:rsidRPr="001C322C" w:rsidRDefault="00DE2FAA" w:rsidP="000977EF">
      <w:pPr>
        <w:spacing w:before="120" w:after="120"/>
        <w:rPr>
          <w:rFonts w:ascii="Times New Roman" w:hAnsi="Times New Roman"/>
          <w:sz w:val="24"/>
          <w:szCs w:val="24"/>
        </w:rPr>
      </w:pPr>
    </w:p>
    <w:p w:rsidR="00DE2FAA" w:rsidRPr="001C322C" w:rsidRDefault="00DE2FAA" w:rsidP="000977EF">
      <w:pPr>
        <w:spacing w:before="120" w:after="120"/>
        <w:rPr>
          <w:rFonts w:ascii="Times New Roman" w:hAnsi="Times New Roman"/>
          <w:sz w:val="24"/>
          <w:szCs w:val="24"/>
        </w:rPr>
      </w:pPr>
    </w:p>
    <w:p w:rsidR="00DE2FAA" w:rsidRPr="001C322C" w:rsidRDefault="00DE2FAA" w:rsidP="000977EF">
      <w:pPr>
        <w:spacing w:before="120" w:after="120"/>
        <w:rPr>
          <w:rFonts w:ascii="Times New Roman" w:hAnsi="Times New Roman"/>
          <w:sz w:val="24"/>
          <w:szCs w:val="24"/>
        </w:rPr>
      </w:pPr>
    </w:p>
    <w:p w:rsidR="00DE2FAA" w:rsidRPr="001C322C" w:rsidRDefault="00DE2FAA" w:rsidP="000977EF">
      <w:pPr>
        <w:spacing w:before="120" w:after="120"/>
        <w:rPr>
          <w:rFonts w:ascii="Times New Roman" w:hAnsi="Times New Roman"/>
          <w:sz w:val="24"/>
          <w:szCs w:val="24"/>
        </w:rPr>
      </w:pPr>
    </w:p>
    <w:p w:rsidR="00DE2FAA" w:rsidRPr="001C322C" w:rsidRDefault="00DE2FAA" w:rsidP="000977EF">
      <w:pPr>
        <w:spacing w:before="120" w:after="120"/>
        <w:rPr>
          <w:rFonts w:ascii="Times New Roman" w:hAnsi="Times New Roman"/>
          <w:sz w:val="24"/>
          <w:szCs w:val="24"/>
        </w:rPr>
      </w:pPr>
    </w:p>
    <w:p w:rsidR="00DE2FAA" w:rsidRPr="001C322C" w:rsidRDefault="00DE2FAA" w:rsidP="000977EF">
      <w:pPr>
        <w:spacing w:before="120" w:after="120"/>
        <w:rPr>
          <w:rFonts w:ascii="Times New Roman" w:hAnsi="Times New Roman"/>
          <w:sz w:val="24"/>
          <w:szCs w:val="24"/>
        </w:rPr>
      </w:pPr>
    </w:p>
    <w:p w:rsidR="00DE2FAA" w:rsidRPr="001C322C" w:rsidRDefault="00DE2FAA" w:rsidP="000977EF">
      <w:pPr>
        <w:spacing w:before="120" w:after="120"/>
        <w:rPr>
          <w:rFonts w:ascii="Times New Roman" w:hAnsi="Times New Roman"/>
          <w:sz w:val="24"/>
          <w:szCs w:val="24"/>
        </w:rPr>
      </w:pPr>
    </w:p>
    <w:p w:rsidR="00DE2FAA" w:rsidRPr="001C322C" w:rsidRDefault="00DE2FAA" w:rsidP="000977EF">
      <w:pPr>
        <w:spacing w:before="120" w:after="120"/>
        <w:rPr>
          <w:rFonts w:ascii="Times New Roman" w:hAnsi="Times New Roman"/>
          <w:sz w:val="24"/>
          <w:szCs w:val="24"/>
        </w:rPr>
      </w:pPr>
    </w:p>
    <w:p w:rsidR="00DE2FAA" w:rsidRPr="001C322C" w:rsidRDefault="00DE2FAA" w:rsidP="000977EF">
      <w:pPr>
        <w:spacing w:before="120" w:after="120"/>
        <w:rPr>
          <w:rFonts w:ascii="Times New Roman" w:hAnsi="Times New Roman"/>
          <w:sz w:val="24"/>
          <w:szCs w:val="24"/>
        </w:rPr>
      </w:pPr>
    </w:p>
    <w:p w:rsidR="00DE2FAA" w:rsidRPr="001C322C" w:rsidRDefault="00DE2FAA" w:rsidP="000977EF">
      <w:pPr>
        <w:spacing w:before="120" w:after="120"/>
        <w:rPr>
          <w:rFonts w:ascii="Times New Roman" w:hAnsi="Times New Roman"/>
          <w:sz w:val="24"/>
          <w:szCs w:val="24"/>
        </w:rPr>
      </w:pPr>
    </w:p>
    <w:p w:rsidR="00DE2FAA" w:rsidRPr="001C322C" w:rsidRDefault="00DE2FAA" w:rsidP="000977EF">
      <w:pPr>
        <w:spacing w:before="120" w:after="120"/>
        <w:rPr>
          <w:rFonts w:ascii="Times New Roman" w:hAnsi="Times New Roman"/>
          <w:sz w:val="24"/>
          <w:szCs w:val="24"/>
        </w:rPr>
      </w:pPr>
    </w:p>
    <w:p w:rsidR="00DE2FAA" w:rsidRPr="001C322C" w:rsidRDefault="00DE2FAA" w:rsidP="000977EF">
      <w:pPr>
        <w:spacing w:before="120" w:after="120"/>
        <w:rPr>
          <w:rFonts w:ascii="Times New Roman" w:hAnsi="Times New Roman"/>
          <w:sz w:val="24"/>
          <w:szCs w:val="24"/>
        </w:rPr>
      </w:pPr>
    </w:p>
    <w:p w:rsidR="00DE2FAA" w:rsidRPr="001C322C" w:rsidRDefault="00DE2FAA" w:rsidP="000977EF">
      <w:pPr>
        <w:spacing w:before="120" w:after="120"/>
        <w:rPr>
          <w:rFonts w:ascii="Times New Roman" w:hAnsi="Times New Roman"/>
          <w:sz w:val="24"/>
          <w:szCs w:val="24"/>
        </w:rPr>
      </w:pPr>
    </w:p>
    <w:p w:rsidR="00DE2FAA" w:rsidRPr="001C322C" w:rsidRDefault="00DE2FAA" w:rsidP="000977EF">
      <w:pPr>
        <w:spacing w:before="120" w:after="120"/>
        <w:rPr>
          <w:rFonts w:ascii="Times New Roman" w:hAnsi="Times New Roman"/>
          <w:sz w:val="24"/>
          <w:szCs w:val="24"/>
        </w:rPr>
      </w:pPr>
    </w:p>
    <w:p w:rsidR="00DE2FAA" w:rsidRPr="001C322C" w:rsidRDefault="00DE2FAA" w:rsidP="000977EF">
      <w:pPr>
        <w:spacing w:before="120" w:after="120"/>
        <w:rPr>
          <w:rFonts w:ascii="Times New Roman" w:hAnsi="Times New Roman"/>
          <w:sz w:val="24"/>
          <w:szCs w:val="24"/>
        </w:rPr>
      </w:pPr>
    </w:p>
    <w:p w:rsidR="00420B78" w:rsidRPr="001C322C" w:rsidRDefault="00420B78" w:rsidP="00420B78">
      <w:pPr>
        <w:spacing w:before="100" w:beforeAutospacing="1" w:after="120" w:line="240" w:lineRule="auto"/>
        <w:jc w:val="right"/>
        <w:rPr>
          <w:rFonts w:ascii="Times New Roman" w:hAnsi="Times New Roman"/>
          <w:b/>
          <w:sz w:val="24"/>
          <w:szCs w:val="24"/>
          <w:u w:val="single"/>
        </w:rPr>
      </w:pPr>
      <w:r w:rsidRPr="001C322C">
        <w:rPr>
          <w:rFonts w:ascii="Times New Roman" w:hAnsi="Times New Roman"/>
          <w:b/>
          <w:sz w:val="24"/>
          <w:szCs w:val="24"/>
          <w:u w:val="single"/>
        </w:rPr>
        <w:t>ATTACHMENT</w:t>
      </w:r>
    </w:p>
    <w:p w:rsidR="00420B78" w:rsidRPr="001C322C" w:rsidRDefault="00420B78" w:rsidP="00420B78">
      <w:pPr>
        <w:spacing w:before="100" w:beforeAutospacing="1" w:after="120" w:line="240" w:lineRule="auto"/>
        <w:rPr>
          <w:rFonts w:ascii="Times New Roman" w:hAnsi="Times New Roman"/>
          <w:sz w:val="24"/>
          <w:szCs w:val="24"/>
          <w:u w:val="single"/>
        </w:rPr>
      </w:pPr>
      <w:r w:rsidRPr="001C322C">
        <w:rPr>
          <w:rFonts w:ascii="Times New Roman" w:hAnsi="Times New Roman"/>
          <w:sz w:val="24"/>
          <w:szCs w:val="24"/>
          <w:u w:val="single"/>
        </w:rPr>
        <w:t xml:space="preserve">Clause 1 – Name </w:t>
      </w:r>
    </w:p>
    <w:p w:rsidR="00420B78" w:rsidRPr="001C322C" w:rsidRDefault="00420B78" w:rsidP="00420B78">
      <w:pPr>
        <w:spacing w:before="100" w:beforeAutospacing="1" w:after="120" w:line="240" w:lineRule="auto"/>
        <w:rPr>
          <w:rFonts w:ascii="Times New Roman" w:hAnsi="Times New Roman"/>
          <w:sz w:val="24"/>
          <w:szCs w:val="24"/>
        </w:rPr>
      </w:pPr>
      <w:r w:rsidRPr="001C322C">
        <w:rPr>
          <w:rFonts w:ascii="Times New Roman" w:hAnsi="Times New Roman"/>
          <w:sz w:val="24"/>
          <w:szCs w:val="24"/>
        </w:rPr>
        <w:t xml:space="preserve">This clause provides that, when enacted, the Regulation may be cited as the </w:t>
      </w:r>
      <w:r w:rsidRPr="001C322C">
        <w:rPr>
          <w:rFonts w:ascii="Times New Roman" w:hAnsi="Times New Roman"/>
          <w:i/>
          <w:sz w:val="24"/>
          <w:szCs w:val="24"/>
        </w:rPr>
        <w:t xml:space="preserve">Crimes Legislation (Consequential Amendments) Regulation 2015. </w:t>
      </w:r>
    </w:p>
    <w:p w:rsidR="00420B78" w:rsidRPr="001C322C" w:rsidRDefault="00420B78" w:rsidP="00420B78">
      <w:pPr>
        <w:spacing w:before="100" w:beforeAutospacing="1" w:after="120" w:line="240" w:lineRule="auto"/>
        <w:rPr>
          <w:rFonts w:ascii="Times New Roman" w:hAnsi="Times New Roman"/>
          <w:sz w:val="24"/>
          <w:szCs w:val="24"/>
          <w:u w:val="single"/>
        </w:rPr>
      </w:pPr>
      <w:r w:rsidRPr="001C322C">
        <w:rPr>
          <w:rFonts w:ascii="Times New Roman" w:hAnsi="Times New Roman"/>
          <w:sz w:val="24"/>
          <w:szCs w:val="24"/>
          <w:u w:val="single"/>
        </w:rPr>
        <w:t>Clause 2 – Commencement</w:t>
      </w:r>
    </w:p>
    <w:p w:rsidR="00420B78" w:rsidRPr="001C322C" w:rsidRDefault="00420B78" w:rsidP="00420B78">
      <w:pPr>
        <w:spacing w:before="100" w:beforeAutospacing="1" w:after="120" w:line="240" w:lineRule="auto"/>
        <w:rPr>
          <w:rFonts w:ascii="Times New Roman" w:hAnsi="Times New Roman"/>
          <w:sz w:val="24"/>
          <w:szCs w:val="24"/>
        </w:rPr>
      </w:pPr>
      <w:r w:rsidRPr="001C322C">
        <w:rPr>
          <w:rFonts w:ascii="Times New Roman" w:hAnsi="Times New Roman"/>
          <w:sz w:val="24"/>
          <w:szCs w:val="24"/>
        </w:rPr>
        <w:t xml:space="preserve">This clause provides that the Regulation commences on the day after it is registered on the Federal Register of Legislative Instruments.  </w:t>
      </w:r>
    </w:p>
    <w:p w:rsidR="00420B78" w:rsidRPr="001C322C" w:rsidRDefault="00420B78" w:rsidP="00420B78">
      <w:pPr>
        <w:spacing w:before="100" w:beforeAutospacing="1" w:after="120" w:line="240" w:lineRule="auto"/>
        <w:rPr>
          <w:rFonts w:ascii="Times New Roman" w:hAnsi="Times New Roman"/>
          <w:sz w:val="24"/>
          <w:szCs w:val="24"/>
          <w:u w:val="single"/>
        </w:rPr>
      </w:pPr>
      <w:r w:rsidRPr="001C322C">
        <w:rPr>
          <w:rFonts w:ascii="Times New Roman" w:hAnsi="Times New Roman"/>
          <w:sz w:val="24"/>
          <w:szCs w:val="24"/>
          <w:u w:val="single"/>
        </w:rPr>
        <w:t>Clause 3 – Authority</w:t>
      </w:r>
    </w:p>
    <w:p w:rsidR="00420B78" w:rsidRPr="001C322C" w:rsidRDefault="00420B78" w:rsidP="00420B78">
      <w:pPr>
        <w:spacing w:after="0" w:line="240" w:lineRule="auto"/>
        <w:rPr>
          <w:rFonts w:ascii="Times New Roman" w:hAnsi="Times New Roman"/>
          <w:sz w:val="24"/>
          <w:szCs w:val="24"/>
        </w:rPr>
      </w:pPr>
      <w:r w:rsidRPr="001C322C">
        <w:rPr>
          <w:rFonts w:ascii="Times New Roman" w:hAnsi="Times New Roman"/>
          <w:sz w:val="24"/>
          <w:szCs w:val="24"/>
        </w:rPr>
        <w:t xml:space="preserve">This is a formal clause that outlines that the Regulation is made under the </w:t>
      </w:r>
      <w:r w:rsidRPr="001C322C">
        <w:rPr>
          <w:rFonts w:ascii="Times New Roman" w:eastAsia="Times New Roman" w:hAnsi="Times New Roman" w:cs="Times New Roman"/>
          <w:i/>
          <w:sz w:val="24"/>
          <w:szCs w:val="24"/>
          <w:lang w:eastAsia="en-AU"/>
        </w:rPr>
        <w:t>Australian Crime Commission Act 2002</w:t>
      </w:r>
      <w:r w:rsidRPr="001C322C">
        <w:rPr>
          <w:rFonts w:ascii="Times New Roman" w:eastAsia="Times New Roman" w:hAnsi="Times New Roman" w:cs="Times New Roman"/>
          <w:sz w:val="24"/>
          <w:szCs w:val="24"/>
          <w:lang w:eastAsia="en-AU"/>
        </w:rPr>
        <w:t xml:space="preserve"> (the ACC Act), the </w:t>
      </w:r>
      <w:r w:rsidRPr="001C322C">
        <w:rPr>
          <w:rFonts w:ascii="Times New Roman" w:eastAsia="Times New Roman" w:hAnsi="Times New Roman" w:cs="Times New Roman"/>
          <w:i/>
          <w:sz w:val="24"/>
          <w:szCs w:val="24"/>
          <w:lang w:eastAsia="en-AU"/>
        </w:rPr>
        <w:t>Crimes Act 1914</w:t>
      </w:r>
      <w:r w:rsidRPr="001C322C">
        <w:rPr>
          <w:rFonts w:ascii="Times New Roman" w:eastAsia="Times New Roman" w:hAnsi="Times New Roman" w:cs="Times New Roman"/>
          <w:sz w:val="24"/>
          <w:szCs w:val="24"/>
          <w:lang w:eastAsia="en-AU"/>
        </w:rPr>
        <w:t xml:space="preserve"> (the Crimes Act), the </w:t>
      </w:r>
      <w:r w:rsidRPr="001C322C">
        <w:rPr>
          <w:rFonts w:ascii="Times New Roman" w:eastAsia="Times New Roman" w:hAnsi="Times New Roman" w:cs="Times New Roman"/>
          <w:i/>
          <w:sz w:val="24"/>
          <w:szCs w:val="24"/>
          <w:lang w:eastAsia="en-AU"/>
        </w:rPr>
        <w:t>Crimes Legislation Amendment (Serious and Organised Crime) Act 2010</w:t>
      </w:r>
      <w:r w:rsidRPr="001C322C">
        <w:rPr>
          <w:rFonts w:ascii="Times New Roman" w:eastAsia="Times New Roman" w:hAnsi="Times New Roman" w:cs="Times New Roman"/>
          <w:sz w:val="24"/>
          <w:szCs w:val="24"/>
          <w:lang w:eastAsia="en-AU"/>
        </w:rPr>
        <w:t xml:space="preserve"> (the CLA Act), </w:t>
      </w:r>
      <w:r w:rsidR="00633D89" w:rsidRPr="001C322C">
        <w:rPr>
          <w:rFonts w:ascii="Times New Roman" w:eastAsia="Times New Roman" w:hAnsi="Times New Roman" w:cs="Times New Roman"/>
          <w:sz w:val="24"/>
          <w:szCs w:val="24"/>
          <w:lang w:eastAsia="en-AU"/>
        </w:rPr>
        <w:t xml:space="preserve">the </w:t>
      </w:r>
      <w:r w:rsidR="00633D89" w:rsidRPr="001C322C">
        <w:rPr>
          <w:rFonts w:ascii="Times New Roman" w:eastAsia="Times New Roman" w:hAnsi="Times New Roman" w:cs="Times New Roman"/>
          <w:i/>
          <w:sz w:val="24"/>
          <w:szCs w:val="24"/>
          <w:lang w:eastAsia="en-AU"/>
        </w:rPr>
        <w:t xml:space="preserve">Financial Transaction Reports Act 1988 </w:t>
      </w:r>
      <w:r w:rsidR="00633D89" w:rsidRPr="001C322C">
        <w:rPr>
          <w:rFonts w:ascii="Times New Roman" w:eastAsia="Times New Roman" w:hAnsi="Times New Roman" w:cs="Times New Roman"/>
          <w:sz w:val="24"/>
          <w:szCs w:val="24"/>
          <w:lang w:eastAsia="en-AU"/>
        </w:rPr>
        <w:t xml:space="preserve">(the FTR Act), </w:t>
      </w:r>
      <w:r w:rsidRPr="001C322C">
        <w:rPr>
          <w:rFonts w:ascii="Times New Roman" w:eastAsia="Times New Roman" w:hAnsi="Times New Roman" w:cs="Times New Roman"/>
          <w:sz w:val="24"/>
          <w:szCs w:val="24"/>
          <w:lang w:eastAsia="en-AU"/>
        </w:rPr>
        <w:t xml:space="preserve">the </w:t>
      </w:r>
      <w:r w:rsidRPr="001C322C">
        <w:rPr>
          <w:rFonts w:ascii="Times New Roman" w:eastAsia="Times New Roman" w:hAnsi="Times New Roman" w:cs="Times New Roman"/>
          <w:i/>
          <w:sz w:val="24"/>
          <w:szCs w:val="24"/>
          <w:lang w:eastAsia="en-AU"/>
        </w:rPr>
        <w:t xml:space="preserve">Law Enforcement Integrity Commissioner Act 2006 </w:t>
      </w:r>
      <w:r w:rsidRPr="001C322C">
        <w:rPr>
          <w:rFonts w:ascii="Times New Roman" w:eastAsia="Times New Roman" w:hAnsi="Times New Roman" w:cs="Times New Roman"/>
          <w:sz w:val="24"/>
          <w:szCs w:val="24"/>
          <w:lang w:eastAsia="en-AU"/>
        </w:rPr>
        <w:t xml:space="preserve">(the LEIC Act) and the </w:t>
      </w:r>
      <w:r w:rsidRPr="001C322C">
        <w:rPr>
          <w:rFonts w:ascii="Times New Roman" w:hAnsi="Times New Roman"/>
          <w:i/>
          <w:sz w:val="24"/>
          <w:szCs w:val="24"/>
        </w:rPr>
        <w:t xml:space="preserve">Proceeds of Crime Act 2002 </w:t>
      </w:r>
      <w:r w:rsidRPr="001C322C">
        <w:rPr>
          <w:rFonts w:ascii="Times New Roman" w:hAnsi="Times New Roman"/>
          <w:sz w:val="24"/>
          <w:szCs w:val="24"/>
        </w:rPr>
        <w:t xml:space="preserve">(the POC Act).  </w:t>
      </w:r>
    </w:p>
    <w:p w:rsidR="00420B78" w:rsidRPr="001C322C" w:rsidRDefault="00420B78" w:rsidP="00420B78">
      <w:pPr>
        <w:spacing w:after="0" w:line="240" w:lineRule="auto"/>
        <w:rPr>
          <w:rFonts w:ascii="Times New Roman" w:hAnsi="Times New Roman"/>
          <w:sz w:val="24"/>
          <w:szCs w:val="24"/>
        </w:rPr>
      </w:pPr>
    </w:p>
    <w:p w:rsidR="00420B78" w:rsidRPr="001C322C" w:rsidRDefault="00420B78" w:rsidP="00420B78">
      <w:pPr>
        <w:spacing w:after="0" w:line="240" w:lineRule="auto"/>
        <w:rPr>
          <w:rFonts w:ascii="Times New Roman" w:hAnsi="Times New Roman"/>
          <w:sz w:val="24"/>
          <w:szCs w:val="24"/>
        </w:rPr>
      </w:pPr>
      <w:r w:rsidRPr="001C322C">
        <w:rPr>
          <w:rFonts w:ascii="Times New Roman" w:eastAsia="Times New Roman" w:hAnsi="Times New Roman" w:cs="Times New Roman"/>
          <w:sz w:val="24"/>
          <w:szCs w:val="24"/>
          <w:lang w:eastAsia="en-AU"/>
        </w:rPr>
        <w:t xml:space="preserve">Section 62 of the ACC Act, Section 91 of the Crimes Act, Section 19 of Part 3 of Schedule 4 of the CLA Act, </w:t>
      </w:r>
      <w:r w:rsidR="00633D89" w:rsidRPr="001C322C">
        <w:rPr>
          <w:rFonts w:ascii="Times New Roman" w:eastAsia="Times New Roman" w:hAnsi="Times New Roman" w:cs="Times New Roman"/>
          <w:sz w:val="24"/>
          <w:szCs w:val="24"/>
          <w:lang w:eastAsia="en-AU"/>
        </w:rPr>
        <w:t xml:space="preserve">Section 43 of the FTR Act, </w:t>
      </w:r>
      <w:r w:rsidRPr="001C322C">
        <w:rPr>
          <w:rFonts w:ascii="Times New Roman" w:eastAsia="Times New Roman" w:hAnsi="Times New Roman" w:cs="Times New Roman"/>
          <w:sz w:val="24"/>
          <w:szCs w:val="24"/>
          <w:lang w:eastAsia="en-AU"/>
        </w:rPr>
        <w:t xml:space="preserve">Section 224 of the LEIC Act and </w:t>
      </w:r>
      <w:r w:rsidRPr="001C322C">
        <w:rPr>
          <w:rFonts w:ascii="Times New Roman" w:hAnsi="Times New Roman"/>
          <w:sz w:val="24"/>
          <w:szCs w:val="24"/>
        </w:rPr>
        <w:t xml:space="preserve">Section 328 of the POC Act provides that the Governor-General may make regulations prescribing matters required or permitted by the Act to be prescribed, or prescribing matters necessary or convenient to be prescribed for carrying out or giving effect to the Act. </w:t>
      </w:r>
    </w:p>
    <w:p w:rsidR="00420B78" w:rsidRPr="001C322C" w:rsidRDefault="00420B78" w:rsidP="00420B78">
      <w:pPr>
        <w:spacing w:before="100" w:beforeAutospacing="1" w:after="120" w:line="240" w:lineRule="auto"/>
        <w:rPr>
          <w:rFonts w:ascii="Times New Roman" w:hAnsi="Times New Roman"/>
          <w:sz w:val="24"/>
          <w:szCs w:val="24"/>
          <w:u w:val="single"/>
        </w:rPr>
      </w:pPr>
      <w:r w:rsidRPr="001C322C">
        <w:rPr>
          <w:rFonts w:ascii="Times New Roman" w:hAnsi="Times New Roman"/>
          <w:sz w:val="24"/>
          <w:szCs w:val="24"/>
          <w:u w:val="single"/>
        </w:rPr>
        <w:t xml:space="preserve">Clause 4 – </w:t>
      </w:r>
      <w:r w:rsidR="00937A2A" w:rsidRPr="001C322C">
        <w:rPr>
          <w:rFonts w:ascii="Times New Roman" w:hAnsi="Times New Roman"/>
          <w:sz w:val="24"/>
          <w:szCs w:val="24"/>
          <w:u w:val="single"/>
        </w:rPr>
        <w:t>Schedule</w:t>
      </w:r>
    </w:p>
    <w:p w:rsidR="00420B78" w:rsidRPr="001C322C" w:rsidRDefault="00420B78" w:rsidP="00420B78">
      <w:pPr>
        <w:spacing w:before="100" w:beforeAutospacing="1" w:after="120" w:line="240" w:lineRule="auto"/>
        <w:rPr>
          <w:rFonts w:ascii="Times New Roman" w:hAnsi="Times New Roman"/>
          <w:sz w:val="24"/>
          <w:szCs w:val="24"/>
        </w:rPr>
      </w:pPr>
      <w:r w:rsidRPr="001C322C">
        <w:rPr>
          <w:rFonts w:ascii="Times New Roman" w:hAnsi="Times New Roman"/>
          <w:sz w:val="24"/>
          <w:szCs w:val="24"/>
        </w:rPr>
        <w:t>This is a formal clause that identifies that the Regulation amends</w:t>
      </w:r>
      <w:r w:rsidR="00937A2A" w:rsidRPr="001C322C">
        <w:rPr>
          <w:rFonts w:ascii="Times New Roman" w:hAnsi="Times New Roman"/>
          <w:sz w:val="24"/>
          <w:szCs w:val="24"/>
        </w:rPr>
        <w:t xml:space="preserve"> the</w:t>
      </w:r>
      <w:r w:rsidRPr="001C322C">
        <w:rPr>
          <w:rFonts w:ascii="Times New Roman" w:hAnsi="Times New Roman"/>
          <w:sz w:val="24"/>
          <w:szCs w:val="24"/>
        </w:rPr>
        <w:t xml:space="preserve"> </w:t>
      </w:r>
      <w:r w:rsidRPr="001C322C">
        <w:rPr>
          <w:rFonts w:ascii="Times New Roman" w:hAnsi="Times New Roman"/>
          <w:i/>
          <w:sz w:val="24"/>
          <w:szCs w:val="24"/>
        </w:rPr>
        <w:t>Australian Crime Commission Regulations 2002</w:t>
      </w:r>
      <w:r w:rsidRPr="001C322C">
        <w:rPr>
          <w:rFonts w:ascii="Times New Roman" w:hAnsi="Times New Roman"/>
          <w:sz w:val="24"/>
          <w:szCs w:val="24"/>
        </w:rPr>
        <w:t xml:space="preserve"> (Cth) (the ACC Regulations), the </w:t>
      </w:r>
      <w:r w:rsidRPr="001C322C">
        <w:rPr>
          <w:rFonts w:ascii="Times New Roman" w:hAnsi="Times New Roman"/>
          <w:i/>
          <w:sz w:val="24"/>
          <w:szCs w:val="24"/>
        </w:rPr>
        <w:t xml:space="preserve">Crimes Regulations 1990 </w:t>
      </w:r>
      <w:r w:rsidRPr="001C322C">
        <w:rPr>
          <w:rFonts w:ascii="Times New Roman" w:hAnsi="Times New Roman"/>
          <w:sz w:val="24"/>
          <w:szCs w:val="24"/>
        </w:rPr>
        <w:t xml:space="preserve">(Cth) (the Crimes Regulations), </w:t>
      </w:r>
      <w:r w:rsidR="00C2392C" w:rsidRPr="001C322C">
        <w:rPr>
          <w:rFonts w:ascii="Times New Roman" w:hAnsi="Times New Roman"/>
          <w:sz w:val="24"/>
          <w:szCs w:val="24"/>
        </w:rPr>
        <w:t xml:space="preserve">the </w:t>
      </w:r>
      <w:r w:rsidR="00C2392C" w:rsidRPr="001C322C">
        <w:rPr>
          <w:rFonts w:ascii="Times New Roman" w:hAnsi="Times New Roman"/>
          <w:i/>
          <w:sz w:val="24"/>
          <w:szCs w:val="24"/>
        </w:rPr>
        <w:t xml:space="preserve">Financial Transaction Reports Regulations 1990 </w:t>
      </w:r>
      <w:r w:rsidR="00C2392C" w:rsidRPr="001C322C">
        <w:rPr>
          <w:rFonts w:ascii="Times New Roman" w:hAnsi="Times New Roman"/>
          <w:sz w:val="24"/>
          <w:szCs w:val="24"/>
        </w:rPr>
        <w:t xml:space="preserve">(the FTR Regulations), </w:t>
      </w:r>
      <w:r w:rsidRPr="001C322C">
        <w:rPr>
          <w:rFonts w:ascii="Times New Roman" w:hAnsi="Times New Roman"/>
          <w:sz w:val="24"/>
          <w:szCs w:val="24"/>
        </w:rPr>
        <w:t xml:space="preserve">the </w:t>
      </w:r>
      <w:r w:rsidRPr="001C322C">
        <w:rPr>
          <w:rFonts w:ascii="Times New Roman" w:hAnsi="Times New Roman"/>
          <w:i/>
          <w:sz w:val="24"/>
          <w:szCs w:val="24"/>
        </w:rPr>
        <w:t xml:space="preserve">Law Enforcement Integrity Commissioner Regulations 2006 </w:t>
      </w:r>
      <w:r w:rsidRPr="001C322C">
        <w:rPr>
          <w:rFonts w:ascii="Times New Roman" w:hAnsi="Times New Roman"/>
          <w:sz w:val="24"/>
          <w:szCs w:val="24"/>
        </w:rPr>
        <w:t xml:space="preserve">(Cth) (the LEIC Regulations), and the </w:t>
      </w:r>
      <w:r w:rsidRPr="001C322C">
        <w:rPr>
          <w:rFonts w:ascii="Times New Roman" w:hAnsi="Times New Roman"/>
          <w:i/>
          <w:sz w:val="24"/>
          <w:szCs w:val="24"/>
        </w:rPr>
        <w:t xml:space="preserve">Proceeds of Crime Regulations 2002 </w:t>
      </w:r>
      <w:r w:rsidRPr="001C322C">
        <w:rPr>
          <w:rFonts w:ascii="Times New Roman" w:hAnsi="Times New Roman"/>
          <w:sz w:val="24"/>
          <w:szCs w:val="24"/>
        </w:rPr>
        <w:t>(Cth) (the POC Regulations)</w:t>
      </w:r>
      <w:r w:rsidRPr="001C322C">
        <w:rPr>
          <w:rFonts w:ascii="Times New Roman" w:hAnsi="Times New Roman"/>
          <w:i/>
          <w:sz w:val="24"/>
          <w:szCs w:val="24"/>
        </w:rPr>
        <w:t xml:space="preserve">, </w:t>
      </w:r>
      <w:r w:rsidRPr="001C322C">
        <w:rPr>
          <w:rFonts w:ascii="Times New Roman" w:hAnsi="Times New Roman"/>
          <w:sz w:val="24"/>
          <w:szCs w:val="24"/>
        </w:rPr>
        <w:t xml:space="preserve">which are the instruments specified in Schedule 1.  </w:t>
      </w:r>
    </w:p>
    <w:p w:rsidR="00420B78" w:rsidRPr="001C322C" w:rsidRDefault="00420B78" w:rsidP="00420B78">
      <w:pPr>
        <w:spacing w:before="100" w:beforeAutospacing="1" w:after="120" w:line="240" w:lineRule="auto"/>
        <w:rPr>
          <w:rFonts w:ascii="Times New Roman" w:hAnsi="Times New Roman"/>
          <w:sz w:val="24"/>
          <w:szCs w:val="24"/>
        </w:rPr>
      </w:pPr>
      <w:r w:rsidRPr="001C322C">
        <w:rPr>
          <w:rFonts w:ascii="Times New Roman" w:hAnsi="Times New Roman"/>
          <w:sz w:val="24"/>
          <w:szCs w:val="24"/>
          <w:u w:val="single"/>
        </w:rPr>
        <w:t>Schedule 1 – Amendments</w:t>
      </w:r>
    </w:p>
    <w:p w:rsidR="00420B78" w:rsidRPr="001C322C" w:rsidRDefault="00420B78" w:rsidP="00420B78">
      <w:pPr>
        <w:spacing w:before="100" w:beforeAutospacing="1" w:after="120" w:line="240" w:lineRule="auto"/>
        <w:rPr>
          <w:rFonts w:ascii="Times New Roman" w:hAnsi="Times New Roman"/>
          <w:sz w:val="24"/>
          <w:szCs w:val="24"/>
        </w:rPr>
      </w:pPr>
      <w:r w:rsidRPr="001C322C">
        <w:rPr>
          <w:rFonts w:ascii="Times New Roman" w:hAnsi="Times New Roman"/>
          <w:sz w:val="24"/>
          <w:szCs w:val="24"/>
        </w:rPr>
        <w:t>This schedule contains amendments to the ACC Regulations, the Crimes Regulations,</w:t>
      </w:r>
      <w:r w:rsidR="00C2392C" w:rsidRPr="001C322C">
        <w:rPr>
          <w:rFonts w:ascii="Times New Roman" w:hAnsi="Times New Roman"/>
          <w:sz w:val="24"/>
          <w:szCs w:val="24"/>
        </w:rPr>
        <w:t xml:space="preserve"> the FTR Regulations,</w:t>
      </w:r>
      <w:r w:rsidRPr="001C322C">
        <w:rPr>
          <w:rFonts w:ascii="Times New Roman" w:hAnsi="Times New Roman"/>
          <w:sz w:val="24"/>
          <w:szCs w:val="24"/>
        </w:rPr>
        <w:t xml:space="preserve"> the LEIC Regulations and the POC Regulations.   </w:t>
      </w:r>
    </w:p>
    <w:p w:rsidR="00876E41" w:rsidRPr="001C322C" w:rsidRDefault="00876E41" w:rsidP="00876E41">
      <w:pPr>
        <w:spacing w:before="100" w:beforeAutospacing="1" w:after="120" w:line="240" w:lineRule="auto"/>
        <w:rPr>
          <w:rFonts w:ascii="Times New Roman" w:hAnsi="Times New Roman"/>
          <w:b/>
          <w:sz w:val="24"/>
          <w:szCs w:val="24"/>
        </w:rPr>
      </w:pPr>
      <w:r w:rsidRPr="001C322C">
        <w:rPr>
          <w:rFonts w:ascii="Times New Roman" w:hAnsi="Times New Roman"/>
          <w:b/>
          <w:sz w:val="24"/>
          <w:szCs w:val="24"/>
        </w:rPr>
        <w:t xml:space="preserve">Item 1 Part 3 Schedule 3 </w:t>
      </w:r>
      <w:r w:rsidR="00937A2A" w:rsidRPr="001C322C">
        <w:rPr>
          <w:rFonts w:ascii="Times New Roman" w:hAnsi="Times New Roman"/>
          <w:b/>
          <w:sz w:val="24"/>
          <w:szCs w:val="24"/>
        </w:rPr>
        <w:t>(</w:t>
      </w:r>
      <w:r w:rsidRPr="001C322C">
        <w:rPr>
          <w:rFonts w:ascii="Times New Roman" w:hAnsi="Times New Roman"/>
          <w:b/>
          <w:sz w:val="24"/>
          <w:szCs w:val="24"/>
        </w:rPr>
        <w:t>table items 301 and 302</w:t>
      </w:r>
      <w:r w:rsidR="00937A2A" w:rsidRPr="001C322C">
        <w:rPr>
          <w:rFonts w:ascii="Times New Roman" w:hAnsi="Times New Roman"/>
          <w:b/>
          <w:sz w:val="24"/>
          <w:szCs w:val="24"/>
        </w:rPr>
        <w:t>,</w:t>
      </w:r>
      <w:r w:rsidRPr="001C322C">
        <w:rPr>
          <w:rFonts w:ascii="Times New Roman" w:hAnsi="Times New Roman"/>
          <w:b/>
          <w:sz w:val="24"/>
          <w:szCs w:val="24"/>
        </w:rPr>
        <w:t xml:space="preserve"> column headed “Law”</w:t>
      </w:r>
      <w:r w:rsidR="00937A2A" w:rsidRPr="001C322C">
        <w:rPr>
          <w:rFonts w:ascii="Times New Roman" w:hAnsi="Times New Roman"/>
          <w:b/>
          <w:sz w:val="24"/>
          <w:szCs w:val="24"/>
        </w:rPr>
        <w:t>)</w:t>
      </w:r>
    </w:p>
    <w:p w:rsidR="00876E41" w:rsidRPr="001C322C" w:rsidRDefault="00876E41" w:rsidP="00876E41">
      <w:pPr>
        <w:spacing w:before="100" w:beforeAutospacing="1" w:after="120" w:line="240" w:lineRule="auto"/>
        <w:rPr>
          <w:rFonts w:ascii="Times New Roman" w:hAnsi="Times New Roman"/>
          <w:sz w:val="24"/>
          <w:szCs w:val="24"/>
        </w:rPr>
      </w:pPr>
      <w:r w:rsidRPr="001C322C">
        <w:rPr>
          <w:rFonts w:ascii="Times New Roman" w:hAnsi="Times New Roman"/>
          <w:sz w:val="24"/>
          <w:szCs w:val="24"/>
        </w:rPr>
        <w:t>Item 1 amends the ACC Regulations to update a reference to the ‘</w:t>
      </w:r>
      <w:r w:rsidRPr="001C322C">
        <w:rPr>
          <w:rFonts w:ascii="Times New Roman" w:hAnsi="Times New Roman"/>
          <w:i/>
          <w:sz w:val="24"/>
          <w:szCs w:val="24"/>
        </w:rPr>
        <w:t>Crime and Misconduct Act 2001</w:t>
      </w:r>
      <w:r w:rsidRPr="001C322C">
        <w:rPr>
          <w:rFonts w:ascii="Times New Roman" w:hAnsi="Times New Roman"/>
          <w:sz w:val="24"/>
          <w:szCs w:val="24"/>
        </w:rPr>
        <w:t>’ (the Queensland Act) to be the ‘</w:t>
      </w:r>
      <w:r w:rsidRPr="001C322C">
        <w:rPr>
          <w:rFonts w:ascii="Times New Roman" w:hAnsi="Times New Roman"/>
          <w:i/>
          <w:sz w:val="24"/>
          <w:szCs w:val="24"/>
        </w:rPr>
        <w:t>Crime and Corruption Act 2001</w:t>
      </w:r>
      <w:r w:rsidRPr="001C322C">
        <w:rPr>
          <w:rFonts w:ascii="Times New Roman" w:hAnsi="Times New Roman"/>
          <w:sz w:val="24"/>
          <w:szCs w:val="24"/>
        </w:rPr>
        <w:t>’. The reference appears in items 301 and 302 of a table that lists Queensland laws conferring certain duties, functions and powers. This consequential amendment updates table items 301 and 302 in Part 3 Schedule 3 of the ACC Regulations to reflect the new name of the Queensland Act.</w:t>
      </w:r>
    </w:p>
    <w:p w:rsidR="00876E41" w:rsidRPr="001C322C" w:rsidRDefault="00876E41" w:rsidP="00876E41">
      <w:pPr>
        <w:spacing w:before="100" w:beforeAutospacing="1" w:after="120" w:line="240" w:lineRule="auto"/>
        <w:rPr>
          <w:rFonts w:ascii="Times New Roman" w:hAnsi="Times New Roman"/>
          <w:b/>
          <w:sz w:val="24"/>
          <w:szCs w:val="24"/>
        </w:rPr>
      </w:pPr>
      <w:r w:rsidRPr="001C322C">
        <w:rPr>
          <w:rFonts w:ascii="Times New Roman" w:hAnsi="Times New Roman"/>
          <w:b/>
          <w:sz w:val="24"/>
          <w:szCs w:val="24"/>
        </w:rPr>
        <w:t xml:space="preserve">Item 2 regulation 4A </w:t>
      </w:r>
      <w:r w:rsidR="00937A2A" w:rsidRPr="001C322C">
        <w:rPr>
          <w:rFonts w:ascii="Times New Roman" w:hAnsi="Times New Roman"/>
          <w:b/>
          <w:sz w:val="24"/>
          <w:szCs w:val="24"/>
        </w:rPr>
        <w:t>(</w:t>
      </w:r>
      <w:r w:rsidRPr="001C322C">
        <w:rPr>
          <w:rFonts w:ascii="Times New Roman" w:hAnsi="Times New Roman"/>
          <w:b/>
          <w:sz w:val="24"/>
          <w:szCs w:val="24"/>
        </w:rPr>
        <w:t>table item 3</w:t>
      </w:r>
      <w:r w:rsidR="00937A2A" w:rsidRPr="001C322C">
        <w:rPr>
          <w:rFonts w:ascii="Times New Roman" w:hAnsi="Times New Roman"/>
          <w:b/>
          <w:sz w:val="24"/>
          <w:szCs w:val="24"/>
        </w:rPr>
        <w:t>,</w:t>
      </w:r>
      <w:r w:rsidRPr="001C322C">
        <w:rPr>
          <w:rFonts w:ascii="Times New Roman" w:hAnsi="Times New Roman"/>
          <w:b/>
          <w:sz w:val="24"/>
          <w:szCs w:val="24"/>
        </w:rPr>
        <w:t xml:space="preserve"> column headed “Law”</w:t>
      </w:r>
      <w:r w:rsidR="00937A2A" w:rsidRPr="001C322C">
        <w:rPr>
          <w:rFonts w:ascii="Times New Roman" w:hAnsi="Times New Roman"/>
          <w:b/>
          <w:sz w:val="24"/>
          <w:szCs w:val="24"/>
        </w:rPr>
        <w:t>)</w:t>
      </w:r>
    </w:p>
    <w:p w:rsidR="00876E41" w:rsidRPr="001C322C" w:rsidRDefault="00876E41" w:rsidP="00876E41">
      <w:pPr>
        <w:spacing w:before="100" w:beforeAutospacing="1" w:after="120" w:line="240" w:lineRule="auto"/>
        <w:rPr>
          <w:rFonts w:ascii="Times New Roman" w:hAnsi="Times New Roman"/>
          <w:sz w:val="24"/>
          <w:szCs w:val="24"/>
        </w:rPr>
      </w:pPr>
      <w:r w:rsidRPr="001C322C">
        <w:rPr>
          <w:rFonts w:ascii="Times New Roman" w:hAnsi="Times New Roman"/>
          <w:sz w:val="24"/>
          <w:szCs w:val="24"/>
        </w:rPr>
        <w:t xml:space="preserve">Item 2 amends the Crimes Regulations to update a reference to the Queensland Act in Regulation 4A. The reference appears in item 3 of a table outlining corresponding State controlled operations laws. This consequential amendment updates table item 3 in regulation 4A to reflect the new name of the Queensland Act. </w:t>
      </w:r>
    </w:p>
    <w:p w:rsidR="00876E41" w:rsidRPr="001C322C" w:rsidRDefault="00876E41" w:rsidP="00876E41">
      <w:pPr>
        <w:spacing w:before="100" w:beforeAutospacing="1" w:after="120" w:line="240" w:lineRule="auto"/>
        <w:rPr>
          <w:rFonts w:ascii="Times New Roman" w:hAnsi="Times New Roman"/>
          <w:b/>
          <w:sz w:val="24"/>
          <w:szCs w:val="24"/>
        </w:rPr>
      </w:pPr>
      <w:r w:rsidRPr="001C322C">
        <w:rPr>
          <w:rFonts w:ascii="Times New Roman" w:hAnsi="Times New Roman"/>
          <w:b/>
          <w:sz w:val="24"/>
          <w:szCs w:val="24"/>
        </w:rPr>
        <w:t xml:space="preserve">Item 3 regulation 4BAB </w:t>
      </w:r>
      <w:r w:rsidR="00937A2A" w:rsidRPr="001C322C">
        <w:rPr>
          <w:rFonts w:ascii="Times New Roman" w:hAnsi="Times New Roman"/>
          <w:b/>
          <w:sz w:val="24"/>
          <w:szCs w:val="24"/>
        </w:rPr>
        <w:t>(</w:t>
      </w:r>
      <w:r w:rsidRPr="001C322C">
        <w:rPr>
          <w:rFonts w:ascii="Times New Roman" w:hAnsi="Times New Roman"/>
          <w:b/>
          <w:sz w:val="24"/>
          <w:szCs w:val="24"/>
        </w:rPr>
        <w:t>table item 3</w:t>
      </w:r>
      <w:r w:rsidR="00937A2A" w:rsidRPr="001C322C">
        <w:rPr>
          <w:rFonts w:ascii="Times New Roman" w:hAnsi="Times New Roman"/>
          <w:b/>
          <w:sz w:val="24"/>
          <w:szCs w:val="24"/>
        </w:rPr>
        <w:t>,</w:t>
      </w:r>
      <w:r w:rsidRPr="001C322C">
        <w:rPr>
          <w:rFonts w:ascii="Times New Roman" w:hAnsi="Times New Roman"/>
          <w:b/>
          <w:sz w:val="24"/>
          <w:szCs w:val="24"/>
        </w:rPr>
        <w:t xml:space="preserve"> column headed “Law”</w:t>
      </w:r>
      <w:r w:rsidR="00937A2A" w:rsidRPr="001C322C">
        <w:rPr>
          <w:rFonts w:ascii="Times New Roman" w:hAnsi="Times New Roman"/>
          <w:b/>
          <w:sz w:val="24"/>
          <w:szCs w:val="24"/>
        </w:rPr>
        <w:t>)</w:t>
      </w:r>
    </w:p>
    <w:p w:rsidR="00876E41" w:rsidRPr="001C322C" w:rsidRDefault="00876E41" w:rsidP="00876E41">
      <w:pPr>
        <w:spacing w:before="100" w:beforeAutospacing="1" w:after="120" w:line="240" w:lineRule="auto"/>
        <w:rPr>
          <w:rFonts w:ascii="Times New Roman" w:hAnsi="Times New Roman"/>
          <w:sz w:val="24"/>
          <w:szCs w:val="24"/>
        </w:rPr>
      </w:pPr>
      <w:r w:rsidRPr="001C322C">
        <w:rPr>
          <w:rFonts w:ascii="Times New Roman" w:hAnsi="Times New Roman"/>
          <w:sz w:val="24"/>
          <w:szCs w:val="24"/>
        </w:rPr>
        <w:t>Item 3 amends the Crimes Regulations to update a reference to the Queensland Act in Regulation 4BAB. The reference appears in item 3 of a table outlining corresponding State assumed identity laws. This consequential amendment updates item 3 in regulation 4BAB to reflect the new name of the Queensland Act.</w:t>
      </w:r>
    </w:p>
    <w:p w:rsidR="00876E41" w:rsidRPr="001C322C" w:rsidRDefault="00876E41" w:rsidP="00876E41">
      <w:pPr>
        <w:spacing w:before="100" w:beforeAutospacing="1" w:after="120" w:line="240" w:lineRule="auto"/>
        <w:rPr>
          <w:rFonts w:ascii="Times New Roman" w:hAnsi="Times New Roman"/>
          <w:b/>
          <w:sz w:val="24"/>
          <w:szCs w:val="24"/>
        </w:rPr>
      </w:pPr>
      <w:r w:rsidRPr="001C322C">
        <w:rPr>
          <w:rFonts w:ascii="Times New Roman" w:hAnsi="Times New Roman"/>
          <w:b/>
          <w:sz w:val="24"/>
          <w:szCs w:val="24"/>
        </w:rPr>
        <w:t xml:space="preserve">Item 4 subregulation 11(4) </w:t>
      </w:r>
      <w:r w:rsidR="00937A2A" w:rsidRPr="001C322C">
        <w:rPr>
          <w:rFonts w:ascii="Times New Roman" w:hAnsi="Times New Roman"/>
          <w:b/>
          <w:sz w:val="24"/>
          <w:szCs w:val="24"/>
        </w:rPr>
        <w:t xml:space="preserve">(cell at </w:t>
      </w:r>
      <w:r w:rsidRPr="001C322C">
        <w:rPr>
          <w:rFonts w:ascii="Times New Roman" w:hAnsi="Times New Roman"/>
          <w:b/>
          <w:sz w:val="24"/>
          <w:szCs w:val="24"/>
        </w:rPr>
        <w:t>table item 12</w:t>
      </w:r>
      <w:r w:rsidR="00937A2A" w:rsidRPr="001C322C">
        <w:rPr>
          <w:rFonts w:ascii="Times New Roman" w:hAnsi="Times New Roman"/>
          <w:b/>
          <w:sz w:val="24"/>
          <w:szCs w:val="24"/>
        </w:rPr>
        <w:t>,</w:t>
      </w:r>
      <w:r w:rsidRPr="001C322C">
        <w:rPr>
          <w:rFonts w:ascii="Times New Roman" w:hAnsi="Times New Roman"/>
          <w:b/>
          <w:sz w:val="24"/>
          <w:szCs w:val="24"/>
        </w:rPr>
        <w:t xml:space="preserve"> column headed “Law”</w:t>
      </w:r>
      <w:r w:rsidR="00937A2A" w:rsidRPr="001C322C">
        <w:rPr>
          <w:rFonts w:ascii="Times New Roman" w:hAnsi="Times New Roman"/>
          <w:b/>
          <w:sz w:val="24"/>
          <w:szCs w:val="24"/>
        </w:rPr>
        <w:t>)</w:t>
      </w:r>
    </w:p>
    <w:p w:rsidR="00876E41" w:rsidRPr="001C322C" w:rsidRDefault="00876E41" w:rsidP="00876E41">
      <w:pPr>
        <w:spacing w:before="100" w:beforeAutospacing="1" w:after="120" w:line="240" w:lineRule="auto"/>
        <w:rPr>
          <w:rFonts w:ascii="Times New Roman" w:hAnsi="Times New Roman"/>
          <w:sz w:val="24"/>
          <w:szCs w:val="24"/>
        </w:rPr>
      </w:pPr>
      <w:r w:rsidRPr="001C322C">
        <w:rPr>
          <w:rFonts w:ascii="Times New Roman" w:hAnsi="Times New Roman"/>
          <w:sz w:val="24"/>
          <w:szCs w:val="24"/>
        </w:rPr>
        <w:t xml:space="preserve">Item 4 amends the Crimes Regulations to update a reference to the Queensland Act in subregulation 11(4). The reference appears in item 12 of a table outlining transitional matters relating to the application of the </w:t>
      </w:r>
      <w:r w:rsidRPr="001C322C">
        <w:rPr>
          <w:rFonts w:ascii="Times New Roman" w:hAnsi="Times New Roman"/>
          <w:i/>
          <w:sz w:val="24"/>
          <w:szCs w:val="24"/>
        </w:rPr>
        <w:t>Crimes Legislation Amendment (Serious and Organised Crime) Act 2010</w:t>
      </w:r>
      <w:r w:rsidRPr="001C322C">
        <w:rPr>
          <w:rFonts w:ascii="Times New Roman" w:hAnsi="Times New Roman"/>
          <w:sz w:val="24"/>
          <w:szCs w:val="24"/>
        </w:rPr>
        <w:t>, and specifically, the relevant State controlled operations laws across Australia. This consequential amendment updates table item 12 in subregulation 11(4) to reflect the new name of the Queensland Act. It retains the old name of the Queensland Act in brackets for clarity, given the subregulation relates to transitional (and partly historical) matters.</w:t>
      </w:r>
    </w:p>
    <w:p w:rsidR="006D7BC0" w:rsidRPr="001C322C" w:rsidRDefault="006D7BC0" w:rsidP="00876E41">
      <w:pPr>
        <w:spacing w:before="100" w:beforeAutospacing="1" w:after="120" w:line="240" w:lineRule="auto"/>
        <w:rPr>
          <w:rFonts w:ascii="Times New Roman" w:hAnsi="Times New Roman"/>
          <w:b/>
          <w:sz w:val="24"/>
          <w:szCs w:val="24"/>
        </w:rPr>
      </w:pPr>
      <w:r w:rsidRPr="001C322C">
        <w:rPr>
          <w:rFonts w:ascii="Times New Roman" w:hAnsi="Times New Roman"/>
          <w:b/>
          <w:sz w:val="24"/>
          <w:szCs w:val="24"/>
        </w:rPr>
        <w:t>Item 5 regulation 11B</w:t>
      </w:r>
    </w:p>
    <w:p w:rsidR="006D7BC0" w:rsidRPr="001C322C" w:rsidRDefault="006D7BC0" w:rsidP="00876E41">
      <w:pPr>
        <w:spacing w:before="100" w:beforeAutospacing="1" w:after="120" w:line="240" w:lineRule="auto"/>
        <w:rPr>
          <w:rFonts w:ascii="Times New Roman" w:hAnsi="Times New Roman"/>
          <w:b/>
          <w:sz w:val="24"/>
          <w:szCs w:val="24"/>
        </w:rPr>
      </w:pPr>
      <w:r w:rsidRPr="001C322C">
        <w:rPr>
          <w:rFonts w:ascii="Times New Roman" w:hAnsi="Times New Roman" w:cs="Times New Roman"/>
          <w:sz w:val="24"/>
          <w:szCs w:val="24"/>
        </w:rPr>
        <w:t xml:space="preserve">Item 5 specifies that Regulation 11B of the </w:t>
      </w:r>
      <w:r w:rsidRPr="001C322C">
        <w:rPr>
          <w:rFonts w:ascii="Times New Roman" w:hAnsi="Times New Roman" w:cs="Times New Roman"/>
          <w:i/>
          <w:sz w:val="24"/>
          <w:szCs w:val="24"/>
        </w:rPr>
        <w:t>Financial Transaction Reports Regulations 1990</w:t>
      </w:r>
      <w:r w:rsidRPr="001C322C">
        <w:rPr>
          <w:rFonts w:ascii="Times New Roman" w:hAnsi="Times New Roman" w:cs="Times New Roman"/>
          <w:sz w:val="24"/>
          <w:szCs w:val="24"/>
        </w:rPr>
        <w:t xml:space="preserve"> is to be repealed.</w:t>
      </w:r>
    </w:p>
    <w:p w:rsidR="00420B78" w:rsidRPr="001C322C" w:rsidRDefault="00420B78" w:rsidP="00420B78">
      <w:pPr>
        <w:spacing w:before="100" w:beforeAutospacing="1" w:after="120" w:line="240" w:lineRule="auto"/>
        <w:rPr>
          <w:rFonts w:ascii="Times New Roman" w:hAnsi="Times New Roman"/>
          <w:b/>
          <w:sz w:val="24"/>
          <w:szCs w:val="24"/>
        </w:rPr>
      </w:pPr>
      <w:r w:rsidRPr="001C322C">
        <w:rPr>
          <w:rFonts w:ascii="Times New Roman" w:hAnsi="Times New Roman"/>
          <w:b/>
          <w:sz w:val="24"/>
          <w:szCs w:val="24"/>
        </w:rPr>
        <w:t xml:space="preserve">Item </w:t>
      </w:r>
      <w:r w:rsidR="006D7BC0" w:rsidRPr="001C322C">
        <w:rPr>
          <w:rFonts w:ascii="Times New Roman" w:hAnsi="Times New Roman"/>
          <w:b/>
          <w:sz w:val="24"/>
          <w:szCs w:val="24"/>
        </w:rPr>
        <w:t>6 Paragraph 5(c</w:t>
      </w:r>
      <w:r w:rsidRPr="001C322C">
        <w:rPr>
          <w:rFonts w:ascii="Times New Roman" w:hAnsi="Times New Roman"/>
          <w:b/>
          <w:sz w:val="24"/>
          <w:szCs w:val="24"/>
        </w:rPr>
        <w:t>)</w:t>
      </w:r>
    </w:p>
    <w:p w:rsidR="00CB0E62" w:rsidRPr="001C322C" w:rsidRDefault="00CB0E62" w:rsidP="00CB0E62">
      <w:pPr>
        <w:spacing w:before="100" w:beforeAutospacing="1" w:after="120" w:line="240" w:lineRule="auto"/>
        <w:rPr>
          <w:rFonts w:ascii="Times New Roman" w:hAnsi="Times New Roman"/>
          <w:sz w:val="24"/>
          <w:szCs w:val="24"/>
        </w:rPr>
      </w:pPr>
      <w:r w:rsidRPr="001C322C">
        <w:rPr>
          <w:rFonts w:ascii="Times New Roman" w:hAnsi="Times New Roman"/>
          <w:sz w:val="24"/>
          <w:szCs w:val="24"/>
        </w:rPr>
        <w:t xml:space="preserve">Item 6 repeals existing paragraph 5(c) of the LEIC Regulations, which </w:t>
      </w:r>
      <w:r w:rsidR="00DD5FA3" w:rsidRPr="001C322C">
        <w:rPr>
          <w:rFonts w:ascii="Times New Roman" w:hAnsi="Times New Roman"/>
          <w:sz w:val="24"/>
          <w:szCs w:val="24"/>
        </w:rPr>
        <w:t xml:space="preserve">lists the State and Territory agencies considered to be an ‘integrity agency’ for the purposes of the </w:t>
      </w:r>
      <w:r w:rsidR="00DD5FA3" w:rsidRPr="001C322C">
        <w:rPr>
          <w:rFonts w:ascii="Times New Roman" w:hAnsi="Times New Roman"/>
          <w:i/>
          <w:sz w:val="24"/>
          <w:szCs w:val="24"/>
        </w:rPr>
        <w:t>Law Enforcement Integrity Commissioner Act 2006</w:t>
      </w:r>
      <w:r w:rsidR="00DD5FA3" w:rsidRPr="001C322C">
        <w:rPr>
          <w:rFonts w:ascii="Times New Roman" w:hAnsi="Times New Roman"/>
          <w:sz w:val="24"/>
          <w:szCs w:val="24"/>
        </w:rPr>
        <w:t xml:space="preserve"> (Cth) and </w:t>
      </w:r>
      <w:r w:rsidRPr="001C322C">
        <w:rPr>
          <w:rFonts w:ascii="Times New Roman" w:hAnsi="Times New Roman"/>
          <w:sz w:val="24"/>
          <w:szCs w:val="24"/>
        </w:rPr>
        <w:t xml:space="preserve">refers to both the Queensland Act and the Queensland Crime and Misconduct Commission. Item 5 replaces both with the correct terms, replacing the references to ‘Misconduct’ with ‘Corruption’. </w:t>
      </w:r>
    </w:p>
    <w:p w:rsidR="006D7BC0" w:rsidRPr="001C322C" w:rsidRDefault="006D7BC0" w:rsidP="00420B78">
      <w:pPr>
        <w:spacing w:before="100" w:beforeAutospacing="1" w:after="120" w:line="240" w:lineRule="auto"/>
        <w:rPr>
          <w:rFonts w:ascii="Times New Roman" w:hAnsi="Times New Roman"/>
          <w:b/>
          <w:sz w:val="24"/>
          <w:szCs w:val="24"/>
        </w:rPr>
      </w:pPr>
      <w:r w:rsidRPr="001C322C">
        <w:rPr>
          <w:rFonts w:ascii="Times New Roman" w:hAnsi="Times New Roman"/>
          <w:b/>
          <w:sz w:val="24"/>
          <w:szCs w:val="24"/>
        </w:rPr>
        <w:t>Item 7 Paragraph 5(d)</w:t>
      </w:r>
    </w:p>
    <w:p w:rsidR="00420B78" w:rsidRPr="001C322C" w:rsidRDefault="006D7BC0" w:rsidP="00420B78">
      <w:pPr>
        <w:spacing w:before="100" w:beforeAutospacing="1" w:after="120" w:line="240" w:lineRule="auto"/>
        <w:rPr>
          <w:rFonts w:ascii="Times New Roman" w:hAnsi="Times New Roman"/>
          <w:sz w:val="24"/>
          <w:szCs w:val="24"/>
        </w:rPr>
      </w:pPr>
      <w:r w:rsidRPr="001C322C">
        <w:rPr>
          <w:rFonts w:ascii="Times New Roman" w:hAnsi="Times New Roman"/>
          <w:sz w:val="24"/>
          <w:szCs w:val="24"/>
        </w:rPr>
        <w:t>Item 7</w:t>
      </w:r>
      <w:r w:rsidR="00420B78" w:rsidRPr="001C322C">
        <w:rPr>
          <w:rFonts w:ascii="Times New Roman" w:hAnsi="Times New Roman"/>
          <w:sz w:val="24"/>
          <w:szCs w:val="24"/>
        </w:rPr>
        <w:t xml:space="preserve"> repeals existing paragraph 5(d) of the POC Regulations. </w:t>
      </w:r>
    </w:p>
    <w:p w:rsidR="00420B78" w:rsidRPr="001C322C" w:rsidRDefault="00420B78" w:rsidP="00420B78">
      <w:pPr>
        <w:spacing w:before="100" w:beforeAutospacing="1" w:after="120" w:line="240" w:lineRule="auto"/>
        <w:rPr>
          <w:rFonts w:ascii="Times New Roman" w:hAnsi="Times New Roman" w:cs="Times New Roman"/>
          <w:sz w:val="24"/>
          <w:szCs w:val="24"/>
        </w:rPr>
      </w:pPr>
      <w:r w:rsidRPr="001C322C">
        <w:rPr>
          <w:rFonts w:ascii="Times New Roman" w:hAnsi="Times New Roman"/>
          <w:sz w:val="24"/>
          <w:szCs w:val="24"/>
        </w:rPr>
        <w:t>Paragraph 5(d) declares a forfeiture order made under subsection </w:t>
      </w:r>
      <w:r w:rsidRPr="001C322C">
        <w:rPr>
          <w:rFonts w:ascii="Times New Roman" w:hAnsi="Times New Roman" w:cs="Times New Roman"/>
          <w:sz w:val="24"/>
          <w:szCs w:val="24"/>
        </w:rPr>
        <w:t xml:space="preserve">7 (1) of the </w:t>
      </w:r>
      <w:r w:rsidRPr="001C322C">
        <w:rPr>
          <w:rFonts w:ascii="Times New Roman" w:hAnsi="Times New Roman" w:cs="Times New Roman"/>
          <w:i/>
          <w:iCs/>
          <w:sz w:val="24"/>
          <w:szCs w:val="24"/>
        </w:rPr>
        <w:t xml:space="preserve">Crimes (Confiscation of Profits) Act 1986 </w:t>
      </w:r>
      <w:r w:rsidRPr="001C322C">
        <w:rPr>
          <w:rFonts w:ascii="Times New Roman" w:hAnsi="Times New Roman" w:cs="Times New Roman"/>
          <w:sz w:val="24"/>
          <w:szCs w:val="24"/>
        </w:rPr>
        <w:t>(Vic) is a ‘interstate forfeiture order’ for the purposes of the POC Act.  Subsection 7(1) of the</w:t>
      </w:r>
      <w:r w:rsidRPr="001C322C">
        <w:rPr>
          <w:rFonts w:ascii="Times New Roman" w:hAnsi="Times New Roman" w:cs="Times New Roman"/>
          <w:i/>
          <w:sz w:val="24"/>
          <w:szCs w:val="24"/>
        </w:rPr>
        <w:t xml:space="preserve"> Crimes (Confiscation of Profits) Act 1986</w:t>
      </w:r>
      <w:r w:rsidRPr="001C322C">
        <w:rPr>
          <w:rFonts w:ascii="Times New Roman" w:hAnsi="Times New Roman" w:cs="Times New Roman"/>
          <w:sz w:val="24"/>
          <w:szCs w:val="24"/>
        </w:rPr>
        <w:t xml:space="preserve"> (Vic) is a redundant provision. </w:t>
      </w:r>
    </w:p>
    <w:p w:rsidR="00420B78" w:rsidRPr="001C322C" w:rsidRDefault="00CB0E62" w:rsidP="00420B78">
      <w:pPr>
        <w:spacing w:before="100" w:beforeAutospacing="1" w:after="120" w:line="240" w:lineRule="auto"/>
        <w:rPr>
          <w:rFonts w:ascii="Times New Roman" w:hAnsi="Times New Roman" w:cs="Times New Roman"/>
          <w:b/>
          <w:sz w:val="24"/>
          <w:szCs w:val="24"/>
        </w:rPr>
      </w:pPr>
      <w:r w:rsidRPr="001C322C">
        <w:rPr>
          <w:rFonts w:ascii="Times New Roman" w:hAnsi="Times New Roman" w:cs="Times New Roman"/>
          <w:b/>
          <w:sz w:val="24"/>
          <w:szCs w:val="24"/>
        </w:rPr>
        <w:t>Item 8</w:t>
      </w:r>
      <w:r w:rsidR="00420B78" w:rsidRPr="001C322C">
        <w:rPr>
          <w:rFonts w:ascii="Times New Roman" w:hAnsi="Times New Roman" w:cs="Times New Roman"/>
          <w:b/>
          <w:sz w:val="24"/>
          <w:szCs w:val="24"/>
        </w:rPr>
        <w:t xml:space="preserve"> After paragraph 5(e)</w:t>
      </w:r>
    </w:p>
    <w:p w:rsidR="00420B78" w:rsidRPr="001C322C" w:rsidRDefault="00CB0E62" w:rsidP="00420B78">
      <w:pPr>
        <w:spacing w:before="100" w:beforeAutospacing="1" w:after="120" w:line="240" w:lineRule="auto"/>
        <w:rPr>
          <w:rFonts w:ascii="Times New Roman" w:hAnsi="Times New Roman" w:cs="Times New Roman"/>
          <w:sz w:val="24"/>
          <w:szCs w:val="24"/>
        </w:rPr>
      </w:pPr>
      <w:r w:rsidRPr="001C322C">
        <w:rPr>
          <w:rFonts w:ascii="Times New Roman" w:hAnsi="Times New Roman" w:cs="Times New Roman"/>
          <w:sz w:val="24"/>
          <w:szCs w:val="24"/>
        </w:rPr>
        <w:t>Item 8</w:t>
      </w:r>
      <w:r w:rsidR="00420B78" w:rsidRPr="001C322C">
        <w:rPr>
          <w:rFonts w:ascii="Times New Roman" w:hAnsi="Times New Roman" w:cs="Times New Roman"/>
          <w:sz w:val="24"/>
          <w:szCs w:val="24"/>
        </w:rPr>
        <w:t xml:space="preserve"> inserts new paragraph 5(eaa).</w:t>
      </w:r>
    </w:p>
    <w:p w:rsidR="00420B78" w:rsidRPr="001C322C" w:rsidRDefault="00420B78" w:rsidP="00420B78">
      <w:pPr>
        <w:spacing w:before="100" w:beforeAutospacing="1" w:after="120" w:line="240" w:lineRule="auto"/>
        <w:rPr>
          <w:rFonts w:ascii="Times New Roman" w:hAnsi="Times New Roman"/>
          <w:sz w:val="24"/>
          <w:szCs w:val="24"/>
        </w:rPr>
      </w:pPr>
      <w:r w:rsidRPr="001C322C">
        <w:rPr>
          <w:rFonts w:ascii="Times New Roman" w:hAnsi="Times New Roman" w:cs="Times New Roman"/>
          <w:sz w:val="24"/>
          <w:szCs w:val="24"/>
        </w:rPr>
        <w:t xml:space="preserve">New paragraph 5(eaa) declares that a </w:t>
      </w:r>
      <w:r w:rsidRPr="001C322C">
        <w:rPr>
          <w:rFonts w:ascii="Times New Roman" w:hAnsi="Times New Roman"/>
          <w:sz w:val="24"/>
          <w:szCs w:val="24"/>
        </w:rPr>
        <w:t>serious drug offender confiscation order made under section 93ZZB of the</w:t>
      </w:r>
      <w:r w:rsidRPr="001C322C">
        <w:rPr>
          <w:rFonts w:ascii="Times New Roman" w:hAnsi="Times New Roman"/>
          <w:i/>
          <w:sz w:val="24"/>
          <w:szCs w:val="24"/>
        </w:rPr>
        <w:t xml:space="preserve"> Criminal Proceeds Confiscation Act 2</w:t>
      </w:r>
      <w:bookmarkStart w:id="1" w:name="BK_S3P3L11C50"/>
      <w:bookmarkStart w:id="2" w:name="BK_S3P3L4C44"/>
      <w:bookmarkEnd w:id="1"/>
      <w:bookmarkEnd w:id="2"/>
      <w:r w:rsidRPr="001C322C">
        <w:rPr>
          <w:rFonts w:ascii="Times New Roman" w:hAnsi="Times New Roman"/>
          <w:i/>
          <w:sz w:val="24"/>
          <w:szCs w:val="24"/>
        </w:rPr>
        <w:t>002</w:t>
      </w:r>
      <w:bookmarkStart w:id="3" w:name="BK_S3P3L11C53"/>
      <w:bookmarkStart w:id="4" w:name="BK_S3P3L14C53"/>
      <w:bookmarkStart w:id="5" w:name="BK_S3P3L4C47"/>
      <w:bookmarkEnd w:id="3"/>
      <w:bookmarkEnd w:id="4"/>
      <w:bookmarkEnd w:id="5"/>
      <w:r w:rsidRPr="001C322C">
        <w:rPr>
          <w:rFonts w:ascii="Times New Roman" w:hAnsi="Times New Roman"/>
          <w:sz w:val="24"/>
          <w:szCs w:val="24"/>
        </w:rPr>
        <w:t xml:space="preserve"> (Qld) is a</w:t>
      </w:r>
      <w:r w:rsidR="0065059E" w:rsidRPr="001C322C">
        <w:rPr>
          <w:rFonts w:ascii="Times New Roman" w:hAnsi="Times New Roman"/>
          <w:sz w:val="24"/>
          <w:szCs w:val="24"/>
        </w:rPr>
        <w:t>n</w:t>
      </w:r>
      <w:r w:rsidRPr="001C322C">
        <w:rPr>
          <w:rFonts w:ascii="Times New Roman" w:hAnsi="Times New Roman"/>
          <w:sz w:val="24"/>
          <w:szCs w:val="24"/>
        </w:rPr>
        <w:t xml:space="preserve"> interstate forfeiture order for the purposes of section 338 of the POC Act. </w:t>
      </w:r>
    </w:p>
    <w:p w:rsidR="00420B78" w:rsidRPr="001C322C" w:rsidRDefault="00CB0E62" w:rsidP="00420B78">
      <w:pPr>
        <w:spacing w:before="100" w:beforeAutospacing="1" w:after="120" w:line="240" w:lineRule="auto"/>
        <w:rPr>
          <w:rFonts w:ascii="Times New Roman" w:hAnsi="Times New Roman"/>
          <w:b/>
          <w:sz w:val="24"/>
          <w:szCs w:val="24"/>
        </w:rPr>
      </w:pPr>
      <w:r w:rsidRPr="001C322C">
        <w:rPr>
          <w:rFonts w:ascii="Times New Roman" w:hAnsi="Times New Roman"/>
          <w:b/>
          <w:sz w:val="24"/>
          <w:szCs w:val="24"/>
        </w:rPr>
        <w:t>Item 9</w:t>
      </w:r>
      <w:r w:rsidR="00420B78" w:rsidRPr="001C322C">
        <w:rPr>
          <w:rFonts w:ascii="Times New Roman" w:hAnsi="Times New Roman"/>
          <w:b/>
          <w:sz w:val="24"/>
          <w:szCs w:val="24"/>
        </w:rPr>
        <w:t xml:space="preserve"> After paragraph 5(j)</w:t>
      </w:r>
    </w:p>
    <w:p w:rsidR="00420B78" w:rsidRPr="001C322C" w:rsidRDefault="00CB0E62" w:rsidP="00420B78">
      <w:pPr>
        <w:spacing w:before="100" w:beforeAutospacing="1" w:after="120" w:line="240" w:lineRule="auto"/>
        <w:rPr>
          <w:rFonts w:ascii="Times New Roman" w:hAnsi="Times New Roman"/>
          <w:sz w:val="24"/>
          <w:szCs w:val="24"/>
        </w:rPr>
      </w:pPr>
      <w:r w:rsidRPr="001C322C">
        <w:rPr>
          <w:rFonts w:ascii="Times New Roman" w:hAnsi="Times New Roman"/>
          <w:sz w:val="24"/>
          <w:szCs w:val="24"/>
        </w:rPr>
        <w:t>Item 9</w:t>
      </w:r>
      <w:r w:rsidR="00420B78" w:rsidRPr="001C322C">
        <w:rPr>
          <w:rFonts w:ascii="Times New Roman" w:hAnsi="Times New Roman"/>
          <w:sz w:val="24"/>
          <w:szCs w:val="24"/>
        </w:rPr>
        <w:t xml:space="preserve"> inserts a new paragraph 5(ja). </w:t>
      </w:r>
    </w:p>
    <w:p w:rsidR="00420B78" w:rsidRPr="001C322C" w:rsidRDefault="00420B78" w:rsidP="00420B78">
      <w:pPr>
        <w:spacing w:before="100" w:beforeAutospacing="1" w:after="120" w:line="240" w:lineRule="auto"/>
        <w:rPr>
          <w:rFonts w:ascii="Times New Roman" w:hAnsi="Times New Roman" w:cs="Times New Roman"/>
          <w:sz w:val="24"/>
          <w:szCs w:val="24"/>
        </w:rPr>
      </w:pPr>
      <w:r w:rsidRPr="001C322C">
        <w:rPr>
          <w:rFonts w:ascii="Times New Roman" w:hAnsi="Times New Roman"/>
          <w:sz w:val="24"/>
          <w:szCs w:val="24"/>
        </w:rPr>
        <w:t>New paragraph 5(ja) declares t</w:t>
      </w:r>
      <w:r w:rsidRPr="001C322C">
        <w:rPr>
          <w:rFonts w:ascii="Times New Roman" w:hAnsi="Times New Roman" w:cs="Times New Roman"/>
          <w:sz w:val="24"/>
          <w:szCs w:val="24"/>
        </w:rPr>
        <w:t>hat a wealth forfeiture order under section 152 of the </w:t>
      </w:r>
      <w:r w:rsidRPr="001C322C">
        <w:rPr>
          <w:rFonts w:ascii="Times New Roman" w:hAnsi="Times New Roman" w:cs="Times New Roman"/>
          <w:i/>
          <w:sz w:val="24"/>
          <w:szCs w:val="24"/>
        </w:rPr>
        <w:t>Crime (Confiscation of Profits) Act 1</w:t>
      </w:r>
      <w:bookmarkStart w:id="6" w:name="BK_S3P3L16C32"/>
      <w:bookmarkStart w:id="7" w:name="BK_S3P3L9C32"/>
      <w:bookmarkEnd w:id="6"/>
      <w:bookmarkEnd w:id="7"/>
      <w:r w:rsidRPr="001C322C">
        <w:rPr>
          <w:rFonts w:ascii="Times New Roman" w:hAnsi="Times New Roman" w:cs="Times New Roman"/>
          <w:i/>
          <w:sz w:val="24"/>
          <w:szCs w:val="24"/>
        </w:rPr>
        <w:t>993</w:t>
      </w:r>
      <w:bookmarkStart w:id="8" w:name="BK_S3P3L16C35"/>
      <w:bookmarkStart w:id="9" w:name="BK_S3P3L19C35"/>
      <w:bookmarkStart w:id="10" w:name="BK_S3P3L9C35"/>
      <w:bookmarkEnd w:id="8"/>
      <w:bookmarkEnd w:id="9"/>
      <w:bookmarkEnd w:id="10"/>
      <w:r w:rsidRPr="001C322C">
        <w:rPr>
          <w:rFonts w:ascii="Times New Roman" w:hAnsi="Times New Roman" w:cs="Times New Roman"/>
          <w:i/>
          <w:sz w:val="24"/>
          <w:szCs w:val="24"/>
        </w:rPr>
        <w:t xml:space="preserve"> </w:t>
      </w:r>
      <w:r w:rsidRPr="001C322C">
        <w:rPr>
          <w:rFonts w:ascii="Times New Roman" w:hAnsi="Times New Roman" w:cs="Times New Roman"/>
          <w:sz w:val="24"/>
          <w:szCs w:val="24"/>
        </w:rPr>
        <w:t xml:space="preserve">(Tas) is an interstate forfeiture order for the purpose of section 338 of the POC Act. </w:t>
      </w:r>
    </w:p>
    <w:p w:rsidR="00420B78" w:rsidRPr="001C322C" w:rsidRDefault="00CB0E62" w:rsidP="00420B78">
      <w:pPr>
        <w:spacing w:before="100" w:beforeAutospacing="1" w:after="120" w:line="240" w:lineRule="auto"/>
        <w:rPr>
          <w:rFonts w:ascii="Times New Roman" w:hAnsi="Times New Roman" w:cs="Times New Roman"/>
          <w:b/>
          <w:sz w:val="24"/>
          <w:szCs w:val="24"/>
        </w:rPr>
      </w:pPr>
      <w:r w:rsidRPr="001C322C">
        <w:rPr>
          <w:rFonts w:ascii="Times New Roman" w:hAnsi="Times New Roman" w:cs="Times New Roman"/>
          <w:b/>
          <w:sz w:val="24"/>
          <w:szCs w:val="24"/>
        </w:rPr>
        <w:t>Item 10</w:t>
      </w:r>
      <w:r w:rsidR="00420B78" w:rsidRPr="001C322C">
        <w:rPr>
          <w:rFonts w:ascii="Times New Roman" w:hAnsi="Times New Roman" w:cs="Times New Roman"/>
          <w:b/>
          <w:sz w:val="24"/>
          <w:szCs w:val="24"/>
        </w:rPr>
        <w:t xml:space="preserve"> Paragraph 6(d)</w:t>
      </w:r>
    </w:p>
    <w:p w:rsidR="00420B78" w:rsidRPr="001C322C" w:rsidRDefault="00CB0E62" w:rsidP="00420B78">
      <w:pPr>
        <w:spacing w:before="100" w:beforeAutospacing="1" w:after="120" w:line="240" w:lineRule="auto"/>
        <w:rPr>
          <w:rFonts w:ascii="Times New Roman" w:hAnsi="Times New Roman"/>
          <w:sz w:val="24"/>
          <w:szCs w:val="24"/>
        </w:rPr>
      </w:pPr>
      <w:r w:rsidRPr="001C322C">
        <w:rPr>
          <w:rFonts w:ascii="Times New Roman" w:hAnsi="Times New Roman"/>
          <w:sz w:val="24"/>
          <w:szCs w:val="24"/>
        </w:rPr>
        <w:t>Item 10</w:t>
      </w:r>
      <w:r w:rsidR="00420B78" w:rsidRPr="001C322C">
        <w:rPr>
          <w:rFonts w:ascii="Times New Roman" w:hAnsi="Times New Roman"/>
          <w:sz w:val="24"/>
          <w:szCs w:val="24"/>
        </w:rPr>
        <w:t xml:space="preserve"> repeals existing paragraph 6(d) of the POC Regulations. </w:t>
      </w:r>
    </w:p>
    <w:p w:rsidR="00420B78" w:rsidRPr="001C322C" w:rsidRDefault="00420B78" w:rsidP="00420B78">
      <w:pPr>
        <w:spacing w:before="100" w:beforeAutospacing="1" w:after="120" w:line="240" w:lineRule="auto"/>
        <w:rPr>
          <w:rFonts w:ascii="Times New Roman" w:hAnsi="Times New Roman" w:cs="Times New Roman"/>
          <w:sz w:val="24"/>
          <w:szCs w:val="24"/>
        </w:rPr>
      </w:pPr>
      <w:r w:rsidRPr="001C322C">
        <w:rPr>
          <w:rFonts w:ascii="Times New Roman" w:hAnsi="Times New Roman"/>
          <w:sz w:val="24"/>
          <w:szCs w:val="24"/>
        </w:rPr>
        <w:t xml:space="preserve">Paragraph 6(d) declares a </w:t>
      </w:r>
      <w:r w:rsidRPr="001C322C">
        <w:rPr>
          <w:rFonts w:ascii="Times New Roman" w:hAnsi="Times New Roman" w:cs="Times New Roman"/>
          <w:sz w:val="24"/>
          <w:szCs w:val="24"/>
        </w:rPr>
        <w:t>pecuniary penalty order made under subs</w:t>
      </w:r>
      <w:r w:rsidR="00DD5FA3" w:rsidRPr="001C322C">
        <w:rPr>
          <w:rFonts w:ascii="Times New Roman" w:hAnsi="Times New Roman" w:cs="Times New Roman"/>
          <w:sz w:val="24"/>
          <w:szCs w:val="24"/>
        </w:rPr>
        <w:t>ection 12</w:t>
      </w:r>
      <w:r w:rsidRPr="001C322C">
        <w:rPr>
          <w:rFonts w:ascii="Times New Roman" w:hAnsi="Times New Roman" w:cs="Times New Roman"/>
          <w:sz w:val="24"/>
          <w:szCs w:val="24"/>
        </w:rPr>
        <w:t>(1) of the </w:t>
      </w:r>
      <w:r w:rsidRPr="001C322C">
        <w:rPr>
          <w:rFonts w:ascii="Times New Roman" w:hAnsi="Times New Roman" w:cs="Times New Roman"/>
          <w:i/>
          <w:iCs/>
          <w:sz w:val="24"/>
          <w:szCs w:val="24"/>
        </w:rPr>
        <w:t>Crimes (Confiscation of Profits) Act 1986</w:t>
      </w:r>
      <w:r w:rsidRPr="001C322C">
        <w:rPr>
          <w:rFonts w:ascii="Times New Roman" w:hAnsi="Times New Roman" w:cs="Times New Roman"/>
          <w:iCs/>
          <w:sz w:val="24"/>
          <w:szCs w:val="24"/>
        </w:rPr>
        <w:t xml:space="preserve"> (Vic) is a ‘interstate pecuniary penalty order’ for the purposes of the POC Act. Subsection 12(1) of the </w:t>
      </w:r>
      <w:r w:rsidRPr="001C322C">
        <w:rPr>
          <w:rFonts w:ascii="Times New Roman" w:hAnsi="Times New Roman" w:cs="Times New Roman"/>
          <w:i/>
          <w:sz w:val="24"/>
          <w:szCs w:val="24"/>
        </w:rPr>
        <w:t>Crimes (Confiscation of Profits) Act</w:t>
      </w:r>
      <w:r w:rsidRPr="001C322C">
        <w:rPr>
          <w:rFonts w:ascii="Times New Roman" w:hAnsi="Times New Roman" w:cs="Times New Roman"/>
          <w:sz w:val="24"/>
          <w:szCs w:val="24"/>
        </w:rPr>
        <w:t xml:space="preserve"> 1986 (Vic) is a redundant provision. </w:t>
      </w:r>
    </w:p>
    <w:p w:rsidR="00420B78" w:rsidRPr="001C322C" w:rsidRDefault="00CB0E62" w:rsidP="00420B78">
      <w:pPr>
        <w:spacing w:before="100" w:beforeAutospacing="1" w:after="120" w:line="240" w:lineRule="auto"/>
        <w:rPr>
          <w:rFonts w:ascii="Times New Roman" w:hAnsi="Times New Roman" w:cs="Times New Roman"/>
          <w:b/>
          <w:sz w:val="24"/>
          <w:szCs w:val="24"/>
        </w:rPr>
      </w:pPr>
      <w:r w:rsidRPr="001C322C">
        <w:rPr>
          <w:rFonts w:ascii="Times New Roman" w:hAnsi="Times New Roman" w:cs="Times New Roman"/>
          <w:b/>
          <w:sz w:val="24"/>
          <w:szCs w:val="24"/>
        </w:rPr>
        <w:t>Item 11</w:t>
      </w:r>
      <w:r w:rsidR="00420B78" w:rsidRPr="001C322C">
        <w:rPr>
          <w:rFonts w:ascii="Times New Roman" w:hAnsi="Times New Roman" w:cs="Times New Roman"/>
          <w:b/>
          <w:sz w:val="24"/>
          <w:szCs w:val="24"/>
        </w:rPr>
        <w:t xml:space="preserve"> After paragraph 6(e)</w:t>
      </w:r>
    </w:p>
    <w:p w:rsidR="00420B78" w:rsidRPr="001C322C" w:rsidRDefault="00CB0E62" w:rsidP="00420B78">
      <w:pPr>
        <w:spacing w:before="100" w:beforeAutospacing="1" w:after="120" w:line="240" w:lineRule="auto"/>
        <w:rPr>
          <w:rFonts w:ascii="Times New Roman" w:hAnsi="Times New Roman" w:cs="Times New Roman"/>
          <w:sz w:val="24"/>
          <w:szCs w:val="24"/>
        </w:rPr>
      </w:pPr>
      <w:r w:rsidRPr="001C322C">
        <w:rPr>
          <w:rFonts w:ascii="Times New Roman" w:hAnsi="Times New Roman" w:cs="Times New Roman"/>
          <w:sz w:val="24"/>
          <w:szCs w:val="24"/>
        </w:rPr>
        <w:t>Item 11</w:t>
      </w:r>
      <w:r w:rsidR="00420B78" w:rsidRPr="001C322C">
        <w:rPr>
          <w:rFonts w:ascii="Times New Roman" w:hAnsi="Times New Roman" w:cs="Times New Roman"/>
          <w:sz w:val="24"/>
          <w:szCs w:val="24"/>
        </w:rPr>
        <w:t xml:space="preserve"> inserts a new paragraph 6(eaa).</w:t>
      </w:r>
    </w:p>
    <w:p w:rsidR="00420B78" w:rsidRPr="001C322C" w:rsidRDefault="00420B78" w:rsidP="00420B78">
      <w:pPr>
        <w:spacing w:before="100" w:beforeAutospacing="1" w:after="120" w:line="240" w:lineRule="auto"/>
        <w:rPr>
          <w:rFonts w:ascii="Times New Roman" w:eastAsia="Times New Roman" w:hAnsi="Times New Roman" w:cs="Times New Roman"/>
          <w:sz w:val="24"/>
          <w:szCs w:val="24"/>
          <w:lang w:eastAsia="zh-CN"/>
        </w:rPr>
      </w:pPr>
      <w:r w:rsidRPr="001C322C">
        <w:rPr>
          <w:rFonts w:ascii="Times New Roman" w:eastAsia="Times New Roman" w:hAnsi="Times New Roman" w:cs="Times New Roman"/>
          <w:sz w:val="24"/>
          <w:szCs w:val="24"/>
          <w:lang w:eastAsia="zh-CN"/>
        </w:rPr>
        <w:t>New paragraph 6(eaa) declares that a</w:t>
      </w:r>
      <w:r w:rsidR="0065059E" w:rsidRPr="001C322C">
        <w:rPr>
          <w:rFonts w:ascii="Times New Roman" w:eastAsia="Times New Roman" w:hAnsi="Times New Roman" w:cs="Times New Roman"/>
          <w:sz w:val="24"/>
          <w:szCs w:val="24"/>
          <w:lang w:eastAsia="zh-CN"/>
        </w:rPr>
        <w:t>n</w:t>
      </w:r>
      <w:r w:rsidRPr="001C322C">
        <w:rPr>
          <w:rFonts w:ascii="Times New Roman" w:eastAsia="Times New Roman" w:hAnsi="Times New Roman" w:cs="Times New Roman"/>
          <w:sz w:val="24"/>
          <w:szCs w:val="24"/>
          <w:lang w:eastAsia="zh-CN"/>
        </w:rPr>
        <w:t xml:space="preserve"> unexplained wealth order under section 89G of the </w:t>
      </w:r>
      <w:r w:rsidRPr="001C322C">
        <w:rPr>
          <w:rFonts w:ascii="Times New Roman" w:eastAsia="Times New Roman" w:hAnsi="Times New Roman" w:cs="Times New Roman"/>
          <w:i/>
          <w:sz w:val="24"/>
          <w:szCs w:val="24"/>
          <w:lang w:eastAsia="zh-CN"/>
        </w:rPr>
        <w:t>Criminal Proceeds Confiscation Act 2</w:t>
      </w:r>
      <w:bookmarkStart w:id="11" w:name="BK_S3P3L22C28"/>
      <w:bookmarkStart w:id="12" w:name="BK_S3P3L15C28"/>
      <w:bookmarkEnd w:id="11"/>
      <w:bookmarkEnd w:id="12"/>
      <w:r w:rsidRPr="001C322C">
        <w:rPr>
          <w:rFonts w:ascii="Times New Roman" w:eastAsia="Times New Roman" w:hAnsi="Times New Roman" w:cs="Times New Roman"/>
          <w:i/>
          <w:sz w:val="24"/>
          <w:szCs w:val="24"/>
          <w:lang w:eastAsia="zh-CN"/>
        </w:rPr>
        <w:t>002</w:t>
      </w:r>
      <w:r w:rsidRPr="001C322C">
        <w:rPr>
          <w:rFonts w:ascii="Times New Roman" w:eastAsia="Times New Roman" w:hAnsi="Times New Roman" w:cs="Times New Roman"/>
          <w:sz w:val="24"/>
          <w:szCs w:val="24"/>
          <w:lang w:eastAsia="zh-CN"/>
        </w:rPr>
        <w:t xml:space="preserve"> (Qld) is a ‘interstate pecuniary penalty order’ for the purposes of section 338 of the POC Act. </w:t>
      </w:r>
    </w:p>
    <w:p w:rsidR="00420B78" w:rsidRPr="001C322C" w:rsidRDefault="00CB0E62" w:rsidP="00420B78">
      <w:pPr>
        <w:spacing w:before="100" w:beforeAutospacing="1" w:after="120" w:line="240" w:lineRule="auto"/>
        <w:rPr>
          <w:rFonts w:ascii="Times New Roman" w:eastAsia="Times New Roman" w:hAnsi="Times New Roman" w:cs="Times New Roman"/>
          <w:b/>
          <w:sz w:val="24"/>
          <w:szCs w:val="24"/>
          <w:lang w:eastAsia="zh-CN"/>
        </w:rPr>
      </w:pPr>
      <w:r w:rsidRPr="001C322C">
        <w:rPr>
          <w:rFonts w:ascii="Times New Roman" w:eastAsia="Times New Roman" w:hAnsi="Times New Roman" w:cs="Times New Roman"/>
          <w:b/>
          <w:sz w:val="24"/>
          <w:szCs w:val="24"/>
          <w:lang w:eastAsia="zh-CN"/>
        </w:rPr>
        <w:t>Item 12</w:t>
      </w:r>
      <w:r w:rsidR="00420B78" w:rsidRPr="001C322C">
        <w:rPr>
          <w:rFonts w:ascii="Times New Roman" w:eastAsia="Times New Roman" w:hAnsi="Times New Roman" w:cs="Times New Roman"/>
          <w:b/>
          <w:sz w:val="24"/>
          <w:szCs w:val="24"/>
          <w:lang w:eastAsia="zh-CN"/>
        </w:rPr>
        <w:t xml:space="preserve"> Paragraph 7(d)</w:t>
      </w:r>
    </w:p>
    <w:p w:rsidR="00420B78" w:rsidRPr="001C322C" w:rsidRDefault="00CB0E62" w:rsidP="00420B78">
      <w:pPr>
        <w:spacing w:before="100" w:beforeAutospacing="1" w:after="120" w:line="240" w:lineRule="auto"/>
        <w:rPr>
          <w:rFonts w:ascii="Times New Roman" w:hAnsi="Times New Roman"/>
          <w:sz w:val="24"/>
          <w:szCs w:val="24"/>
        </w:rPr>
      </w:pPr>
      <w:r w:rsidRPr="001C322C">
        <w:rPr>
          <w:rFonts w:ascii="Times New Roman" w:hAnsi="Times New Roman"/>
          <w:sz w:val="24"/>
          <w:szCs w:val="24"/>
        </w:rPr>
        <w:t>Item 12</w:t>
      </w:r>
      <w:r w:rsidR="00420B78" w:rsidRPr="001C322C">
        <w:rPr>
          <w:rFonts w:ascii="Times New Roman" w:hAnsi="Times New Roman"/>
          <w:sz w:val="24"/>
          <w:szCs w:val="24"/>
        </w:rPr>
        <w:t xml:space="preserve"> repeals existing paragraph 7(d) of the POC Regulations.</w:t>
      </w:r>
    </w:p>
    <w:p w:rsidR="00420B78" w:rsidRPr="001C322C" w:rsidRDefault="00420B78" w:rsidP="00420B78">
      <w:pPr>
        <w:spacing w:before="100" w:beforeAutospacing="1" w:after="120" w:line="240" w:lineRule="auto"/>
        <w:rPr>
          <w:rFonts w:ascii="Times New Roman" w:hAnsi="Times New Roman" w:cs="Times New Roman"/>
          <w:sz w:val="24"/>
          <w:szCs w:val="24"/>
        </w:rPr>
      </w:pPr>
      <w:r w:rsidRPr="001C322C">
        <w:rPr>
          <w:rFonts w:ascii="Times New Roman" w:hAnsi="Times New Roman"/>
          <w:sz w:val="24"/>
          <w:szCs w:val="24"/>
        </w:rPr>
        <w:t xml:space="preserve">Paragraph 7(d) declares that a restraining order made under subsection </w:t>
      </w:r>
      <w:r w:rsidR="00DD5FA3" w:rsidRPr="001C322C">
        <w:rPr>
          <w:rFonts w:ascii="Times New Roman" w:hAnsi="Times New Roman" w:cs="Times New Roman"/>
          <w:sz w:val="24"/>
          <w:szCs w:val="24"/>
        </w:rPr>
        <w:t>16</w:t>
      </w:r>
      <w:r w:rsidRPr="001C322C">
        <w:rPr>
          <w:rFonts w:ascii="Times New Roman" w:hAnsi="Times New Roman" w:cs="Times New Roman"/>
          <w:sz w:val="24"/>
          <w:szCs w:val="24"/>
        </w:rPr>
        <w:t xml:space="preserve">(3) of </w:t>
      </w:r>
      <w:r w:rsidRPr="001C322C">
        <w:rPr>
          <w:rFonts w:ascii="Times New Roman" w:hAnsi="Times New Roman" w:cs="Times New Roman"/>
          <w:i/>
          <w:sz w:val="24"/>
          <w:szCs w:val="24"/>
        </w:rPr>
        <w:t>the </w:t>
      </w:r>
      <w:r w:rsidRPr="001C322C">
        <w:rPr>
          <w:rFonts w:ascii="Times New Roman" w:hAnsi="Times New Roman" w:cs="Times New Roman"/>
          <w:i/>
          <w:iCs/>
          <w:sz w:val="24"/>
          <w:szCs w:val="24"/>
        </w:rPr>
        <w:t>Crimes (Confiscation of Profits) Act 1986</w:t>
      </w:r>
      <w:r w:rsidRPr="001C322C">
        <w:rPr>
          <w:rFonts w:ascii="Times New Roman" w:hAnsi="Times New Roman" w:cs="Times New Roman"/>
          <w:iCs/>
          <w:sz w:val="24"/>
          <w:szCs w:val="24"/>
        </w:rPr>
        <w:t xml:space="preserve"> </w:t>
      </w:r>
      <w:r w:rsidRPr="001C322C">
        <w:rPr>
          <w:rFonts w:ascii="Times New Roman" w:hAnsi="Times New Roman" w:cs="Times New Roman"/>
          <w:sz w:val="24"/>
          <w:szCs w:val="24"/>
        </w:rPr>
        <w:t xml:space="preserve">(Vic) is a ‘interstate restraining order’ for the purposes of the POC Act. Subsection 16(3) of the </w:t>
      </w:r>
      <w:r w:rsidRPr="001C322C">
        <w:rPr>
          <w:rFonts w:ascii="Times New Roman" w:hAnsi="Times New Roman" w:cs="Times New Roman"/>
          <w:i/>
          <w:sz w:val="24"/>
          <w:szCs w:val="24"/>
        </w:rPr>
        <w:t xml:space="preserve">Crimes (Confiscation of Profits) Act 1986 </w:t>
      </w:r>
      <w:r w:rsidRPr="001C322C">
        <w:rPr>
          <w:rFonts w:ascii="Times New Roman" w:hAnsi="Times New Roman" w:cs="Times New Roman"/>
          <w:sz w:val="24"/>
          <w:szCs w:val="24"/>
        </w:rPr>
        <w:t xml:space="preserve">(Vic) is a redundant provision.   </w:t>
      </w:r>
    </w:p>
    <w:p w:rsidR="00420B78" w:rsidRPr="001C322C" w:rsidRDefault="00CB0E62" w:rsidP="00420B78">
      <w:pPr>
        <w:spacing w:before="100" w:beforeAutospacing="1" w:after="120" w:line="240" w:lineRule="auto"/>
        <w:rPr>
          <w:rFonts w:ascii="Times New Roman" w:hAnsi="Times New Roman"/>
          <w:b/>
          <w:sz w:val="24"/>
          <w:szCs w:val="24"/>
        </w:rPr>
      </w:pPr>
      <w:r w:rsidRPr="001C322C">
        <w:rPr>
          <w:rFonts w:ascii="Times New Roman" w:hAnsi="Times New Roman"/>
          <w:b/>
          <w:sz w:val="24"/>
          <w:szCs w:val="24"/>
        </w:rPr>
        <w:t>Item 13</w:t>
      </w:r>
      <w:r w:rsidR="00420B78" w:rsidRPr="001C322C">
        <w:rPr>
          <w:rFonts w:ascii="Times New Roman" w:hAnsi="Times New Roman"/>
          <w:b/>
          <w:sz w:val="24"/>
          <w:szCs w:val="24"/>
        </w:rPr>
        <w:t xml:space="preserve"> Paragraph 7(e)</w:t>
      </w:r>
    </w:p>
    <w:p w:rsidR="00420B78" w:rsidRPr="001C322C" w:rsidRDefault="00CB0E62" w:rsidP="00420B78">
      <w:pPr>
        <w:spacing w:before="100" w:beforeAutospacing="1" w:after="120" w:line="240" w:lineRule="auto"/>
        <w:rPr>
          <w:rFonts w:ascii="Times New Roman" w:hAnsi="Times New Roman"/>
          <w:sz w:val="24"/>
          <w:szCs w:val="24"/>
        </w:rPr>
      </w:pPr>
      <w:r w:rsidRPr="001C322C">
        <w:rPr>
          <w:rFonts w:ascii="Times New Roman" w:hAnsi="Times New Roman"/>
          <w:sz w:val="24"/>
          <w:szCs w:val="24"/>
        </w:rPr>
        <w:t>Item 13</w:t>
      </w:r>
      <w:r w:rsidR="00420B78" w:rsidRPr="001C322C">
        <w:rPr>
          <w:rFonts w:ascii="Times New Roman" w:hAnsi="Times New Roman"/>
          <w:sz w:val="24"/>
          <w:szCs w:val="24"/>
        </w:rPr>
        <w:t xml:space="preserve"> repeals existing paragraph 7(e) of the POC Regulations and substitutes a new paragraph 7(e). </w:t>
      </w:r>
    </w:p>
    <w:p w:rsidR="00420B78" w:rsidRPr="001C322C" w:rsidRDefault="00420B78" w:rsidP="00420B78">
      <w:pPr>
        <w:spacing w:before="100" w:beforeAutospacing="1" w:after="120" w:line="240" w:lineRule="auto"/>
        <w:rPr>
          <w:rFonts w:ascii="Times New Roman" w:hAnsi="Times New Roman" w:cs="Times New Roman"/>
          <w:iCs/>
          <w:sz w:val="24"/>
          <w:szCs w:val="24"/>
        </w:rPr>
      </w:pPr>
      <w:r w:rsidRPr="001C322C">
        <w:rPr>
          <w:rFonts w:ascii="Times New Roman" w:hAnsi="Times New Roman"/>
          <w:sz w:val="24"/>
          <w:szCs w:val="24"/>
        </w:rPr>
        <w:t>Paragraph 7(e) currently declares that a restraining order made under</w:t>
      </w:r>
      <w:r w:rsidRPr="001C322C">
        <w:rPr>
          <w:rFonts w:ascii="Times New Roman" w:hAnsi="Times New Roman" w:cs="Times New Roman"/>
          <w:sz w:val="24"/>
          <w:szCs w:val="24"/>
        </w:rPr>
        <w:t xml:space="preserve"> subsection 31 (1) or 122 (1), (2) or (3) of the </w:t>
      </w:r>
      <w:r w:rsidRPr="001C322C">
        <w:rPr>
          <w:rFonts w:ascii="Times New Roman" w:hAnsi="Times New Roman" w:cs="Times New Roman"/>
          <w:i/>
          <w:iCs/>
          <w:sz w:val="24"/>
          <w:szCs w:val="24"/>
        </w:rPr>
        <w:t xml:space="preserve">Criminal Proceeds Confiscation Act 2002 </w:t>
      </w:r>
      <w:r w:rsidRPr="001C322C">
        <w:rPr>
          <w:rFonts w:ascii="Times New Roman" w:hAnsi="Times New Roman" w:cs="Times New Roman"/>
          <w:iCs/>
          <w:sz w:val="24"/>
          <w:szCs w:val="24"/>
        </w:rPr>
        <w:t xml:space="preserve">(Qld) is an ‘interstate restraining order for the purposes of the POC Act.  References to subsection 31(1) and 122(1), (2) and (3) are redundant following changes made to </w:t>
      </w:r>
      <w:r w:rsidR="00DD5FA3" w:rsidRPr="001C322C">
        <w:rPr>
          <w:rFonts w:ascii="Times New Roman" w:hAnsi="Times New Roman" w:cs="Times New Roman"/>
          <w:iCs/>
          <w:sz w:val="24"/>
          <w:szCs w:val="24"/>
        </w:rPr>
        <w:t>that Act</w:t>
      </w:r>
      <w:r w:rsidRPr="001C322C">
        <w:rPr>
          <w:rFonts w:ascii="Times New Roman" w:hAnsi="Times New Roman" w:cs="Times New Roman"/>
          <w:iCs/>
          <w:sz w:val="24"/>
          <w:szCs w:val="24"/>
        </w:rPr>
        <w:t xml:space="preserve"> by the </w:t>
      </w:r>
      <w:r w:rsidRPr="001C322C">
        <w:rPr>
          <w:rFonts w:ascii="Times New Roman" w:hAnsi="Times New Roman" w:cs="Times New Roman"/>
          <w:i/>
          <w:iCs/>
          <w:sz w:val="24"/>
          <w:szCs w:val="24"/>
        </w:rPr>
        <w:t>Criminal Proceeds Confiscation (Unexplained Wealth and Serious Drug Offender Confiscation Order) Amendment Act 2013</w:t>
      </w:r>
      <w:r w:rsidR="00DD5FA3" w:rsidRPr="001C322C">
        <w:rPr>
          <w:rFonts w:ascii="Times New Roman" w:hAnsi="Times New Roman" w:cs="Times New Roman"/>
          <w:iCs/>
          <w:sz w:val="24"/>
          <w:szCs w:val="24"/>
        </w:rPr>
        <w:t>(Qld)</w:t>
      </w:r>
      <w:r w:rsidRPr="001C322C">
        <w:rPr>
          <w:rFonts w:ascii="Times New Roman" w:hAnsi="Times New Roman" w:cs="Times New Roman"/>
          <w:iCs/>
          <w:sz w:val="24"/>
          <w:szCs w:val="24"/>
        </w:rPr>
        <w:t>.</w:t>
      </w:r>
    </w:p>
    <w:p w:rsidR="00420B78" w:rsidRPr="001C322C" w:rsidRDefault="00420B78" w:rsidP="00420B78">
      <w:pPr>
        <w:spacing w:before="100" w:beforeAutospacing="1" w:after="120" w:line="240" w:lineRule="auto"/>
      </w:pPr>
      <w:r w:rsidRPr="001C322C">
        <w:rPr>
          <w:rFonts w:ascii="Times New Roman" w:hAnsi="Times New Roman" w:cs="Times New Roman"/>
          <w:iCs/>
          <w:sz w:val="24"/>
          <w:szCs w:val="24"/>
        </w:rPr>
        <w:t xml:space="preserve">New paragraph 7(e) declares that a restraining order made under sections 31, 93M or 122 of the </w:t>
      </w:r>
      <w:r w:rsidRPr="001C322C">
        <w:rPr>
          <w:rFonts w:ascii="Times New Roman" w:hAnsi="Times New Roman" w:cs="Times New Roman"/>
          <w:i/>
          <w:iCs/>
          <w:sz w:val="24"/>
          <w:szCs w:val="24"/>
        </w:rPr>
        <w:t>Criminal Proceeds Confiscation Act 2002</w:t>
      </w:r>
      <w:r w:rsidRPr="001C322C">
        <w:rPr>
          <w:rFonts w:ascii="Times New Roman" w:hAnsi="Times New Roman" w:cs="Times New Roman"/>
          <w:iCs/>
          <w:sz w:val="24"/>
          <w:szCs w:val="24"/>
        </w:rPr>
        <w:t xml:space="preserve"> (Qld) is a ‘interstate restraining order’ for the purposes of section 338 of the POC Act.  </w:t>
      </w:r>
    </w:p>
    <w:p w:rsidR="00420B78" w:rsidRPr="001C322C" w:rsidRDefault="00CB0E62" w:rsidP="00420B78">
      <w:pPr>
        <w:spacing w:before="100" w:beforeAutospacing="1" w:after="120" w:line="240" w:lineRule="auto"/>
        <w:rPr>
          <w:rFonts w:ascii="Times New Roman" w:hAnsi="Times New Roman"/>
          <w:sz w:val="24"/>
          <w:szCs w:val="24"/>
        </w:rPr>
      </w:pPr>
      <w:r w:rsidRPr="001C322C">
        <w:rPr>
          <w:rFonts w:ascii="Times New Roman" w:hAnsi="Times New Roman"/>
          <w:b/>
          <w:sz w:val="24"/>
          <w:szCs w:val="24"/>
        </w:rPr>
        <w:t>Item 14</w:t>
      </w:r>
      <w:r w:rsidR="00420B78" w:rsidRPr="001C322C">
        <w:rPr>
          <w:rFonts w:ascii="Times New Roman" w:hAnsi="Times New Roman"/>
          <w:b/>
          <w:sz w:val="24"/>
          <w:szCs w:val="24"/>
        </w:rPr>
        <w:t xml:space="preserve"> After paragraph 7(j) </w:t>
      </w:r>
    </w:p>
    <w:p w:rsidR="00420B78" w:rsidRPr="001C322C" w:rsidRDefault="00CB0E62" w:rsidP="00420B78">
      <w:pPr>
        <w:spacing w:before="100" w:beforeAutospacing="1" w:after="120" w:line="240" w:lineRule="auto"/>
        <w:rPr>
          <w:rFonts w:ascii="Times New Roman" w:hAnsi="Times New Roman"/>
          <w:sz w:val="24"/>
          <w:szCs w:val="24"/>
        </w:rPr>
      </w:pPr>
      <w:r w:rsidRPr="001C322C">
        <w:rPr>
          <w:rFonts w:ascii="Times New Roman" w:hAnsi="Times New Roman"/>
          <w:sz w:val="24"/>
          <w:szCs w:val="24"/>
        </w:rPr>
        <w:t>Item 14</w:t>
      </w:r>
      <w:r w:rsidR="00420B78" w:rsidRPr="001C322C">
        <w:rPr>
          <w:rFonts w:ascii="Times New Roman" w:hAnsi="Times New Roman"/>
          <w:sz w:val="24"/>
          <w:szCs w:val="24"/>
        </w:rPr>
        <w:t xml:space="preserve"> inserts new paragraphs 7(ja) and (jb). </w:t>
      </w:r>
    </w:p>
    <w:p w:rsidR="00420B78" w:rsidRPr="001C322C" w:rsidRDefault="00420B78" w:rsidP="00420B78">
      <w:pPr>
        <w:spacing w:before="100" w:beforeAutospacing="1" w:after="120" w:line="240" w:lineRule="auto"/>
        <w:rPr>
          <w:rFonts w:ascii="Times New Roman" w:hAnsi="Times New Roman"/>
          <w:sz w:val="24"/>
          <w:szCs w:val="24"/>
        </w:rPr>
      </w:pPr>
      <w:r w:rsidRPr="001C322C">
        <w:rPr>
          <w:rFonts w:ascii="Times New Roman" w:hAnsi="Times New Roman"/>
          <w:sz w:val="24"/>
          <w:szCs w:val="24"/>
        </w:rPr>
        <w:t>New paragraphs 7(ja) and (jb) declares that a</w:t>
      </w:r>
      <w:r w:rsidR="00AC0015" w:rsidRPr="001C322C">
        <w:rPr>
          <w:rFonts w:ascii="Times New Roman" w:hAnsi="Times New Roman"/>
          <w:sz w:val="24"/>
          <w:szCs w:val="24"/>
        </w:rPr>
        <w:t>n</w:t>
      </w:r>
      <w:r w:rsidR="00DD5FA3" w:rsidRPr="001C322C">
        <w:rPr>
          <w:rFonts w:ascii="Times New Roman" w:hAnsi="Times New Roman"/>
          <w:sz w:val="24"/>
          <w:szCs w:val="24"/>
        </w:rPr>
        <w:t xml:space="preserve"> interim </w:t>
      </w:r>
      <w:r w:rsidRPr="001C322C">
        <w:rPr>
          <w:rFonts w:ascii="Times New Roman" w:hAnsi="Times New Roman"/>
          <w:sz w:val="24"/>
          <w:szCs w:val="24"/>
        </w:rPr>
        <w:t>wealth restraining order mad</w:t>
      </w:r>
      <w:r w:rsidR="00DD5FA3" w:rsidRPr="001C322C">
        <w:rPr>
          <w:rFonts w:ascii="Times New Roman" w:hAnsi="Times New Roman"/>
          <w:sz w:val="24"/>
          <w:szCs w:val="24"/>
        </w:rPr>
        <w:t xml:space="preserve">e under section 116 or a wealth </w:t>
      </w:r>
      <w:r w:rsidRPr="001C322C">
        <w:rPr>
          <w:rFonts w:ascii="Times New Roman" w:hAnsi="Times New Roman"/>
          <w:sz w:val="24"/>
          <w:szCs w:val="24"/>
        </w:rPr>
        <w:t>restraining order made under section 118 of the </w:t>
      </w:r>
      <w:r w:rsidRPr="001C322C">
        <w:rPr>
          <w:rFonts w:ascii="Times New Roman" w:hAnsi="Times New Roman"/>
          <w:i/>
          <w:sz w:val="24"/>
          <w:szCs w:val="24"/>
        </w:rPr>
        <w:t>Crime (Confiscation of Profits) Act 1993</w:t>
      </w:r>
      <w:r w:rsidRPr="001C322C">
        <w:rPr>
          <w:rFonts w:ascii="Times New Roman" w:hAnsi="Times New Roman"/>
          <w:sz w:val="24"/>
          <w:szCs w:val="24"/>
        </w:rPr>
        <w:t xml:space="preserve"> (Tas) is a ‘interstate restraining order’ for the purposes of section 338 of the POC Act.    </w:t>
      </w:r>
    </w:p>
    <w:p w:rsidR="00420B78" w:rsidRPr="001C322C" w:rsidRDefault="00420B78" w:rsidP="00420B78">
      <w:pPr>
        <w:spacing w:before="100" w:beforeAutospacing="1" w:after="120" w:line="240" w:lineRule="auto"/>
        <w:rPr>
          <w:rFonts w:ascii="Times New Roman" w:hAnsi="Times New Roman"/>
          <w:b/>
          <w:sz w:val="24"/>
          <w:szCs w:val="24"/>
        </w:rPr>
      </w:pPr>
      <w:r w:rsidRPr="001C322C">
        <w:rPr>
          <w:rFonts w:ascii="Times New Roman" w:hAnsi="Times New Roman"/>
          <w:b/>
          <w:sz w:val="24"/>
          <w:szCs w:val="24"/>
        </w:rPr>
        <w:t>Item</w:t>
      </w:r>
      <w:r w:rsidR="00CB0E62" w:rsidRPr="001C322C">
        <w:rPr>
          <w:rFonts w:ascii="Times New Roman" w:hAnsi="Times New Roman"/>
          <w:b/>
          <w:sz w:val="24"/>
          <w:szCs w:val="24"/>
        </w:rPr>
        <w:t xml:space="preserve"> 15</w:t>
      </w:r>
      <w:r w:rsidRPr="001C322C">
        <w:rPr>
          <w:rFonts w:ascii="Times New Roman" w:hAnsi="Times New Roman"/>
          <w:b/>
          <w:sz w:val="24"/>
          <w:szCs w:val="24"/>
        </w:rPr>
        <w:t xml:space="preserve"> After subparagraph 9(a)(viii)</w:t>
      </w:r>
    </w:p>
    <w:p w:rsidR="00420B78" w:rsidRPr="001C322C" w:rsidRDefault="00CB0E62" w:rsidP="00420B78">
      <w:pPr>
        <w:spacing w:before="100" w:beforeAutospacing="1" w:after="120" w:line="240" w:lineRule="auto"/>
        <w:rPr>
          <w:rFonts w:ascii="Times New Roman" w:hAnsi="Times New Roman"/>
          <w:sz w:val="24"/>
          <w:szCs w:val="24"/>
        </w:rPr>
      </w:pPr>
      <w:r w:rsidRPr="001C322C">
        <w:rPr>
          <w:rFonts w:ascii="Times New Roman" w:hAnsi="Times New Roman"/>
          <w:sz w:val="24"/>
          <w:szCs w:val="24"/>
        </w:rPr>
        <w:t>Item 15</w:t>
      </w:r>
      <w:r w:rsidR="00420B78" w:rsidRPr="001C322C">
        <w:rPr>
          <w:rFonts w:ascii="Times New Roman" w:hAnsi="Times New Roman"/>
          <w:sz w:val="24"/>
          <w:szCs w:val="24"/>
        </w:rPr>
        <w:t xml:space="preserve"> inserts new subparagraph 9(a)(viii).</w:t>
      </w:r>
    </w:p>
    <w:p w:rsidR="00420B78" w:rsidRPr="001C322C" w:rsidRDefault="00420B78" w:rsidP="00420B78">
      <w:pPr>
        <w:spacing w:before="100" w:beforeAutospacing="1" w:after="120" w:line="240" w:lineRule="auto"/>
        <w:rPr>
          <w:rFonts w:ascii="Times New Roman" w:hAnsi="Times New Roman"/>
          <w:sz w:val="24"/>
          <w:szCs w:val="24"/>
        </w:rPr>
      </w:pPr>
      <w:r w:rsidRPr="001C322C">
        <w:rPr>
          <w:rFonts w:ascii="Times New Roman" w:hAnsi="Times New Roman"/>
          <w:sz w:val="24"/>
          <w:szCs w:val="24"/>
        </w:rPr>
        <w:t xml:space="preserve">New subparagraph 9(a)(viii) provides that an offence against section 270.5 (servitude offences) of the </w:t>
      </w:r>
      <w:r w:rsidRPr="001C322C">
        <w:rPr>
          <w:rFonts w:ascii="Times New Roman" w:hAnsi="Times New Roman"/>
          <w:i/>
          <w:sz w:val="24"/>
          <w:szCs w:val="24"/>
        </w:rPr>
        <w:t>Criminal Code Act 1995</w:t>
      </w:r>
      <w:r w:rsidRPr="001C322C">
        <w:rPr>
          <w:rFonts w:ascii="Times New Roman" w:hAnsi="Times New Roman"/>
          <w:sz w:val="24"/>
          <w:szCs w:val="24"/>
        </w:rPr>
        <w:t>(Cth)</w:t>
      </w:r>
      <w:r w:rsidRPr="001C322C">
        <w:rPr>
          <w:rFonts w:ascii="Times New Roman" w:hAnsi="Times New Roman"/>
          <w:i/>
          <w:sz w:val="24"/>
          <w:szCs w:val="24"/>
        </w:rPr>
        <w:t xml:space="preserve"> </w:t>
      </w:r>
      <w:r w:rsidRPr="001C322C">
        <w:rPr>
          <w:rFonts w:ascii="Times New Roman" w:hAnsi="Times New Roman"/>
          <w:sz w:val="24"/>
          <w:szCs w:val="24"/>
        </w:rPr>
        <w:t xml:space="preserve">(the Criminal Code) is a ‘serious offence’ for the purposes of section 338 of the POC Act.  </w:t>
      </w:r>
    </w:p>
    <w:p w:rsidR="00420B78" w:rsidRPr="001C322C" w:rsidRDefault="00CB0E62" w:rsidP="00420B78">
      <w:pPr>
        <w:spacing w:before="100" w:beforeAutospacing="1" w:after="120" w:line="240" w:lineRule="auto"/>
        <w:rPr>
          <w:rFonts w:ascii="Times New Roman" w:hAnsi="Times New Roman"/>
          <w:b/>
          <w:sz w:val="24"/>
          <w:szCs w:val="24"/>
        </w:rPr>
      </w:pPr>
      <w:r w:rsidRPr="001C322C">
        <w:rPr>
          <w:rFonts w:ascii="Times New Roman" w:hAnsi="Times New Roman"/>
          <w:b/>
          <w:sz w:val="24"/>
          <w:szCs w:val="24"/>
        </w:rPr>
        <w:t>Item 16</w:t>
      </w:r>
      <w:r w:rsidR="00420B78" w:rsidRPr="001C322C">
        <w:rPr>
          <w:rFonts w:ascii="Times New Roman" w:hAnsi="Times New Roman"/>
          <w:b/>
          <w:sz w:val="24"/>
          <w:szCs w:val="24"/>
        </w:rPr>
        <w:t xml:space="preserve"> Subparagraphs 9(a)(ix) and(x) </w:t>
      </w:r>
    </w:p>
    <w:p w:rsidR="00420B78" w:rsidRPr="001C322C" w:rsidRDefault="00CB0E62" w:rsidP="00420B78">
      <w:pPr>
        <w:spacing w:before="100" w:beforeAutospacing="1" w:after="120" w:line="240" w:lineRule="auto"/>
        <w:rPr>
          <w:rFonts w:ascii="Times New Roman" w:hAnsi="Times New Roman"/>
          <w:sz w:val="24"/>
          <w:szCs w:val="24"/>
        </w:rPr>
      </w:pPr>
      <w:r w:rsidRPr="001C322C">
        <w:rPr>
          <w:rFonts w:ascii="Times New Roman" w:hAnsi="Times New Roman"/>
          <w:sz w:val="24"/>
          <w:szCs w:val="24"/>
        </w:rPr>
        <w:t>Item 16</w:t>
      </w:r>
      <w:r w:rsidR="00420B78" w:rsidRPr="001C322C">
        <w:rPr>
          <w:rFonts w:ascii="Times New Roman" w:hAnsi="Times New Roman"/>
          <w:sz w:val="24"/>
          <w:szCs w:val="24"/>
        </w:rPr>
        <w:t xml:space="preserve"> repeals existing subparagraphs 9(a)(ix) and (x) of the POC Regulations and substitutes new subparagraphs 9(a)(ix), (ixa) and (x). </w:t>
      </w:r>
    </w:p>
    <w:p w:rsidR="00420B78" w:rsidRPr="001C322C" w:rsidRDefault="00420B78" w:rsidP="00420B78">
      <w:pPr>
        <w:spacing w:before="100" w:beforeAutospacing="1" w:after="120" w:line="240" w:lineRule="auto"/>
        <w:rPr>
          <w:rFonts w:ascii="Times New Roman" w:hAnsi="Times New Roman"/>
          <w:sz w:val="24"/>
          <w:szCs w:val="24"/>
        </w:rPr>
      </w:pPr>
      <w:r w:rsidRPr="001C322C">
        <w:rPr>
          <w:rFonts w:ascii="Times New Roman" w:hAnsi="Times New Roman"/>
          <w:sz w:val="24"/>
          <w:szCs w:val="24"/>
        </w:rPr>
        <w:t>Existing subparagraph 9</w:t>
      </w:r>
      <w:r w:rsidR="0086061E" w:rsidRPr="001C322C">
        <w:rPr>
          <w:rFonts w:ascii="Times New Roman" w:hAnsi="Times New Roman"/>
          <w:sz w:val="24"/>
          <w:szCs w:val="24"/>
        </w:rPr>
        <w:t xml:space="preserve">(a)(ix) and (x) provide that </w:t>
      </w:r>
      <w:r w:rsidRPr="001C322C">
        <w:rPr>
          <w:rFonts w:ascii="Times New Roman" w:hAnsi="Times New Roman"/>
          <w:sz w:val="24"/>
          <w:szCs w:val="24"/>
        </w:rPr>
        <w:t>offence</w:t>
      </w:r>
      <w:r w:rsidR="0086061E" w:rsidRPr="001C322C">
        <w:rPr>
          <w:rFonts w:ascii="Times New Roman" w:hAnsi="Times New Roman"/>
          <w:sz w:val="24"/>
          <w:szCs w:val="24"/>
        </w:rPr>
        <w:t>s</w:t>
      </w:r>
      <w:r w:rsidRPr="001C322C">
        <w:rPr>
          <w:rFonts w:ascii="Times New Roman" w:hAnsi="Times New Roman"/>
          <w:sz w:val="24"/>
          <w:szCs w:val="24"/>
        </w:rPr>
        <w:t xml:space="preserve"> against sections 270.6 (sexual servitude offences) and 270.7 (deceptive recruiting for sexual </w:t>
      </w:r>
      <w:r w:rsidR="00AF351C" w:rsidRPr="001C322C">
        <w:rPr>
          <w:rFonts w:ascii="Times New Roman" w:hAnsi="Times New Roman"/>
          <w:sz w:val="24"/>
          <w:szCs w:val="24"/>
        </w:rPr>
        <w:t>services</w:t>
      </w:r>
      <w:r w:rsidR="0086061E" w:rsidRPr="001C322C">
        <w:rPr>
          <w:rFonts w:ascii="Times New Roman" w:hAnsi="Times New Roman"/>
          <w:sz w:val="24"/>
          <w:szCs w:val="24"/>
        </w:rPr>
        <w:t>) of the Criminal Code are</w:t>
      </w:r>
      <w:r w:rsidRPr="001C322C">
        <w:rPr>
          <w:rFonts w:ascii="Times New Roman" w:hAnsi="Times New Roman"/>
          <w:sz w:val="24"/>
          <w:szCs w:val="24"/>
        </w:rPr>
        <w:t xml:space="preserve"> ‘serious offence</w:t>
      </w:r>
      <w:r w:rsidR="0086061E" w:rsidRPr="001C322C">
        <w:rPr>
          <w:rFonts w:ascii="Times New Roman" w:hAnsi="Times New Roman"/>
          <w:sz w:val="24"/>
          <w:szCs w:val="24"/>
        </w:rPr>
        <w:t>s</w:t>
      </w:r>
      <w:r w:rsidRPr="001C322C">
        <w:rPr>
          <w:rFonts w:ascii="Times New Roman" w:hAnsi="Times New Roman"/>
          <w:sz w:val="24"/>
          <w:szCs w:val="24"/>
        </w:rPr>
        <w:t>’ for the purpose of section 338 of the POC Act.</w:t>
      </w:r>
    </w:p>
    <w:p w:rsidR="00420B78" w:rsidRPr="001C322C" w:rsidRDefault="00420B78" w:rsidP="00420B78">
      <w:pPr>
        <w:spacing w:before="100" w:beforeAutospacing="1" w:after="120" w:line="240" w:lineRule="auto"/>
        <w:rPr>
          <w:rFonts w:ascii="Times New Roman" w:hAnsi="Times New Roman"/>
          <w:sz w:val="24"/>
          <w:szCs w:val="24"/>
        </w:rPr>
      </w:pPr>
      <w:r w:rsidRPr="001C322C">
        <w:rPr>
          <w:rFonts w:ascii="Times New Roman" w:hAnsi="Times New Roman"/>
          <w:sz w:val="24"/>
          <w:szCs w:val="24"/>
        </w:rPr>
        <w:t xml:space="preserve">References to sections 270.6 and 270.7 of the Criminal Code </w:t>
      </w:r>
      <w:r w:rsidR="000260DF" w:rsidRPr="001C322C">
        <w:rPr>
          <w:rFonts w:ascii="Times New Roman" w:hAnsi="Times New Roman"/>
          <w:sz w:val="24"/>
          <w:szCs w:val="24"/>
        </w:rPr>
        <w:t>require updating</w:t>
      </w:r>
      <w:r w:rsidRPr="001C322C">
        <w:rPr>
          <w:rFonts w:ascii="Times New Roman" w:hAnsi="Times New Roman"/>
          <w:sz w:val="24"/>
          <w:szCs w:val="24"/>
        </w:rPr>
        <w:t xml:space="preserve"> following amendments introduced by the </w:t>
      </w:r>
      <w:r w:rsidRPr="001C322C">
        <w:rPr>
          <w:rFonts w:ascii="Times New Roman" w:hAnsi="Times New Roman"/>
          <w:i/>
          <w:sz w:val="24"/>
          <w:szCs w:val="24"/>
        </w:rPr>
        <w:t>Crimes Legislation Amendment (Slavery, Slavery-</w:t>
      </w:r>
      <w:r w:rsidR="00292820" w:rsidRPr="001C322C">
        <w:rPr>
          <w:rFonts w:ascii="Times New Roman" w:hAnsi="Times New Roman"/>
          <w:i/>
          <w:sz w:val="24"/>
          <w:szCs w:val="24"/>
        </w:rPr>
        <w:t>l</w:t>
      </w:r>
      <w:r w:rsidRPr="001C322C">
        <w:rPr>
          <w:rFonts w:ascii="Times New Roman" w:hAnsi="Times New Roman"/>
          <w:i/>
          <w:sz w:val="24"/>
          <w:szCs w:val="24"/>
        </w:rPr>
        <w:t xml:space="preserve">ike Conditions and People Trafficking) Act 2013 </w:t>
      </w:r>
      <w:r w:rsidRPr="001C322C">
        <w:rPr>
          <w:rFonts w:ascii="Times New Roman" w:hAnsi="Times New Roman"/>
          <w:sz w:val="24"/>
          <w:szCs w:val="24"/>
        </w:rPr>
        <w:t>(Cth)</w:t>
      </w:r>
      <w:r w:rsidR="00A13D27" w:rsidRPr="001C322C">
        <w:rPr>
          <w:rFonts w:ascii="Times New Roman" w:hAnsi="Times New Roman"/>
          <w:sz w:val="24"/>
          <w:szCs w:val="24"/>
        </w:rPr>
        <w:t>.</w:t>
      </w:r>
      <w:r w:rsidRPr="001C322C">
        <w:rPr>
          <w:rFonts w:ascii="Times New Roman" w:hAnsi="Times New Roman"/>
          <w:sz w:val="24"/>
          <w:szCs w:val="24"/>
        </w:rPr>
        <w:t xml:space="preserve"> Item 15 </w:t>
      </w:r>
      <w:r w:rsidR="000260DF" w:rsidRPr="001C322C">
        <w:rPr>
          <w:rFonts w:ascii="Times New Roman" w:hAnsi="Times New Roman"/>
          <w:sz w:val="24"/>
          <w:szCs w:val="24"/>
        </w:rPr>
        <w:t xml:space="preserve">amends </w:t>
      </w:r>
      <w:r w:rsidR="001C322C">
        <w:rPr>
          <w:rFonts w:ascii="Times New Roman" w:hAnsi="Times New Roman"/>
          <w:sz w:val="24"/>
          <w:szCs w:val="24"/>
        </w:rPr>
        <w:t xml:space="preserve">the POC Regulations to </w:t>
      </w:r>
      <w:r w:rsidR="00985F3D" w:rsidRPr="001C322C">
        <w:rPr>
          <w:rFonts w:ascii="Times New Roman" w:hAnsi="Times New Roman"/>
          <w:sz w:val="24"/>
          <w:szCs w:val="24"/>
        </w:rPr>
        <w:t>update incorrect</w:t>
      </w:r>
      <w:r w:rsidRPr="001C322C">
        <w:rPr>
          <w:rFonts w:ascii="Times New Roman" w:hAnsi="Times New Roman"/>
          <w:sz w:val="24"/>
          <w:szCs w:val="24"/>
        </w:rPr>
        <w:t xml:space="preserve"> references, and to include references to the </w:t>
      </w:r>
      <w:r w:rsidR="00292820" w:rsidRPr="001C322C">
        <w:rPr>
          <w:rFonts w:ascii="Times New Roman" w:hAnsi="Times New Roman"/>
          <w:sz w:val="24"/>
          <w:szCs w:val="24"/>
        </w:rPr>
        <w:t>slavery-like</w:t>
      </w:r>
      <w:r w:rsidRPr="001C322C">
        <w:rPr>
          <w:rFonts w:ascii="Times New Roman" w:hAnsi="Times New Roman"/>
          <w:sz w:val="24"/>
          <w:szCs w:val="24"/>
        </w:rPr>
        <w:t xml:space="preserve"> offences that were introduced into the Criminal Code in 2013. New subparagraph 9(a)(ix</w:t>
      </w:r>
      <w:r w:rsidR="0086061E" w:rsidRPr="001C322C">
        <w:rPr>
          <w:rFonts w:ascii="Times New Roman" w:hAnsi="Times New Roman"/>
          <w:sz w:val="24"/>
          <w:szCs w:val="24"/>
        </w:rPr>
        <w:t xml:space="preserve">) (ixa) and (x) declare that </w:t>
      </w:r>
      <w:r w:rsidRPr="001C322C">
        <w:rPr>
          <w:rFonts w:ascii="Times New Roman" w:hAnsi="Times New Roman"/>
          <w:sz w:val="24"/>
          <w:szCs w:val="24"/>
        </w:rPr>
        <w:t>offence</w:t>
      </w:r>
      <w:r w:rsidR="0086061E" w:rsidRPr="001C322C">
        <w:rPr>
          <w:rFonts w:ascii="Times New Roman" w:hAnsi="Times New Roman"/>
          <w:sz w:val="24"/>
          <w:szCs w:val="24"/>
        </w:rPr>
        <w:t>s</w:t>
      </w:r>
      <w:r w:rsidRPr="001C322C">
        <w:rPr>
          <w:rFonts w:ascii="Times New Roman" w:hAnsi="Times New Roman"/>
          <w:sz w:val="24"/>
          <w:szCs w:val="24"/>
        </w:rPr>
        <w:t xml:space="preserve"> against sections </w:t>
      </w:r>
      <w:r w:rsidR="00985F3D" w:rsidRPr="001C322C">
        <w:rPr>
          <w:rFonts w:ascii="Times New Roman" w:hAnsi="Times New Roman"/>
          <w:sz w:val="24"/>
          <w:szCs w:val="24"/>
        </w:rPr>
        <w:t xml:space="preserve">270.5 (servitude), </w:t>
      </w:r>
      <w:r w:rsidRPr="001C322C">
        <w:rPr>
          <w:rFonts w:ascii="Times New Roman" w:hAnsi="Times New Roman"/>
          <w:sz w:val="24"/>
          <w:szCs w:val="24"/>
        </w:rPr>
        <w:t>270.6A (forced labour offences), section 270.7 (deceptive recruiting for labour or services) and section</w:t>
      </w:r>
      <w:r w:rsidR="00A13D27" w:rsidRPr="001C322C">
        <w:rPr>
          <w:rFonts w:ascii="Times New Roman" w:hAnsi="Times New Roman"/>
          <w:sz w:val="24"/>
          <w:szCs w:val="24"/>
        </w:rPr>
        <w:t> </w:t>
      </w:r>
      <w:r w:rsidRPr="001C322C">
        <w:rPr>
          <w:rFonts w:ascii="Times New Roman" w:hAnsi="Times New Roman"/>
          <w:sz w:val="24"/>
          <w:szCs w:val="24"/>
        </w:rPr>
        <w:t>270.7B (forced</w:t>
      </w:r>
      <w:r w:rsidR="00A13D27" w:rsidRPr="001C322C">
        <w:rPr>
          <w:rFonts w:ascii="Times New Roman" w:hAnsi="Times New Roman"/>
          <w:sz w:val="24"/>
          <w:szCs w:val="24"/>
        </w:rPr>
        <w:t> </w:t>
      </w:r>
      <w:r w:rsidRPr="001C322C">
        <w:rPr>
          <w:rFonts w:ascii="Times New Roman" w:hAnsi="Times New Roman"/>
          <w:sz w:val="24"/>
          <w:szCs w:val="24"/>
        </w:rPr>
        <w:t>marri</w:t>
      </w:r>
      <w:bookmarkStart w:id="13" w:name="BK_S3P4L25C34"/>
      <w:bookmarkStart w:id="14" w:name="BK_S3P4L6C34"/>
      <w:bookmarkEnd w:id="13"/>
      <w:bookmarkEnd w:id="14"/>
      <w:r w:rsidR="0086061E" w:rsidRPr="001C322C">
        <w:rPr>
          <w:rFonts w:ascii="Times New Roman" w:hAnsi="Times New Roman"/>
          <w:sz w:val="24"/>
          <w:szCs w:val="24"/>
        </w:rPr>
        <w:t xml:space="preserve">age </w:t>
      </w:r>
      <w:r w:rsidR="00A13D27" w:rsidRPr="001C322C">
        <w:rPr>
          <w:rFonts w:ascii="Times New Roman" w:hAnsi="Times New Roman"/>
          <w:sz w:val="24"/>
          <w:szCs w:val="24"/>
        </w:rPr>
        <w:t>offences) are</w:t>
      </w:r>
      <w:r w:rsidRPr="001C322C">
        <w:rPr>
          <w:rFonts w:ascii="Times New Roman" w:hAnsi="Times New Roman"/>
          <w:sz w:val="24"/>
          <w:szCs w:val="24"/>
        </w:rPr>
        <w:t xml:space="preserve"> ‘serious offence</w:t>
      </w:r>
      <w:r w:rsidR="0086061E" w:rsidRPr="001C322C">
        <w:rPr>
          <w:rFonts w:ascii="Times New Roman" w:hAnsi="Times New Roman"/>
          <w:sz w:val="24"/>
          <w:szCs w:val="24"/>
        </w:rPr>
        <w:t>s</w:t>
      </w:r>
      <w:r w:rsidRPr="001C322C">
        <w:rPr>
          <w:rFonts w:ascii="Times New Roman" w:hAnsi="Times New Roman"/>
          <w:sz w:val="24"/>
          <w:szCs w:val="24"/>
        </w:rPr>
        <w:t xml:space="preserve">’ for the purposes of section 338 of the POC Act. </w:t>
      </w:r>
    </w:p>
    <w:p w:rsidR="00A13D27" w:rsidRPr="001C322C" w:rsidRDefault="00A13D27" w:rsidP="00420B78">
      <w:pPr>
        <w:spacing w:before="100" w:beforeAutospacing="1" w:after="120" w:line="240" w:lineRule="auto"/>
        <w:rPr>
          <w:rFonts w:ascii="Times New Roman" w:hAnsi="Times New Roman"/>
          <w:sz w:val="24"/>
          <w:szCs w:val="24"/>
        </w:rPr>
      </w:pPr>
      <w:r w:rsidRPr="001C322C">
        <w:rPr>
          <w:rFonts w:ascii="Times New Roman" w:hAnsi="Times New Roman"/>
          <w:sz w:val="24"/>
          <w:szCs w:val="24"/>
        </w:rPr>
        <w:t xml:space="preserve">References to Division 272 (Child sex offences outside Australia) require updating following amendments introduced by the </w:t>
      </w:r>
      <w:r w:rsidRPr="001C322C">
        <w:rPr>
          <w:rFonts w:ascii="Times New Roman" w:hAnsi="Times New Roman"/>
          <w:i/>
          <w:sz w:val="24"/>
          <w:szCs w:val="24"/>
        </w:rPr>
        <w:t xml:space="preserve">Crimes Legislation Amendment (Sexual Offences Against </w:t>
      </w:r>
      <w:r w:rsidR="00D03C65" w:rsidRPr="001C322C">
        <w:rPr>
          <w:rFonts w:ascii="Times New Roman" w:hAnsi="Times New Roman"/>
          <w:i/>
          <w:sz w:val="24"/>
          <w:szCs w:val="24"/>
        </w:rPr>
        <w:t>Children</w:t>
      </w:r>
      <w:r w:rsidRPr="001C322C">
        <w:rPr>
          <w:rFonts w:ascii="Times New Roman" w:hAnsi="Times New Roman"/>
          <w:i/>
          <w:sz w:val="24"/>
          <w:szCs w:val="24"/>
        </w:rPr>
        <w:t>) Act 2010</w:t>
      </w:r>
      <w:r w:rsidRPr="001C322C">
        <w:rPr>
          <w:rFonts w:ascii="Times New Roman" w:hAnsi="Times New Roman"/>
          <w:sz w:val="24"/>
          <w:szCs w:val="24"/>
        </w:rPr>
        <w:t>. Item 15 also amends the POC Regulation to include references to the aggravated child abuse offences that were introduced into the Criminal Code in 2010. New subparagraph 9(a)(ix) (ixa) and (x) declare these new aggravated offence are ‘serious offences’ for the purposes of section 338 of the POC Act.</w:t>
      </w:r>
    </w:p>
    <w:p w:rsidR="00420B78" w:rsidRPr="001C322C" w:rsidRDefault="00A13D27" w:rsidP="00420B78">
      <w:pPr>
        <w:spacing w:before="100" w:beforeAutospacing="1" w:after="120" w:line="240" w:lineRule="auto"/>
        <w:rPr>
          <w:rFonts w:ascii="Times New Roman" w:hAnsi="Times New Roman"/>
          <w:b/>
          <w:sz w:val="24"/>
          <w:szCs w:val="24"/>
        </w:rPr>
      </w:pPr>
      <w:r w:rsidRPr="001C322C">
        <w:rPr>
          <w:rFonts w:ascii="Times New Roman" w:hAnsi="Times New Roman"/>
          <w:sz w:val="24"/>
          <w:szCs w:val="24"/>
        </w:rPr>
        <w:t xml:space="preserve"> </w:t>
      </w:r>
      <w:r w:rsidR="00CB0E62" w:rsidRPr="001C322C">
        <w:rPr>
          <w:rFonts w:ascii="Times New Roman" w:hAnsi="Times New Roman"/>
          <w:b/>
          <w:sz w:val="24"/>
          <w:szCs w:val="24"/>
        </w:rPr>
        <w:t>Items 17, 18, 19, 20, 21 and 22</w:t>
      </w:r>
    </w:p>
    <w:p w:rsidR="00420B78" w:rsidRPr="001C322C" w:rsidRDefault="00CB0E62" w:rsidP="00420B78">
      <w:pPr>
        <w:spacing w:before="100" w:beforeAutospacing="1" w:after="120" w:line="240" w:lineRule="auto"/>
        <w:rPr>
          <w:rFonts w:ascii="Times New Roman" w:eastAsia="Times New Roman" w:hAnsi="Times New Roman" w:cs="Times New Roman"/>
          <w:sz w:val="24"/>
          <w:szCs w:val="24"/>
          <w:lang w:eastAsia="zh-CN"/>
        </w:rPr>
      </w:pPr>
      <w:r w:rsidRPr="001C322C">
        <w:rPr>
          <w:rFonts w:ascii="Times New Roman" w:hAnsi="Times New Roman"/>
          <w:sz w:val="24"/>
          <w:szCs w:val="24"/>
        </w:rPr>
        <w:t xml:space="preserve">Items </w:t>
      </w:r>
      <w:r w:rsidR="00420B78" w:rsidRPr="001C322C">
        <w:rPr>
          <w:rFonts w:ascii="Times New Roman" w:hAnsi="Times New Roman"/>
          <w:sz w:val="24"/>
          <w:szCs w:val="24"/>
        </w:rPr>
        <w:t>17, 18, 19, 20</w:t>
      </w:r>
      <w:r w:rsidRPr="001C322C">
        <w:rPr>
          <w:rFonts w:ascii="Times New Roman" w:hAnsi="Times New Roman"/>
          <w:sz w:val="24"/>
          <w:szCs w:val="24"/>
        </w:rPr>
        <w:t>, 21 and 22</w:t>
      </w:r>
      <w:r w:rsidR="00420B78" w:rsidRPr="001C322C">
        <w:rPr>
          <w:rFonts w:ascii="Times New Roman" w:hAnsi="Times New Roman"/>
          <w:sz w:val="24"/>
          <w:szCs w:val="24"/>
        </w:rPr>
        <w:t xml:space="preserve"> insert new subparagraphs 9(a)(xia), (xiiia), (xiva), (xivb), (</w:t>
      </w:r>
      <w:r w:rsidR="00420B78" w:rsidRPr="001C322C">
        <w:rPr>
          <w:rFonts w:ascii="Times New Roman" w:eastAsia="Times New Roman" w:hAnsi="Times New Roman" w:cs="Times New Roman"/>
          <w:sz w:val="24"/>
          <w:szCs w:val="24"/>
          <w:lang w:eastAsia="zh-CN"/>
        </w:rPr>
        <w:t>xivc),(xivd), (xive), (xivf), (xivg),(xivh),(xvia), (xxvia) and (xliva)</w:t>
      </w:r>
    </w:p>
    <w:p w:rsidR="00420B78" w:rsidRPr="001C322C" w:rsidRDefault="00420B78" w:rsidP="00420B78">
      <w:pPr>
        <w:spacing w:before="100" w:beforeAutospacing="1" w:after="120" w:line="240" w:lineRule="auto"/>
        <w:rPr>
          <w:rFonts w:ascii="Times New Roman" w:eastAsia="Times New Roman" w:hAnsi="Times New Roman" w:cs="Times New Roman"/>
          <w:sz w:val="24"/>
          <w:szCs w:val="24"/>
          <w:lang w:eastAsia="zh-CN"/>
        </w:rPr>
      </w:pPr>
      <w:r w:rsidRPr="001C322C">
        <w:rPr>
          <w:rFonts w:ascii="Times New Roman" w:eastAsia="Times New Roman" w:hAnsi="Times New Roman" w:cs="Times New Roman"/>
          <w:sz w:val="24"/>
          <w:szCs w:val="24"/>
          <w:lang w:eastAsia="zh-CN"/>
        </w:rPr>
        <w:t xml:space="preserve">The </w:t>
      </w:r>
      <w:r w:rsidRPr="001C322C">
        <w:rPr>
          <w:rFonts w:ascii="Times New Roman" w:eastAsia="Times New Roman" w:hAnsi="Times New Roman" w:cs="Times New Roman"/>
          <w:i/>
          <w:sz w:val="24"/>
          <w:szCs w:val="24"/>
          <w:lang w:eastAsia="zh-CN"/>
        </w:rPr>
        <w:t>Crimes Legislation Amendment (Slavery, Slavery-</w:t>
      </w:r>
      <w:r w:rsidR="00FE3E41" w:rsidRPr="001C322C">
        <w:rPr>
          <w:rFonts w:ascii="Times New Roman" w:eastAsia="Times New Roman" w:hAnsi="Times New Roman" w:cs="Times New Roman"/>
          <w:i/>
          <w:sz w:val="24"/>
          <w:szCs w:val="24"/>
          <w:lang w:eastAsia="zh-CN"/>
        </w:rPr>
        <w:t>l</w:t>
      </w:r>
      <w:r w:rsidRPr="001C322C">
        <w:rPr>
          <w:rFonts w:ascii="Times New Roman" w:eastAsia="Times New Roman" w:hAnsi="Times New Roman" w:cs="Times New Roman"/>
          <w:i/>
          <w:sz w:val="24"/>
          <w:szCs w:val="24"/>
          <w:lang w:eastAsia="zh-CN"/>
        </w:rPr>
        <w:t>ike Conditions and People Trafficking) Act 2013</w:t>
      </w:r>
      <w:r w:rsidRPr="001C322C">
        <w:rPr>
          <w:rFonts w:ascii="Times New Roman" w:eastAsia="Times New Roman" w:hAnsi="Times New Roman" w:cs="Times New Roman"/>
          <w:sz w:val="24"/>
          <w:szCs w:val="24"/>
          <w:lang w:eastAsia="zh-CN"/>
        </w:rPr>
        <w:t xml:space="preserve"> </w:t>
      </w:r>
      <w:r w:rsidR="00B434E3" w:rsidRPr="001C322C">
        <w:rPr>
          <w:rFonts w:ascii="Times New Roman" w:eastAsia="Times New Roman" w:hAnsi="Times New Roman" w:cs="Times New Roman"/>
          <w:sz w:val="24"/>
          <w:szCs w:val="24"/>
          <w:lang w:eastAsia="zh-CN"/>
        </w:rPr>
        <w:t>updated</w:t>
      </w:r>
      <w:r w:rsidR="004A45F8" w:rsidRPr="001C322C">
        <w:rPr>
          <w:rFonts w:ascii="Times New Roman" w:eastAsia="Times New Roman" w:hAnsi="Times New Roman" w:cs="Times New Roman"/>
          <w:sz w:val="24"/>
          <w:szCs w:val="24"/>
          <w:lang w:eastAsia="zh-CN"/>
        </w:rPr>
        <w:t xml:space="preserve"> </w:t>
      </w:r>
      <w:r w:rsidR="00625FD7" w:rsidRPr="001C322C">
        <w:rPr>
          <w:rFonts w:ascii="Times New Roman" w:eastAsia="Times New Roman" w:hAnsi="Times New Roman" w:cs="Times New Roman"/>
          <w:sz w:val="24"/>
          <w:szCs w:val="24"/>
          <w:lang w:eastAsia="zh-CN"/>
        </w:rPr>
        <w:t xml:space="preserve">offences relating to trafficking in persons into the Criminal Code and introduced new offences relating </w:t>
      </w:r>
      <w:r w:rsidR="00625FD7" w:rsidRPr="001C322C">
        <w:rPr>
          <w:rFonts w:ascii="Times New Roman" w:hAnsi="Times New Roman"/>
          <w:sz w:val="24"/>
          <w:szCs w:val="24"/>
        </w:rPr>
        <w:t xml:space="preserve">to </w:t>
      </w:r>
      <w:r w:rsidR="00625FD7" w:rsidRPr="001C322C">
        <w:rPr>
          <w:rFonts w:ascii="Times New Roman" w:eastAsia="Times New Roman" w:hAnsi="Times New Roman" w:cs="Times New Roman"/>
          <w:sz w:val="24"/>
          <w:szCs w:val="24"/>
          <w:lang w:eastAsia="zh-CN"/>
        </w:rPr>
        <w:t>slavery-like practices</w:t>
      </w:r>
      <w:r w:rsidR="00985F3D" w:rsidRPr="001C322C">
        <w:rPr>
          <w:rFonts w:ascii="Times New Roman" w:eastAsia="Times New Roman" w:hAnsi="Times New Roman" w:cs="Times New Roman"/>
          <w:sz w:val="24"/>
          <w:szCs w:val="24"/>
          <w:lang w:eastAsia="zh-CN"/>
        </w:rPr>
        <w:t xml:space="preserve"> and trafficking in persons</w:t>
      </w:r>
      <w:r w:rsidR="00625FD7" w:rsidRPr="001C322C">
        <w:rPr>
          <w:rFonts w:ascii="Times New Roman" w:eastAsia="Times New Roman" w:hAnsi="Times New Roman" w:cs="Times New Roman"/>
          <w:sz w:val="24"/>
          <w:szCs w:val="24"/>
          <w:lang w:eastAsia="zh-CN"/>
        </w:rPr>
        <w:t xml:space="preserve"> into the Criminal Code. </w:t>
      </w:r>
      <w:r w:rsidRPr="001C322C">
        <w:rPr>
          <w:rFonts w:ascii="Times New Roman" w:eastAsia="Times New Roman" w:hAnsi="Times New Roman" w:cs="Times New Roman"/>
          <w:sz w:val="24"/>
          <w:szCs w:val="24"/>
          <w:lang w:eastAsia="zh-CN"/>
        </w:rPr>
        <w:t>Items 16 to 21 update th</w:t>
      </w:r>
      <w:r w:rsidR="0086061E" w:rsidRPr="001C322C">
        <w:rPr>
          <w:rFonts w:ascii="Times New Roman" w:eastAsia="Times New Roman" w:hAnsi="Times New Roman" w:cs="Times New Roman"/>
          <w:sz w:val="24"/>
          <w:szCs w:val="24"/>
          <w:lang w:eastAsia="zh-CN"/>
        </w:rPr>
        <w:t xml:space="preserve">e POC Regulations to declare </w:t>
      </w:r>
      <w:r w:rsidRPr="001C322C">
        <w:rPr>
          <w:rFonts w:ascii="Times New Roman" w:eastAsia="Times New Roman" w:hAnsi="Times New Roman" w:cs="Times New Roman"/>
          <w:sz w:val="24"/>
          <w:szCs w:val="24"/>
          <w:lang w:eastAsia="zh-CN"/>
        </w:rPr>
        <w:t>offence</w:t>
      </w:r>
      <w:r w:rsidR="0086061E" w:rsidRPr="001C322C">
        <w:rPr>
          <w:rFonts w:ascii="Times New Roman" w:eastAsia="Times New Roman" w:hAnsi="Times New Roman" w:cs="Times New Roman"/>
          <w:sz w:val="24"/>
          <w:szCs w:val="24"/>
          <w:lang w:eastAsia="zh-CN"/>
        </w:rPr>
        <w:t>s</w:t>
      </w:r>
      <w:r w:rsidRPr="001C322C">
        <w:rPr>
          <w:rFonts w:ascii="Times New Roman" w:eastAsia="Times New Roman" w:hAnsi="Times New Roman" w:cs="Times New Roman"/>
          <w:sz w:val="24"/>
          <w:szCs w:val="24"/>
          <w:lang w:eastAsia="zh-CN"/>
        </w:rPr>
        <w:t xml:space="preserve"> against the following sections of the Criminal Code as a ‘serious offences’ for the purposes of the POC Act:</w:t>
      </w:r>
    </w:p>
    <w:p w:rsidR="00420B78" w:rsidRPr="001C322C" w:rsidRDefault="00420B78" w:rsidP="00420B78">
      <w:pPr>
        <w:pStyle w:val="zr1"/>
        <w:keepNext/>
        <w:numPr>
          <w:ilvl w:val="0"/>
          <w:numId w:val="2"/>
        </w:numPr>
        <w:spacing w:after="120" w:afterAutospacing="0"/>
      </w:pPr>
      <w:r w:rsidRPr="001C322C">
        <w:t>section 271.3 (trafficking in persons – aggravated offence) (new subparagraph 9(a)(xia) of the POC Regulations)</w:t>
      </w:r>
    </w:p>
    <w:p w:rsidR="00420B78" w:rsidRPr="001C322C" w:rsidRDefault="00420B78" w:rsidP="00420B78">
      <w:pPr>
        <w:pStyle w:val="zr1"/>
        <w:keepNext/>
        <w:numPr>
          <w:ilvl w:val="0"/>
          <w:numId w:val="2"/>
        </w:numPr>
        <w:spacing w:after="120" w:afterAutospacing="0"/>
      </w:pPr>
      <w:r w:rsidRPr="001C322C">
        <w:t>section 271.6 (do</w:t>
      </w:r>
      <w:r w:rsidR="00283E09" w:rsidRPr="001C322C">
        <w:t xml:space="preserve">mestic trafficking in persons – </w:t>
      </w:r>
      <w:r w:rsidRPr="001C322C">
        <w:t>aggravated offence) (new subparagraph 9(a)(xiiia))</w:t>
      </w:r>
    </w:p>
    <w:p w:rsidR="00420B78" w:rsidRPr="001C322C" w:rsidRDefault="00420B78" w:rsidP="00420B78">
      <w:pPr>
        <w:pStyle w:val="zr1"/>
        <w:keepNext/>
        <w:numPr>
          <w:ilvl w:val="0"/>
          <w:numId w:val="2"/>
        </w:numPr>
        <w:spacing w:after="120" w:afterAutospacing="0"/>
      </w:pPr>
      <w:r w:rsidRPr="001C322C">
        <w:t>section 271.7B (offence of organ trafficking – entry into and exit from Australia) (new subparagraph 9(a)(xiva))</w:t>
      </w:r>
    </w:p>
    <w:p w:rsidR="00420B78" w:rsidRPr="001C322C" w:rsidRDefault="00420B78" w:rsidP="00420B78">
      <w:pPr>
        <w:pStyle w:val="zr1"/>
        <w:keepNext/>
        <w:numPr>
          <w:ilvl w:val="0"/>
          <w:numId w:val="2"/>
        </w:numPr>
        <w:spacing w:after="120" w:afterAutospacing="0"/>
      </w:pPr>
      <w:r w:rsidRPr="001C322C">
        <w:t>section 271.7C (organ trafficking – aggravated offence) (new subparagraph 9(a)(xivb))</w:t>
      </w:r>
    </w:p>
    <w:p w:rsidR="00420B78" w:rsidRPr="001C322C" w:rsidRDefault="00420B78" w:rsidP="00420B78">
      <w:pPr>
        <w:pStyle w:val="zr1"/>
        <w:keepNext/>
        <w:numPr>
          <w:ilvl w:val="0"/>
          <w:numId w:val="2"/>
        </w:numPr>
        <w:spacing w:after="120" w:afterAutospacing="0"/>
      </w:pPr>
      <w:r w:rsidRPr="001C322C">
        <w:t>section 271</w:t>
      </w:r>
      <w:r w:rsidR="00EE7DCD" w:rsidRPr="001C322C">
        <w:t>.7</w:t>
      </w:r>
      <w:r w:rsidRPr="001C322C">
        <w:t>D (offence of domestic organ trafficking) (new subparagraph 9(a)(xivc))</w:t>
      </w:r>
    </w:p>
    <w:p w:rsidR="00420B78" w:rsidRPr="001C322C" w:rsidRDefault="00420B78" w:rsidP="00420B78">
      <w:pPr>
        <w:pStyle w:val="zr1"/>
        <w:keepNext/>
        <w:numPr>
          <w:ilvl w:val="0"/>
          <w:numId w:val="2"/>
        </w:numPr>
        <w:spacing w:after="120" w:afterAutospacing="0"/>
      </w:pPr>
      <w:r w:rsidRPr="001C322C">
        <w:t>section 271.7E (domestic organ trafficking – aggravated offence) (new subparagraph  9(a)(xivd))</w:t>
      </w:r>
    </w:p>
    <w:p w:rsidR="00420B78" w:rsidRPr="001C322C" w:rsidRDefault="00420B78" w:rsidP="00420B78">
      <w:pPr>
        <w:pStyle w:val="zr1"/>
        <w:keepNext/>
        <w:numPr>
          <w:ilvl w:val="0"/>
          <w:numId w:val="2"/>
        </w:numPr>
        <w:spacing w:after="120" w:afterAutospacing="0"/>
      </w:pPr>
      <w:r w:rsidRPr="001C322C">
        <w:t>section 271.7F (harbouring a victim) (new subparagraph 9(a)(xive))</w:t>
      </w:r>
    </w:p>
    <w:p w:rsidR="00420B78" w:rsidRPr="001C322C" w:rsidRDefault="00420B78" w:rsidP="00420B78">
      <w:pPr>
        <w:pStyle w:val="zr1"/>
        <w:keepNext/>
        <w:numPr>
          <w:ilvl w:val="0"/>
          <w:numId w:val="2"/>
        </w:numPr>
        <w:spacing w:after="120" w:afterAutospacing="0"/>
      </w:pPr>
      <w:r w:rsidRPr="001C322C">
        <w:t>section 271.7G (harbouring a victim – aggravated offence) (new subparagraph 9(a)(xivf))</w:t>
      </w:r>
    </w:p>
    <w:p w:rsidR="00420B78" w:rsidRPr="001C322C" w:rsidRDefault="00420B78" w:rsidP="00420B78">
      <w:pPr>
        <w:pStyle w:val="zr1"/>
        <w:keepNext/>
        <w:numPr>
          <w:ilvl w:val="0"/>
          <w:numId w:val="2"/>
        </w:numPr>
        <w:spacing w:after="120" w:afterAutospacing="0"/>
      </w:pPr>
      <w:r w:rsidRPr="001C322C">
        <w:t>section 271.8 (offence of debt bondage) (new subparagraph 9(a)(xivg))</w:t>
      </w:r>
    </w:p>
    <w:p w:rsidR="00420B78" w:rsidRPr="001C322C" w:rsidRDefault="00420B78" w:rsidP="00420B78">
      <w:pPr>
        <w:pStyle w:val="zr1"/>
        <w:keepNext/>
        <w:numPr>
          <w:ilvl w:val="0"/>
          <w:numId w:val="2"/>
        </w:numPr>
        <w:spacing w:after="120" w:afterAutospacing="0"/>
      </w:pPr>
      <w:r w:rsidRPr="001C322C">
        <w:t>section 271.9 (debt bondage – aggravated offence) (new subparagraph 9(a)(xivh))</w:t>
      </w:r>
    </w:p>
    <w:p w:rsidR="00420B78" w:rsidRPr="001C322C" w:rsidRDefault="00420B78" w:rsidP="00420B78">
      <w:pPr>
        <w:pStyle w:val="zr1"/>
        <w:keepNext/>
        <w:numPr>
          <w:ilvl w:val="0"/>
          <w:numId w:val="2"/>
        </w:numPr>
        <w:spacing w:after="120" w:afterAutospacing="0"/>
      </w:pPr>
      <w:r w:rsidRPr="001C322C">
        <w:t>section 272.10 (aggravated offence – child with mental impairment or under care, supervision or authority of defendant) (new subparagraph 9(a)(xvia))</w:t>
      </w:r>
    </w:p>
    <w:p w:rsidR="00420B78" w:rsidRPr="001C322C" w:rsidRDefault="00420B78" w:rsidP="00420B78">
      <w:pPr>
        <w:pStyle w:val="zr1"/>
        <w:keepNext/>
        <w:numPr>
          <w:ilvl w:val="0"/>
          <w:numId w:val="2"/>
        </w:numPr>
        <w:spacing w:after="120" w:afterAutospacing="0"/>
      </w:pPr>
      <w:r w:rsidRPr="001C322C">
        <w:t xml:space="preserve">section 273.7 (aggravated offence – offence involving conduct on 3 or more occasions and 2 or more people) (new subparagraph 9(a) (xxvia)), and </w:t>
      </w:r>
    </w:p>
    <w:p w:rsidR="00420B78" w:rsidRPr="001C322C" w:rsidRDefault="00420B78" w:rsidP="00420B78">
      <w:pPr>
        <w:pStyle w:val="zr1"/>
        <w:keepNext/>
        <w:numPr>
          <w:ilvl w:val="0"/>
          <w:numId w:val="2"/>
        </w:numPr>
        <w:spacing w:after="120" w:afterAutospacing="0"/>
      </w:pPr>
      <w:r w:rsidRPr="001C322C">
        <w:t xml:space="preserve">section 474.25B (aggravated offence – child with mental impairment or under care, supervision or authority of defendant) (new subparagraph 9(a)(xliva)). </w:t>
      </w:r>
    </w:p>
    <w:p w:rsidR="00420B78" w:rsidRPr="001C322C" w:rsidRDefault="00CB0E62" w:rsidP="00420B78">
      <w:pPr>
        <w:spacing w:before="100" w:beforeAutospacing="1" w:after="120" w:line="240" w:lineRule="auto"/>
        <w:rPr>
          <w:rFonts w:ascii="Times New Roman" w:eastAsia="Times New Roman" w:hAnsi="Times New Roman" w:cs="Times New Roman"/>
          <w:b/>
          <w:sz w:val="24"/>
          <w:szCs w:val="24"/>
          <w:lang w:eastAsia="zh-CN"/>
        </w:rPr>
      </w:pPr>
      <w:r w:rsidRPr="001C322C">
        <w:rPr>
          <w:rFonts w:ascii="Times New Roman" w:eastAsia="Times New Roman" w:hAnsi="Times New Roman" w:cs="Times New Roman"/>
          <w:b/>
          <w:sz w:val="24"/>
          <w:szCs w:val="24"/>
          <w:lang w:eastAsia="zh-CN"/>
        </w:rPr>
        <w:t>Item 23</w:t>
      </w:r>
      <w:r w:rsidR="00420B78" w:rsidRPr="001C322C">
        <w:rPr>
          <w:rFonts w:ascii="Times New Roman" w:eastAsia="Times New Roman" w:hAnsi="Times New Roman" w:cs="Times New Roman"/>
          <w:b/>
          <w:sz w:val="24"/>
          <w:szCs w:val="24"/>
          <w:lang w:eastAsia="zh-CN"/>
        </w:rPr>
        <w:t xml:space="preserve"> At the end of regulation 9</w:t>
      </w:r>
    </w:p>
    <w:p w:rsidR="00420B78" w:rsidRPr="001C322C" w:rsidRDefault="00CB0E62" w:rsidP="00420B78">
      <w:pPr>
        <w:spacing w:before="100" w:beforeAutospacing="1" w:after="120" w:line="240" w:lineRule="auto"/>
        <w:rPr>
          <w:rFonts w:ascii="Times New Roman" w:hAnsi="Times New Roman"/>
          <w:sz w:val="24"/>
          <w:szCs w:val="24"/>
        </w:rPr>
      </w:pPr>
      <w:r w:rsidRPr="001C322C">
        <w:rPr>
          <w:rFonts w:ascii="Times New Roman" w:hAnsi="Times New Roman"/>
          <w:sz w:val="24"/>
          <w:szCs w:val="24"/>
        </w:rPr>
        <w:t>Item 23</w:t>
      </w:r>
      <w:r w:rsidR="00420B78" w:rsidRPr="001C322C">
        <w:rPr>
          <w:rFonts w:ascii="Times New Roman" w:hAnsi="Times New Roman"/>
          <w:sz w:val="24"/>
          <w:szCs w:val="24"/>
        </w:rPr>
        <w:t xml:space="preserve"> inserts new paragraph 9(c).</w:t>
      </w:r>
    </w:p>
    <w:p w:rsidR="00420B78" w:rsidRPr="001C322C" w:rsidRDefault="00420B78" w:rsidP="00420B78">
      <w:pPr>
        <w:spacing w:before="100" w:beforeAutospacing="1" w:after="120" w:line="240" w:lineRule="auto"/>
        <w:rPr>
          <w:rFonts w:ascii="Times New Roman" w:hAnsi="Times New Roman"/>
          <w:sz w:val="24"/>
          <w:szCs w:val="24"/>
        </w:rPr>
      </w:pPr>
      <w:r w:rsidRPr="001C322C">
        <w:rPr>
          <w:rFonts w:ascii="Times New Roman" w:hAnsi="Times New Roman"/>
          <w:sz w:val="24"/>
          <w:szCs w:val="24"/>
        </w:rPr>
        <w:t>Under the existing definition of ‘serious offence’ in subparagraph 338(a</w:t>
      </w:r>
      <w:r w:rsidR="00203242" w:rsidRPr="001C322C">
        <w:rPr>
          <w:rFonts w:ascii="Times New Roman" w:hAnsi="Times New Roman"/>
          <w:sz w:val="24"/>
          <w:szCs w:val="24"/>
        </w:rPr>
        <w:t>)(</w:t>
      </w:r>
      <w:r w:rsidRPr="001C322C">
        <w:rPr>
          <w:rFonts w:ascii="Times New Roman" w:hAnsi="Times New Roman"/>
          <w:sz w:val="24"/>
          <w:szCs w:val="24"/>
        </w:rPr>
        <w:t>iii) of the POC Act, unless a copyright offence is prescribed in the POC Regulations, a</w:t>
      </w:r>
      <w:r w:rsidR="0065059E" w:rsidRPr="001C322C">
        <w:rPr>
          <w:rFonts w:ascii="Times New Roman" w:hAnsi="Times New Roman"/>
          <w:sz w:val="24"/>
          <w:szCs w:val="24"/>
        </w:rPr>
        <w:t>n</w:t>
      </w:r>
      <w:r w:rsidRPr="001C322C">
        <w:rPr>
          <w:rFonts w:ascii="Times New Roman" w:hAnsi="Times New Roman"/>
          <w:sz w:val="24"/>
          <w:szCs w:val="24"/>
        </w:rPr>
        <w:t xml:space="preserve"> indictable offence under the </w:t>
      </w:r>
      <w:r w:rsidRPr="001C322C">
        <w:rPr>
          <w:rFonts w:ascii="Times New Roman" w:hAnsi="Times New Roman"/>
          <w:i/>
          <w:sz w:val="24"/>
          <w:szCs w:val="24"/>
        </w:rPr>
        <w:t>Copyright Act 1968</w:t>
      </w:r>
      <w:r w:rsidRPr="001C322C">
        <w:rPr>
          <w:rFonts w:ascii="Times New Roman" w:hAnsi="Times New Roman"/>
          <w:sz w:val="24"/>
          <w:szCs w:val="24"/>
        </w:rPr>
        <w:t xml:space="preserve"> (Cth) (the Copyright Act) will only fall within the definition of ‘serious offence’ where the infringing activity subject to the offence has caused, or is intended to cause, a benefit to the value of at least $10,000. The application of this monetary threshold may exclude the application of remedies under the POC Act with respect to indictable copyright offences as it can be difficult in cases of copyright piracy to accurately determine the value of infringing goods, such as pirated DVDs.  New paragraph 9(c) of the POC Regulations will declare a series of copyright offences as ‘serious offences’ for the purposes of the POC Act. Under new subparagraphs 9(c)(i) to (</w:t>
      </w:r>
      <w:r w:rsidR="00203242" w:rsidRPr="001C322C">
        <w:rPr>
          <w:rFonts w:ascii="Times New Roman" w:hAnsi="Times New Roman"/>
          <w:sz w:val="24"/>
          <w:szCs w:val="24"/>
        </w:rPr>
        <w:t>xiv</w:t>
      </w:r>
      <w:r w:rsidRPr="001C322C">
        <w:rPr>
          <w:rFonts w:ascii="Times New Roman" w:hAnsi="Times New Roman"/>
          <w:sz w:val="24"/>
          <w:szCs w:val="24"/>
        </w:rPr>
        <w:t>) indictable offences against any of the following provisions of the Copyright Act will be prescribed as ‘serious offences’ in the POC Regulations:</w:t>
      </w:r>
    </w:p>
    <w:p w:rsidR="00420B78" w:rsidRPr="001C322C" w:rsidRDefault="00420B78" w:rsidP="00420B78">
      <w:pPr>
        <w:pStyle w:val="Paragraph"/>
        <w:numPr>
          <w:ilvl w:val="0"/>
          <w:numId w:val="18"/>
        </w:numPr>
        <w:spacing w:before="100" w:beforeAutospacing="1" w:after="120"/>
      </w:pPr>
      <w:r w:rsidRPr="001C322C">
        <w:t xml:space="preserve">subsection 132AC(1) (commercial-scale infringement prejudicing copyright owner) </w:t>
      </w:r>
    </w:p>
    <w:p w:rsidR="00420B78" w:rsidRPr="001C322C" w:rsidRDefault="00420B78" w:rsidP="00420B78">
      <w:pPr>
        <w:pStyle w:val="Paragraph"/>
        <w:numPr>
          <w:ilvl w:val="0"/>
          <w:numId w:val="18"/>
        </w:numPr>
        <w:spacing w:before="100" w:beforeAutospacing="1" w:after="120"/>
      </w:pPr>
      <w:r w:rsidRPr="001C322C">
        <w:t>subsection 132AD(1) (making infringing copy commercially)</w:t>
      </w:r>
    </w:p>
    <w:p w:rsidR="00420B78" w:rsidRPr="001C322C" w:rsidRDefault="00420B78" w:rsidP="00420B78">
      <w:pPr>
        <w:pStyle w:val="Paragraph"/>
        <w:numPr>
          <w:ilvl w:val="0"/>
          <w:numId w:val="18"/>
        </w:numPr>
        <w:spacing w:before="100" w:beforeAutospacing="1" w:after="120"/>
      </w:pPr>
      <w:r w:rsidRPr="001C322C">
        <w:t>subsection 132AE(1) (selling or hiring out infringing copy</w:t>
      </w:r>
    </w:p>
    <w:p w:rsidR="00420B78" w:rsidRPr="001C322C" w:rsidRDefault="00420B78" w:rsidP="00420B78">
      <w:pPr>
        <w:pStyle w:val="Paragraph"/>
        <w:numPr>
          <w:ilvl w:val="0"/>
          <w:numId w:val="18"/>
        </w:numPr>
        <w:spacing w:before="100" w:beforeAutospacing="1" w:after="120"/>
      </w:pPr>
      <w:r w:rsidRPr="001C322C">
        <w:t>subsections 132AF(1) and (2) (offering infringing copy for sale or hire)</w:t>
      </w:r>
    </w:p>
    <w:p w:rsidR="00420B78" w:rsidRPr="001C322C" w:rsidRDefault="00420B78" w:rsidP="00420B78">
      <w:pPr>
        <w:pStyle w:val="Paragraph"/>
        <w:numPr>
          <w:ilvl w:val="0"/>
          <w:numId w:val="18"/>
        </w:numPr>
        <w:spacing w:before="100" w:beforeAutospacing="1" w:after="120"/>
      </w:pPr>
      <w:r w:rsidRPr="001C322C">
        <w:t>subsections 132AG(1) and (2) (exhibiting infringing copy in public commercially)</w:t>
      </w:r>
    </w:p>
    <w:p w:rsidR="00420B78" w:rsidRPr="001C322C" w:rsidRDefault="00420B78" w:rsidP="00420B78">
      <w:pPr>
        <w:pStyle w:val="Paragraph"/>
        <w:numPr>
          <w:ilvl w:val="0"/>
          <w:numId w:val="18"/>
        </w:numPr>
        <w:spacing w:before="100" w:beforeAutospacing="1" w:after="120"/>
      </w:pPr>
      <w:r w:rsidRPr="001C322C">
        <w:t>subsection 132AH(1) (importing infringing copy commercially)</w:t>
      </w:r>
    </w:p>
    <w:p w:rsidR="00420B78" w:rsidRPr="001C322C" w:rsidRDefault="00420B78" w:rsidP="00420B78">
      <w:pPr>
        <w:pStyle w:val="Paragraph"/>
        <w:numPr>
          <w:ilvl w:val="0"/>
          <w:numId w:val="18"/>
        </w:numPr>
        <w:spacing w:before="100" w:beforeAutospacing="1" w:after="120"/>
      </w:pPr>
      <w:r w:rsidRPr="001C322C">
        <w:t>subsections 132AI(1) and (2) (distributing infringing copy)</w:t>
      </w:r>
    </w:p>
    <w:p w:rsidR="00420B78" w:rsidRPr="001C322C" w:rsidRDefault="00420B78" w:rsidP="00420B78">
      <w:pPr>
        <w:pStyle w:val="Paragraph"/>
        <w:numPr>
          <w:ilvl w:val="0"/>
          <w:numId w:val="18"/>
        </w:numPr>
        <w:spacing w:before="100" w:beforeAutospacing="1" w:after="120"/>
      </w:pPr>
      <w:r w:rsidRPr="001C322C">
        <w:t>subsection 132AJ(1) (possessing infringing copy for commerce)</w:t>
      </w:r>
    </w:p>
    <w:p w:rsidR="00420B78" w:rsidRPr="001C322C" w:rsidRDefault="00420B78" w:rsidP="00420B78">
      <w:pPr>
        <w:pStyle w:val="Paragraph"/>
        <w:numPr>
          <w:ilvl w:val="0"/>
          <w:numId w:val="18"/>
        </w:numPr>
        <w:spacing w:before="100" w:beforeAutospacing="1" w:after="120"/>
      </w:pPr>
      <w:r w:rsidRPr="001C322C">
        <w:t>subsections 132AL(1) and (2) (making or possessing device for making infringing copy</w:t>
      </w:r>
    </w:p>
    <w:p w:rsidR="00420B78" w:rsidRPr="001C322C" w:rsidRDefault="00420B78" w:rsidP="00420B78">
      <w:pPr>
        <w:pStyle w:val="Paragraph"/>
        <w:numPr>
          <w:ilvl w:val="0"/>
          <w:numId w:val="18"/>
        </w:numPr>
        <w:spacing w:before="100" w:beforeAutospacing="1" w:after="120"/>
      </w:pPr>
      <w:r w:rsidRPr="001C322C">
        <w:t>subsection 132AN(1) (causing work to</w:t>
      </w:r>
      <w:bookmarkStart w:id="15" w:name="BK_S3P5L32C42"/>
      <w:bookmarkEnd w:id="15"/>
      <w:r w:rsidRPr="001C322C">
        <w:t xml:space="preserve"> be performed publicly)</w:t>
      </w:r>
    </w:p>
    <w:p w:rsidR="00420B78" w:rsidRPr="001C322C" w:rsidRDefault="00420B78" w:rsidP="00420B78">
      <w:pPr>
        <w:pStyle w:val="Paragraph"/>
        <w:numPr>
          <w:ilvl w:val="0"/>
          <w:numId w:val="18"/>
        </w:numPr>
        <w:spacing w:before="100" w:beforeAutospacing="1" w:after="120"/>
      </w:pPr>
      <w:r w:rsidRPr="001C322C">
        <w:t>subsection 132AO(1) (causing recording or film to be heard or seen in public)</w:t>
      </w:r>
    </w:p>
    <w:p w:rsidR="00420B78" w:rsidRPr="001C322C" w:rsidRDefault="00420B78" w:rsidP="00420B78">
      <w:pPr>
        <w:pStyle w:val="Paragraph"/>
        <w:numPr>
          <w:ilvl w:val="0"/>
          <w:numId w:val="18"/>
        </w:numPr>
        <w:spacing w:before="100" w:beforeAutospacing="1" w:after="120"/>
      </w:pPr>
      <w:r w:rsidRPr="001C322C">
        <w:t>subsection 132AQ(1) (removing or altering electronic rights management information)</w:t>
      </w:r>
    </w:p>
    <w:p w:rsidR="00420B78" w:rsidRPr="001C322C" w:rsidRDefault="00420B78" w:rsidP="00420B78">
      <w:pPr>
        <w:pStyle w:val="Paragraph"/>
        <w:numPr>
          <w:ilvl w:val="0"/>
          <w:numId w:val="18"/>
        </w:numPr>
        <w:spacing w:before="100" w:beforeAutospacing="1" w:after="120"/>
      </w:pPr>
      <w:r w:rsidRPr="001C322C">
        <w:t>subsection 132AR(1) (distributing, importing or communicating copies after removal or alteration of electronic rights management information)</w:t>
      </w:r>
      <w:r w:rsidR="0086061E" w:rsidRPr="001C322C">
        <w:t>, and</w:t>
      </w:r>
    </w:p>
    <w:p w:rsidR="00420B78" w:rsidRPr="001C322C" w:rsidRDefault="00420B78" w:rsidP="00420B78">
      <w:pPr>
        <w:pStyle w:val="Paragraph"/>
        <w:numPr>
          <w:ilvl w:val="0"/>
          <w:numId w:val="18"/>
        </w:numPr>
        <w:spacing w:before="100" w:beforeAutospacing="1" w:after="120"/>
      </w:pPr>
      <w:r w:rsidRPr="001C322C">
        <w:t>subsection 132AS(1) (distributing or importing electronic rights management information)</w:t>
      </w:r>
      <w:r w:rsidR="009B32E8" w:rsidRPr="001C322C">
        <w:t>.</w:t>
      </w:r>
    </w:p>
    <w:p w:rsidR="00D85C69" w:rsidRPr="00F4346D" w:rsidRDefault="00D85C69" w:rsidP="00D85C69">
      <w:pPr>
        <w:spacing w:after="240"/>
        <w:rPr>
          <w:rFonts w:ascii="Times New Roman" w:hAnsi="Times New Roman" w:cs="Times New Roman"/>
          <w:sz w:val="24"/>
          <w:szCs w:val="24"/>
        </w:rPr>
      </w:pPr>
    </w:p>
    <w:p w:rsidR="00E57AD2" w:rsidRPr="00F4346D" w:rsidRDefault="00E57AD2" w:rsidP="008E147B">
      <w:pPr>
        <w:spacing w:before="240" w:after="240" w:line="240" w:lineRule="auto"/>
      </w:pPr>
    </w:p>
    <w:sectPr w:rsidR="00E57AD2" w:rsidRPr="00F4346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6418" w:rsidRDefault="00216418" w:rsidP="00E57AD2">
      <w:pPr>
        <w:spacing w:after="0" w:line="240" w:lineRule="auto"/>
      </w:pPr>
      <w:r>
        <w:separator/>
      </w:r>
    </w:p>
  </w:endnote>
  <w:endnote w:type="continuationSeparator" w:id="0">
    <w:p w:rsidR="00216418" w:rsidRDefault="00216418" w:rsidP="00E57A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6418" w:rsidRDefault="00216418" w:rsidP="00E57AD2">
      <w:pPr>
        <w:spacing w:after="0" w:line="240" w:lineRule="auto"/>
      </w:pPr>
      <w:r>
        <w:separator/>
      </w:r>
    </w:p>
  </w:footnote>
  <w:footnote w:type="continuationSeparator" w:id="0">
    <w:p w:rsidR="00216418" w:rsidRDefault="00216418" w:rsidP="00E57AD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6257C"/>
    <w:multiLevelType w:val="hybridMultilevel"/>
    <w:tmpl w:val="A846175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nsid w:val="08E55CC2"/>
    <w:multiLevelType w:val="hybridMultilevel"/>
    <w:tmpl w:val="757821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ADE1523"/>
    <w:multiLevelType w:val="hybridMultilevel"/>
    <w:tmpl w:val="8F2C0CC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
    <w:nsid w:val="0D4541EB"/>
    <w:multiLevelType w:val="hybridMultilevel"/>
    <w:tmpl w:val="0E48229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45706DC"/>
    <w:multiLevelType w:val="hybridMultilevel"/>
    <w:tmpl w:val="9AE24B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14AD590F"/>
    <w:multiLevelType w:val="hybridMultilevel"/>
    <w:tmpl w:val="AA16BA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184A0948"/>
    <w:multiLevelType w:val="hybridMultilevel"/>
    <w:tmpl w:val="8CDC5ED8"/>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197674DE"/>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1E38111C"/>
    <w:multiLevelType w:val="hybridMultilevel"/>
    <w:tmpl w:val="330826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3AFA4568"/>
    <w:multiLevelType w:val="hybridMultilevel"/>
    <w:tmpl w:val="E79AA3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456D1ADE"/>
    <w:multiLevelType w:val="hybridMultilevel"/>
    <w:tmpl w:val="6BA639E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46A32A4A"/>
    <w:multiLevelType w:val="hybridMultilevel"/>
    <w:tmpl w:val="1EEE0E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48D013C3"/>
    <w:multiLevelType w:val="hybridMultilevel"/>
    <w:tmpl w:val="988CA1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48E951C0"/>
    <w:multiLevelType w:val="hybridMultilevel"/>
    <w:tmpl w:val="C26658D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4A1845C6"/>
    <w:multiLevelType w:val="hybridMultilevel"/>
    <w:tmpl w:val="FC8294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4E2E0478"/>
    <w:multiLevelType w:val="singleLevel"/>
    <w:tmpl w:val="789A2178"/>
    <w:lvl w:ilvl="0">
      <w:start w:val="2"/>
      <w:numFmt w:val="decimal"/>
      <w:pStyle w:val="Paragraphnumbered"/>
      <w:lvlText w:val="%1."/>
      <w:legacy w:legacy="1" w:legacySpace="0" w:legacyIndent="567"/>
      <w:lvlJc w:val="left"/>
      <w:pPr>
        <w:ind w:left="567" w:hanging="567"/>
      </w:pPr>
    </w:lvl>
  </w:abstractNum>
  <w:abstractNum w:abstractNumId="16">
    <w:nsid w:val="4F2D3EF6"/>
    <w:multiLevelType w:val="hybridMultilevel"/>
    <w:tmpl w:val="6E6A36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56BA6CF5"/>
    <w:multiLevelType w:val="hybridMultilevel"/>
    <w:tmpl w:val="60262D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57A104D0"/>
    <w:multiLevelType w:val="multilevel"/>
    <w:tmpl w:val="7ECE3B5A"/>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5A8A2E8D"/>
    <w:multiLevelType w:val="hybridMultilevel"/>
    <w:tmpl w:val="1BFE34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5BEB1EA8"/>
    <w:multiLevelType w:val="hybridMultilevel"/>
    <w:tmpl w:val="B69AD19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1">
    <w:nsid w:val="65220A86"/>
    <w:multiLevelType w:val="hybridMultilevel"/>
    <w:tmpl w:val="EAD0BAE6"/>
    <w:lvl w:ilvl="0" w:tplc="BF360D06">
      <w:start w:val="1"/>
      <w:numFmt w:val="lowerLetter"/>
      <w:lvlText w:val="(%1)"/>
      <w:lvlJc w:val="left"/>
      <w:pPr>
        <w:ind w:left="720" w:hanging="360"/>
      </w:pPr>
      <w:rPr>
        <w:rFonts w:hint="default"/>
      </w:rPr>
    </w:lvl>
    <w:lvl w:ilvl="1" w:tplc="0C090001">
      <w:start w:val="1"/>
      <w:numFmt w:val="bullet"/>
      <w:lvlText w:val=""/>
      <w:lvlJc w:val="left"/>
      <w:pPr>
        <w:ind w:left="644" w:hanging="360"/>
      </w:pPr>
      <w:rPr>
        <w:rFonts w:ascii="Symbol" w:hAnsi="Symbol"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nsid w:val="65332DA3"/>
    <w:multiLevelType w:val="hybridMultilevel"/>
    <w:tmpl w:val="F7D8D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69D602AC"/>
    <w:multiLevelType w:val="hybridMultilevel"/>
    <w:tmpl w:val="5DA291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75CD047F"/>
    <w:multiLevelType w:val="hybridMultilevel"/>
    <w:tmpl w:val="45BA51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7C3E2DFA"/>
    <w:multiLevelType w:val="hybridMultilevel"/>
    <w:tmpl w:val="8F2C0CC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num w:numId="1">
    <w:abstractNumId w:val="13"/>
  </w:num>
  <w:num w:numId="2">
    <w:abstractNumId w:val="10"/>
  </w:num>
  <w:num w:numId="3">
    <w:abstractNumId w:val="24"/>
  </w:num>
  <w:num w:numId="4">
    <w:abstractNumId w:val="11"/>
  </w:num>
  <w:num w:numId="5">
    <w:abstractNumId w:val="16"/>
  </w:num>
  <w:num w:numId="6">
    <w:abstractNumId w:val="21"/>
  </w:num>
  <w:num w:numId="7">
    <w:abstractNumId w:val="22"/>
  </w:num>
  <w:num w:numId="8">
    <w:abstractNumId w:val="17"/>
  </w:num>
  <w:num w:numId="9">
    <w:abstractNumId w:val="12"/>
  </w:num>
  <w:num w:numId="10">
    <w:abstractNumId w:val="5"/>
  </w:num>
  <w:num w:numId="11">
    <w:abstractNumId w:val="3"/>
  </w:num>
  <w:num w:numId="12">
    <w:abstractNumId w:val="8"/>
  </w:num>
  <w:num w:numId="13">
    <w:abstractNumId w:val="20"/>
  </w:num>
  <w:num w:numId="14">
    <w:abstractNumId w:val="0"/>
  </w:num>
  <w:num w:numId="15">
    <w:abstractNumId w:val="6"/>
  </w:num>
  <w:num w:numId="16">
    <w:abstractNumId w:val="9"/>
  </w:num>
  <w:num w:numId="17">
    <w:abstractNumId w:val="19"/>
  </w:num>
  <w:num w:numId="18">
    <w:abstractNumId w:val="14"/>
  </w:num>
  <w:num w:numId="19">
    <w:abstractNumId w:val="7"/>
  </w:num>
  <w:num w:numId="20">
    <w:abstractNumId w:val="23"/>
  </w:num>
  <w:num w:numId="21">
    <w:abstractNumId w:val="18"/>
  </w:num>
  <w:num w:numId="2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num>
  <w:num w:numId="24">
    <w:abstractNumId w:val="15"/>
    <w:lvlOverride w:ilvl="0">
      <w:startOverride w:val="2"/>
    </w:lvlOverride>
  </w:num>
  <w:num w:numId="25">
    <w:abstractNumId w:val="4"/>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2A3B"/>
    <w:rsid w:val="0000784B"/>
    <w:rsid w:val="00017C11"/>
    <w:rsid w:val="000252F1"/>
    <w:rsid w:val="00025779"/>
    <w:rsid w:val="000260DF"/>
    <w:rsid w:val="00026616"/>
    <w:rsid w:val="00033404"/>
    <w:rsid w:val="00056393"/>
    <w:rsid w:val="00064643"/>
    <w:rsid w:val="000727A5"/>
    <w:rsid w:val="000977EF"/>
    <w:rsid w:val="00097E59"/>
    <w:rsid w:val="000A313F"/>
    <w:rsid w:val="000C7F81"/>
    <w:rsid w:val="000D03BF"/>
    <w:rsid w:val="000E0F51"/>
    <w:rsid w:val="000E3243"/>
    <w:rsid w:val="000E325E"/>
    <w:rsid w:val="001119B9"/>
    <w:rsid w:val="0012709A"/>
    <w:rsid w:val="001500A4"/>
    <w:rsid w:val="00183CED"/>
    <w:rsid w:val="001A716B"/>
    <w:rsid w:val="001B12B1"/>
    <w:rsid w:val="001B41CC"/>
    <w:rsid w:val="001B4D2B"/>
    <w:rsid w:val="001C0ED9"/>
    <w:rsid w:val="001C322C"/>
    <w:rsid w:val="001E0ED0"/>
    <w:rsid w:val="001E36C1"/>
    <w:rsid w:val="001F5F8D"/>
    <w:rsid w:val="00203242"/>
    <w:rsid w:val="00216418"/>
    <w:rsid w:val="00254E72"/>
    <w:rsid w:val="00283E09"/>
    <w:rsid w:val="00292820"/>
    <w:rsid w:val="002A48AE"/>
    <w:rsid w:val="002B37CC"/>
    <w:rsid w:val="002E0820"/>
    <w:rsid w:val="002F2351"/>
    <w:rsid w:val="002F6E2A"/>
    <w:rsid w:val="00333152"/>
    <w:rsid w:val="0033555F"/>
    <w:rsid w:val="003754F0"/>
    <w:rsid w:val="003B1B92"/>
    <w:rsid w:val="003B6BE3"/>
    <w:rsid w:val="003C49D9"/>
    <w:rsid w:val="003D48F2"/>
    <w:rsid w:val="003E57A1"/>
    <w:rsid w:val="003E6859"/>
    <w:rsid w:val="00420B78"/>
    <w:rsid w:val="004525EC"/>
    <w:rsid w:val="00470BBF"/>
    <w:rsid w:val="004712EF"/>
    <w:rsid w:val="00483518"/>
    <w:rsid w:val="00487C15"/>
    <w:rsid w:val="00492EBA"/>
    <w:rsid w:val="004A45F8"/>
    <w:rsid w:val="004C1D76"/>
    <w:rsid w:val="004C3789"/>
    <w:rsid w:val="004E1E2E"/>
    <w:rsid w:val="004E2246"/>
    <w:rsid w:val="004F2689"/>
    <w:rsid w:val="004F2DAD"/>
    <w:rsid w:val="004F2F32"/>
    <w:rsid w:val="004F3364"/>
    <w:rsid w:val="004F6CB0"/>
    <w:rsid w:val="004F7FA8"/>
    <w:rsid w:val="005038BC"/>
    <w:rsid w:val="005257DC"/>
    <w:rsid w:val="00526C2A"/>
    <w:rsid w:val="0055026A"/>
    <w:rsid w:val="00567BA4"/>
    <w:rsid w:val="005900DB"/>
    <w:rsid w:val="00593BCF"/>
    <w:rsid w:val="005F5E25"/>
    <w:rsid w:val="00612CEF"/>
    <w:rsid w:val="00624756"/>
    <w:rsid w:val="00625FD7"/>
    <w:rsid w:val="00633BBB"/>
    <w:rsid w:val="00633D89"/>
    <w:rsid w:val="006376FA"/>
    <w:rsid w:val="0065059E"/>
    <w:rsid w:val="00664C56"/>
    <w:rsid w:val="006D3A9A"/>
    <w:rsid w:val="006D7BC0"/>
    <w:rsid w:val="00703D2C"/>
    <w:rsid w:val="0074197B"/>
    <w:rsid w:val="00744E14"/>
    <w:rsid w:val="0075040D"/>
    <w:rsid w:val="007835A6"/>
    <w:rsid w:val="00794BC1"/>
    <w:rsid w:val="007A5657"/>
    <w:rsid w:val="007A7ECF"/>
    <w:rsid w:val="007B2F5B"/>
    <w:rsid w:val="007C1CC2"/>
    <w:rsid w:val="007D4BEB"/>
    <w:rsid w:val="007E1F67"/>
    <w:rsid w:val="007E79C3"/>
    <w:rsid w:val="007F4F1C"/>
    <w:rsid w:val="00800D88"/>
    <w:rsid w:val="00856A1B"/>
    <w:rsid w:val="0086061E"/>
    <w:rsid w:val="008764B2"/>
    <w:rsid w:val="00876E41"/>
    <w:rsid w:val="008826F8"/>
    <w:rsid w:val="008A354B"/>
    <w:rsid w:val="008B7472"/>
    <w:rsid w:val="008D2640"/>
    <w:rsid w:val="008E147B"/>
    <w:rsid w:val="008E6862"/>
    <w:rsid w:val="008E74ED"/>
    <w:rsid w:val="008F57F1"/>
    <w:rsid w:val="00906FB4"/>
    <w:rsid w:val="009201CF"/>
    <w:rsid w:val="00937609"/>
    <w:rsid w:val="00937A2A"/>
    <w:rsid w:val="009453C3"/>
    <w:rsid w:val="00962F2E"/>
    <w:rsid w:val="00971782"/>
    <w:rsid w:val="00985F3D"/>
    <w:rsid w:val="00996D73"/>
    <w:rsid w:val="009A1132"/>
    <w:rsid w:val="009A13A8"/>
    <w:rsid w:val="009A2A3B"/>
    <w:rsid w:val="009B32E8"/>
    <w:rsid w:val="009F0F5E"/>
    <w:rsid w:val="00A03989"/>
    <w:rsid w:val="00A0568A"/>
    <w:rsid w:val="00A066A9"/>
    <w:rsid w:val="00A13D27"/>
    <w:rsid w:val="00A46331"/>
    <w:rsid w:val="00A47E02"/>
    <w:rsid w:val="00A63118"/>
    <w:rsid w:val="00A72614"/>
    <w:rsid w:val="00A84763"/>
    <w:rsid w:val="00A96B04"/>
    <w:rsid w:val="00AA4816"/>
    <w:rsid w:val="00AA7325"/>
    <w:rsid w:val="00AB14CC"/>
    <w:rsid w:val="00AC0015"/>
    <w:rsid w:val="00AD5BD5"/>
    <w:rsid w:val="00AE7033"/>
    <w:rsid w:val="00AF351C"/>
    <w:rsid w:val="00B02508"/>
    <w:rsid w:val="00B272EC"/>
    <w:rsid w:val="00B2735C"/>
    <w:rsid w:val="00B320BE"/>
    <w:rsid w:val="00B434E3"/>
    <w:rsid w:val="00B446C4"/>
    <w:rsid w:val="00B47245"/>
    <w:rsid w:val="00B5436A"/>
    <w:rsid w:val="00B638F0"/>
    <w:rsid w:val="00B6461B"/>
    <w:rsid w:val="00B649E9"/>
    <w:rsid w:val="00B75D0D"/>
    <w:rsid w:val="00B8056B"/>
    <w:rsid w:val="00B95271"/>
    <w:rsid w:val="00BB4D58"/>
    <w:rsid w:val="00BC6845"/>
    <w:rsid w:val="00BE0FBA"/>
    <w:rsid w:val="00C20796"/>
    <w:rsid w:val="00C2392C"/>
    <w:rsid w:val="00C2580F"/>
    <w:rsid w:val="00C31D91"/>
    <w:rsid w:val="00C6503A"/>
    <w:rsid w:val="00C7634C"/>
    <w:rsid w:val="00C80A5B"/>
    <w:rsid w:val="00C94DBE"/>
    <w:rsid w:val="00CA3015"/>
    <w:rsid w:val="00CB0E62"/>
    <w:rsid w:val="00CB3583"/>
    <w:rsid w:val="00CC707C"/>
    <w:rsid w:val="00CD4C9D"/>
    <w:rsid w:val="00CE76C3"/>
    <w:rsid w:val="00CF38C6"/>
    <w:rsid w:val="00CF4F59"/>
    <w:rsid w:val="00D03C65"/>
    <w:rsid w:val="00D13D0B"/>
    <w:rsid w:val="00D30207"/>
    <w:rsid w:val="00D3716D"/>
    <w:rsid w:val="00D6670E"/>
    <w:rsid w:val="00D707B3"/>
    <w:rsid w:val="00D739A8"/>
    <w:rsid w:val="00D85C69"/>
    <w:rsid w:val="00DB74E4"/>
    <w:rsid w:val="00DD5FA3"/>
    <w:rsid w:val="00DE2FAA"/>
    <w:rsid w:val="00DE6751"/>
    <w:rsid w:val="00DF604B"/>
    <w:rsid w:val="00E17126"/>
    <w:rsid w:val="00E25FF8"/>
    <w:rsid w:val="00E41B07"/>
    <w:rsid w:val="00E579F3"/>
    <w:rsid w:val="00E57AD2"/>
    <w:rsid w:val="00E63F76"/>
    <w:rsid w:val="00E63F9B"/>
    <w:rsid w:val="00E6416E"/>
    <w:rsid w:val="00E672DF"/>
    <w:rsid w:val="00E80A5A"/>
    <w:rsid w:val="00E92B72"/>
    <w:rsid w:val="00EB5130"/>
    <w:rsid w:val="00EE3861"/>
    <w:rsid w:val="00EE7DCD"/>
    <w:rsid w:val="00EF54C1"/>
    <w:rsid w:val="00F071C5"/>
    <w:rsid w:val="00F276FD"/>
    <w:rsid w:val="00F34E7C"/>
    <w:rsid w:val="00F4346D"/>
    <w:rsid w:val="00F74DC4"/>
    <w:rsid w:val="00F81842"/>
    <w:rsid w:val="00F876A7"/>
    <w:rsid w:val="00FA363C"/>
    <w:rsid w:val="00FA621E"/>
    <w:rsid w:val="00FD0055"/>
    <w:rsid w:val="00FD4F94"/>
    <w:rsid w:val="00FE3E4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2A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9A2A3B"/>
    <w:pPr>
      <w:numPr>
        <w:ilvl w:val="12"/>
      </w:numPr>
      <w:spacing w:before="240" w:after="240" w:line="240" w:lineRule="auto"/>
    </w:pPr>
    <w:rPr>
      <w:rFonts w:ascii="Times New Roman" w:eastAsia="Times New Roman" w:hAnsi="Times New Roman" w:cs="Times New Roman"/>
      <w:sz w:val="24"/>
      <w:szCs w:val="24"/>
      <w:lang w:eastAsia="zh-CN"/>
    </w:rPr>
  </w:style>
  <w:style w:type="paragraph" w:styleId="ListParagraph">
    <w:name w:val="List Paragraph"/>
    <w:basedOn w:val="Normal"/>
    <w:uiPriority w:val="34"/>
    <w:qFormat/>
    <w:rsid w:val="00EE3861"/>
    <w:pPr>
      <w:ind w:left="720"/>
      <w:contextualSpacing/>
    </w:pPr>
  </w:style>
  <w:style w:type="paragraph" w:customStyle="1" w:styleId="zr1">
    <w:name w:val="zr1"/>
    <w:basedOn w:val="Normal"/>
    <w:rsid w:val="00E57AD2"/>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FootnoteText">
    <w:name w:val="footnote text"/>
    <w:basedOn w:val="Normal"/>
    <w:link w:val="FootnoteTextChar"/>
    <w:uiPriority w:val="99"/>
    <w:semiHidden/>
    <w:unhideWhenUsed/>
    <w:rsid w:val="00E57AD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57AD2"/>
    <w:rPr>
      <w:sz w:val="20"/>
      <w:szCs w:val="20"/>
    </w:rPr>
  </w:style>
  <w:style w:type="character" w:styleId="FootnoteReference">
    <w:name w:val="footnote reference"/>
    <w:basedOn w:val="DefaultParagraphFont"/>
    <w:uiPriority w:val="99"/>
    <w:semiHidden/>
    <w:unhideWhenUsed/>
    <w:rsid w:val="00E57AD2"/>
    <w:rPr>
      <w:vertAlign w:val="superscript"/>
    </w:rPr>
  </w:style>
  <w:style w:type="paragraph" w:styleId="Header">
    <w:name w:val="header"/>
    <w:basedOn w:val="Normal"/>
    <w:link w:val="HeaderChar"/>
    <w:uiPriority w:val="99"/>
    <w:unhideWhenUsed/>
    <w:rsid w:val="00AA73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7325"/>
  </w:style>
  <w:style w:type="paragraph" w:styleId="Footer">
    <w:name w:val="footer"/>
    <w:basedOn w:val="Normal"/>
    <w:link w:val="FooterChar"/>
    <w:uiPriority w:val="99"/>
    <w:unhideWhenUsed/>
    <w:rsid w:val="00AA73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7325"/>
  </w:style>
  <w:style w:type="paragraph" w:styleId="BalloonText">
    <w:name w:val="Balloon Text"/>
    <w:basedOn w:val="Normal"/>
    <w:link w:val="BalloonTextChar"/>
    <w:uiPriority w:val="99"/>
    <w:semiHidden/>
    <w:unhideWhenUsed/>
    <w:rsid w:val="002F6E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6E2A"/>
    <w:rPr>
      <w:rFonts w:ascii="Tahoma" w:hAnsi="Tahoma" w:cs="Tahoma"/>
      <w:sz w:val="16"/>
      <w:szCs w:val="16"/>
    </w:rPr>
  </w:style>
  <w:style w:type="paragraph" w:customStyle="1" w:styleId="Item">
    <w:name w:val="Item"/>
    <w:aliases w:val="i"/>
    <w:basedOn w:val="Normal"/>
    <w:next w:val="ItemHead"/>
    <w:rsid w:val="00CF4F59"/>
    <w:pPr>
      <w:keepLines/>
      <w:spacing w:before="80" w:after="0" w:line="240" w:lineRule="auto"/>
      <w:ind w:left="709"/>
    </w:pPr>
    <w:rPr>
      <w:rFonts w:ascii="Times New Roman" w:eastAsia="Times New Roman" w:hAnsi="Times New Roman" w:cs="Times New Roman"/>
      <w:szCs w:val="20"/>
      <w:lang w:eastAsia="en-AU"/>
    </w:rPr>
  </w:style>
  <w:style w:type="paragraph" w:customStyle="1" w:styleId="ItemHead">
    <w:name w:val="ItemHead"/>
    <w:aliases w:val="ih"/>
    <w:basedOn w:val="Normal"/>
    <w:next w:val="Item"/>
    <w:rsid w:val="00CF4F59"/>
    <w:pPr>
      <w:keepNext/>
      <w:keepLines/>
      <w:spacing w:before="220" w:after="0" w:line="240" w:lineRule="auto"/>
      <w:ind w:left="709" w:hanging="709"/>
    </w:pPr>
    <w:rPr>
      <w:rFonts w:ascii="Arial" w:eastAsia="Times New Roman" w:hAnsi="Arial" w:cs="Times New Roman"/>
      <w:b/>
      <w:kern w:val="28"/>
      <w:sz w:val="24"/>
      <w:szCs w:val="20"/>
      <w:lang w:eastAsia="en-AU"/>
    </w:rPr>
  </w:style>
  <w:style w:type="paragraph" w:customStyle="1" w:styleId="paragraph0">
    <w:name w:val="paragraph"/>
    <w:aliases w:val="a"/>
    <w:basedOn w:val="Normal"/>
    <w:rsid w:val="00CF4F59"/>
    <w:pPr>
      <w:tabs>
        <w:tab w:val="right" w:pos="1531"/>
      </w:tabs>
      <w:spacing w:before="40" w:after="0" w:line="240" w:lineRule="auto"/>
      <w:ind w:left="1644" w:hanging="1644"/>
    </w:pPr>
    <w:rPr>
      <w:rFonts w:ascii="Times New Roman" w:eastAsia="Times New Roman" w:hAnsi="Times New Roman" w:cs="Times New Roman"/>
      <w:szCs w:val="20"/>
      <w:lang w:eastAsia="en-AU"/>
    </w:rPr>
  </w:style>
  <w:style w:type="paragraph" w:customStyle="1" w:styleId="paragraphsub">
    <w:name w:val="paragraph(sub)"/>
    <w:aliases w:val="aa"/>
    <w:basedOn w:val="Normal"/>
    <w:rsid w:val="001E0ED0"/>
    <w:pPr>
      <w:tabs>
        <w:tab w:val="right" w:pos="1985"/>
      </w:tabs>
      <w:spacing w:before="40" w:after="0" w:line="240" w:lineRule="auto"/>
      <w:ind w:left="2098" w:hanging="2098"/>
    </w:pPr>
    <w:rPr>
      <w:rFonts w:ascii="Times New Roman" w:eastAsia="Times New Roman" w:hAnsi="Times New Roman" w:cs="Times New Roman"/>
      <w:szCs w:val="20"/>
      <w:lang w:eastAsia="en-AU"/>
    </w:rPr>
  </w:style>
  <w:style w:type="paragraph" w:customStyle="1" w:styleId="Paragraphnumbered">
    <w:name w:val="Paragraph (numbered)"/>
    <w:basedOn w:val="Normal"/>
    <w:rsid w:val="00C2580F"/>
    <w:pPr>
      <w:numPr>
        <w:numId w:val="24"/>
      </w:numPr>
      <w:spacing w:before="240" w:after="0" w:line="240" w:lineRule="auto"/>
    </w:pPr>
    <w:rPr>
      <w:rFonts w:ascii="Times New Roman" w:eastAsia="Times New Roman" w:hAnsi="Times New Roman" w:cs="Times New Roman"/>
      <w:sz w:val="24"/>
      <w:szCs w:val="20"/>
      <w:lang w:eastAsia="en-AU"/>
    </w:rPr>
  </w:style>
  <w:style w:type="character" w:styleId="CommentReference">
    <w:name w:val="annotation reference"/>
    <w:basedOn w:val="DefaultParagraphFont"/>
    <w:uiPriority w:val="99"/>
    <w:semiHidden/>
    <w:unhideWhenUsed/>
    <w:rsid w:val="00420B78"/>
    <w:rPr>
      <w:sz w:val="16"/>
      <w:szCs w:val="16"/>
    </w:rPr>
  </w:style>
  <w:style w:type="paragraph" w:styleId="CommentText">
    <w:name w:val="annotation text"/>
    <w:basedOn w:val="Normal"/>
    <w:link w:val="CommentTextChar"/>
    <w:uiPriority w:val="99"/>
    <w:semiHidden/>
    <w:unhideWhenUsed/>
    <w:rsid w:val="00420B78"/>
    <w:pPr>
      <w:spacing w:line="240" w:lineRule="auto"/>
    </w:pPr>
    <w:rPr>
      <w:sz w:val="20"/>
      <w:szCs w:val="20"/>
    </w:rPr>
  </w:style>
  <w:style w:type="character" w:customStyle="1" w:styleId="CommentTextChar">
    <w:name w:val="Comment Text Char"/>
    <w:basedOn w:val="DefaultParagraphFont"/>
    <w:link w:val="CommentText"/>
    <w:uiPriority w:val="99"/>
    <w:semiHidden/>
    <w:rsid w:val="00420B78"/>
    <w:rPr>
      <w:sz w:val="20"/>
      <w:szCs w:val="20"/>
    </w:rPr>
  </w:style>
  <w:style w:type="paragraph" w:styleId="CommentSubject">
    <w:name w:val="annotation subject"/>
    <w:basedOn w:val="CommentText"/>
    <w:next w:val="CommentText"/>
    <w:link w:val="CommentSubjectChar"/>
    <w:uiPriority w:val="99"/>
    <w:semiHidden/>
    <w:unhideWhenUsed/>
    <w:rsid w:val="00876E41"/>
    <w:rPr>
      <w:b/>
      <w:bCs/>
    </w:rPr>
  </w:style>
  <w:style w:type="character" w:customStyle="1" w:styleId="CommentSubjectChar">
    <w:name w:val="Comment Subject Char"/>
    <w:basedOn w:val="CommentTextChar"/>
    <w:link w:val="CommentSubject"/>
    <w:uiPriority w:val="99"/>
    <w:semiHidden/>
    <w:rsid w:val="00876E41"/>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2A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9A2A3B"/>
    <w:pPr>
      <w:numPr>
        <w:ilvl w:val="12"/>
      </w:numPr>
      <w:spacing w:before="240" w:after="240" w:line="240" w:lineRule="auto"/>
    </w:pPr>
    <w:rPr>
      <w:rFonts w:ascii="Times New Roman" w:eastAsia="Times New Roman" w:hAnsi="Times New Roman" w:cs="Times New Roman"/>
      <w:sz w:val="24"/>
      <w:szCs w:val="24"/>
      <w:lang w:eastAsia="zh-CN"/>
    </w:rPr>
  </w:style>
  <w:style w:type="paragraph" w:styleId="ListParagraph">
    <w:name w:val="List Paragraph"/>
    <w:basedOn w:val="Normal"/>
    <w:uiPriority w:val="34"/>
    <w:qFormat/>
    <w:rsid w:val="00EE3861"/>
    <w:pPr>
      <w:ind w:left="720"/>
      <w:contextualSpacing/>
    </w:pPr>
  </w:style>
  <w:style w:type="paragraph" w:customStyle="1" w:styleId="zr1">
    <w:name w:val="zr1"/>
    <w:basedOn w:val="Normal"/>
    <w:rsid w:val="00E57AD2"/>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FootnoteText">
    <w:name w:val="footnote text"/>
    <w:basedOn w:val="Normal"/>
    <w:link w:val="FootnoteTextChar"/>
    <w:uiPriority w:val="99"/>
    <w:semiHidden/>
    <w:unhideWhenUsed/>
    <w:rsid w:val="00E57AD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57AD2"/>
    <w:rPr>
      <w:sz w:val="20"/>
      <w:szCs w:val="20"/>
    </w:rPr>
  </w:style>
  <w:style w:type="character" w:styleId="FootnoteReference">
    <w:name w:val="footnote reference"/>
    <w:basedOn w:val="DefaultParagraphFont"/>
    <w:uiPriority w:val="99"/>
    <w:semiHidden/>
    <w:unhideWhenUsed/>
    <w:rsid w:val="00E57AD2"/>
    <w:rPr>
      <w:vertAlign w:val="superscript"/>
    </w:rPr>
  </w:style>
  <w:style w:type="paragraph" w:styleId="Header">
    <w:name w:val="header"/>
    <w:basedOn w:val="Normal"/>
    <w:link w:val="HeaderChar"/>
    <w:uiPriority w:val="99"/>
    <w:unhideWhenUsed/>
    <w:rsid w:val="00AA73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7325"/>
  </w:style>
  <w:style w:type="paragraph" w:styleId="Footer">
    <w:name w:val="footer"/>
    <w:basedOn w:val="Normal"/>
    <w:link w:val="FooterChar"/>
    <w:uiPriority w:val="99"/>
    <w:unhideWhenUsed/>
    <w:rsid w:val="00AA73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7325"/>
  </w:style>
  <w:style w:type="paragraph" w:styleId="BalloonText">
    <w:name w:val="Balloon Text"/>
    <w:basedOn w:val="Normal"/>
    <w:link w:val="BalloonTextChar"/>
    <w:uiPriority w:val="99"/>
    <w:semiHidden/>
    <w:unhideWhenUsed/>
    <w:rsid w:val="002F6E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6E2A"/>
    <w:rPr>
      <w:rFonts w:ascii="Tahoma" w:hAnsi="Tahoma" w:cs="Tahoma"/>
      <w:sz w:val="16"/>
      <w:szCs w:val="16"/>
    </w:rPr>
  </w:style>
  <w:style w:type="paragraph" w:customStyle="1" w:styleId="Item">
    <w:name w:val="Item"/>
    <w:aliases w:val="i"/>
    <w:basedOn w:val="Normal"/>
    <w:next w:val="ItemHead"/>
    <w:rsid w:val="00CF4F59"/>
    <w:pPr>
      <w:keepLines/>
      <w:spacing w:before="80" w:after="0" w:line="240" w:lineRule="auto"/>
      <w:ind w:left="709"/>
    </w:pPr>
    <w:rPr>
      <w:rFonts w:ascii="Times New Roman" w:eastAsia="Times New Roman" w:hAnsi="Times New Roman" w:cs="Times New Roman"/>
      <w:szCs w:val="20"/>
      <w:lang w:eastAsia="en-AU"/>
    </w:rPr>
  </w:style>
  <w:style w:type="paragraph" w:customStyle="1" w:styleId="ItemHead">
    <w:name w:val="ItemHead"/>
    <w:aliases w:val="ih"/>
    <w:basedOn w:val="Normal"/>
    <w:next w:val="Item"/>
    <w:rsid w:val="00CF4F59"/>
    <w:pPr>
      <w:keepNext/>
      <w:keepLines/>
      <w:spacing w:before="220" w:after="0" w:line="240" w:lineRule="auto"/>
      <w:ind w:left="709" w:hanging="709"/>
    </w:pPr>
    <w:rPr>
      <w:rFonts w:ascii="Arial" w:eastAsia="Times New Roman" w:hAnsi="Arial" w:cs="Times New Roman"/>
      <w:b/>
      <w:kern w:val="28"/>
      <w:sz w:val="24"/>
      <w:szCs w:val="20"/>
      <w:lang w:eastAsia="en-AU"/>
    </w:rPr>
  </w:style>
  <w:style w:type="paragraph" w:customStyle="1" w:styleId="paragraph0">
    <w:name w:val="paragraph"/>
    <w:aliases w:val="a"/>
    <w:basedOn w:val="Normal"/>
    <w:rsid w:val="00CF4F59"/>
    <w:pPr>
      <w:tabs>
        <w:tab w:val="right" w:pos="1531"/>
      </w:tabs>
      <w:spacing w:before="40" w:after="0" w:line="240" w:lineRule="auto"/>
      <w:ind w:left="1644" w:hanging="1644"/>
    </w:pPr>
    <w:rPr>
      <w:rFonts w:ascii="Times New Roman" w:eastAsia="Times New Roman" w:hAnsi="Times New Roman" w:cs="Times New Roman"/>
      <w:szCs w:val="20"/>
      <w:lang w:eastAsia="en-AU"/>
    </w:rPr>
  </w:style>
  <w:style w:type="paragraph" w:customStyle="1" w:styleId="paragraphsub">
    <w:name w:val="paragraph(sub)"/>
    <w:aliases w:val="aa"/>
    <w:basedOn w:val="Normal"/>
    <w:rsid w:val="001E0ED0"/>
    <w:pPr>
      <w:tabs>
        <w:tab w:val="right" w:pos="1985"/>
      </w:tabs>
      <w:spacing w:before="40" w:after="0" w:line="240" w:lineRule="auto"/>
      <w:ind w:left="2098" w:hanging="2098"/>
    </w:pPr>
    <w:rPr>
      <w:rFonts w:ascii="Times New Roman" w:eastAsia="Times New Roman" w:hAnsi="Times New Roman" w:cs="Times New Roman"/>
      <w:szCs w:val="20"/>
      <w:lang w:eastAsia="en-AU"/>
    </w:rPr>
  </w:style>
  <w:style w:type="paragraph" w:customStyle="1" w:styleId="Paragraphnumbered">
    <w:name w:val="Paragraph (numbered)"/>
    <w:basedOn w:val="Normal"/>
    <w:rsid w:val="00C2580F"/>
    <w:pPr>
      <w:numPr>
        <w:numId w:val="24"/>
      </w:numPr>
      <w:spacing w:before="240" w:after="0" w:line="240" w:lineRule="auto"/>
    </w:pPr>
    <w:rPr>
      <w:rFonts w:ascii="Times New Roman" w:eastAsia="Times New Roman" w:hAnsi="Times New Roman" w:cs="Times New Roman"/>
      <w:sz w:val="24"/>
      <w:szCs w:val="20"/>
      <w:lang w:eastAsia="en-AU"/>
    </w:rPr>
  </w:style>
  <w:style w:type="character" w:styleId="CommentReference">
    <w:name w:val="annotation reference"/>
    <w:basedOn w:val="DefaultParagraphFont"/>
    <w:uiPriority w:val="99"/>
    <w:semiHidden/>
    <w:unhideWhenUsed/>
    <w:rsid w:val="00420B78"/>
    <w:rPr>
      <w:sz w:val="16"/>
      <w:szCs w:val="16"/>
    </w:rPr>
  </w:style>
  <w:style w:type="paragraph" w:styleId="CommentText">
    <w:name w:val="annotation text"/>
    <w:basedOn w:val="Normal"/>
    <w:link w:val="CommentTextChar"/>
    <w:uiPriority w:val="99"/>
    <w:semiHidden/>
    <w:unhideWhenUsed/>
    <w:rsid w:val="00420B78"/>
    <w:pPr>
      <w:spacing w:line="240" w:lineRule="auto"/>
    </w:pPr>
    <w:rPr>
      <w:sz w:val="20"/>
      <w:szCs w:val="20"/>
    </w:rPr>
  </w:style>
  <w:style w:type="character" w:customStyle="1" w:styleId="CommentTextChar">
    <w:name w:val="Comment Text Char"/>
    <w:basedOn w:val="DefaultParagraphFont"/>
    <w:link w:val="CommentText"/>
    <w:uiPriority w:val="99"/>
    <w:semiHidden/>
    <w:rsid w:val="00420B78"/>
    <w:rPr>
      <w:sz w:val="20"/>
      <w:szCs w:val="20"/>
    </w:rPr>
  </w:style>
  <w:style w:type="paragraph" w:styleId="CommentSubject">
    <w:name w:val="annotation subject"/>
    <w:basedOn w:val="CommentText"/>
    <w:next w:val="CommentText"/>
    <w:link w:val="CommentSubjectChar"/>
    <w:uiPriority w:val="99"/>
    <w:semiHidden/>
    <w:unhideWhenUsed/>
    <w:rsid w:val="00876E41"/>
    <w:rPr>
      <w:b/>
      <w:bCs/>
    </w:rPr>
  </w:style>
  <w:style w:type="character" w:customStyle="1" w:styleId="CommentSubjectChar">
    <w:name w:val="Comment Subject Char"/>
    <w:basedOn w:val="CommentTextChar"/>
    <w:link w:val="CommentSubject"/>
    <w:uiPriority w:val="99"/>
    <w:semiHidden/>
    <w:rsid w:val="00876E4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3709867">
      <w:bodyDiv w:val="1"/>
      <w:marLeft w:val="0"/>
      <w:marRight w:val="0"/>
      <w:marTop w:val="0"/>
      <w:marBottom w:val="0"/>
      <w:divBdr>
        <w:top w:val="none" w:sz="0" w:space="0" w:color="auto"/>
        <w:left w:val="none" w:sz="0" w:space="0" w:color="auto"/>
        <w:bottom w:val="none" w:sz="0" w:space="0" w:color="auto"/>
        <w:right w:val="none" w:sz="0" w:space="0" w:color="auto"/>
      </w:divBdr>
    </w:div>
    <w:div w:id="1956784633">
      <w:bodyDiv w:val="1"/>
      <w:marLeft w:val="0"/>
      <w:marRight w:val="0"/>
      <w:marTop w:val="0"/>
      <w:marBottom w:val="0"/>
      <w:divBdr>
        <w:top w:val="none" w:sz="0" w:space="0" w:color="auto"/>
        <w:left w:val="none" w:sz="0" w:space="0" w:color="auto"/>
        <w:bottom w:val="none" w:sz="0" w:space="0" w:color="auto"/>
        <w:right w:val="none" w:sz="0" w:space="0" w:color="auto"/>
      </w:divBdr>
    </w:div>
    <w:div w:id="1971090977">
      <w:bodyDiv w:val="1"/>
      <w:marLeft w:val="0"/>
      <w:marRight w:val="0"/>
      <w:marTop w:val="0"/>
      <w:marBottom w:val="0"/>
      <w:divBdr>
        <w:top w:val="none" w:sz="0" w:space="0" w:color="auto"/>
        <w:left w:val="none" w:sz="0" w:space="0" w:color="auto"/>
        <w:bottom w:val="none" w:sz="0" w:space="0" w:color="auto"/>
        <w:right w:val="none" w:sz="0" w:space="0" w:color="auto"/>
      </w:divBdr>
    </w:div>
    <w:div w:id="2136093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5254</Words>
  <Characters>29953</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Australian Attorney General's Department</Company>
  <LinksUpToDate>false</LinksUpToDate>
  <CharactersWithSpaces>35137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tiernc</dc:creator>
  <cp:lastModifiedBy>Gibson, Vikki</cp:lastModifiedBy>
  <cp:revision>3</cp:revision>
  <cp:lastPrinted>2015-03-03T04:21:00Z</cp:lastPrinted>
  <dcterms:created xsi:type="dcterms:W3CDTF">2015-06-15T00:26:00Z</dcterms:created>
  <dcterms:modified xsi:type="dcterms:W3CDTF">2015-06-15T00:26:00Z</dcterms:modified>
</cp:coreProperties>
</file>