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47" w:rsidRDefault="00222D47" w:rsidP="00222D47">
      <w:pPr>
        <w:pStyle w:val="LDBodytext"/>
        <w:spacing w:before="240"/>
        <w:rPr>
          <w:caps/>
          <w:color w:val="000000"/>
        </w:rPr>
      </w:pPr>
      <w:bookmarkStart w:id="0" w:name="OLE_LINK1"/>
      <w:r>
        <w:rPr>
          <w:color w:val="000000"/>
        </w:rPr>
        <w:t>I</w:t>
      </w:r>
      <w:r w:rsidR="003A50FC">
        <w:rPr>
          <w:color w:val="000000"/>
        </w:rPr>
        <w:t xml:space="preserve">, </w:t>
      </w:r>
      <w:r w:rsidR="003A50FC" w:rsidDel="00A66C02">
        <w:rPr>
          <w:color w:val="000000"/>
        </w:rPr>
        <w:t>MARK</w:t>
      </w:r>
      <w:r w:rsidR="00A66C02">
        <w:rPr>
          <w:color w:val="000000"/>
        </w:rPr>
        <w:t xml:space="preserve"> ALAN SKIDMORE</w:t>
      </w:r>
      <w:r w:rsidR="00C75458">
        <w:rPr>
          <w:color w:val="000000"/>
        </w:rPr>
        <w:t xml:space="preserve">, </w:t>
      </w:r>
      <w:r>
        <w:rPr>
          <w:color w:val="000000"/>
        </w:rPr>
        <w:t xml:space="preserve">Director of Aviation Safety, on behalf of CASA, make this instrument under </w:t>
      </w:r>
      <w:r w:rsidR="001D6C69">
        <w:rPr>
          <w:color w:val="000000"/>
        </w:rPr>
        <w:t>sub</w:t>
      </w:r>
      <w:r>
        <w:rPr>
          <w:color w:val="000000"/>
        </w:rPr>
        <w:t>regulation</w:t>
      </w:r>
      <w:r w:rsidR="001D6C69">
        <w:rPr>
          <w:color w:val="000000"/>
        </w:rPr>
        <w:t xml:space="preserve"> 30</w:t>
      </w:r>
      <w:r w:rsidR="0061121D">
        <w:rPr>
          <w:color w:val="000000"/>
        </w:rPr>
        <w:t> </w:t>
      </w:r>
      <w:r w:rsidR="001D6C69">
        <w:rPr>
          <w:color w:val="000000"/>
        </w:rPr>
        <w:t xml:space="preserve">(3) </w:t>
      </w:r>
      <w:r>
        <w:rPr>
          <w:color w:val="000000"/>
        </w:rPr>
        <w:t xml:space="preserve">of the </w:t>
      </w:r>
      <w:bookmarkStart w:id="1" w:name="_GoBack"/>
      <w:bookmarkEnd w:id="1"/>
      <w:r>
        <w:rPr>
          <w:i/>
          <w:color w:val="000000"/>
        </w:rPr>
        <w:t>Civil Aviation Regulations</w:t>
      </w:r>
      <w:r w:rsidR="0061121D">
        <w:rPr>
          <w:i/>
          <w:color w:val="000000"/>
        </w:rPr>
        <w:t> </w:t>
      </w:r>
      <w:r>
        <w:rPr>
          <w:i/>
          <w:color w:val="000000"/>
        </w:rPr>
        <w:t>19</w:t>
      </w:r>
      <w:r w:rsidR="001D6C69">
        <w:rPr>
          <w:i/>
          <w:color w:val="000000"/>
        </w:rPr>
        <w:t>8</w:t>
      </w:r>
      <w:r>
        <w:rPr>
          <w:i/>
          <w:color w:val="000000"/>
        </w:rPr>
        <w:t>8</w:t>
      </w:r>
      <w:r w:rsidRPr="00E843FF">
        <w:rPr>
          <w:color w:val="000000"/>
        </w:rPr>
        <w:t>.</w:t>
      </w:r>
    </w:p>
    <w:p w:rsidR="00222D47" w:rsidRDefault="006A4403" w:rsidP="00222D47">
      <w:pPr>
        <w:pStyle w:val="LDSignatory"/>
        <w:rPr>
          <w:rFonts w:ascii="Arial" w:hAnsi="Arial" w:cs="Arial"/>
          <w:b/>
          <w:color w:val="000000"/>
        </w:rPr>
      </w:pPr>
      <w:r w:rsidRPr="00305217">
        <w:rPr>
          <w:rFonts w:ascii="Arial" w:hAnsi="Arial" w:cs="Arial"/>
          <w:b/>
        </w:rPr>
        <w:t>[Signed</w:t>
      </w:r>
      <w:r>
        <w:rPr>
          <w:rFonts w:ascii="Arial" w:hAnsi="Arial" w:cs="Arial"/>
          <w:b/>
        </w:rPr>
        <w:t xml:space="preserve"> M. Skidmore]</w:t>
      </w:r>
    </w:p>
    <w:p w:rsidR="00222D47" w:rsidRDefault="00A66C02" w:rsidP="00222D47">
      <w:pPr>
        <w:pStyle w:val="LDBodytext"/>
        <w:rPr>
          <w:color w:val="000000"/>
        </w:rPr>
      </w:pPr>
      <w:r>
        <w:rPr>
          <w:color w:val="000000"/>
        </w:rPr>
        <w:t>Mark Skidmore AM</w:t>
      </w:r>
      <w:r w:rsidR="00222D47">
        <w:rPr>
          <w:color w:val="000000"/>
        </w:rPr>
        <w:br/>
        <w:t>Director of Aviation Safety</w:t>
      </w:r>
    </w:p>
    <w:p w:rsidR="003A50FC" w:rsidRPr="00A66EC7" w:rsidRDefault="006A4403" w:rsidP="003A50FC">
      <w:pPr>
        <w:pStyle w:val="LDDate"/>
      </w:pPr>
      <w:r>
        <w:t xml:space="preserve">26 </w:t>
      </w:r>
      <w:r w:rsidR="005E6A55">
        <w:t>May</w:t>
      </w:r>
      <w:r w:rsidR="003A50FC">
        <w:t> 2015</w:t>
      </w:r>
    </w:p>
    <w:bookmarkEnd w:id="0"/>
    <w:p w:rsidR="00222D47" w:rsidRPr="00E57A2D" w:rsidRDefault="00D61935" w:rsidP="00222D47">
      <w:pPr>
        <w:pStyle w:val="LDDescription"/>
        <w:rPr>
          <w:color w:val="000000"/>
        </w:rPr>
      </w:pPr>
      <w:r w:rsidRPr="00E57A2D">
        <w:rPr>
          <w:color w:val="000000"/>
        </w:rPr>
        <w:t xml:space="preserve">Civil Aviation Order 104.0 </w:t>
      </w:r>
      <w:r w:rsidR="00FF2B0A" w:rsidRPr="00E57A2D">
        <w:rPr>
          <w:color w:val="000000"/>
        </w:rPr>
        <w:t xml:space="preserve">Amendment </w:t>
      </w:r>
      <w:r w:rsidR="00746D62" w:rsidRPr="00E57A2D">
        <w:rPr>
          <w:color w:val="000000"/>
        </w:rPr>
        <w:t xml:space="preserve">Instrument </w:t>
      </w:r>
      <w:r w:rsidR="00FF2B0A" w:rsidRPr="00E57A2D">
        <w:rPr>
          <w:color w:val="000000"/>
        </w:rPr>
        <w:t>201</w:t>
      </w:r>
      <w:r w:rsidR="00A66C02" w:rsidRPr="00E57A2D">
        <w:rPr>
          <w:color w:val="000000"/>
        </w:rPr>
        <w:t>5</w:t>
      </w:r>
      <w:r w:rsidR="00222D47" w:rsidRPr="00E57A2D">
        <w:rPr>
          <w:color w:val="000000"/>
        </w:rPr>
        <w:t xml:space="preserve"> (No. </w:t>
      </w:r>
      <w:r w:rsidR="003726FC" w:rsidRPr="00E57A2D">
        <w:rPr>
          <w:color w:val="000000"/>
        </w:rPr>
        <w:t>2</w:t>
      </w:r>
      <w:r w:rsidR="00222D47" w:rsidRPr="00E57A2D">
        <w:rPr>
          <w:color w:val="000000"/>
        </w:rPr>
        <w:t>)</w:t>
      </w:r>
    </w:p>
    <w:p w:rsidR="00222D47" w:rsidRPr="00E57A2D" w:rsidRDefault="00222D47" w:rsidP="00222D47">
      <w:pPr>
        <w:pStyle w:val="LDClauseHeading"/>
        <w:spacing w:after="100"/>
        <w:outlineLvl w:val="0"/>
        <w:rPr>
          <w:color w:val="000000"/>
        </w:rPr>
      </w:pPr>
      <w:r w:rsidRPr="00E57A2D">
        <w:rPr>
          <w:color w:val="000000"/>
        </w:rPr>
        <w:t>1</w:t>
      </w:r>
      <w:r w:rsidRPr="00E57A2D">
        <w:rPr>
          <w:color w:val="000000"/>
        </w:rPr>
        <w:tab/>
        <w:t>Name of instrument</w:t>
      </w:r>
    </w:p>
    <w:p w:rsidR="00222D47" w:rsidRDefault="00222D47" w:rsidP="00E57A2D">
      <w:pPr>
        <w:pStyle w:val="LDClause"/>
        <w:rPr>
          <w:color w:val="000000"/>
        </w:rPr>
      </w:pPr>
      <w:r w:rsidRPr="00E57A2D">
        <w:rPr>
          <w:color w:val="000000"/>
        </w:rPr>
        <w:tab/>
      </w:r>
      <w:r w:rsidRPr="00E57A2D">
        <w:rPr>
          <w:color w:val="000000"/>
        </w:rPr>
        <w:tab/>
        <w:t xml:space="preserve">This instrument is the </w:t>
      </w:r>
      <w:r w:rsidR="00D61935" w:rsidRPr="00E57A2D">
        <w:rPr>
          <w:i/>
          <w:color w:val="000000"/>
        </w:rPr>
        <w:t xml:space="preserve">Civil Aviation Order 104.0 </w:t>
      </w:r>
      <w:r w:rsidRPr="00E57A2D">
        <w:rPr>
          <w:i/>
          <w:color w:val="000000"/>
        </w:rPr>
        <w:t xml:space="preserve">Amendment </w:t>
      </w:r>
      <w:r w:rsidR="00746D62" w:rsidRPr="00E57A2D">
        <w:rPr>
          <w:i/>
          <w:color w:val="000000"/>
        </w:rPr>
        <w:t xml:space="preserve">Instrument </w:t>
      </w:r>
      <w:r w:rsidRPr="00E57A2D">
        <w:rPr>
          <w:i/>
          <w:color w:val="000000"/>
        </w:rPr>
        <w:t>201</w:t>
      </w:r>
      <w:r w:rsidR="00A66C02" w:rsidRPr="00E57A2D">
        <w:rPr>
          <w:i/>
          <w:color w:val="000000"/>
        </w:rPr>
        <w:t>5</w:t>
      </w:r>
      <w:r w:rsidRPr="00E57A2D">
        <w:rPr>
          <w:i/>
          <w:color w:val="000000"/>
        </w:rPr>
        <w:t xml:space="preserve"> (No. </w:t>
      </w:r>
      <w:r w:rsidR="003726FC" w:rsidRPr="00E57A2D">
        <w:rPr>
          <w:i/>
          <w:color w:val="000000"/>
        </w:rPr>
        <w:t>2</w:t>
      </w:r>
      <w:r w:rsidRPr="00E57A2D">
        <w:rPr>
          <w:i/>
          <w:color w:val="000000"/>
        </w:rPr>
        <w:t>)</w:t>
      </w:r>
      <w:r w:rsidRPr="00E57A2D">
        <w:rPr>
          <w:color w:val="000000"/>
        </w:rPr>
        <w:t>.</w:t>
      </w:r>
    </w:p>
    <w:p w:rsidR="00222D47" w:rsidRDefault="00222D47" w:rsidP="00222D47">
      <w:pPr>
        <w:pStyle w:val="LDClauseHeading"/>
        <w:spacing w:after="100"/>
        <w:outlineLvl w:val="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>Commencement</w:t>
      </w:r>
    </w:p>
    <w:p w:rsidR="00222D47" w:rsidRDefault="00222D47" w:rsidP="00222D47">
      <w:pPr>
        <w:pStyle w:val="LDClause"/>
        <w:spacing w:before="80" w:after="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t>This instrument commences on the day after registration</w:t>
      </w:r>
      <w:r>
        <w:rPr>
          <w:color w:val="000000"/>
        </w:rPr>
        <w:t>.</w:t>
      </w:r>
    </w:p>
    <w:p w:rsidR="00222D47" w:rsidRDefault="00222D47" w:rsidP="00222D47">
      <w:pPr>
        <w:pStyle w:val="LDClauseHeading"/>
        <w:spacing w:after="100"/>
        <w:outlineLvl w:val="0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 xml:space="preserve">Amendment of </w:t>
      </w:r>
      <w:r w:rsidR="00D61935">
        <w:rPr>
          <w:color w:val="000000"/>
        </w:rPr>
        <w:t>Civil Aviation Order 104.0</w:t>
      </w:r>
    </w:p>
    <w:p w:rsidR="00222D47" w:rsidRDefault="00222D47" w:rsidP="00222D47">
      <w:pPr>
        <w:pStyle w:val="LDClause"/>
        <w:spacing w:before="80" w:after="80"/>
      </w:pPr>
      <w:r>
        <w:tab/>
      </w:r>
      <w:r>
        <w:tab/>
      </w:r>
      <w:r w:rsidR="00792E32">
        <w:t xml:space="preserve">Schedule 1 amends </w:t>
      </w:r>
      <w:r w:rsidR="00D61935" w:rsidRPr="00D61935">
        <w:t>Civil Aviation Order 104.0</w:t>
      </w:r>
      <w:r>
        <w:t>.</w:t>
      </w:r>
    </w:p>
    <w:p w:rsidR="00222D47" w:rsidRDefault="00222D47" w:rsidP="003A50FC">
      <w:pPr>
        <w:pStyle w:val="LDScheduleheading"/>
        <w:spacing w:before="280"/>
      </w:pPr>
      <w:r>
        <w:t>Schedule 1</w:t>
      </w:r>
      <w:r>
        <w:tab/>
        <w:t>Amendments</w:t>
      </w:r>
    </w:p>
    <w:p w:rsidR="004A5A01" w:rsidRPr="00E57A2D" w:rsidRDefault="00222D47" w:rsidP="00E57A2D">
      <w:pPr>
        <w:pStyle w:val="LDAmendHeading"/>
      </w:pPr>
      <w:r w:rsidRPr="00E57A2D">
        <w:t>[</w:t>
      </w:r>
      <w:fldSimple w:instr=" SEQ InstNo \* MERGEFORMAT ">
        <w:r w:rsidR="003A1B32">
          <w:rPr>
            <w:noProof/>
          </w:rPr>
          <w:t>1</w:t>
        </w:r>
      </w:fldSimple>
      <w:r w:rsidRPr="00E57A2D">
        <w:t>]</w:t>
      </w:r>
      <w:r w:rsidRPr="00E57A2D">
        <w:tab/>
      </w:r>
      <w:r w:rsidR="00F11F5B" w:rsidRPr="00E57A2D">
        <w:t>Subs</w:t>
      </w:r>
      <w:r w:rsidR="00A66C02" w:rsidRPr="00E57A2D">
        <w:t>ection 5</w:t>
      </w:r>
      <w:r w:rsidR="004A5A01" w:rsidRPr="00E57A2D">
        <w:t xml:space="preserve">, </w:t>
      </w:r>
      <w:r w:rsidR="00E20FAE" w:rsidRPr="00E57A2D">
        <w:t>the title</w:t>
      </w:r>
    </w:p>
    <w:p w:rsidR="004A5A01" w:rsidRPr="00E57A2D" w:rsidRDefault="00EB14DF" w:rsidP="00A66C02">
      <w:pPr>
        <w:pStyle w:val="LDAmendInstruction"/>
      </w:pPr>
      <w:r w:rsidRPr="00E57A2D">
        <w:t>substitute</w:t>
      </w:r>
    </w:p>
    <w:p w:rsidR="00EB14DF" w:rsidRDefault="00EB14DF" w:rsidP="00DE449A">
      <w:pPr>
        <w:pStyle w:val="LDScheduleClauseHead"/>
        <w:tabs>
          <w:tab w:val="clear" w:pos="737"/>
        </w:tabs>
        <w:spacing w:before="120"/>
        <w:ind w:left="993" w:firstLine="0"/>
        <w:rPr>
          <w:color w:val="000000"/>
        </w:rPr>
      </w:pPr>
      <w:r w:rsidRPr="00EB14DF">
        <w:rPr>
          <w:color w:val="000000"/>
        </w:rPr>
        <w:t>Excluded system employees</w:t>
      </w:r>
      <w:r w:rsidR="00E57A2D">
        <w:rPr>
          <w:color w:val="000000"/>
        </w:rPr>
        <w:t> –</w:t>
      </w:r>
      <w:r w:rsidRPr="00EB14DF">
        <w:rPr>
          <w:color w:val="000000"/>
        </w:rPr>
        <w:t xml:space="preserve"> removal of exclusion from a type rating</w:t>
      </w:r>
      <w:r w:rsidR="00E57A2D">
        <w:rPr>
          <w:color w:val="000000"/>
        </w:rPr>
        <w:t xml:space="preserve"> – </w:t>
      </w:r>
      <w:r w:rsidRPr="00EB14DF">
        <w:rPr>
          <w:color w:val="000000"/>
        </w:rPr>
        <w:t>conditions for COA training and assessment</w:t>
      </w:r>
    </w:p>
    <w:p w:rsidR="007966BC" w:rsidRPr="00E57A2D" w:rsidRDefault="007966BC" w:rsidP="00E57A2D">
      <w:pPr>
        <w:pStyle w:val="LDAmendHeading"/>
      </w:pPr>
      <w:r w:rsidRPr="00E57A2D">
        <w:t>[2</w:t>
      </w:r>
      <w:r w:rsidR="00EB14DF" w:rsidRPr="00E57A2D">
        <w:t>]</w:t>
      </w:r>
      <w:r w:rsidRPr="00E57A2D">
        <w:tab/>
      </w:r>
      <w:r w:rsidR="00A66C02" w:rsidRPr="00E57A2D">
        <w:t>Paragraph 5.1</w:t>
      </w:r>
    </w:p>
    <w:p w:rsidR="000F77A2" w:rsidRPr="00A66C02" w:rsidRDefault="00081928" w:rsidP="00DE449A">
      <w:pPr>
        <w:pStyle w:val="LDAmendInstruction"/>
      </w:pPr>
      <w:r w:rsidRPr="00E57A2D">
        <w:t>omit</w:t>
      </w:r>
    </w:p>
    <w:p w:rsidR="00081928" w:rsidRPr="00081928" w:rsidRDefault="00081928" w:rsidP="00DE449A">
      <w:pPr>
        <w:pStyle w:val="LDAmendText"/>
        <w:tabs>
          <w:tab w:val="left" w:pos="737"/>
        </w:tabs>
        <w:rPr>
          <w:i/>
        </w:rPr>
      </w:pPr>
      <w:r w:rsidRPr="00081928">
        <w:t>carrying out maintenance on an excluded system</w:t>
      </w:r>
    </w:p>
    <w:p w:rsidR="007966BC" w:rsidRPr="00C23878" w:rsidRDefault="007966BC" w:rsidP="00A66C02">
      <w:pPr>
        <w:pStyle w:val="LDAmendInstruction"/>
      </w:pPr>
      <w:r w:rsidRPr="00C23878">
        <w:t>insert</w:t>
      </w:r>
    </w:p>
    <w:p w:rsidR="007966BC" w:rsidRPr="000D1A15" w:rsidRDefault="00081928" w:rsidP="00A66C02">
      <w:pPr>
        <w:pStyle w:val="LDAmendText"/>
        <w:tabs>
          <w:tab w:val="left" w:pos="737"/>
        </w:tabs>
      </w:pPr>
      <w:r w:rsidRPr="00081928">
        <w:t>carrying out maintenance on an excluded system, on an aircraft for which the employee holds a type rating,</w:t>
      </w:r>
    </w:p>
    <w:p w:rsidR="00547F5A" w:rsidRPr="00E57A2D" w:rsidRDefault="004A5A01" w:rsidP="00E57A2D">
      <w:pPr>
        <w:pStyle w:val="LDAmendHeading"/>
      </w:pPr>
      <w:r w:rsidRPr="00E57A2D">
        <w:t>[</w:t>
      </w:r>
      <w:r w:rsidR="007966BC" w:rsidRPr="00E57A2D">
        <w:t>3</w:t>
      </w:r>
      <w:r w:rsidRPr="00E57A2D">
        <w:t>]</w:t>
      </w:r>
      <w:r w:rsidRPr="00E57A2D">
        <w:tab/>
      </w:r>
      <w:r w:rsidR="00547F5A" w:rsidRPr="00E57A2D">
        <w:t xml:space="preserve">Paragraph </w:t>
      </w:r>
      <w:r w:rsidR="00BC6044" w:rsidRPr="00E57A2D">
        <w:t>5</w:t>
      </w:r>
      <w:r w:rsidR="00547F5A" w:rsidRPr="00E57A2D">
        <w:t>.</w:t>
      </w:r>
      <w:r w:rsidR="00BC6044" w:rsidRPr="00E57A2D">
        <w:t>3</w:t>
      </w:r>
      <w:r w:rsidR="00547F5A" w:rsidRPr="00E57A2D">
        <w:t xml:space="preserve"> </w:t>
      </w:r>
    </w:p>
    <w:p w:rsidR="000F77A2" w:rsidRPr="00E57A2D" w:rsidRDefault="00006547" w:rsidP="003A50FC">
      <w:pPr>
        <w:pStyle w:val="LDAmendInstruction"/>
      </w:pPr>
      <w:r w:rsidRPr="00E57A2D">
        <w:t>omit</w:t>
      </w:r>
    </w:p>
    <w:p w:rsidR="00547F5A" w:rsidRPr="007151D0" w:rsidRDefault="00006547" w:rsidP="003A50FC">
      <w:pPr>
        <w:pStyle w:val="LDAmendText"/>
      </w:pPr>
      <w:r>
        <w:t xml:space="preserve">excluded </w:t>
      </w:r>
      <w:r w:rsidR="00BC6044">
        <w:t>system</w:t>
      </w:r>
      <w:r>
        <w:t>.</w:t>
      </w:r>
    </w:p>
    <w:p w:rsidR="00547F5A" w:rsidRPr="00E57A2D" w:rsidRDefault="00547F5A" w:rsidP="00A66C02">
      <w:pPr>
        <w:pStyle w:val="LDAmendInstruction"/>
      </w:pPr>
      <w:r w:rsidRPr="00E57A2D">
        <w:t>insert</w:t>
      </w:r>
    </w:p>
    <w:p w:rsidR="00547F5A" w:rsidRPr="00C646B6" w:rsidRDefault="00006547" w:rsidP="003A50FC">
      <w:pPr>
        <w:pStyle w:val="LDAmendText"/>
      </w:pPr>
      <w:r>
        <w:t>excluded system</w:t>
      </w:r>
      <w:r w:rsidR="00F11F5B">
        <w:t xml:space="preserve"> </w:t>
      </w:r>
      <w:r w:rsidR="00BC6044">
        <w:t>for the aircraft type</w:t>
      </w:r>
      <w:r>
        <w:t>.</w:t>
      </w:r>
    </w:p>
    <w:p w:rsidR="00D61935" w:rsidRPr="00E57A2D" w:rsidRDefault="002044EB" w:rsidP="00E57A2D">
      <w:pPr>
        <w:pStyle w:val="LDAmendHeading"/>
      </w:pPr>
      <w:r w:rsidRPr="00E57A2D">
        <w:lastRenderedPageBreak/>
        <w:t>[</w:t>
      </w:r>
      <w:r w:rsidR="00873736" w:rsidRPr="00E57A2D">
        <w:t>4</w:t>
      </w:r>
      <w:r w:rsidRPr="00E57A2D">
        <w:t>]</w:t>
      </w:r>
      <w:r w:rsidR="00D61935" w:rsidRPr="00E57A2D">
        <w:tab/>
        <w:t xml:space="preserve">Paragraph </w:t>
      </w:r>
      <w:r w:rsidR="00BC6044" w:rsidRPr="00E57A2D">
        <w:t>5</w:t>
      </w:r>
      <w:r w:rsidR="00D61935" w:rsidRPr="00E57A2D">
        <w:t>.1</w:t>
      </w:r>
      <w:r w:rsidR="00BC6044" w:rsidRPr="00E57A2D">
        <w:t>0</w:t>
      </w:r>
      <w:r w:rsidR="00D61935" w:rsidRPr="00E57A2D">
        <w:t xml:space="preserve">, </w:t>
      </w:r>
      <w:r w:rsidR="00CC0F39" w:rsidRPr="00E57A2D">
        <w:t xml:space="preserve">the </w:t>
      </w:r>
      <w:r w:rsidR="00BC6044" w:rsidRPr="00E57A2D">
        <w:t>Note</w:t>
      </w:r>
    </w:p>
    <w:p w:rsidR="000F77A2" w:rsidRPr="00E57A2D" w:rsidRDefault="00BC6044" w:rsidP="003A50FC">
      <w:pPr>
        <w:pStyle w:val="LDAmendInstruction"/>
      </w:pPr>
      <w:r w:rsidRPr="00E57A2D">
        <w:t>omit</w:t>
      </w:r>
    </w:p>
    <w:p w:rsidR="00BC6044" w:rsidRPr="00DE449A" w:rsidRDefault="00BC6044" w:rsidP="003A50FC">
      <w:pPr>
        <w:pStyle w:val="LDAmendText"/>
        <w:rPr>
          <w:i/>
        </w:rPr>
      </w:pPr>
      <w:r w:rsidRPr="00DE449A">
        <w:rPr>
          <w:i/>
        </w:rPr>
        <w:t>Note</w:t>
      </w:r>
    </w:p>
    <w:p w:rsidR="00D61935" w:rsidRPr="00CF6F12" w:rsidRDefault="000F77A2" w:rsidP="00A66C02">
      <w:pPr>
        <w:pStyle w:val="LDAmendInstruction"/>
      </w:pPr>
      <w:r>
        <w:t>ins</w:t>
      </w:r>
      <w:r w:rsidR="00D61935" w:rsidRPr="00CF6F12">
        <w:t>e</w:t>
      </w:r>
      <w:r>
        <w:t>rt</w:t>
      </w:r>
    </w:p>
    <w:p w:rsidR="00D61935" w:rsidRPr="00DE449A" w:rsidRDefault="00BC6044" w:rsidP="003A50FC">
      <w:pPr>
        <w:pStyle w:val="LDAmendText"/>
        <w:rPr>
          <w:i/>
        </w:rPr>
      </w:pPr>
      <w:r w:rsidRPr="00DE449A">
        <w:rPr>
          <w:i/>
        </w:rPr>
        <w:t>Note</w:t>
      </w:r>
      <w:r w:rsidR="00CC0F39" w:rsidRPr="00DE449A">
        <w:rPr>
          <w:i/>
        </w:rPr>
        <w:t> </w:t>
      </w:r>
      <w:r w:rsidRPr="00DE449A">
        <w:rPr>
          <w:i/>
        </w:rPr>
        <w:t>1</w:t>
      </w:r>
    </w:p>
    <w:p w:rsidR="00E57A2D" w:rsidRDefault="007966BC" w:rsidP="00E57A2D">
      <w:pPr>
        <w:pStyle w:val="LDAmendHeading"/>
      </w:pPr>
      <w:r w:rsidRPr="00E57A2D">
        <w:t>[</w:t>
      </w:r>
      <w:r w:rsidR="00873736" w:rsidRPr="00E57A2D">
        <w:t>5</w:t>
      </w:r>
      <w:r w:rsidR="002044EB" w:rsidRPr="00E57A2D">
        <w:t>]</w:t>
      </w:r>
      <w:r w:rsidR="00833268" w:rsidRPr="00E57A2D">
        <w:tab/>
        <w:t>Paragraph</w:t>
      </w:r>
      <w:r w:rsidR="00BC6044" w:rsidRPr="00E57A2D">
        <w:t xml:space="preserve"> 5.10</w:t>
      </w:r>
      <w:r w:rsidR="00E57A2D">
        <w:t>, a</w:t>
      </w:r>
      <w:r w:rsidR="00BC6044" w:rsidRPr="00E57A2D">
        <w:t>fter Note 1</w:t>
      </w:r>
    </w:p>
    <w:p w:rsidR="00AF38E1" w:rsidRPr="00E57A2D" w:rsidRDefault="00F35142" w:rsidP="00E57A2D">
      <w:pPr>
        <w:pStyle w:val="LDAmendInstruction"/>
      </w:pPr>
      <w:proofErr w:type="gramStart"/>
      <w:r w:rsidRPr="00E57A2D">
        <w:t>i</w:t>
      </w:r>
      <w:r w:rsidR="00E843FF">
        <w:t>nsert</w:t>
      </w:r>
      <w:proofErr w:type="gramEnd"/>
    </w:p>
    <w:p w:rsidR="00B47B16" w:rsidRPr="00232A70" w:rsidRDefault="00BC6044" w:rsidP="00232A70">
      <w:pPr>
        <w:pStyle w:val="LDAmendText"/>
        <w:rPr>
          <w:sz w:val="20"/>
          <w:szCs w:val="20"/>
        </w:rPr>
      </w:pPr>
      <w:r w:rsidRPr="00232A70">
        <w:rPr>
          <w:i/>
          <w:sz w:val="20"/>
          <w:szCs w:val="20"/>
        </w:rPr>
        <w:t>Note</w:t>
      </w:r>
      <w:r w:rsidR="00CC0F39" w:rsidRPr="00232A70">
        <w:rPr>
          <w:i/>
          <w:sz w:val="20"/>
          <w:szCs w:val="20"/>
        </w:rPr>
        <w:t> </w:t>
      </w:r>
      <w:r w:rsidRPr="00232A70">
        <w:rPr>
          <w:i/>
          <w:sz w:val="20"/>
          <w:szCs w:val="20"/>
        </w:rPr>
        <w:t>2</w:t>
      </w:r>
      <w:r w:rsidR="00CC0F39" w:rsidRPr="00232A70">
        <w:rPr>
          <w:sz w:val="20"/>
          <w:szCs w:val="20"/>
        </w:rPr>
        <w:t>   </w:t>
      </w:r>
      <w:r w:rsidRPr="00232A70">
        <w:rPr>
          <w:sz w:val="20"/>
          <w:szCs w:val="20"/>
        </w:rPr>
        <w:t xml:space="preserve">Section 5 does not permit removal </w:t>
      </w:r>
      <w:r w:rsidR="00255374" w:rsidRPr="00232A70">
        <w:rPr>
          <w:sz w:val="20"/>
          <w:szCs w:val="20"/>
        </w:rPr>
        <w:t xml:space="preserve">by an employer </w:t>
      </w:r>
      <w:r w:rsidRPr="00232A70">
        <w:rPr>
          <w:sz w:val="20"/>
          <w:szCs w:val="20"/>
        </w:rPr>
        <w:t>of excluded systems from an employee’s licence category</w:t>
      </w:r>
      <w:r w:rsidR="003726FC" w:rsidRPr="00232A70">
        <w:rPr>
          <w:sz w:val="20"/>
          <w:szCs w:val="20"/>
        </w:rPr>
        <w:t>, see the Acceptable Means of Compliance (</w:t>
      </w:r>
      <w:r w:rsidR="003726FC" w:rsidRPr="00232A70">
        <w:rPr>
          <w:b/>
          <w:i/>
          <w:sz w:val="20"/>
          <w:szCs w:val="20"/>
        </w:rPr>
        <w:t>AMC</w:t>
      </w:r>
      <w:r w:rsidR="003726FC" w:rsidRPr="00232A70">
        <w:rPr>
          <w:sz w:val="20"/>
          <w:szCs w:val="20"/>
        </w:rPr>
        <w:t>) and Guidance Material (</w:t>
      </w:r>
      <w:r w:rsidR="003726FC" w:rsidRPr="00232A70">
        <w:rPr>
          <w:b/>
          <w:i/>
          <w:sz w:val="20"/>
          <w:szCs w:val="20"/>
        </w:rPr>
        <w:t>GM</w:t>
      </w:r>
      <w:r w:rsidR="003726FC" w:rsidRPr="00232A70">
        <w:rPr>
          <w:sz w:val="20"/>
          <w:szCs w:val="20"/>
        </w:rPr>
        <w:t>) for Part 66 of CASR 1998.</w:t>
      </w:r>
    </w:p>
    <w:p w:rsidR="0008198D" w:rsidRPr="00E57A2D" w:rsidRDefault="002044EB" w:rsidP="00E57A2D">
      <w:pPr>
        <w:pStyle w:val="LDAmendHeading"/>
      </w:pPr>
      <w:r w:rsidRPr="00E57A2D">
        <w:t>[</w:t>
      </w:r>
      <w:r w:rsidR="003726FC" w:rsidRPr="00E57A2D">
        <w:t>6</w:t>
      </w:r>
      <w:r w:rsidRPr="00E57A2D">
        <w:t>]</w:t>
      </w:r>
      <w:r w:rsidR="0008198D" w:rsidRPr="00E57A2D">
        <w:tab/>
      </w:r>
      <w:r w:rsidR="00F11F5B" w:rsidRPr="00E57A2D">
        <w:t>Subs</w:t>
      </w:r>
      <w:r w:rsidR="00145B9D" w:rsidRPr="00E57A2D">
        <w:t>ection 8</w:t>
      </w:r>
      <w:r w:rsidR="0008198D" w:rsidRPr="00E57A2D">
        <w:t xml:space="preserve">, </w:t>
      </w:r>
      <w:r w:rsidR="00B4369C" w:rsidRPr="00E57A2D">
        <w:t>the Note</w:t>
      </w:r>
    </w:p>
    <w:p w:rsidR="0008198D" w:rsidRPr="00E57A2D" w:rsidRDefault="00145B9D" w:rsidP="00A66C02">
      <w:pPr>
        <w:pStyle w:val="LDAmendInstruction"/>
      </w:pPr>
      <w:proofErr w:type="gramStart"/>
      <w:r w:rsidRPr="00E57A2D">
        <w:t>omit</w:t>
      </w:r>
      <w:proofErr w:type="gramEnd"/>
    </w:p>
    <w:p w:rsidR="00145B9D" w:rsidRDefault="00145B9D" w:rsidP="003A50FC">
      <w:pPr>
        <w:pStyle w:val="LDAmendText"/>
      </w:pPr>
      <w:r>
        <w:t>CASA 277/14</w:t>
      </w:r>
    </w:p>
    <w:p w:rsidR="00145B9D" w:rsidRPr="00E57A2D" w:rsidRDefault="00145B9D" w:rsidP="003A50FC">
      <w:pPr>
        <w:pStyle w:val="LDAmendInstruction"/>
      </w:pPr>
      <w:proofErr w:type="gramStart"/>
      <w:r w:rsidRPr="00E57A2D">
        <w:t>insert</w:t>
      </w:r>
      <w:proofErr w:type="gramEnd"/>
    </w:p>
    <w:p w:rsidR="0008198D" w:rsidRPr="003A50FC" w:rsidRDefault="00145B9D" w:rsidP="003A50FC">
      <w:pPr>
        <w:pStyle w:val="LDAmendText"/>
      </w:pPr>
      <w:r>
        <w:t>CASA 03/15</w:t>
      </w:r>
    </w:p>
    <w:p w:rsidR="00F00310" w:rsidRPr="00E57A2D" w:rsidRDefault="002044EB" w:rsidP="00E57A2D">
      <w:pPr>
        <w:pStyle w:val="LDAmendHeading"/>
      </w:pPr>
      <w:r w:rsidRPr="00E57A2D">
        <w:t>[</w:t>
      </w:r>
      <w:r w:rsidR="003726FC" w:rsidRPr="00E57A2D">
        <w:t>7</w:t>
      </w:r>
      <w:r w:rsidRPr="00E57A2D">
        <w:t>]</w:t>
      </w:r>
      <w:r w:rsidR="00F00310" w:rsidRPr="00E57A2D">
        <w:tab/>
        <w:t xml:space="preserve">Paragraph </w:t>
      </w:r>
      <w:r w:rsidR="00145B9D" w:rsidRPr="00E57A2D">
        <w:t>8</w:t>
      </w:r>
      <w:r w:rsidR="00F00310" w:rsidRPr="00E57A2D">
        <w:t>.</w:t>
      </w:r>
      <w:r w:rsidR="00145B9D" w:rsidRPr="00E57A2D">
        <w:t>6</w:t>
      </w:r>
    </w:p>
    <w:p w:rsidR="00A7210C" w:rsidRPr="00E57A2D" w:rsidRDefault="00F00310" w:rsidP="003A50FC">
      <w:pPr>
        <w:pStyle w:val="LDAmendInstruction"/>
      </w:pPr>
      <w:r w:rsidRPr="00E57A2D">
        <w:t>omit</w:t>
      </w:r>
      <w:r w:rsidR="00A7210C" w:rsidRPr="00E57A2D">
        <w:t xml:space="preserve"> </w:t>
      </w:r>
    </w:p>
    <w:p w:rsidR="00222D47" w:rsidRPr="007151D0" w:rsidRDefault="00145B9D" w:rsidP="003A50FC">
      <w:pPr>
        <w:pStyle w:val="LDAmendText"/>
      </w:pPr>
      <w:r>
        <w:t>an employed authority or type rating holder</w:t>
      </w:r>
    </w:p>
    <w:p w:rsidR="00A7210C" w:rsidRPr="00E57A2D" w:rsidRDefault="00F00310" w:rsidP="003A50FC">
      <w:pPr>
        <w:pStyle w:val="LDAmendInstruction"/>
      </w:pPr>
      <w:r w:rsidRPr="00E57A2D">
        <w:t>insert</w:t>
      </w:r>
    </w:p>
    <w:p w:rsidR="00145B9D" w:rsidRPr="00873736" w:rsidRDefault="00145B9D" w:rsidP="003A50FC">
      <w:pPr>
        <w:pStyle w:val="LDAmendText"/>
      </w:pPr>
      <w:r w:rsidRPr="00873736">
        <w:t>a trained WHR employee</w:t>
      </w:r>
    </w:p>
    <w:p w:rsidR="00222D47" w:rsidRPr="00E57A2D" w:rsidRDefault="007966BC" w:rsidP="00E57A2D">
      <w:pPr>
        <w:pStyle w:val="LDAmendHeading"/>
      </w:pPr>
      <w:r w:rsidRPr="00E57A2D">
        <w:t>[</w:t>
      </w:r>
      <w:r w:rsidR="003726FC" w:rsidRPr="00E57A2D">
        <w:t>8</w:t>
      </w:r>
      <w:r w:rsidRPr="00E57A2D">
        <w:t>]</w:t>
      </w:r>
      <w:r w:rsidR="00222D47" w:rsidRPr="00E57A2D">
        <w:tab/>
      </w:r>
      <w:r w:rsidR="00F11F5B" w:rsidRPr="00E57A2D">
        <w:t>Subs</w:t>
      </w:r>
      <w:r w:rsidR="00145B9D" w:rsidRPr="00E57A2D">
        <w:t xml:space="preserve">ection 10, </w:t>
      </w:r>
      <w:r w:rsidR="00E0614C" w:rsidRPr="00E57A2D">
        <w:t>the title</w:t>
      </w:r>
    </w:p>
    <w:p w:rsidR="00A7210C" w:rsidRPr="00E57A2D" w:rsidRDefault="00CC0F39" w:rsidP="003A50FC">
      <w:pPr>
        <w:pStyle w:val="LDAmendInstruction"/>
      </w:pPr>
      <w:r w:rsidRPr="00E57A2D">
        <w:t>substitute</w:t>
      </w:r>
    </w:p>
    <w:p w:rsidR="00CC0F39" w:rsidRDefault="00CC0F39" w:rsidP="00DE449A">
      <w:pPr>
        <w:pStyle w:val="LDScheduleClauseHead"/>
        <w:tabs>
          <w:tab w:val="clear" w:pos="737"/>
        </w:tabs>
        <w:spacing w:before="120"/>
        <w:ind w:left="993" w:firstLine="0"/>
        <w:rPr>
          <w:color w:val="000000"/>
        </w:rPr>
      </w:pPr>
      <w:r w:rsidRPr="00DE449A">
        <w:rPr>
          <w:color w:val="000000"/>
        </w:rPr>
        <w:t>Wood and fabric</w:t>
      </w:r>
      <w:r w:rsidR="00E57A2D">
        <w:rPr>
          <w:color w:val="000000"/>
        </w:rPr>
        <w:t> </w:t>
      </w:r>
      <w:r w:rsidRPr="00DE449A">
        <w:rPr>
          <w:color w:val="000000"/>
        </w:rPr>
        <w:t>— removal of exclusion from a licence category</w:t>
      </w:r>
    </w:p>
    <w:p w:rsidR="003A50FC" w:rsidRPr="00B14DE2" w:rsidRDefault="003A50FC" w:rsidP="003A50FC">
      <w:pPr>
        <w:pStyle w:val="LDEndLine"/>
        <w:ind w:right="-143"/>
      </w:pPr>
    </w:p>
    <w:sectPr w:rsidR="003A50FC" w:rsidRPr="00B14DE2" w:rsidSect="00A66C02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90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4F" w:rsidRDefault="009F664F" w:rsidP="00222D47">
      <w:pPr>
        <w:spacing w:after="0" w:line="240" w:lineRule="auto"/>
      </w:pPr>
      <w:r>
        <w:separator/>
      </w:r>
    </w:p>
  </w:endnote>
  <w:endnote w:type="continuationSeparator" w:id="0">
    <w:p w:rsidR="009F664F" w:rsidRDefault="009F664F" w:rsidP="0022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F5" w:rsidRDefault="008E44F5" w:rsidP="008E44F5">
    <w:pPr>
      <w:pStyle w:val="LD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440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6A440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F5" w:rsidRDefault="008E44F5" w:rsidP="008E44F5">
    <w:pPr>
      <w:pStyle w:val="LD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440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Arabic  \* MERGEFORMAT </w:instrText>
    </w:r>
    <w:r>
      <w:rPr>
        <w:rStyle w:val="PageNumber"/>
      </w:rPr>
      <w:fldChar w:fldCharType="separate"/>
    </w:r>
    <w:r w:rsidR="006A440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4F" w:rsidRDefault="009F664F" w:rsidP="00222D47">
      <w:pPr>
        <w:spacing w:after="0" w:line="240" w:lineRule="auto"/>
      </w:pPr>
      <w:r>
        <w:separator/>
      </w:r>
    </w:p>
  </w:footnote>
  <w:footnote w:type="continuationSeparator" w:id="0">
    <w:p w:rsidR="009F664F" w:rsidRDefault="009F664F" w:rsidP="0022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73" w:rsidRPr="00222D47" w:rsidRDefault="00830173" w:rsidP="00222D47">
    <w:pPr>
      <w:tabs>
        <w:tab w:val="center" w:pos="4153"/>
        <w:tab w:val="right" w:pos="8306"/>
      </w:tabs>
    </w:pPr>
    <w:r w:rsidRPr="00222D4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CB341" wp14:editId="2F358DBF">
              <wp:simplePos x="0" y="0"/>
              <wp:positionH relativeFrom="column">
                <wp:posOffset>-648335</wp:posOffset>
              </wp:positionH>
              <wp:positionV relativeFrom="paragraph">
                <wp:posOffset>-187960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173" w:rsidRDefault="00830173" w:rsidP="00222D47">
                          <w:pPr>
                            <w:pStyle w:val="LD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05pt;margin-top:-14.8pt;width:331.2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" stroked="f">
              <v:textbox>
                <w:txbxContent>
                  <w:p w:rsidR="00830173" w:rsidRDefault="00830173" w:rsidP="00222D47">
                    <w:pPr>
                      <w:pStyle w:val="LDBodytext"/>
                    </w:pPr>
                  </w:p>
                </w:txbxContent>
              </v:textbox>
            </v:shape>
          </w:pict>
        </mc:Fallback>
      </mc:AlternateContent>
    </w:r>
  </w:p>
  <w:p w:rsidR="00830173" w:rsidRDefault="00830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73" w:rsidRPr="00222D47" w:rsidRDefault="0061121D" w:rsidP="00A66C02">
    <w:pPr>
      <w:tabs>
        <w:tab w:val="center" w:pos="4153"/>
        <w:tab w:val="right" w:pos="8306"/>
      </w:tabs>
      <w:ind w:left="-851"/>
    </w:pPr>
    <w:r>
      <w:rPr>
        <w:noProof/>
        <w:lang w:eastAsia="en-AU"/>
      </w:rPr>
      <w:drawing>
        <wp:inline distT="0" distB="0" distL="0" distR="0" wp14:anchorId="348B96A7" wp14:editId="6A1F5C55">
          <wp:extent cx="4019550" cy="1064260"/>
          <wp:effectExtent l="0" t="0" r="0" b="2540"/>
          <wp:docPr id="2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0173" w:rsidRPr="00222D4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616A6" wp14:editId="603FBC1D">
              <wp:simplePos x="0" y="0"/>
              <wp:positionH relativeFrom="column">
                <wp:posOffset>-3593410</wp:posOffset>
              </wp:positionH>
              <wp:positionV relativeFrom="paragraph">
                <wp:posOffset>-186690</wp:posOffset>
              </wp:positionV>
              <wp:extent cx="2059388" cy="11557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59388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173" w:rsidRDefault="00830173" w:rsidP="00222D47">
                          <w:pPr>
                            <w:pStyle w:val="LD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282.95pt;margin-top:-14.7pt;width:162.15pt;height:9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" stroked="f">
              <v:textbox>
                <w:txbxContent>
                  <w:p w:rsidR="00830173" w:rsidRDefault="00830173" w:rsidP="00222D47">
                    <w:pPr>
                      <w:pStyle w:val="LDBodytex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21A"/>
    <w:multiLevelType w:val="hybridMultilevel"/>
    <w:tmpl w:val="A498E2C6"/>
    <w:lvl w:ilvl="0" w:tplc="4E00D1FE">
      <w:start w:val="1"/>
      <w:numFmt w:val="lowerLetter"/>
      <w:lvlText w:val="(%1)"/>
      <w:lvlJc w:val="left"/>
      <w:pPr>
        <w:ind w:left="1324" w:hanging="360"/>
      </w:p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>
      <w:start w:val="1"/>
      <w:numFmt w:val="lowerRoman"/>
      <w:lvlText w:val="%3."/>
      <w:lvlJc w:val="right"/>
      <w:pPr>
        <w:ind w:left="2764" w:hanging="180"/>
      </w:pPr>
    </w:lvl>
    <w:lvl w:ilvl="3" w:tplc="0C09000F">
      <w:start w:val="1"/>
      <w:numFmt w:val="decimal"/>
      <w:lvlText w:val="%4."/>
      <w:lvlJc w:val="left"/>
      <w:pPr>
        <w:ind w:left="3484" w:hanging="360"/>
      </w:pPr>
    </w:lvl>
    <w:lvl w:ilvl="4" w:tplc="0C090019">
      <w:start w:val="1"/>
      <w:numFmt w:val="lowerLetter"/>
      <w:lvlText w:val="%5."/>
      <w:lvlJc w:val="left"/>
      <w:pPr>
        <w:ind w:left="4204" w:hanging="360"/>
      </w:pPr>
    </w:lvl>
    <w:lvl w:ilvl="5" w:tplc="0C09001B">
      <w:start w:val="1"/>
      <w:numFmt w:val="lowerRoman"/>
      <w:lvlText w:val="%6."/>
      <w:lvlJc w:val="right"/>
      <w:pPr>
        <w:ind w:left="4924" w:hanging="180"/>
      </w:pPr>
    </w:lvl>
    <w:lvl w:ilvl="6" w:tplc="0C09000F">
      <w:start w:val="1"/>
      <w:numFmt w:val="decimal"/>
      <w:lvlText w:val="%7."/>
      <w:lvlJc w:val="left"/>
      <w:pPr>
        <w:ind w:left="5644" w:hanging="360"/>
      </w:pPr>
    </w:lvl>
    <w:lvl w:ilvl="7" w:tplc="0C090019">
      <w:start w:val="1"/>
      <w:numFmt w:val="lowerLetter"/>
      <w:lvlText w:val="%8."/>
      <w:lvlJc w:val="left"/>
      <w:pPr>
        <w:ind w:left="6364" w:hanging="360"/>
      </w:pPr>
    </w:lvl>
    <w:lvl w:ilvl="8" w:tplc="0C09001B">
      <w:start w:val="1"/>
      <w:numFmt w:val="lowerRoman"/>
      <w:lvlText w:val="%9."/>
      <w:lvlJc w:val="right"/>
      <w:pPr>
        <w:ind w:left="7084" w:hanging="180"/>
      </w:pPr>
    </w:lvl>
  </w:abstractNum>
  <w:abstractNum w:abstractNumId="1">
    <w:nsid w:val="21F26A56"/>
    <w:multiLevelType w:val="hybridMultilevel"/>
    <w:tmpl w:val="27D22D3A"/>
    <w:lvl w:ilvl="0" w:tplc="7AF6CFAE">
      <w:start w:val="1"/>
      <w:numFmt w:val="lowerLetter"/>
      <w:lvlText w:val="(%1)"/>
      <w:lvlJc w:val="left"/>
      <w:pPr>
        <w:ind w:left="1440" w:hanging="6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B7D1D61"/>
    <w:multiLevelType w:val="hybridMultilevel"/>
    <w:tmpl w:val="7A5E0B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564CC"/>
    <w:multiLevelType w:val="multilevel"/>
    <w:tmpl w:val="DBA4B4D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8B44716"/>
    <w:multiLevelType w:val="hybridMultilevel"/>
    <w:tmpl w:val="237E00A8"/>
    <w:lvl w:ilvl="0" w:tplc="30E8BB3A">
      <w:start w:val="4"/>
      <w:numFmt w:val="decimal"/>
      <w:lvlText w:val="%1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47"/>
    <w:rsid w:val="00006547"/>
    <w:rsid w:val="0001070D"/>
    <w:rsid w:val="000223D4"/>
    <w:rsid w:val="00035E4B"/>
    <w:rsid w:val="00081928"/>
    <w:rsid w:val="0008198D"/>
    <w:rsid w:val="000A5648"/>
    <w:rsid w:val="000C3D83"/>
    <w:rsid w:val="000D1A15"/>
    <w:rsid w:val="000F77A2"/>
    <w:rsid w:val="00137D9F"/>
    <w:rsid w:val="00145B9D"/>
    <w:rsid w:val="001478E0"/>
    <w:rsid w:val="00153014"/>
    <w:rsid w:val="0016339F"/>
    <w:rsid w:val="001701FD"/>
    <w:rsid w:val="001A1EB9"/>
    <w:rsid w:val="001A3357"/>
    <w:rsid w:val="001B1DD6"/>
    <w:rsid w:val="001B2499"/>
    <w:rsid w:val="001B2962"/>
    <w:rsid w:val="001B4B68"/>
    <w:rsid w:val="001D6C69"/>
    <w:rsid w:val="001E0CAD"/>
    <w:rsid w:val="001F67B7"/>
    <w:rsid w:val="002044EB"/>
    <w:rsid w:val="00222D47"/>
    <w:rsid w:val="00232A70"/>
    <w:rsid w:val="00255374"/>
    <w:rsid w:val="0027145C"/>
    <w:rsid w:val="00276036"/>
    <w:rsid w:val="0029388A"/>
    <w:rsid w:val="002B4C0B"/>
    <w:rsid w:val="002E51CF"/>
    <w:rsid w:val="00306B48"/>
    <w:rsid w:val="0034558C"/>
    <w:rsid w:val="003726FC"/>
    <w:rsid w:val="00375E99"/>
    <w:rsid w:val="003A1B32"/>
    <w:rsid w:val="003A50FC"/>
    <w:rsid w:val="003C3A99"/>
    <w:rsid w:val="004060C0"/>
    <w:rsid w:val="00427542"/>
    <w:rsid w:val="00427E3D"/>
    <w:rsid w:val="00431B03"/>
    <w:rsid w:val="004461A7"/>
    <w:rsid w:val="00456766"/>
    <w:rsid w:val="0046389C"/>
    <w:rsid w:val="004A342B"/>
    <w:rsid w:val="004A5A01"/>
    <w:rsid w:val="004B5F8E"/>
    <w:rsid w:val="004F240B"/>
    <w:rsid w:val="004F392D"/>
    <w:rsid w:val="004F6310"/>
    <w:rsid w:val="004F7442"/>
    <w:rsid w:val="005357D3"/>
    <w:rsid w:val="00542D1C"/>
    <w:rsid w:val="005456A8"/>
    <w:rsid w:val="00547F5A"/>
    <w:rsid w:val="00573B03"/>
    <w:rsid w:val="00596164"/>
    <w:rsid w:val="005E6A55"/>
    <w:rsid w:val="005E7CE5"/>
    <w:rsid w:val="005F3A0B"/>
    <w:rsid w:val="005F5F5D"/>
    <w:rsid w:val="0061121D"/>
    <w:rsid w:val="006277D9"/>
    <w:rsid w:val="00684EBE"/>
    <w:rsid w:val="006A4403"/>
    <w:rsid w:val="006F36A8"/>
    <w:rsid w:val="007151D0"/>
    <w:rsid w:val="007227C7"/>
    <w:rsid w:val="0073526C"/>
    <w:rsid w:val="00740049"/>
    <w:rsid w:val="00746D62"/>
    <w:rsid w:val="0075174B"/>
    <w:rsid w:val="0076258F"/>
    <w:rsid w:val="007706D8"/>
    <w:rsid w:val="0077382D"/>
    <w:rsid w:val="00786456"/>
    <w:rsid w:val="00792E32"/>
    <w:rsid w:val="00795E7B"/>
    <w:rsid w:val="007966BC"/>
    <w:rsid w:val="007B5680"/>
    <w:rsid w:val="007C0506"/>
    <w:rsid w:val="007D3004"/>
    <w:rsid w:val="00812D4E"/>
    <w:rsid w:val="008136F6"/>
    <w:rsid w:val="00815F42"/>
    <w:rsid w:val="008219A7"/>
    <w:rsid w:val="00824BB6"/>
    <w:rsid w:val="00830173"/>
    <w:rsid w:val="00833268"/>
    <w:rsid w:val="00873736"/>
    <w:rsid w:val="008778D3"/>
    <w:rsid w:val="008952CA"/>
    <w:rsid w:val="008B6DF8"/>
    <w:rsid w:val="008C0EE4"/>
    <w:rsid w:val="008E44F5"/>
    <w:rsid w:val="008F467E"/>
    <w:rsid w:val="00914BE2"/>
    <w:rsid w:val="00915C04"/>
    <w:rsid w:val="00933C48"/>
    <w:rsid w:val="009E5A78"/>
    <w:rsid w:val="009F664F"/>
    <w:rsid w:val="00A24306"/>
    <w:rsid w:val="00A35D15"/>
    <w:rsid w:val="00A66C02"/>
    <w:rsid w:val="00A708C2"/>
    <w:rsid w:val="00A7210C"/>
    <w:rsid w:val="00A862C0"/>
    <w:rsid w:val="00A96582"/>
    <w:rsid w:val="00AA152C"/>
    <w:rsid w:val="00AA22CC"/>
    <w:rsid w:val="00AB2646"/>
    <w:rsid w:val="00AB42E3"/>
    <w:rsid w:val="00AF38E1"/>
    <w:rsid w:val="00B2165A"/>
    <w:rsid w:val="00B4369C"/>
    <w:rsid w:val="00B46DBE"/>
    <w:rsid w:val="00B47B16"/>
    <w:rsid w:val="00B91CFE"/>
    <w:rsid w:val="00BC6044"/>
    <w:rsid w:val="00BC6576"/>
    <w:rsid w:val="00BD0291"/>
    <w:rsid w:val="00C11F95"/>
    <w:rsid w:val="00C23878"/>
    <w:rsid w:val="00C45DB0"/>
    <w:rsid w:val="00C50F5F"/>
    <w:rsid w:val="00C5190C"/>
    <w:rsid w:val="00C522D9"/>
    <w:rsid w:val="00C646B6"/>
    <w:rsid w:val="00C660E0"/>
    <w:rsid w:val="00C678EA"/>
    <w:rsid w:val="00C75458"/>
    <w:rsid w:val="00C81DF5"/>
    <w:rsid w:val="00CB70C6"/>
    <w:rsid w:val="00CC0F39"/>
    <w:rsid w:val="00CD34F3"/>
    <w:rsid w:val="00CF1B3D"/>
    <w:rsid w:val="00CF5634"/>
    <w:rsid w:val="00D0212A"/>
    <w:rsid w:val="00D15E51"/>
    <w:rsid w:val="00D61935"/>
    <w:rsid w:val="00D7416C"/>
    <w:rsid w:val="00D83015"/>
    <w:rsid w:val="00DB377F"/>
    <w:rsid w:val="00DC4406"/>
    <w:rsid w:val="00DC7A89"/>
    <w:rsid w:val="00DE449A"/>
    <w:rsid w:val="00DE7E6B"/>
    <w:rsid w:val="00E0614C"/>
    <w:rsid w:val="00E20FAE"/>
    <w:rsid w:val="00E35572"/>
    <w:rsid w:val="00E57A2D"/>
    <w:rsid w:val="00E843FF"/>
    <w:rsid w:val="00EB14DF"/>
    <w:rsid w:val="00ED4579"/>
    <w:rsid w:val="00EE6E39"/>
    <w:rsid w:val="00F00310"/>
    <w:rsid w:val="00F00D53"/>
    <w:rsid w:val="00F11D4A"/>
    <w:rsid w:val="00F11F5B"/>
    <w:rsid w:val="00F2077F"/>
    <w:rsid w:val="00F35142"/>
    <w:rsid w:val="00F37E0C"/>
    <w:rsid w:val="00F77E6F"/>
    <w:rsid w:val="00F84209"/>
    <w:rsid w:val="00F96071"/>
    <w:rsid w:val="00FA7DB9"/>
    <w:rsid w:val="00FB6144"/>
    <w:rsid w:val="00FD580F"/>
    <w:rsid w:val="00FE455C"/>
    <w:rsid w:val="00FF0DD3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DClauseHeadingChar">
    <w:name w:val="LDClauseHeading Char"/>
    <w:link w:val="LDClauseHeading"/>
    <w:locked/>
    <w:rsid w:val="00222D47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Normal"/>
    <w:link w:val="LDClauseChar"/>
    <w:rsid w:val="00222D47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Heading">
    <w:name w:val="LDClauseHeading"/>
    <w:basedOn w:val="Normal"/>
    <w:next w:val="LDClause"/>
    <w:link w:val="LDClauseHeadingChar"/>
    <w:rsid w:val="00222D47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Char">
    <w:name w:val="LDClause Char"/>
    <w:link w:val="LDClause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headingChar">
    <w:name w:val="LDSchedule heading Char"/>
    <w:link w:val="LDScheduleheading"/>
    <w:locked/>
    <w:rsid w:val="00222D47"/>
    <w:rPr>
      <w:rFonts w:ascii="Arial" w:eastAsia="Times New Roman" w:hAnsi="Arial" w:cs="Arial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222D47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AmendInstruction">
    <w:name w:val="LDAmendInstruction"/>
    <w:basedOn w:val="Normal"/>
    <w:next w:val="Normal"/>
    <w:link w:val="LDAmendInstructionChar"/>
    <w:rsid w:val="00222D47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LDAmendHeading">
    <w:name w:val="LDAmendHeading"/>
    <w:basedOn w:val="Normal"/>
    <w:next w:val="LDAmendInstruction"/>
    <w:link w:val="LDAmendHeadingChar"/>
    <w:rsid w:val="00222D47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NoteChar">
    <w:name w:val="LDNote Char"/>
    <w:link w:val="LDNote"/>
    <w:locked/>
    <w:rsid w:val="00222D47"/>
    <w:rPr>
      <w:sz w:val="20"/>
      <w:szCs w:val="24"/>
    </w:rPr>
  </w:style>
  <w:style w:type="paragraph" w:customStyle="1" w:styleId="LDNote">
    <w:name w:val="LDNote"/>
    <w:basedOn w:val="LDClause"/>
    <w:link w:val="LDNoteChar"/>
    <w:rsid w:val="00222D47"/>
    <w:pPr>
      <w:ind w:firstLine="0"/>
    </w:pPr>
    <w:rPr>
      <w:rFonts w:asciiTheme="minorHAnsi" w:eastAsiaTheme="minorHAnsi" w:hAnsiTheme="minorHAnsi" w:cstheme="minorBidi"/>
      <w:sz w:val="20"/>
    </w:rPr>
  </w:style>
  <w:style w:type="character" w:customStyle="1" w:styleId="LDP1aChar">
    <w:name w:val="LDP1(a) Char"/>
    <w:link w:val="LDP1a"/>
    <w:locked/>
    <w:rsid w:val="00222D47"/>
    <w:rPr>
      <w:sz w:val="24"/>
      <w:szCs w:val="24"/>
    </w:rPr>
  </w:style>
  <w:style w:type="paragraph" w:customStyle="1" w:styleId="LDP1a">
    <w:name w:val="LDP1(a)"/>
    <w:basedOn w:val="LDClause"/>
    <w:link w:val="LDP1aChar"/>
    <w:rsid w:val="00222D47"/>
    <w:pPr>
      <w:tabs>
        <w:tab w:val="clear" w:pos="454"/>
        <w:tab w:val="clear" w:pos="737"/>
        <w:tab w:val="left" w:pos="1191"/>
      </w:tabs>
      <w:ind w:left="1191" w:hanging="454"/>
    </w:pPr>
    <w:rPr>
      <w:rFonts w:asciiTheme="minorHAnsi" w:eastAsiaTheme="minorHAnsi" w:hAnsiTheme="minorHAnsi" w:cstheme="minorBidi"/>
    </w:rPr>
  </w:style>
  <w:style w:type="character" w:customStyle="1" w:styleId="LDP2iChar">
    <w:name w:val="LDP2 (i) Char"/>
    <w:basedOn w:val="LDP1aChar"/>
    <w:link w:val="LDP2i"/>
    <w:locked/>
    <w:rsid w:val="00222D47"/>
    <w:rPr>
      <w:sz w:val="24"/>
      <w:szCs w:val="24"/>
    </w:rPr>
  </w:style>
  <w:style w:type="paragraph" w:customStyle="1" w:styleId="LDP2i">
    <w:name w:val="LDP2 (i)"/>
    <w:basedOn w:val="LDP1a"/>
    <w:link w:val="LDP2iChar"/>
    <w:rsid w:val="00222D47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AmendTextChar">
    <w:name w:val="LDAmendText Char"/>
    <w:link w:val="LDAmendText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AmendText">
    <w:name w:val="LDAmendText"/>
    <w:basedOn w:val="Normal"/>
    <w:next w:val="LDAmendInstruction"/>
    <w:link w:val="LDAmendTextChar"/>
    <w:rsid w:val="00222D47"/>
    <w:pPr>
      <w:spacing w:before="60" w:after="60" w:line="240" w:lineRule="auto"/>
      <w:ind w:left="9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222D47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Bodytext">
    <w:name w:val="LDBody text"/>
    <w:link w:val="LDBodytextChar"/>
    <w:rsid w:val="0022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222D47"/>
    <w:pPr>
      <w:keepNext/>
      <w:spacing w:before="900"/>
    </w:pPr>
  </w:style>
  <w:style w:type="character" w:customStyle="1" w:styleId="LDDateChar">
    <w:name w:val="LDDate Char"/>
    <w:basedOn w:val="LDBodytextChar"/>
    <w:link w:val="LDDate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link w:val="LDDateChar"/>
    <w:rsid w:val="00222D47"/>
    <w:pPr>
      <w:spacing w:before="240"/>
    </w:pPr>
  </w:style>
  <w:style w:type="paragraph" w:customStyle="1" w:styleId="LDDescription">
    <w:name w:val="LD Description"/>
    <w:basedOn w:val="Normal"/>
    <w:rsid w:val="00222D47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definitionChar">
    <w:name w:val="LDdefinition Char"/>
    <w:basedOn w:val="LDClauseChar"/>
    <w:link w:val="LDdefinition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222D47"/>
    <w:pPr>
      <w:tabs>
        <w:tab w:val="clear" w:pos="454"/>
        <w:tab w:val="clear" w:pos="737"/>
      </w:tabs>
      <w:ind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222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D47"/>
  </w:style>
  <w:style w:type="paragraph" w:styleId="Header">
    <w:name w:val="header"/>
    <w:basedOn w:val="Normal"/>
    <w:link w:val="HeaderChar"/>
    <w:uiPriority w:val="99"/>
    <w:unhideWhenUsed/>
    <w:rsid w:val="0022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47"/>
  </w:style>
  <w:style w:type="paragraph" w:styleId="Footer">
    <w:name w:val="footer"/>
    <w:basedOn w:val="Normal"/>
    <w:link w:val="FooterChar"/>
    <w:uiPriority w:val="99"/>
    <w:unhideWhenUsed/>
    <w:rsid w:val="0022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47"/>
  </w:style>
  <w:style w:type="paragraph" w:styleId="BalloonText">
    <w:name w:val="Balloon Text"/>
    <w:basedOn w:val="Normal"/>
    <w:link w:val="BalloonTextChar"/>
    <w:uiPriority w:val="99"/>
    <w:semiHidden/>
    <w:unhideWhenUsed/>
    <w:rsid w:val="0022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7B7"/>
    <w:pPr>
      <w:spacing w:after="0" w:line="240" w:lineRule="auto"/>
    </w:pPr>
  </w:style>
  <w:style w:type="paragraph" w:customStyle="1" w:styleId="LDScheduleClauseHead">
    <w:name w:val="LDScheduleClauseHead"/>
    <w:basedOn w:val="LDClauseHeading"/>
    <w:next w:val="Normal"/>
    <w:link w:val="LDScheduleClauseHeadChar"/>
    <w:rsid w:val="0061121D"/>
  </w:style>
  <w:style w:type="character" w:customStyle="1" w:styleId="LDScheduleClauseHeadChar">
    <w:name w:val="LDScheduleClauseHead Char"/>
    <w:basedOn w:val="LDClauseHeadingChar"/>
    <w:link w:val="LDScheduleClauseHead"/>
    <w:rsid w:val="0061121D"/>
    <w:rPr>
      <w:rFonts w:ascii="Arial" w:eastAsia="Times New Roman" w:hAnsi="Arial" w:cs="Times New Roman"/>
      <w:b/>
      <w:sz w:val="24"/>
      <w:szCs w:val="24"/>
    </w:rPr>
  </w:style>
  <w:style w:type="character" w:customStyle="1" w:styleId="LDAmendHeadingChar">
    <w:name w:val="LDAmendHeading Char"/>
    <w:link w:val="LDAmendHeading"/>
    <w:rsid w:val="00E57A2D"/>
    <w:rPr>
      <w:rFonts w:ascii="Arial" w:eastAsia="Times New Roman" w:hAnsi="Arial" w:cs="Times New Roman"/>
      <w:b/>
      <w:sz w:val="24"/>
      <w:szCs w:val="24"/>
    </w:rPr>
  </w:style>
  <w:style w:type="character" w:customStyle="1" w:styleId="LDAmendInstructionChar">
    <w:name w:val="LDAmendInstruction Char"/>
    <w:link w:val="LDAmendInstruction"/>
    <w:rsid w:val="00E57A2D"/>
    <w:rPr>
      <w:rFonts w:ascii="Times New Roman" w:eastAsia="Times New Roman" w:hAnsi="Times New Roman" w:cs="Times New Roman"/>
      <w:i/>
      <w:sz w:val="24"/>
      <w:szCs w:val="24"/>
    </w:rPr>
  </w:style>
  <w:style w:type="character" w:styleId="PageNumber">
    <w:name w:val="page number"/>
    <w:basedOn w:val="DefaultParagraphFont"/>
    <w:rsid w:val="008E44F5"/>
  </w:style>
  <w:style w:type="paragraph" w:customStyle="1" w:styleId="LDFooter">
    <w:name w:val="LDFooter"/>
    <w:basedOn w:val="Normal"/>
    <w:rsid w:val="008E44F5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DClauseHeadingChar">
    <w:name w:val="LDClauseHeading Char"/>
    <w:link w:val="LDClauseHeading"/>
    <w:locked/>
    <w:rsid w:val="00222D47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Normal"/>
    <w:link w:val="LDClauseChar"/>
    <w:rsid w:val="00222D47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Heading">
    <w:name w:val="LDClauseHeading"/>
    <w:basedOn w:val="Normal"/>
    <w:next w:val="LDClause"/>
    <w:link w:val="LDClauseHeadingChar"/>
    <w:rsid w:val="00222D47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Char">
    <w:name w:val="LDClause Char"/>
    <w:link w:val="LDClause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headingChar">
    <w:name w:val="LDSchedule heading Char"/>
    <w:link w:val="LDScheduleheading"/>
    <w:locked/>
    <w:rsid w:val="00222D47"/>
    <w:rPr>
      <w:rFonts w:ascii="Arial" w:eastAsia="Times New Roman" w:hAnsi="Arial" w:cs="Arial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222D47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AmendInstruction">
    <w:name w:val="LDAmendInstruction"/>
    <w:basedOn w:val="Normal"/>
    <w:next w:val="Normal"/>
    <w:link w:val="LDAmendInstructionChar"/>
    <w:rsid w:val="00222D47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LDAmendHeading">
    <w:name w:val="LDAmendHeading"/>
    <w:basedOn w:val="Normal"/>
    <w:next w:val="LDAmendInstruction"/>
    <w:link w:val="LDAmendHeadingChar"/>
    <w:rsid w:val="00222D47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NoteChar">
    <w:name w:val="LDNote Char"/>
    <w:link w:val="LDNote"/>
    <w:locked/>
    <w:rsid w:val="00222D47"/>
    <w:rPr>
      <w:sz w:val="20"/>
      <w:szCs w:val="24"/>
    </w:rPr>
  </w:style>
  <w:style w:type="paragraph" w:customStyle="1" w:styleId="LDNote">
    <w:name w:val="LDNote"/>
    <w:basedOn w:val="LDClause"/>
    <w:link w:val="LDNoteChar"/>
    <w:rsid w:val="00222D47"/>
    <w:pPr>
      <w:ind w:firstLine="0"/>
    </w:pPr>
    <w:rPr>
      <w:rFonts w:asciiTheme="minorHAnsi" w:eastAsiaTheme="minorHAnsi" w:hAnsiTheme="minorHAnsi" w:cstheme="minorBidi"/>
      <w:sz w:val="20"/>
    </w:rPr>
  </w:style>
  <w:style w:type="character" w:customStyle="1" w:styleId="LDP1aChar">
    <w:name w:val="LDP1(a) Char"/>
    <w:link w:val="LDP1a"/>
    <w:locked/>
    <w:rsid w:val="00222D47"/>
    <w:rPr>
      <w:sz w:val="24"/>
      <w:szCs w:val="24"/>
    </w:rPr>
  </w:style>
  <w:style w:type="paragraph" w:customStyle="1" w:styleId="LDP1a">
    <w:name w:val="LDP1(a)"/>
    <w:basedOn w:val="LDClause"/>
    <w:link w:val="LDP1aChar"/>
    <w:rsid w:val="00222D47"/>
    <w:pPr>
      <w:tabs>
        <w:tab w:val="clear" w:pos="454"/>
        <w:tab w:val="clear" w:pos="737"/>
        <w:tab w:val="left" w:pos="1191"/>
      </w:tabs>
      <w:ind w:left="1191" w:hanging="454"/>
    </w:pPr>
    <w:rPr>
      <w:rFonts w:asciiTheme="minorHAnsi" w:eastAsiaTheme="minorHAnsi" w:hAnsiTheme="minorHAnsi" w:cstheme="minorBidi"/>
    </w:rPr>
  </w:style>
  <w:style w:type="character" w:customStyle="1" w:styleId="LDP2iChar">
    <w:name w:val="LDP2 (i) Char"/>
    <w:basedOn w:val="LDP1aChar"/>
    <w:link w:val="LDP2i"/>
    <w:locked/>
    <w:rsid w:val="00222D47"/>
    <w:rPr>
      <w:sz w:val="24"/>
      <w:szCs w:val="24"/>
    </w:rPr>
  </w:style>
  <w:style w:type="paragraph" w:customStyle="1" w:styleId="LDP2i">
    <w:name w:val="LDP2 (i)"/>
    <w:basedOn w:val="LDP1a"/>
    <w:link w:val="LDP2iChar"/>
    <w:rsid w:val="00222D47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AmendTextChar">
    <w:name w:val="LDAmendText Char"/>
    <w:link w:val="LDAmendText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AmendText">
    <w:name w:val="LDAmendText"/>
    <w:basedOn w:val="Normal"/>
    <w:next w:val="LDAmendInstruction"/>
    <w:link w:val="LDAmendTextChar"/>
    <w:rsid w:val="00222D47"/>
    <w:pPr>
      <w:spacing w:before="60" w:after="60" w:line="240" w:lineRule="auto"/>
      <w:ind w:left="9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222D47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Bodytext">
    <w:name w:val="LDBody text"/>
    <w:link w:val="LDBodytextChar"/>
    <w:rsid w:val="0022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222D47"/>
    <w:pPr>
      <w:keepNext/>
      <w:spacing w:before="900"/>
    </w:pPr>
  </w:style>
  <w:style w:type="character" w:customStyle="1" w:styleId="LDDateChar">
    <w:name w:val="LDDate Char"/>
    <w:basedOn w:val="LDBodytextChar"/>
    <w:link w:val="LDDate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link w:val="LDDateChar"/>
    <w:rsid w:val="00222D47"/>
    <w:pPr>
      <w:spacing w:before="240"/>
    </w:pPr>
  </w:style>
  <w:style w:type="paragraph" w:customStyle="1" w:styleId="LDDescription">
    <w:name w:val="LD Description"/>
    <w:basedOn w:val="Normal"/>
    <w:rsid w:val="00222D47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definitionChar">
    <w:name w:val="LDdefinition Char"/>
    <w:basedOn w:val="LDClauseChar"/>
    <w:link w:val="LDdefinition"/>
    <w:locked/>
    <w:rsid w:val="00222D47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222D47"/>
    <w:pPr>
      <w:tabs>
        <w:tab w:val="clear" w:pos="454"/>
        <w:tab w:val="clear" w:pos="737"/>
      </w:tabs>
      <w:ind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222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D47"/>
  </w:style>
  <w:style w:type="paragraph" w:styleId="Header">
    <w:name w:val="header"/>
    <w:basedOn w:val="Normal"/>
    <w:link w:val="HeaderChar"/>
    <w:uiPriority w:val="99"/>
    <w:unhideWhenUsed/>
    <w:rsid w:val="0022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47"/>
  </w:style>
  <w:style w:type="paragraph" w:styleId="Footer">
    <w:name w:val="footer"/>
    <w:basedOn w:val="Normal"/>
    <w:link w:val="FooterChar"/>
    <w:uiPriority w:val="99"/>
    <w:unhideWhenUsed/>
    <w:rsid w:val="0022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47"/>
  </w:style>
  <w:style w:type="paragraph" w:styleId="BalloonText">
    <w:name w:val="Balloon Text"/>
    <w:basedOn w:val="Normal"/>
    <w:link w:val="BalloonTextChar"/>
    <w:uiPriority w:val="99"/>
    <w:semiHidden/>
    <w:unhideWhenUsed/>
    <w:rsid w:val="0022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7B7"/>
    <w:pPr>
      <w:spacing w:after="0" w:line="240" w:lineRule="auto"/>
    </w:pPr>
  </w:style>
  <w:style w:type="paragraph" w:customStyle="1" w:styleId="LDScheduleClauseHead">
    <w:name w:val="LDScheduleClauseHead"/>
    <w:basedOn w:val="LDClauseHeading"/>
    <w:next w:val="Normal"/>
    <w:link w:val="LDScheduleClauseHeadChar"/>
    <w:rsid w:val="0061121D"/>
  </w:style>
  <w:style w:type="character" w:customStyle="1" w:styleId="LDScheduleClauseHeadChar">
    <w:name w:val="LDScheduleClauseHead Char"/>
    <w:basedOn w:val="LDClauseHeadingChar"/>
    <w:link w:val="LDScheduleClauseHead"/>
    <w:rsid w:val="0061121D"/>
    <w:rPr>
      <w:rFonts w:ascii="Arial" w:eastAsia="Times New Roman" w:hAnsi="Arial" w:cs="Times New Roman"/>
      <w:b/>
      <w:sz w:val="24"/>
      <w:szCs w:val="24"/>
    </w:rPr>
  </w:style>
  <w:style w:type="character" w:customStyle="1" w:styleId="LDAmendHeadingChar">
    <w:name w:val="LDAmendHeading Char"/>
    <w:link w:val="LDAmendHeading"/>
    <w:rsid w:val="00E57A2D"/>
    <w:rPr>
      <w:rFonts w:ascii="Arial" w:eastAsia="Times New Roman" w:hAnsi="Arial" w:cs="Times New Roman"/>
      <w:b/>
      <w:sz w:val="24"/>
      <w:szCs w:val="24"/>
    </w:rPr>
  </w:style>
  <w:style w:type="character" w:customStyle="1" w:styleId="LDAmendInstructionChar">
    <w:name w:val="LDAmendInstruction Char"/>
    <w:link w:val="LDAmendInstruction"/>
    <w:rsid w:val="00E57A2D"/>
    <w:rPr>
      <w:rFonts w:ascii="Times New Roman" w:eastAsia="Times New Roman" w:hAnsi="Times New Roman" w:cs="Times New Roman"/>
      <w:i/>
      <w:sz w:val="24"/>
      <w:szCs w:val="24"/>
    </w:rPr>
  </w:style>
  <w:style w:type="character" w:styleId="PageNumber">
    <w:name w:val="page number"/>
    <w:basedOn w:val="DefaultParagraphFont"/>
    <w:rsid w:val="008E44F5"/>
  </w:style>
  <w:style w:type="paragraph" w:customStyle="1" w:styleId="LDFooter">
    <w:name w:val="LDFooter"/>
    <w:basedOn w:val="Normal"/>
    <w:rsid w:val="008E44F5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104.0 Amendment Order 2014 (No. 2)</vt:lpstr>
    </vt:vector>
  </TitlesOfParts>
  <Company>Civil Aviation Safety Authority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104.0 Amendment Order 2014 (No. 2)</dc:title>
  <dc:subject>Amendments to Civil Aviation Order 104.0</dc:subject>
  <dc:creator>Civil Aviation Safety Authority</dc:creator>
  <cp:lastModifiedBy>Nadia Spesyvy</cp:lastModifiedBy>
  <cp:revision>9</cp:revision>
  <cp:lastPrinted>2015-05-11T00:50:00Z</cp:lastPrinted>
  <dcterms:created xsi:type="dcterms:W3CDTF">2015-04-27T00:44:00Z</dcterms:created>
  <dcterms:modified xsi:type="dcterms:W3CDTF">2015-05-28T00:44:00Z</dcterms:modified>
  <cp:category>Civil Aviation Orders</cp:category>
</cp:coreProperties>
</file>