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6007" w:rsidRDefault="00193461" w:rsidP="00C63713">
      <w:pPr>
        <w:rPr>
          <w:sz w:val="28"/>
        </w:rPr>
      </w:pPr>
      <w:r w:rsidRPr="00B86007">
        <w:rPr>
          <w:noProof/>
          <w:lang w:eastAsia="en-AU"/>
        </w:rPr>
        <w:drawing>
          <wp:inline distT="0" distB="0" distL="0" distR="0" wp14:anchorId="337D46DE" wp14:editId="68147E7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6007" w:rsidRDefault="0048364F" w:rsidP="0048364F">
      <w:pPr>
        <w:rPr>
          <w:sz w:val="19"/>
        </w:rPr>
      </w:pPr>
    </w:p>
    <w:p w:rsidR="0048364F" w:rsidRPr="00B86007" w:rsidRDefault="007D7969" w:rsidP="0048364F">
      <w:pPr>
        <w:pStyle w:val="ShortT"/>
      </w:pPr>
      <w:r w:rsidRPr="00B86007">
        <w:t>Income Tax Amendment (</w:t>
      </w:r>
      <w:r w:rsidR="00A936DC" w:rsidRPr="00B86007">
        <w:t xml:space="preserve">Defence Force </w:t>
      </w:r>
      <w:r w:rsidR="00EA2670" w:rsidRPr="00B86007">
        <w:t>Income Tax E</w:t>
      </w:r>
      <w:r w:rsidRPr="00B86007">
        <w:t>xemptions) Regulation</w:t>
      </w:r>
      <w:r w:rsidR="00B86007" w:rsidRPr="00B86007">
        <w:t> </w:t>
      </w:r>
      <w:r w:rsidRPr="00B86007">
        <w:t>2015</w:t>
      </w:r>
    </w:p>
    <w:p w:rsidR="0048364F" w:rsidRPr="00B86007" w:rsidRDefault="0048364F" w:rsidP="0048364F"/>
    <w:p w:rsidR="0048364F" w:rsidRPr="00B86007" w:rsidRDefault="00A4361F" w:rsidP="00680F17">
      <w:pPr>
        <w:pStyle w:val="InstNo"/>
      </w:pPr>
      <w:r w:rsidRPr="00B86007">
        <w:t>Select Legislative Instrument</w:t>
      </w:r>
      <w:r w:rsidR="00154EAC" w:rsidRPr="00B86007">
        <w:t xml:space="preserve"> </w:t>
      </w:r>
      <w:bookmarkStart w:id="0" w:name="BKCheck15B_1"/>
      <w:bookmarkEnd w:id="0"/>
      <w:r w:rsidR="00D0104A" w:rsidRPr="00B86007">
        <w:fldChar w:fldCharType="begin"/>
      </w:r>
      <w:r w:rsidR="00D0104A" w:rsidRPr="00B86007">
        <w:instrText xml:space="preserve"> DOCPROPERTY  ActNo </w:instrText>
      </w:r>
      <w:r w:rsidR="00D0104A" w:rsidRPr="00B86007">
        <w:fldChar w:fldCharType="separate"/>
      </w:r>
      <w:r w:rsidR="005B663A">
        <w:t>No. 78, 2015</w:t>
      </w:r>
      <w:r w:rsidR="00D0104A" w:rsidRPr="00B86007">
        <w:fldChar w:fldCharType="end"/>
      </w:r>
    </w:p>
    <w:p w:rsidR="00F16A30" w:rsidRPr="00B86007" w:rsidRDefault="00F16A30" w:rsidP="000C5962">
      <w:pPr>
        <w:pStyle w:val="SignCoverPageStart"/>
        <w:spacing w:before="240"/>
        <w:rPr>
          <w:szCs w:val="22"/>
        </w:rPr>
      </w:pPr>
      <w:r w:rsidRPr="00B86007">
        <w:rPr>
          <w:szCs w:val="22"/>
        </w:rPr>
        <w:t>I, General the Honourable Sir Peter Cosgrove AK MC (</w:t>
      </w:r>
      <w:proofErr w:type="spellStart"/>
      <w:r w:rsidRPr="00B86007">
        <w:rPr>
          <w:szCs w:val="22"/>
        </w:rPr>
        <w:t>Ret’d</w:t>
      </w:r>
      <w:proofErr w:type="spellEnd"/>
      <w:r w:rsidRPr="00B86007">
        <w:rPr>
          <w:szCs w:val="22"/>
        </w:rPr>
        <w:t xml:space="preserve">), </w:t>
      </w:r>
      <w:r w:rsidR="00B86007" w:rsidRPr="00B86007">
        <w:rPr>
          <w:szCs w:val="22"/>
        </w:rPr>
        <w:t>Governor</w:t>
      </w:r>
      <w:r w:rsidR="00B86007">
        <w:rPr>
          <w:szCs w:val="22"/>
        </w:rPr>
        <w:noBreakHyphen/>
      </w:r>
      <w:r w:rsidR="00B86007" w:rsidRPr="00B86007">
        <w:rPr>
          <w:szCs w:val="22"/>
        </w:rPr>
        <w:t>General</w:t>
      </w:r>
      <w:r w:rsidRPr="00B86007">
        <w:rPr>
          <w:szCs w:val="22"/>
        </w:rPr>
        <w:t xml:space="preserve"> of the Commonwealth of Australia, acting with the advice of the Federal Executive Council, make the following regulation.</w:t>
      </w:r>
    </w:p>
    <w:p w:rsidR="00F16A30" w:rsidRPr="00B86007" w:rsidRDefault="00F16A30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B86007">
        <w:rPr>
          <w:szCs w:val="22"/>
        </w:rPr>
        <w:t xml:space="preserve">Dated </w:t>
      </w:r>
      <w:bookmarkStart w:id="1" w:name="BKCheck15B_2"/>
      <w:bookmarkEnd w:id="1"/>
      <w:r w:rsidRPr="00B86007">
        <w:rPr>
          <w:szCs w:val="22"/>
        </w:rPr>
        <w:fldChar w:fldCharType="begin"/>
      </w:r>
      <w:r w:rsidRPr="00B86007">
        <w:rPr>
          <w:szCs w:val="22"/>
        </w:rPr>
        <w:instrText xml:space="preserve"> DOCPROPERTY  DateMade </w:instrText>
      </w:r>
      <w:r w:rsidRPr="00B86007">
        <w:rPr>
          <w:szCs w:val="22"/>
        </w:rPr>
        <w:fldChar w:fldCharType="separate"/>
      </w:r>
      <w:r w:rsidR="005B663A">
        <w:rPr>
          <w:szCs w:val="22"/>
        </w:rPr>
        <w:t>28 May 2015</w:t>
      </w:r>
      <w:r w:rsidRPr="00B86007">
        <w:rPr>
          <w:szCs w:val="22"/>
        </w:rPr>
        <w:fldChar w:fldCharType="end"/>
      </w:r>
    </w:p>
    <w:p w:rsidR="00F16A30" w:rsidRPr="00B86007" w:rsidRDefault="00F16A30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6007">
        <w:rPr>
          <w:szCs w:val="22"/>
        </w:rPr>
        <w:t>Peter Cosgrove</w:t>
      </w:r>
    </w:p>
    <w:p w:rsidR="00F16A30" w:rsidRPr="00B86007" w:rsidRDefault="00B86007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6007">
        <w:rPr>
          <w:szCs w:val="22"/>
        </w:rPr>
        <w:t>Governor</w:t>
      </w:r>
      <w:r>
        <w:rPr>
          <w:szCs w:val="22"/>
        </w:rPr>
        <w:noBreakHyphen/>
      </w:r>
      <w:r w:rsidRPr="00B86007">
        <w:rPr>
          <w:szCs w:val="22"/>
        </w:rPr>
        <w:t>General</w:t>
      </w:r>
    </w:p>
    <w:p w:rsidR="00F16A30" w:rsidRPr="00B86007" w:rsidRDefault="00F16A30" w:rsidP="00710639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B86007">
        <w:rPr>
          <w:szCs w:val="22"/>
        </w:rPr>
        <w:t>By His Excellency’s Command</w:t>
      </w:r>
    </w:p>
    <w:p w:rsidR="00F16A30" w:rsidRPr="00B86007" w:rsidRDefault="00F16A30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i/>
          <w:szCs w:val="22"/>
        </w:rPr>
      </w:pPr>
      <w:r w:rsidRPr="00B86007">
        <w:rPr>
          <w:szCs w:val="22"/>
        </w:rPr>
        <w:t xml:space="preserve">Josh </w:t>
      </w:r>
      <w:proofErr w:type="spellStart"/>
      <w:r w:rsidRPr="00B86007">
        <w:rPr>
          <w:szCs w:val="22"/>
        </w:rPr>
        <w:t>Frydenberg</w:t>
      </w:r>
      <w:proofErr w:type="spellEnd"/>
    </w:p>
    <w:p w:rsidR="00F16A30" w:rsidRPr="00B86007" w:rsidRDefault="00F16A30" w:rsidP="000C5962">
      <w:pPr>
        <w:pStyle w:val="SignCoverPageEnd"/>
        <w:rPr>
          <w:szCs w:val="22"/>
        </w:rPr>
      </w:pPr>
      <w:r w:rsidRPr="00B86007">
        <w:rPr>
          <w:szCs w:val="22"/>
        </w:rPr>
        <w:t>Assistant Treasurer</w:t>
      </w:r>
    </w:p>
    <w:p w:rsidR="00F16A30" w:rsidRPr="00B86007" w:rsidRDefault="00F16A30" w:rsidP="00F16A30"/>
    <w:p w:rsidR="0048364F" w:rsidRPr="00B86007" w:rsidRDefault="0048364F" w:rsidP="0048364F">
      <w:pPr>
        <w:pStyle w:val="Header"/>
        <w:tabs>
          <w:tab w:val="clear" w:pos="4150"/>
          <w:tab w:val="clear" w:pos="8307"/>
        </w:tabs>
      </w:pPr>
      <w:r w:rsidRPr="00B86007">
        <w:rPr>
          <w:rStyle w:val="CharAmSchNo"/>
        </w:rPr>
        <w:t xml:space="preserve"> </w:t>
      </w:r>
      <w:r w:rsidRPr="00B86007">
        <w:rPr>
          <w:rStyle w:val="CharAmSchText"/>
        </w:rPr>
        <w:t xml:space="preserve"> </w:t>
      </w:r>
    </w:p>
    <w:p w:rsidR="0048364F" w:rsidRPr="00B86007" w:rsidRDefault="0048364F" w:rsidP="0048364F">
      <w:pPr>
        <w:pStyle w:val="Header"/>
        <w:tabs>
          <w:tab w:val="clear" w:pos="4150"/>
          <w:tab w:val="clear" w:pos="8307"/>
        </w:tabs>
      </w:pPr>
      <w:r w:rsidRPr="00B86007">
        <w:rPr>
          <w:rStyle w:val="CharAmPartNo"/>
        </w:rPr>
        <w:t xml:space="preserve"> </w:t>
      </w:r>
      <w:r w:rsidRPr="00B86007">
        <w:rPr>
          <w:rStyle w:val="CharAmPartText"/>
        </w:rPr>
        <w:t xml:space="preserve"> </w:t>
      </w:r>
    </w:p>
    <w:p w:rsidR="0048364F" w:rsidRPr="00B86007" w:rsidRDefault="0048364F" w:rsidP="0048364F">
      <w:pPr>
        <w:sectPr w:rsidR="0048364F" w:rsidRPr="00B86007" w:rsidSect="008114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86007" w:rsidRDefault="0048364F" w:rsidP="00CE3248">
      <w:pPr>
        <w:rPr>
          <w:sz w:val="36"/>
        </w:rPr>
      </w:pPr>
      <w:r w:rsidRPr="00B86007">
        <w:rPr>
          <w:sz w:val="36"/>
        </w:rPr>
        <w:lastRenderedPageBreak/>
        <w:t>Contents</w:t>
      </w:r>
    </w:p>
    <w:p w:rsidR="00BB48A6" w:rsidRPr="00B86007" w:rsidRDefault="00BB48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007">
        <w:fldChar w:fldCharType="begin"/>
      </w:r>
      <w:r w:rsidRPr="00B86007">
        <w:instrText xml:space="preserve"> TOC \o "1-9" </w:instrText>
      </w:r>
      <w:r w:rsidRPr="00B86007">
        <w:fldChar w:fldCharType="separate"/>
      </w:r>
      <w:r w:rsidRPr="00B86007">
        <w:rPr>
          <w:noProof/>
        </w:rPr>
        <w:t>1</w:t>
      </w:r>
      <w:r w:rsidRPr="00B86007">
        <w:rPr>
          <w:noProof/>
        </w:rPr>
        <w:tab/>
        <w:t>Name</w:t>
      </w:r>
      <w:r w:rsidRPr="00B86007">
        <w:rPr>
          <w:noProof/>
        </w:rPr>
        <w:tab/>
      </w:r>
      <w:r w:rsidRPr="00B86007">
        <w:rPr>
          <w:noProof/>
        </w:rPr>
        <w:fldChar w:fldCharType="begin"/>
      </w:r>
      <w:r w:rsidRPr="00B86007">
        <w:rPr>
          <w:noProof/>
        </w:rPr>
        <w:instrText xml:space="preserve"> PAGEREF _Toc418669895 \h </w:instrText>
      </w:r>
      <w:r w:rsidRPr="00B86007">
        <w:rPr>
          <w:noProof/>
        </w:rPr>
      </w:r>
      <w:r w:rsidRPr="00B86007">
        <w:rPr>
          <w:noProof/>
        </w:rPr>
        <w:fldChar w:fldCharType="separate"/>
      </w:r>
      <w:r w:rsidR="005B663A">
        <w:rPr>
          <w:noProof/>
        </w:rPr>
        <w:t>1</w:t>
      </w:r>
      <w:r w:rsidRPr="00B86007">
        <w:rPr>
          <w:noProof/>
        </w:rPr>
        <w:fldChar w:fldCharType="end"/>
      </w:r>
    </w:p>
    <w:p w:rsidR="00BB48A6" w:rsidRPr="00B86007" w:rsidRDefault="00BB48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007">
        <w:rPr>
          <w:noProof/>
        </w:rPr>
        <w:t>2</w:t>
      </w:r>
      <w:r w:rsidRPr="00B86007">
        <w:rPr>
          <w:noProof/>
        </w:rPr>
        <w:tab/>
        <w:t>Commencement</w:t>
      </w:r>
      <w:r w:rsidRPr="00B86007">
        <w:rPr>
          <w:noProof/>
        </w:rPr>
        <w:tab/>
      </w:r>
      <w:r w:rsidRPr="00B86007">
        <w:rPr>
          <w:noProof/>
        </w:rPr>
        <w:fldChar w:fldCharType="begin"/>
      </w:r>
      <w:r w:rsidRPr="00B86007">
        <w:rPr>
          <w:noProof/>
        </w:rPr>
        <w:instrText xml:space="preserve"> PAGEREF _Toc418669896 \h </w:instrText>
      </w:r>
      <w:r w:rsidRPr="00B86007">
        <w:rPr>
          <w:noProof/>
        </w:rPr>
      </w:r>
      <w:r w:rsidRPr="00B86007">
        <w:rPr>
          <w:noProof/>
        </w:rPr>
        <w:fldChar w:fldCharType="separate"/>
      </w:r>
      <w:r w:rsidR="005B663A">
        <w:rPr>
          <w:noProof/>
        </w:rPr>
        <w:t>1</w:t>
      </w:r>
      <w:r w:rsidRPr="00B86007">
        <w:rPr>
          <w:noProof/>
        </w:rPr>
        <w:fldChar w:fldCharType="end"/>
      </w:r>
    </w:p>
    <w:p w:rsidR="00BB48A6" w:rsidRPr="00B86007" w:rsidRDefault="00BB48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007">
        <w:rPr>
          <w:noProof/>
        </w:rPr>
        <w:t>3</w:t>
      </w:r>
      <w:r w:rsidRPr="00B86007">
        <w:rPr>
          <w:noProof/>
        </w:rPr>
        <w:tab/>
        <w:t>Authority</w:t>
      </w:r>
      <w:r w:rsidRPr="00B86007">
        <w:rPr>
          <w:noProof/>
        </w:rPr>
        <w:tab/>
      </w:r>
      <w:r w:rsidRPr="00B86007">
        <w:rPr>
          <w:noProof/>
        </w:rPr>
        <w:fldChar w:fldCharType="begin"/>
      </w:r>
      <w:r w:rsidRPr="00B86007">
        <w:rPr>
          <w:noProof/>
        </w:rPr>
        <w:instrText xml:space="preserve"> PAGEREF _Toc418669897 \h </w:instrText>
      </w:r>
      <w:r w:rsidRPr="00B86007">
        <w:rPr>
          <w:noProof/>
        </w:rPr>
      </w:r>
      <w:r w:rsidRPr="00B86007">
        <w:rPr>
          <w:noProof/>
        </w:rPr>
        <w:fldChar w:fldCharType="separate"/>
      </w:r>
      <w:r w:rsidR="005B663A">
        <w:rPr>
          <w:noProof/>
        </w:rPr>
        <w:t>1</w:t>
      </w:r>
      <w:r w:rsidRPr="00B86007">
        <w:rPr>
          <w:noProof/>
        </w:rPr>
        <w:fldChar w:fldCharType="end"/>
      </w:r>
    </w:p>
    <w:p w:rsidR="00BB48A6" w:rsidRPr="00B86007" w:rsidRDefault="00BB48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6007">
        <w:rPr>
          <w:noProof/>
        </w:rPr>
        <w:t>4</w:t>
      </w:r>
      <w:r w:rsidRPr="00B86007">
        <w:rPr>
          <w:noProof/>
        </w:rPr>
        <w:tab/>
        <w:t>Schedules</w:t>
      </w:r>
      <w:r w:rsidRPr="00B86007">
        <w:rPr>
          <w:noProof/>
        </w:rPr>
        <w:tab/>
      </w:r>
      <w:r w:rsidRPr="00B86007">
        <w:rPr>
          <w:noProof/>
        </w:rPr>
        <w:fldChar w:fldCharType="begin"/>
      </w:r>
      <w:r w:rsidRPr="00B86007">
        <w:rPr>
          <w:noProof/>
        </w:rPr>
        <w:instrText xml:space="preserve"> PAGEREF _Toc418669898 \h </w:instrText>
      </w:r>
      <w:r w:rsidRPr="00B86007">
        <w:rPr>
          <w:noProof/>
        </w:rPr>
      </w:r>
      <w:r w:rsidRPr="00B86007">
        <w:rPr>
          <w:noProof/>
        </w:rPr>
        <w:fldChar w:fldCharType="separate"/>
      </w:r>
      <w:r w:rsidR="005B663A">
        <w:rPr>
          <w:noProof/>
        </w:rPr>
        <w:t>1</w:t>
      </w:r>
      <w:r w:rsidRPr="00B86007">
        <w:rPr>
          <w:noProof/>
        </w:rPr>
        <w:fldChar w:fldCharType="end"/>
      </w:r>
    </w:p>
    <w:p w:rsidR="00BB48A6" w:rsidRPr="00B86007" w:rsidRDefault="00BB48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6007">
        <w:rPr>
          <w:noProof/>
        </w:rPr>
        <w:t>Schedule</w:t>
      </w:r>
      <w:r w:rsidR="00B86007" w:rsidRPr="00B86007">
        <w:rPr>
          <w:noProof/>
        </w:rPr>
        <w:t> </w:t>
      </w:r>
      <w:r w:rsidRPr="00B86007">
        <w:rPr>
          <w:noProof/>
        </w:rPr>
        <w:t>1—Amendments</w:t>
      </w:r>
      <w:r w:rsidRPr="00B86007">
        <w:rPr>
          <w:b w:val="0"/>
          <w:noProof/>
          <w:sz w:val="18"/>
        </w:rPr>
        <w:tab/>
      </w:r>
      <w:r w:rsidRPr="00B86007">
        <w:rPr>
          <w:b w:val="0"/>
          <w:noProof/>
          <w:sz w:val="18"/>
        </w:rPr>
        <w:fldChar w:fldCharType="begin"/>
      </w:r>
      <w:r w:rsidRPr="00B86007">
        <w:rPr>
          <w:b w:val="0"/>
          <w:noProof/>
          <w:sz w:val="18"/>
        </w:rPr>
        <w:instrText xml:space="preserve"> PAGEREF _Toc418669899 \h </w:instrText>
      </w:r>
      <w:r w:rsidRPr="00B86007">
        <w:rPr>
          <w:b w:val="0"/>
          <w:noProof/>
          <w:sz w:val="18"/>
        </w:rPr>
      </w:r>
      <w:r w:rsidRPr="00B86007">
        <w:rPr>
          <w:b w:val="0"/>
          <w:noProof/>
          <w:sz w:val="18"/>
        </w:rPr>
        <w:fldChar w:fldCharType="separate"/>
      </w:r>
      <w:r w:rsidR="005B663A">
        <w:rPr>
          <w:b w:val="0"/>
          <w:noProof/>
          <w:sz w:val="18"/>
        </w:rPr>
        <w:t>2</w:t>
      </w:r>
      <w:r w:rsidRPr="00B86007">
        <w:rPr>
          <w:b w:val="0"/>
          <w:noProof/>
          <w:sz w:val="18"/>
        </w:rPr>
        <w:fldChar w:fldCharType="end"/>
      </w:r>
    </w:p>
    <w:p w:rsidR="00BB48A6" w:rsidRPr="00B86007" w:rsidRDefault="00BB48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6007">
        <w:rPr>
          <w:noProof/>
        </w:rPr>
        <w:t>Income Tax Regulations</w:t>
      </w:r>
      <w:r w:rsidR="00B86007" w:rsidRPr="00B86007">
        <w:rPr>
          <w:noProof/>
        </w:rPr>
        <w:t> </w:t>
      </w:r>
      <w:r w:rsidRPr="00B86007">
        <w:rPr>
          <w:noProof/>
        </w:rPr>
        <w:t>1936</w:t>
      </w:r>
      <w:r w:rsidRPr="00B86007">
        <w:rPr>
          <w:i w:val="0"/>
          <w:noProof/>
          <w:sz w:val="18"/>
        </w:rPr>
        <w:tab/>
      </w:r>
      <w:r w:rsidRPr="00B86007">
        <w:rPr>
          <w:i w:val="0"/>
          <w:noProof/>
          <w:sz w:val="18"/>
        </w:rPr>
        <w:fldChar w:fldCharType="begin"/>
      </w:r>
      <w:r w:rsidRPr="00B86007">
        <w:rPr>
          <w:i w:val="0"/>
          <w:noProof/>
          <w:sz w:val="18"/>
        </w:rPr>
        <w:instrText xml:space="preserve"> PAGEREF _Toc418669900 \h </w:instrText>
      </w:r>
      <w:r w:rsidRPr="00B86007">
        <w:rPr>
          <w:i w:val="0"/>
          <w:noProof/>
          <w:sz w:val="18"/>
        </w:rPr>
      </w:r>
      <w:r w:rsidRPr="00B86007">
        <w:rPr>
          <w:i w:val="0"/>
          <w:noProof/>
          <w:sz w:val="18"/>
        </w:rPr>
        <w:fldChar w:fldCharType="separate"/>
      </w:r>
      <w:r w:rsidR="005B663A">
        <w:rPr>
          <w:i w:val="0"/>
          <w:noProof/>
          <w:sz w:val="18"/>
        </w:rPr>
        <w:t>2</w:t>
      </w:r>
      <w:r w:rsidRPr="00B86007">
        <w:rPr>
          <w:i w:val="0"/>
          <w:noProof/>
          <w:sz w:val="18"/>
        </w:rPr>
        <w:fldChar w:fldCharType="end"/>
      </w:r>
    </w:p>
    <w:p w:rsidR="00BB48A6" w:rsidRPr="00B86007" w:rsidRDefault="00BB48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6007">
        <w:rPr>
          <w:noProof/>
        </w:rPr>
        <w:t>Treasury Laws Amendment (2015 Measures No.</w:t>
      </w:r>
      <w:r w:rsidR="00B86007" w:rsidRPr="00B86007">
        <w:rPr>
          <w:noProof/>
        </w:rPr>
        <w:t> </w:t>
      </w:r>
      <w:r w:rsidRPr="00B86007">
        <w:rPr>
          <w:noProof/>
        </w:rPr>
        <w:t>1) Regulation</w:t>
      </w:r>
      <w:r w:rsidR="00B86007" w:rsidRPr="00B86007">
        <w:rPr>
          <w:noProof/>
        </w:rPr>
        <w:t> </w:t>
      </w:r>
      <w:r w:rsidRPr="00B86007">
        <w:rPr>
          <w:noProof/>
        </w:rPr>
        <w:t>2015</w:t>
      </w:r>
      <w:r w:rsidRPr="00B86007">
        <w:rPr>
          <w:i w:val="0"/>
          <w:noProof/>
          <w:sz w:val="18"/>
        </w:rPr>
        <w:tab/>
      </w:r>
      <w:r w:rsidRPr="00B86007">
        <w:rPr>
          <w:i w:val="0"/>
          <w:noProof/>
          <w:sz w:val="18"/>
        </w:rPr>
        <w:fldChar w:fldCharType="begin"/>
      </w:r>
      <w:r w:rsidRPr="00B86007">
        <w:rPr>
          <w:i w:val="0"/>
          <w:noProof/>
          <w:sz w:val="18"/>
        </w:rPr>
        <w:instrText xml:space="preserve"> PAGEREF _Toc418669902 \h </w:instrText>
      </w:r>
      <w:r w:rsidRPr="00B86007">
        <w:rPr>
          <w:i w:val="0"/>
          <w:noProof/>
          <w:sz w:val="18"/>
        </w:rPr>
      </w:r>
      <w:r w:rsidRPr="00B86007">
        <w:rPr>
          <w:i w:val="0"/>
          <w:noProof/>
          <w:sz w:val="18"/>
        </w:rPr>
        <w:fldChar w:fldCharType="separate"/>
      </w:r>
      <w:r w:rsidR="005B663A">
        <w:rPr>
          <w:i w:val="0"/>
          <w:noProof/>
          <w:sz w:val="18"/>
        </w:rPr>
        <w:t>4</w:t>
      </w:r>
      <w:r w:rsidRPr="00B86007">
        <w:rPr>
          <w:i w:val="0"/>
          <w:noProof/>
          <w:sz w:val="18"/>
        </w:rPr>
        <w:fldChar w:fldCharType="end"/>
      </w:r>
    </w:p>
    <w:p w:rsidR="00833416" w:rsidRPr="00B86007" w:rsidRDefault="00BB48A6" w:rsidP="0048364F">
      <w:r w:rsidRPr="00B86007">
        <w:fldChar w:fldCharType="end"/>
      </w:r>
    </w:p>
    <w:p w:rsidR="00722023" w:rsidRPr="00B86007" w:rsidRDefault="00722023" w:rsidP="0048364F">
      <w:pPr>
        <w:sectPr w:rsidR="00722023" w:rsidRPr="00B86007" w:rsidSect="008114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86007" w:rsidRDefault="0048364F" w:rsidP="0048364F">
      <w:pPr>
        <w:pStyle w:val="ActHead5"/>
      </w:pPr>
      <w:bookmarkStart w:id="2" w:name="_Toc418669895"/>
      <w:r w:rsidRPr="00B86007">
        <w:rPr>
          <w:rStyle w:val="CharSectno"/>
        </w:rPr>
        <w:lastRenderedPageBreak/>
        <w:t>1</w:t>
      </w:r>
      <w:r w:rsidRPr="00B86007">
        <w:t xml:space="preserve">  </w:t>
      </w:r>
      <w:r w:rsidR="004F676E" w:rsidRPr="00B86007">
        <w:t>Name</w:t>
      </w:r>
      <w:bookmarkEnd w:id="2"/>
    </w:p>
    <w:p w:rsidR="0048364F" w:rsidRPr="00B86007" w:rsidRDefault="0048364F" w:rsidP="0048364F">
      <w:pPr>
        <w:pStyle w:val="subsection"/>
      </w:pPr>
      <w:r w:rsidRPr="00B86007">
        <w:tab/>
      </w:r>
      <w:r w:rsidRPr="00B86007">
        <w:tab/>
        <w:t>Th</w:t>
      </w:r>
      <w:r w:rsidR="00F24C35" w:rsidRPr="00B86007">
        <w:t>is</w:t>
      </w:r>
      <w:r w:rsidRPr="00B86007">
        <w:t xml:space="preserve"> </w:t>
      </w:r>
      <w:r w:rsidR="00F24C35" w:rsidRPr="00B86007">
        <w:t>is</w:t>
      </w:r>
      <w:r w:rsidR="003801D0" w:rsidRPr="00B86007">
        <w:t xml:space="preserve"> the</w:t>
      </w:r>
      <w:r w:rsidRPr="00B86007">
        <w:t xml:space="preserve"> </w:t>
      </w:r>
      <w:bookmarkStart w:id="3" w:name="BKCheck15B_4"/>
      <w:bookmarkEnd w:id="3"/>
      <w:r w:rsidR="00CB0180" w:rsidRPr="00B86007">
        <w:rPr>
          <w:i/>
        </w:rPr>
        <w:fldChar w:fldCharType="begin"/>
      </w:r>
      <w:r w:rsidR="00CB0180" w:rsidRPr="00B86007">
        <w:rPr>
          <w:i/>
        </w:rPr>
        <w:instrText xml:space="preserve"> STYLEREF  ShortT </w:instrText>
      </w:r>
      <w:r w:rsidR="00CB0180" w:rsidRPr="00B86007">
        <w:rPr>
          <w:i/>
        </w:rPr>
        <w:fldChar w:fldCharType="separate"/>
      </w:r>
      <w:r w:rsidR="005B663A">
        <w:rPr>
          <w:i/>
          <w:noProof/>
        </w:rPr>
        <w:t>Income Tax Amendment (Defence Force Income Tax Exemptions) Regulation 2015</w:t>
      </w:r>
      <w:r w:rsidR="00CB0180" w:rsidRPr="00B86007">
        <w:rPr>
          <w:i/>
        </w:rPr>
        <w:fldChar w:fldCharType="end"/>
      </w:r>
      <w:r w:rsidRPr="00B86007">
        <w:t>.</w:t>
      </w:r>
    </w:p>
    <w:p w:rsidR="0048364F" w:rsidRPr="00B86007" w:rsidRDefault="0048364F" w:rsidP="0048364F">
      <w:pPr>
        <w:pStyle w:val="ActHead5"/>
      </w:pPr>
      <w:bookmarkStart w:id="4" w:name="_Toc418669896"/>
      <w:r w:rsidRPr="00B86007">
        <w:rPr>
          <w:rStyle w:val="CharSectno"/>
        </w:rPr>
        <w:t>2</w:t>
      </w:r>
      <w:r w:rsidRPr="00B86007">
        <w:t xml:space="preserve">  Commencement</w:t>
      </w:r>
      <w:bookmarkEnd w:id="4"/>
    </w:p>
    <w:p w:rsidR="00501B76" w:rsidRPr="00B86007" w:rsidRDefault="00501B76" w:rsidP="00A664CA">
      <w:pPr>
        <w:pStyle w:val="subsection"/>
      </w:pPr>
      <w:r w:rsidRPr="00B86007">
        <w:tab/>
        <w:t>(1)</w:t>
      </w:r>
      <w:r w:rsidRPr="00B8600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01B76" w:rsidRPr="00B86007" w:rsidRDefault="00501B76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01B76" w:rsidRPr="00B86007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Commencement information</w:t>
            </w:r>
          </w:p>
        </w:tc>
      </w:tr>
      <w:tr w:rsidR="00501B76" w:rsidRPr="00B8600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Column 3</w:t>
            </w:r>
          </w:p>
        </w:tc>
      </w:tr>
      <w:tr w:rsidR="00501B76" w:rsidRPr="00B8600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Heading"/>
            </w:pPr>
            <w:r w:rsidRPr="00B86007">
              <w:t>Date/Details</w:t>
            </w:r>
          </w:p>
        </w:tc>
      </w:tr>
      <w:tr w:rsidR="00501B76" w:rsidRPr="00B86007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text"/>
            </w:pPr>
            <w:r w:rsidRPr="00B86007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1B76" w:rsidRPr="00B86007" w:rsidRDefault="00501B76" w:rsidP="00A664CA">
            <w:pPr>
              <w:pStyle w:val="Tabletext"/>
            </w:pPr>
            <w:r w:rsidRPr="00B86007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1B76" w:rsidRPr="00B86007" w:rsidRDefault="003134C6" w:rsidP="00A664CA">
            <w:pPr>
              <w:pStyle w:val="Tabletext"/>
            </w:pPr>
            <w:r>
              <w:t>2 June 2015</w:t>
            </w:r>
            <w:bookmarkStart w:id="5" w:name="_GoBack"/>
            <w:bookmarkEnd w:id="5"/>
          </w:p>
        </w:tc>
      </w:tr>
    </w:tbl>
    <w:p w:rsidR="00501B76" w:rsidRPr="00B86007" w:rsidRDefault="00501B76" w:rsidP="00A664CA">
      <w:pPr>
        <w:pStyle w:val="notetext"/>
      </w:pPr>
      <w:r w:rsidRPr="00B86007">
        <w:rPr>
          <w:snapToGrid w:val="0"/>
          <w:lang w:eastAsia="en-US"/>
        </w:rPr>
        <w:t xml:space="preserve">Note: </w:t>
      </w:r>
      <w:r w:rsidRPr="00B8600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01B76" w:rsidRPr="00B86007" w:rsidRDefault="00501B76" w:rsidP="00A664CA">
      <w:pPr>
        <w:pStyle w:val="subsection"/>
      </w:pPr>
      <w:r w:rsidRPr="00B86007">
        <w:tab/>
        <w:t>(2)</w:t>
      </w:r>
      <w:r w:rsidRPr="00B8600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86007" w:rsidRDefault="007769D4" w:rsidP="007769D4">
      <w:pPr>
        <w:pStyle w:val="ActHead5"/>
      </w:pPr>
      <w:bookmarkStart w:id="6" w:name="_Toc418669897"/>
      <w:r w:rsidRPr="00B86007">
        <w:rPr>
          <w:rStyle w:val="CharSectno"/>
        </w:rPr>
        <w:t>3</w:t>
      </w:r>
      <w:r w:rsidRPr="00B86007">
        <w:t xml:space="preserve">  Authority</w:t>
      </w:r>
      <w:bookmarkEnd w:id="6"/>
    </w:p>
    <w:p w:rsidR="007769D4" w:rsidRPr="00B86007" w:rsidRDefault="007769D4" w:rsidP="007769D4">
      <w:pPr>
        <w:pStyle w:val="subsection"/>
      </w:pPr>
      <w:r w:rsidRPr="00B86007">
        <w:tab/>
      </w:r>
      <w:r w:rsidRPr="00B86007">
        <w:tab/>
      </w:r>
      <w:r w:rsidR="00AF0336" w:rsidRPr="00B86007">
        <w:t xml:space="preserve">This </w:t>
      </w:r>
      <w:r w:rsidR="00011222" w:rsidRPr="00B86007">
        <w:t>instrument</w:t>
      </w:r>
      <w:r w:rsidR="00AF0336" w:rsidRPr="00B86007">
        <w:t xml:space="preserve"> is made under the </w:t>
      </w:r>
      <w:r w:rsidR="007D7969" w:rsidRPr="00B86007">
        <w:rPr>
          <w:i/>
        </w:rPr>
        <w:t>Income Tax Assessment Act 1936</w:t>
      </w:r>
      <w:r w:rsidR="00D83D21" w:rsidRPr="00B86007">
        <w:rPr>
          <w:i/>
        </w:rPr>
        <w:t>.</w:t>
      </w:r>
    </w:p>
    <w:p w:rsidR="00557C7A" w:rsidRPr="00B86007" w:rsidRDefault="007769D4" w:rsidP="00557C7A">
      <w:pPr>
        <w:pStyle w:val="ActHead5"/>
      </w:pPr>
      <w:bookmarkStart w:id="7" w:name="_Toc418669898"/>
      <w:r w:rsidRPr="00B86007">
        <w:rPr>
          <w:rStyle w:val="CharSectno"/>
        </w:rPr>
        <w:t>4</w:t>
      </w:r>
      <w:r w:rsidR="00557C7A" w:rsidRPr="00B86007">
        <w:t xml:space="preserve">  </w:t>
      </w:r>
      <w:r w:rsidR="00B332B8" w:rsidRPr="00B86007">
        <w:t>Schedules</w:t>
      </w:r>
      <w:bookmarkEnd w:id="7"/>
    </w:p>
    <w:p w:rsidR="00557C7A" w:rsidRPr="00B86007" w:rsidRDefault="00557C7A" w:rsidP="00557C7A">
      <w:pPr>
        <w:pStyle w:val="subsection"/>
      </w:pPr>
      <w:r w:rsidRPr="00B86007">
        <w:tab/>
      </w:r>
      <w:r w:rsidRPr="00B86007">
        <w:tab/>
      </w:r>
      <w:r w:rsidR="00CD7ECB" w:rsidRPr="00B86007">
        <w:t xml:space="preserve">Each instrument that is specified in a Schedule to </w:t>
      </w:r>
      <w:r w:rsidR="007D7969" w:rsidRPr="00B86007">
        <w:t>this instrument</w:t>
      </w:r>
      <w:r w:rsidR="00C814F5" w:rsidRPr="00B86007">
        <w:t xml:space="preserve"> </w:t>
      </w:r>
      <w:r w:rsidR="00CD7ECB" w:rsidRPr="00B86007">
        <w:t xml:space="preserve">is amended or repealed as set out in the applicable items in the Schedule concerned, and any other item in a Schedule to </w:t>
      </w:r>
      <w:r w:rsidR="007D7969" w:rsidRPr="00B86007">
        <w:t>this instrument</w:t>
      </w:r>
      <w:r w:rsidR="00CD7ECB" w:rsidRPr="00B86007">
        <w:t xml:space="preserve"> has effect according to its terms.</w:t>
      </w:r>
    </w:p>
    <w:p w:rsidR="0048364F" w:rsidRPr="00B86007" w:rsidRDefault="0048364F" w:rsidP="00FF3089">
      <w:pPr>
        <w:pStyle w:val="ActHead6"/>
        <w:pageBreakBefore/>
      </w:pPr>
      <w:bookmarkStart w:id="8" w:name="_Toc418669899"/>
      <w:bookmarkStart w:id="9" w:name="opcAmSched"/>
      <w:bookmarkStart w:id="10" w:name="opcCurrentFind"/>
      <w:r w:rsidRPr="00B86007">
        <w:rPr>
          <w:rStyle w:val="CharAmSchNo"/>
        </w:rPr>
        <w:t>Schedule</w:t>
      </w:r>
      <w:r w:rsidR="00B86007" w:rsidRPr="00B86007">
        <w:rPr>
          <w:rStyle w:val="CharAmSchNo"/>
        </w:rPr>
        <w:t> </w:t>
      </w:r>
      <w:r w:rsidRPr="00B86007">
        <w:rPr>
          <w:rStyle w:val="CharAmSchNo"/>
        </w:rPr>
        <w:t>1</w:t>
      </w:r>
      <w:r w:rsidRPr="00B86007">
        <w:t>—</w:t>
      </w:r>
      <w:r w:rsidR="00460499" w:rsidRPr="00B86007">
        <w:rPr>
          <w:rStyle w:val="CharAmSchText"/>
        </w:rPr>
        <w:t>Amendments</w:t>
      </w:r>
      <w:bookmarkEnd w:id="8"/>
    </w:p>
    <w:bookmarkEnd w:id="9"/>
    <w:bookmarkEnd w:id="10"/>
    <w:p w:rsidR="0004044E" w:rsidRPr="00B86007" w:rsidRDefault="0004044E" w:rsidP="0004044E">
      <w:pPr>
        <w:pStyle w:val="Header"/>
      </w:pPr>
      <w:r w:rsidRPr="00B86007">
        <w:rPr>
          <w:rStyle w:val="CharAmPartNo"/>
        </w:rPr>
        <w:t xml:space="preserve"> </w:t>
      </w:r>
      <w:r w:rsidRPr="00B86007">
        <w:rPr>
          <w:rStyle w:val="CharAmPartText"/>
        </w:rPr>
        <w:t xml:space="preserve"> </w:t>
      </w:r>
    </w:p>
    <w:p w:rsidR="007D7969" w:rsidRPr="00B86007" w:rsidRDefault="007D7969" w:rsidP="007D7969">
      <w:pPr>
        <w:pStyle w:val="ActHead9"/>
      </w:pPr>
      <w:bookmarkStart w:id="11" w:name="_Toc418669900"/>
      <w:r w:rsidRPr="00B86007">
        <w:t>Income Tax Regulations</w:t>
      </w:r>
      <w:r w:rsidR="00B86007" w:rsidRPr="00B86007">
        <w:t> </w:t>
      </w:r>
      <w:r w:rsidRPr="00B86007">
        <w:t>1936</w:t>
      </w:r>
      <w:bookmarkEnd w:id="11"/>
    </w:p>
    <w:p w:rsidR="006D3667" w:rsidRPr="00B86007" w:rsidRDefault="00BB6E79" w:rsidP="006C2C12">
      <w:pPr>
        <w:pStyle w:val="ItemHead"/>
        <w:tabs>
          <w:tab w:val="left" w:pos="6663"/>
        </w:tabs>
      </w:pPr>
      <w:r w:rsidRPr="00B86007">
        <w:t xml:space="preserve">1  </w:t>
      </w:r>
      <w:r w:rsidR="00BD6E66" w:rsidRPr="00B86007">
        <w:t>Regulation</w:t>
      </w:r>
      <w:r w:rsidR="00B86007" w:rsidRPr="00B86007">
        <w:t> </w:t>
      </w:r>
      <w:r w:rsidR="00BD6E66" w:rsidRPr="00B86007">
        <w:t>7A</w:t>
      </w:r>
    </w:p>
    <w:p w:rsidR="00BD6E66" w:rsidRPr="00B86007" w:rsidRDefault="00BD6E66" w:rsidP="00BD6E66">
      <w:pPr>
        <w:pStyle w:val="Item"/>
      </w:pPr>
      <w:r w:rsidRPr="00B86007">
        <w:t>Repeal the regulation, substitute:</w:t>
      </w:r>
    </w:p>
    <w:p w:rsidR="00BD6E66" w:rsidRPr="00B86007" w:rsidRDefault="00BD6E66" w:rsidP="00BD6E66">
      <w:pPr>
        <w:pStyle w:val="ActHead5"/>
      </w:pPr>
      <w:bookmarkStart w:id="12" w:name="_Toc418669901"/>
      <w:r w:rsidRPr="00B86007">
        <w:rPr>
          <w:rStyle w:val="CharSectno"/>
        </w:rPr>
        <w:t>7A</w:t>
      </w:r>
      <w:r w:rsidRPr="00B86007">
        <w:t xml:space="preserve">  Declaration of eligible duty</w:t>
      </w:r>
      <w:bookmarkEnd w:id="12"/>
    </w:p>
    <w:p w:rsidR="00BD6E66" w:rsidRPr="00B86007" w:rsidRDefault="00BD6E66" w:rsidP="00BD6E66">
      <w:pPr>
        <w:pStyle w:val="subsection"/>
      </w:pPr>
      <w:r w:rsidRPr="00B86007">
        <w:tab/>
      </w:r>
      <w:r w:rsidRPr="00B86007">
        <w:tab/>
        <w:t>For subsection</w:t>
      </w:r>
      <w:r w:rsidR="00B86007" w:rsidRPr="00B86007">
        <w:t> </w:t>
      </w:r>
      <w:r w:rsidRPr="00B86007">
        <w:t>23AD(2)</w:t>
      </w:r>
      <w:r w:rsidR="00DF605A" w:rsidRPr="00B86007">
        <w:t xml:space="preserve"> and subparagraph</w:t>
      </w:r>
      <w:r w:rsidR="00B86007" w:rsidRPr="00B86007">
        <w:t> </w:t>
      </w:r>
      <w:r w:rsidR="00DF605A" w:rsidRPr="00B86007">
        <w:t>23AD(3)(b)(iii)</w:t>
      </w:r>
      <w:r w:rsidRPr="00B86007">
        <w:t xml:space="preserve"> of the Act, </w:t>
      </w:r>
      <w:r w:rsidR="005103DA" w:rsidRPr="00B86007">
        <w:t xml:space="preserve">duty with an organisation </w:t>
      </w:r>
      <w:r w:rsidR="00CD5300" w:rsidRPr="00B86007">
        <w:t>specified</w:t>
      </w:r>
      <w:r w:rsidR="005103DA" w:rsidRPr="00B86007">
        <w:t xml:space="preserve"> in an item of the following table is eligible duty if:</w:t>
      </w:r>
    </w:p>
    <w:p w:rsidR="005103DA" w:rsidRPr="00B86007" w:rsidRDefault="005103DA" w:rsidP="005103DA">
      <w:pPr>
        <w:pStyle w:val="paragraph"/>
      </w:pPr>
      <w:r w:rsidRPr="00B86007">
        <w:tab/>
        <w:t>(a)</w:t>
      </w:r>
      <w:r w:rsidRPr="00B86007">
        <w:tab/>
        <w:t xml:space="preserve">the duty is in an area </w:t>
      </w:r>
      <w:r w:rsidR="00CD5300" w:rsidRPr="00B86007">
        <w:t>specified</w:t>
      </w:r>
      <w:r w:rsidRPr="00B86007">
        <w:t xml:space="preserve"> </w:t>
      </w:r>
      <w:r w:rsidR="00370730" w:rsidRPr="00B86007">
        <w:t>in the</w:t>
      </w:r>
      <w:r w:rsidRPr="00B86007">
        <w:t xml:space="preserve"> item; and</w:t>
      </w:r>
    </w:p>
    <w:p w:rsidR="00E07A38" w:rsidRPr="00B86007" w:rsidRDefault="005103DA" w:rsidP="00DF605A">
      <w:pPr>
        <w:pStyle w:val="paragraph"/>
      </w:pPr>
      <w:r w:rsidRPr="00B86007">
        <w:tab/>
      </w:r>
      <w:r w:rsidR="00DF605A" w:rsidRPr="00B86007">
        <w:t>(b)</w:t>
      </w:r>
      <w:r w:rsidR="00E54E5B" w:rsidRPr="00B86007">
        <w:tab/>
      </w:r>
      <w:r w:rsidR="00C01C86" w:rsidRPr="00B86007">
        <w:t>the duty</w:t>
      </w:r>
      <w:r w:rsidR="00E07A38" w:rsidRPr="00B86007">
        <w:t xml:space="preserve"> occurs:</w:t>
      </w:r>
    </w:p>
    <w:p w:rsidR="00C01C86" w:rsidRPr="00B86007" w:rsidRDefault="00C01C86" w:rsidP="00C01C86">
      <w:pPr>
        <w:pStyle w:val="paragraphsub"/>
      </w:pPr>
      <w:r w:rsidRPr="00B86007">
        <w:tab/>
        <w:t>(</w:t>
      </w:r>
      <w:proofErr w:type="spellStart"/>
      <w:r w:rsidRPr="00B86007">
        <w:t>i</w:t>
      </w:r>
      <w:proofErr w:type="spellEnd"/>
      <w:r w:rsidRPr="00B86007">
        <w:t>)</w:t>
      </w:r>
      <w:r w:rsidRPr="00B86007">
        <w:tab/>
        <w:t>after the</w:t>
      </w:r>
      <w:r w:rsidR="00E54E5B" w:rsidRPr="00B86007">
        <w:t xml:space="preserve"> </w:t>
      </w:r>
      <w:r w:rsidRPr="00B86007">
        <w:t xml:space="preserve">day </w:t>
      </w:r>
      <w:r w:rsidR="00CD5300" w:rsidRPr="00B86007">
        <w:t>specified</w:t>
      </w:r>
      <w:r w:rsidR="00097859" w:rsidRPr="00B86007">
        <w:t xml:space="preserve"> in </w:t>
      </w:r>
      <w:r w:rsidR="00AD6501" w:rsidRPr="00B86007">
        <w:t>column 3</w:t>
      </w:r>
      <w:r w:rsidR="00097859" w:rsidRPr="00B86007">
        <w:t xml:space="preserve"> </w:t>
      </w:r>
      <w:r w:rsidR="00725582" w:rsidRPr="00B86007">
        <w:t>of</w:t>
      </w:r>
      <w:r w:rsidR="00097859" w:rsidRPr="00B86007">
        <w:t xml:space="preserve"> the item</w:t>
      </w:r>
      <w:r w:rsidRPr="00B86007">
        <w:t>; and</w:t>
      </w:r>
    </w:p>
    <w:p w:rsidR="00C01C86" w:rsidRPr="00B86007" w:rsidRDefault="00C01C86" w:rsidP="00C01C86">
      <w:pPr>
        <w:pStyle w:val="paragraphsub"/>
      </w:pPr>
      <w:r w:rsidRPr="00B86007">
        <w:tab/>
        <w:t>(ii)</w:t>
      </w:r>
      <w:r w:rsidRPr="00B86007">
        <w:tab/>
      </w:r>
      <w:r w:rsidR="00E54E5B" w:rsidRPr="00B86007">
        <w:t>before the day</w:t>
      </w:r>
      <w:r w:rsidRPr="00B86007">
        <w:t xml:space="preserve"> </w:t>
      </w:r>
      <w:r w:rsidR="00CD5300" w:rsidRPr="00B86007">
        <w:t>(if any) specified</w:t>
      </w:r>
      <w:r w:rsidRPr="00B86007">
        <w:t xml:space="preserve"> in </w:t>
      </w:r>
      <w:r w:rsidR="00AD6501" w:rsidRPr="00B86007">
        <w:t>column 4</w:t>
      </w:r>
      <w:r w:rsidR="00D57E51" w:rsidRPr="00B86007">
        <w:t xml:space="preserve"> </w:t>
      </w:r>
      <w:r w:rsidR="00725582" w:rsidRPr="00B86007">
        <w:t>of</w:t>
      </w:r>
      <w:r w:rsidR="00097859" w:rsidRPr="00B86007">
        <w:t xml:space="preserve"> the item</w:t>
      </w:r>
      <w:r w:rsidRPr="00B86007">
        <w:t>.</w:t>
      </w:r>
    </w:p>
    <w:p w:rsidR="00AD6501" w:rsidRPr="00B86007" w:rsidRDefault="00AD6501" w:rsidP="00AD650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58"/>
        <w:gridCol w:w="2604"/>
        <w:gridCol w:w="1292"/>
        <w:gridCol w:w="1208"/>
      </w:tblGrid>
      <w:tr w:rsidR="00AD6501" w:rsidRPr="00B86007" w:rsidTr="002A4841">
        <w:trPr>
          <w:tblHeader/>
        </w:trPr>
        <w:tc>
          <w:tcPr>
            <w:tcW w:w="708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Eligible duty</w:t>
            </w:r>
          </w:p>
        </w:tc>
      </w:tr>
      <w:tr w:rsidR="00CE3248" w:rsidRPr="00B86007" w:rsidTr="002A4841">
        <w:trPr>
          <w:tblHeader/>
        </w:trPr>
        <w:tc>
          <w:tcPr>
            <w:tcW w:w="62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</w:p>
        </w:tc>
        <w:tc>
          <w:tcPr>
            <w:tcW w:w="135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Column 1</w:t>
            </w:r>
          </w:p>
        </w:tc>
        <w:tc>
          <w:tcPr>
            <w:tcW w:w="26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Column 2</w:t>
            </w:r>
          </w:p>
        </w:tc>
        <w:tc>
          <w:tcPr>
            <w:tcW w:w="12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Column 3</w:t>
            </w:r>
          </w:p>
        </w:tc>
        <w:tc>
          <w:tcPr>
            <w:tcW w:w="120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Column</w:t>
            </w:r>
            <w:r w:rsidR="001C6F9F" w:rsidRPr="00B86007">
              <w:t xml:space="preserve"> </w:t>
            </w:r>
            <w:r w:rsidRPr="00B86007">
              <w:t>4</w:t>
            </w:r>
          </w:p>
        </w:tc>
      </w:tr>
      <w:tr w:rsidR="00CE3248" w:rsidRPr="00B86007" w:rsidTr="002A4841">
        <w:trPr>
          <w:tblHeader/>
        </w:trPr>
        <w:tc>
          <w:tcPr>
            <w:tcW w:w="62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Item</w:t>
            </w:r>
          </w:p>
        </w:tc>
        <w:tc>
          <w:tcPr>
            <w:tcW w:w="135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Organisation</w:t>
            </w:r>
          </w:p>
        </w:tc>
        <w:tc>
          <w:tcPr>
            <w:tcW w:w="26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D6501" w:rsidRPr="00B86007" w:rsidRDefault="00AD6501" w:rsidP="00F45ED2">
            <w:pPr>
              <w:pStyle w:val="TableHeading"/>
            </w:pPr>
            <w:r w:rsidRPr="00B86007">
              <w:t>Area</w:t>
            </w:r>
          </w:p>
        </w:tc>
        <w:tc>
          <w:tcPr>
            <w:tcW w:w="129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D6501" w:rsidRPr="00B86007" w:rsidRDefault="00DC7C76" w:rsidP="0018460E">
            <w:pPr>
              <w:pStyle w:val="TableHeading"/>
            </w:pPr>
            <w:r w:rsidRPr="00B86007">
              <w:t>After the</w:t>
            </w:r>
            <w:r w:rsidR="00CB2622" w:rsidRPr="00B86007">
              <w:t xml:space="preserve"> </w:t>
            </w:r>
            <w:r w:rsidR="0018460E" w:rsidRPr="00B86007">
              <w:t>d</w:t>
            </w:r>
            <w:r w:rsidR="00F45ED2" w:rsidRPr="00B86007">
              <w:t>ay</w:t>
            </w:r>
          </w:p>
        </w:tc>
        <w:tc>
          <w:tcPr>
            <w:tcW w:w="120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D6501" w:rsidRPr="00B86007" w:rsidRDefault="00DC7C76" w:rsidP="00DC7C76">
            <w:pPr>
              <w:pStyle w:val="TableHeading"/>
            </w:pPr>
            <w:r w:rsidRPr="00B86007">
              <w:t xml:space="preserve">Before the </w:t>
            </w:r>
            <w:r w:rsidR="0018460E" w:rsidRPr="00B86007">
              <w:t>d</w:t>
            </w:r>
            <w:r w:rsidR="00F45ED2" w:rsidRPr="00B86007">
              <w:t>ay</w:t>
            </w:r>
          </w:p>
        </w:tc>
      </w:tr>
      <w:tr w:rsidR="00CE3248" w:rsidRPr="00B86007" w:rsidTr="002A4841"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  <w:r w:rsidRPr="00B86007">
              <w:t>1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shd w:val="clear" w:color="auto" w:fill="auto"/>
          </w:tcPr>
          <w:p w:rsidR="00F45ED2" w:rsidRPr="00B86007" w:rsidRDefault="00F45ED2" w:rsidP="00DC7C76">
            <w:pPr>
              <w:pStyle w:val="Tabletext"/>
            </w:pPr>
            <w:r w:rsidRPr="00B86007">
              <w:t>Australian Defence Force</w:t>
            </w:r>
            <w:r w:rsidR="00BF776A" w:rsidRPr="00B86007">
              <w:t xml:space="preserve"> </w:t>
            </w:r>
            <w:r w:rsidR="00DC7C76" w:rsidRPr="00B86007">
              <w:t xml:space="preserve">on </w:t>
            </w:r>
            <w:r w:rsidRPr="00B86007">
              <w:t>Operation Accordion</w:t>
            </w:r>
          </w:p>
        </w:tc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F45ED2" w:rsidRPr="00B86007" w:rsidRDefault="00AF55A0" w:rsidP="007B09B8">
            <w:pPr>
              <w:pStyle w:val="Tabletext"/>
            </w:pPr>
            <w:r w:rsidRPr="00B86007">
              <w:t xml:space="preserve">The land area, territorial waters, airspace and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</w:t>
            </w:r>
            <w:r w:rsidR="00725582" w:rsidRPr="00B86007">
              <w:t xml:space="preserve"> the following countries:</w:t>
            </w:r>
          </w:p>
          <w:p w:rsidR="007B09B8" w:rsidRPr="00B86007" w:rsidRDefault="007B09B8" w:rsidP="007B09B8">
            <w:pPr>
              <w:pStyle w:val="Tablea"/>
            </w:pPr>
            <w:r w:rsidRPr="00B86007">
              <w:t>(a) the Kingdom of Bahrain;</w:t>
            </w:r>
          </w:p>
          <w:p w:rsidR="007B09B8" w:rsidRPr="00B86007" w:rsidRDefault="007B09B8" w:rsidP="007B09B8">
            <w:pPr>
              <w:pStyle w:val="Tablea"/>
            </w:pPr>
            <w:r w:rsidRPr="00B86007">
              <w:t>(b) the State of Qatar;</w:t>
            </w:r>
          </w:p>
          <w:p w:rsidR="007B09B8" w:rsidRPr="00B86007" w:rsidRDefault="007B09B8" w:rsidP="007B09B8">
            <w:pPr>
              <w:pStyle w:val="Tablea"/>
            </w:pPr>
            <w:r w:rsidRPr="00B86007">
              <w:t>(c) the United Arab Emirates.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shd w:val="clear" w:color="auto" w:fill="auto"/>
          </w:tcPr>
          <w:p w:rsidR="00F45ED2" w:rsidRPr="00B86007" w:rsidRDefault="00CD5300" w:rsidP="00AD6501">
            <w:pPr>
              <w:pStyle w:val="Tabletext"/>
            </w:pPr>
            <w:r w:rsidRPr="00B86007">
              <w:t>30</w:t>
            </w:r>
            <w:r w:rsidR="00B86007" w:rsidRPr="00B86007">
              <w:t> </w:t>
            </w:r>
            <w:r w:rsidRPr="00B86007">
              <w:t>June</w:t>
            </w:r>
            <w:r w:rsidR="00AF55A0" w:rsidRPr="00B86007">
              <w:t xml:space="preserve"> 2014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</w:tcPr>
          <w:p w:rsidR="00F45ED2" w:rsidRPr="00B86007" w:rsidRDefault="00CD5300" w:rsidP="00CD5300">
            <w:pPr>
              <w:pStyle w:val="Tabletext"/>
            </w:pPr>
            <w:r w:rsidRPr="00B86007">
              <w:t>1</w:t>
            </w:r>
            <w:r w:rsidR="00B86007" w:rsidRPr="00B86007">
              <w:t> </w:t>
            </w:r>
            <w:r w:rsidRPr="00B86007">
              <w:t xml:space="preserve">July </w:t>
            </w:r>
            <w:r w:rsidR="00AF55A0" w:rsidRPr="00B86007">
              <w:t>2016</w:t>
            </w:r>
          </w:p>
        </w:tc>
      </w:tr>
      <w:tr w:rsidR="00CE3248" w:rsidRPr="00B86007" w:rsidTr="002A4841">
        <w:tc>
          <w:tcPr>
            <w:tcW w:w="625" w:type="dxa"/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  <w:r w:rsidRPr="00B86007">
              <w:t>2</w:t>
            </w:r>
          </w:p>
        </w:tc>
        <w:tc>
          <w:tcPr>
            <w:tcW w:w="1358" w:type="dxa"/>
            <w:shd w:val="clear" w:color="auto" w:fill="auto"/>
          </w:tcPr>
          <w:p w:rsidR="00F45ED2" w:rsidRPr="00B86007" w:rsidRDefault="00F45ED2" w:rsidP="002E47B9">
            <w:pPr>
              <w:pStyle w:val="Tabletext"/>
            </w:pPr>
            <w:r w:rsidRPr="00B86007">
              <w:t xml:space="preserve">Australian Defence Force on Operation Augury </w:t>
            </w:r>
          </w:p>
        </w:tc>
        <w:tc>
          <w:tcPr>
            <w:tcW w:w="2604" w:type="dxa"/>
            <w:shd w:val="clear" w:color="auto" w:fill="auto"/>
          </w:tcPr>
          <w:p w:rsidR="00F45ED2" w:rsidRPr="00B86007" w:rsidRDefault="007B09B8" w:rsidP="007B09B8">
            <w:pPr>
              <w:pStyle w:val="Tabletext"/>
            </w:pPr>
            <w:r w:rsidRPr="00B86007">
              <w:t xml:space="preserve">The land area, territorial waters, airspace and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 the Hashemite Kingdom of Jordan</w:t>
            </w:r>
            <w:r w:rsidR="001C30E1" w:rsidRPr="00B86007">
              <w:t>.</w:t>
            </w:r>
          </w:p>
        </w:tc>
        <w:tc>
          <w:tcPr>
            <w:tcW w:w="1292" w:type="dxa"/>
            <w:shd w:val="clear" w:color="auto" w:fill="auto"/>
          </w:tcPr>
          <w:p w:rsidR="00F45ED2" w:rsidRPr="00B86007" w:rsidRDefault="00CD5300" w:rsidP="00AC5B01">
            <w:pPr>
              <w:pStyle w:val="Tabletext"/>
            </w:pPr>
            <w:r w:rsidRPr="00B86007">
              <w:t>3</w:t>
            </w:r>
            <w:r w:rsidR="00B86007" w:rsidRPr="00B86007">
              <w:t> </w:t>
            </w:r>
            <w:r w:rsidR="007B09B8" w:rsidRPr="00B86007">
              <w:t xml:space="preserve">July </w:t>
            </w:r>
            <w:r w:rsidR="00E4274D" w:rsidRPr="00B86007">
              <w:t>2014</w:t>
            </w:r>
          </w:p>
        </w:tc>
        <w:tc>
          <w:tcPr>
            <w:tcW w:w="1208" w:type="dxa"/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</w:p>
        </w:tc>
      </w:tr>
      <w:tr w:rsidR="00CE3248" w:rsidRPr="00B86007" w:rsidTr="002A4841">
        <w:tc>
          <w:tcPr>
            <w:tcW w:w="625" w:type="dxa"/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  <w:r w:rsidRPr="00B86007">
              <w:t>3</w:t>
            </w:r>
          </w:p>
        </w:tc>
        <w:tc>
          <w:tcPr>
            <w:tcW w:w="1358" w:type="dxa"/>
            <w:shd w:val="clear" w:color="auto" w:fill="auto"/>
          </w:tcPr>
          <w:p w:rsidR="00F45ED2" w:rsidRPr="00B86007" w:rsidRDefault="00F45ED2" w:rsidP="002E47B9">
            <w:pPr>
              <w:pStyle w:val="Tabletext"/>
            </w:pPr>
            <w:r w:rsidRPr="00B86007">
              <w:t>Australian Defence Force on Operation Highroad</w:t>
            </w:r>
          </w:p>
        </w:tc>
        <w:tc>
          <w:tcPr>
            <w:tcW w:w="2604" w:type="dxa"/>
            <w:shd w:val="clear" w:color="auto" w:fill="auto"/>
          </w:tcPr>
          <w:p w:rsidR="00F45ED2" w:rsidRPr="00B86007" w:rsidRDefault="00F45ED2" w:rsidP="00053878">
            <w:pPr>
              <w:pStyle w:val="Tabletext"/>
            </w:pPr>
            <w:r w:rsidRPr="00B86007">
              <w:t>The</w:t>
            </w:r>
            <w:r w:rsidR="00053878" w:rsidRPr="00B86007">
              <w:t xml:space="preserve"> </w:t>
            </w:r>
            <w:r w:rsidRPr="00B86007">
              <w:t>land area, territorial waters</w:t>
            </w:r>
            <w:r w:rsidR="00E07A38" w:rsidRPr="00B86007">
              <w:t>, airspace</w:t>
            </w:r>
            <w:r w:rsidRPr="00B86007">
              <w:t xml:space="preserve"> and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 Afghanistan</w:t>
            </w:r>
            <w:r w:rsidR="001C30E1" w:rsidRPr="00B86007">
              <w:t>.</w:t>
            </w:r>
          </w:p>
        </w:tc>
        <w:tc>
          <w:tcPr>
            <w:tcW w:w="1292" w:type="dxa"/>
            <w:shd w:val="clear" w:color="auto" w:fill="auto"/>
          </w:tcPr>
          <w:p w:rsidR="00F45ED2" w:rsidRPr="00B86007" w:rsidRDefault="00CD5300" w:rsidP="00CD5300">
            <w:pPr>
              <w:pStyle w:val="Tabletext"/>
            </w:pPr>
            <w:r w:rsidRPr="00B86007">
              <w:t>31</w:t>
            </w:r>
            <w:r w:rsidR="00B86007" w:rsidRPr="00B86007">
              <w:t> </w:t>
            </w:r>
            <w:r w:rsidRPr="00B86007">
              <w:t>December 2014</w:t>
            </w:r>
          </w:p>
        </w:tc>
        <w:tc>
          <w:tcPr>
            <w:tcW w:w="1208" w:type="dxa"/>
            <w:shd w:val="clear" w:color="auto" w:fill="auto"/>
          </w:tcPr>
          <w:p w:rsidR="00F45ED2" w:rsidRPr="00B86007" w:rsidRDefault="00CD5300" w:rsidP="00AD6501">
            <w:pPr>
              <w:pStyle w:val="Tabletext"/>
            </w:pPr>
            <w:r w:rsidRPr="00B86007">
              <w:t>1</w:t>
            </w:r>
            <w:r w:rsidR="00B86007" w:rsidRPr="00B86007">
              <w:t> </w:t>
            </w:r>
            <w:r w:rsidRPr="00B86007">
              <w:t>July</w:t>
            </w:r>
            <w:r w:rsidR="00E075D2" w:rsidRPr="00B86007">
              <w:t xml:space="preserve"> 2016</w:t>
            </w:r>
          </w:p>
        </w:tc>
      </w:tr>
      <w:tr w:rsidR="00CE3248" w:rsidRPr="00B86007" w:rsidTr="002A4841">
        <w:tc>
          <w:tcPr>
            <w:tcW w:w="625" w:type="dxa"/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  <w:r w:rsidRPr="00B86007">
              <w:t>4</w:t>
            </w:r>
          </w:p>
        </w:tc>
        <w:tc>
          <w:tcPr>
            <w:tcW w:w="1358" w:type="dxa"/>
            <w:shd w:val="clear" w:color="auto" w:fill="auto"/>
          </w:tcPr>
          <w:p w:rsidR="00F45ED2" w:rsidRPr="00B86007" w:rsidRDefault="00F45ED2" w:rsidP="002E47B9">
            <w:pPr>
              <w:pStyle w:val="Tabletext"/>
            </w:pPr>
            <w:r w:rsidRPr="00B86007">
              <w:t>Australian Defence Force on Operation Manitou</w:t>
            </w:r>
          </w:p>
        </w:tc>
        <w:tc>
          <w:tcPr>
            <w:tcW w:w="2604" w:type="dxa"/>
            <w:shd w:val="clear" w:color="auto" w:fill="auto"/>
          </w:tcPr>
          <w:p w:rsidR="00F45ED2" w:rsidRPr="00B86007" w:rsidRDefault="00AF55A0" w:rsidP="002E47B9">
            <w:pPr>
              <w:pStyle w:val="Tabletext"/>
            </w:pPr>
            <w:r w:rsidRPr="00B86007">
              <w:t xml:space="preserve">The sea (including adjacent ports and the area within a 10 kilometres radius of such ports) and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of:</w:t>
            </w:r>
          </w:p>
          <w:p w:rsidR="00AF55A0" w:rsidRPr="00B86007" w:rsidRDefault="00AF55A0" w:rsidP="00AF55A0">
            <w:pPr>
              <w:pStyle w:val="Tablea"/>
            </w:pPr>
            <w:r w:rsidRPr="00B86007">
              <w:t xml:space="preserve">(a) the Arabian Sea north of </w:t>
            </w:r>
            <w:r w:rsidR="00350279" w:rsidRPr="00B86007">
              <w:t xml:space="preserve">latitude </w:t>
            </w:r>
            <w:r w:rsidR="00AC5B01" w:rsidRPr="00B86007">
              <w:t>11</w:t>
            </w:r>
            <w:r w:rsidR="00350279" w:rsidRPr="00B86007">
              <w:t>°00′00″S and west of longitude 68°00′00″E; and</w:t>
            </w:r>
          </w:p>
          <w:p w:rsidR="00350279" w:rsidRPr="00B86007" w:rsidRDefault="00AF55A0" w:rsidP="00AF55A0">
            <w:pPr>
              <w:pStyle w:val="Tablea"/>
            </w:pPr>
            <w:r w:rsidRPr="00B86007">
              <w:t xml:space="preserve">(b) </w:t>
            </w:r>
            <w:r w:rsidR="00350279" w:rsidRPr="00B86007">
              <w:t>the Gulf of Aden; and</w:t>
            </w:r>
          </w:p>
          <w:p w:rsidR="00350279" w:rsidRPr="00B86007" w:rsidRDefault="00350279" w:rsidP="00350279">
            <w:pPr>
              <w:pStyle w:val="Tablea"/>
            </w:pPr>
            <w:r w:rsidRPr="00B86007">
              <w:t>(c) the Gulf of Oman; and</w:t>
            </w:r>
          </w:p>
          <w:p w:rsidR="00AF55A0" w:rsidRPr="00B86007" w:rsidRDefault="00350279" w:rsidP="00AF55A0">
            <w:pPr>
              <w:pStyle w:val="Tablea"/>
            </w:pPr>
            <w:r w:rsidRPr="00B86007">
              <w:t xml:space="preserve">(d) </w:t>
            </w:r>
            <w:r w:rsidR="00AF55A0" w:rsidRPr="00B86007">
              <w:t>the Persian Gulf;</w:t>
            </w:r>
            <w:r w:rsidRPr="00B86007">
              <w:t xml:space="preserve"> and</w:t>
            </w:r>
          </w:p>
          <w:p w:rsidR="00350279" w:rsidRPr="00B86007" w:rsidRDefault="00350279" w:rsidP="00AF55A0">
            <w:pPr>
              <w:pStyle w:val="Tablea"/>
            </w:pPr>
            <w:r w:rsidRPr="00B86007">
              <w:t>(e</w:t>
            </w:r>
            <w:r w:rsidR="00AF55A0" w:rsidRPr="00B86007">
              <w:t xml:space="preserve">) </w:t>
            </w:r>
            <w:r w:rsidRPr="00B86007">
              <w:t>the Red Sea; and</w:t>
            </w:r>
          </w:p>
          <w:p w:rsidR="00AF55A0" w:rsidRPr="00B86007" w:rsidRDefault="00350279" w:rsidP="00350279">
            <w:pPr>
              <w:pStyle w:val="Tablea"/>
            </w:pPr>
            <w:r w:rsidRPr="00B86007">
              <w:t>(f</w:t>
            </w:r>
            <w:r w:rsidR="00AF55A0" w:rsidRPr="00B86007">
              <w:t>)</w:t>
            </w:r>
            <w:r w:rsidRPr="00B86007">
              <w:t xml:space="preserve"> the Strait of Hormuz.</w:t>
            </w:r>
          </w:p>
        </w:tc>
        <w:tc>
          <w:tcPr>
            <w:tcW w:w="1292" w:type="dxa"/>
            <w:shd w:val="clear" w:color="auto" w:fill="auto"/>
          </w:tcPr>
          <w:p w:rsidR="00F45ED2" w:rsidRPr="00B86007" w:rsidRDefault="00CD5300" w:rsidP="00CD5300">
            <w:pPr>
              <w:pStyle w:val="Tabletext"/>
            </w:pPr>
            <w:r w:rsidRPr="00B86007">
              <w:t>30</w:t>
            </w:r>
            <w:r w:rsidR="00B86007" w:rsidRPr="00B86007">
              <w:t> </w:t>
            </w:r>
            <w:r w:rsidRPr="00B86007">
              <w:t>June</w:t>
            </w:r>
            <w:r w:rsidR="00E075D2" w:rsidRPr="00B86007">
              <w:t xml:space="preserve"> 2014</w:t>
            </w:r>
          </w:p>
        </w:tc>
        <w:tc>
          <w:tcPr>
            <w:tcW w:w="1208" w:type="dxa"/>
            <w:shd w:val="clear" w:color="auto" w:fill="auto"/>
          </w:tcPr>
          <w:p w:rsidR="00F45ED2" w:rsidRPr="00B86007" w:rsidRDefault="00CD5300" w:rsidP="0040047E">
            <w:pPr>
              <w:pStyle w:val="Tabletext"/>
            </w:pPr>
            <w:r w:rsidRPr="00B86007">
              <w:t>1</w:t>
            </w:r>
            <w:r w:rsidR="00B86007" w:rsidRPr="00B86007">
              <w:t> </w:t>
            </w:r>
            <w:r w:rsidRPr="00B86007">
              <w:t>July 2016</w:t>
            </w:r>
          </w:p>
        </w:tc>
      </w:tr>
      <w:tr w:rsidR="00CE3248" w:rsidRPr="00B86007" w:rsidTr="002A4841">
        <w:tc>
          <w:tcPr>
            <w:tcW w:w="625" w:type="dxa"/>
            <w:shd w:val="clear" w:color="auto" w:fill="auto"/>
          </w:tcPr>
          <w:p w:rsidR="00F45ED2" w:rsidRPr="00B86007" w:rsidRDefault="00F45ED2" w:rsidP="00AD6501">
            <w:pPr>
              <w:pStyle w:val="Tabletext"/>
            </w:pPr>
            <w:r w:rsidRPr="00B86007">
              <w:t>5</w:t>
            </w:r>
          </w:p>
        </w:tc>
        <w:tc>
          <w:tcPr>
            <w:tcW w:w="1358" w:type="dxa"/>
            <w:shd w:val="clear" w:color="auto" w:fill="auto"/>
          </w:tcPr>
          <w:p w:rsidR="00F45ED2" w:rsidRPr="00B86007" w:rsidRDefault="00F45ED2" w:rsidP="002E47B9">
            <w:pPr>
              <w:pStyle w:val="Tabletext"/>
            </w:pPr>
            <w:r w:rsidRPr="00B86007">
              <w:t>Australian Defence Force on Operation Okra</w:t>
            </w:r>
          </w:p>
        </w:tc>
        <w:tc>
          <w:tcPr>
            <w:tcW w:w="2604" w:type="dxa"/>
            <w:shd w:val="clear" w:color="auto" w:fill="auto"/>
          </w:tcPr>
          <w:p w:rsidR="00013AEA" w:rsidRPr="00B86007" w:rsidRDefault="0040047E" w:rsidP="0040047E">
            <w:pPr>
              <w:pStyle w:val="Tabletext"/>
            </w:pPr>
            <w:r w:rsidRPr="00B86007">
              <w:t>T</w:t>
            </w:r>
            <w:r w:rsidR="00E07A38" w:rsidRPr="00B86007">
              <w:t>he</w:t>
            </w:r>
            <w:r w:rsidR="00013AEA" w:rsidRPr="00B86007">
              <w:t xml:space="preserve"> following areas:</w:t>
            </w:r>
          </w:p>
          <w:p w:rsidR="0040047E" w:rsidRPr="00B86007" w:rsidRDefault="00013AEA" w:rsidP="00013AEA">
            <w:pPr>
              <w:pStyle w:val="Tablea"/>
            </w:pPr>
            <w:r w:rsidRPr="00B86007">
              <w:t>(a) the</w:t>
            </w:r>
            <w:r w:rsidR="00E07A38" w:rsidRPr="00B86007">
              <w:t xml:space="preserve"> land area, territorial waters, airspace and </w:t>
            </w:r>
            <w:proofErr w:type="spellStart"/>
            <w:r w:rsidR="00E07A38" w:rsidRPr="00B86007">
              <w:t>superjacent</w:t>
            </w:r>
            <w:proofErr w:type="spellEnd"/>
            <w:r w:rsidR="00E07A38" w:rsidRPr="00B86007">
              <w:t xml:space="preserve"> airspace of</w:t>
            </w:r>
            <w:r w:rsidR="0040047E" w:rsidRPr="00B86007">
              <w:t xml:space="preserve"> the following countries:</w:t>
            </w:r>
          </w:p>
          <w:p w:rsidR="00013AEA" w:rsidRPr="00B86007" w:rsidRDefault="0040047E" w:rsidP="00013AEA">
            <w:pPr>
              <w:pStyle w:val="Tablei"/>
            </w:pPr>
            <w:r w:rsidRPr="00B86007">
              <w:t>(</w:t>
            </w:r>
            <w:proofErr w:type="spellStart"/>
            <w:r w:rsidR="008F23E0" w:rsidRPr="00B86007">
              <w:t>i</w:t>
            </w:r>
            <w:proofErr w:type="spellEnd"/>
            <w:r w:rsidRPr="00B86007">
              <w:t>)</w:t>
            </w:r>
            <w:r w:rsidR="00AC5B01" w:rsidRPr="00B86007">
              <w:t xml:space="preserve"> </w:t>
            </w:r>
            <w:r w:rsidR="00013AEA" w:rsidRPr="00B86007">
              <w:t>Albania;</w:t>
            </w:r>
          </w:p>
          <w:p w:rsidR="00013AEA" w:rsidRPr="00B86007" w:rsidRDefault="00AC5B01" w:rsidP="00013AEA">
            <w:pPr>
              <w:pStyle w:val="Tablei"/>
            </w:pPr>
            <w:r w:rsidRPr="00B86007">
              <w:t xml:space="preserve">(ii) Bosnia and </w:t>
            </w:r>
            <w:r w:rsidR="00013AEA" w:rsidRPr="00B86007">
              <w:t>Herzegovina</w:t>
            </w:r>
            <w:r w:rsidR="001C30E1" w:rsidRPr="00B86007">
              <w:t>;</w:t>
            </w:r>
          </w:p>
          <w:p w:rsidR="00013AEA" w:rsidRPr="00B86007" w:rsidRDefault="00AC5B01" w:rsidP="00013AEA">
            <w:pPr>
              <w:pStyle w:val="Tablei"/>
            </w:pPr>
            <w:r w:rsidRPr="00B86007">
              <w:t>(iii</w:t>
            </w:r>
            <w:r w:rsidR="00013AEA" w:rsidRPr="00B86007">
              <w:t>) Bulgaria;</w:t>
            </w:r>
          </w:p>
          <w:p w:rsidR="00013AEA" w:rsidRPr="00B86007" w:rsidRDefault="00AC5B01" w:rsidP="00013AEA">
            <w:pPr>
              <w:pStyle w:val="Tablei"/>
            </w:pPr>
            <w:r w:rsidRPr="00B86007">
              <w:t>(iv</w:t>
            </w:r>
            <w:r w:rsidR="00013AEA" w:rsidRPr="00B86007">
              <w:t>) Croatia;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(v</w:t>
            </w:r>
            <w:r w:rsidR="00013AEA" w:rsidRPr="00B86007">
              <w:t>) Cyprus;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(vi</w:t>
            </w:r>
            <w:r w:rsidR="00013AEA" w:rsidRPr="00B86007">
              <w:t>) Czech Republic;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(vii</w:t>
            </w:r>
            <w:r w:rsidR="00013AEA" w:rsidRPr="00B86007">
              <w:t>) Estonia;</w:t>
            </w:r>
          </w:p>
          <w:p w:rsidR="00013AEA" w:rsidRPr="00B86007" w:rsidRDefault="00AC5B01" w:rsidP="00013AEA">
            <w:pPr>
              <w:pStyle w:val="Tablei"/>
            </w:pPr>
            <w:r w:rsidRPr="00B86007">
              <w:t>(viii</w:t>
            </w:r>
            <w:r w:rsidR="00013AEA" w:rsidRPr="00B86007">
              <w:t>) Hungary;</w:t>
            </w:r>
          </w:p>
          <w:p w:rsidR="0040047E" w:rsidRPr="00B86007" w:rsidRDefault="008F23E0" w:rsidP="00013AEA">
            <w:pPr>
              <w:pStyle w:val="Tablei"/>
            </w:pPr>
            <w:r w:rsidRPr="00B86007">
              <w:t>(</w:t>
            </w:r>
            <w:r w:rsidR="00AC5B01" w:rsidRPr="00B86007">
              <w:t>i</w:t>
            </w:r>
            <w:r w:rsidRPr="00B86007">
              <w:t>x</w:t>
            </w:r>
            <w:r w:rsidR="00013AEA" w:rsidRPr="00B86007">
              <w:t xml:space="preserve">) </w:t>
            </w:r>
            <w:r w:rsidR="0040047E" w:rsidRPr="00B86007">
              <w:t>Iraq;</w:t>
            </w:r>
          </w:p>
          <w:p w:rsidR="0040047E" w:rsidRPr="00B86007" w:rsidRDefault="008F23E0" w:rsidP="00013AEA">
            <w:pPr>
              <w:pStyle w:val="Tablei"/>
            </w:pPr>
            <w:r w:rsidRPr="00B86007">
              <w:t>(x</w:t>
            </w:r>
            <w:r w:rsidR="0040047E" w:rsidRPr="00B86007">
              <w:t>) Kuwait;</w:t>
            </w:r>
          </w:p>
          <w:p w:rsidR="00013AEA" w:rsidRPr="00B86007" w:rsidRDefault="00AC5B01" w:rsidP="00013AEA">
            <w:pPr>
              <w:pStyle w:val="Tablei"/>
            </w:pPr>
            <w:r w:rsidRPr="00B86007">
              <w:t xml:space="preserve">(xi) </w:t>
            </w:r>
            <w:r w:rsidR="00013AEA" w:rsidRPr="00B86007">
              <w:t>Montenegro;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(xi</w:t>
            </w:r>
            <w:r w:rsidR="00AC5B01" w:rsidRPr="00B86007">
              <w:t>i</w:t>
            </w:r>
            <w:r w:rsidR="00013AEA" w:rsidRPr="00B86007">
              <w:t>) Poland;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(x</w:t>
            </w:r>
            <w:r w:rsidR="00AC5B01" w:rsidRPr="00B86007">
              <w:t>iii</w:t>
            </w:r>
            <w:r w:rsidR="00013AEA" w:rsidRPr="00B86007">
              <w:t>) Romania</w:t>
            </w:r>
          </w:p>
          <w:p w:rsidR="00013AEA" w:rsidRPr="00B86007" w:rsidRDefault="008F23E0" w:rsidP="00013AEA">
            <w:pPr>
              <w:pStyle w:val="Tablei"/>
            </w:pPr>
            <w:r w:rsidRPr="00B86007">
              <w:t>(x</w:t>
            </w:r>
            <w:r w:rsidR="00AC5B01" w:rsidRPr="00B86007">
              <w:t>iv</w:t>
            </w:r>
            <w:r w:rsidR="00013AEA" w:rsidRPr="00B86007">
              <w:t>) the Hashemite Kingdom of Jordan;</w:t>
            </w:r>
          </w:p>
          <w:p w:rsidR="0040047E" w:rsidRPr="00B86007" w:rsidRDefault="0040047E" w:rsidP="00013AEA">
            <w:pPr>
              <w:pStyle w:val="Tablei"/>
            </w:pPr>
            <w:r w:rsidRPr="00B86007">
              <w:t>(</w:t>
            </w:r>
            <w:r w:rsidR="008F23E0" w:rsidRPr="00B86007">
              <w:t>xv</w:t>
            </w:r>
            <w:r w:rsidRPr="00B86007">
              <w:t>) the Kingdom of Bahrain;</w:t>
            </w:r>
          </w:p>
          <w:p w:rsidR="00013AEA" w:rsidRPr="00B86007" w:rsidRDefault="0040047E" w:rsidP="00013AEA">
            <w:pPr>
              <w:pStyle w:val="Tablei"/>
            </w:pPr>
            <w:r w:rsidRPr="00B86007">
              <w:t>(</w:t>
            </w:r>
            <w:r w:rsidR="008F23E0" w:rsidRPr="00B86007">
              <w:t>xvi</w:t>
            </w:r>
            <w:r w:rsidRPr="00B86007">
              <w:t xml:space="preserve">) </w:t>
            </w:r>
            <w:r w:rsidR="00013AEA" w:rsidRPr="00B86007">
              <w:t>the State of Qatar;</w:t>
            </w:r>
          </w:p>
          <w:p w:rsidR="0040047E" w:rsidRPr="00B86007" w:rsidRDefault="00350279" w:rsidP="00C4645C">
            <w:pPr>
              <w:pStyle w:val="Tablei"/>
            </w:pPr>
            <w:r w:rsidRPr="00B86007">
              <w:t>(</w:t>
            </w:r>
            <w:r w:rsidR="008F23E0" w:rsidRPr="00B86007">
              <w:t>xvii</w:t>
            </w:r>
            <w:r w:rsidRPr="00B86007">
              <w:t>) the United Arab Emirates;</w:t>
            </w:r>
          </w:p>
          <w:p w:rsidR="0040047E" w:rsidRPr="00B86007" w:rsidRDefault="00013AEA" w:rsidP="00AC5B01">
            <w:pPr>
              <w:pStyle w:val="Tablea"/>
            </w:pPr>
            <w:r w:rsidRPr="00B86007">
              <w:t>(b</w:t>
            </w:r>
            <w:r w:rsidR="0040047E" w:rsidRPr="00B86007">
              <w:t>)</w:t>
            </w:r>
            <w:r w:rsidRPr="00B86007">
              <w:t xml:space="preserve"> </w:t>
            </w:r>
            <w:r w:rsidR="002A4841" w:rsidRPr="00B86007">
              <w:t>t</w:t>
            </w:r>
            <w:r w:rsidRPr="00B86007">
              <w:t>he</w:t>
            </w:r>
            <w:r w:rsidR="00AC5B01" w:rsidRPr="00B86007">
              <w:t xml:space="preserve"> waters and</w:t>
            </w:r>
            <w:r w:rsidRPr="00B86007">
              <w:t xml:space="preserve">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 the Persian Gulf.</w:t>
            </w:r>
          </w:p>
        </w:tc>
        <w:tc>
          <w:tcPr>
            <w:tcW w:w="1292" w:type="dxa"/>
            <w:shd w:val="clear" w:color="auto" w:fill="auto"/>
          </w:tcPr>
          <w:p w:rsidR="00F45ED2" w:rsidRPr="00B86007" w:rsidRDefault="00CD5300" w:rsidP="00AD6501">
            <w:pPr>
              <w:pStyle w:val="Tabletext"/>
            </w:pPr>
            <w:r w:rsidRPr="00B86007">
              <w:t>8</w:t>
            </w:r>
            <w:r w:rsidR="00B86007" w:rsidRPr="00B86007">
              <w:t> </w:t>
            </w:r>
            <w:r w:rsidR="00E07A38" w:rsidRPr="00B86007">
              <w:t>August 2014</w:t>
            </w:r>
          </w:p>
        </w:tc>
        <w:tc>
          <w:tcPr>
            <w:tcW w:w="1208" w:type="dxa"/>
            <w:shd w:val="clear" w:color="auto" w:fill="auto"/>
          </w:tcPr>
          <w:p w:rsidR="00F45ED2" w:rsidRPr="00B86007" w:rsidRDefault="00CD5300" w:rsidP="00CD5300">
            <w:pPr>
              <w:pStyle w:val="Tabletext"/>
            </w:pPr>
            <w:r w:rsidRPr="00B86007">
              <w:t>1</w:t>
            </w:r>
            <w:r w:rsidR="00B86007" w:rsidRPr="00B86007">
              <w:t> </w:t>
            </w:r>
            <w:r w:rsidRPr="00B86007">
              <w:t xml:space="preserve">July </w:t>
            </w:r>
            <w:r w:rsidR="00E07A38" w:rsidRPr="00B86007">
              <w:t>2016</w:t>
            </w:r>
          </w:p>
        </w:tc>
      </w:tr>
      <w:tr w:rsidR="00CE3248" w:rsidRPr="00B86007" w:rsidTr="002A4841"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</w:tcPr>
          <w:p w:rsidR="00F45ED2" w:rsidRPr="00B86007" w:rsidRDefault="00F60885" w:rsidP="00AD6501">
            <w:pPr>
              <w:pStyle w:val="Tabletext"/>
            </w:pPr>
            <w:r w:rsidRPr="00B86007">
              <w:t>6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</w:tcPr>
          <w:p w:rsidR="00F45ED2" w:rsidRPr="00B86007" w:rsidRDefault="00F45ED2" w:rsidP="00CE3248">
            <w:pPr>
              <w:pStyle w:val="Tabletext"/>
            </w:pPr>
            <w:r w:rsidRPr="00B86007">
              <w:t>United Nations</w:t>
            </w:r>
            <w:r w:rsidR="00CE3248" w:rsidRPr="00B86007">
              <w:t>—</w:t>
            </w:r>
            <w:r w:rsidRPr="00B86007">
              <w:t>Assistance Mission in Afghanistan</w:t>
            </w:r>
            <w:r w:rsidR="00E07A38" w:rsidRPr="00B86007">
              <w:t xml:space="preserve"> (Operation Palate II)</w:t>
            </w:r>
          </w:p>
        </w:tc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F45ED2" w:rsidRPr="00B86007" w:rsidRDefault="00E07A38" w:rsidP="00053878">
            <w:pPr>
              <w:pStyle w:val="Tabletext"/>
            </w:pPr>
            <w:r w:rsidRPr="00B86007">
              <w:t xml:space="preserve">The land area, territorial waters, airspace and </w:t>
            </w:r>
            <w:proofErr w:type="spellStart"/>
            <w:r w:rsidRPr="00B86007">
              <w:t>superjacent</w:t>
            </w:r>
            <w:proofErr w:type="spellEnd"/>
            <w:r w:rsidRPr="00B86007">
              <w:t xml:space="preserve"> airspace of Afghanistan</w:t>
            </w:r>
            <w:r w:rsidR="001C30E1" w:rsidRPr="00B86007">
              <w:t>.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</w:tcPr>
          <w:p w:rsidR="00F45ED2" w:rsidRPr="00B86007" w:rsidRDefault="00E07A38" w:rsidP="00CD5300">
            <w:pPr>
              <w:pStyle w:val="Tabletext"/>
            </w:pPr>
            <w:r w:rsidRPr="00B86007">
              <w:t>2</w:t>
            </w:r>
            <w:r w:rsidR="00CD5300" w:rsidRPr="00B86007">
              <w:t>6</w:t>
            </w:r>
            <w:r w:rsidR="00B86007" w:rsidRPr="00B86007">
              <w:t> </w:t>
            </w:r>
            <w:r w:rsidRPr="00B86007">
              <w:t>June 2005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</w:tcPr>
          <w:p w:rsidR="00F45ED2" w:rsidRPr="00B86007" w:rsidRDefault="00CD5300" w:rsidP="00E07A38">
            <w:pPr>
              <w:pStyle w:val="Tabletext"/>
            </w:pPr>
            <w:r w:rsidRPr="00B86007">
              <w:t>1</w:t>
            </w:r>
            <w:r w:rsidR="00B86007" w:rsidRPr="00B86007">
              <w:t> </w:t>
            </w:r>
            <w:r w:rsidRPr="00B86007">
              <w:t>January 2016</w:t>
            </w:r>
          </w:p>
        </w:tc>
      </w:tr>
    </w:tbl>
    <w:p w:rsidR="00BD6E66" w:rsidRPr="00B86007" w:rsidRDefault="00BD6E66" w:rsidP="00BD6E66">
      <w:pPr>
        <w:pStyle w:val="Tabletext"/>
      </w:pPr>
    </w:p>
    <w:p w:rsidR="00F16A30" w:rsidRPr="00B86007" w:rsidRDefault="00F16A30" w:rsidP="00F16A30">
      <w:pPr>
        <w:pStyle w:val="ActHead9"/>
        <w:rPr>
          <w:sz w:val="19"/>
          <w:szCs w:val="19"/>
        </w:rPr>
      </w:pPr>
      <w:bookmarkStart w:id="13" w:name="_Toc418669902"/>
      <w:r w:rsidRPr="00B86007">
        <w:t>Treasury Laws Amendment (2015 Measures No.</w:t>
      </w:r>
      <w:r w:rsidR="00B86007" w:rsidRPr="00B86007">
        <w:t> </w:t>
      </w:r>
      <w:r w:rsidRPr="00B86007">
        <w:t>1) Regulation</w:t>
      </w:r>
      <w:r w:rsidR="00B86007" w:rsidRPr="00B86007">
        <w:t> </w:t>
      </w:r>
      <w:r w:rsidRPr="00B86007">
        <w:t>2015</w:t>
      </w:r>
      <w:bookmarkEnd w:id="13"/>
    </w:p>
    <w:p w:rsidR="00AC5B01" w:rsidRPr="00B86007" w:rsidRDefault="00F16A30" w:rsidP="00AC5B01">
      <w:pPr>
        <w:pStyle w:val="ItemHead"/>
      </w:pPr>
      <w:r w:rsidRPr="00B86007">
        <w:t>2  Item</w:t>
      </w:r>
      <w:r w:rsidR="00B86007" w:rsidRPr="00B86007">
        <w:t> </w:t>
      </w:r>
      <w:r w:rsidR="00AC5B01" w:rsidRPr="00B86007">
        <w:t>15 of Schedule</w:t>
      </w:r>
      <w:r w:rsidR="00B86007" w:rsidRPr="00B86007">
        <w:t> </w:t>
      </w:r>
      <w:r w:rsidR="00AC5B01" w:rsidRPr="00B86007">
        <w:t>1</w:t>
      </w:r>
    </w:p>
    <w:p w:rsidR="00AC5B01" w:rsidRPr="00B86007" w:rsidRDefault="00AC5B01" w:rsidP="00AC5B01">
      <w:pPr>
        <w:pStyle w:val="Item"/>
      </w:pPr>
      <w:r w:rsidRPr="00B86007">
        <w:t>Repeal the item.</w:t>
      </w:r>
    </w:p>
    <w:sectPr w:rsidR="00AC5B01" w:rsidRPr="00B86007" w:rsidSect="008114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69" w:rsidRDefault="007D7969" w:rsidP="0048364F">
      <w:pPr>
        <w:spacing w:line="240" w:lineRule="auto"/>
      </w:pPr>
      <w:r>
        <w:separator/>
      </w:r>
    </w:p>
  </w:endnote>
  <w:endnote w:type="continuationSeparator" w:id="0">
    <w:p w:rsidR="007D7969" w:rsidRDefault="007D79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14F2" w:rsidRDefault="0048364F" w:rsidP="008114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14F2">
      <w:rPr>
        <w:i/>
        <w:sz w:val="18"/>
      </w:rPr>
      <w:t xml:space="preserve"> </w:t>
    </w:r>
    <w:r w:rsidR="008114F2" w:rsidRPr="008114F2">
      <w:rPr>
        <w:i/>
        <w:sz w:val="18"/>
      </w:rPr>
      <w:t>OPC61254 -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F2" w:rsidRDefault="008114F2" w:rsidP="008114F2">
    <w:pPr>
      <w:pStyle w:val="Footer"/>
    </w:pPr>
    <w:r w:rsidRPr="008114F2">
      <w:rPr>
        <w:i/>
        <w:sz w:val="18"/>
      </w:rPr>
      <w:t>OPC61254 -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114F2" w:rsidRDefault="007A7F9F" w:rsidP="00486382">
    <w:pPr>
      <w:pStyle w:val="Footer"/>
      <w:rPr>
        <w:sz w:val="18"/>
      </w:rPr>
    </w:pPr>
  </w:p>
  <w:p w:rsidR="00486382" w:rsidRPr="008114F2" w:rsidRDefault="008114F2" w:rsidP="008114F2">
    <w:pPr>
      <w:pStyle w:val="Footer"/>
      <w:rPr>
        <w:sz w:val="18"/>
      </w:rPr>
    </w:pPr>
    <w:r w:rsidRPr="008114F2">
      <w:rPr>
        <w:i/>
        <w:sz w:val="18"/>
      </w:rPr>
      <w:t>OPC61254 -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114F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114F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114F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PAGE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7451EF">
            <w:rPr>
              <w:rFonts w:cs="Times New Roman"/>
              <w:i/>
              <w:noProof/>
              <w:sz w:val="18"/>
            </w:rPr>
            <w:t>iv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114F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DOCPROPERTY ShortT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5B663A">
            <w:rPr>
              <w:rFonts w:cs="Times New Roman"/>
              <w:i/>
              <w:sz w:val="18"/>
            </w:rPr>
            <w:t>Income Tax Amendment (Defence Force Income Tax Exemptions) Regulation 2015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114F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DOCPROPERTY ActNo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5B663A">
            <w:rPr>
              <w:rFonts w:cs="Times New Roman"/>
              <w:i/>
              <w:sz w:val="18"/>
            </w:rPr>
            <w:t>No. 78, 2015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114F2" w:rsidRDefault="008114F2" w:rsidP="008114F2">
    <w:pPr>
      <w:rPr>
        <w:rFonts w:cs="Times New Roman"/>
        <w:i/>
        <w:sz w:val="18"/>
      </w:rPr>
    </w:pPr>
    <w:r w:rsidRPr="008114F2">
      <w:rPr>
        <w:rFonts w:cs="Times New Roman"/>
        <w:i/>
        <w:sz w:val="18"/>
      </w:rPr>
      <w:t>OPC61254 -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No. 78,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Income Tax Amendment (Defence Force Income Tax Exemptions)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4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114F2" w:rsidP="008114F2">
    <w:pPr>
      <w:rPr>
        <w:i/>
        <w:sz w:val="18"/>
      </w:rPr>
    </w:pPr>
    <w:r w:rsidRPr="008114F2">
      <w:rPr>
        <w:rFonts w:cs="Times New Roman"/>
        <w:i/>
        <w:sz w:val="18"/>
      </w:rPr>
      <w:t>OPC61254 -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114F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114F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114F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PAGE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3134C6">
            <w:rPr>
              <w:rFonts w:cs="Times New Roman"/>
              <w:i/>
              <w:noProof/>
              <w:sz w:val="18"/>
            </w:rPr>
            <w:t>4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114F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DOCPROPERTY ShortT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5B663A">
            <w:rPr>
              <w:rFonts w:cs="Times New Roman"/>
              <w:i/>
              <w:sz w:val="18"/>
            </w:rPr>
            <w:t>Income Tax Amendment (Defence Force Income Tax Exemptions) Regulation 2015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114F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114F2">
            <w:rPr>
              <w:rFonts w:cs="Times New Roman"/>
              <w:i/>
              <w:sz w:val="18"/>
            </w:rPr>
            <w:fldChar w:fldCharType="begin"/>
          </w:r>
          <w:r w:rsidRPr="008114F2">
            <w:rPr>
              <w:rFonts w:cs="Times New Roman"/>
              <w:i/>
              <w:sz w:val="18"/>
            </w:rPr>
            <w:instrText xml:space="preserve"> DOCPROPERTY ActNo </w:instrText>
          </w:r>
          <w:r w:rsidRPr="008114F2">
            <w:rPr>
              <w:rFonts w:cs="Times New Roman"/>
              <w:i/>
              <w:sz w:val="18"/>
            </w:rPr>
            <w:fldChar w:fldCharType="separate"/>
          </w:r>
          <w:r w:rsidR="005B663A">
            <w:rPr>
              <w:rFonts w:cs="Times New Roman"/>
              <w:i/>
              <w:sz w:val="18"/>
            </w:rPr>
            <w:t>No. 78, 2015</w:t>
          </w:r>
          <w:r w:rsidRPr="008114F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114F2" w:rsidRDefault="008114F2" w:rsidP="008114F2">
    <w:pPr>
      <w:rPr>
        <w:rFonts w:cs="Times New Roman"/>
        <w:i/>
        <w:sz w:val="18"/>
      </w:rPr>
    </w:pPr>
    <w:r w:rsidRPr="008114F2">
      <w:rPr>
        <w:rFonts w:cs="Times New Roman"/>
        <w:i/>
        <w:sz w:val="18"/>
      </w:rPr>
      <w:t>OPC61254 -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No. 78,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Income Tax Amendment (Defence Force Income Tax Exemptions)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4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114F2" w:rsidP="008114F2">
    <w:pPr>
      <w:rPr>
        <w:i/>
        <w:sz w:val="18"/>
      </w:rPr>
    </w:pPr>
    <w:r w:rsidRPr="008114F2">
      <w:rPr>
        <w:rFonts w:cs="Times New Roman"/>
        <w:i/>
        <w:sz w:val="18"/>
      </w:rPr>
      <w:t>OPC61254 -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No. 78,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663A">
            <w:rPr>
              <w:i/>
              <w:sz w:val="18"/>
            </w:rPr>
            <w:t>Income Tax Amendment (Defence Force Income Tax Exemptions) Regulation 2015</w:t>
          </w:r>
          <w:r w:rsidRPr="007A1328">
            <w:rPr>
              <w:i/>
              <w:sz w:val="18"/>
            </w:rPr>
            <w:fldChar w:fldCharType="end"/>
          </w:r>
          <w:bookmarkStart w:id="14" w:name="BKCheck15B_3"/>
          <w:bookmarkEnd w:id="14"/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1E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69" w:rsidRDefault="007D7969" w:rsidP="0048364F">
      <w:pPr>
        <w:spacing w:line="240" w:lineRule="auto"/>
      </w:pPr>
      <w:r>
        <w:separator/>
      </w:r>
    </w:p>
  </w:footnote>
  <w:footnote w:type="continuationSeparator" w:id="0">
    <w:p w:rsidR="007D7969" w:rsidRDefault="007D79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34C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34C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9"/>
    <w:rsid w:val="00002AAC"/>
    <w:rsid w:val="000041C6"/>
    <w:rsid w:val="000063E4"/>
    <w:rsid w:val="00011222"/>
    <w:rsid w:val="000113BC"/>
    <w:rsid w:val="000136AF"/>
    <w:rsid w:val="00013AEA"/>
    <w:rsid w:val="00025060"/>
    <w:rsid w:val="0004044E"/>
    <w:rsid w:val="00053878"/>
    <w:rsid w:val="000614BF"/>
    <w:rsid w:val="000729DF"/>
    <w:rsid w:val="00074BC2"/>
    <w:rsid w:val="00097859"/>
    <w:rsid w:val="000C4E79"/>
    <w:rsid w:val="000D04E6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460E"/>
    <w:rsid w:val="0018754C"/>
    <w:rsid w:val="00191859"/>
    <w:rsid w:val="00193461"/>
    <w:rsid w:val="001939E1"/>
    <w:rsid w:val="00195382"/>
    <w:rsid w:val="0019782C"/>
    <w:rsid w:val="001B3097"/>
    <w:rsid w:val="001B7A5D"/>
    <w:rsid w:val="001C30E1"/>
    <w:rsid w:val="001C69C4"/>
    <w:rsid w:val="001C6F9F"/>
    <w:rsid w:val="001D134B"/>
    <w:rsid w:val="001D4229"/>
    <w:rsid w:val="001D7F83"/>
    <w:rsid w:val="001E16D0"/>
    <w:rsid w:val="001E3590"/>
    <w:rsid w:val="001E562E"/>
    <w:rsid w:val="001E7407"/>
    <w:rsid w:val="001F6924"/>
    <w:rsid w:val="0020026F"/>
    <w:rsid w:val="00201D27"/>
    <w:rsid w:val="00207C68"/>
    <w:rsid w:val="00231427"/>
    <w:rsid w:val="00240749"/>
    <w:rsid w:val="00265FBC"/>
    <w:rsid w:val="00266D05"/>
    <w:rsid w:val="00274789"/>
    <w:rsid w:val="00282780"/>
    <w:rsid w:val="002932B1"/>
    <w:rsid w:val="00295408"/>
    <w:rsid w:val="00297ECB"/>
    <w:rsid w:val="002A0FFD"/>
    <w:rsid w:val="002A4841"/>
    <w:rsid w:val="002B2731"/>
    <w:rsid w:val="002B5B89"/>
    <w:rsid w:val="002B7D96"/>
    <w:rsid w:val="002D043A"/>
    <w:rsid w:val="002E42BC"/>
    <w:rsid w:val="002F3400"/>
    <w:rsid w:val="00303848"/>
    <w:rsid w:val="00304E75"/>
    <w:rsid w:val="003072FA"/>
    <w:rsid w:val="003134C6"/>
    <w:rsid w:val="0031713F"/>
    <w:rsid w:val="00324553"/>
    <w:rsid w:val="003415D3"/>
    <w:rsid w:val="00350279"/>
    <w:rsid w:val="00352B0F"/>
    <w:rsid w:val="0035473D"/>
    <w:rsid w:val="00361BD9"/>
    <w:rsid w:val="00363549"/>
    <w:rsid w:val="00370730"/>
    <w:rsid w:val="003801D0"/>
    <w:rsid w:val="0039228E"/>
    <w:rsid w:val="003926B5"/>
    <w:rsid w:val="003B04EC"/>
    <w:rsid w:val="003C5F2B"/>
    <w:rsid w:val="003D0BFE"/>
    <w:rsid w:val="003D5700"/>
    <w:rsid w:val="003E45FF"/>
    <w:rsid w:val="003E5FF5"/>
    <w:rsid w:val="003F4CA9"/>
    <w:rsid w:val="003F567B"/>
    <w:rsid w:val="0040047E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34ED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1B76"/>
    <w:rsid w:val="005103DA"/>
    <w:rsid w:val="00516837"/>
    <w:rsid w:val="00516B8D"/>
    <w:rsid w:val="005254D4"/>
    <w:rsid w:val="00537FBC"/>
    <w:rsid w:val="00543469"/>
    <w:rsid w:val="00546E67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663A"/>
    <w:rsid w:val="005C12DE"/>
    <w:rsid w:val="005C3F41"/>
    <w:rsid w:val="005D191F"/>
    <w:rsid w:val="005E552A"/>
    <w:rsid w:val="00600219"/>
    <w:rsid w:val="0061236E"/>
    <w:rsid w:val="006249E6"/>
    <w:rsid w:val="00630733"/>
    <w:rsid w:val="0064468A"/>
    <w:rsid w:val="00646C70"/>
    <w:rsid w:val="00654CCA"/>
    <w:rsid w:val="00656DE9"/>
    <w:rsid w:val="00663BDD"/>
    <w:rsid w:val="00664ADA"/>
    <w:rsid w:val="00677CC2"/>
    <w:rsid w:val="00680F17"/>
    <w:rsid w:val="00685F42"/>
    <w:rsid w:val="00690904"/>
    <w:rsid w:val="0069207B"/>
    <w:rsid w:val="006937E2"/>
    <w:rsid w:val="0069392E"/>
    <w:rsid w:val="006977FB"/>
    <w:rsid w:val="006B1418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4392"/>
    <w:rsid w:val="00710639"/>
    <w:rsid w:val="00713084"/>
    <w:rsid w:val="00722023"/>
    <w:rsid w:val="00725582"/>
    <w:rsid w:val="00731E00"/>
    <w:rsid w:val="007440B7"/>
    <w:rsid w:val="007451EF"/>
    <w:rsid w:val="00747C66"/>
    <w:rsid w:val="007634AD"/>
    <w:rsid w:val="007715C9"/>
    <w:rsid w:val="00774EDD"/>
    <w:rsid w:val="007757EC"/>
    <w:rsid w:val="007769D4"/>
    <w:rsid w:val="00785AFA"/>
    <w:rsid w:val="007903AC"/>
    <w:rsid w:val="007A7F9F"/>
    <w:rsid w:val="007B09B8"/>
    <w:rsid w:val="007D7969"/>
    <w:rsid w:val="007E7D4A"/>
    <w:rsid w:val="008114F2"/>
    <w:rsid w:val="0082381D"/>
    <w:rsid w:val="00826DA5"/>
    <w:rsid w:val="00833416"/>
    <w:rsid w:val="00856A31"/>
    <w:rsid w:val="00874B69"/>
    <w:rsid w:val="008754D0"/>
    <w:rsid w:val="00877D48"/>
    <w:rsid w:val="00880795"/>
    <w:rsid w:val="0089783B"/>
    <w:rsid w:val="008A2D5E"/>
    <w:rsid w:val="008D0EE0"/>
    <w:rsid w:val="008F07E3"/>
    <w:rsid w:val="008F23E0"/>
    <w:rsid w:val="008F4F1C"/>
    <w:rsid w:val="00907271"/>
    <w:rsid w:val="00932377"/>
    <w:rsid w:val="00932A33"/>
    <w:rsid w:val="009442E6"/>
    <w:rsid w:val="009848EC"/>
    <w:rsid w:val="009B3629"/>
    <w:rsid w:val="009C49D8"/>
    <w:rsid w:val="009E3601"/>
    <w:rsid w:val="009F3A8D"/>
    <w:rsid w:val="009F727E"/>
    <w:rsid w:val="00A03100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60A2"/>
    <w:rsid w:val="00A87AB9"/>
    <w:rsid w:val="00A936DC"/>
    <w:rsid w:val="00AB3315"/>
    <w:rsid w:val="00AB58A9"/>
    <w:rsid w:val="00AB7B41"/>
    <w:rsid w:val="00AC06B3"/>
    <w:rsid w:val="00AC5B01"/>
    <w:rsid w:val="00AC65D9"/>
    <w:rsid w:val="00AD5641"/>
    <w:rsid w:val="00AD6501"/>
    <w:rsid w:val="00AE50A2"/>
    <w:rsid w:val="00AE7D08"/>
    <w:rsid w:val="00AF0336"/>
    <w:rsid w:val="00AF55A0"/>
    <w:rsid w:val="00AF6613"/>
    <w:rsid w:val="00B00902"/>
    <w:rsid w:val="00B032D8"/>
    <w:rsid w:val="00B332B8"/>
    <w:rsid w:val="00B33B3C"/>
    <w:rsid w:val="00B44657"/>
    <w:rsid w:val="00B501B0"/>
    <w:rsid w:val="00B61D2C"/>
    <w:rsid w:val="00B63BDE"/>
    <w:rsid w:val="00B67851"/>
    <w:rsid w:val="00B86007"/>
    <w:rsid w:val="00BA5026"/>
    <w:rsid w:val="00BB48A6"/>
    <w:rsid w:val="00BB61CF"/>
    <w:rsid w:val="00BB6E79"/>
    <w:rsid w:val="00BC4F91"/>
    <w:rsid w:val="00BD60E6"/>
    <w:rsid w:val="00BD6E66"/>
    <w:rsid w:val="00BE222C"/>
    <w:rsid w:val="00BE253A"/>
    <w:rsid w:val="00BE719A"/>
    <w:rsid w:val="00BE720A"/>
    <w:rsid w:val="00BF195E"/>
    <w:rsid w:val="00BF4533"/>
    <w:rsid w:val="00BF776A"/>
    <w:rsid w:val="00C01C86"/>
    <w:rsid w:val="00C067E5"/>
    <w:rsid w:val="00C15528"/>
    <w:rsid w:val="00C164CA"/>
    <w:rsid w:val="00C21B63"/>
    <w:rsid w:val="00C42BF8"/>
    <w:rsid w:val="00C460AE"/>
    <w:rsid w:val="00C4645C"/>
    <w:rsid w:val="00C50043"/>
    <w:rsid w:val="00C63713"/>
    <w:rsid w:val="00C7573B"/>
    <w:rsid w:val="00C76CF3"/>
    <w:rsid w:val="00C77E30"/>
    <w:rsid w:val="00C814F5"/>
    <w:rsid w:val="00C93642"/>
    <w:rsid w:val="00CB0180"/>
    <w:rsid w:val="00CB2622"/>
    <w:rsid w:val="00CB3470"/>
    <w:rsid w:val="00CD1165"/>
    <w:rsid w:val="00CD5300"/>
    <w:rsid w:val="00CD606E"/>
    <w:rsid w:val="00CD7ECB"/>
    <w:rsid w:val="00CE3248"/>
    <w:rsid w:val="00CE7715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7E51"/>
    <w:rsid w:val="00D63EF6"/>
    <w:rsid w:val="00D70DFB"/>
    <w:rsid w:val="00D766DF"/>
    <w:rsid w:val="00D83D21"/>
    <w:rsid w:val="00D84B58"/>
    <w:rsid w:val="00D925D1"/>
    <w:rsid w:val="00DC5E92"/>
    <w:rsid w:val="00DC7C76"/>
    <w:rsid w:val="00DF605A"/>
    <w:rsid w:val="00E05704"/>
    <w:rsid w:val="00E05C46"/>
    <w:rsid w:val="00E075D2"/>
    <w:rsid w:val="00E07A38"/>
    <w:rsid w:val="00E26DDC"/>
    <w:rsid w:val="00E30206"/>
    <w:rsid w:val="00E33C1C"/>
    <w:rsid w:val="00E4274D"/>
    <w:rsid w:val="00E443FC"/>
    <w:rsid w:val="00E45FE7"/>
    <w:rsid w:val="00E476B8"/>
    <w:rsid w:val="00E54292"/>
    <w:rsid w:val="00E54E5B"/>
    <w:rsid w:val="00E55BCD"/>
    <w:rsid w:val="00E73EC4"/>
    <w:rsid w:val="00E74DC7"/>
    <w:rsid w:val="00E76FAB"/>
    <w:rsid w:val="00E83E2E"/>
    <w:rsid w:val="00E84B32"/>
    <w:rsid w:val="00E87699"/>
    <w:rsid w:val="00EA2670"/>
    <w:rsid w:val="00EA74F0"/>
    <w:rsid w:val="00ED3A7D"/>
    <w:rsid w:val="00EE2144"/>
    <w:rsid w:val="00EF2E3A"/>
    <w:rsid w:val="00F047E2"/>
    <w:rsid w:val="00F078DC"/>
    <w:rsid w:val="00F13E86"/>
    <w:rsid w:val="00F16A30"/>
    <w:rsid w:val="00F24C35"/>
    <w:rsid w:val="00F45ED2"/>
    <w:rsid w:val="00F56759"/>
    <w:rsid w:val="00F60885"/>
    <w:rsid w:val="00F677A9"/>
    <w:rsid w:val="00F83179"/>
    <w:rsid w:val="00F84CF5"/>
    <w:rsid w:val="00FA420B"/>
    <w:rsid w:val="00FB03B3"/>
    <w:rsid w:val="00FB192C"/>
    <w:rsid w:val="00FC3F4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0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6007"/>
  </w:style>
  <w:style w:type="paragraph" w:customStyle="1" w:styleId="OPCParaBase">
    <w:name w:val="OPCParaBase"/>
    <w:qFormat/>
    <w:rsid w:val="00B860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60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60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60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60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60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60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60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60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60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60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6007"/>
  </w:style>
  <w:style w:type="paragraph" w:customStyle="1" w:styleId="Blocks">
    <w:name w:val="Blocks"/>
    <w:aliases w:val="bb"/>
    <w:basedOn w:val="OPCParaBase"/>
    <w:qFormat/>
    <w:rsid w:val="00B860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60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6007"/>
    <w:rPr>
      <w:i/>
    </w:rPr>
  </w:style>
  <w:style w:type="paragraph" w:customStyle="1" w:styleId="BoxList">
    <w:name w:val="BoxList"/>
    <w:aliases w:val="bl"/>
    <w:basedOn w:val="BoxText"/>
    <w:qFormat/>
    <w:rsid w:val="00B860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60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60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6007"/>
    <w:pPr>
      <w:ind w:left="1985" w:hanging="851"/>
    </w:pPr>
  </w:style>
  <w:style w:type="character" w:customStyle="1" w:styleId="CharAmPartNo">
    <w:name w:val="CharAmPartNo"/>
    <w:basedOn w:val="OPCCharBase"/>
    <w:qFormat/>
    <w:rsid w:val="00B86007"/>
  </w:style>
  <w:style w:type="character" w:customStyle="1" w:styleId="CharAmPartText">
    <w:name w:val="CharAmPartText"/>
    <w:basedOn w:val="OPCCharBase"/>
    <w:qFormat/>
    <w:rsid w:val="00B86007"/>
  </w:style>
  <w:style w:type="character" w:customStyle="1" w:styleId="CharAmSchNo">
    <w:name w:val="CharAmSchNo"/>
    <w:basedOn w:val="OPCCharBase"/>
    <w:qFormat/>
    <w:rsid w:val="00B86007"/>
  </w:style>
  <w:style w:type="character" w:customStyle="1" w:styleId="CharAmSchText">
    <w:name w:val="CharAmSchText"/>
    <w:basedOn w:val="OPCCharBase"/>
    <w:qFormat/>
    <w:rsid w:val="00B86007"/>
  </w:style>
  <w:style w:type="character" w:customStyle="1" w:styleId="CharBoldItalic">
    <w:name w:val="CharBoldItalic"/>
    <w:basedOn w:val="OPCCharBase"/>
    <w:uiPriority w:val="1"/>
    <w:qFormat/>
    <w:rsid w:val="00B860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6007"/>
  </w:style>
  <w:style w:type="character" w:customStyle="1" w:styleId="CharChapText">
    <w:name w:val="CharChapText"/>
    <w:basedOn w:val="OPCCharBase"/>
    <w:uiPriority w:val="1"/>
    <w:qFormat/>
    <w:rsid w:val="00B86007"/>
  </w:style>
  <w:style w:type="character" w:customStyle="1" w:styleId="CharDivNo">
    <w:name w:val="CharDivNo"/>
    <w:basedOn w:val="OPCCharBase"/>
    <w:uiPriority w:val="1"/>
    <w:qFormat/>
    <w:rsid w:val="00B86007"/>
  </w:style>
  <w:style w:type="character" w:customStyle="1" w:styleId="CharDivText">
    <w:name w:val="CharDivText"/>
    <w:basedOn w:val="OPCCharBase"/>
    <w:uiPriority w:val="1"/>
    <w:qFormat/>
    <w:rsid w:val="00B86007"/>
  </w:style>
  <w:style w:type="character" w:customStyle="1" w:styleId="CharItalic">
    <w:name w:val="CharItalic"/>
    <w:basedOn w:val="OPCCharBase"/>
    <w:uiPriority w:val="1"/>
    <w:qFormat/>
    <w:rsid w:val="00B86007"/>
    <w:rPr>
      <w:i/>
    </w:rPr>
  </w:style>
  <w:style w:type="character" w:customStyle="1" w:styleId="CharPartNo">
    <w:name w:val="CharPartNo"/>
    <w:basedOn w:val="OPCCharBase"/>
    <w:uiPriority w:val="1"/>
    <w:qFormat/>
    <w:rsid w:val="00B86007"/>
  </w:style>
  <w:style w:type="character" w:customStyle="1" w:styleId="CharPartText">
    <w:name w:val="CharPartText"/>
    <w:basedOn w:val="OPCCharBase"/>
    <w:uiPriority w:val="1"/>
    <w:qFormat/>
    <w:rsid w:val="00B86007"/>
  </w:style>
  <w:style w:type="character" w:customStyle="1" w:styleId="CharSectno">
    <w:name w:val="CharSectno"/>
    <w:basedOn w:val="OPCCharBase"/>
    <w:qFormat/>
    <w:rsid w:val="00B86007"/>
  </w:style>
  <w:style w:type="character" w:customStyle="1" w:styleId="CharSubdNo">
    <w:name w:val="CharSubdNo"/>
    <w:basedOn w:val="OPCCharBase"/>
    <w:uiPriority w:val="1"/>
    <w:qFormat/>
    <w:rsid w:val="00B86007"/>
  </w:style>
  <w:style w:type="character" w:customStyle="1" w:styleId="CharSubdText">
    <w:name w:val="CharSubdText"/>
    <w:basedOn w:val="OPCCharBase"/>
    <w:uiPriority w:val="1"/>
    <w:qFormat/>
    <w:rsid w:val="00B86007"/>
  </w:style>
  <w:style w:type="paragraph" w:customStyle="1" w:styleId="CTA--">
    <w:name w:val="CTA --"/>
    <w:basedOn w:val="OPCParaBase"/>
    <w:next w:val="Normal"/>
    <w:rsid w:val="00B860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60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60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60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60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60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60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60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60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60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60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60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60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60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60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60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60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60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60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60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60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60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60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60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60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60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60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60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60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60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60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60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60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60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60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60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60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60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60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60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60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60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60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60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60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60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60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60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60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60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60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60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60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60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60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60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60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60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60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60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60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60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6007"/>
    <w:rPr>
      <w:sz w:val="16"/>
    </w:rPr>
  </w:style>
  <w:style w:type="table" w:customStyle="1" w:styleId="CFlag">
    <w:name w:val="CFlag"/>
    <w:basedOn w:val="TableNormal"/>
    <w:uiPriority w:val="99"/>
    <w:rsid w:val="00B860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6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6007"/>
    <w:rPr>
      <w:color w:val="0000FF"/>
      <w:u w:val="single"/>
    </w:rPr>
  </w:style>
  <w:style w:type="table" w:styleId="TableGrid">
    <w:name w:val="Table Grid"/>
    <w:basedOn w:val="TableNormal"/>
    <w:uiPriority w:val="59"/>
    <w:rsid w:val="00B8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600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8600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60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60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60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60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600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86007"/>
  </w:style>
  <w:style w:type="paragraph" w:customStyle="1" w:styleId="CompiledActNo">
    <w:name w:val="CompiledActNo"/>
    <w:basedOn w:val="OPCParaBase"/>
    <w:next w:val="Normal"/>
    <w:rsid w:val="00B860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60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60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600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860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8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60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60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60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60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60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60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60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60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6007"/>
  </w:style>
  <w:style w:type="character" w:customStyle="1" w:styleId="CharSubPartNoCASA">
    <w:name w:val="CharSubPartNo(CASA)"/>
    <w:basedOn w:val="OPCCharBase"/>
    <w:uiPriority w:val="1"/>
    <w:rsid w:val="00B86007"/>
  </w:style>
  <w:style w:type="paragraph" w:customStyle="1" w:styleId="ENoteTTIndentHeadingSub">
    <w:name w:val="ENoteTTIndentHeadingSub"/>
    <w:aliases w:val="enTTHis"/>
    <w:basedOn w:val="OPCParaBase"/>
    <w:rsid w:val="00B860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60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60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60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60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6007"/>
    <w:rPr>
      <w:sz w:val="22"/>
    </w:rPr>
  </w:style>
  <w:style w:type="paragraph" w:customStyle="1" w:styleId="SOTextNote">
    <w:name w:val="SO TextNote"/>
    <w:aliases w:val="sont"/>
    <w:basedOn w:val="SOText"/>
    <w:qFormat/>
    <w:rsid w:val="00B860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60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6007"/>
    <w:rPr>
      <w:sz w:val="22"/>
    </w:rPr>
  </w:style>
  <w:style w:type="paragraph" w:customStyle="1" w:styleId="FileName">
    <w:name w:val="FileName"/>
    <w:basedOn w:val="Normal"/>
    <w:rsid w:val="00B86007"/>
  </w:style>
  <w:style w:type="paragraph" w:customStyle="1" w:styleId="TableHeading">
    <w:name w:val="TableHeading"/>
    <w:aliases w:val="th"/>
    <w:basedOn w:val="OPCParaBase"/>
    <w:next w:val="Tabletext"/>
    <w:rsid w:val="00B860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60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60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60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60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60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60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60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60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60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60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1B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1B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0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6007"/>
  </w:style>
  <w:style w:type="paragraph" w:customStyle="1" w:styleId="OPCParaBase">
    <w:name w:val="OPCParaBase"/>
    <w:qFormat/>
    <w:rsid w:val="00B860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60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60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60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60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60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60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60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60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60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60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6007"/>
  </w:style>
  <w:style w:type="paragraph" w:customStyle="1" w:styleId="Blocks">
    <w:name w:val="Blocks"/>
    <w:aliases w:val="bb"/>
    <w:basedOn w:val="OPCParaBase"/>
    <w:qFormat/>
    <w:rsid w:val="00B860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60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6007"/>
    <w:rPr>
      <w:i/>
    </w:rPr>
  </w:style>
  <w:style w:type="paragraph" w:customStyle="1" w:styleId="BoxList">
    <w:name w:val="BoxList"/>
    <w:aliases w:val="bl"/>
    <w:basedOn w:val="BoxText"/>
    <w:qFormat/>
    <w:rsid w:val="00B860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60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60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6007"/>
    <w:pPr>
      <w:ind w:left="1985" w:hanging="851"/>
    </w:pPr>
  </w:style>
  <w:style w:type="character" w:customStyle="1" w:styleId="CharAmPartNo">
    <w:name w:val="CharAmPartNo"/>
    <w:basedOn w:val="OPCCharBase"/>
    <w:qFormat/>
    <w:rsid w:val="00B86007"/>
  </w:style>
  <w:style w:type="character" w:customStyle="1" w:styleId="CharAmPartText">
    <w:name w:val="CharAmPartText"/>
    <w:basedOn w:val="OPCCharBase"/>
    <w:qFormat/>
    <w:rsid w:val="00B86007"/>
  </w:style>
  <w:style w:type="character" w:customStyle="1" w:styleId="CharAmSchNo">
    <w:name w:val="CharAmSchNo"/>
    <w:basedOn w:val="OPCCharBase"/>
    <w:qFormat/>
    <w:rsid w:val="00B86007"/>
  </w:style>
  <w:style w:type="character" w:customStyle="1" w:styleId="CharAmSchText">
    <w:name w:val="CharAmSchText"/>
    <w:basedOn w:val="OPCCharBase"/>
    <w:qFormat/>
    <w:rsid w:val="00B86007"/>
  </w:style>
  <w:style w:type="character" w:customStyle="1" w:styleId="CharBoldItalic">
    <w:name w:val="CharBoldItalic"/>
    <w:basedOn w:val="OPCCharBase"/>
    <w:uiPriority w:val="1"/>
    <w:qFormat/>
    <w:rsid w:val="00B860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6007"/>
  </w:style>
  <w:style w:type="character" w:customStyle="1" w:styleId="CharChapText">
    <w:name w:val="CharChapText"/>
    <w:basedOn w:val="OPCCharBase"/>
    <w:uiPriority w:val="1"/>
    <w:qFormat/>
    <w:rsid w:val="00B86007"/>
  </w:style>
  <w:style w:type="character" w:customStyle="1" w:styleId="CharDivNo">
    <w:name w:val="CharDivNo"/>
    <w:basedOn w:val="OPCCharBase"/>
    <w:uiPriority w:val="1"/>
    <w:qFormat/>
    <w:rsid w:val="00B86007"/>
  </w:style>
  <w:style w:type="character" w:customStyle="1" w:styleId="CharDivText">
    <w:name w:val="CharDivText"/>
    <w:basedOn w:val="OPCCharBase"/>
    <w:uiPriority w:val="1"/>
    <w:qFormat/>
    <w:rsid w:val="00B86007"/>
  </w:style>
  <w:style w:type="character" w:customStyle="1" w:styleId="CharItalic">
    <w:name w:val="CharItalic"/>
    <w:basedOn w:val="OPCCharBase"/>
    <w:uiPriority w:val="1"/>
    <w:qFormat/>
    <w:rsid w:val="00B86007"/>
    <w:rPr>
      <w:i/>
    </w:rPr>
  </w:style>
  <w:style w:type="character" w:customStyle="1" w:styleId="CharPartNo">
    <w:name w:val="CharPartNo"/>
    <w:basedOn w:val="OPCCharBase"/>
    <w:uiPriority w:val="1"/>
    <w:qFormat/>
    <w:rsid w:val="00B86007"/>
  </w:style>
  <w:style w:type="character" w:customStyle="1" w:styleId="CharPartText">
    <w:name w:val="CharPartText"/>
    <w:basedOn w:val="OPCCharBase"/>
    <w:uiPriority w:val="1"/>
    <w:qFormat/>
    <w:rsid w:val="00B86007"/>
  </w:style>
  <w:style w:type="character" w:customStyle="1" w:styleId="CharSectno">
    <w:name w:val="CharSectno"/>
    <w:basedOn w:val="OPCCharBase"/>
    <w:qFormat/>
    <w:rsid w:val="00B86007"/>
  </w:style>
  <w:style w:type="character" w:customStyle="1" w:styleId="CharSubdNo">
    <w:name w:val="CharSubdNo"/>
    <w:basedOn w:val="OPCCharBase"/>
    <w:uiPriority w:val="1"/>
    <w:qFormat/>
    <w:rsid w:val="00B86007"/>
  </w:style>
  <w:style w:type="character" w:customStyle="1" w:styleId="CharSubdText">
    <w:name w:val="CharSubdText"/>
    <w:basedOn w:val="OPCCharBase"/>
    <w:uiPriority w:val="1"/>
    <w:qFormat/>
    <w:rsid w:val="00B86007"/>
  </w:style>
  <w:style w:type="paragraph" w:customStyle="1" w:styleId="CTA--">
    <w:name w:val="CTA --"/>
    <w:basedOn w:val="OPCParaBase"/>
    <w:next w:val="Normal"/>
    <w:rsid w:val="00B860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60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60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60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60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60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60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60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60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60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60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60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60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60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60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60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60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60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60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60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60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60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60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60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60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60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60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60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60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60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60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60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60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60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60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60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60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60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60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60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60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60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60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60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60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60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60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60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60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60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60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60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60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60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60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60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60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60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60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60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60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60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60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60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6007"/>
    <w:rPr>
      <w:sz w:val="16"/>
    </w:rPr>
  </w:style>
  <w:style w:type="table" w:customStyle="1" w:styleId="CFlag">
    <w:name w:val="CFlag"/>
    <w:basedOn w:val="TableNormal"/>
    <w:uiPriority w:val="99"/>
    <w:rsid w:val="00B860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6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6007"/>
    <w:rPr>
      <w:color w:val="0000FF"/>
      <w:u w:val="single"/>
    </w:rPr>
  </w:style>
  <w:style w:type="table" w:styleId="TableGrid">
    <w:name w:val="Table Grid"/>
    <w:basedOn w:val="TableNormal"/>
    <w:uiPriority w:val="59"/>
    <w:rsid w:val="00B8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600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8600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60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60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60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60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600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86007"/>
  </w:style>
  <w:style w:type="paragraph" w:customStyle="1" w:styleId="CompiledActNo">
    <w:name w:val="CompiledActNo"/>
    <w:basedOn w:val="OPCParaBase"/>
    <w:next w:val="Normal"/>
    <w:rsid w:val="00B860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60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60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600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860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8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60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60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60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60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60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60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60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60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6007"/>
  </w:style>
  <w:style w:type="character" w:customStyle="1" w:styleId="CharSubPartNoCASA">
    <w:name w:val="CharSubPartNo(CASA)"/>
    <w:basedOn w:val="OPCCharBase"/>
    <w:uiPriority w:val="1"/>
    <w:rsid w:val="00B86007"/>
  </w:style>
  <w:style w:type="paragraph" w:customStyle="1" w:styleId="ENoteTTIndentHeadingSub">
    <w:name w:val="ENoteTTIndentHeadingSub"/>
    <w:aliases w:val="enTTHis"/>
    <w:basedOn w:val="OPCParaBase"/>
    <w:rsid w:val="00B860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60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60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60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60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6007"/>
    <w:rPr>
      <w:sz w:val="22"/>
    </w:rPr>
  </w:style>
  <w:style w:type="paragraph" w:customStyle="1" w:styleId="SOTextNote">
    <w:name w:val="SO TextNote"/>
    <w:aliases w:val="sont"/>
    <w:basedOn w:val="SOText"/>
    <w:qFormat/>
    <w:rsid w:val="00B860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60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6007"/>
    <w:rPr>
      <w:sz w:val="22"/>
    </w:rPr>
  </w:style>
  <w:style w:type="paragraph" w:customStyle="1" w:styleId="FileName">
    <w:name w:val="FileName"/>
    <w:basedOn w:val="Normal"/>
    <w:rsid w:val="00B86007"/>
  </w:style>
  <w:style w:type="paragraph" w:customStyle="1" w:styleId="TableHeading">
    <w:name w:val="TableHeading"/>
    <w:aliases w:val="th"/>
    <w:basedOn w:val="OPCParaBase"/>
    <w:next w:val="Tabletext"/>
    <w:rsid w:val="00B860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60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60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60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60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60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60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60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60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60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60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1B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1B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70CE-A0C7-4AD0-AB3B-8848726D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690</Words>
  <Characters>3937</Characters>
  <Application>Microsoft Office Word</Application>
  <DocSecurity>4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2015-05-01T03:45:00Z</cp:lastPrinted>
  <dcterms:created xsi:type="dcterms:W3CDTF">2016-08-01T23:38:00Z</dcterms:created>
  <dcterms:modified xsi:type="dcterms:W3CDTF">2016-08-01T23:38:00Z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78, 2015</vt:lpwstr>
  </property>
  <property fmtid="{D5CDD505-2E9C-101B-9397-08002B2CF9AE}" pid="3" name="ShortT">
    <vt:lpwstr>Income Tax Amendment (Defence Force Income Tax Exemptions)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May 2015</vt:lpwstr>
  </property>
  <property fmtid="{D5CDD505-2E9C-101B-9397-08002B2CF9AE}" pid="10" name="Authority">
    <vt:lpwstr/>
  </property>
  <property fmtid="{D5CDD505-2E9C-101B-9397-08002B2CF9AE}" pid="11" name="ID">
    <vt:lpwstr>OPC61254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1936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E</vt:lpwstr>
  </property>
  <property fmtid="{D5CDD505-2E9C-101B-9397-08002B2CF9AE}" pid="19" name="CounterSign">
    <vt:lpwstr/>
  </property>
  <property fmtid="{D5CDD505-2E9C-101B-9397-08002B2CF9AE}" pid="20" name="ExcoDate">
    <vt:lpwstr>28 May 2015</vt:lpwstr>
  </property>
</Properties>
</file>