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DBF54" w14:textId="77777777" w:rsidR="00990BAB" w:rsidRPr="00543349" w:rsidRDefault="00770152" w:rsidP="00990BAB">
      <w:pPr>
        <w:rPr>
          <w:rFonts w:ascii="Times New Roman" w:hAnsi="Times New Roman"/>
          <w:b/>
          <w:sz w:val="24"/>
          <w:szCs w:val="24"/>
        </w:rPr>
      </w:pPr>
      <w:bookmarkStart w:id="0" w:name="_GoBack"/>
      <w:bookmarkEnd w:id="0"/>
      <w:r w:rsidRPr="002A464C">
        <w:rPr>
          <w:rFonts w:ascii="Times New Roman" w:hAnsi="Times New Roman"/>
          <w:b/>
          <w:sz w:val="24"/>
          <w:szCs w:val="24"/>
        </w:rPr>
        <w:t xml:space="preserve">EXPLANATORY STATEMENT </w:t>
      </w:r>
    </w:p>
    <w:p w14:paraId="208DBF55" w14:textId="77777777" w:rsidR="00990BAB" w:rsidRPr="002A464C" w:rsidRDefault="00770152" w:rsidP="00990BAB">
      <w:pPr>
        <w:jc w:val="center"/>
        <w:rPr>
          <w:rFonts w:ascii="Times New Roman" w:hAnsi="Times New Roman"/>
          <w:b/>
          <w:i/>
          <w:sz w:val="24"/>
          <w:szCs w:val="24"/>
        </w:rPr>
      </w:pPr>
      <w:r w:rsidRPr="002A464C">
        <w:rPr>
          <w:rFonts w:ascii="Times New Roman" w:hAnsi="Times New Roman"/>
          <w:b/>
          <w:i/>
          <w:sz w:val="24"/>
          <w:szCs w:val="24"/>
        </w:rPr>
        <w:t>Public Service Act 1999</w:t>
      </w:r>
    </w:p>
    <w:p w14:paraId="208DBF56" w14:textId="77777777" w:rsidR="00990BAB" w:rsidRPr="00BD7EFD" w:rsidRDefault="00770152" w:rsidP="00990BAB">
      <w:pPr>
        <w:jc w:val="center"/>
        <w:rPr>
          <w:rFonts w:ascii="Times New Roman" w:hAnsi="Times New Roman"/>
          <w:b/>
          <w:sz w:val="24"/>
          <w:szCs w:val="24"/>
        </w:rPr>
      </w:pPr>
      <w:r w:rsidRPr="00BD7EFD">
        <w:rPr>
          <w:rFonts w:ascii="Times New Roman" w:hAnsi="Times New Roman"/>
          <w:b/>
          <w:sz w:val="24"/>
          <w:szCs w:val="24"/>
        </w:rPr>
        <w:t>Determination under subsection 24(3)</w:t>
      </w:r>
      <w:r>
        <w:rPr>
          <w:rFonts w:ascii="Times New Roman" w:hAnsi="Times New Roman"/>
          <w:b/>
          <w:sz w:val="24"/>
          <w:szCs w:val="24"/>
        </w:rPr>
        <w:t>—Non SES employees—amendment of determination of 18 September 2013 (No. 3)</w:t>
      </w:r>
    </w:p>
    <w:p w14:paraId="208DBF57" w14:textId="77777777" w:rsidR="00990BAB" w:rsidRPr="002A464C" w:rsidRDefault="00770152" w:rsidP="00990BAB">
      <w:pPr>
        <w:jc w:val="center"/>
        <w:rPr>
          <w:rFonts w:ascii="Times New Roman" w:hAnsi="Times New Roman"/>
          <w:b/>
          <w:i/>
          <w:sz w:val="24"/>
          <w:szCs w:val="24"/>
        </w:rPr>
      </w:pPr>
    </w:p>
    <w:p w14:paraId="208DBF58" w14:textId="77777777" w:rsidR="00990BAB" w:rsidRPr="000A28E6" w:rsidRDefault="00770152" w:rsidP="00990BAB">
      <w:pPr>
        <w:jc w:val="left"/>
        <w:rPr>
          <w:rFonts w:ascii="Times New Roman" w:hAnsi="Times New Roman"/>
          <w:b/>
          <w:sz w:val="24"/>
          <w:szCs w:val="24"/>
        </w:rPr>
      </w:pPr>
      <w:r w:rsidRPr="000A28E6">
        <w:rPr>
          <w:rFonts w:ascii="Times New Roman" w:hAnsi="Times New Roman"/>
          <w:b/>
          <w:sz w:val="24"/>
          <w:szCs w:val="24"/>
        </w:rPr>
        <w:t>Authority</w:t>
      </w:r>
    </w:p>
    <w:p w14:paraId="208DBF59" w14:textId="77777777" w:rsidR="00990BAB" w:rsidRPr="002A464C" w:rsidRDefault="00770152" w:rsidP="00990BAB">
      <w:pPr>
        <w:keepNext/>
        <w:jc w:val="left"/>
        <w:rPr>
          <w:rFonts w:ascii="Times New Roman" w:hAnsi="Times New Roman"/>
          <w:sz w:val="24"/>
          <w:szCs w:val="24"/>
        </w:rPr>
      </w:pPr>
      <w:r w:rsidRPr="002A464C">
        <w:rPr>
          <w:rFonts w:ascii="Times New Roman" w:hAnsi="Times New Roman"/>
          <w:sz w:val="24"/>
          <w:szCs w:val="24"/>
        </w:rPr>
        <w:t>S</w:t>
      </w:r>
      <w:r>
        <w:rPr>
          <w:rFonts w:ascii="Times New Roman" w:hAnsi="Times New Roman"/>
          <w:sz w:val="24"/>
          <w:szCs w:val="24"/>
        </w:rPr>
        <w:t>ubs</w:t>
      </w:r>
      <w:r w:rsidRPr="002A464C">
        <w:rPr>
          <w:rFonts w:ascii="Times New Roman" w:hAnsi="Times New Roman"/>
          <w:sz w:val="24"/>
          <w:szCs w:val="24"/>
        </w:rPr>
        <w:t xml:space="preserve">ection 24(3) of the </w:t>
      </w:r>
      <w:r>
        <w:rPr>
          <w:rFonts w:ascii="Times New Roman" w:hAnsi="Times New Roman"/>
          <w:i/>
          <w:sz w:val="24"/>
          <w:szCs w:val="24"/>
        </w:rPr>
        <w:t xml:space="preserve">Public Service Act 1999 </w:t>
      </w:r>
      <w:r>
        <w:rPr>
          <w:rFonts w:ascii="Times New Roman" w:hAnsi="Times New Roman"/>
          <w:sz w:val="24"/>
          <w:szCs w:val="24"/>
        </w:rPr>
        <w:t>(</w:t>
      </w:r>
      <w:r w:rsidRPr="00D13739">
        <w:rPr>
          <w:rFonts w:ascii="Times New Roman" w:hAnsi="Times New Roman"/>
          <w:b/>
          <w:sz w:val="24"/>
          <w:szCs w:val="24"/>
        </w:rPr>
        <w:t>PS Act</w:t>
      </w:r>
      <w:r>
        <w:rPr>
          <w:rFonts w:ascii="Times New Roman" w:hAnsi="Times New Roman"/>
          <w:sz w:val="24"/>
          <w:szCs w:val="24"/>
        </w:rPr>
        <w:t>)</w:t>
      </w:r>
      <w:r w:rsidRPr="002A464C">
        <w:rPr>
          <w:rFonts w:ascii="Times New Roman" w:hAnsi="Times New Roman"/>
          <w:sz w:val="24"/>
          <w:szCs w:val="24"/>
        </w:rPr>
        <w:t xml:space="preserve"> provides that the Public Service Minister may, by legislative instrument, determine the terms and conditions of employment applying to A</w:t>
      </w:r>
      <w:r>
        <w:rPr>
          <w:rFonts w:ascii="Times New Roman" w:hAnsi="Times New Roman"/>
          <w:sz w:val="24"/>
          <w:szCs w:val="24"/>
        </w:rPr>
        <w:t xml:space="preserve">ustralian </w:t>
      </w:r>
      <w:r w:rsidRPr="002A464C">
        <w:rPr>
          <w:rFonts w:ascii="Times New Roman" w:hAnsi="Times New Roman"/>
          <w:sz w:val="24"/>
          <w:szCs w:val="24"/>
        </w:rPr>
        <w:t>P</w:t>
      </w:r>
      <w:r>
        <w:rPr>
          <w:rFonts w:ascii="Times New Roman" w:hAnsi="Times New Roman"/>
          <w:sz w:val="24"/>
          <w:szCs w:val="24"/>
        </w:rPr>
        <w:t xml:space="preserve">ublic </w:t>
      </w:r>
      <w:r w:rsidRPr="002A464C">
        <w:rPr>
          <w:rFonts w:ascii="Times New Roman" w:hAnsi="Times New Roman"/>
          <w:sz w:val="24"/>
          <w:szCs w:val="24"/>
        </w:rPr>
        <w:t>S</w:t>
      </w:r>
      <w:r>
        <w:rPr>
          <w:rFonts w:ascii="Times New Roman" w:hAnsi="Times New Roman"/>
          <w:sz w:val="24"/>
          <w:szCs w:val="24"/>
        </w:rPr>
        <w:t>ervice (</w:t>
      </w:r>
      <w:r w:rsidRPr="00D13739">
        <w:rPr>
          <w:rFonts w:ascii="Times New Roman" w:hAnsi="Times New Roman"/>
          <w:b/>
          <w:sz w:val="24"/>
          <w:szCs w:val="24"/>
        </w:rPr>
        <w:t>APS</w:t>
      </w:r>
      <w:r>
        <w:rPr>
          <w:rFonts w:ascii="Times New Roman" w:hAnsi="Times New Roman"/>
          <w:sz w:val="24"/>
          <w:szCs w:val="24"/>
        </w:rPr>
        <w:t>)</w:t>
      </w:r>
      <w:r w:rsidRPr="002A464C">
        <w:rPr>
          <w:rFonts w:ascii="Times New Roman" w:hAnsi="Times New Roman"/>
          <w:sz w:val="24"/>
          <w:szCs w:val="24"/>
        </w:rPr>
        <w:t xml:space="preserve"> employees, if the Public Service Minister is of the opinion that it is desirable to do so becaus</w:t>
      </w:r>
      <w:r>
        <w:rPr>
          <w:rFonts w:ascii="Times New Roman" w:hAnsi="Times New Roman"/>
          <w:sz w:val="24"/>
          <w:szCs w:val="24"/>
        </w:rPr>
        <w:t xml:space="preserve">e of exceptional circumstances. </w:t>
      </w:r>
    </w:p>
    <w:p w14:paraId="208DBF5A" w14:textId="77777777" w:rsidR="00990BAB" w:rsidRPr="008C5153" w:rsidRDefault="00770152" w:rsidP="00990BAB">
      <w:pPr>
        <w:jc w:val="left"/>
        <w:rPr>
          <w:rFonts w:ascii="Times New Roman" w:hAnsi="Times New Roman"/>
          <w:b/>
          <w:sz w:val="24"/>
          <w:szCs w:val="24"/>
        </w:rPr>
      </w:pPr>
      <w:r>
        <w:rPr>
          <w:rFonts w:ascii="Times New Roman" w:hAnsi="Times New Roman"/>
          <w:b/>
          <w:sz w:val="24"/>
          <w:szCs w:val="24"/>
        </w:rPr>
        <w:t>Background</w:t>
      </w:r>
    </w:p>
    <w:p w14:paraId="208DBF5B" w14:textId="77777777" w:rsidR="00990BAB" w:rsidRDefault="00770152" w:rsidP="00990BAB">
      <w:pPr>
        <w:keepNext/>
        <w:jc w:val="left"/>
        <w:rPr>
          <w:rFonts w:ascii="Times New Roman" w:hAnsi="Times New Roman"/>
          <w:sz w:val="24"/>
          <w:szCs w:val="24"/>
        </w:rPr>
      </w:pPr>
      <w:r w:rsidRPr="002A464C">
        <w:rPr>
          <w:rFonts w:ascii="Times New Roman" w:hAnsi="Times New Roman"/>
          <w:sz w:val="24"/>
          <w:szCs w:val="24"/>
        </w:rPr>
        <w:t xml:space="preserve">Section 72 of the PS Act provides </w:t>
      </w:r>
      <w:r>
        <w:rPr>
          <w:rFonts w:ascii="Times New Roman" w:hAnsi="Times New Roman"/>
          <w:sz w:val="24"/>
          <w:szCs w:val="24"/>
        </w:rPr>
        <w:t>a power for the Australian Public Service Commissioner</w:t>
      </w:r>
      <w:r w:rsidRPr="002A464C">
        <w:rPr>
          <w:rFonts w:ascii="Times New Roman" w:hAnsi="Times New Roman"/>
          <w:sz w:val="24"/>
          <w:szCs w:val="24"/>
        </w:rPr>
        <w:t xml:space="preserve"> </w:t>
      </w:r>
      <w:r>
        <w:rPr>
          <w:rFonts w:ascii="Times New Roman" w:hAnsi="Times New Roman"/>
          <w:sz w:val="24"/>
          <w:szCs w:val="24"/>
        </w:rPr>
        <w:t>(the Commissioner) to move</w:t>
      </w:r>
      <w:r>
        <w:rPr>
          <w:rFonts w:ascii="Times New Roman" w:hAnsi="Times New Roman"/>
          <w:sz w:val="24"/>
          <w:szCs w:val="24"/>
        </w:rPr>
        <w:t xml:space="preserve"> APS employees</w:t>
      </w:r>
      <w:r w:rsidRPr="002A464C">
        <w:rPr>
          <w:rFonts w:ascii="Times New Roman" w:hAnsi="Times New Roman"/>
          <w:sz w:val="24"/>
          <w:szCs w:val="24"/>
        </w:rPr>
        <w:t xml:space="preserve"> </w:t>
      </w:r>
      <w:r>
        <w:rPr>
          <w:rFonts w:ascii="Times New Roman" w:hAnsi="Times New Roman"/>
          <w:sz w:val="24"/>
          <w:szCs w:val="24"/>
        </w:rPr>
        <w:t>to give effect to an administrative re</w:t>
      </w:r>
      <w:r>
        <w:rPr>
          <w:rFonts w:ascii="Times New Roman" w:hAnsi="Times New Roman"/>
          <w:sz w:val="24"/>
          <w:szCs w:val="24"/>
        </w:rPr>
        <w:noBreakHyphen/>
        <w:t>arrangement, including a re-arrangement resulting from a change</w:t>
      </w:r>
      <w:r w:rsidRPr="002A464C">
        <w:rPr>
          <w:rFonts w:ascii="Times New Roman" w:hAnsi="Times New Roman"/>
          <w:sz w:val="24"/>
          <w:szCs w:val="24"/>
        </w:rPr>
        <w:t xml:space="preserve"> </w:t>
      </w:r>
      <w:r>
        <w:rPr>
          <w:rFonts w:ascii="Times New Roman" w:hAnsi="Times New Roman"/>
          <w:sz w:val="24"/>
          <w:szCs w:val="24"/>
        </w:rPr>
        <w:t>to the Administrative Arrangements Orders (</w:t>
      </w:r>
      <w:r w:rsidRPr="002C31A3">
        <w:rPr>
          <w:rFonts w:ascii="Times New Roman" w:hAnsi="Times New Roman"/>
          <w:b/>
          <w:sz w:val="24"/>
          <w:szCs w:val="24"/>
        </w:rPr>
        <w:t>AAOs</w:t>
      </w:r>
      <w:r>
        <w:rPr>
          <w:rFonts w:ascii="Times New Roman" w:hAnsi="Times New Roman"/>
          <w:sz w:val="24"/>
          <w:szCs w:val="24"/>
        </w:rPr>
        <w:t>).</w:t>
      </w:r>
    </w:p>
    <w:p w14:paraId="208DBF5C" w14:textId="77777777" w:rsidR="00990BAB" w:rsidRDefault="00770152" w:rsidP="00990BAB">
      <w:pPr>
        <w:keepNext/>
        <w:jc w:val="left"/>
        <w:rPr>
          <w:rFonts w:ascii="Times New Roman" w:hAnsi="Times New Roman"/>
          <w:sz w:val="24"/>
          <w:szCs w:val="24"/>
        </w:rPr>
      </w:pPr>
      <w:r w:rsidRPr="002A464C">
        <w:rPr>
          <w:rFonts w:ascii="Times New Roman" w:hAnsi="Times New Roman"/>
          <w:sz w:val="24"/>
          <w:szCs w:val="24"/>
        </w:rPr>
        <w:t xml:space="preserve">On </w:t>
      </w:r>
      <w:r>
        <w:rPr>
          <w:rFonts w:ascii="Times New Roman" w:hAnsi="Times New Roman"/>
          <w:sz w:val="24"/>
          <w:szCs w:val="24"/>
        </w:rPr>
        <w:t>18 September 2013, the Governor-</w:t>
      </w:r>
      <w:r w:rsidRPr="002A464C">
        <w:rPr>
          <w:rFonts w:ascii="Times New Roman" w:hAnsi="Times New Roman"/>
          <w:sz w:val="24"/>
          <w:szCs w:val="24"/>
        </w:rPr>
        <w:t xml:space="preserve">General </w:t>
      </w:r>
      <w:r>
        <w:rPr>
          <w:rFonts w:ascii="Times New Roman" w:hAnsi="Times New Roman"/>
          <w:sz w:val="24"/>
          <w:szCs w:val="24"/>
        </w:rPr>
        <w:t>in Council made AAOs in which a number of fun</w:t>
      </w:r>
      <w:r>
        <w:rPr>
          <w:rFonts w:ascii="Times New Roman" w:hAnsi="Times New Roman"/>
          <w:sz w:val="24"/>
          <w:szCs w:val="24"/>
        </w:rPr>
        <w:t>ctions were effectively transferred from an existing APS Agency (</w:t>
      </w:r>
      <w:r w:rsidRPr="00275EF4">
        <w:rPr>
          <w:rFonts w:ascii="Times New Roman" w:hAnsi="Times New Roman"/>
          <w:b/>
          <w:sz w:val="24"/>
          <w:szCs w:val="24"/>
        </w:rPr>
        <w:t>Losing Agency</w:t>
      </w:r>
      <w:r>
        <w:rPr>
          <w:rFonts w:ascii="Times New Roman" w:hAnsi="Times New Roman"/>
          <w:sz w:val="24"/>
          <w:szCs w:val="24"/>
        </w:rPr>
        <w:t>) to a new or different existing APS Agency (</w:t>
      </w:r>
      <w:r>
        <w:rPr>
          <w:rFonts w:ascii="Times New Roman" w:hAnsi="Times New Roman"/>
          <w:b/>
          <w:sz w:val="24"/>
          <w:szCs w:val="24"/>
        </w:rPr>
        <w:t>Gaining A</w:t>
      </w:r>
      <w:r w:rsidRPr="00275EF4">
        <w:rPr>
          <w:rFonts w:ascii="Times New Roman" w:hAnsi="Times New Roman"/>
          <w:b/>
          <w:sz w:val="24"/>
          <w:szCs w:val="24"/>
        </w:rPr>
        <w:t>gency</w:t>
      </w:r>
      <w:r>
        <w:rPr>
          <w:rFonts w:ascii="Times New Roman" w:hAnsi="Times New Roman"/>
          <w:sz w:val="24"/>
          <w:szCs w:val="24"/>
        </w:rPr>
        <w:t xml:space="preserve">).  </w:t>
      </w:r>
    </w:p>
    <w:p w14:paraId="208DBF5D" w14:textId="77777777" w:rsidR="00990BAB" w:rsidRDefault="00770152" w:rsidP="00990BAB">
      <w:pPr>
        <w:jc w:val="left"/>
        <w:rPr>
          <w:rFonts w:ascii="Times New Roman" w:hAnsi="Times New Roman"/>
          <w:sz w:val="24"/>
          <w:szCs w:val="24"/>
        </w:rPr>
      </w:pPr>
      <w:r>
        <w:rPr>
          <w:rFonts w:ascii="Times New Roman" w:hAnsi="Times New Roman"/>
          <w:sz w:val="24"/>
          <w:szCs w:val="24"/>
        </w:rPr>
        <w:t>As a result of these administrative re-arrangements the Commissioner made determinations pursuant to section 72 of</w:t>
      </w:r>
      <w:r>
        <w:rPr>
          <w:rFonts w:ascii="Times New Roman" w:hAnsi="Times New Roman"/>
          <w:sz w:val="24"/>
          <w:szCs w:val="24"/>
        </w:rPr>
        <w:t xml:space="preserve"> the PS Act moving a number of APS employees between agencies (</w:t>
      </w:r>
      <w:r w:rsidRPr="00BB6C20">
        <w:rPr>
          <w:rFonts w:ascii="Times New Roman" w:hAnsi="Times New Roman"/>
          <w:b/>
          <w:sz w:val="24"/>
          <w:szCs w:val="24"/>
        </w:rPr>
        <w:t>transferring non SES employees</w:t>
      </w:r>
      <w:r>
        <w:rPr>
          <w:rFonts w:ascii="Times New Roman" w:hAnsi="Times New Roman"/>
          <w:sz w:val="24"/>
          <w:szCs w:val="24"/>
        </w:rPr>
        <w:t>).</w:t>
      </w:r>
    </w:p>
    <w:p w14:paraId="208DBF5E" w14:textId="77777777" w:rsidR="00990BAB" w:rsidRDefault="00770152" w:rsidP="00990BAB">
      <w:pPr>
        <w:jc w:val="left"/>
        <w:rPr>
          <w:rFonts w:ascii="Times New Roman" w:hAnsi="Times New Roman"/>
          <w:sz w:val="24"/>
          <w:szCs w:val="24"/>
        </w:rPr>
      </w:pPr>
      <w:r>
        <w:rPr>
          <w:rFonts w:ascii="Times New Roman" w:hAnsi="Times New Roman"/>
          <w:sz w:val="24"/>
          <w:szCs w:val="24"/>
        </w:rPr>
        <w:t>On 18 September 2013, the Minister Assisting the Prime Minister for the Public Service made a determination (</w:t>
      </w:r>
      <w:r w:rsidRPr="005E373A">
        <w:rPr>
          <w:rFonts w:ascii="Times New Roman" w:hAnsi="Times New Roman"/>
          <w:b/>
          <w:sz w:val="24"/>
          <w:szCs w:val="24"/>
        </w:rPr>
        <w:t>the Principal Determination</w:t>
      </w:r>
      <w:r>
        <w:rPr>
          <w:rFonts w:ascii="Times New Roman" w:hAnsi="Times New Roman"/>
          <w:sz w:val="24"/>
          <w:szCs w:val="24"/>
        </w:rPr>
        <w:t>) under subsection 24(3)</w:t>
      </w:r>
      <w:r>
        <w:rPr>
          <w:rFonts w:ascii="Times New Roman" w:hAnsi="Times New Roman"/>
          <w:sz w:val="24"/>
          <w:szCs w:val="24"/>
        </w:rPr>
        <w:t xml:space="preserve"> of the PS Act in respect of the terms and conditions of employment of transferring non-SES APS employees.  The purpose of the Principal Determination was to preserve the terms and conditions applying to the affected non-SES employees prior to movement. Wi</w:t>
      </w:r>
      <w:r>
        <w:rPr>
          <w:rFonts w:ascii="Times New Roman" w:hAnsi="Times New Roman"/>
          <w:sz w:val="24"/>
          <w:szCs w:val="24"/>
        </w:rPr>
        <w:t>thout the determination their terms and conditions, generally speaking, would have been those of their Gaining Agency.</w:t>
      </w:r>
    </w:p>
    <w:p w14:paraId="208DBF5F" w14:textId="77777777" w:rsidR="00990BAB" w:rsidRDefault="00770152" w:rsidP="00990BAB">
      <w:pPr>
        <w:keepNext/>
        <w:jc w:val="left"/>
        <w:rPr>
          <w:rFonts w:ascii="Times New Roman" w:hAnsi="Times New Roman"/>
          <w:sz w:val="24"/>
          <w:szCs w:val="24"/>
        </w:rPr>
      </w:pPr>
      <w:r>
        <w:rPr>
          <w:rFonts w:ascii="Times New Roman" w:hAnsi="Times New Roman"/>
          <w:sz w:val="24"/>
          <w:szCs w:val="24"/>
        </w:rPr>
        <w:t>The Principal Determination was subsequently amended on two occasions to clarify its terms and to include a further class of employees in</w:t>
      </w:r>
      <w:r>
        <w:rPr>
          <w:rFonts w:ascii="Times New Roman" w:hAnsi="Times New Roman"/>
          <w:sz w:val="24"/>
          <w:szCs w:val="24"/>
        </w:rPr>
        <w:t xml:space="preserve"> its coverage and later to remove classes of employees from its coverage.</w:t>
      </w:r>
    </w:p>
    <w:p w14:paraId="208DBF60" w14:textId="77777777" w:rsidR="00990BAB" w:rsidRDefault="00770152" w:rsidP="00990BAB">
      <w:pPr>
        <w:jc w:val="left"/>
        <w:rPr>
          <w:rFonts w:ascii="Times New Roman" w:hAnsi="Times New Roman"/>
          <w:b/>
          <w:sz w:val="24"/>
          <w:szCs w:val="24"/>
        </w:rPr>
      </w:pPr>
      <w:r>
        <w:rPr>
          <w:rFonts w:ascii="Times New Roman" w:hAnsi="Times New Roman"/>
          <w:b/>
          <w:sz w:val="24"/>
          <w:szCs w:val="24"/>
        </w:rPr>
        <w:br w:type="page"/>
      </w:r>
    </w:p>
    <w:p w14:paraId="208DBF61" w14:textId="77777777" w:rsidR="00990BAB" w:rsidRPr="000A28E6" w:rsidRDefault="00770152" w:rsidP="00990BAB">
      <w:pPr>
        <w:jc w:val="left"/>
        <w:rPr>
          <w:rFonts w:ascii="Times New Roman" w:hAnsi="Times New Roman"/>
          <w:b/>
          <w:sz w:val="24"/>
          <w:szCs w:val="24"/>
        </w:rPr>
      </w:pPr>
      <w:r w:rsidRPr="000A28E6">
        <w:rPr>
          <w:rFonts w:ascii="Times New Roman" w:hAnsi="Times New Roman"/>
          <w:b/>
          <w:sz w:val="24"/>
          <w:szCs w:val="24"/>
        </w:rPr>
        <w:lastRenderedPageBreak/>
        <w:t xml:space="preserve">Purpose of Amendments to the </w:t>
      </w:r>
      <w:r>
        <w:rPr>
          <w:rFonts w:ascii="Times New Roman" w:hAnsi="Times New Roman"/>
          <w:b/>
          <w:sz w:val="24"/>
          <w:szCs w:val="24"/>
        </w:rPr>
        <w:t xml:space="preserve">Principal </w:t>
      </w:r>
      <w:r w:rsidRPr="000A28E6">
        <w:rPr>
          <w:rFonts w:ascii="Times New Roman" w:hAnsi="Times New Roman"/>
          <w:b/>
          <w:sz w:val="24"/>
          <w:szCs w:val="24"/>
        </w:rPr>
        <w:t>Determination</w:t>
      </w:r>
    </w:p>
    <w:p w14:paraId="208DBF62" w14:textId="77777777" w:rsidR="00990BAB" w:rsidRDefault="00770152" w:rsidP="00990BAB">
      <w:pPr>
        <w:keepNext/>
        <w:jc w:val="left"/>
        <w:rPr>
          <w:rFonts w:ascii="Times New Roman" w:hAnsi="Times New Roman"/>
          <w:sz w:val="24"/>
          <w:szCs w:val="24"/>
        </w:rPr>
      </w:pPr>
      <w:r>
        <w:rPr>
          <w:rFonts w:ascii="Times New Roman" w:hAnsi="Times New Roman"/>
          <w:sz w:val="24"/>
          <w:szCs w:val="24"/>
        </w:rPr>
        <w:t>The present determination (</w:t>
      </w:r>
      <w:r w:rsidRPr="004D3AEA">
        <w:rPr>
          <w:rFonts w:ascii="Times New Roman" w:hAnsi="Times New Roman"/>
          <w:b/>
          <w:sz w:val="24"/>
          <w:szCs w:val="24"/>
        </w:rPr>
        <w:t>the Amendment Determination</w:t>
      </w:r>
      <w:r>
        <w:rPr>
          <w:rFonts w:ascii="Times New Roman" w:hAnsi="Times New Roman"/>
          <w:b/>
          <w:sz w:val="24"/>
          <w:szCs w:val="24"/>
        </w:rPr>
        <w:t xml:space="preserve"> N</w:t>
      </w:r>
      <w:r w:rsidRPr="004D3AEA">
        <w:rPr>
          <w:rFonts w:ascii="Times New Roman" w:hAnsi="Times New Roman"/>
          <w:b/>
          <w:sz w:val="24"/>
          <w:szCs w:val="24"/>
        </w:rPr>
        <w:t xml:space="preserve">o. </w:t>
      </w:r>
      <w:r>
        <w:rPr>
          <w:rFonts w:ascii="Times New Roman" w:hAnsi="Times New Roman"/>
          <w:b/>
          <w:sz w:val="24"/>
          <w:szCs w:val="24"/>
        </w:rPr>
        <w:t>3</w:t>
      </w:r>
      <w:r>
        <w:rPr>
          <w:rFonts w:ascii="Times New Roman" w:hAnsi="Times New Roman"/>
          <w:sz w:val="24"/>
          <w:szCs w:val="24"/>
        </w:rPr>
        <w:t xml:space="preserve">) </w:t>
      </w:r>
      <w:r w:rsidRPr="00853C36">
        <w:rPr>
          <w:rFonts w:ascii="Times New Roman" w:hAnsi="Times New Roman"/>
          <w:sz w:val="24"/>
          <w:szCs w:val="24"/>
        </w:rPr>
        <w:t>amend</w:t>
      </w:r>
      <w:r>
        <w:rPr>
          <w:rFonts w:ascii="Times New Roman" w:hAnsi="Times New Roman"/>
          <w:sz w:val="24"/>
          <w:szCs w:val="24"/>
        </w:rPr>
        <w:t>s</w:t>
      </w:r>
      <w:r w:rsidRPr="00853C36">
        <w:rPr>
          <w:rFonts w:ascii="Times New Roman" w:hAnsi="Times New Roman"/>
          <w:sz w:val="24"/>
          <w:szCs w:val="24"/>
        </w:rPr>
        <w:t xml:space="preserve"> the </w:t>
      </w:r>
      <w:r>
        <w:rPr>
          <w:rFonts w:ascii="Times New Roman" w:hAnsi="Times New Roman"/>
          <w:sz w:val="24"/>
          <w:szCs w:val="24"/>
        </w:rPr>
        <w:t xml:space="preserve">Principal Determination of 18 September 2013 (as </w:t>
      </w:r>
      <w:r>
        <w:rPr>
          <w:rFonts w:ascii="Times New Roman" w:hAnsi="Times New Roman"/>
          <w:sz w:val="24"/>
          <w:szCs w:val="24"/>
        </w:rPr>
        <w:t>amended on 31 October 2013 and 30 January 2014) to remove a further class of employees from coverage: namely, transferring non-SES employees in the Department of Infrastructure and Regional Development (</w:t>
      </w:r>
      <w:r w:rsidRPr="002500FC">
        <w:rPr>
          <w:rFonts w:ascii="Times New Roman" w:hAnsi="Times New Roman"/>
          <w:b/>
          <w:sz w:val="24"/>
          <w:szCs w:val="24"/>
        </w:rPr>
        <w:t>the Department</w:t>
      </w:r>
      <w:r>
        <w:rPr>
          <w:rFonts w:ascii="Times New Roman" w:hAnsi="Times New Roman"/>
          <w:sz w:val="24"/>
          <w:szCs w:val="24"/>
        </w:rPr>
        <w:t>). Notes in relation to amending clause</w:t>
      </w:r>
      <w:r>
        <w:rPr>
          <w:rFonts w:ascii="Times New Roman" w:hAnsi="Times New Roman"/>
          <w:sz w:val="24"/>
          <w:szCs w:val="24"/>
        </w:rPr>
        <w:t>s are at attachment A.</w:t>
      </w:r>
    </w:p>
    <w:p w14:paraId="208DBF63" w14:textId="77777777" w:rsidR="00990BAB" w:rsidRDefault="00770152" w:rsidP="00990BAB">
      <w:pPr>
        <w:keepNext/>
        <w:jc w:val="left"/>
        <w:rPr>
          <w:rFonts w:ascii="Times New Roman" w:hAnsi="Times New Roman"/>
          <w:sz w:val="24"/>
          <w:szCs w:val="24"/>
        </w:rPr>
      </w:pPr>
      <w:r>
        <w:rPr>
          <w:rFonts w:ascii="Times New Roman" w:hAnsi="Times New Roman"/>
          <w:sz w:val="24"/>
          <w:szCs w:val="24"/>
        </w:rPr>
        <w:t xml:space="preserve">The Amendment Determination No.3 provides that, effective from 1 June 2015, the Principal Determination ceases to apply to transferring non-SES employees who are employed in the Department. </w:t>
      </w:r>
    </w:p>
    <w:p w14:paraId="208DBF64" w14:textId="77777777" w:rsidR="00990BAB" w:rsidRDefault="00770152" w:rsidP="00990BAB">
      <w:pPr>
        <w:keepNext/>
        <w:jc w:val="left"/>
        <w:rPr>
          <w:rFonts w:ascii="Times New Roman" w:hAnsi="Times New Roman"/>
          <w:sz w:val="24"/>
          <w:szCs w:val="24"/>
        </w:rPr>
      </w:pPr>
      <w:r w:rsidRPr="005E373A">
        <w:rPr>
          <w:rFonts w:ascii="Times New Roman" w:hAnsi="Times New Roman"/>
          <w:sz w:val="24"/>
          <w:szCs w:val="24"/>
        </w:rPr>
        <w:t>Transferring non</w:t>
      </w:r>
      <w:r>
        <w:rPr>
          <w:rFonts w:ascii="Times New Roman" w:hAnsi="Times New Roman"/>
          <w:sz w:val="24"/>
          <w:szCs w:val="24"/>
        </w:rPr>
        <w:t>-</w:t>
      </w:r>
      <w:r w:rsidRPr="005E373A">
        <w:rPr>
          <w:rFonts w:ascii="Times New Roman" w:hAnsi="Times New Roman"/>
          <w:sz w:val="24"/>
          <w:szCs w:val="24"/>
        </w:rPr>
        <w:t xml:space="preserve">SES employees in </w:t>
      </w:r>
      <w:r>
        <w:rPr>
          <w:rFonts w:ascii="Times New Roman" w:hAnsi="Times New Roman"/>
          <w:sz w:val="24"/>
          <w:szCs w:val="24"/>
        </w:rPr>
        <w:t>the Depa</w:t>
      </w:r>
      <w:r>
        <w:rPr>
          <w:rFonts w:ascii="Times New Roman" w:hAnsi="Times New Roman"/>
          <w:sz w:val="24"/>
          <w:szCs w:val="24"/>
        </w:rPr>
        <w:t xml:space="preserve">rtment </w:t>
      </w:r>
      <w:r w:rsidRPr="005E373A">
        <w:rPr>
          <w:rFonts w:ascii="Times New Roman" w:hAnsi="Times New Roman"/>
          <w:sz w:val="24"/>
          <w:szCs w:val="24"/>
        </w:rPr>
        <w:t>will cease to have their terms and conditions from their Losing Agency</w:t>
      </w:r>
      <w:r>
        <w:rPr>
          <w:rFonts w:ascii="Times New Roman" w:hAnsi="Times New Roman"/>
          <w:sz w:val="24"/>
          <w:szCs w:val="24"/>
        </w:rPr>
        <w:t>, the former Department of Regional Australia, Local Government, Arts and Sport,</w:t>
      </w:r>
      <w:r w:rsidRPr="005E373A">
        <w:rPr>
          <w:rFonts w:ascii="Times New Roman" w:hAnsi="Times New Roman"/>
          <w:sz w:val="24"/>
          <w:szCs w:val="24"/>
        </w:rPr>
        <w:t xml:space="preserve"> preserved, and will become covered by the enterprise agreement that applies in </w:t>
      </w:r>
      <w:r>
        <w:rPr>
          <w:rFonts w:ascii="Times New Roman" w:hAnsi="Times New Roman"/>
          <w:sz w:val="24"/>
          <w:szCs w:val="24"/>
        </w:rPr>
        <w:t>the Department</w:t>
      </w:r>
      <w:r w:rsidRPr="005E373A">
        <w:rPr>
          <w:rFonts w:ascii="Times New Roman" w:hAnsi="Times New Roman"/>
          <w:sz w:val="24"/>
          <w:szCs w:val="24"/>
        </w:rPr>
        <w:t>.</w:t>
      </w:r>
      <w:r w:rsidRPr="000032E2">
        <w:rPr>
          <w:rFonts w:ascii="Times New Roman" w:hAnsi="Times New Roman"/>
          <w:sz w:val="24"/>
          <w:szCs w:val="24"/>
        </w:rPr>
        <w:t xml:space="preserve"> </w:t>
      </w:r>
      <w:r>
        <w:rPr>
          <w:rFonts w:ascii="Times New Roman" w:hAnsi="Times New Roman"/>
          <w:sz w:val="24"/>
          <w:szCs w:val="24"/>
        </w:rPr>
        <w:t xml:space="preserve">As </w:t>
      </w:r>
      <w:r>
        <w:rPr>
          <w:rFonts w:ascii="Times New Roman" w:hAnsi="Times New Roman"/>
          <w:sz w:val="24"/>
          <w:szCs w:val="24"/>
        </w:rPr>
        <w:t>these employees, generally speaking, have higher salaries under their former terms and conditions, their salaries will be maintained by Clause 5E of the Amendment Determination No. 3.</w:t>
      </w:r>
    </w:p>
    <w:p w14:paraId="208DBF65" w14:textId="77777777" w:rsidR="00990BAB" w:rsidRPr="005E373A" w:rsidRDefault="00770152" w:rsidP="00990BAB">
      <w:pPr>
        <w:keepNext/>
        <w:jc w:val="left"/>
        <w:rPr>
          <w:rFonts w:ascii="Times New Roman" w:hAnsi="Times New Roman"/>
          <w:sz w:val="24"/>
          <w:szCs w:val="24"/>
        </w:rPr>
      </w:pPr>
      <w:r>
        <w:rPr>
          <w:rFonts w:ascii="Times New Roman" w:hAnsi="Times New Roman"/>
          <w:sz w:val="24"/>
          <w:szCs w:val="24"/>
        </w:rPr>
        <w:t xml:space="preserve">Amendment Determination No. 3 </w:t>
      </w:r>
      <w:r w:rsidRPr="005E373A">
        <w:rPr>
          <w:rFonts w:ascii="Times New Roman" w:hAnsi="Times New Roman"/>
          <w:sz w:val="24"/>
          <w:szCs w:val="24"/>
        </w:rPr>
        <w:t>will have no retrospective application.</w:t>
      </w:r>
    </w:p>
    <w:p w14:paraId="208DBF66" w14:textId="77777777" w:rsidR="00990BAB" w:rsidRPr="005E373A" w:rsidRDefault="00770152" w:rsidP="00990BAB">
      <w:pPr>
        <w:keepNext/>
        <w:jc w:val="left"/>
        <w:rPr>
          <w:rFonts w:ascii="Times New Roman" w:hAnsi="Times New Roman"/>
          <w:sz w:val="24"/>
          <w:szCs w:val="24"/>
        </w:rPr>
      </w:pPr>
      <w:r w:rsidRPr="005E373A">
        <w:rPr>
          <w:rFonts w:ascii="Times New Roman" w:hAnsi="Times New Roman"/>
          <w:sz w:val="24"/>
          <w:szCs w:val="24"/>
        </w:rPr>
        <w:t>Th</w:t>
      </w:r>
      <w:r w:rsidRPr="005E373A">
        <w:rPr>
          <w:rFonts w:ascii="Times New Roman" w:hAnsi="Times New Roman"/>
          <w:sz w:val="24"/>
          <w:szCs w:val="24"/>
        </w:rPr>
        <w:t xml:space="preserve">e </w:t>
      </w:r>
      <w:r>
        <w:rPr>
          <w:rFonts w:ascii="Times New Roman" w:hAnsi="Times New Roman"/>
          <w:sz w:val="24"/>
          <w:szCs w:val="24"/>
        </w:rPr>
        <w:t xml:space="preserve">Principal </w:t>
      </w:r>
      <w:r w:rsidRPr="005E373A">
        <w:rPr>
          <w:rFonts w:ascii="Times New Roman" w:hAnsi="Times New Roman"/>
          <w:sz w:val="24"/>
          <w:szCs w:val="24"/>
        </w:rPr>
        <w:t xml:space="preserve">Determination </w:t>
      </w:r>
      <w:r>
        <w:rPr>
          <w:rFonts w:ascii="Times New Roman" w:hAnsi="Times New Roman"/>
          <w:sz w:val="24"/>
          <w:szCs w:val="24"/>
        </w:rPr>
        <w:t xml:space="preserve">(as amended) </w:t>
      </w:r>
      <w:r w:rsidRPr="005E373A">
        <w:rPr>
          <w:rFonts w:ascii="Times New Roman" w:hAnsi="Times New Roman"/>
          <w:sz w:val="24"/>
          <w:szCs w:val="24"/>
        </w:rPr>
        <w:t xml:space="preserve">will continue to apply to transferring </w:t>
      </w:r>
      <w:r>
        <w:rPr>
          <w:rFonts w:ascii="Times New Roman" w:hAnsi="Times New Roman"/>
          <w:sz w:val="24"/>
          <w:szCs w:val="24"/>
        </w:rPr>
        <w:t xml:space="preserve">non-SES </w:t>
      </w:r>
      <w:r w:rsidRPr="005E373A">
        <w:rPr>
          <w:rFonts w:ascii="Times New Roman" w:hAnsi="Times New Roman"/>
          <w:sz w:val="24"/>
          <w:szCs w:val="24"/>
        </w:rPr>
        <w:t>employees employed in the following agencies:</w:t>
      </w:r>
    </w:p>
    <w:p w14:paraId="208DBF67" w14:textId="77777777" w:rsidR="00990BAB" w:rsidRPr="00454250" w:rsidRDefault="00770152" w:rsidP="00990BAB">
      <w:pPr>
        <w:pStyle w:val="ListParagraph"/>
        <w:numPr>
          <w:ilvl w:val="0"/>
          <w:numId w:val="25"/>
        </w:numPr>
        <w:spacing w:after="120"/>
        <w:jc w:val="left"/>
        <w:rPr>
          <w:rFonts w:ascii="Times New Roman" w:hAnsi="Times New Roman"/>
          <w:sz w:val="24"/>
          <w:szCs w:val="24"/>
        </w:rPr>
      </w:pPr>
      <w:r w:rsidRPr="00454250">
        <w:rPr>
          <w:rFonts w:ascii="Times New Roman" w:hAnsi="Times New Roman"/>
          <w:sz w:val="24"/>
          <w:szCs w:val="24"/>
        </w:rPr>
        <w:t>The Department of the Prime Minister and Cabinet</w:t>
      </w:r>
      <w:r>
        <w:rPr>
          <w:rFonts w:ascii="Times New Roman" w:hAnsi="Times New Roman"/>
          <w:sz w:val="24"/>
          <w:szCs w:val="24"/>
        </w:rPr>
        <w:t>;</w:t>
      </w:r>
    </w:p>
    <w:p w14:paraId="208DBF68" w14:textId="77777777" w:rsidR="00990BAB" w:rsidRPr="00454250" w:rsidRDefault="00770152" w:rsidP="00990BAB">
      <w:pPr>
        <w:pStyle w:val="ListParagraph"/>
        <w:numPr>
          <w:ilvl w:val="0"/>
          <w:numId w:val="25"/>
        </w:numPr>
        <w:spacing w:after="120"/>
        <w:jc w:val="left"/>
        <w:rPr>
          <w:rFonts w:ascii="Times New Roman" w:hAnsi="Times New Roman"/>
          <w:sz w:val="24"/>
          <w:szCs w:val="24"/>
        </w:rPr>
      </w:pPr>
      <w:r w:rsidRPr="00454250">
        <w:rPr>
          <w:rFonts w:ascii="Times New Roman" w:hAnsi="Times New Roman"/>
          <w:sz w:val="24"/>
          <w:szCs w:val="24"/>
        </w:rPr>
        <w:t>The Department of Health</w:t>
      </w:r>
      <w:r>
        <w:rPr>
          <w:rFonts w:ascii="Times New Roman" w:hAnsi="Times New Roman"/>
          <w:sz w:val="24"/>
          <w:szCs w:val="24"/>
        </w:rPr>
        <w:t>;</w:t>
      </w:r>
    </w:p>
    <w:p w14:paraId="208DBF69" w14:textId="77777777" w:rsidR="00990BAB" w:rsidRPr="00454250" w:rsidRDefault="00770152" w:rsidP="00990BAB">
      <w:pPr>
        <w:pStyle w:val="ListParagraph"/>
        <w:numPr>
          <w:ilvl w:val="0"/>
          <w:numId w:val="25"/>
        </w:numPr>
        <w:spacing w:after="120"/>
        <w:jc w:val="left"/>
        <w:rPr>
          <w:rFonts w:ascii="Times New Roman" w:hAnsi="Times New Roman"/>
          <w:sz w:val="24"/>
          <w:szCs w:val="24"/>
        </w:rPr>
      </w:pPr>
      <w:r w:rsidRPr="00454250">
        <w:rPr>
          <w:rFonts w:ascii="Times New Roman" w:hAnsi="Times New Roman"/>
          <w:sz w:val="24"/>
          <w:szCs w:val="24"/>
        </w:rPr>
        <w:t>The Department of Social Services</w:t>
      </w:r>
      <w:r>
        <w:rPr>
          <w:rFonts w:ascii="Times New Roman" w:hAnsi="Times New Roman"/>
          <w:sz w:val="24"/>
          <w:szCs w:val="24"/>
        </w:rPr>
        <w:t>;</w:t>
      </w:r>
    </w:p>
    <w:p w14:paraId="208DBF6A" w14:textId="77777777" w:rsidR="00990BAB" w:rsidRPr="00454250" w:rsidRDefault="00770152" w:rsidP="00990BAB">
      <w:pPr>
        <w:pStyle w:val="ListParagraph"/>
        <w:numPr>
          <w:ilvl w:val="0"/>
          <w:numId w:val="25"/>
        </w:numPr>
        <w:spacing w:after="120"/>
        <w:jc w:val="left"/>
        <w:rPr>
          <w:rFonts w:ascii="Times New Roman" w:hAnsi="Times New Roman"/>
          <w:sz w:val="24"/>
          <w:szCs w:val="24"/>
        </w:rPr>
      </w:pPr>
      <w:r w:rsidRPr="00454250">
        <w:rPr>
          <w:rFonts w:ascii="Times New Roman" w:hAnsi="Times New Roman"/>
          <w:sz w:val="24"/>
          <w:szCs w:val="24"/>
        </w:rPr>
        <w:t xml:space="preserve">The </w:t>
      </w:r>
      <w:r w:rsidRPr="00454250">
        <w:rPr>
          <w:rFonts w:ascii="Times New Roman" w:hAnsi="Times New Roman"/>
          <w:sz w:val="24"/>
          <w:szCs w:val="24"/>
        </w:rPr>
        <w:t>Department of Employment; and</w:t>
      </w:r>
    </w:p>
    <w:p w14:paraId="208DBF6B" w14:textId="77777777" w:rsidR="00990BAB" w:rsidRPr="00454250" w:rsidRDefault="00770152" w:rsidP="00990BAB">
      <w:pPr>
        <w:pStyle w:val="ListParagraph"/>
        <w:numPr>
          <w:ilvl w:val="0"/>
          <w:numId w:val="25"/>
        </w:numPr>
        <w:spacing w:after="120"/>
        <w:jc w:val="left"/>
        <w:rPr>
          <w:rFonts w:ascii="Times New Roman" w:hAnsi="Times New Roman"/>
          <w:sz w:val="24"/>
          <w:szCs w:val="24"/>
        </w:rPr>
      </w:pPr>
      <w:r w:rsidRPr="00454250">
        <w:rPr>
          <w:rFonts w:ascii="Times New Roman" w:hAnsi="Times New Roman"/>
          <w:sz w:val="24"/>
          <w:szCs w:val="24"/>
        </w:rPr>
        <w:t>The Department of Education.</w:t>
      </w:r>
    </w:p>
    <w:p w14:paraId="208DBF6C" w14:textId="77777777" w:rsidR="00990BAB" w:rsidRPr="00CC4599" w:rsidRDefault="00770152" w:rsidP="00990BAB">
      <w:pPr>
        <w:keepNext/>
        <w:jc w:val="left"/>
        <w:rPr>
          <w:rFonts w:ascii="Times New Roman" w:hAnsi="Times New Roman"/>
          <w:b/>
          <w:sz w:val="24"/>
          <w:szCs w:val="24"/>
        </w:rPr>
      </w:pPr>
      <w:r w:rsidRPr="00CC4599">
        <w:rPr>
          <w:rFonts w:ascii="Times New Roman" w:hAnsi="Times New Roman"/>
          <w:b/>
          <w:sz w:val="24"/>
          <w:szCs w:val="24"/>
        </w:rPr>
        <w:t>Reasons</w:t>
      </w:r>
    </w:p>
    <w:p w14:paraId="208DBF6D" w14:textId="77777777" w:rsidR="00990BAB" w:rsidRDefault="00770152" w:rsidP="00990BAB">
      <w:pPr>
        <w:keepNext/>
        <w:jc w:val="left"/>
        <w:rPr>
          <w:rFonts w:ascii="Times New Roman" w:hAnsi="Times New Roman"/>
          <w:sz w:val="24"/>
          <w:szCs w:val="24"/>
        </w:rPr>
      </w:pPr>
      <w:r>
        <w:rPr>
          <w:rFonts w:ascii="Times New Roman" w:hAnsi="Times New Roman"/>
          <w:sz w:val="24"/>
          <w:szCs w:val="24"/>
        </w:rPr>
        <w:t>The Minister was of the opinion that it was desirable to make</w:t>
      </w:r>
      <w:r w:rsidRPr="002A464C">
        <w:rPr>
          <w:rFonts w:ascii="Times New Roman" w:hAnsi="Times New Roman"/>
          <w:sz w:val="24"/>
          <w:szCs w:val="24"/>
        </w:rPr>
        <w:t xml:space="preserve"> the </w:t>
      </w:r>
      <w:r>
        <w:rPr>
          <w:rFonts w:ascii="Times New Roman" w:hAnsi="Times New Roman"/>
          <w:sz w:val="24"/>
          <w:szCs w:val="24"/>
        </w:rPr>
        <w:t xml:space="preserve">Amendment Determination No. 3 </w:t>
      </w:r>
      <w:r w:rsidRPr="002A464C">
        <w:rPr>
          <w:rFonts w:ascii="Times New Roman" w:hAnsi="Times New Roman"/>
          <w:sz w:val="24"/>
          <w:szCs w:val="24"/>
        </w:rPr>
        <w:t xml:space="preserve">under subsection 24(3) </w:t>
      </w:r>
      <w:r>
        <w:rPr>
          <w:rFonts w:ascii="Times New Roman" w:hAnsi="Times New Roman"/>
          <w:sz w:val="24"/>
          <w:szCs w:val="24"/>
        </w:rPr>
        <w:t xml:space="preserve">of the PS Act because: </w:t>
      </w:r>
    </w:p>
    <w:p w14:paraId="208DBF6E" w14:textId="77777777" w:rsidR="00990BAB" w:rsidRDefault="00770152" w:rsidP="00990BAB">
      <w:pPr>
        <w:pStyle w:val="ListParagraph"/>
        <w:keepNext/>
        <w:numPr>
          <w:ilvl w:val="0"/>
          <w:numId w:val="23"/>
        </w:numPr>
        <w:jc w:val="left"/>
        <w:rPr>
          <w:rFonts w:ascii="Times New Roman" w:hAnsi="Times New Roman"/>
          <w:sz w:val="24"/>
          <w:szCs w:val="24"/>
        </w:rPr>
      </w:pPr>
      <w:r>
        <w:rPr>
          <w:rFonts w:ascii="Times New Roman" w:hAnsi="Times New Roman"/>
          <w:sz w:val="24"/>
          <w:szCs w:val="24"/>
        </w:rPr>
        <w:t>A</w:t>
      </w:r>
      <w:r w:rsidRPr="002F129A">
        <w:rPr>
          <w:rFonts w:ascii="Times New Roman" w:hAnsi="Times New Roman"/>
          <w:sz w:val="24"/>
          <w:szCs w:val="24"/>
        </w:rPr>
        <w:t>s t</w:t>
      </w:r>
      <w:r>
        <w:rPr>
          <w:rFonts w:ascii="Times New Roman" w:hAnsi="Times New Roman"/>
          <w:sz w:val="24"/>
          <w:szCs w:val="24"/>
        </w:rPr>
        <w:t xml:space="preserve">he effects of the administrative </w:t>
      </w:r>
      <w:r>
        <w:rPr>
          <w:rFonts w:ascii="Times New Roman" w:hAnsi="Times New Roman"/>
          <w:sz w:val="24"/>
          <w:szCs w:val="24"/>
        </w:rPr>
        <w:t>re-arrangements have become clear, the Department has identified that terms and conditions of employment of its transferring non-SES employees are more appropriately determined by the Department’s enterprise agreement; and</w:t>
      </w:r>
    </w:p>
    <w:p w14:paraId="208DBF6F" w14:textId="77777777" w:rsidR="00990BAB" w:rsidRPr="00CB69DF" w:rsidRDefault="00770152" w:rsidP="00990BAB">
      <w:pPr>
        <w:pStyle w:val="ListParagraph"/>
        <w:keepNext/>
        <w:numPr>
          <w:ilvl w:val="0"/>
          <w:numId w:val="23"/>
        </w:numPr>
        <w:jc w:val="left"/>
        <w:rPr>
          <w:rFonts w:ascii="Times New Roman" w:hAnsi="Times New Roman"/>
          <w:sz w:val="24"/>
          <w:szCs w:val="24"/>
        </w:rPr>
      </w:pPr>
      <w:r w:rsidRPr="00CB69DF">
        <w:rPr>
          <w:rFonts w:ascii="Times New Roman" w:hAnsi="Times New Roman"/>
          <w:sz w:val="24"/>
          <w:szCs w:val="24"/>
        </w:rPr>
        <w:t xml:space="preserve">The </w:t>
      </w:r>
      <w:r>
        <w:rPr>
          <w:rFonts w:ascii="Times New Roman" w:hAnsi="Times New Roman"/>
          <w:sz w:val="24"/>
          <w:szCs w:val="24"/>
        </w:rPr>
        <w:t xml:space="preserve">Minister </w:t>
      </w:r>
      <w:r w:rsidRPr="00CB69DF">
        <w:rPr>
          <w:rFonts w:ascii="Times New Roman" w:hAnsi="Times New Roman"/>
          <w:sz w:val="24"/>
          <w:szCs w:val="24"/>
        </w:rPr>
        <w:t>was of the opinion t</w:t>
      </w:r>
      <w:r w:rsidRPr="00CB69DF">
        <w:rPr>
          <w:rFonts w:ascii="Times New Roman" w:hAnsi="Times New Roman"/>
          <w:sz w:val="24"/>
          <w:szCs w:val="24"/>
        </w:rPr>
        <w:t xml:space="preserve">hat exceptional circumstances still </w:t>
      </w:r>
      <w:r>
        <w:rPr>
          <w:rFonts w:ascii="Times New Roman" w:hAnsi="Times New Roman"/>
          <w:sz w:val="24"/>
          <w:szCs w:val="24"/>
        </w:rPr>
        <w:t>apply</w:t>
      </w:r>
      <w:r w:rsidRPr="00CB69DF">
        <w:rPr>
          <w:rFonts w:ascii="Times New Roman" w:hAnsi="Times New Roman"/>
          <w:sz w:val="24"/>
          <w:szCs w:val="24"/>
        </w:rPr>
        <w:t xml:space="preserve"> in respect of the agencies which remain covered by the Determination.</w:t>
      </w:r>
    </w:p>
    <w:p w14:paraId="208DBF70" w14:textId="77777777" w:rsidR="00990BAB" w:rsidRDefault="00770152" w:rsidP="00990BAB">
      <w:pPr>
        <w:spacing w:before="120" w:after="120" w:line="252" w:lineRule="auto"/>
        <w:contextualSpacing/>
        <w:jc w:val="left"/>
        <w:rPr>
          <w:rFonts w:ascii="Times New Roman" w:hAnsi="Times New Roman"/>
          <w:sz w:val="23"/>
          <w:szCs w:val="23"/>
        </w:rPr>
      </w:pPr>
      <w:r w:rsidRPr="00940BFE">
        <w:rPr>
          <w:rFonts w:ascii="Times New Roman" w:hAnsi="Times New Roman"/>
          <w:sz w:val="23"/>
          <w:szCs w:val="23"/>
        </w:rPr>
        <w:t xml:space="preserve"> </w:t>
      </w:r>
    </w:p>
    <w:p w14:paraId="208DBF71" w14:textId="77777777" w:rsidR="00990BAB" w:rsidRDefault="00770152" w:rsidP="00990BAB">
      <w:pPr>
        <w:jc w:val="left"/>
        <w:rPr>
          <w:rFonts w:ascii="Times New Roman" w:hAnsi="Times New Roman"/>
          <w:sz w:val="23"/>
          <w:szCs w:val="23"/>
        </w:rPr>
      </w:pPr>
      <w:r>
        <w:rPr>
          <w:rFonts w:ascii="Times New Roman" w:hAnsi="Times New Roman"/>
          <w:sz w:val="23"/>
          <w:szCs w:val="23"/>
        </w:rPr>
        <w:br w:type="page"/>
      </w:r>
    </w:p>
    <w:p w14:paraId="208DBF72" w14:textId="77777777" w:rsidR="00990BAB" w:rsidRDefault="00770152" w:rsidP="00990BAB">
      <w:pPr>
        <w:spacing w:before="120" w:after="120" w:line="252" w:lineRule="auto"/>
        <w:contextualSpacing/>
        <w:jc w:val="left"/>
        <w:rPr>
          <w:rFonts w:ascii="Times New Roman" w:hAnsi="Times New Roman"/>
          <w:b/>
          <w:sz w:val="24"/>
          <w:szCs w:val="24"/>
        </w:rPr>
      </w:pPr>
      <w:r>
        <w:rPr>
          <w:rFonts w:ascii="Times New Roman" w:hAnsi="Times New Roman"/>
          <w:b/>
          <w:sz w:val="24"/>
          <w:szCs w:val="24"/>
        </w:rPr>
        <w:lastRenderedPageBreak/>
        <w:t>Consultation</w:t>
      </w:r>
    </w:p>
    <w:p w14:paraId="208DBF73" w14:textId="77777777" w:rsidR="00990BAB" w:rsidRPr="002D5C2C" w:rsidRDefault="00770152" w:rsidP="00990BAB">
      <w:pPr>
        <w:spacing w:before="120" w:after="120" w:line="252" w:lineRule="auto"/>
        <w:contextualSpacing/>
        <w:jc w:val="left"/>
        <w:rPr>
          <w:rFonts w:ascii="Times New Roman" w:hAnsi="Times New Roman"/>
          <w:b/>
          <w:sz w:val="24"/>
          <w:szCs w:val="24"/>
        </w:rPr>
      </w:pPr>
    </w:p>
    <w:p w14:paraId="208DBF74" w14:textId="77777777" w:rsidR="00990BAB" w:rsidRDefault="00770152" w:rsidP="00990BAB">
      <w:pPr>
        <w:keepNext/>
        <w:jc w:val="left"/>
        <w:rPr>
          <w:rFonts w:ascii="Times New Roman" w:hAnsi="Times New Roman"/>
          <w:sz w:val="24"/>
          <w:szCs w:val="24"/>
        </w:rPr>
      </w:pPr>
      <w:r>
        <w:rPr>
          <w:rFonts w:ascii="Times New Roman" w:hAnsi="Times New Roman"/>
          <w:sz w:val="24"/>
          <w:szCs w:val="24"/>
        </w:rPr>
        <w:t>All agencies with APS employees covered by the Principal Determination were consulted.</w:t>
      </w:r>
    </w:p>
    <w:p w14:paraId="208DBF75" w14:textId="77777777" w:rsidR="00990BAB" w:rsidRPr="00CC4599" w:rsidRDefault="00770152" w:rsidP="00990BAB">
      <w:pPr>
        <w:ind w:left="1136"/>
        <w:jc w:val="left"/>
        <w:rPr>
          <w:rFonts w:ascii="Times New Roman" w:hAnsi="Times New Roman"/>
          <w:sz w:val="24"/>
          <w:szCs w:val="24"/>
        </w:rPr>
      </w:pPr>
    </w:p>
    <w:p w14:paraId="208DBF76" w14:textId="77777777" w:rsidR="00990BAB" w:rsidRDefault="00770152" w:rsidP="00990BAB">
      <w:pPr>
        <w:jc w:val="right"/>
        <w:rPr>
          <w:rFonts w:ascii="Times New Roman" w:hAnsi="Times New Roman"/>
          <w:i/>
          <w:sz w:val="24"/>
          <w:szCs w:val="24"/>
        </w:rPr>
      </w:pPr>
      <w:r w:rsidRPr="002E6240">
        <w:rPr>
          <w:rFonts w:ascii="Times New Roman" w:hAnsi="Times New Roman"/>
          <w:sz w:val="24"/>
          <w:szCs w:val="24"/>
          <w:u w:val="single"/>
        </w:rPr>
        <w:t>Authority:</w:t>
      </w:r>
      <w:r w:rsidRPr="00A9548A">
        <w:rPr>
          <w:rFonts w:ascii="Times New Roman" w:hAnsi="Times New Roman"/>
          <w:sz w:val="24"/>
          <w:szCs w:val="24"/>
        </w:rPr>
        <w:t xml:space="preserve"> </w:t>
      </w:r>
      <w:r>
        <w:rPr>
          <w:rFonts w:ascii="Times New Roman" w:hAnsi="Times New Roman"/>
          <w:sz w:val="24"/>
          <w:szCs w:val="24"/>
        </w:rPr>
        <w:t xml:space="preserve"> Subsection 24(3) of the </w:t>
      </w:r>
      <w:r>
        <w:rPr>
          <w:rFonts w:ascii="Times New Roman" w:hAnsi="Times New Roman"/>
          <w:i/>
          <w:sz w:val="24"/>
          <w:szCs w:val="24"/>
        </w:rPr>
        <w:t>Public Service Act 1999</w:t>
      </w:r>
    </w:p>
    <w:p w14:paraId="208DBF77" w14:textId="77777777" w:rsidR="00990BAB" w:rsidRDefault="00770152" w:rsidP="00990BAB">
      <w:pPr>
        <w:jc w:val="left"/>
        <w:rPr>
          <w:rFonts w:ascii="Times New Roman" w:hAnsi="Times New Roman"/>
          <w:sz w:val="24"/>
          <w:szCs w:val="24"/>
        </w:rPr>
      </w:pPr>
      <w:r>
        <w:rPr>
          <w:rFonts w:ascii="Times New Roman" w:hAnsi="Times New Roman"/>
          <w:sz w:val="24"/>
          <w:szCs w:val="24"/>
        </w:rPr>
        <w:br w:type="page"/>
      </w:r>
    </w:p>
    <w:p w14:paraId="208DBF78" w14:textId="77777777" w:rsidR="00990BAB" w:rsidRPr="009D72A5" w:rsidRDefault="00770152" w:rsidP="00990BAB">
      <w:pPr>
        <w:jc w:val="right"/>
        <w:rPr>
          <w:rFonts w:ascii="Times New Roman" w:hAnsi="Times New Roman"/>
          <w:b/>
          <w:sz w:val="24"/>
          <w:szCs w:val="24"/>
        </w:rPr>
      </w:pPr>
      <w:r w:rsidRPr="009D72A5">
        <w:rPr>
          <w:rFonts w:ascii="Times New Roman" w:hAnsi="Times New Roman"/>
          <w:b/>
          <w:sz w:val="24"/>
          <w:szCs w:val="24"/>
        </w:rPr>
        <w:lastRenderedPageBreak/>
        <w:t>Attachment A</w:t>
      </w:r>
    </w:p>
    <w:p w14:paraId="208DBF79" w14:textId="77777777" w:rsidR="00990BAB" w:rsidRPr="000A28E6" w:rsidRDefault="00770152" w:rsidP="00990BAB">
      <w:pPr>
        <w:jc w:val="left"/>
        <w:rPr>
          <w:rFonts w:ascii="Times New Roman" w:hAnsi="Times New Roman"/>
          <w:b/>
          <w:sz w:val="24"/>
          <w:szCs w:val="24"/>
        </w:rPr>
      </w:pPr>
      <w:r w:rsidRPr="000A28E6">
        <w:rPr>
          <w:rFonts w:ascii="Times New Roman" w:hAnsi="Times New Roman"/>
          <w:b/>
          <w:sz w:val="24"/>
          <w:szCs w:val="24"/>
        </w:rPr>
        <w:t>Notes on Clauses</w:t>
      </w:r>
    </w:p>
    <w:p w14:paraId="208DBF7A" w14:textId="77777777" w:rsidR="00990BAB" w:rsidRDefault="00770152" w:rsidP="00990BAB">
      <w:pPr>
        <w:jc w:val="left"/>
        <w:rPr>
          <w:rFonts w:ascii="Times New Roman" w:hAnsi="Times New Roman"/>
          <w:sz w:val="24"/>
          <w:szCs w:val="24"/>
        </w:rPr>
      </w:pPr>
      <w:r>
        <w:rPr>
          <w:rFonts w:ascii="Times New Roman" w:hAnsi="Times New Roman"/>
          <w:sz w:val="24"/>
          <w:szCs w:val="24"/>
        </w:rPr>
        <w:t>The instrument sets out amendments to the Principal Determination in the Schedule.</w:t>
      </w:r>
    </w:p>
    <w:p w14:paraId="208DBF7B" w14:textId="77777777" w:rsidR="00990BAB" w:rsidRDefault="00770152" w:rsidP="00990BAB">
      <w:pPr>
        <w:jc w:val="left"/>
        <w:rPr>
          <w:rFonts w:ascii="Times New Roman" w:hAnsi="Times New Roman"/>
          <w:sz w:val="24"/>
          <w:szCs w:val="24"/>
        </w:rPr>
      </w:pPr>
      <w:r>
        <w:rPr>
          <w:rFonts w:ascii="Times New Roman" w:hAnsi="Times New Roman"/>
          <w:sz w:val="24"/>
          <w:szCs w:val="24"/>
        </w:rPr>
        <w:t>Item 1 to the Schedule inserts 3 new clauses into the Principal Determination.</w:t>
      </w:r>
    </w:p>
    <w:p w14:paraId="208DBF7C" w14:textId="77777777" w:rsidR="00990BAB" w:rsidRDefault="00770152" w:rsidP="00990BAB">
      <w:pPr>
        <w:jc w:val="left"/>
        <w:rPr>
          <w:rFonts w:ascii="Times New Roman" w:hAnsi="Times New Roman"/>
          <w:sz w:val="24"/>
          <w:szCs w:val="24"/>
        </w:rPr>
      </w:pPr>
      <w:r>
        <w:rPr>
          <w:rFonts w:ascii="Times New Roman" w:hAnsi="Times New Roman"/>
          <w:sz w:val="24"/>
          <w:szCs w:val="24"/>
        </w:rPr>
        <w:t xml:space="preserve">Clause 5D provides that the Principal </w:t>
      </w:r>
      <w:r>
        <w:rPr>
          <w:rFonts w:ascii="Times New Roman" w:hAnsi="Times New Roman"/>
          <w:sz w:val="24"/>
          <w:szCs w:val="24"/>
        </w:rPr>
        <w:t>Determination ceases to apply to employees of the Department from 1 June 2015.</w:t>
      </w:r>
    </w:p>
    <w:p w14:paraId="208DBF7D" w14:textId="77777777" w:rsidR="00990BAB" w:rsidRDefault="00770152" w:rsidP="00990BAB">
      <w:pPr>
        <w:jc w:val="left"/>
        <w:rPr>
          <w:rFonts w:ascii="Times New Roman" w:hAnsi="Times New Roman"/>
          <w:sz w:val="24"/>
          <w:szCs w:val="24"/>
        </w:rPr>
      </w:pPr>
      <w:r>
        <w:rPr>
          <w:rFonts w:ascii="Times New Roman" w:hAnsi="Times New Roman"/>
          <w:sz w:val="24"/>
          <w:szCs w:val="24"/>
        </w:rPr>
        <w:t>Clause 5E provides that where an employee is removed from coverage under the Principal Determination by virtue of Amendment Determination No. 3 the annual salary that applies to</w:t>
      </w:r>
      <w:r>
        <w:rPr>
          <w:rFonts w:ascii="Times New Roman" w:hAnsi="Times New Roman"/>
          <w:sz w:val="24"/>
          <w:szCs w:val="24"/>
        </w:rPr>
        <w:t xml:space="preserve"> the employee on 1 June 2015 is the greater of the annual salary that applied to the employee immediately before 1 June 2015 and the annual salary that would otherwise apply to the employee on 1 June 2015. This clause is necessary because when an employee </w:t>
      </w:r>
      <w:r>
        <w:rPr>
          <w:rFonts w:ascii="Times New Roman" w:hAnsi="Times New Roman"/>
          <w:sz w:val="24"/>
          <w:szCs w:val="24"/>
        </w:rPr>
        <w:t>ceases to be covered by the Principal Determination their terms and conditions are generally determined by the enterprise agreement of their employing agency. In some cases, in the absence of this clause, salary under the relevant enterprise agreement coul</w:t>
      </w:r>
      <w:r>
        <w:rPr>
          <w:rFonts w:ascii="Times New Roman" w:hAnsi="Times New Roman"/>
          <w:sz w:val="24"/>
          <w:szCs w:val="24"/>
        </w:rPr>
        <w:t>d be lower than salary preserved under the Principal Determination.</w:t>
      </w:r>
    </w:p>
    <w:p w14:paraId="208DBF7E" w14:textId="77777777" w:rsidR="00990BAB" w:rsidRPr="00543349" w:rsidRDefault="00770152" w:rsidP="00990BAB">
      <w:pPr>
        <w:jc w:val="left"/>
        <w:rPr>
          <w:rFonts w:ascii="Times New Roman" w:hAnsi="Times New Roman"/>
          <w:sz w:val="24"/>
          <w:szCs w:val="24"/>
        </w:rPr>
      </w:pPr>
      <w:r>
        <w:rPr>
          <w:rFonts w:ascii="Times New Roman" w:hAnsi="Times New Roman"/>
          <w:sz w:val="24"/>
          <w:szCs w:val="24"/>
        </w:rPr>
        <w:t>Clause 5F provides that the salary provided under clause 5E ceases to apply on the occurrence of a range of events, for example a new agency enterprise agreement.</w:t>
      </w:r>
    </w:p>
    <w:p w14:paraId="208DBF7F" w14:textId="77777777" w:rsidR="00990BAB" w:rsidRPr="002E6240" w:rsidRDefault="00770152" w:rsidP="00990BAB">
      <w:pPr>
        <w:jc w:val="right"/>
        <w:rPr>
          <w:rFonts w:ascii="Times New Roman" w:hAnsi="Times New Roman"/>
          <w:i/>
          <w:sz w:val="24"/>
          <w:szCs w:val="24"/>
        </w:rPr>
      </w:pPr>
    </w:p>
    <w:p w14:paraId="208DBF80" w14:textId="77777777" w:rsidR="003D74F4" w:rsidRPr="00990BAB" w:rsidRDefault="00770152" w:rsidP="00990BAB"/>
    <w:sectPr w:rsidR="003D74F4" w:rsidRPr="00990BAB">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8DBF97" w14:textId="77777777" w:rsidR="00000000" w:rsidRDefault="00770152">
      <w:pPr>
        <w:spacing w:after="0" w:line="240" w:lineRule="auto"/>
      </w:pPr>
      <w:r>
        <w:separator/>
      </w:r>
    </w:p>
  </w:endnote>
  <w:endnote w:type="continuationSeparator" w:id="0">
    <w:p w14:paraId="208DBF99" w14:textId="77777777" w:rsidR="00000000" w:rsidRDefault="00770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DBF83" w14:textId="77777777" w:rsidR="003D74F4" w:rsidRDefault="007701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FooterTable"/>
      <w:tblW w:w="5000" w:type="pct"/>
      <w:tblLook w:val="04A0" w:firstRow="1" w:lastRow="0" w:firstColumn="1" w:lastColumn="0" w:noHBand="0" w:noVBand="1"/>
    </w:tblPr>
    <w:tblGrid>
      <w:gridCol w:w="3007"/>
      <w:gridCol w:w="3011"/>
      <w:gridCol w:w="3008"/>
    </w:tblGrid>
    <w:tr w:rsidR="0006144B" w14:paraId="208DBF87" w14:textId="77777777">
      <w:tc>
        <w:tcPr>
          <w:tcW w:w="3007" w:type="dxa"/>
        </w:tcPr>
        <w:p w14:paraId="208DBF84" w14:textId="77777777" w:rsidR="003D74F4" w:rsidRDefault="00770152">
          <w:pPr>
            <w:pStyle w:val="Footer"/>
          </w:pPr>
        </w:p>
      </w:tc>
      <w:tc>
        <w:tcPr>
          <w:tcW w:w="3011" w:type="dxa"/>
        </w:tcPr>
        <w:p w14:paraId="208DBF85" w14:textId="77777777" w:rsidR="003D74F4" w:rsidRDefault="00770152">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08" w:type="dxa"/>
        </w:tcPr>
        <w:p w14:paraId="208DBF86" w14:textId="77777777" w:rsidR="003D74F4" w:rsidRDefault="00770152">
          <w:pPr>
            <w:pStyle w:val="Footer"/>
          </w:pPr>
        </w:p>
      </w:tc>
    </w:tr>
    <w:tr w:rsidR="0006144B" w14:paraId="208DBF89" w14:textId="77777777">
      <w:tc>
        <w:tcPr>
          <w:tcW w:w="9026" w:type="dxa"/>
          <w:gridSpan w:val="3"/>
        </w:tcPr>
        <w:p w14:paraId="208DBF88" w14:textId="77777777" w:rsidR="003D74F4" w:rsidRDefault="00770152">
          <w:pPr>
            <w:pStyle w:val="Footer"/>
          </w:pPr>
        </w:p>
      </w:tc>
    </w:tr>
  </w:tbl>
  <w:p w14:paraId="208DBF8A" w14:textId="77777777" w:rsidR="003D74F4" w:rsidRDefault="007701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FooterTable"/>
      <w:tblW w:w="5000" w:type="pct"/>
      <w:tblLook w:val="04A0" w:firstRow="1" w:lastRow="0" w:firstColumn="1" w:lastColumn="0" w:noHBand="0" w:noVBand="1"/>
    </w:tblPr>
    <w:tblGrid>
      <w:gridCol w:w="3007"/>
      <w:gridCol w:w="3011"/>
      <w:gridCol w:w="3008"/>
    </w:tblGrid>
    <w:tr w:rsidR="0006144B" w14:paraId="208DBF8F" w14:textId="77777777">
      <w:tc>
        <w:tcPr>
          <w:tcW w:w="3007" w:type="dxa"/>
        </w:tcPr>
        <w:p w14:paraId="208DBF8C" w14:textId="77777777" w:rsidR="003D74F4" w:rsidRDefault="00770152">
          <w:pPr>
            <w:pStyle w:val="Footer"/>
          </w:pPr>
        </w:p>
      </w:tc>
      <w:tc>
        <w:tcPr>
          <w:tcW w:w="3011" w:type="dxa"/>
        </w:tcPr>
        <w:p w14:paraId="208DBF8D" w14:textId="77777777" w:rsidR="003D74F4" w:rsidRDefault="00770152">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c>
        <w:tcPr>
          <w:tcW w:w="3008" w:type="dxa"/>
        </w:tcPr>
        <w:p w14:paraId="208DBF8E" w14:textId="77777777" w:rsidR="003D74F4" w:rsidRDefault="00770152">
          <w:pPr>
            <w:pStyle w:val="Footer"/>
          </w:pPr>
        </w:p>
      </w:tc>
    </w:tr>
    <w:tr w:rsidR="0006144B" w14:paraId="208DBF91" w14:textId="77777777">
      <w:tc>
        <w:tcPr>
          <w:tcW w:w="9026" w:type="dxa"/>
          <w:gridSpan w:val="3"/>
        </w:tcPr>
        <w:p w14:paraId="208DBF90" w14:textId="77777777" w:rsidR="003D74F4" w:rsidRDefault="00770152">
          <w:pPr>
            <w:pStyle w:val="Footer"/>
          </w:pPr>
          <w:r>
            <w:fldChar w:fldCharType="begin"/>
          </w:r>
          <w:r>
            <w:instrText xml:space="preserve"> DOCPROPERTY "ashurstDocRef" \* CHARFORMAT </w:instrText>
          </w:r>
          <w:r>
            <w:fldChar w:fldCharType="separate"/>
          </w:r>
          <w:r>
            <w:t>AUSTRALIA\PMC\227164085.03</w:t>
          </w:r>
          <w:r>
            <w:fldChar w:fldCharType="end"/>
          </w:r>
        </w:p>
      </w:tc>
    </w:tr>
  </w:tbl>
  <w:p w14:paraId="208DBF92" w14:textId="77777777" w:rsidR="003D74F4" w:rsidRDefault="007701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DBF93" w14:textId="77777777" w:rsidR="00000000" w:rsidRDefault="00770152">
      <w:pPr>
        <w:spacing w:after="0" w:line="240" w:lineRule="auto"/>
      </w:pPr>
      <w:r>
        <w:separator/>
      </w:r>
    </w:p>
  </w:footnote>
  <w:footnote w:type="continuationSeparator" w:id="0">
    <w:p w14:paraId="208DBF95" w14:textId="77777777" w:rsidR="00000000" w:rsidRDefault="007701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DBF81" w14:textId="77777777" w:rsidR="003D74F4" w:rsidRDefault="007701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DBF82" w14:textId="77777777" w:rsidR="003D74F4" w:rsidRDefault="007701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DBF8B" w14:textId="77777777" w:rsidR="003D74F4" w:rsidRDefault="007701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C927BFC"/>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E90402A"/>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C5D62134"/>
    <w:lvl w:ilvl="0">
      <w:start w:val="1"/>
      <w:numFmt w:val="bullet"/>
      <w:pStyle w:val="ListBullet3"/>
      <w:lvlText w:val=""/>
      <w:lvlJc w:val="left"/>
      <w:pPr>
        <w:tabs>
          <w:tab w:val="num" w:pos="782"/>
        </w:tabs>
        <w:ind w:left="782" w:hanging="782"/>
      </w:pPr>
      <w:rPr>
        <w:rFonts w:ascii="Wingdings" w:hAnsi="Wingdings" w:hint="default"/>
      </w:rPr>
    </w:lvl>
  </w:abstractNum>
  <w:abstractNum w:abstractNumId="3">
    <w:nsid w:val="FFFFFF83"/>
    <w:multiLevelType w:val="singleLevel"/>
    <w:tmpl w:val="106EB444"/>
    <w:lvl w:ilvl="0">
      <w:start w:val="1"/>
      <w:numFmt w:val="bullet"/>
      <w:pStyle w:val="ListBullet2"/>
      <w:lvlText w:val="o"/>
      <w:lvlJc w:val="left"/>
      <w:pPr>
        <w:tabs>
          <w:tab w:val="num" w:pos="782"/>
        </w:tabs>
        <w:ind w:left="782" w:hanging="782"/>
      </w:pPr>
      <w:rPr>
        <w:rFonts w:ascii="Courier New" w:hAnsi="Courier New" w:hint="default"/>
      </w:rPr>
    </w:lvl>
  </w:abstractNum>
  <w:abstractNum w:abstractNumId="4">
    <w:nsid w:val="FFFFFF88"/>
    <w:multiLevelType w:val="singleLevel"/>
    <w:tmpl w:val="F8C2C1AE"/>
    <w:lvl w:ilvl="0">
      <w:start w:val="1"/>
      <w:numFmt w:val="decimal"/>
      <w:pStyle w:val="ListNumber"/>
      <w:lvlText w:val="%1."/>
      <w:lvlJc w:val="left"/>
      <w:pPr>
        <w:tabs>
          <w:tab w:val="num" w:pos="782"/>
        </w:tabs>
        <w:ind w:left="782" w:hanging="782"/>
      </w:pPr>
      <w:rPr>
        <w:rFonts w:hint="default"/>
      </w:rPr>
    </w:lvl>
  </w:abstractNum>
  <w:abstractNum w:abstractNumId="5">
    <w:nsid w:val="FFFFFF89"/>
    <w:multiLevelType w:val="singleLevel"/>
    <w:tmpl w:val="0EAAD660"/>
    <w:lvl w:ilvl="0">
      <w:start w:val="1"/>
      <w:numFmt w:val="bullet"/>
      <w:pStyle w:val="ListBullet"/>
      <w:lvlText w:val=""/>
      <w:lvlJc w:val="left"/>
      <w:pPr>
        <w:tabs>
          <w:tab w:val="num" w:pos="782"/>
        </w:tabs>
        <w:ind w:left="782" w:hanging="782"/>
      </w:pPr>
      <w:rPr>
        <w:rFonts w:ascii="Symbol" w:hAnsi="Symbol" w:hint="default"/>
      </w:rPr>
    </w:lvl>
  </w:abstractNum>
  <w:abstractNum w:abstractNumId="6">
    <w:nsid w:val="090372AE"/>
    <w:multiLevelType w:val="hybridMultilevel"/>
    <w:tmpl w:val="EF505EF8"/>
    <w:lvl w:ilvl="0" w:tplc="D2F0F4AC">
      <w:start w:val="1"/>
      <w:numFmt w:val="decimal"/>
      <w:lvlText w:val="%1"/>
      <w:lvlJc w:val="left"/>
      <w:pPr>
        <w:ind w:left="720" w:hanging="720"/>
      </w:pPr>
      <w:rPr>
        <w:rFonts w:hint="default"/>
      </w:rPr>
    </w:lvl>
    <w:lvl w:ilvl="1" w:tplc="1B70F240" w:tentative="1">
      <w:start w:val="1"/>
      <w:numFmt w:val="lowerLetter"/>
      <w:lvlText w:val="%2."/>
      <w:lvlJc w:val="left"/>
      <w:pPr>
        <w:ind w:left="1440" w:hanging="360"/>
      </w:pPr>
    </w:lvl>
    <w:lvl w:ilvl="2" w:tplc="3EDE54B0" w:tentative="1">
      <w:start w:val="1"/>
      <w:numFmt w:val="lowerRoman"/>
      <w:lvlText w:val="%3."/>
      <w:lvlJc w:val="right"/>
      <w:pPr>
        <w:ind w:left="2160" w:hanging="180"/>
      </w:pPr>
    </w:lvl>
    <w:lvl w:ilvl="3" w:tplc="6596C6D4" w:tentative="1">
      <w:start w:val="1"/>
      <w:numFmt w:val="decimal"/>
      <w:lvlText w:val="%4."/>
      <w:lvlJc w:val="left"/>
      <w:pPr>
        <w:ind w:left="2880" w:hanging="360"/>
      </w:pPr>
    </w:lvl>
    <w:lvl w:ilvl="4" w:tplc="3C6A0E2A" w:tentative="1">
      <w:start w:val="1"/>
      <w:numFmt w:val="lowerLetter"/>
      <w:lvlText w:val="%5."/>
      <w:lvlJc w:val="left"/>
      <w:pPr>
        <w:ind w:left="3600" w:hanging="360"/>
      </w:pPr>
    </w:lvl>
    <w:lvl w:ilvl="5" w:tplc="E360764A" w:tentative="1">
      <w:start w:val="1"/>
      <w:numFmt w:val="lowerRoman"/>
      <w:lvlText w:val="%6."/>
      <w:lvlJc w:val="right"/>
      <w:pPr>
        <w:ind w:left="4320" w:hanging="180"/>
      </w:pPr>
    </w:lvl>
    <w:lvl w:ilvl="6" w:tplc="77D6CF86" w:tentative="1">
      <w:start w:val="1"/>
      <w:numFmt w:val="decimal"/>
      <w:lvlText w:val="%7."/>
      <w:lvlJc w:val="left"/>
      <w:pPr>
        <w:ind w:left="5040" w:hanging="360"/>
      </w:pPr>
    </w:lvl>
    <w:lvl w:ilvl="7" w:tplc="F288DEE6" w:tentative="1">
      <w:start w:val="1"/>
      <w:numFmt w:val="lowerLetter"/>
      <w:lvlText w:val="%8."/>
      <w:lvlJc w:val="left"/>
      <w:pPr>
        <w:ind w:left="5760" w:hanging="360"/>
      </w:pPr>
    </w:lvl>
    <w:lvl w:ilvl="8" w:tplc="B29E04BA" w:tentative="1">
      <w:start w:val="1"/>
      <w:numFmt w:val="lowerRoman"/>
      <w:lvlText w:val="%9."/>
      <w:lvlJc w:val="right"/>
      <w:pPr>
        <w:ind w:left="6480" w:hanging="180"/>
      </w:pPr>
    </w:lvl>
  </w:abstractNum>
  <w:abstractNum w:abstractNumId="7">
    <w:nsid w:val="0DF34BEE"/>
    <w:multiLevelType w:val="multilevel"/>
    <w:tmpl w:val="66B0F702"/>
    <w:styleLink w:val="OutlineList3"/>
    <w:lvl w:ilvl="0">
      <w:start w:val="1"/>
      <w:numFmt w:val="none"/>
      <w:pStyle w:val="sch1"/>
      <w:suff w:val="nothing"/>
      <w:lvlText w:val=""/>
      <w:lvlJc w:val="left"/>
      <w:pPr>
        <w:ind w:left="0" w:firstLine="0"/>
      </w:pPr>
      <w:rPr>
        <w:rFonts w:hint="default"/>
      </w:rPr>
    </w:lvl>
    <w:lvl w:ilvl="1">
      <w:start w:val="1"/>
      <w:numFmt w:val="decimal"/>
      <w:pStyle w:val="sch2"/>
      <w:lvlText w:val="%2."/>
      <w:lvlJc w:val="left"/>
      <w:pPr>
        <w:tabs>
          <w:tab w:val="num" w:pos="782"/>
        </w:tabs>
        <w:ind w:left="782" w:hanging="782"/>
      </w:pPr>
      <w:rPr>
        <w:rFonts w:hint="default"/>
      </w:rPr>
    </w:lvl>
    <w:lvl w:ilvl="2">
      <w:start w:val="1"/>
      <w:numFmt w:val="decimal"/>
      <w:pStyle w:val="sch3"/>
      <w:lvlText w:val="%2.%3"/>
      <w:lvlJc w:val="left"/>
      <w:pPr>
        <w:tabs>
          <w:tab w:val="num" w:pos="782"/>
        </w:tabs>
        <w:ind w:left="782" w:hanging="782"/>
      </w:pPr>
      <w:rPr>
        <w:rFonts w:hint="default"/>
      </w:rPr>
    </w:lvl>
    <w:lvl w:ilvl="3">
      <w:start w:val="1"/>
      <w:numFmt w:val="lowerLetter"/>
      <w:pStyle w:val="sch4"/>
      <w:lvlText w:val="(%4)"/>
      <w:lvlJc w:val="left"/>
      <w:pPr>
        <w:tabs>
          <w:tab w:val="num" w:pos="1406"/>
        </w:tabs>
        <w:ind w:left="1406" w:hanging="624"/>
      </w:pPr>
      <w:rPr>
        <w:rFonts w:hint="default"/>
      </w:rPr>
    </w:lvl>
    <w:lvl w:ilvl="4">
      <w:start w:val="1"/>
      <w:numFmt w:val="lowerRoman"/>
      <w:pStyle w:val="sch5"/>
      <w:lvlText w:val="(%5)"/>
      <w:lvlJc w:val="left"/>
      <w:pPr>
        <w:tabs>
          <w:tab w:val="num" w:pos="2030"/>
        </w:tabs>
        <w:ind w:left="2030" w:hanging="624"/>
      </w:pPr>
      <w:rPr>
        <w:rFonts w:hint="default"/>
      </w:rPr>
    </w:lvl>
    <w:lvl w:ilvl="5">
      <w:start w:val="1"/>
      <w:numFmt w:val="upperLetter"/>
      <w:pStyle w:val="sch6"/>
      <w:lvlText w:val="(%6)"/>
      <w:lvlJc w:val="left"/>
      <w:pPr>
        <w:tabs>
          <w:tab w:val="num" w:pos="2654"/>
        </w:tabs>
        <w:ind w:left="2654" w:hanging="624"/>
      </w:pPr>
      <w:rPr>
        <w:rFonts w:hint="default"/>
      </w:rPr>
    </w:lvl>
    <w:lvl w:ilvl="6">
      <w:start w:val="27"/>
      <w:numFmt w:val="lowerLetter"/>
      <w:pStyle w:val="sch7"/>
      <w:lvlText w:val="(%7)"/>
      <w:lvlJc w:val="left"/>
      <w:pPr>
        <w:tabs>
          <w:tab w:val="num" w:pos="3277"/>
        </w:tabs>
        <w:ind w:left="3277" w:hanging="623"/>
      </w:pPr>
      <w:rPr>
        <w:rFonts w:hint="default"/>
      </w:rPr>
    </w:lvl>
    <w:lvl w:ilvl="7">
      <w:start w:val="1"/>
      <w:numFmt w:val="lowerLetter"/>
      <w:pStyle w:val="sch8"/>
      <w:lvlText w:val="(%8)"/>
      <w:lvlJc w:val="left"/>
      <w:pPr>
        <w:tabs>
          <w:tab w:val="num" w:pos="3901"/>
        </w:tabs>
        <w:ind w:left="3901" w:hanging="624"/>
      </w:pPr>
      <w:rPr>
        <w:rFonts w:hint="default"/>
      </w:rPr>
    </w:lvl>
    <w:lvl w:ilvl="8">
      <w:start w:val="1"/>
      <w:numFmt w:val="lowerRoman"/>
      <w:pStyle w:val="sch9"/>
      <w:lvlText w:val="(%9)"/>
      <w:lvlJc w:val="left"/>
      <w:pPr>
        <w:tabs>
          <w:tab w:val="num" w:pos="4525"/>
        </w:tabs>
        <w:ind w:left="4525" w:hanging="624"/>
      </w:pPr>
      <w:rPr>
        <w:rFonts w:hint="default"/>
      </w:rPr>
    </w:lvl>
  </w:abstractNum>
  <w:abstractNum w:abstractNumId="8">
    <w:nsid w:val="15BE5257"/>
    <w:multiLevelType w:val="hybridMultilevel"/>
    <w:tmpl w:val="12EE862E"/>
    <w:lvl w:ilvl="0" w:tplc="CB4476EA">
      <w:start w:val="1"/>
      <w:numFmt w:val="upperLetter"/>
      <w:pStyle w:val="ListNumber3"/>
      <w:lvlText w:val="%1."/>
      <w:lvlJc w:val="left"/>
      <w:pPr>
        <w:tabs>
          <w:tab w:val="num" w:pos="782"/>
        </w:tabs>
        <w:ind w:left="782" w:hanging="782"/>
      </w:pPr>
      <w:rPr>
        <w:rFonts w:hint="default"/>
      </w:rPr>
    </w:lvl>
    <w:lvl w:ilvl="1" w:tplc="82627E26" w:tentative="1">
      <w:start w:val="1"/>
      <w:numFmt w:val="lowerLetter"/>
      <w:lvlText w:val="%2."/>
      <w:lvlJc w:val="left"/>
      <w:pPr>
        <w:ind w:left="1440" w:hanging="360"/>
      </w:pPr>
    </w:lvl>
    <w:lvl w:ilvl="2" w:tplc="1D8A83CE" w:tentative="1">
      <w:start w:val="1"/>
      <w:numFmt w:val="lowerRoman"/>
      <w:lvlText w:val="%3."/>
      <w:lvlJc w:val="right"/>
      <w:pPr>
        <w:ind w:left="2160" w:hanging="180"/>
      </w:pPr>
    </w:lvl>
    <w:lvl w:ilvl="3" w:tplc="E42AC466" w:tentative="1">
      <w:start w:val="1"/>
      <w:numFmt w:val="decimal"/>
      <w:lvlText w:val="%4."/>
      <w:lvlJc w:val="left"/>
      <w:pPr>
        <w:ind w:left="2880" w:hanging="360"/>
      </w:pPr>
    </w:lvl>
    <w:lvl w:ilvl="4" w:tplc="132E0BE8" w:tentative="1">
      <w:start w:val="1"/>
      <w:numFmt w:val="lowerLetter"/>
      <w:lvlText w:val="%5."/>
      <w:lvlJc w:val="left"/>
      <w:pPr>
        <w:ind w:left="3600" w:hanging="360"/>
      </w:pPr>
    </w:lvl>
    <w:lvl w:ilvl="5" w:tplc="4086A994" w:tentative="1">
      <w:start w:val="1"/>
      <w:numFmt w:val="lowerRoman"/>
      <w:lvlText w:val="%6."/>
      <w:lvlJc w:val="right"/>
      <w:pPr>
        <w:ind w:left="4320" w:hanging="180"/>
      </w:pPr>
    </w:lvl>
    <w:lvl w:ilvl="6" w:tplc="3C747880" w:tentative="1">
      <w:start w:val="1"/>
      <w:numFmt w:val="decimal"/>
      <w:lvlText w:val="%7."/>
      <w:lvlJc w:val="left"/>
      <w:pPr>
        <w:ind w:left="5040" w:hanging="360"/>
      </w:pPr>
    </w:lvl>
    <w:lvl w:ilvl="7" w:tplc="60D2C632" w:tentative="1">
      <w:start w:val="1"/>
      <w:numFmt w:val="lowerLetter"/>
      <w:lvlText w:val="%8."/>
      <w:lvlJc w:val="left"/>
      <w:pPr>
        <w:ind w:left="5760" w:hanging="360"/>
      </w:pPr>
    </w:lvl>
    <w:lvl w:ilvl="8" w:tplc="053296BE" w:tentative="1">
      <w:start w:val="1"/>
      <w:numFmt w:val="lowerRoman"/>
      <w:lvlText w:val="%9."/>
      <w:lvlJc w:val="right"/>
      <w:pPr>
        <w:ind w:left="6480" w:hanging="180"/>
      </w:pPr>
    </w:lvl>
  </w:abstractNum>
  <w:abstractNum w:abstractNumId="9">
    <w:nsid w:val="1E107FF6"/>
    <w:multiLevelType w:val="hybridMultilevel"/>
    <w:tmpl w:val="E7E86DAA"/>
    <w:lvl w:ilvl="0" w:tplc="4AE6D474">
      <w:start w:val="1"/>
      <w:numFmt w:val="decimal"/>
      <w:pStyle w:val="ListNumber2"/>
      <w:lvlText w:val="(%1)"/>
      <w:lvlJc w:val="left"/>
      <w:pPr>
        <w:tabs>
          <w:tab w:val="num" w:pos="782"/>
        </w:tabs>
        <w:ind w:left="782" w:hanging="782"/>
      </w:pPr>
      <w:rPr>
        <w:rFonts w:hint="default"/>
      </w:rPr>
    </w:lvl>
    <w:lvl w:ilvl="1" w:tplc="23E0C71E" w:tentative="1">
      <w:start w:val="1"/>
      <w:numFmt w:val="lowerLetter"/>
      <w:lvlText w:val="%2."/>
      <w:lvlJc w:val="left"/>
      <w:pPr>
        <w:ind w:left="1440" w:hanging="360"/>
      </w:pPr>
    </w:lvl>
    <w:lvl w:ilvl="2" w:tplc="5450E9EC" w:tentative="1">
      <w:start w:val="1"/>
      <w:numFmt w:val="lowerRoman"/>
      <w:lvlText w:val="%3."/>
      <w:lvlJc w:val="right"/>
      <w:pPr>
        <w:ind w:left="2160" w:hanging="180"/>
      </w:pPr>
    </w:lvl>
    <w:lvl w:ilvl="3" w:tplc="A4946314" w:tentative="1">
      <w:start w:val="1"/>
      <w:numFmt w:val="decimal"/>
      <w:lvlText w:val="%4."/>
      <w:lvlJc w:val="left"/>
      <w:pPr>
        <w:ind w:left="2880" w:hanging="360"/>
      </w:pPr>
    </w:lvl>
    <w:lvl w:ilvl="4" w:tplc="5C5494B0" w:tentative="1">
      <w:start w:val="1"/>
      <w:numFmt w:val="lowerLetter"/>
      <w:lvlText w:val="%5."/>
      <w:lvlJc w:val="left"/>
      <w:pPr>
        <w:ind w:left="3600" w:hanging="360"/>
      </w:pPr>
    </w:lvl>
    <w:lvl w:ilvl="5" w:tplc="95FC4D3E" w:tentative="1">
      <w:start w:val="1"/>
      <w:numFmt w:val="lowerRoman"/>
      <w:lvlText w:val="%6."/>
      <w:lvlJc w:val="right"/>
      <w:pPr>
        <w:ind w:left="4320" w:hanging="180"/>
      </w:pPr>
    </w:lvl>
    <w:lvl w:ilvl="6" w:tplc="B60A56C4" w:tentative="1">
      <w:start w:val="1"/>
      <w:numFmt w:val="decimal"/>
      <w:lvlText w:val="%7."/>
      <w:lvlJc w:val="left"/>
      <w:pPr>
        <w:ind w:left="5040" w:hanging="360"/>
      </w:pPr>
    </w:lvl>
    <w:lvl w:ilvl="7" w:tplc="2CF07266" w:tentative="1">
      <w:start w:val="1"/>
      <w:numFmt w:val="lowerLetter"/>
      <w:lvlText w:val="%8."/>
      <w:lvlJc w:val="left"/>
      <w:pPr>
        <w:ind w:left="5760" w:hanging="360"/>
      </w:pPr>
    </w:lvl>
    <w:lvl w:ilvl="8" w:tplc="35CAE4BC" w:tentative="1">
      <w:start w:val="1"/>
      <w:numFmt w:val="lowerRoman"/>
      <w:lvlText w:val="%9."/>
      <w:lvlJc w:val="right"/>
      <w:pPr>
        <w:ind w:left="6480" w:hanging="180"/>
      </w:pPr>
    </w:lvl>
  </w:abstractNum>
  <w:abstractNum w:abstractNumId="10">
    <w:nsid w:val="2393025E"/>
    <w:multiLevelType w:val="hybridMultilevel"/>
    <w:tmpl w:val="FB7A268A"/>
    <w:lvl w:ilvl="0" w:tplc="CC5ED732">
      <w:start w:val="1"/>
      <w:numFmt w:val="bullet"/>
      <w:lvlText w:val=""/>
      <w:lvlJc w:val="left"/>
      <w:pPr>
        <w:ind w:left="780" w:hanging="360"/>
      </w:pPr>
      <w:rPr>
        <w:rFonts w:ascii="Symbol" w:hAnsi="Symbol" w:hint="default"/>
      </w:rPr>
    </w:lvl>
    <w:lvl w:ilvl="1" w:tplc="16BEF1D0" w:tentative="1">
      <w:start w:val="1"/>
      <w:numFmt w:val="bullet"/>
      <w:lvlText w:val="o"/>
      <w:lvlJc w:val="left"/>
      <w:pPr>
        <w:ind w:left="1500" w:hanging="360"/>
      </w:pPr>
      <w:rPr>
        <w:rFonts w:ascii="Courier New" w:hAnsi="Courier New" w:cs="Courier New" w:hint="default"/>
      </w:rPr>
    </w:lvl>
    <w:lvl w:ilvl="2" w:tplc="53461F7A" w:tentative="1">
      <w:start w:val="1"/>
      <w:numFmt w:val="bullet"/>
      <w:lvlText w:val=""/>
      <w:lvlJc w:val="left"/>
      <w:pPr>
        <w:ind w:left="2220" w:hanging="360"/>
      </w:pPr>
      <w:rPr>
        <w:rFonts w:ascii="Wingdings" w:hAnsi="Wingdings" w:hint="default"/>
      </w:rPr>
    </w:lvl>
    <w:lvl w:ilvl="3" w:tplc="0050495E" w:tentative="1">
      <w:start w:val="1"/>
      <w:numFmt w:val="bullet"/>
      <w:lvlText w:val=""/>
      <w:lvlJc w:val="left"/>
      <w:pPr>
        <w:ind w:left="2940" w:hanging="360"/>
      </w:pPr>
      <w:rPr>
        <w:rFonts w:ascii="Symbol" w:hAnsi="Symbol" w:hint="default"/>
      </w:rPr>
    </w:lvl>
    <w:lvl w:ilvl="4" w:tplc="F5C4F72A" w:tentative="1">
      <w:start w:val="1"/>
      <w:numFmt w:val="bullet"/>
      <w:lvlText w:val="o"/>
      <w:lvlJc w:val="left"/>
      <w:pPr>
        <w:ind w:left="3660" w:hanging="360"/>
      </w:pPr>
      <w:rPr>
        <w:rFonts w:ascii="Courier New" w:hAnsi="Courier New" w:cs="Courier New" w:hint="default"/>
      </w:rPr>
    </w:lvl>
    <w:lvl w:ilvl="5" w:tplc="B442F324" w:tentative="1">
      <w:start w:val="1"/>
      <w:numFmt w:val="bullet"/>
      <w:lvlText w:val=""/>
      <w:lvlJc w:val="left"/>
      <w:pPr>
        <w:ind w:left="4380" w:hanging="360"/>
      </w:pPr>
      <w:rPr>
        <w:rFonts w:ascii="Wingdings" w:hAnsi="Wingdings" w:hint="default"/>
      </w:rPr>
    </w:lvl>
    <w:lvl w:ilvl="6" w:tplc="38D6E104" w:tentative="1">
      <w:start w:val="1"/>
      <w:numFmt w:val="bullet"/>
      <w:lvlText w:val=""/>
      <w:lvlJc w:val="left"/>
      <w:pPr>
        <w:ind w:left="5100" w:hanging="360"/>
      </w:pPr>
      <w:rPr>
        <w:rFonts w:ascii="Symbol" w:hAnsi="Symbol" w:hint="default"/>
      </w:rPr>
    </w:lvl>
    <w:lvl w:ilvl="7" w:tplc="021A0C72" w:tentative="1">
      <w:start w:val="1"/>
      <w:numFmt w:val="bullet"/>
      <w:lvlText w:val="o"/>
      <w:lvlJc w:val="left"/>
      <w:pPr>
        <w:ind w:left="5820" w:hanging="360"/>
      </w:pPr>
      <w:rPr>
        <w:rFonts w:ascii="Courier New" w:hAnsi="Courier New" w:cs="Courier New" w:hint="default"/>
      </w:rPr>
    </w:lvl>
    <w:lvl w:ilvl="8" w:tplc="DB84F674" w:tentative="1">
      <w:start w:val="1"/>
      <w:numFmt w:val="bullet"/>
      <w:lvlText w:val=""/>
      <w:lvlJc w:val="left"/>
      <w:pPr>
        <w:ind w:left="6540" w:hanging="360"/>
      </w:pPr>
      <w:rPr>
        <w:rFonts w:ascii="Wingdings" w:hAnsi="Wingdings" w:hint="default"/>
      </w:rPr>
    </w:lvl>
  </w:abstractNum>
  <w:abstractNum w:abstractNumId="11">
    <w:nsid w:val="26386FC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70519EB"/>
    <w:multiLevelType w:val="hybridMultilevel"/>
    <w:tmpl w:val="6504CD32"/>
    <w:lvl w:ilvl="0" w:tplc="7D301B10">
      <w:start w:val="1"/>
      <w:numFmt w:val="lowerRoman"/>
      <w:pStyle w:val="ListNumber5"/>
      <w:lvlText w:val="(%1)"/>
      <w:lvlJc w:val="left"/>
      <w:pPr>
        <w:tabs>
          <w:tab w:val="num" w:pos="782"/>
        </w:tabs>
        <w:ind w:left="782" w:hanging="782"/>
      </w:pPr>
      <w:rPr>
        <w:rFonts w:hint="default"/>
      </w:rPr>
    </w:lvl>
    <w:lvl w:ilvl="1" w:tplc="A8EE4480" w:tentative="1">
      <w:start w:val="1"/>
      <w:numFmt w:val="lowerLetter"/>
      <w:lvlText w:val="%2."/>
      <w:lvlJc w:val="left"/>
      <w:pPr>
        <w:ind w:left="1440" w:hanging="360"/>
      </w:pPr>
    </w:lvl>
    <w:lvl w:ilvl="2" w:tplc="3C92F972" w:tentative="1">
      <w:start w:val="1"/>
      <w:numFmt w:val="lowerRoman"/>
      <w:lvlText w:val="%3."/>
      <w:lvlJc w:val="right"/>
      <w:pPr>
        <w:ind w:left="2160" w:hanging="180"/>
      </w:pPr>
    </w:lvl>
    <w:lvl w:ilvl="3" w:tplc="20B05B12" w:tentative="1">
      <w:start w:val="1"/>
      <w:numFmt w:val="decimal"/>
      <w:lvlText w:val="%4."/>
      <w:lvlJc w:val="left"/>
      <w:pPr>
        <w:ind w:left="2880" w:hanging="360"/>
      </w:pPr>
    </w:lvl>
    <w:lvl w:ilvl="4" w:tplc="500C57FC" w:tentative="1">
      <w:start w:val="1"/>
      <w:numFmt w:val="lowerLetter"/>
      <w:lvlText w:val="%5."/>
      <w:lvlJc w:val="left"/>
      <w:pPr>
        <w:ind w:left="3600" w:hanging="360"/>
      </w:pPr>
    </w:lvl>
    <w:lvl w:ilvl="5" w:tplc="D2DA6B10" w:tentative="1">
      <w:start w:val="1"/>
      <w:numFmt w:val="lowerRoman"/>
      <w:lvlText w:val="%6."/>
      <w:lvlJc w:val="right"/>
      <w:pPr>
        <w:ind w:left="4320" w:hanging="180"/>
      </w:pPr>
    </w:lvl>
    <w:lvl w:ilvl="6" w:tplc="AEFA2580" w:tentative="1">
      <w:start w:val="1"/>
      <w:numFmt w:val="decimal"/>
      <w:lvlText w:val="%7."/>
      <w:lvlJc w:val="left"/>
      <w:pPr>
        <w:ind w:left="5040" w:hanging="360"/>
      </w:pPr>
    </w:lvl>
    <w:lvl w:ilvl="7" w:tplc="0BDE89DC" w:tentative="1">
      <w:start w:val="1"/>
      <w:numFmt w:val="lowerLetter"/>
      <w:lvlText w:val="%8."/>
      <w:lvlJc w:val="left"/>
      <w:pPr>
        <w:ind w:left="5760" w:hanging="360"/>
      </w:pPr>
    </w:lvl>
    <w:lvl w:ilvl="8" w:tplc="352658B2" w:tentative="1">
      <w:start w:val="1"/>
      <w:numFmt w:val="lowerRoman"/>
      <w:lvlText w:val="%9."/>
      <w:lvlJc w:val="right"/>
      <w:pPr>
        <w:ind w:left="6480" w:hanging="180"/>
      </w:pPr>
    </w:lvl>
  </w:abstractNum>
  <w:abstractNum w:abstractNumId="13">
    <w:nsid w:val="280F0673"/>
    <w:multiLevelType w:val="hybridMultilevel"/>
    <w:tmpl w:val="4B266E38"/>
    <w:lvl w:ilvl="0" w:tplc="77D81950">
      <w:start w:val="1"/>
      <w:numFmt w:val="bullet"/>
      <w:lvlText w:val=""/>
      <w:lvlJc w:val="left"/>
      <w:pPr>
        <w:ind w:left="786" w:hanging="360"/>
      </w:pPr>
      <w:rPr>
        <w:rFonts w:ascii="Symbol" w:hAnsi="Symbol" w:hint="default"/>
      </w:rPr>
    </w:lvl>
    <w:lvl w:ilvl="1" w:tplc="7C7CFEBC" w:tentative="1">
      <w:start w:val="1"/>
      <w:numFmt w:val="bullet"/>
      <w:lvlText w:val="o"/>
      <w:lvlJc w:val="left"/>
      <w:pPr>
        <w:ind w:left="1506" w:hanging="360"/>
      </w:pPr>
      <w:rPr>
        <w:rFonts w:ascii="Courier New" w:hAnsi="Courier New" w:cs="Courier New" w:hint="default"/>
      </w:rPr>
    </w:lvl>
    <w:lvl w:ilvl="2" w:tplc="FD4AAF90" w:tentative="1">
      <w:start w:val="1"/>
      <w:numFmt w:val="bullet"/>
      <w:lvlText w:val=""/>
      <w:lvlJc w:val="left"/>
      <w:pPr>
        <w:ind w:left="2226" w:hanging="360"/>
      </w:pPr>
      <w:rPr>
        <w:rFonts w:ascii="Wingdings" w:hAnsi="Wingdings" w:hint="default"/>
      </w:rPr>
    </w:lvl>
    <w:lvl w:ilvl="3" w:tplc="C414D20A" w:tentative="1">
      <w:start w:val="1"/>
      <w:numFmt w:val="bullet"/>
      <w:lvlText w:val=""/>
      <w:lvlJc w:val="left"/>
      <w:pPr>
        <w:ind w:left="2946" w:hanging="360"/>
      </w:pPr>
      <w:rPr>
        <w:rFonts w:ascii="Symbol" w:hAnsi="Symbol" w:hint="default"/>
      </w:rPr>
    </w:lvl>
    <w:lvl w:ilvl="4" w:tplc="6F408774" w:tentative="1">
      <w:start w:val="1"/>
      <w:numFmt w:val="bullet"/>
      <w:lvlText w:val="o"/>
      <w:lvlJc w:val="left"/>
      <w:pPr>
        <w:ind w:left="3666" w:hanging="360"/>
      </w:pPr>
      <w:rPr>
        <w:rFonts w:ascii="Courier New" w:hAnsi="Courier New" w:cs="Courier New" w:hint="default"/>
      </w:rPr>
    </w:lvl>
    <w:lvl w:ilvl="5" w:tplc="D7E4E2F8" w:tentative="1">
      <w:start w:val="1"/>
      <w:numFmt w:val="bullet"/>
      <w:lvlText w:val=""/>
      <w:lvlJc w:val="left"/>
      <w:pPr>
        <w:ind w:left="4386" w:hanging="360"/>
      </w:pPr>
      <w:rPr>
        <w:rFonts w:ascii="Wingdings" w:hAnsi="Wingdings" w:hint="default"/>
      </w:rPr>
    </w:lvl>
    <w:lvl w:ilvl="6" w:tplc="053C4E6C" w:tentative="1">
      <w:start w:val="1"/>
      <w:numFmt w:val="bullet"/>
      <w:lvlText w:val=""/>
      <w:lvlJc w:val="left"/>
      <w:pPr>
        <w:ind w:left="5106" w:hanging="360"/>
      </w:pPr>
      <w:rPr>
        <w:rFonts w:ascii="Symbol" w:hAnsi="Symbol" w:hint="default"/>
      </w:rPr>
    </w:lvl>
    <w:lvl w:ilvl="7" w:tplc="01F45816" w:tentative="1">
      <w:start w:val="1"/>
      <w:numFmt w:val="bullet"/>
      <w:lvlText w:val="o"/>
      <w:lvlJc w:val="left"/>
      <w:pPr>
        <w:ind w:left="5826" w:hanging="360"/>
      </w:pPr>
      <w:rPr>
        <w:rFonts w:ascii="Courier New" w:hAnsi="Courier New" w:cs="Courier New" w:hint="default"/>
      </w:rPr>
    </w:lvl>
    <w:lvl w:ilvl="8" w:tplc="BD7CD81E" w:tentative="1">
      <w:start w:val="1"/>
      <w:numFmt w:val="bullet"/>
      <w:lvlText w:val=""/>
      <w:lvlJc w:val="left"/>
      <w:pPr>
        <w:ind w:left="6546" w:hanging="360"/>
      </w:pPr>
      <w:rPr>
        <w:rFonts w:ascii="Wingdings" w:hAnsi="Wingdings" w:hint="default"/>
      </w:rPr>
    </w:lvl>
  </w:abstractNum>
  <w:abstractNum w:abstractNumId="14">
    <w:nsid w:val="33C830B0"/>
    <w:multiLevelType w:val="hybridMultilevel"/>
    <w:tmpl w:val="046C2060"/>
    <w:lvl w:ilvl="0" w:tplc="F1222CEC">
      <w:start w:val="1"/>
      <w:numFmt w:val="lowerLetter"/>
      <w:pStyle w:val="ListNumber4"/>
      <w:lvlText w:val="(%1)"/>
      <w:lvlJc w:val="left"/>
      <w:pPr>
        <w:tabs>
          <w:tab w:val="num" w:pos="782"/>
        </w:tabs>
        <w:ind w:left="782" w:hanging="782"/>
      </w:pPr>
      <w:rPr>
        <w:rFonts w:hint="default"/>
      </w:rPr>
    </w:lvl>
    <w:lvl w:ilvl="1" w:tplc="A05C8430" w:tentative="1">
      <w:start w:val="1"/>
      <w:numFmt w:val="lowerLetter"/>
      <w:lvlText w:val="%2."/>
      <w:lvlJc w:val="left"/>
      <w:pPr>
        <w:ind w:left="1440" w:hanging="360"/>
      </w:pPr>
    </w:lvl>
    <w:lvl w:ilvl="2" w:tplc="B15221EE" w:tentative="1">
      <w:start w:val="1"/>
      <w:numFmt w:val="lowerRoman"/>
      <w:lvlText w:val="%3."/>
      <w:lvlJc w:val="right"/>
      <w:pPr>
        <w:ind w:left="2160" w:hanging="180"/>
      </w:pPr>
    </w:lvl>
    <w:lvl w:ilvl="3" w:tplc="F25E9ACE" w:tentative="1">
      <w:start w:val="1"/>
      <w:numFmt w:val="decimal"/>
      <w:lvlText w:val="%4."/>
      <w:lvlJc w:val="left"/>
      <w:pPr>
        <w:ind w:left="2880" w:hanging="360"/>
      </w:pPr>
    </w:lvl>
    <w:lvl w:ilvl="4" w:tplc="426A2E8C" w:tentative="1">
      <w:start w:val="1"/>
      <w:numFmt w:val="lowerLetter"/>
      <w:lvlText w:val="%5."/>
      <w:lvlJc w:val="left"/>
      <w:pPr>
        <w:ind w:left="3600" w:hanging="360"/>
      </w:pPr>
    </w:lvl>
    <w:lvl w:ilvl="5" w:tplc="0BF06594" w:tentative="1">
      <w:start w:val="1"/>
      <w:numFmt w:val="lowerRoman"/>
      <w:lvlText w:val="%6."/>
      <w:lvlJc w:val="right"/>
      <w:pPr>
        <w:ind w:left="4320" w:hanging="180"/>
      </w:pPr>
    </w:lvl>
    <w:lvl w:ilvl="6" w:tplc="367CB678" w:tentative="1">
      <w:start w:val="1"/>
      <w:numFmt w:val="decimal"/>
      <w:lvlText w:val="%7."/>
      <w:lvlJc w:val="left"/>
      <w:pPr>
        <w:ind w:left="5040" w:hanging="360"/>
      </w:pPr>
    </w:lvl>
    <w:lvl w:ilvl="7" w:tplc="95EE7344" w:tentative="1">
      <w:start w:val="1"/>
      <w:numFmt w:val="lowerLetter"/>
      <w:lvlText w:val="%8."/>
      <w:lvlJc w:val="left"/>
      <w:pPr>
        <w:ind w:left="5760" w:hanging="360"/>
      </w:pPr>
    </w:lvl>
    <w:lvl w:ilvl="8" w:tplc="82BCE49E" w:tentative="1">
      <w:start w:val="1"/>
      <w:numFmt w:val="lowerRoman"/>
      <w:lvlText w:val="%9."/>
      <w:lvlJc w:val="right"/>
      <w:pPr>
        <w:ind w:left="6480" w:hanging="180"/>
      </w:pPr>
    </w:lvl>
  </w:abstractNum>
  <w:abstractNum w:abstractNumId="15">
    <w:nsid w:val="368B2EAB"/>
    <w:multiLevelType w:val="hybridMultilevel"/>
    <w:tmpl w:val="F836D5B0"/>
    <w:lvl w:ilvl="0" w:tplc="1386680C">
      <w:start w:val="1"/>
      <w:numFmt w:val="bullet"/>
      <w:lvlText w:val=""/>
      <w:lvlJc w:val="left"/>
      <w:pPr>
        <w:ind w:left="776" w:hanging="360"/>
      </w:pPr>
      <w:rPr>
        <w:rFonts w:ascii="Symbol" w:hAnsi="Symbol" w:hint="default"/>
      </w:rPr>
    </w:lvl>
    <w:lvl w:ilvl="1" w:tplc="31DC4988">
      <w:start w:val="1"/>
      <w:numFmt w:val="bullet"/>
      <w:lvlText w:val="o"/>
      <w:lvlJc w:val="left"/>
      <w:pPr>
        <w:ind w:left="1496" w:hanging="360"/>
      </w:pPr>
      <w:rPr>
        <w:rFonts w:ascii="Courier New" w:hAnsi="Courier New" w:cs="Courier New" w:hint="default"/>
      </w:rPr>
    </w:lvl>
    <w:lvl w:ilvl="2" w:tplc="3D0426F0" w:tentative="1">
      <w:start w:val="1"/>
      <w:numFmt w:val="bullet"/>
      <w:lvlText w:val=""/>
      <w:lvlJc w:val="left"/>
      <w:pPr>
        <w:ind w:left="2216" w:hanging="360"/>
      </w:pPr>
      <w:rPr>
        <w:rFonts w:ascii="Wingdings" w:hAnsi="Wingdings" w:hint="default"/>
      </w:rPr>
    </w:lvl>
    <w:lvl w:ilvl="3" w:tplc="27A0787A" w:tentative="1">
      <w:start w:val="1"/>
      <w:numFmt w:val="bullet"/>
      <w:lvlText w:val=""/>
      <w:lvlJc w:val="left"/>
      <w:pPr>
        <w:ind w:left="2936" w:hanging="360"/>
      </w:pPr>
      <w:rPr>
        <w:rFonts w:ascii="Symbol" w:hAnsi="Symbol" w:hint="default"/>
      </w:rPr>
    </w:lvl>
    <w:lvl w:ilvl="4" w:tplc="411C1A74" w:tentative="1">
      <w:start w:val="1"/>
      <w:numFmt w:val="bullet"/>
      <w:lvlText w:val="o"/>
      <w:lvlJc w:val="left"/>
      <w:pPr>
        <w:ind w:left="3656" w:hanging="360"/>
      </w:pPr>
      <w:rPr>
        <w:rFonts w:ascii="Courier New" w:hAnsi="Courier New" w:cs="Courier New" w:hint="default"/>
      </w:rPr>
    </w:lvl>
    <w:lvl w:ilvl="5" w:tplc="3DDEDF72" w:tentative="1">
      <w:start w:val="1"/>
      <w:numFmt w:val="bullet"/>
      <w:lvlText w:val=""/>
      <w:lvlJc w:val="left"/>
      <w:pPr>
        <w:ind w:left="4376" w:hanging="360"/>
      </w:pPr>
      <w:rPr>
        <w:rFonts w:ascii="Wingdings" w:hAnsi="Wingdings" w:hint="default"/>
      </w:rPr>
    </w:lvl>
    <w:lvl w:ilvl="6" w:tplc="9C9A3194" w:tentative="1">
      <w:start w:val="1"/>
      <w:numFmt w:val="bullet"/>
      <w:lvlText w:val=""/>
      <w:lvlJc w:val="left"/>
      <w:pPr>
        <w:ind w:left="5096" w:hanging="360"/>
      </w:pPr>
      <w:rPr>
        <w:rFonts w:ascii="Symbol" w:hAnsi="Symbol" w:hint="default"/>
      </w:rPr>
    </w:lvl>
    <w:lvl w:ilvl="7" w:tplc="70306C3C" w:tentative="1">
      <w:start w:val="1"/>
      <w:numFmt w:val="bullet"/>
      <w:lvlText w:val="o"/>
      <w:lvlJc w:val="left"/>
      <w:pPr>
        <w:ind w:left="5816" w:hanging="360"/>
      </w:pPr>
      <w:rPr>
        <w:rFonts w:ascii="Courier New" w:hAnsi="Courier New" w:cs="Courier New" w:hint="default"/>
      </w:rPr>
    </w:lvl>
    <w:lvl w:ilvl="8" w:tplc="C764C0E4" w:tentative="1">
      <w:start w:val="1"/>
      <w:numFmt w:val="bullet"/>
      <w:lvlText w:val=""/>
      <w:lvlJc w:val="left"/>
      <w:pPr>
        <w:ind w:left="6536" w:hanging="360"/>
      </w:pPr>
      <w:rPr>
        <w:rFonts w:ascii="Wingdings" w:hAnsi="Wingdings" w:hint="default"/>
      </w:rPr>
    </w:lvl>
  </w:abstractNum>
  <w:abstractNum w:abstractNumId="16">
    <w:nsid w:val="45633AAE"/>
    <w:multiLevelType w:val="multilevel"/>
    <w:tmpl w:val="BB0415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460D124D"/>
    <w:multiLevelType w:val="hybridMultilevel"/>
    <w:tmpl w:val="305C90E8"/>
    <w:lvl w:ilvl="0" w:tplc="BB94C3B8">
      <w:start w:val="1"/>
      <w:numFmt w:val="decimal"/>
      <w:lvlText w:val="%1"/>
      <w:lvlJc w:val="left"/>
      <w:pPr>
        <w:ind w:left="720" w:hanging="720"/>
      </w:pPr>
      <w:rPr>
        <w:rFonts w:hint="default"/>
      </w:rPr>
    </w:lvl>
    <w:lvl w:ilvl="1" w:tplc="1DFCAAEE" w:tentative="1">
      <w:start w:val="1"/>
      <w:numFmt w:val="lowerLetter"/>
      <w:lvlText w:val="%2."/>
      <w:lvlJc w:val="left"/>
      <w:pPr>
        <w:ind w:left="1440" w:hanging="360"/>
      </w:pPr>
    </w:lvl>
    <w:lvl w:ilvl="2" w:tplc="1D405FA4" w:tentative="1">
      <w:start w:val="1"/>
      <w:numFmt w:val="lowerRoman"/>
      <w:lvlText w:val="%3."/>
      <w:lvlJc w:val="right"/>
      <w:pPr>
        <w:ind w:left="2160" w:hanging="180"/>
      </w:pPr>
    </w:lvl>
    <w:lvl w:ilvl="3" w:tplc="72EAEE0A" w:tentative="1">
      <w:start w:val="1"/>
      <w:numFmt w:val="decimal"/>
      <w:lvlText w:val="%4."/>
      <w:lvlJc w:val="left"/>
      <w:pPr>
        <w:ind w:left="2880" w:hanging="360"/>
      </w:pPr>
    </w:lvl>
    <w:lvl w:ilvl="4" w:tplc="7FD205DA" w:tentative="1">
      <w:start w:val="1"/>
      <w:numFmt w:val="lowerLetter"/>
      <w:lvlText w:val="%5."/>
      <w:lvlJc w:val="left"/>
      <w:pPr>
        <w:ind w:left="3600" w:hanging="360"/>
      </w:pPr>
    </w:lvl>
    <w:lvl w:ilvl="5" w:tplc="BF64CFB4" w:tentative="1">
      <w:start w:val="1"/>
      <w:numFmt w:val="lowerRoman"/>
      <w:lvlText w:val="%6."/>
      <w:lvlJc w:val="right"/>
      <w:pPr>
        <w:ind w:left="4320" w:hanging="180"/>
      </w:pPr>
    </w:lvl>
    <w:lvl w:ilvl="6" w:tplc="E1BEB07A" w:tentative="1">
      <w:start w:val="1"/>
      <w:numFmt w:val="decimal"/>
      <w:lvlText w:val="%7."/>
      <w:lvlJc w:val="left"/>
      <w:pPr>
        <w:ind w:left="5040" w:hanging="360"/>
      </w:pPr>
    </w:lvl>
    <w:lvl w:ilvl="7" w:tplc="E65CF1CE" w:tentative="1">
      <w:start w:val="1"/>
      <w:numFmt w:val="lowerLetter"/>
      <w:lvlText w:val="%8."/>
      <w:lvlJc w:val="left"/>
      <w:pPr>
        <w:ind w:left="5760" w:hanging="360"/>
      </w:pPr>
    </w:lvl>
    <w:lvl w:ilvl="8" w:tplc="31EA6A50" w:tentative="1">
      <w:start w:val="1"/>
      <w:numFmt w:val="lowerRoman"/>
      <w:lvlText w:val="%9."/>
      <w:lvlJc w:val="right"/>
      <w:pPr>
        <w:ind w:left="6480" w:hanging="180"/>
      </w:pPr>
    </w:lvl>
  </w:abstractNum>
  <w:abstractNum w:abstractNumId="18">
    <w:nsid w:val="4FF360E3"/>
    <w:multiLevelType w:val="hybridMultilevel"/>
    <w:tmpl w:val="F8F2EE8A"/>
    <w:lvl w:ilvl="0" w:tplc="7A741774">
      <w:start w:val="1"/>
      <w:numFmt w:val="upperLetter"/>
      <w:lvlText w:val="%1"/>
      <w:lvlJc w:val="left"/>
      <w:pPr>
        <w:ind w:left="720" w:hanging="720"/>
      </w:pPr>
      <w:rPr>
        <w:rFonts w:hint="default"/>
      </w:rPr>
    </w:lvl>
    <w:lvl w:ilvl="1" w:tplc="2EBC56E4" w:tentative="1">
      <w:start w:val="1"/>
      <w:numFmt w:val="lowerLetter"/>
      <w:lvlText w:val="%2."/>
      <w:lvlJc w:val="left"/>
      <w:pPr>
        <w:ind w:left="1440" w:hanging="360"/>
      </w:pPr>
    </w:lvl>
    <w:lvl w:ilvl="2" w:tplc="D8AAAA76" w:tentative="1">
      <w:start w:val="1"/>
      <w:numFmt w:val="lowerRoman"/>
      <w:lvlText w:val="%3."/>
      <w:lvlJc w:val="right"/>
      <w:pPr>
        <w:ind w:left="2160" w:hanging="180"/>
      </w:pPr>
    </w:lvl>
    <w:lvl w:ilvl="3" w:tplc="0C322336" w:tentative="1">
      <w:start w:val="1"/>
      <w:numFmt w:val="decimal"/>
      <w:lvlText w:val="%4."/>
      <w:lvlJc w:val="left"/>
      <w:pPr>
        <w:ind w:left="2880" w:hanging="360"/>
      </w:pPr>
    </w:lvl>
    <w:lvl w:ilvl="4" w:tplc="4EC660F0" w:tentative="1">
      <w:start w:val="1"/>
      <w:numFmt w:val="lowerLetter"/>
      <w:lvlText w:val="%5."/>
      <w:lvlJc w:val="left"/>
      <w:pPr>
        <w:ind w:left="3600" w:hanging="360"/>
      </w:pPr>
    </w:lvl>
    <w:lvl w:ilvl="5" w:tplc="6BE0F6EA" w:tentative="1">
      <w:start w:val="1"/>
      <w:numFmt w:val="lowerRoman"/>
      <w:lvlText w:val="%6."/>
      <w:lvlJc w:val="right"/>
      <w:pPr>
        <w:ind w:left="4320" w:hanging="180"/>
      </w:pPr>
    </w:lvl>
    <w:lvl w:ilvl="6" w:tplc="FF7A8988" w:tentative="1">
      <w:start w:val="1"/>
      <w:numFmt w:val="decimal"/>
      <w:lvlText w:val="%7."/>
      <w:lvlJc w:val="left"/>
      <w:pPr>
        <w:ind w:left="5040" w:hanging="360"/>
      </w:pPr>
    </w:lvl>
    <w:lvl w:ilvl="7" w:tplc="CA748280" w:tentative="1">
      <w:start w:val="1"/>
      <w:numFmt w:val="lowerLetter"/>
      <w:lvlText w:val="%8."/>
      <w:lvlJc w:val="left"/>
      <w:pPr>
        <w:ind w:left="5760" w:hanging="360"/>
      </w:pPr>
    </w:lvl>
    <w:lvl w:ilvl="8" w:tplc="075CB47A" w:tentative="1">
      <w:start w:val="1"/>
      <w:numFmt w:val="lowerRoman"/>
      <w:lvlText w:val="%9."/>
      <w:lvlJc w:val="right"/>
      <w:pPr>
        <w:ind w:left="6480" w:hanging="180"/>
      </w:pPr>
    </w:lvl>
  </w:abstractNum>
  <w:abstractNum w:abstractNumId="19">
    <w:nsid w:val="57B865F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8823FF2"/>
    <w:multiLevelType w:val="multilevel"/>
    <w:tmpl w:val="E02ED1AA"/>
    <w:styleLink w:val="OutlineBullets"/>
    <w:lvl w:ilvl="0">
      <w:start w:val="1"/>
      <w:numFmt w:val="bullet"/>
      <w:pStyle w:val="Bullet1"/>
      <w:lvlText w:val=""/>
      <w:lvlJc w:val="left"/>
      <w:pPr>
        <w:tabs>
          <w:tab w:val="num" w:pos="782"/>
        </w:tabs>
        <w:ind w:left="782" w:hanging="782"/>
      </w:pPr>
      <w:rPr>
        <w:rFonts w:ascii="Symbol" w:hAnsi="Symbol" w:hint="default"/>
      </w:rPr>
    </w:lvl>
    <w:lvl w:ilvl="1">
      <w:start w:val="1"/>
      <w:numFmt w:val="bullet"/>
      <w:pStyle w:val="Bullet2"/>
      <w:lvlText w:val=""/>
      <w:lvlJc w:val="left"/>
      <w:pPr>
        <w:tabs>
          <w:tab w:val="num" w:pos="1406"/>
        </w:tabs>
        <w:ind w:left="1406" w:hanging="624"/>
      </w:pPr>
      <w:rPr>
        <w:rFonts w:ascii="Symbol" w:hAnsi="Symbol" w:hint="default"/>
        <w:color w:val="auto"/>
      </w:rPr>
    </w:lvl>
    <w:lvl w:ilvl="2">
      <w:start w:val="1"/>
      <w:numFmt w:val="bullet"/>
      <w:pStyle w:val="Bullet3"/>
      <w:lvlText w:val=""/>
      <w:lvlJc w:val="left"/>
      <w:pPr>
        <w:tabs>
          <w:tab w:val="num" w:pos="2030"/>
        </w:tabs>
        <w:ind w:left="2030" w:hanging="624"/>
      </w:pPr>
      <w:rPr>
        <w:rFonts w:ascii="Symbol" w:hAnsi="Symbol" w:hint="default"/>
      </w:rPr>
    </w:lvl>
    <w:lvl w:ilvl="3">
      <w:start w:val="1"/>
      <w:numFmt w:val="bullet"/>
      <w:pStyle w:val="Bullet4"/>
      <w:lvlText w:val=""/>
      <w:lvlJc w:val="left"/>
      <w:pPr>
        <w:tabs>
          <w:tab w:val="num" w:pos="2654"/>
        </w:tabs>
        <w:ind w:left="2654" w:hanging="624"/>
      </w:pPr>
      <w:rPr>
        <w:rFonts w:ascii="Symbol" w:hAnsi="Symbol" w:hint="default"/>
      </w:rPr>
    </w:lvl>
    <w:lvl w:ilvl="4">
      <w:start w:val="1"/>
      <w:numFmt w:val="bullet"/>
      <w:pStyle w:val="Bullet5"/>
      <w:lvlText w:val=""/>
      <w:lvlJc w:val="left"/>
      <w:pPr>
        <w:tabs>
          <w:tab w:val="num" w:pos="3277"/>
        </w:tabs>
        <w:ind w:left="3277" w:hanging="623"/>
      </w:pPr>
      <w:rPr>
        <w:rFonts w:ascii="Symbol" w:hAnsi="Symbol" w:hint="default"/>
      </w:rPr>
    </w:lvl>
    <w:lvl w:ilvl="5">
      <w:start w:val="1"/>
      <w:numFmt w:val="bullet"/>
      <w:pStyle w:val="Bullet6"/>
      <w:lvlText w:val=""/>
      <w:lvlJc w:val="left"/>
      <w:pPr>
        <w:tabs>
          <w:tab w:val="num" w:pos="3901"/>
        </w:tabs>
        <w:ind w:left="3901" w:hanging="624"/>
      </w:pPr>
      <w:rPr>
        <w:rFonts w:ascii="Symbol" w:hAnsi="Symbol" w:hint="default"/>
      </w:rPr>
    </w:lvl>
    <w:lvl w:ilvl="6">
      <w:start w:val="1"/>
      <w:numFmt w:val="bullet"/>
      <w:pStyle w:val="Bullet7"/>
      <w:lvlText w:val=""/>
      <w:lvlJc w:val="left"/>
      <w:pPr>
        <w:tabs>
          <w:tab w:val="num" w:pos="4525"/>
        </w:tabs>
        <w:ind w:left="4525" w:hanging="624"/>
      </w:pPr>
      <w:rPr>
        <w:rFonts w:ascii="Symbol" w:hAnsi="Symbol"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5B633194"/>
    <w:multiLevelType w:val="multilevel"/>
    <w:tmpl w:val="2C04127E"/>
    <w:styleLink w:val="OutlineList2"/>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82"/>
        </w:tabs>
        <w:ind w:left="782" w:hanging="782"/>
      </w:pPr>
      <w:rPr>
        <w:rFonts w:hint="default"/>
        <w:b w:val="0"/>
        <w:i w:val="0"/>
      </w:rPr>
    </w:lvl>
    <w:lvl w:ilvl="2">
      <w:start w:val="1"/>
      <w:numFmt w:val="decimal"/>
      <w:pStyle w:val="Heading3"/>
      <w:lvlText w:val="%2.%3"/>
      <w:lvlJc w:val="left"/>
      <w:pPr>
        <w:tabs>
          <w:tab w:val="num" w:pos="782"/>
        </w:tabs>
        <w:ind w:left="782" w:hanging="782"/>
      </w:pPr>
      <w:rPr>
        <w:rFonts w:hint="default"/>
        <w:b w:val="0"/>
        <w:i w:val="0"/>
      </w:rPr>
    </w:lvl>
    <w:lvl w:ilvl="3">
      <w:start w:val="1"/>
      <w:numFmt w:val="lowerLetter"/>
      <w:pStyle w:val="Heading4"/>
      <w:lvlText w:val="(%4)"/>
      <w:lvlJc w:val="left"/>
      <w:pPr>
        <w:tabs>
          <w:tab w:val="num" w:pos="1406"/>
        </w:tabs>
        <w:ind w:left="1406" w:hanging="624"/>
      </w:pPr>
      <w:rPr>
        <w:rFonts w:hint="default"/>
      </w:rPr>
    </w:lvl>
    <w:lvl w:ilvl="4">
      <w:start w:val="1"/>
      <w:numFmt w:val="lowerRoman"/>
      <w:pStyle w:val="Heading5"/>
      <w:lvlText w:val="(%5)"/>
      <w:lvlJc w:val="left"/>
      <w:pPr>
        <w:tabs>
          <w:tab w:val="num" w:pos="2030"/>
        </w:tabs>
        <w:ind w:left="2030" w:hanging="624"/>
      </w:pPr>
      <w:rPr>
        <w:rFonts w:hint="default"/>
      </w:rPr>
    </w:lvl>
    <w:lvl w:ilvl="5">
      <w:start w:val="1"/>
      <w:numFmt w:val="upperLetter"/>
      <w:pStyle w:val="Heading6"/>
      <w:lvlText w:val="(%6)"/>
      <w:lvlJc w:val="left"/>
      <w:pPr>
        <w:tabs>
          <w:tab w:val="num" w:pos="2654"/>
        </w:tabs>
        <w:ind w:left="2654" w:hanging="624"/>
      </w:pPr>
      <w:rPr>
        <w:rFonts w:hint="default"/>
      </w:rPr>
    </w:lvl>
    <w:lvl w:ilvl="6">
      <w:start w:val="27"/>
      <w:numFmt w:val="lowerLetter"/>
      <w:pStyle w:val="Heading7"/>
      <w:lvlText w:val="(%7)"/>
      <w:lvlJc w:val="left"/>
      <w:pPr>
        <w:tabs>
          <w:tab w:val="num" w:pos="3277"/>
        </w:tabs>
        <w:ind w:left="3277" w:hanging="623"/>
      </w:pPr>
      <w:rPr>
        <w:rFonts w:hint="default"/>
      </w:rPr>
    </w:lvl>
    <w:lvl w:ilvl="7">
      <w:start w:val="1"/>
      <w:numFmt w:val="lowerLetter"/>
      <w:pStyle w:val="Heading8"/>
      <w:lvlText w:val="(%8)"/>
      <w:lvlJc w:val="left"/>
      <w:pPr>
        <w:tabs>
          <w:tab w:val="num" w:pos="3901"/>
        </w:tabs>
        <w:ind w:left="3901" w:hanging="624"/>
      </w:pPr>
      <w:rPr>
        <w:rFonts w:hint="default"/>
      </w:rPr>
    </w:lvl>
    <w:lvl w:ilvl="8">
      <w:start w:val="1"/>
      <w:numFmt w:val="lowerRoman"/>
      <w:pStyle w:val="Heading9"/>
      <w:lvlText w:val="(%9)"/>
      <w:lvlJc w:val="left"/>
      <w:pPr>
        <w:tabs>
          <w:tab w:val="num" w:pos="4525"/>
        </w:tabs>
        <w:ind w:left="4525" w:hanging="624"/>
      </w:pPr>
      <w:rPr>
        <w:rFonts w:hint="default"/>
      </w:rPr>
    </w:lvl>
  </w:abstractNum>
  <w:abstractNum w:abstractNumId="22">
    <w:nsid w:val="66E12393"/>
    <w:multiLevelType w:val="hybridMultilevel"/>
    <w:tmpl w:val="EA0A2392"/>
    <w:lvl w:ilvl="0" w:tplc="3D0202A8">
      <w:start w:val="1"/>
      <w:numFmt w:val="bullet"/>
      <w:lvlText w:val=""/>
      <w:lvlJc w:val="left"/>
      <w:pPr>
        <w:ind w:left="720" w:hanging="360"/>
      </w:pPr>
      <w:rPr>
        <w:rFonts w:ascii="Symbol" w:hAnsi="Symbol" w:hint="default"/>
      </w:rPr>
    </w:lvl>
    <w:lvl w:ilvl="1" w:tplc="2CAE5C6A" w:tentative="1">
      <w:start w:val="1"/>
      <w:numFmt w:val="bullet"/>
      <w:lvlText w:val="o"/>
      <w:lvlJc w:val="left"/>
      <w:pPr>
        <w:ind w:left="1440" w:hanging="360"/>
      </w:pPr>
      <w:rPr>
        <w:rFonts w:ascii="Courier New" w:hAnsi="Courier New" w:cs="Courier New" w:hint="default"/>
      </w:rPr>
    </w:lvl>
    <w:lvl w:ilvl="2" w:tplc="BD2E1982" w:tentative="1">
      <w:start w:val="1"/>
      <w:numFmt w:val="bullet"/>
      <w:lvlText w:val=""/>
      <w:lvlJc w:val="left"/>
      <w:pPr>
        <w:ind w:left="2160" w:hanging="360"/>
      </w:pPr>
      <w:rPr>
        <w:rFonts w:ascii="Wingdings" w:hAnsi="Wingdings" w:hint="default"/>
      </w:rPr>
    </w:lvl>
    <w:lvl w:ilvl="3" w:tplc="D4F089D4" w:tentative="1">
      <w:start w:val="1"/>
      <w:numFmt w:val="bullet"/>
      <w:lvlText w:val=""/>
      <w:lvlJc w:val="left"/>
      <w:pPr>
        <w:ind w:left="2880" w:hanging="360"/>
      </w:pPr>
      <w:rPr>
        <w:rFonts w:ascii="Symbol" w:hAnsi="Symbol" w:hint="default"/>
      </w:rPr>
    </w:lvl>
    <w:lvl w:ilvl="4" w:tplc="172E851C" w:tentative="1">
      <w:start w:val="1"/>
      <w:numFmt w:val="bullet"/>
      <w:lvlText w:val="o"/>
      <w:lvlJc w:val="left"/>
      <w:pPr>
        <w:ind w:left="3600" w:hanging="360"/>
      </w:pPr>
      <w:rPr>
        <w:rFonts w:ascii="Courier New" w:hAnsi="Courier New" w:cs="Courier New" w:hint="default"/>
      </w:rPr>
    </w:lvl>
    <w:lvl w:ilvl="5" w:tplc="EB48AB20" w:tentative="1">
      <w:start w:val="1"/>
      <w:numFmt w:val="bullet"/>
      <w:lvlText w:val=""/>
      <w:lvlJc w:val="left"/>
      <w:pPr>
        <w:ind w:left="4320" w:hanging="360"/>
      </w:pPr>
      <w:rPr>
        <w:rFonts w:ascii="Wingdings" w:hAnsi="Wingdings" w:hint="default"/>
      </w:rPr>
    </w:lvl>
    <w:lvl w:ilvl="6" w:tplc="8ED27D9E" w:tentative="1">
      <w:start w:val="1"/>
      <w:numFmt w:val="bullet"/>
      <w:lvlText w:val=""/>
      <w:lvlJc w:val="left"/>
      <w:pPr>
        <w:ind w:left="5040" w:hanging="360"/>
      </w:pPr>
      <w:rPr>
        <w:rFonts w:ascii="Symbol" w:hAnsi="Symbol" w:hint="default"/>
      </w:rPr>
    </w:lvl>
    <w:lvl w:ilvl="7" w:tplc="8DAA3DB8" w:tentative="1">
      <w:start w:val="1"/>
      <w:numFmt w:val="bullet"/>
      <w:lvlText w:val="o"/>
      <w:lvlJc w:val="left"/>
      <w:pPr>
        <w:ind w:left="5760" w:hanging="360"/>
      </w:pPr>
      <w:rPr>
        <w:rFonts w:ascii="Courier New" w:hAnsi="Courier New" w:cs="Courier New" w:hint="default"/>
      </w:rPr>
    </w:lvl>
    <w:lvl w:ilvl="8" w:tplc="4C3CF214" w:tentative="1">
      <w:start w:val="1"/>
      <w:numFmt w:val="bullet"/>
      <w:lvlText w:val=""/>
      <w:lvlJc w:val="left"/>
      <w:pPr>
        <w:ind w:left="6480" w:hanging="360"/>
      </w:pPr>
      <w:rPr>
        <w:rFonts w:ascii="Wingdings" w:hAnsi="Wingdings" w:hint="default"/>
      </w:rPr>
    </w:lvl>
  </w:abstractNum>
  <w:abstractNum w:abstractNumId="23">
    <w:nsid w:val="67545DF5"/>
    <w:multiLevelType w:val="multilevel"/>
    <w:tmpl w:val="C7F812CE"/>
    <w:styleLink w:val="OutlineList1"/>
    <w:lvl w:ilvl="0">
      <w:start w:val="1"/>
      <w:numFmt w:val="decimal"/>
      <w:pStyle w:val="Level1"/>
      <w:lvlText w:val="%1."/>
      <w:lvlJc w:val="left"/>
      <w:pPr>
        <w:tabs>
          <w:tab w:val="num" w:pos="782"/>
        </w:tabs>
        <w:ind w:left="782" w:hanging="782"/>
      </w:pPr>
      <w:rPr>
        <w:rFonts w:hint="default"/>
        <w:b w:val="0"/>
        <w:i w:val="0"/>
      </w:rPr>
    </w:lvl>
    <w:lvl w:ilvl="1">
      <w:start w:val="1"/>
      <w:numFmt w:val="decimal"/>
      <w:pStyle w:val="Level11"/>
      <w:lvlText w:val="%1.%2"/>
      <w:lvlJc w:val="left"/>
      <w:pPr>
        <w:tabs>
          <w:tab w:val="num" w:pos="782"/>
        </w:tabs>
        <w:ind w:left="782" w:hanging="782"/>
      </w:pPr>
      <w:rPr>
        <w:rFonts w:hint="default"/>
        <w:b w:val="0"/>
        <w:i w:val="0"/>
      </w:rPr>
    </w:lvl>
    <w:lvl w:ilvl="2">
      <w:start w:val="1"/>
      <w:numFmt w:val="lowerLetter"/>
      <w:pStyle w:val="Levela"/>
      <w:lvlText w:val="(%3)"/>
      <w:lvlJc w:val="left"/>
      <w:pPr>
        <w:tabs>
          <w:tab w:val="num" w:pos="1406"/>
        </w:tabs>
        <w:ind w:left="1406" w:hanging="624"/>
      </w:pPr>
      <w:rPr>
        <w:rFonts w:hint="default"/>
      </w:rPr>
    </w:lvl>
    <w:lvl w:ilvl="3">
      <w:start w:val="1"/>
      <w:numFmt w:val="lowerRoman"/>
      <w:pStyle w:val="Leveli"/>
      <w:lvlText w:val="(%4)"/>
      <w:lvlJc w:val="left"/>
      <w:pPr>
        <w:tabs>
          <w:tab w:val="num" w:pos="2030"/>
        </w:tabs>
        <w:ind w:left="2030" w:hanging="624"/>
      </w:pPr>
      <w:rPr>
        <w:rFonts w:hint="default"/>
      </w:rPr>
    </w:lvl>
    <w:lvl w:ilvl="4">
      <w:start w:val="1"/>
      <w:numFmt w:val="upperLetter"/>
      <w:pStyle w:val="LevelA0"/>
      <w:lvlText w:val="(%5)"/>
      <w:lvlJc w:val="left"/>
      <w:pPr>
        <w:tabs>
          <w:tab w:val="num" w:pos="2654"/>
        </w:tabs>
        <w:ind w:left="2654" w:hanging="624"/>
      </w:pPr>
      <w:rPr>
        <w:rFonts w:hint="default"/>
      </w:rPr>
    </w:lvl>
    <w:lvl w:ilvl="5">
      <w:start w:val="27"/>
      <w:numFmt w:val="lowerLetter"/>
      <w:pStyle w:val="Levelaa"/>
      <w:lvlText w:val="(%6)"/>
      <w:lvlJc w:val="left"/>
      <w:pPr>
        <w:tabs>
          <w:tab w:val="num" w:pos="3277"/>
        </w:tabs>
        <w:ind w:left="3277" w:hanging="623"/>
      </w:pPr>
      <w:rPr>
        <w:rFonts w:hint="default"/>
      </w:rPr>
    </w:lvl>
    <w:lvl w:ilvl="6">
      <w:start w:val="1"/>
      <w:numFmt w:val="lowerLetter"/>
      <w:pStyle w:val="Levelalower"/>
      <w:lvlText w:val="(%7)"/>
      <w:lvlJc w:val="left"/>
      <w:pPr>
        <w:tabs>
          <w:tab w:val="num" w:pos="3901"/>
        </w:tabs>
        <w:ind w:left="3901" w:hanging="624"/>
      </w:pPr>
      <w:rPr>
        <w:rFonts w:hint="default"/>
      </w:rPr>
    </w:lvl>
    <w:lvl w:ilvl="7">
      <w:start w:val="1"/>
      <w:numFmt w:val="lowerRoman"/>
      <w:pStyle w:val="Levelilower"/>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24">
    <w:nsid w:val="68A2521F"/>
    <w:multiLevelType w:val="hybridMultilevel"/>
    <w:tmpl w:val="694017AA"/>
    <w:lvl w:ilvl="0" w:tplc="B3CE984E">
      <w:start w:val="1"/>
      <w:numFmt w:val="bullet"/>
      <w:lvlText w:val=""/>
      <w:lvlJc w:val="left"/>
      <w:pPr>
        <w:ind w:left="776" w:hanging="360"/>
      </w:pPr>
      <w:rPr>
        <w:rFonts w:ascii="Symbol" w:hAnsi="Symbol" w:hint="default"/>
      </w:rPr>
    </w:lvl>
    <w:lvl w:ilvl="1" w:tplc="7486BFDA">
      <w:start w:val="1"/>
      <w:numFmt w:val="bullet"/>
      <w:lvlText w:val=""/>
      <w:lvlJc w:val="left"/>
      <w:pPr>
        <w:ind w:left="1496" w:hanging="360"/>
      </w:pPr>
      <w:rPr>
        <w:rFonts w:ascii="Symbol" w:hAnsi="Symbol" w:hint="default"/>
      </w:rPr>
    </w:lvl>
    <w:lvl w:ilvl="2" w:tplc="9E2EDBE8" w:tentative="1">
      <w:start w:val="1"/>
      <w:numFmt w:val="bullet"/>
      <w:lvlText w:val=""/>
      <w:lvlJc w:val="left"/>
      <w:pPr>
        <w:ind w:left="2216" w:hanging="360"/>
      </w:pPr>
      <w:rPr>
        <w:rFonts w:ascii="Wingdings" w:hAnsi="Wingdings" w:hint="default"/>
      </w:rPr>
    </w:lvl>
    <w:lvl w:ilvl="3" w:tplc="CB8C3E22" w:tentative="1">
      <w:start w:val="1"/>
      <w:numFmt w:val="bullet"/>
      <w:lvlText w:val=""/>
      <w:lvlJc w:val="left"/>
      <w:pPr>
        <w:ind w:left="2936" w:hanging="360"/>
      </w:pPr>
      <w:rPr>
        <w:rFonts w:ascii="Symbol" w:hAnsi="Symbol" w:hint="default"/>
      </w:rPr>
    </w:lvl>
    <w:lvl w:ilvl="4" w:tplc="2320080C" w:tentative="1">
      <w:start w:val="1"/>
      <w:numFmt w:val="bullet"/>
      <w:lvlText w:val="o"/>
      <w:lvlJc w:val="left"/>
      <w:pPr>
        <w:ind w:left="3656" w:hanging="360"/>
      </w:pPr>
      <w:rPr>
        <w:rFonts w:ascii="Courier New" w:hAnsi="Courier New" w:cs="Courier New" w:hint="default"/>
      </w:rPr>
    </w:lvl>
    <w:lvl w:ilvl="5" w:tplc="F850BFD2" w:tentative="1">
      <w:start w:val="1"/>
      <w:numFmt w:val="bullet"/>
      <w:lvlText w:val=""/>
      <w:lvlJc w:val="left"/>
      <w:pPr>
        <w:ind w:left="4376" w:hanging="360"/>
      </w:pPr>
      <w:rPr>
        <w:rFonts w:ascii="Wingdings" w:hAnsi="Wingdings" w:hint="default"/>
      </w:rPr>
    </w:lvl>
    <w:lvl w:ilvl="6" w:tplc="91CCCE62" w:tentative="1">
      <w:start w:val="1"/>
      <w:numFmt w:val="bullet"/>
      <w:lvlText w:val=""/>
      <w:lvlJc w:val="left"/>
      <w:pPr>
        <w:ind w:left="5096" w:hanging="360"/>
      </w:pPr>
      <w:rPr>
        <w:rFonts w:ascii="Symbol" w:hAnsi="Symbol" w:hint="default"/>
      </w:rPr>
    </w:lvl>
    <w:lvl w:ilvl="7" w:tplc="3A1EE46A" w:tentative="1">
      <w:start w:val="1"/>
      <w:numFmt w:val="bullet"/>
      <w:lvlText w:val="o"/>
      <w:lvlJc w:val="left"/>
      <w:pPr>
        <w:ind w:left="5816" w:hanging="360"/>
      </w:pPr>
      <w:rPr>
        <w:rFonts w:ascii="Courier New" w:hAnsi="Courier New" w:cs="Courier New" w:hint="default"/>
      </w:rPr>
    </w:lvl>
    <w:lvl w:ilvl="8" w:tplc="7C229E7C" w:tentative="1">
      <w:start w:val="1"/>
      <w:numFmt w:val="bullet"/>
      <w:lvlText w:val=""/>
      <w:lvlJc w:val="left"/>
      <w:pPr>
        <w:ind w:left="6536" w:hanging="360"/>
      </w:pPr>
      <w:rPr>
        <w:rFonts w:ascii="Wingdings" w:hAnsi="Wingdings" w:hint="default"/>
      </w:rPr>
    </w:lvl>
  </w:abstractNum>
  <w:num w:numId="1">
    <w:abstractNumId w:val="6"/>
  </w:num>
  <w:num w:numId="2">
    <w:abstractNumId w:val="18"/>
  </w:num>
  <w:num w:numId="3">
    <w:abstractNumId w:val="17"/>
  </w:num>
  <w:num w:numId="4">
    <w:abstractNumId w:val="5"/>
  </w:num>
  <w:num w:numId="5">
    <w:abstractNumId w:val="4"/>
  </w:num>
  <w:num w:numId="6">
    <w:abstractNumId w:val="3"/>
  </w:num>
  <w:num w:numId="7">
    <w:abstractNumId w:val="2"/>
  </w:num>
  <w:num w:numId="8">
    <w:abstractNumId w:val="9"/>
  </w:num>
  <w:num w:numId="9">
    <w:abstractNumId w:val="8"/>
  </w:num>
  <w:num w:numId="10">
    <w:abstractNumId w:val="14"/>
  </w:num>
  <w:num w:numId="11">
    <w:abstractNumId w:val="12"/>
  </w:num>
  <w:num w:numId="12">
    <w:abstractNumId w:val="23"/>
  </w:num>
  <w:num w:numId="13">
    <w:abstractNumId w:val="21"/>
  </w:num>
  <w:num w:numId="14">
    <w:abstractNumId w:val="7"/>
  </w:num>
  <w:num w:numId="15">
    <w:abstractNumId w:val="16"/>
  </w:num>
  <w:num w:numId="16">
    <w:abstractNumId w:val="1"/>
  </w:num>
  <w:num w:numId="17">
    <w:abstractNumId w:val="0"/>
  </w:num>
  <w:num w:numId="18">
    <w:abstractNumId w:val="20"/>
  </w:num>
  <w:num w:numId="19">
    <w:abstractNumId w:val="11"/>
  </w:num>
  <w:num w:numId="20">
    <w:abstractNumId w:val="19"/>
  </w:num>
  <w:num w:numId="21">
    <w:abstractNumId w:val="10"/>
  </w:num>
  <w:num w:numId="22">
    <w:abstractNumId w:val="15"/>
  </w:num>
  <w:num w:numId="23">
    <w:abstractNumId w:val="22"/>
  </w:num>
  <w:num w:numId="24">
    <w:abstractNumId w:val="2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44B"/>
    <w:rsid w:val="0006144B"/>
    <w:rsid w:val="003A15BB"/>
    <w:rsid w:val="007701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DB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Times New Roman"/>
        <w:sz w:val="18"/>
        <w:szCs w:val="18"/>
        <w:lang w:val="en-AU" w:eastAsia="en-US" w:bidi="ar-SA"/>
      </w:rPr>
    </w:rPrDefault>
    <w:pPrDefault>
      <w:pPr>
        <w:spacing w:after="2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3" w:unhideWhenUsed="0" w:qFormat="1"/>
    <w:lsdException w:name="heading 2" w:uiPriority="13" w:qFormat="1"/>
    <w:lsdException w:name="heading 3" w:uiPriority="13" w:qFormat="1"/>
    <w:lsdException w:name="heading 4" w:uiPriority="13" w:qFormat="1"/>
    <w:lsdException w:name="heading 5" w:uiPriority="13" w:qFormat="1"/>
    <w:lsdException w:name="heading 6" w:uiPriority="13" w:qFormat="1"/>
    <w:lsdException w:name="heading 7" w:uiPriority="13" w:qFormat="1"/>
    <w:lsdException w:name="heading 8" w:uiPriority="13" w:qFormat="1"/>
    <w:lsdException w:name="heading 9" w:uiPriority="13" w:qFormat="1"/>
    <w:lsdException w:name="toc 1" w:uiPriority="97"/>
    <w:lsdException w:name="toc 2" w:uiPriority="97"/>
    <w:lsdException w:name="toc 3" w:uiPriority="97"/>
    <w:lsdException w:name="toc 4" w:uiPriority="97"/>
    <w:lsdException w:name="toc 5" w:uiPriority="97"/>
    <w:lsdException w:name="toc 6" w:uiPriority="97"/>
    <w:lsdException w:name="toc 7" w:uiPriority="97"/>
    <w:lsdException w:name="toc 8" w:uiPriority="97"/>
    <w:lsdException w:name="toc 9" w:uiPriority="97"/>
    <w:lsdException w:name="header" w:uiPriority="89"/>
    <w:lsdException w:name="footer" w:uiPriority="89"/>
    <w:lsdException w:name="caption" w:uiPriority="89" w:qFormat="1"/>
    <w:lsdException w:name="List Bullet" w:uiPriority="94"/>
    <w:lsdException w:name="List Number" w:uiPriority="94"/>
    <w:lsdException w:name="List Bullet 2" w:uiPriority="94"/>
    <w:lsdException w:name="List Bullet 3" w:uiPriority="94"/>
    <w:lsdException w:name="List Number 2" w:uiPriority="94"/>
    <w:lsdException w:name="List Number 3" w:uiPriority="94"/>
    <w:lsdException w:name="List Number 4" w:uiPriority="94"/>
    <w:lsdException w:name="List Number 5" w:uiPriority="94"/>
    <w:lsdException w:name="Title" w:semiHidden="0" w:uiPriority="8" w:unhideWhenUsed="0" w:qFormat="1"/>
    <w:lsdException w:name="Default Paragraph Font" w:uiPriority="1"/>
    <w:lsdException w:name="Body Text" w:uiPriority="10"/>
    <w:lsdException w:name="Subtitle" w:semiHidden="0" w:uiPriority="9" w:unhideWhenUsed="0" w:qFormat="1"/>
    <w:lsdException w:name="Strong" w:uiPriority="79" w:qFormat="1"/>
    <w:lsdException w:name="Emphasis" w:uiPriority="7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9" w:unhideWhenUsed="0" w:qFormat="1"/>
    <w:lsdException w:name="Intense Quote" w:uiPriority="7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89"/>
    <w:lsdException w:name="Intense Emphasis" w:uiPriority="79" w:qFormat="1"/>
    <w:lsdException w:name="Subtle Reference" w:uiPriority="89" w:qFormat="1"/>
    <w:lsdException w:name="Intense Reference" w:uiPriority="89" w:qFormat="1"/>
    <w:lsdException w:name="Book Title" w:uiPriority="89" w:unhideWhenUsed="0" w:qFormat="1"/>
    <w:lsdException w:name="Bibliography" w:uiPriority="89"/>
    <w:lsdException w:name="TOC Heading" w:uiPriority="89" w:qFormat="1"/>
  </w:latentStyles>
  <w:style w:type="paragraph" w:default="1" w:styleId="Normal">
    <w:name w:val="Normal"/>
    <w:qFormat/>
    <w:pPr>
      <w:jc w:val="both"/>
    </w:pPr>
  </w:style>
  <w:style w:type="paragraph" w:styleId="Heading1">
    <w:name w:val="heading 1"/>
    <w:basedOn w:val="Normal"/>
    <w:next w:val="Normal"/>
    <w:link w:val="Heading1Char"/>
    <w:uiPriority w:val="13"/>
    <w:pPr>
      <w:numPr>
        <w:numId w:val="13"/>
      </w:numPr>
      <w:jc w:val="center"/>
      <w:outlineLvl w:val="0"/>
    </w:pPr>
    <w:rPr>
      <w:b/>
    </w:rPr>
  </w:style>
  <w:style w:type="paragraph" w:styleId="Heading2">
    <w:name w:val="heading 2"/>
    <w:basedOn w:val="Normal"/>
    <w:next w:val="Indent1"/>
    <w:link w:val="Heading2Char"/>
    <w:uiPriority w:val="13"/>
    <w:unhideWhenUsed/>
    <w:pPr>
      <w:keepNext/>
      <w:numPr>
        <w:ilvl w:val="1"/>
        <w:numId w:val="13"/>
      </w:numPr>
      <w:outlineLvl w:val="1"/>
    </w:pPr>
    <w:rPr>
      <w:b/>
    </w:rPr>
  </w:style>
  <w:style w:type="paragraph" w:styleId="Heading3">
    <w:name w:val="heading 3"/>
    <w:basedOn w:val="Normal"/>
    <w:next w:val="Indent1"/>
    <w:link w:val="Heading3Char"/>
    <w:uiPriority w:val="13"/>
    <w:unhideWhenUsed/>
    <w:pPr>
      <w:numPr>
        <w:ilvl w:val="2"/>
        <w:numId w:val="13"/>
      </w:numPr>
      <w:outlineLvl w:val="2"/>
    </w:pPr>
    <w:rPr>
      <w:b/>
    </w:rPr>
  </w:style>
  <w:style w:type="paragraph" w:styleId="Heading4">
    <w:name w:val="heading 4"/>
    <w:basedOn w:val="Normal"/>
    <w:next w:val="Indent2"/>
    <w:link w:val="Heading4Char"/>
    <w:uiPriority w:val="13"/>
    <w:unhideWhenUsed/>
    <w:pPr>
      <w:numPr>
        <w:ilvl w:val="3"/>
        <w:numId w:val="13"/>
      </w:numPr>
      <w:outlineLvl w:val="3"/>
    </w:pPr>
  </w:style>
  <w:style w:type="paragraph" w:styleId="Heading5">
    <w:name w:val="heading 5"/>
    <w:basedOn w:val="Normal"/>
    <w:next w:val="Indent3"/>
    <w:link w:val="Heading5Char"/>
    <w:uiPriority w:val="13"/>
    <w:unhideWhenUsed/>
    <w:pPr>
      <w:numPr>
        <w:ilvl w:val="4"/>
        <w:numId w:val="13"/>
      </w:numPr>
      <w:outlineLvl w:val="4"/>
    </w:pPr>
  </w:style>
  <w:style w:type="paragraph" w:styleId="Heading6">
    <w:name w:val="heading 6"/>
    <w:basedOn w:val="Normal"/>
    <w:next w:val="Indent4"/>
    <w:link w:val="Heading6Char"/>
    <w:uiPriority w:val="13"/>
    <w:unhideWhenUsed/>
    <w:pPr>
      <w:numPr>
        <w:ilvl w:val="5"/>
        <w:numId w:val="13"/>
      </w:numPr>
      <w:outlineLvl w:val="5"/>
    </w:pPr>
  </w:style>
  <w:style w:type="paragraph" w:styleId="Heading7">
    <w:name w:val="heading 7"/>
    <w:basedOn w:val="Normal"/>
    <w:next w:val="Indent5"/>
    <w:link w:val="Heading7Char"/>
    <w:uiPriority w:val="13"/>
    <w:unhideWhenUsed/>
    <w:pPr>
      <w:numPr>
        <w:ilvl w:val="6"/>
        <w:numId w:val="13"/>
      </w:numPr>
      <w:outlineLvl w:val="6"/>
    </w:pPr>
  </w:style>
  <w:style w:type="paragraph" w:styleId="Heading8">
    <w:name w:val="heading 8"/>
    <w:basedOn w:val="Normal"/>
    <w:next w:val="Indent6"/>
    <w:link w:val="Heading8Char"/>
    <w:uiPriority w:val="13"/>
    <w:semiHidden/>
    <w:pPr>
      <w:numPr>
        <w:ilvl w:val="7"/>
        <w:numId w:val="13"/>
      </w:numPr>
      <w:outlineLvl w:val="7"/>
    </w:pPr>
  </w:style>
  <w:style w:type="paragraph" w:styleId="Heading9">
    <w:name w:val="heading 9"/>
    <w:basedOn w:val="Normal"/>
    <w:next w:val="Indent7"/>
    <w:link w:val="Heading9Char"/>
    <w:uiPriority w:val="13"/>
    <w:semiHidden/>
    <w:pPr>
      <w:numPr>
        <w:ilvl w:val="8"/>
        <w:numId w:val="1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fo">
    <w:name w:val="Level 1.fo"/>
    <w:basedOn w:val="Normal"/>
    <w:uiPriority w:val="4"/>
    <w:pPr>
      <w:tabs>
        <w:tab w:val="left" w:pos="1406"/>
      </w:tabs>
      <w:ind w:left="782"/>
    </w:pPr>
  </w:style>
  <w:style w:type="paragraph" w:customStyle="1" w:styleId="Level11fo">
    <w:name w:val="Level 1.1fo"/>
    <w:basedOn w:val="Normal"/>
    <w:uiPriority w:val="5"/>
    <w:pPr>
      <w:tabs>
        <w:tab w:val="left" w:pos="1406"/>
      </w:tabs>
      <w:ind w:left="782"/>
    </w:pPr>
  </w:style>
  <w:style w:type="paragraph" w:customStyle="1" w:styleId="Levelafo">
    <w:name w:val="Level (a)fo"/>
    <w:basedOn w:val="Normal"/>
    <w:uiPriority w:val="6"/>
    <w:pPr>
      <w:tabs>
        <w:tab w:val="left" w:pos="2030"/>
      </w:tabs>
      <w:ind w:left="1406"/>
    </w:pPr>
  </w:style>
  <w:style w:type="paragraph" w:customStyle="1" w:styleId="Levelifo">
    <w:name w:val="Level (i)fo"/>
    <w:basedOn w:val="Normal"/>
    <w:uiPriority w:val="6"/>
    <w:pPr>
      <w:tabs>
        <w:tab w:val="left" w:pos="2654"/>
      </w:tabs>
      <w:ind w:left="2030"/>
    </w:pPr>
  </w:style>
  <w:style w:type="paragraph" w:customStyle="1" w:styleId="LevelAfo0">
    <w:name w:val="Level(A)fo"/>
    <w:basedOn w:val="Normal"/>
    <w:uiPriority w:val="6"/>
    <w:pPr>
      <w:tabs>
        <w:tab w:val="left" w:pos="3277"/>
      </w:tabs>
      <w:ind w:left="2654"/>
    </w:pPr>
  </w:style>
  <w:style w:type="paragraph" w:customStyle="1" w:styleId="Levelaafo">
    <w:name w:val="Level(aa)fo"/>
    <w:basedOn w:val="Normal"/>
    <w:uiPriority w:val="6"/>
    <w:pPr>
      <w:tabs>
        <w:tab w:val="left" w:pos="3901"/>
      </w:tabs>
      <w:ind w:left="3277"/>
    </w:pPr>
  </w:style>
  <w:style w:type="paragraph" w:customStyle="1" w:styleId="Level1">
    <w:name w:val="Level 1."/>
    <w:basedOn w:val="Normal"/>
    <w:next w:val="Level1fo"/>
    <w:uiPriority w:val="4"/>
    <w:pPr>
      <w:keepNext/>
      <w:numPr>
        <w:numId w:val="12"/>
      </w:numPr>
      <w:outlineLvl w:val="0"/>
    </w:pPr>
    <w:rPr>
      <w:b/>
      <w:caps/>
    </w:rPr>
  </w:style>
  <w:style w:type="paragraph" w:customStyle="1" w:styleId="Level11">
    <w:name w:val="Level 1.1"/>
    <w:basedOn w:val="Normal"/>
    <w:next w:val="Level11fo"/>
    <w:uiPriority w:val="5"/>
    <w:pPr>
      <w:keepNext/>
      <w:numPr>
        <w:ilvl w:val="1"/>
        <w:numId w:val="12"/>
      </w:numPr>
      <w:outlineLvl w:val="1"/>
    </w:pPr>
    <w:rPr>
      <w:b/>
    </w:rPr>
  </w:style>
  <w:style w:type="paragraph" w:customStyle="1" w:styleId="Levela">
    <w:name w:val="Level (a)"/>
    <w:basedOn w:val="Normal"/>
    <w:next w:val="Levelafo"/>
    <w:uiPriority w:val="6"/>
    <w:pPr>
      <w:numPr>
        <w:ilvl w:val="2"/>
        <w:numId w:val="12"/>
      </w:numPr>
      <w:outlineLvl w:val="2"/>
    </w:pPr>
  </w:style>
  <w:style w:type="paragraph" w:customStyle="1" w:styleId="Leveli">
    <w:name w:val="Level (i)"/>
    <w:basedOn w:val="Normal"/>
    <w:next w:val="Levelifo"/>
    <w:uiPriority w:val="6"/>
    <w:pPr>
      <w:numPr>
        <w:ilvl w:val="3"/>
        <w:numId w:val="12"/>
      </w:numPr>
      <w:outlineLvl w:val="3"/>
    </w:pPr>
  </w:style>
  <w:style w:type="paragraph" w:customStyle="1" w:styleId="LevelA0">
    <w:name w:val="Level(A)"/>
    <w:basedOn w:val="Normal"/>
    <w:next w:val="LevelAfo0"/>
    <w:uiPriority w:val="6"/>
    <w:pPr>
      <w:numPr>
        <w:ilvl w:val="4"/>
        <w:numId w:val="12"/>
      </w:numPr>
      <w:outlineLvl w:val="4"/>
    </w:pPr>
  </w:style>
  <w:style w:type="paragraph" w:customStyle="1" w:styleId="Levelaa">
    <w:name w:val="Level(aa)"/>
    <w:basedOn w:val="Normal"/>
    <w:next w:val="Levelaafo"/>
    <w:uiPriority w:val="6"/>
    <w:pPr>
      <w:numPr>
        <w:ilvl w:val="5"/>
        <w:numId w:val="12"/>
      </w:numPr>
      <w:outlineLvl w:val="5"/>
    </w:pPr>
  </w:style>
  <w:style w:type="paragraph" w:customStyle="1" w:styleId="Indent1">
    <w:name w:val="Indent1"/>
    <w:basedOn w:val="Normal"/>
    <w:uiPriority w:val="10"/>
    <w:pPr>
      <w:tabs>
        <w:tab w:val="left" w:pos="1406"/>
      </w:tabs>
      <w:ind w:left="782"/>
    </w:pPr>
  </w:style>
  <w:style w:type="paragraph" w:customStyle="1" w:styleId="Indent2">
    <w:name w:val="Indent2"/>
    <w:basedOn w:val="Normal"/>
    <w:uiPriority w:val="10"/>
    <w:pPr>
      <w:tabs>
        <w:tab w:val="left" w:pos="2030"/>
      </w:tabs>
      <w:ind w:left="1406"/>
    </w:pPr>
  </w:style>
  <w:style w:type="paragraph" w:customStyle="1" w:styleId="Indent3">
    <w:name w:val="Indent3"/>
    <w:basedOn w:val="Normal"/>
    <w:uiPriority w:val="10"/>
    <w:pPr>
      <w:tabs>
        <w:tab w:val="left" w:pos="2654"/>
      </w:tabs>
      <w:ind w:left="2030"/>
    </w:pPr>
  </w:style>
  <w:style w:type="paragraph" w:customStyle="1" w:styleId="Indent4">
    <w:name w:val="Indent4"/>
    <w:basedOn w:val="Normal"/>
    <w:uiPriority w:val="10"/>
    <w:pPr>
      <w:tabs>
        <w:tab w:val="left" w:pos="3277"/>
      </w:tabs>
      <w:ind w:left="2654"/>
    </w:pPr>
  </w:style>
  <w:style w:type="paragraph" w:customStyle="1" w:styleId="Indent5">
    <w:name w:val="Indent5"/>
    <w:basedOn w:val="Normal"/>
    <w:uiPriority w:val="10"/>
    <w:pPr>
      <w:tabs>
        <w:tab w:val="left" w:pos="3901"/>
      </w:tabs>
      <w:ind w:left="3277"/>
    </w:pPr>
  </w:style>
  <w:style w:type="paragraph" w:styleId="Footer">
    <w:name w:val="footer"/>
    <w:basedOn w:val="Normal"/>
    <w:link w:val="FooterChar"/>
    <w:uiPriority w:val="89"/>
    <w:semiHidden/>
    <w:pPr>
      <w:spacing w:after="0" w:line="200" w:lineRule="atLeast"/>
    </w:pPr>
    <w:rPr>
      <w:sz w:val="14"/>
    </w:rPr>
  </w:style>
  <w:style w:type="character" w:customStyle="1" w:styleId="FooterChar">
    <w:name w:val="Footer Char"/>
    <w:basedOn w:val="DefaultParagraphFont"/>
    <w:link w:val="Footer"/>
    <w:uiPriority w:val="89"/>
    <w:semiHidden/>
    <w:rPr>
      <w:rFonts w:ascii="Verdana" w:hAnsi="Verdana"/>
      <w:sz w:val="14"/>
    </w:rPr>
  </w:style>
  <w:style w:type="paragraph" w:styleId="Header">
    <w:name w:val="header"/>
    <w:basedOn w:val="Normal"/>
    <w:link w:val="HeaderChar"/>
    <w:uiPriority w:val="89"/>
    <w:semiHidden/>
    <w:pPr>
      <w:spacing w:before="100" w:after="0" w:line="200" w:lineRule="atLeast"/>
    </w:pPr>
    <w:rPr>
      <w:sz w:val="14"/>
    </w:rPr>
  </w:style>
  <w:style w:type="character" w:customStyle="1" w:styleId="HeaderChar">
    <w:name w:val="Header Char"/>
    <w:basedOn w:val="DefaultParagraphFont"/>
    <w:link w:val="Header"/>
    <w:uiPriority w:val="89"/>
    <w:semiHidden/>
    <w:rPr>
      <w:rFonts w:ascii="Verdana" w:hAnsi="Verdana"/>
      <w:sz w:val="14"/>
    </w:rPr>
  </w:style>
  <w:style w:type="numbering" w:customStyle="1" w:styleId="OutlineList1">
    <w:name w:val="OutlineList1"/>
    <w:uiPriority w:val="99"/>
    <w:pPr>
      <w:numPr>
        <w:numId w:val="12"/>
      </w:numPr>
    </w:pPr>
  </w:style>
  <w:style w:type="numbering" w:customStyle="1" w:styleId="OutlineList2">
    <w:name w:val="OutlineList2"/>
    <w:uiPriority w:val="99"/>
    <w:pPr>
      <w:numPr>
        <w:numId w:val="13"/>
      </w:numPr>
    </w:pPr>
  </w:style>
  <w:style w:type="paragraph" w:customStyle="1" w:styleId="sch1">
    <w:name w:val="sch1"/>
    <w:basedOn w:val="Normal"/>
    <w:next w:val="Normal"/>
    <w:uiPriority w:val="19"/>
    <w:pPr>
      <w:numPr>
        <w:numId w:val="14"/>
      </w:numPr>
      <w:jc w:val="center"/>
      <w:outlineLvl w:val="0"/>
    </w:pPr>
    <w:rPr>
      <w:b/>
    </w:rPr>
  </w:style>
  <w:style w:type="paragraph" w:customStyle="1" w:styleId="sch2">
    <w:name w:val="sch2"/>
    <w:basedOn w:val="Normal"/>
    <w:next w:val="Indent1"/>
    <w:uiPriority w:val="19"/>
    <w:pPr>
      <w:numPr>
        <w:ilvl w:val="1"/>
        <w:numId w:val="14"/>
      </w:numPr>
      <w:outlineLvl w:val="0"/>
    </w:pPr>
  </w:style>
  <w:style w:type="paragraph" w:customStyle="1" w:styleId="sch3">
    <w:name w:val="sch3"/>
    <w:basedOn w:val="Normal"/>
    <w:next w:val="Indent1"/>
    <w:uiPriority w:val="19"/>
    <w:pPr>
      <w:numPr>
        <w:ilvl w:val="2"/>
        <w:numId w:val="14"/>
      </w:numPr>
      <w:outlineLvl w:val="1"/>
    </w:pPr>
  </w:style>
  <w:style w:type="paragraph" w:customStyle="1" w:styleId="sch4">
    <w:name w:val="sch4"/>
    <w:basedOn w:val="Normal"/>
    <w:next w:val="Indent2"/>
    <w:uiPriority w:val="19"/>
    <w:pPr>
      <w:numPr>
        <w:ilvl w:val="3"/>
        <w:numId w:val="14"/>
      </w:numPr>
      <w:outlineLvl w:val="2"/>
    </w:pPr>
  </w:style>
  <w:style w:type="paragraph" w:customStyle="1" w:styleId="sch5">
    <w:name w:val="sch5"/>
    <w:basedOn w:val="Normal"/>
    <w:next w:val="Indent3"/>
    <w:uiPriority w:val="19"/>
    <w:pPr>
      <w:numPr>
        <w:ilvl w:val="4"/>
        <w:numId w:val="14"/>
      </w:numPr>
      <w:outlineLvl w:val="3"/>
    </w:pPr>
  </w:style>
  <w:style w:type="paragraph" w:customStyle="1" w:styleId="sch6">
    <w:name w:val="sch6"/>
    <w:basedOn w:val="Normal"/>
    <w:next w:val="Indent4"/>
    <w:uiPriority w:val="19"/>
    <w:pPr>
      <w:numPr>
        <w:ilvl w:val="5"/>
        <w:numId w:val="14"/>
      </w:numPr>
      <w:outlineLvl w:val="4"/>
    </w:pPr>
  </w:style>
  <w:style w:type="paragraph" w:customStyle="1" w:styleId="sch7">
    <w:name w:val="sch7"/>
    <w:basedOn w:val="Normal"/>
    <w:next w:val="Indent5"/>
    <w:uiPriority w:val="19"/>
    <w:pPr>
      <w:numPr>
        <w:ilvl w:val="6"/>
        <w:numId w:val="14"/>
      </w:numPr>
      <w:outlineLvl w:val="5"/>
    </w:pPr>
  </w:style>
  <w:style w:type="numbering" w:customStyle="1" w:styleId="OutlineList3">
    <w:name w:val="OutlineList3"/>
    <w:uiPriority w:val="99"/>
    <w:pPr>
      <w:numPr>
        <w:numId w:val="14"/>
      </w:numPr>
    </w:pPr>
  </w:style>
  <w:style w:type="character" w:customStyle="1" w:styleId="Heading1Char">
    <w:name w:val="Heading 1 Char"/>
    <w:basedOn w:val="DefaultParagraphFont"/>
    <w:link w:val="Heading1"/>
    <w:uiPriority w:val="13"/>
    <w:rPr>
      <w:b/>
    </w:rPr>
  </w:style>
  <w:style w:type="character" w:customStyle="1" w:styleId="Heading2Char">
    <w:name w:val="Heading 2 Char"/>
    <w:basedOn w:val="DefaultParagraphFont"/>
    <w:link w:val="Heading2"/>
    <w:uiPriority w:val="13"/>
    <w:rPr>
      <w:rFonts w:ascii="Verdana" w:hAnsi="Verdana"/>
      <w:b/>
      <w:sz w:val="18"/>
    </w:rPr>
  </w:style>
  <w:style w:type="character" w:customStyle="1" w:styleId="Heading3Char">
    <w:name w:val="Heading 3 Char"/>
    <w:basedOn w:val="DefaultParagraphFont"/>
    <w:link w:val="Heading3"/>
    <w:uiPriority w:val="13"/>
    <w:rPr>
      <w:rFonts w:ascii="Verdana" w:hAnsi="Verdana"/>
      <w:b/>
      <w:sz w:val="18"/>
    </w:rPr>
  </w:style>
  <w:style w:type="character" w:customStyle="1" w:styleId="Heading4Char">
    <w:name w:val="Heading 4 Char"/>
    <w:basedOn w:val="DefaultParagraphFont"/>
    <w:link w:val="Heading4"/>
    <w:uiPriority w:val="13"/>
    <w:rPr>
      <w:rFonts w:ascii="Verdana" w:hAnsi="Verdana"/>
      <w:sz w:val="18"/>
    </w:rPr>
  </w:style>
  <w:style w:type="character" w:customStyle="1" w:styleId="Heading5Char">
    <w:name w:val="Heading 5 Char"/>
    <w:basedOn w:val="DefaultParagraphFont"/>
    <w:link w:val="Heading5"/>
    <w:uiPriority w:val="13"/>
    <w:rPr>
      <w:rFonts w:ascii="Verdana" w:hAnsi="Verdana"/>
      <w:sz w:val="18"/>
    </w:rPr>
  </w:style>
  <w:style w:type="character" w:customStyle="1" w:styleId="Heading6Char">
    <w:name w:val="Heading 6 Char"/>
    <w:basedOn w:val="DefaultParagraphFont"/>
    <w:link w:val="Heading6"/>
    <w:uiPriority w:val="13"/>
    <w:rPr>
      <w:rFonts w:ascii="Verdana" w:hAnsi="Verdana"/>
      <w:sz w:val="18"/>
    </w:rPr>
  </w:style>
  <w:style w:type="character" w:customStyle="1" w:styleId="Heading7Char">
    <w:name w:val="Heading 7 Char"/>
    <w:basedOn w:val="DefaultParagraphFont"/>
    <w:link w:val="Heading7"/>
    <w:uiPriority w:val="13"/>
    <w:rPr>
      <w:rFonts w:ascii="Verdana" w:hAnsi="Verdana"/>
      <w:sz w:val="18"/>
    </w:rPr>
  </w:style>
  <w:style w:type="character" w:customStyle="1" w:styleId="Heading8Char">
    <w:name w:val="Heading 8 Char"/>
    <w:basedOn w:val="DefaultParagraphFont"/>
    <w:link w:val="Heading8"/>
    <w:uiPriority w:val="13"/>
    <w:semiHidden/>
    <w:rPr>
      <w:rFonts w:ascii="Verdana" w:hAnsi="Verdana"/>
      <w:sz w:val="18"/>
    </w:rPr>
  </w:style>
  <w:style w:type="character" w:customStyle="1" w:styleId="Heading9Char">
    <w:name w:val="Heading 9 Char"/>
    <w:basedOn w:val="DefaultParagraphFont"/>
    <w:link w:val="Heading9"/>
    <w:uiPriority w:val="13"/>
    <w:semiHidden/>
    <w:rPr>
      <w:rFonts w:ascii="Verdana" w:hAnsi="Verdana"/>
      <w:sz w:val="18"/>
    </w:rPr>
  </w:style>
  <w:style w:type="paragraph" w:styleId="Index1">
    <w:name w:val="index 1"/>
    <w:basedOn w:val="Normal"/>
    <w:next w:val="Normal"/>
    <w:autoRedefine/>
    <w:uiPriority w:val="99"/>
    <w:semiHidden/>
    <w:unhideWhenUsed/>
    <w:pPr>
      <w:spacing w:line="240" w:lineRule="auto"/>
      <w:ind w:left="200" w:hanging="200"/>
    </w:pPr>
  </w:style>
  <w:style w:type="paragraph" w:styleId="TOC1">
    <w:name w:val="toc 1"/>
    <w:basedOn w:val="Normal"/>
    <w:uiPriority w:val="97"/>
    <w:semiHidden/>
    <w:pPr>
      <w:tabs>
        <w:tab w:val="left" w:pos="782"/>
        <w:tab w:val="right" w:leader="dot" w:pos="9072"/>
      </w:tabs>
      <w:spacing w:after="0"/>
      <w:ind w:left="782" w:hanging="782"/>
    </w:pPr>
    <w:rPr>
      <w:caps/>
    </w:rPr>
  </w:style>
  <w:style w:type="paragraph" w:styleId="TOC2">
    <w:name w:val="toc 2"/>
    <w:basedOn w:val="TOC1"/>
    <w:uiPriority w:val="97"/>
    <w:semiHidden/>
    <w:rPr>
      <w:caps w:val="0"/>
    </w:rPr>
  </w:style>
  <w:style w:type="paragraph" w:styleId="TOC3">
    <w:name w:val="toc 3"/>
    <w:basedOn w:val="TOC1"/>
    <w:uiPriority w:val="97"/>
    <w:semiHidden/>
    <w:pPr>
      <w:tabs>
        <w:tab w:val="clear" w:pos="782"/>
      </w:tabs>
      <w:ind w:left="0" w:firstLine="0"/>
    </w:pPr>
  </w:style>
  <w:style w:type="paragraph" w:styleId="TOC4">
    <w:name w:val="toc 4"/>
    <w:basedOn w:val="TOC1"/>
    <w:uiPriority w:val="97"/>
    <w:semiHidden/>
    <w:pPr>
      <w:tabs>
        <w:tab w:val="clear" w:pos="782"/>
      </w:tabs>
      <w:ind w:left="0" w:firstLine="0"/>
    </w:pPr>
    <w:rPr>
      <w:caps w:val="0"/>
    </w:rPr>
  </w:style>
  <w:style w:type="paragraph" w:styleId="TOC5">
    <w:name w:val="toc 5"/>
    <w:basedOn w:val="TOC2"/>
    <w:next w:val="Normal"/>
    <w:uiPriority w:val="97"/>
    <w:semiHidden/>
    <w:rPr>
      <w:b/>
    </w:rPr>
  </w:style>
  <w:style w:type="paragraph" w:styleId="TOC6">
    <w:name w:val="toc 6"/>
    <w:basedOn w:val="TOC2"/>
    <w:next w:val="Normal"/>
    <w:uiPriority w:val="97"/>
    <w:semiHidden/>
    <w:rPr>
      <w:b/>
      <w:caps/>
    </w:rPr>
  </w:style>
  <w:style w:type="paragraph" w:styleId="TOC7">
    <w:name w:val="toc 7"/>
    <w:basedOn w:val="TOC1"/>
    <w:next w:val="Normal"/>
    <w:uiPriority w:val="97"/>
    <w:semiHidden/>
    <w:pPr>
      <w:ind w:left="0" w:firstLine="0"/>
    </w:pPr>
  </w:style>
  <w:style w:type="paragraph" w:styleId="TOC8">
    <w:name w:val="toc 8"/>
    <w:basedOn w:val="TOC1"/>
    <w:next w:val="Normal"/>
    <w:uiPriority w:val="97"/>
    <w:semiHidden/>
    <w:pPr>
      <w:ind w:left="0" w:firstLine="0"/>
    </w:pPr>
  </w:style>
  <w:style w:type="paragraph" w:styleId="TOC9">
    <w:name w:val="toc 9"/>
    <w:basedOn w:val="TOC1"/>
    <w:next w:val="Normal"/>
    <w:uiPriority w:val="97"/>
    <w:semiHidden/>
    <w:pPr>
      <w:ind w:left="0" w:firstLine="0"/>
    </w:pPr>
  </w:style>
  <w:style w:type="paragraph" w:styleId="IndexHeading">
    <w:name w:val="index heading"/>
    <w:basedOn w:val="Normal"/>
    <w:next w:val="Index1"/>
    <w:uiPriority w:val="99"/>
    <w:semiHidden/>
    <w:unhideWhenUsed/>
    <w:rPr>
      <w:rFonts w:eastAsia="SimSun"/>
      <w:b/>
      <w:bCs/>
    </w:rPr>
  </w:style>
  <w:style w:type="paragraph" w:styleId="Caption">
    <w:name w:val="caption"/>
    <w:basedOn w:val="Normal"/>
    <w:next w:val="Normal"/>
    <w:uiPriority w:val="89"/>
    <w:semiHidden/>
    <w:pPr>
      <w:spacing w:before="120" w:after="120" w:line="240" w:lineRule="auto"/>
    </w:pPr>
    <w:rPr>
      <w:b/>
      <w:bCs/>
    </w:rPr>
  </w:style>
  <w:style w:type="paragraph" w:styleId="EnvelopeAddress">
    <w:name w:val="envelope address"/>
    <w:basedOn w:val="Normal"/>
    <w:uiPriority w:val="99"/>
    <w:semiHidden/>
  </w:style>
  <w:style w:type="paragraph" w:styleId="EnvelopeReturn">
    <w:name w:val="envelope return"/>
    <w:basedOn w:val="EnvelopeAddress"/>
    <w:uiPriority w:val="99"/>
    <w:semiHidden/>
  </w:style>
  <w:style w:type="paragraph" w:styleId="ListBullet">
    <w:name w:val="List Bullet"/>
    <w:basedOn w:val="Normal"/>
    <w:uiPriority w:val="94"/>
    <w:pPr>
      <w:numPr>
        <w:numId w:val="4"/>
      </w:numPr>
    </w:pPr>
  </w:style>
  <w:style w:type="paragraph" w:styleId="ListNumber">
    <w:name w:val="List Number"/>
    <w:basedOn w:val="Normal"/>
    <w:uiPriority w:val="94"/>
    <w:pPr>
      <w:numPr>
        <w:numId w:val="5"/>
      </w:numPr>
    </w:pPr>
  </w:style>
  <w:style w:type="paragraph" w:styleId="ListBullet2">
    <w:name w:val="List Bullet 2"/>
    <w:basedOn w:val="Normal"/>
    <w:uiPriority w:val="94"/>
    <w:pPr>
      <w:numPr>
        <w:numId w:val="6"/>
      </w:numPr>
    </w:pPr>
  </w:style>
  <w:style w:type="paragraph" w:styleId="ListBullet3">
    <w:name w:val="List Bullet 3"/>
    <w:basedOn w:val="Normal"/>
    <w:uiPriority w:val="94"/>
    <w:pPr>
      <w:numPr>
        <w:numId w:val="7"/>
      </w:numPr>
    </w:pPr>
  </w:style>
  <w:style w:type="paragraph" w:styleId="ListNumber2">
    <w:name w:val="List Number 2"/>
    <w:basedOn w:val="Normal"/>
    <w:uiPriority w:val="94"/>
    <w:pPr>
      <w:numPr>
        <w:numId w:val="8"/>
      </w:numPr>
    </w:pPr>
  </w:style>
  <w:style w:type="paragraph" w:styleId="ListNumber3">
    <w:name w:val="List Number 3"/>
    <w:basedOn w:val="Normal"/>
    <w:uiPriority w:val="94"/>
    <w:pPr>
      <w:numPr>
        <w:numId w:val="9"/>
      </w:numPr>
    </w:pPr>
  </w:style>
  <w:style w:type="paragraph" w:styleId="ListNumber4">
    <w:name w:val="List Number 4"/>
    <w:basedOn w:val="Normal"/>
    <w:uiPriority w:val="94"/>
    <w:pPr>
      <w:numPr>
        <w:numId w:val="10"/>
      </w:numPr>
    </w:pPr>
  </w:style>
  <w:style w:type="paragraph" w:styleId="ListNumber5">
    <w:name w:val="List Number 5"/>
    <w:basedOn w:val="Normal"/>
    <w:uiPriority w:val="94"/>
    <w:pPr>
      <w:numPr>
        <w:numId w:val="11"/>
      </w:numPr>
    </w:pPr>
  </w:style>
  <w:style w:type="paragraph" w:styleId="Title">
    <w:name w:val="Title"/>
    <w:basedOn w:val="Normal"/>
    <w:next w:val="Subtitle"/>
    <w:link w:val="TitleChar"/>
    <w:uiPriority w:val="8"/>
    <w:qFormat/>
    <w:pPr>
      <w:keepNext/>
      <w:jc w:val="center"/>
      <w:outlineLvl w:val="0"/>
    </w:pPr>
    <w:rPr>
      <w:b/>
      <w:caps/>
    </w:rPr>
  </w:style>
  <w:style w:type="character" w:customStyle="1" w:styleId="TitleChar">
    <w:name w:val="Title Char"/>
    <w:basedOn w:val="DefaultParagraphFont"/>
    <w:link w:val="Title"/>
    <w:uiPriority w:val="8"/>
    <w:rPr>
      <w:rFonts w:ascii="Verdana" w:hAnsi="Verdana"/>
      <w:b/>
      <w:caps/>
      <w:sz w:val="18"/>
    </w:rPr>
  </w:style>
  <w:style w:type="paragraph" w:styleId="Subtitle">
    <w:name w:val="Subtitle"/>
    <w:basedOn w:val="Normal"/>
    <w:next w:val="Normal"/>
    <w:link w:val="SubtitleChar"/>
    <w:uiPriority w:val="9"/>
    <w:qFormat/>
    <w:pPr>
      <w:keepNext/>
      <w:jc w:val="center"/>
      <w:outlineLvl w:val="1"/>
    </w:pPr>
    <w:rPr>
      <w:b/>
    </w:rPr>
  </w:style>
  <w:style w:type="character" w:customStyle="1" w:styleId="SubtitleChar">
    <w:name w:val="Subtitle Char"/>
    <w:basedOn w:val="DefaultParagraphFont"/>
    <w:link w:val="Subtitle"/>
    <w:uiPriority w:val="9"/>
    <w:rPr>
      <w:b/>
    </w:rPr>
  </w:style>
  <w:style w:type="paragraph" w:styleId="BodyText">
    <w:name w:val="Body Text"/>
    <w:basedOn w:val="Normal"/>
    <w:link w:val="BodyTextChar"/>
    <w:uiPriority w:val="10"/>
    <w:semiHidden/>
    <w:unhideWhenUsed/>
  </w:style>
  <w:style w:type="paragraph" w:styleId="BodyTextIndent">
    <w:name w:val="Body Text Indent"/>
    <w:basedOn w:val="Normal"/>
    <w:link w:val="BodyTextIndentChar"/>
    <w:uiPriority w:val="99"/>
    <w:semiHidden/>
    <w:unhideWhenUsed/>
    <w:pPr>
      <w:ind w:left="284"/>
    </w:pPr>
  </w:style>
  <w:style w:type="character" w:customStyle="1" w:styleId="BodyTextIndentChar">
    <w:name w:val="Body Text Indent Char"/>
    <w:basedOn w:val="DefaultParagraphFont"/>
    <w:link w:val="BodyTextIndent"/>
    <w:uiPriority w:val="99"/>
    <w:semiHidden/>
    <w:rPr>
      <w:rFonts w:ascii="Arial" w:hAnsi="Arial"/>
      <w:sz w:val="20"/>
      <w:szCs w:val="20"/>
    </w:rPr>
  </w:style>
  <w:style w:type="paragraph" w:styleId="BodyText2">
    <w:name w:val="Body Text 2"/>
    <w:basedOn w:val="Normal"/>
    <w:link w:val="BodyText2Char"/>
    <w:uiPriority w:val="99"/>
    <w:semiHidden/>
    <w:unhideWhenUsed/>
    <w:pPr>
      <w:spacing w:line="480" w:lineRule="auto"/>
    </w:pPr>
  </w:style>
  <w:style w:type="character" w:customStyle="1" w:styleId="BodyText2Char">
    <w:name w:val="Body Text 2 Char"/>
    <w:basedOn w:val="DefaultParagraphFont"/>
    <w:link w:val="BodyText2"/>
    <w:uiPriority w:val="99"/>
    <w:semiHidden/>
    <w:rPr>
      <w:rFonts w:ascii="Arial" w:hAnsi="Arial"/>
      <w:sz w:val="20"/>
      <w:szCs w:val="20"/>
    </w:rPr>
  </w:style>
  <w:style w:type="paragraph" w:styleId="BodyText3">
    <w:name w:val="Body Text 3"/>
    <w:basedOn w:val="Normal"/>
    <w:link w:val="BodyText3Char"/>
    <w:uiPriority w:val="99"/>
    <w:semiHidden/>
    <w:unhideWhenUsed/>
    <w:rPr>
      <w:sz w:val="16"/>
      <w:szCs w:val="16"/>
    </w:rPr>
  </w:style>
  <w:style w:type="character" w:customStyle="1" w:styleId="BodyText3Char">
    <w:name w:val="Body Text 3 Char"/>
    <w:basedOn w:val="DefaultParagraphFont"/>
    <w:link w:val="BodyText3"/>
    <w:uiPriority w:val="99"/>
    <w:semiHidden/>
    <w:rPr>
      <w:rFonts w:ascii="Arial" w:hAnsi="Arial"/>
      <w:sz w:val="16"/>
      <w:szCs w:val="16"/>
    </w:rPr>
  </w:style>
  <w:style w:type="paragraph" w:styleId="BodyTextIndent2">
    <w:name w:val="Body Text Indent 2"/>
    <w:basedOn w:val="Normal"/>
    <w:link w:val="BodyTextIndent2Char"/>
    <w:uiPriority w:val="99"/>
    <w:semiHidden/>
    <w:unhideWhenUsed/>
    <w:pPr>
      <w:spacing w:line="480" w:lineRule="auto"/>
      <w:ind w:left="284"/>
    </w:pPr>
  </w:style>
  <w:style w:type="character" w:customStyle="1" w:styleId="BodyTextIndent2Char">
    <w:name w:val="Body Text Indent 2 Char"/>
    <w:basedOn w:val="DefaultParagraphFont"/>
    <w:link w:val="BodyTextIndent2"/>
    <w:uiPriority w:val="99"/>
    <w:semiHidden/>
    <w:rPr>
      <w:rFonts w:ascii="Arial" w:hAnsi="Arial"/>
      <w:sz w:val="20"/>
      <w:szCs w:val="20"/>
    </w:rPr>
  </w:style>
  <w:style w:type="paragraph" w:styleId="BodyTextIndent3">
    <w:name w:val="Body Text Indent 3"/>
    <w:basedOn w:val="Normal"/>
    <w:link w:val="BodyTextIndent3Char"/>
    <w:uiPriority w:val="99"/>
    <w:semiHidden/>
    <w:unhideWhenUsed/>
    <w:pPr>
      <w:ind w:left="284"/>
    </w:pPr>
    <w:rPr>
      <w:sz w:val="16"/>
      <w:szCs w:val="16"/>
    </w:rPr>
  </w:style>
  <w:style w:type="character" w:customStyle="1" w:styleId="BodyTextIndent3Char">
    <w:name w:val="Body Text Indent 3 Char"/>
    <w:basedOn w:val="DefaultParagraphFont"/>
    <w:link w:val="BodyTextIndent3"/>
    <w:uiPriority w:val="99"/>
    <w:semiHidden/>
    <w:rPr>
      <w:rFonts w:ascii="Arial" w:hAnsi="Arial"/>
      <w:sz w:val="16"/>
      <w:szCs w:val="16"/>
    </w:rPr>
  </w:style>
  <w:style w:type="paragraph" w:styleId="BlockText">
    <w:name w:val="Block Text"/>
    <w:basedOn w:val="Normal"/>
    <w:uiPriority w:val="99"/>
    <w:semiHidden/>
    <w:unhideWhenUsed/>
    <w:pPr>
      <w:ind w:left="782" w:right="782"/>
    </w:pPr>
    <w:rPr>
      <w:iCs/>
    </w:rPr>
  </w:style>
  <w:style w:type="paragraph" w:styleId="ListParagraph">
    <w:name w:val="List Paragraph"/>
    <w:basedOn w:val="Normal"/>
    <w:uiPriority w:val="34"/>
    <w:unhideWhenUsed/>
    <w:qFormat/>
    <w:pPr>
      <w:ind w:left="782"/>
    </w:pPr>
  </w:style>
  <w:style w:type="paragraph" w:styleId="Quote">
    <w:name w:val="Quote"/>
    <w:basedOn w:val="Normal"/>
    <w:next w:val="Normal"/>
    <w:link w:val="QuoteChar"/>
    <w:uiPriority w:val="79"/>
    <w:pPr>
      <w:ind w:left="782" w:right="782"/>
    </w:pPr>
    <w:rPr>
      <w:iCs/>
    </w:rPr>
  </w:style>
  <w:style w:type="character" w:customStyle="1" w:styleId="QuoteChar">
    <w:name w:val="Quote Char"/>
    <w:basedOn w:val="DefaultParagraphFont"/>
    <w:link w:val="Quote"/>
    <w:uiPriority w:val="79"/>
    <w:rPr>
      <w:rFonts w:ascii="Verdana" w:hAnsi="Verdana"/>
      <w:iCs/>
      <w:sz w:val="18"/>
    </w:rPr>
  </w:style>
  <w:style w:type="character" w:styleId="SubtleEmphasis">
    <w:name w:val="Subtle Emphasis"/>
    <w:basedOn w:val="DefaultParagraphFont"/>
    <w:uiPriority w:val="89"/>
    <w:semiHidden/>
    <w:unhideWhenUsed/>
    <w:rPr>
      <w:i/>
      <w:iCs/>
      <w:color w:val="auto"/>
    </w:rPr>
  </w:style>
  <w:style w:type="paragraph" w:styleId="TOCHeading">
    <w:name w:val="TOC Heading"/>
    <w:basedOn w:val="Normal"/>
    <w:next w:val="Normal"/>
    <w:uiPriority w:val="89"/>
    <w:semiHidden/>
    <w:pPr>
      <w:jc w:val="center"/>
    </w:pPr>
    <w:rPr>
      <w:b/>
    </w:rPr>
  </w:style>
  <w:style w:type="character" w:customStyle="1" w:styleId="BodyTextChar">
    <w:name w:val="Body Text Char"/>
    <w:basedOn w:val="DefaultParagraphFont"/>
    <w:link w:val="BodyText"/>
    <w:uiPriority w:val="10"/>
    <w:semiHidden/>
  </w:style>
  <w:style w:type="paragraph" w:styleId="FootnoteText">
    <w:name w:val="footnote text"/>
    <w:basedOn w:val="Normal"/>
    <w:next w:val="FootnoteMore"/>
    <w:link w:val="FootnoteTextChar"/>
    <w:uiPriority w:val="99"/>
    <w:semiHidden/>
    <w:unhideWhenUsed/>
    <w:pPr>
      <w:spacing w:after="100" w:line="200" w:lineRule="atLeast"/>
      <w:ind w:left="782" w:hanging="782"/>
    </w:pPr>
    <w:rPr>
      <w:sz w:val="14"/>
    </w:rPr>
  </w:style>
  <w:style w:type="character" w:customStyle="1" w:styleId="FootnoteTextChar">
    <w:name w:val="Footnote Text Char"/>
    <w:basedOn w:val="DefaultParagraphFont"/>
    <w:link w:val="FootnoteText"/>
    <w:uiPriority w:val="99"/>
    <w:semiHidden/>
    <w:rPr>
      <w:rFonts w:ascii="Verdana" w:hAnsi="Verdana"/>
      <w:sz w:val="14"/>
    </w:rPr>
  </w:style>
  <w:style w:type="paragraph" w:styleId="CommentText">
    <w:name w:val="annotation text"/>
    <w:basedOn w:val="Normal"/>
    <w:link w:val="CommentTextChar"/>
    <w:uiPriority w:val="99"/>
    <w:semiHidden/>
    <w:unhideWhenUsed/>
    <w:pPr>
      <w:spacing w:after="0"/>
    </w:pPr>
    <w:rPr>
      <w:sz w:val="14"/>
    </w:rPr>
  </w:style>
  <w:style w:type="character" w:customStyle="1" w:styleId="CommentTextChar">
    <w:name w:val="Comment Text Char"/>
    <w:basedOn w:val="DefaultParagraphFont"/>
    <w:link w:val="CommentText"/>
    <w:uiPriority w:val="99"/>
    <w:semiHidden/>
    <w:rPr>
      <w:rFonts w:ascii="Verdana" w:hAnsi="Verdana"/>
      <w:sz w:val="14"/>
    </w:rPr>
  </w:style>
  <w:style w:type="paragraph" w:styleId="EndnoteText">
    <w:name w:val="endnote text"/>
    <w:basedOn w:val="FootnoteText"/>
    <w:next w:val="EndnoteMore"/>
    <w:link w:val="EndnoteTextChar"/>
    <w:uiPriority w:val="99"/>
    <w:semiHidden/>
    <w:unhideWhenUsed/>
  </w:style>
  <w:style w:type="character" w:customStyle="1" w:styleId="EndnoteTextChar">
    <w:name w:val="Endnote Text Char"/>
    <w:basedOn w:val="DefaultParagraphFont"/>
    <w:link w:val="EndnoteText"/>
    <w:uiPriority w:val="99"/>
    <w:semiHidden/>
    <w:rPr>
      <w:rFonts w:ascii="Verdana" w:hAnsi="Verdana"/>
      <w:sz w:val="14"/>
    </w:rPr>
  </w:style>
  <w:style w:type="character" w:styleId="FollowedHyperlink">
    <w:name w:val="FollowedHyperlink"/>
    <w:basedOn w:val="DefaultParagraphFont"/>
    <w:uiPriority w:val="99"/>
    <w:semiHidden/>
    <w:unhideWhenUsed/>
    <w:rPr>
      <w:color w:val="5F5F5F"/>
      <w:u w:val="single"/>
    </w:r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59"/>
    <w:pPr>
      <w:spacing w:before="110" w:after="110"/>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alowerfo">
    <w:name w:val="Level (a) lower fo"/>
    <w:basedOn w:val="Normal"/>
    <w:uiPriority w:val="7"/>
    <w:pPr>
      <w:tabs>
        <w:tab w:val="left" w:pos="4525"/>
      </w:tabs>
      <w:ind w:left="3901"/>
    </w:pPr>
  </w:style>
  <w:style w:type="paragraph" w:customStyle="1" w:styleId="Levelilowerfo">
    <w:name w:val="Level (i) lower fo"/>
    <w:basedOn w:val="Normal"/>
    <w:uiPriority w:val="8"/>
    <w:pPr>
      <w:ind w:left="4525"/>
    </w:pPr>
  </w:style>
  <w:style w:type="paragraph" w:customStyle="1" w:styleId="Levelalower">
    <w:name w:val="Level (a) lower"/>
    <w:basedOn w:val="Normal"/>
    <w:next w:val="Levelalowerfo"/>
    <w:uiPriority w:val="7"/>
    <w:pPr>
      <w:numPr>
        <w:ilvl w:val="6"/>
        <w:numId w:val="12"/>
      </w:numPr>
    </w:pPr>
  </w:style>
  <w:style w:type="paragraph" w:customStyle="1" w:styleId="Levelilower">
    <w:name w:val="Level (i) lower"/>
    <w:basedOn w:val="Normal"/>
    <w:next w:val="Levelilowerfo"/>
    <w:uiPriority w:val="8"/>
    <w:pPr>
      <w:numPr>
        <w:ilvl w:val="7"/>
        <w:numId w:val="12"/>
      </w:numPr>
    </w:pPr>
  </w:style>
  <w:style w:type="paragraph" w:customStyle="1" w:styleId="Indent6">
    <w:name w:val="Indent6"/>
    <w:basedOn w:val="Normal"/>
    <w:uiPriority w:val="10"/>
    <w:pPr>
      <w:tabs>
        <w:tab w:val="left" w:pos="4525"/>
      </w:tabs>
      <w:ind w:left="3901"/>
    </w:pPr>
  </w:style>
  <w:style w:type="paragraph" w:styleId="NoSpacing">
    <w:name w:val="No Spacing"/>
    <w:basedOn w:val="Normal"/>
    <w:uiPriority w:val="1"/>
    <w:qFormat/>
    <w:pPr>
      <w:spacing w:after="0"/>
    </w:pPr>
  </w:style>
  <w:style w:type="paragraph" w:customStyle="1" w:styleId="Indent7">
    <w:name w:val="Indent7"/>
    <w:basedOn w:val="Normal"/>
    <w:uiPriority w:val="10"/>
    <w:pPr>
      <w:ind w:left="4525"/>
    </w:pPr>
  </w:style>
  <w:style w:type="paragraph" w:customStyle="1" w:styleId="NormalLeftAligned">
    <w:name w:val="NormalLeftAligned"/>
    <w:basedOn w:val="Normal"/>
    <w:qFormat/>
    <w:pPr>
      <w:jc w:val="left"/>
    </w:pPr>
  </w:style>
  <w:style w:type="paragraph" w:customStyle="1" w:styleId="sch8">
    <w:name w:val="sch8"/>
    <w:basedOn w:val="Normal"/>
    <w:next w:val="Indent6"/>
    <w:uiPriority w:val="19"/>
    <w:pPr>
      <w:numPr>
        <w:ilvl w:val="7"/>
        <w:numId w:val="14"/>
      </w:numPr>
    </w:pPr>
  </w:style>
  <w:style w:type="paragraph" w:customStyle="1" w:styleId="sch9">
    <w:name w:val="sch9"/>
    <w:basedOn w:val="Normal"/>
    <w:next w:val="Indent7"/>
    <w:uiPriority w:val="19"/>
    <w:pPr>
      <w:numPr>
        <w:ilvl w:val="8"/>
        <w:numId w:val="14"/>
      </w:numPr>
    </w:pPr>
  </w:style>
  <w:style w:type="table" w:customStyle="1" w:styleId="FooterTable">
    <w:name w:val="FooterTable"/>
    <w:basedOn w:val="TableNormal"/>
    <w:uiPriority w:val="99"/>
    <w:pPr>
      <w:spacing w:line="240" w:lineRule="auto"/>
    </w:pPr>
    <w:rPr>
      <w:sz w:val="14"/>
    </w:rPr>
    <w:tblPr>
      <w:tblCellMar>
        <w:left w:w="0" w:type="dxa"/>
        <w:right w:w="0" w:type="dxa"/>
      </w:tblCellMar>
    </w:tblPr>
  </w:style>
  <w:style w:type="character" w:styleId="PageNumber">
    <w:name w:val="page number"/>
    <w:basedOn w:val="DefaultParagraphFont"/>
    <w:uiPriority w:val="99"/>
    <w:unhideWhenUsed/>
    <w:rPr>
      <w:rFonts w:ascii="Verdana" w:hAnsi="Verdana"/>
      <w:sz w:val="18"/>
    </w:rPr>
  </w:style>
  <w:style w:type="paragraph" w:customStyle="1" w:styleId="Bullet1">
    <w:name w:val="Bullet1"/>
    <w:basedOn w:val="Normal"/>
    <w:uiPriority w:val="94"/>
    <w:pPr>
      <w:numPr>
        <w:numId w:val="18"/>
      </w:numPr>
    </w:pPr>
  </w:style>
  <w:style w:type="paragraph" w:customStyle="1" w:styleId="Bullet2">
    <w:name w:val="Bullet2"/>
    <w:basedOn w:val="Bullet1"/>
    <w:uiPriority w:val="94"/>
    <w:pPr>
      <w:numPr>
        <w:ilvl w:val="1"/>
      </w:numPr>
    </w:pPr>
  </w:style>
  <w:style w:type="paragraph" w:customStyle="1" w:styleId="Bullet3">
    <w:name w:val="Bullet3"/>
    <w:basedOn w:val="Bullet1"/>
    <w:uiPriority w:val="94"/>
    <w:pPr>
      <w:numPr>
        <w:ilvl w:val="2"/>
      </w:numPr>
    </w:pPr>
  </w:style>
  <w:style w:type="paragraph" w:customStyle="1" w:styleId="Bullet4">
    <w:name w:val="Bullet4"/>
    <w:basedOn w:val="Bullet1"/>
    <w:uiPriority w:val="94"/>
    <w:pPr>
      <w:numPr>
        <w:ilvl w:val="3"/>
      </w:numPr>
    </w:pPr>
  </w:style>
  <w:style w:type="paragraph" w:customStyle="1" w:styleId="Bullet5">
    <w:name w:val="Bullet5"/>
    <w:basedOn w:val="Bullet1"/>
    <w:uiPriority w:val="94"/>
    <w:pPr>
      <w:numPr>
        <w:ilvl w:val="4"/>
      </w:numPr>
    </w:pPr>
  </w:style>
  <w:style w:type="paragraph" w:customStyle="1" w:styleId="Bullet6">
    <w:name w:val="Bullet6"/>
    <w:basedOn w:val="Bullet1"/>
    <w:uiPriority w:val="94"/>
    <w:pPr>
      <w:numPr>
        <w:ilvl w:val="5"/>
      </w:numPr>
    </w:pPr>
  </w:style>
  <w:style w:type="paragraph" w:customStyle="1" w:styleId="Bullet7">
    <w:name w:val="Bullet7"/>
    <w:basedOn w:val="Bullet1"/>
    <w:uiPriority w:val="94"/>
    <w:pPr>
      <w:numPr>
        <w:ilvl w:val="6"/>
      </w:numPr>
    </w:pPr>
  </w:style>
  <w:style w:type="numbering" w:customStyle="1" w:styleId="OutlineBullets">
    <w:name w:val="OutlineBullets"/>
    <w:uiPriority w:val="99"/>
    <w:pPr>
      <w:numPr>
        <w:numId w:val="18"/>
      </w:numPr>
    </w:pPr>
  </w:style>
  <w:style w:type="paragraph" w:customStyle="1" w:styleId="EndnoteMore">
    <w:name w:val="Endnote More"/>
    <w:basedOn w:val="FootnoteMore"/>
    <w:uiPriority w:val="99"/>
    <w:semiHidden/>
  </w:style>
  <w:style w:type="paragraph" w:styleId="CommentSubject">
    <w:name w:val="annotation subject"/>
    <w:basedOn w:val="CommentText"/>
    <w:next w:val="CommentText"/>
    <w:link w:val="CommentSubjectChar"/>
    <w:uiPriority w:val="99"/>
    <w:semiHidden/>
    <w:unhideWhenUsed/>
    <w:pPr>
      <w:spacing w:line="240" w:lineRule="auto"/>
    </w:pPr>
    <w:rPr>
      <w:b/>
      <w:bCs/>
    </w:rPr>
  </w:style>
  <w:style w:type="character" w:customStyle="1" w:styleId="CommentSubjectChar">
    <w:name w:val="Comment Subject Char"/>
    <w:basedOn w:val="CommentTextChar"/>
    <w:link w:val="CommentSubject"/>
    <w:uiPriority w:val="99"/>
    <w:semiHidden/>
    <w:rPr>
      <w:rFonts w:ascii="Verdana" w:hAnsi="Verdana"/>
      <w:b/>
      <w:bCs/>
      <w:sz w:val="14"/>
    </w:rPr>
  </w:style>
  <w:style w:type="character" w:styleId="CommentReference">
    <w:name w:val="annotation reference"/>
    <w:basedOn w:val="DefaultParagraphFont"/>
    <w:uiPriority w:val="99"/>
    <w:semiHidden/>
    <w:unhideWhenUsed/>
    <w:rPr>
      <w:sz w:val="14"/>
      <w:szCs w:val="16"/>
    </w:rPr>
  </w:style>
  <w:style w:type="paragraph" w:customStyle="1" w:styleId="FootnoteMore">
    <w:name w:val="Footnote More"/>
    <w:basedOn w:val="FootnoteText"/>
    <w:uiPriority w:val="99"/>
    <w:semiHidden/>
    <w:pPr>
      <w:ind w:firstLine="0"/>
    </w:pPr>
  </w:style>
  <w:style w:type="character" w:styleId="FootnoteReference">
    <w:name w:val="footnote reference"/>
    <w:basedOn w:val="DefaultParagraphFont"/>
    <w:uiPriority w:val="99"/>
    <w:semiHidden/>
    <w:unhideWhenUsed/>
    <w:rPr>
      <w:sz w:val="14"/>
      <w:vertAlign w:val="superscript"/>
    </w:rPr>
  </w:style>
  <w:style w:type="character" w:styleId="EndnoteReference">
    <w:name w:val="endnote reference"/>
    <w:basedOn w:val="DefaultParagraphFont"/>
    <w:uiPriority w:val="99"/>
    <w:semiHidden/>
    <w:unhideWhenUsed/>
    <w:rPr>
      <w:sz w:val="14"/>
      <w:vertAlign w:val="superscript"/>
    </w:rPr>
  </w:style>
  <w:style w:type="paragraph" w:styleId="NormalIndent">
    <w:name w:val="Normal Indent"/>
    <w:basedOn w:val="Normal"/>
    <w:uiPriority w:val="99"/>
    <w:semiHidden/>
    <w:unhideWhenUsed/>
    <w:pPr>
      <w:ind w:left="782"/>
    </w:pPr>
  </w:style>
  <w:style w:type="paragraph" w:styleId="TOAHeading">
    <w:name w:val="toa heading"/>
    <w:basedOn w:val="Normal"/>
    <w:next w:val="Normal"/>
    <w:uiPriority w:val="99"/>
    <w:semiHidden/>
    <w:unhideWhenUsed/>
    <w:pPr>
      <w:spacing w:before="120"/>
    </w:pPr>
    <w:rPr>
      <w:rFonts w:eastAsia="SimSun"/>
      <w:b/>
      <w:bCs/>
      <w:szCs w:val="24"/>
    </w:rPr>
  </w:style>
  <w:style w:type="paragraph" w:customStyle="1" w:styleId="CBoldCaps">
    <w:name w:val="CBoldCaps"/>
    <w:basedOn w:val="Title"/>
    <w:uiPriority w:val="95"/>
  </w:style>
  <w:style w:type="paragraph" w:customStyle="1" w:styleId="LBoldCaps">
    <w:name w:val="LBoldCaps"/>
    <w:basedOn w:val="Title"/>
    <w:uiPriority w:val="95"/>
    <w:pPr>
      <w:jc w:val="left"/>
    </w:pPr>
  </w:style>
  <w:style w:type="paragraph" w:customStyle="1" w:styleId="LBoldItalics">
    <w:name w:val="LBoldItalics"/>
    <w:basedOn w:val="Normal"/>
    <w:uiPriority w:val="95"/>
    <w:pPr>
      <w:jc w:val="left"/>
    </w:pPr>
    <w:rPr>
      <w:b/>
      <w:i/>
    </w:rPr>
  </w:style>
  <w:style w:type="paragraph" w:customStyle="1" w:styleId="RBoldCaps">
    <w:name w:val="RBoldCaps"/>
    <w:basedOn w:val="Title"/>
    <w:uiPriority w:val="95"/>
    <w:pPr>
      <w:jc w:val="right"/>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
    <w:name w:val="List"/>
    <w:basedOn w:val="Normal"/>
    <w:uiPriority w:val="94"/>
    <w:pPr>
      <w:tabs>
        <w:tab w:val="left" w:pos="783"/>
        <w:tab w:val="left" w:pos="1406"/>
        <w:tab w:val="left" w:pos="2030"/>
        <w:tab w:val="left" w:pos="2654"/>
        <w:tab w:val="left" w:pos="3277"/>
        <w:tab w:val="left" w:pos="3901"/>
      </w:tabs>
      <w:ind w:left="783" w:hanging="7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Times New Roman"/>
        <w:sz w:val="18"/>
        <w:szCs w:val="18"/>
        <w:lang w:val="en-AU" w:eastAsia="en-US" w:bidi="ar-SA"/>
      </w:rPr>
    </w:rPrDefault>
    <w:pPrDefault>
      <w:pPr>
        <w:spacing w:after="2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3" w:unhideWhenUsed="0" w:qFormat="1"/>
    <w:lsdException w:name="heading 2" w:uiPriority="13" w:qFormat="1"/>
    <w:lsdException w:name="heading 3" w:uiPriority="13" w:qFormat="1"/>
    <w:lsdException w:name="heading 4" w:uiPriority="13" w:qFormat="1"/>
    <w:lsdException w:name="heading 5" w:uiPriority="13" w:qFormat="1"/>
    <w:lsdException w:name="heading 6" w:uiPriority="13" w:qFormat="1"/>
    <w:lsdException w:name="heading 7" w:uiPriority="13" w:qFormat="1"/>
    <w:lsdException w:name="heading 8" w:uiPriority="13" w:qFormat="1"/>
    <w:lsdException w:name="heading 9" w:uiPriority="13" w:qFormat="1"/>
    <w:lsdException w:name="toc 1" w:uiPriority="97"/>
    <w:lsdException w:name="toc 2" w:uiPriority="97"/>
    <w:lsdException w:name="toc 3" w:uiPriority="97"/>
    <w:lsdException w:name="toc 4" w:uiPriority="97"/>
    <w:lsdException w:name="toc 5" w:uiPriority="97"/>
    <w:lsdException w:name="toc 6" w:uiPriority="97"/>
    <w:lsdException w:name="toc 7" w:uiPriority="97"/>
    <w:lsdException w:name="toc 8" w:uiPriority="97"/>
    <w:lsdException w:name="toc 9" w:uiPriority="97"/>
    <w:lsdException w:name="header" w:uiPriority="89"/>
    <w:lsdException w:name="footer" w:uiPriority="89"/>
    <w:lsdException w:name="caption" w:uiPriority="89" w:qFormat="1"/>
    <w:lsdException w:name="List Bullet" w:uiPriority="94"/>
    <w:lsdException w:name="List Number" w:uiPriority="94"/>
    <w:lsdException w:name="List Bullet 2" w:uiPriority="94"/>
    <w:lsdException w:name="List Bullet 3" w:uiPriority="94"/>
    <w:lsdException w:name="List Number 2" w:uiPriority="94"/>
    <w:lsdException w:name="List Number 3" w:uiPriority="94"/>
    <w:lsdException w:name="List Number 4" w:uiPriority="94"/>
    <w:lsdException w:name="List Number 5" w:uiPriority="94"/>
    <w:lsdException w:name="Title" w:semiHidden="0" w:uiPriority="8" w:unhideWhenUsed="0" w:qFormat="1"/>
    <w:lsdException w:name="Default Paragraph Font" w:uiPriority="1"/>
    <w:lsdException w:name="Body Text" w:uiPriority="10"/>
    <w:lsdException w:name="Subtitle" w:semiHidden="0" w:uiPriority="9" w:unhideWhenUsed="0" w:qFormat="1"/>
    <w:lsdException w:name="Strong" w:uiPriority="79" w:qFormat="1"/>
    <w:lsdException w:name="Emphasis" w:uiPriority="7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9" w:unhideWhenUsed="0" w:qFormat="1"/>
    <w:lsdException w:name="Intense Quote" w:uiPriority="7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89"/>
    <w:lsdException w:name="Intense Emphasis" w:uiPriority="79" w:qFormat="1"/>
    <w:lsdException w:name="Subtle Reference" w:uiPriority="89" w:qFormat="1"/>
    <w:lsdException w:name="Intense Reference" w:uiPriority="89" w:qFormat="1"/>
    <w:lsdException w:name="Book Title" w:uiPriority="89" w:unhideWhenUsed="0" w:qFormat="1"/>
    <w:lsdException w:name="Bibliography" w:uiPriority="89"/>
    <w:lsdException w:name="TOC Heading" w:uiPriority="89" w:qFormat="1"/>
  </w:latentStyles>
  <w:style w:type="paragraph" w:default="1" w:styleId="Normal">
    <w:name w:val="Normal"/>
    <w:qFormat/>
    <w:pPr>
      <w:jc w:val="both"/>
    </w:pPr>
  </w:style>
  <w:style w:type="paragraph" w:styleId="Heading1">
    <w:name w:val="heading 1"/>
    <w:basedOn w:val="Normal"/>
    <w:next w:val="Normal"/>
    <w:link w:val="Heading1Char"/>
    <w:uiPriority w:val="13"/>
    <w:pPr>
      <w:numPr>
        <w:numId w:val="13"/>
      </w:numPr>
      <w:jc w:val="center"/>
      <w:outlineLvl w:val="0"/>
    </w:pPr>
    <w:rPr>
      <w:b/>
    </w:rPr>
  </w:style>
  <w:style w:type="paragraph" w:styleId="Heading2">
    <w:name w:val="heading 2"/>
    <w:basedOn w:val="Normal"/>
    <w:next w:val="Indent1"/>
    <w:link w:val="Heading2Char"/>
    <w:uiPriority w:val="13"/>
    <w:unhideWhenUsed/>
    <w:pPr>
      <w:keepNext/>
      <w:numPr>
        <w:ilvl w:val="1"/>
        <w:numId w:val="13"/>
      </w:numPr>
      <w:outlineLvl w:val="1"/>
    </w:pPr>
    <w:rPr>
      <w:b/>
    </w:rPr>
  </w:style>
  <w:style w:type="paragraph" w:styleId="Heading3">
    <w:name w:val="heading 3"/>
    <w:basedOn w:val="Normal"/>
    <w:next w:val="Indent1"/>
    <w:link w:val="Heading3Char"/>
    <w:uiPriority w:val="13"/>
    <w:unhideWhenUsed/>
    <w:pPr>
      <w:numPr>
        <w:ilvl w:val="2"/>
        <w:numId w:val="13"/>
      </w:numPr>
      <w:outlineLvl w:val="2"/>
    </w:pPr>
    <w:rPr>
      <w:b/>
    </w:rPr>
  </w:style>
  <w:style w:type="paragraph" w:styleId="Heading4">
    <w:name w:val="heading 4"/>
    <w:basedOn w:val="Normal"/>
    <w:next w:val="Indent2"/>
    <w:link w:val="Heading4Char"/>
    <w:uiPriority w:val="13"/>
    <w:unhideWhenUsed/>
    <w:pPr>
      <w:numPr>
        <w:ilvl w:val="3"/>
        <w:numId w:val="13"/>
      </w:numPr>
      <w:outlineLvl w:val="3"/>
    </w:pPr>
  </w:style>
  <w:style w:type="paragraph" w:styleId="Heading5">
    <w:name w:val="heading 5"/>
    <w:basedOn w:val="Normal"/>
    <w:next w:val="Indent3"/>
    <w:link w:val="Heading5Char"/>
    <w:uiPriority w:val="13"/>
    <w:unhideWhenUsed/>
    <w:pPr>
      <w:numPr>
        <w:ilvl w:val="4"/>
        <w:numId w:val="13"/>
      </w:numPr>
      <w:outlineLvl w:val="4"/>
    </w:pPr>
  </w:style>
  <w:style w:type="paragraph" w:styleId="Heading6">
    <w:name w:val="heading 6"/>
    <w:basedOn w:val="Normal"/>
    <w:next w:val="Indent4"/>
    <w:link w:val="Heading6Char"/>
    <w:uiPriority w:val="13"/>
    <w:unhideWhenUsed/>
    <w:pPr>
      <w:numPr>
        <w:ilvl w:val="5"/>
        <w:numId w:val="13"/>
      </w:numPr>
      <w:outlineLvl w:val="5"/>
    </w:pPr>
  </w:style>
  <w:style w:type="paragraph" w:styleId="Heading7">
    <w:name w:val="heading 7"/>
    <w:basedOn w:val="Normal"/>
    <w:next w:val="Indent5"/>
    <w:link w:val="Heading7Char"/>
    <w:uiPriority w:val="13"/>
    <w:unhideWhenUsed/>
    <w:pPr>
      <w:numPr>
        <w:ilvl w:val="6"/>
        <w:numId w:val="13"/>
      </w:numPr>
      <w:outlineLvl w:val="6"/>
    </w:pPr>
  </w:style>
  <w:style w:type="paragraph" w:styleId="Heading8">
    <w:name w:val="heading 8"/>
    <w:basedOn w:val="Normal"/>
    <w:next w:val="Indent6"/>
    <w:link w:val="Heading8Char"/>
    <w:uiPriority w:val="13"/>
    <w:semiHidden/>
    <w:pPr>
      <w:numPr>
        <w:ilvl w:val="7"/>
        <w:numId w:val="13"/>
      </w:numPr>
      <w:outlineLvl w:val="7"/>
    </w:pPr>
  </w:style>
  <w:style w:type="paragraph" w:styleId="Heading9">
    <w:name w:val="heading 9"/>
    <w:basedOn w:val="Normal"/>
    <w:next w:val="Indent7"/>
    <w:link w:val="Heading9Char"/>
    <w:uiPriority w:val="13"/>
    <w:semiHidden/>
    <w:pPr>
      <w:numPr>
        <w:ilvl w:val="8"/>
        <w:numId w:val="1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fo">
    <w:name w:val="Level 1.fo"/>
    <w:basedOn w:val="Normal"/>
    <w:uiPriority w:val="4"/>
    <w:pPr>
      <w:tabs>
        <w:tab w:val="left" w:pos="1406"/>
      </w:tabs>
      <w:ind w:left="782"/>
    </w:pPr>
  </w:style>
  <w:style w:type="paragraph" w:customStyle="1" w:styleId="Level11fo">
    <w:name w:val="Level 1.1fo"/>
    <w:basedOn w:val="Normal"/>
    <w:uiPriority w:val="5"/>
    <w:pPr>
      <w:tabs>
        <w:tab w:val="left" w:pos="1406"/>
      </w:tabs>
      <w:ind w:left="782"/>
    </w:pPr>
  </w:style>
  <w:style w:type="paragraph" w:customStyle="1" w:styleId="Levelafo">
    <w:name w:val="Level (a)fo"/>
    <w:basedOn w:val="Normal"/>
    <w:uiPriority w:val="6"/>
    <w:pPr>
      <w:tabs>
        <w:tab w:val="left" w:pos="2030"/>
      </w:tabs>
      <w:ind w:left="1406"/>
    </w:pPr>
  </w:style>
  <w:style w:type="paragraph" w:customStyle="1" w:styleId="Levelifo">
    <w:name w:val="Level (i)fo"/>
    <w:basedOn w:val="Normal"/>
    <w:uiPriority w:val="6"/>
    <w:pPr>
      <w:tabs>
        <w:tab w:val="left" w:pos="2654"/>
      </w:tabs>
      <w:ind w:left="2030"/>
    </w:pPr>
  </w:style>
  <w:style w:type="paragraph" w:customStyle="1" w:styleId="LevelAfo0">
    <w:name w:val="Level(A)fo"/>
    <w:basedOn w:val="Normal"/>
    <w:uiPriority w:val="6"/>
    <w:pPr>
      <w:tabs>
        <w:tab w:val="left" w:pos="3277"/>
      </w:tabs>
      <w:ind w:left="2654"/>
    </w:pPr>
  </w:style>
  <w:style w:type="paragraph" w:customStyle="1" w:styleId="Levelaafo">
    <w:name w:val="Level(aa)fo"/>
    <w:basedOn w:val="Normal"/>
    <w:uiPriority w:val="6"/>
    <w:pPr>
      <w:tabs>
        <w:tab w:val="left" w:pos="3901"/>
      </w:tabs>
      <w:ind w:left="3277"/>
    </w:pPr>
  </w:style>
  <w:style w:type="paragraph" w:customStyle="1" w:styleId="Level1">
    <w:name w:val="Level 1."/>
    <w:basedOn w:val="Normal"/>
    <w:next w:val="Level1fo"/>
    <w:uiPriority w:val="4"/>
    <w:pPr>
      <w:keepNext/>
      <w:numPr>
        <w:numId w:val="12"/>
      </w:numPr>
      <w:outlineLvl w:val="0"/>
    </w:pPr>
    <w:rPr>
      <w:b/>
      <w:caps/>
    </w:rPr>
  </w:style>
  <w:style w:type="paragraph" w:customStyle="1" w:styleId="Level11">
    <w:name w:val="Level 1.1"/>
    <w:basedOn w:val="Normal"/>
    <w:next w:val="Level11fo"/>
    <w:uiPriority w:val="5"/>
    <w:pPr>
      <w:keepNext/>
      <w:numPr>
        <w:ilvl w:val="1"/>
        <w:numId w:val="12"/>
      </w:numPr>
      <w:outlineLvl w:val="1"/>
    </w:pPr>
    <w:rPr>
      <w:b/>
    </w:rPr>
  </w:style>
  <w:style w:type="paragraph" w:customStyle="1" w:styleId="Levela">
    <w:name w:val="Level (a)"/>
    <w:basedOn w:val="Normal"/>
    <w:next w:val="Levelafo"/>
    <w:uiPriority w:val="6"/>
    <w:pPr>
      <w:numPr>
        <w:ilvl w:val="2"/>
        <w:numId w:val="12"/>
      </w:numPr>
      <w:outlineLvl w:val="2"/>
    </w:pPr>
  </w:style>
  <w:style w:type="paragraph" w:customStyle="1" w:styleId="Leveli">
    <w:name w:val="Level (i)"/>
    <w:basedOn w:val="Normal"/>
    <w:next w:val="Levelifo"/>
    <w:uiPriority w:val="6"/>
    <w:pPr>
      <w:numPr>
        <w:ilvl w:val="3"/>
        <w:numId w:val="12"/>
      </w:numPr>
      <w:outlineLvl w:val="3"/>
    </w:pPr>
  </w:style>
  <w:style w:type="paragraph" w:customStyle="1" w:styleId="LevelA0">
    <w:name w:val="Level(A)"/>
    <w:basedOn w:val="Normal"/>
    <w:next w:val="LevelAfo0"/>
    <w:uiPriority w:val="6"/>
    <w:pPr>
      <w:numPr>
        <w:ilvl w:val="4"/>
        <w:numId w:val="12"/>
      </w:numPr>
      <w:outlineLvl w:val="4"/>
    </w:pPr>
  </w:style>
  <w:style w:type="paragraph" w:customStyle="1" w:styleId="Levelaa">
    <w:name w:val="Level(aa)"/>
    <w:basedOn w:val="Normal"/>
    <w:next w:val="Levelaafo"/>
    <w:uiPriority w:val="6"/>
    <w:pPr>
      <w:numPr>
        <w:ilvl w:val="5"/>
        <w:numId w:val="12"/>
      </w:numPr>
      <w:outlineLvl w:val="5"/>
    </w:pPr>
  </w:style>
  <w:style w:type="paragraph" w:customStyle="1" w:styleId="Indent1">
    <w:name w:val="Indent1"/>
    <w:basedOn w:val="Normal"/>
    <w:uiPriority w:val="10"/>
    <w:pPr>
      <w:tabs>
        <w:tab w:val="left" w:pos="1406"/>
      </w:tabs>
      <w:ind w:left="782"/>
    </w:pPr>
  </w:style>
  <w:style w:type="paragraph" w:customStyle="1" w:styleId="Indent2">
    <w:name w:val="Indent2"/>
    <w:basedOn w:val="Normal"/>
    <w:uiPriority w:val="10"/>
    <w:pPr>
      <w:tabs>
        <w:tab w:val="left" w:pos="2030"/>
      </w:tabs>
      <w:ind w:left="1406"/>
    </w:pPr>
  </w:style>
  <w:style w:type="paragraph" w:customStyle="1" w:styleId="Indent3">
    <w:name w:val="Indent3"/>
    <w:basedOn w:val="Normal"/>
    <w:uiPriority w:val="10"/>
    <w:pPr>
      <w:tabs>
        <w:tab w:val="left" w:pos="2654"/>
      </w:tabs>
      <w:ind w:left="2030"/>
    </w:pPr>
  </w:style>
  <w:style w:type="paragraph" w:customStyle="1" w:styleId="Indent4">
    <w:name w:val="Indent4"/>
    <w:basedOn w:val="Normal"/>
    <w:uiPriority w:val="10"/>
    <w:pPr>
      <w:tabs>
        <w:tab w:val="left" w:pos="3277"/>
      </w:tabs>
      <w:ind w:left="2654"/>
    </w:pPr>
  </w:style>
  <w:style w:type="paragraph" w:customStyle="1" w:styleId="Indent5">
    <w:name w:val="Indent5"/>
    <w:basedOn w:val="Normal"/>
    <w:uiPriority w:val="10"/>
    <w:pPr>
      <w:tabs>
        <w:tab w:val="left" w:pos="3901"/>
      </w:tabs>
      <w:ind w:left="3277"/>
    </w:pPr>
  </w:style>
  <w:style w:type="paragraph" w:styleId="Footer">
    <w:name w:val="footer"/>
    <w:basedOn w:val="Normal"/>
    <w:link w:val="FooterChar"/>
    <w:uiPriority w:val="89"/>
    <w:semiHidden/>
    <w:pPr>
      <w:spacing w:after="0" w:line="200" w:lineRule="atLeast"/>
    </w:pPr>
    <w:rPr>
      <w:sz w:val="14"/>
    </w:rPr>
  </w:style>
  <w:style w:type="character" w:customStyle="1" w:styleId="FooterChar">
    <w:name w:val="Footer Char"/>
    <w:basedOn w:val="DefaultParagraphFont"/>
    <w:link w:val="Footer"/>
    <w:uiPriority w:val="89"/>
    <w:semiHidden/>
    <w:rPr>
      <w:rFonts w:ascii="Verdana" w:hAnsi="Verdana"/>
      <w:sz w:val="14"/>
    </w:rPr>
  </w:style>
  <w:style w:type="paragraph" w:styleId="Header">
    <w:name w:val="header"/>
    <w:basedOn w:val="Normal"/>
    <w:link w:val="HeaderChar"/>
    <w:uiPriority w:val="89"/>
    <w:semiHidden/>
    <w:pPr>
      <w:spacing w:before="100" w:after="0" w:line="200" w:lineRule="atLeast"/>
    </w:pPr>
    <w:rPr>
      <w:sz w:val="14"/>
    </w:rPr>
  </w:style>
  <w:style w:type="character" w:customStyle="1" w:styleId="HeaderChar">
    <w:name w:val="Header Char"/>
    <w:basedOn w:val="DefaultParagraphFont"/>
    <w:link w:val="Header"/>
    <w:uiPriority w:val="89"/>
    <w:semiHidden/>
    <w:rPr>
      <w:rFonts w:ascii="Verdana" w:hAnsi="Verdana"/>
      <w:sz w:val="14"/>
    </w:rPr>
  </w:style>
  <w:style w:type="numbering" w:customStyle="1" w:styleId="OutlineList1">
    <w:name w:val="OutlineList1"/>
    <w:uiPriority w:val="99"/>
    <w:pPr>
      <w:numPr>
        <w:numId w:val="12"/>
      </w:numPr>
    </w:pPr>
  </w:style>
  <w:style w:type="numbering" w:customStyle="1" w:styleId="OutlineList2">
    <w:name w:val="OutlineList2"/>
    <w:uiPriority w:val="99"/>
    <w:pPr>
      <w:numPr>
        <w:numId w:val="13"/>
      </w:numPr>
    </w:pPr>
  </w:style>
  <w:style w:type="paragraph" w:customStyle="1" w:styleId="sch1">
    <w:name w:val="sch1"/>
    <w:basedOn w:val="Normal"/>
    <w:next w:val="Normal"/>
    <w:uiPriority w:val="19"/>
    <w:pPr>
      <w:numPr>
        <w:numId w:val="14"/>
      </w:numPr>
      <w:jc w:val="center"/>
      <w:outlineLvl w:val="0"/>
    </w:pPr>
    <w:rPr>
      <w:b/>
    </w:rPr>
  </w:style>
  <w:style w:type="paragraph" w:customStyle="1" w:styleId="sch2">
    <w:name w:val="sch2"/>
    <w:basedOn w:val="Normal"/>
    <w:next w:val="Indent1"/>
    <w:uiPriority w:val="19"/>
    <w:pPr>
      <w:numPr>
        <w:ilvl w:val="1"/>
        <w:numId w:val="14"/>
      </w:numPr>
      <w:outlineLvl w:val="0"/>
    </w:pPr>
  </w:style>
  <w:style w:type="paragraph" w:customStyle="1" w:styleId="sch3">
    <w:name w:val="sch3"/>
    <w:basedOn w:val="Normal"/>
    <w:next w:val="Indent1"/>
    <w:uiPriority w:val="19"/>
    <w:pPr>
      <w:numPr>
        <w:ilvl w:val="2"/>
        <w:numId w:val="14"/>
      </w:numPr>
      <w:outlineLvl w:val="1"/>
    </w:pPr>
  </w:style>
  <w:style w:type="paragraph" w:customStyle="1" w:styleId="sch4">
    <w:name w:val="sch4"/>
    <w:basedOn w:val="Normal"/>
    <w:next w:val="Indent2"/>
    <w:uiPriority w:val="19"/>
    <w:pPr>
      <w:numPr>
        <w:ilvl w:val="3"/>
        <w:numId w:val="14"/>
      </w:numPr>
      <w:outlineLvl w:val="2"/>
    </w:pPr>
  </w:style>
  <w:style w:type="paragraph" w:customStyle="1" w:styleId="sch5">
    <w:name w:val="sch5"/>
    <w:basedOn w:val="Normal"/>
    <w:next w:val="Indent3"/>
    <w:uiPriority w:val="19"/>
    <w:pPr>
      <w:numPr>
        <w:ilvl w:val="4"/>
        <w:numId w:val="14"/>
      </w:numPr>
      <w:outlineLvl w:val="3"/>
    </w:pPr>
  </w:style>
  <w:style w:type="paragraph" w:customStyle="1" w:styleId="sch6">
    <w:name w:val="sch6"/>
    <w:basedOn w:val="Normal"/>
    <w:next w:val="Indent4"/>
    <w:uiPriority w:val="19"/>
    <w:pPr>
      <w:numPr>
        <w:ilvl w:val="5"/>
        <w:numId w:val="14"/>
      </w:numPr>
      <w:outlineLvl w:val="4"/>
    </w:pPr>
  </w:style>
  <w:style w:type="paragraph" w:customStyle="1" w:styleId="sch7">
    <w:name w:val="sch7"/>
    <w:basedOn w:val="Normal"/>
    <w:next w:val="Indent5"/>
    <w:uiPriority w:val="19"/>
    <w:pPr>
      <w:numPr>
        <w:ilvl w:val="6"/>
        <w:numId w:val="14"/>
      </w:numPr>
      <w:outlineLvl w:val="5"/>
    </w:pPr>
  </w:style>
  <w:style w:type="numbering" w:customStyle="1" w:styleId="OutlineList3">
    <w:name w:val="OutlineList3"/>
    <w:uiPriority w:val="99"/>
    <w:pPr>
      <w:numPr>
        <w:numId w:val="14"/>
      </w:numPr>
    </w:pPr>
  </w:style>
  <w:style w:type="character" w:customStyle="1" w:styleId="Heading1Char">
    <w:name w:val="Heading 1 Char"/>
    <w:basedOn w:val="DefaultParagraphFont"/>
    <w:link w:val="Heading1"/>
    <w:uiPriority w:val="13"/>
    <w:rPr>
      <w:b/>
    </w:rPr>
  </w:style>
  <w:style w:type="character" w:customStyle="1" w:styleId="Heading2Char">
    <w:name w:val="Heading 2 Char"/>
    <w:basedOn w:val="DefaultParagraphFont"/>
    <w:link w:val="Heading2"/>
    <w:uiPriority w:val="13"/>
    <w:rPr>
      <w:rFonts w:ascii="Verdana" w:hAnsi="Verdana"/>
      <w:b/>
      <w:sz w:val="18"/>
    </w:rPr>
  </w:style>
  <w:style w:type="character" w:customStyle="1" w:styleId="Heading3Char">
    <w:name w:val="Heading 3 Char"/>
    <w:basedOn w:val="DefaultParagraphFont"/>
    <w:link w:val="Heading3"/>
    <w:uiPriority w:val="13"/>
    <w:rPr>
      <w:rFonts w:ascii="Verdana" w:hAnsi="Verdana"/>
      <w:b/>
      <w:sz w:val="18"/>
    </w:rPr>
  </w:style>
  <w:style w:type="character" w:customStyle="1" w:styleId="Heading4Char">
    <w:name w:val="Heading 4 Char"/>
    <w:basedOn w:val="DefaultParagraphFont"/>
    <w:link w:val="Heading4"/>
    <w:uiPriority w:val="13"/>
    <w:rPr>
      <w:rFonts w:ascii="Verdana" w:hAnsi="Verdana"/>
      <w:sz w:val="18"/>
    </w:rPr>
  </w:style>
  <w:style w:type="character" w:customStyle="1" w:styleId="Heading5Char">
    <w:name w:val="Heading 5 Char"/>
    <w:basedOn w:val="DefaultParagraphFont"/>
    <w:link w:val="Heading5"/>
    <w:uiPriority w:val="13"/>
    <w:rPr>
      <w:rFonts w:ascii="Verdana" w:hAnsi="Verdana"/>
      <w:sz w:val="18"/>
    </w:rPr>
  </w:style>
  <w:style w:type="character" w:customStyle="1" w:styleId="Heading6Char">
    <w:name w:val="Heading 6 Char"/>
    <w:basedOn w:val="DefaultParagraphFont"/>
    <w:link w:val="Heading6"/>
    <w:uiPriority w:val="13"/>
    <w:rPr>
      <w:rFonts w:ascii="Verdana" w:hAnsi="Verdana"/>
      <w:sz w:val="18"/>
    </w:rPr>
  </w:style>
  <w:style w:type="character" w:customStyle="1" w:styleId="Heading7Char">
    <w:name w:val="Heading 7 Char"/>
    <w:basedOn w:val="DefaultParagraphFont"/>
    <w:link w:val="Heading7"/>
    <w:uiPriority w:val="13"/>
    <w:rPr>
      <w:rFonts w:ascii="Verdana" w:hAnsi="Verdana"/>
      <w:sz w:val="18"/>
    </w:rPr>
  </w:style>
  <w:style w:type="character" w:customStyle="1" w:styleId="Heading8Char">
    <w:name w:val="Heading 8 Char"/>
    <w:basedOn w:val="DefaultParagraphFont"/>
    <w:link w:val="Heading8"/>
    <w:uiPriority w:val="13"/>
    <w:semiHidden/>
    <w:rPr>
      <w:rFonts w:ascii="Verdana" w:hAnsi="Verdana"/>
      <w:sz w:val="18"/>
    </w:rPr>
  </w:style>
  <w:style w:type="character" w:customStyle="1" w:styleId="Heading9Char">
    <w:name w:val="Heading 9 Char"/>
    <w:basedOn w:val="DefaultParagraphFont"/>
    <w:link w:val="Heading9"/>
    <w:uiPriority w:val="13"/>
    <w:semiHidden/>
    <w:rPr>
      <w:rFonts w:ascii="Verdana" w:hAnsi="Verdana"/>
      <w:sz w:val="18"/>
    </w:rPr>
  </w:style>
  <w:style w:type="paragraph" w:styleId="Index1">
    <w:name w:val="index 1"/>
    <w:basedOn w:val="Normal"/>
    <w:next w:val="Normal"/>
    <w:autoRedefine/>
    <w:uiPriority w:val="99"/>
    <w:semiHidden/>
    <w:unhideWhenUsed/>
    <w:pPr>
      <w:spacing w:line="240" w:lineRule="auto"/>
      <w:ind w:left="200" w:hanging="200"/>
    </w:pPr>
  </w:style>
  <w:style w:type="paragraph" w:styleId="TOC1">
    <w:name w:val="toc 1"/>
    <w:basedOn w:val="Normal"/>
    <w:uiPriority w:val="97"/>
    <w:semiHidden/>
    <w:pPr>
      <w:tabs>
        <w:tab w:val="left" w:pos="782"/>
        <w:tab w:val="right" w:leader="dot" w:pos="9072"/>
      </w:tabs>
      <w:spacing w:after="0"/>
      <w:ind w:left="782" w:hanging="782"/>
    </w:pPr>
    <w:rPr>
      <w:caps/>
    </w:rPr>
  </w:style>
  <w:style w:type="paragraph" w:styleId="TOC2">
    <w:name w:val="toc 2"/>
    <w:basedOn w:val="TOC1"/>
    <w:uiPriority w:val="97"/>
    <w:semiHidden/>
    <w:rPr>
      <w:caps w:val="0"/>
    </w:rPr>
  </w:style>
  <w:style w:type="paragraph" w:styleId="TOC3">
    <w:name w:val="toc 3"/>
    <w:basedOn w:val="TOC1"/>
    <w:uiPriority w:val="97"/>
    <w:semiHidden/>
    <w:pPr>
      <w:tabs>
        <w:tab w:val="clear" w:pos="782"/>
      </w:tabs>
      <w:ind w:left="0" w:firstLine="0"/>
    </w:pPr>
  </w:style>
  <w:style w:type="paragraph" w:styleId="TOC4">
    <w:name w:val="toc 4"/>
    <w:basedOn w:val="TOC1"/>
    <w:uiPriority w:val="97"/>
    <w:semiHidden/>
    <w:pPr>
      <w:tabs>
        <w:tab w:val="clear" w:pos="782"/>
      </w:tabs>
      <w:ind w:left="0" w:firstLine="0"/>
    </w:pPr>
    <w:rPr>
      <w:caps w:val="0"/>
    </w:rPr>
  </w:style>
  <w:style w:type="paragraph" w:styleId="TOC5">
    <w:name w:val="toc 5"/>
    <w:basedOn w:val="TOC2"/>
    <w:next w:val="Normal"/>
    <w:uiPriority w:val="97"/>
    <w:semiHidden/>
    <w:rPr>
      <w:b/>
    </w:rPr>
  </w:style>
  <w:style w:type="paragraph" w:styleId="TOC6">
    <w:name w:val="toc 6"/>
    <w:basedOn w:val="TOC2"/>
    <w:next w:val="Normal"/>
    <w:uiPriority w:val="97"/>
    <w:semiHidden/>
    <w:rPr>
      <w:b/>
      <w:caps/>
    </w:rPr>
  </w:style>
  <w:style w:type="paragraph" w:styleId="TOC7">
    <w:name w:val="toc 7"/>
    <w:basedOn w:val="TOC1"/>
    <w:next w:val="Normal"/>
    <w:uiPriority w:val="97"/>
    <w:semiHidden/>
    <w:pPr>
      <w:ind w:left="0" w:firstLine="0"/>
    </w:pPr>
  </w:style>
  <w:style w:type="paragraph" w:styleId="TOC8">
    <w:name w:val="toc 8"/>
    <w:basedOn w:val="TOC1"/>
    <w:next w:val="Normal"/>
    <w:uiPriority w:val="97"/>
    <w:semiHidden/>
    <w:pPr>
      <w:ind w:left="0" w:firstLine="0"/>
    </w:pPr>
  </w:style>
  <w:style w:type="paragraph" w:styleId="TOC9">
    <w:name w:val="toc 9"/>
    <w:basedOn w:val="TOC1"/>
    <w:next w:val="Normal"/>
    <w:uiPriority w:val="97"/>
    <w:semiHidden/>
    <w:pPr>
      <w:ind w:left="0" w:firstLine="0"/>
    </w:pPr>
  </w:style>
  <w:style w:type="paragraph" w:styleId="IndexHeading">
    <w:name w:val="index heading"/>
    <w:basedOn w:val="Normal"/>
    <w:next w:val="Index1"/>
    <w:uiPriority w:val="99"/>
    <w:semiHidden/>
    <w:unhideWhenUsed/>
    <w:rPr>
      <w:rFonts w:eastAsia="SimSun"/>
      <w:b/>
      <w:bCs/>
    </w:rPr>
  </w:style>
  <w:style w:type="paragraph" w:styleId="Caption">
    <w:name w:val="caption"/>
    <w:basedOn w:val="Normal"/>
    <w:next w:val="Normal"/>
    <w:uiPriority w:val="89"/>
    <w:semiHidden/>
    <w:pPr>
      <w:spacing w:before="120" w:after="120" w:line="240" w:lineRule="auto"/>
    </w:pPr>
    <w:rPr>
      <w:b/>
      <w:bCs/>
    </w:rPr>
  </w:style>
  <w:style w:type="paragraph" w:styleId="EnvelopeAddress">
    <w:name w:val="envelope address"/>
    <w:basedOn w:val="Normal"/>
    <w:uiPriority w:val="99"/>
    <w:semiHidden/>
  </w:style>
  <w:style w:type="paragraph" w:styleId="EnvelopeReturn">
    <w:name w:val="envelope return"/>
    <w:basedOn w:val="EnvelopeAddress"/>
    <w:uiPriority w:val="99"/>
    <w:semiHidden/>
  </w:style>
  <w:style w:type="paragraph" w:styleId="ListBullet">
    <w:name w:val="List Bullet"/>
    <w:basedOn w:val="Normal"/>
    <w:uiPriority w:val="94"/>
    <w:pPr>
      <w:numPr>
        <w:numId w:val="4"/>
      </w:numPr>
    </w:pPr>
  </w:style>
  <w:style w:type="paragraph" w:styleId="ListNumber">
    <w:name w:val="List Number"/>
    <w:basedOn w:val="Normal"/>
    <w:uiPriority w:val="94"/>
    <w:pPr>
      <w:numPr>
        <w:numId w:val="5"/>
      </w:numPr>
    </w:pPr>
  </w:style>
  <w:style w:type="paragraph" w:styleId="ListBullet2">
    <w:name w:val="List Bullet 2"/>
    <w:basedOn w:val="Normal"/>
    <w:uiPriority w:val="94"/>
    <w:pPr>
      <w:numPr>
        <w:numId w:val="6"/>
      </w:numPr>
    </w:pPr>
  </w:style>
  <w:style w:type="paragraph" w:styleId="ListBullet3">
    <w:name w:val="List Bullet 3"/>
    <w:basedOn w:val="Normal"/>
    <w:uiPriority w:val="94"/>
    <w:pPr>
      <w:numPr>
        <w:numId w:val="7"/>
      </w:numPr>
    </w:pPr>
  </w:style>
  <w:style w:type="paragraph" w:styleId="ListNumber2">
    <w:name w:val="List Number 2"/>
    <w:basedOn w:val="Normal"/>
    <w:uiPriority w:val="94"/>
    <w:pPr>
      <w:numPr>
        <w:numId w:val="8"/>
      </w:numPr>
    </w:pPr>
  </w:style>
  <w:style w:type="paragraph" w:styleId="ListNumber3">
    <w:name w:val="List Number 3"/>
    <w:basedOn w:val="Normal"/>
    <w:uiPriority w:val="94"/>
    <w:pPr>
      <w:numPr>
        <w:numId w:val="9"/>
      </w:numPr>
    </w:pPr>
  </w:style>
  <w:style w:type="paragraph" w:styleId="ListNumber4">
    <w:name w:val="List Number 4"/>
    <w:basedOn w:val="Normal"/>
    <w:uiPriority w:val="94"/>
    <w:pPr>
      <w:numPr>
        <w:numId w:val="10"/>
      </w:numPr>
    </w:pPr>
  </w:style>
  <w:style w:type="paragraph" w:styleId="ListNumber5">
    <w:name w:val="List Number 5"/>
    <w:basedOn w:val="Normal"/>
    <w:uiPriority w:val="94"/>
    <w:pPr>
      <w:numPr>
        <w:numId w:val="11"/>
      </w:numPr>
    </w:pPr>
  </w:style>
  <w:style w:type="paragraph" w:styleId="Title">
    <w:name w:val="Title"/>
    <w:basedOn w:val="Normal"/>
    <w:next w:val="Subtitle"/>
    <w:link w:val="TitleChar"/>
    <w:uiPriority w:val="8"/>
    <w:qFormat/>
    <w:pPr>
      <w:keepNext/>
      <w:jc w:val="center"/>
      <w:outlineLvl w:val="0"/>
    </w:pPr>
    <w:rPr>
      <w:b/>
      <w:caps/>
    </w:rPr>
  </w:style>
  <w:style w:type="character" w:customStyle="1" w:styleId="TitleChar">
    <w:name w:val="Title Char"/>
    <w:basedOn w:val="DefaultParagraphFont"/>
    <w:link w:val="Title"/>
    <w:uiPriority w:val="8"/>
    <w:rPr>
      <w:rFonts w:ascii="Verdana" w:hAnsi="Verdana"/>
      <w:b/>
      <w:caps/>
      <w:sz w:val="18"/>
    </w:rPr>
  </w:style>
  <w:style w:type="paragraph" w:styleId="Subtitle">
    <w:name w:val="Subtitle"/>
    <w:basedOn w:val="Normal"/>
    <w:next w:val="Normal"/>
    <w:link w:val="SubtitleChar"/>
    <w:uiPriority w:val="9"/>
    <w:qFormat/>
    <w:pPr>
      <w:keepNext/>
      <w:jc w:val="center"/>
      <w:outlineLvl w:val="1"/>
    </w:pPr>
    <w:rPr>
      <w:b/>
    </w:rPr>
  </w:style>
  <w:style w:type="character" w:customStyle="1" w:styleId="SubtitleChar">
    <w:name w:val="Subtitle Char"/>
    <w:basedOn w:val="DefaultParagraphFont"/>
    <w:link w:val="Subtitle"/>
    <w:uiPriority w:val="9"/>
    <w:rPr>
      <w:b/>
    </w:rPr>
  </w:style>
  <w:style w:type="paragraph" w:styleId="BodyText">
    <w:name w:val="Body Text"/>
    <w:basedOn w:val="Normal"/>
    <w:link w:val="BodyTextChar"/>
    <w:uiPriority w:val="10"/>
    <w:semiHidden/>
    <w:unhideWhenUsed/>
  </w:style>
  <w:style w:type="paragraph" w:styleId="BodyTextIndent">
    <w:name w:val="Body Text Indent"/>
    <w:basedOn w:val="Normal"/>
    <w:link w:val="BodyTextIndentChar"/>
    <w:uiPriority w:val="99"/>
    <w:semiHidden/>
    <w:unhideWhenUsed/>
    <w:pPr>
      <w:ind w:left="284"/>
    </w:pPr>
  </w:style>
  <w:style w:type="character" w:customStyle="1" w:styleId="BodyTextIndentChar">
    <w:name w:val="Body Text Indent Char"/>
    <w:basedOn w:val="DefaultParagraphFont"/>
    <w:link w:val="BodyTextIndent"/>
    <w:uiPriority w:val="99"/>
    <w:semiHidden/>
    <w:rPr>
      <w:rFonts w:ascii="Arial" w:hAnsi="Arial"/>
      <w:sz w:val="20"/>
      <w:szCs w:val="20"/>
    </w:rPr>
  </w:style>
  <w:style w:type="paragraph" w:styleId="BodyText2">
    <w:name w:val="Body Text 2"/>
    <w:basedOn w:val="Normal"/>
    <w:link w:val="BodyText2Char"/>
    <w:uiPriority w:val="99"/>
    <w:semiHidden/>
    <w:unhideWhenUsed/>
    <w:pPr>
      <w:spacing w:line="480" w:lineRule="auto"/>
    </w:pPr>
  </w:style>
  <w:style w:type="character" w:customStyle="1" w:styleId="BodyText2Char">
    <w:name w:val="Body Text 2 Char"/>
    <w:basedOn w:val="DefaultParagraphFont"/>
    <w:link w:val="BodyText2"/>
    <w:uiPriority w:val="99"/>
    <w:semiHidden/>
    <w:rPr>
      <w:rFonts w:ascii="Arial" w:hAnsi="Arial"/>
      <w:sz w:val="20"/>
      <w:szCs w:val="20"/>
    </w:rPr>
  </w:style>
  <w:style w:type="paragraph" w:styleId="BodyText3">
    <w:name w:val="Body Text 3"/>
    <w:basedOn w:val="Normal"/>
    <w:link w:val="BodyText3Char"/>
    <w:uiPriority w:val="99"/>
    <w:semiHidden/>
    <w:unhideWhenUsed/>
    <w:rPr>
      <w:sz w:val="16"/>
      <w:szCs w:val="16"/>
    </w:rPr>
  </w:style>
  <w:style w:type="character" w:customStyle="1" w:styleId="BodyText3Char">
    <w:name w:val="Body Text 3 Char"/>
    <w:basedOn w:val="DefaultParagraphFont"/>
    <w:link w:val="BodyText3"/>
    <w:uiPriority w:val="99"/>
    <w:semiHidden/>
    <w:rPr>
      <w:rFonts w:ascii="Arial" w:hAnsi="Arial"/>
      <w:sz w:val="16"/>
      <w:szCs w:val="16"/>
    </w:rPr>
  </w:style>
  <w:style w:type="paragraph" w:styleId="BodyTextIndent2">
    <w:name w:val="Body Text Indent 2"/>
    <w:basedOn w:val="Normal"/>
    <w:link w:val="BodyTextIndent2Char"/>
    <w:uiPriority w:val="99"/>
    <w:semiHidden/>
    <w:unhideWhenUsed/>
    <w:pPr>
      <w:spacing w:line="480" w:lineRule="auto"/>
      <w:ind w:left="284"/>
    </w:pPr>
  </w:style>
  <w:style w:type="character" w:customStyle="1" w:styleId="BodyTextIndent2Char">
    <w:name w:val="Body Text Indent 2 Char"/>
    <w:basedOn w:val="DefaultParagraphFont"/>
    <w:link w:val="BodyTextIndent2"/>
    <w:uiPriority w:val="99"/>
    <w:semiHidden/>
    <w:rPr>
      <w:rFonts w:ascii="Arial" w:hAnsi="Arial"/>
      <w:sz w:val="20"/>
      <w:szCs w:val="20"/>
    </w:rPr>
  </w:style>
  <w:style w:type="paragraph" w:styleId="BodyTextIndent3">
    <w:name w:val="Body Text Indent 3"/>
    <w:basedOn w:val="Normal"/>
    <w:link w:val="BodyTextIndent3Char"/>
    <w:uiPriority w:val="99"/>
    <w:semiHidden/>
    <w:unhideWhenUsed/>
    <w:pPr>
      <w:ind w:left="284"/>
    </w:pPr>
    <w:rPr>
      <w:sz w:val="16"/>
      <w:szCs w:val="16"/>
    </w:rPr>
  </w:style>
  <w:style w:type="character" w:customStyle="1" w:styleId="BodyTextIndent3Char">
    <w:name w:val="Body Text Indent 3 Char"/>
    <w:basedOn w:val="DefaultParagraphFont"/>
    <w:link w:val="BodyTextIndent3"/>
    <w:uiPriority w:val="99"/>
    <w:semiHidden/>
    <w:rPr>
      <w:rFonts w:ascii="Arial" w:hAnsi="Arial"/>
      <w:sz w:val="16"/>
      <w:szCs w:val="16"/>
    </w:rPr>
  </w:style>
  <w:style w:type="paragraph" w:styleId="BlockText">
    <w:name w:val="Block Text"/>
    <w:basedOn w:val="Normal"/>
    <w:uiPriority w:val="99"/>
    <w:semiHidden/>
    <w:unhideWhenUsed/>
    <w:pPr>
      <w:ind w:left="782" w:right="782"/>
    </w:pPr>
    <w:rPr>
      <w:iCs/>
    </w:rPr>
  </w:style>
  <w:style w:type="paragraph" w:styleId="ListParagraph">
    <w:name w:val="List Paragraph"/>
    <w:basedOn w:val="Normal"/>
    <w:uiPriority w:val="34"/>
    <w:unhideWhenUsed/>
    <w:qFormat/>
    <w:pPr>
      <w:ind w:left="782"/>
    </w:pPr>
  </w:style>
  <w:style w:type="paragraph" w:styleId="Quote">
    <w:name w:val="Quote"/>
    <w:basedOn w:val="Normal"/>
    <w:next w:val="Normal"/>
    <w:link w:val="QuoteChar"/>
    <w:uiPriority w:val="79"/>
    <w:pPr>
      <w:ind w:left="782" w:right="782"/>
    </w:pPr>
    <w:rPr>
      <w:iCs/>
    </w:rPr>
  </w:style>
  <w:style w:type="character" w:customStyle="1" w:styleId="QuoteChar">
    <w:name w:val="Quote Char"/>
    <w:basedOn w:val="DefaultParagraphFont"/>
    <w:link w:val="Quote"/>
    <w:uiPriority w:val="79"/>
    <w:rPr>
      <w:rFonts w:ascii="Verdana" w:hAnsi="Verdana"/>
      <w:iCs/>
      <w:sz w:val="18"/>
    </w:rPr>
  </w:style>
  <w:style w:type="character" w:styleId="SubtleEmphasis">
    <w:name w:val="Subtle Emphasis"/>
    <w:basedOn w:val="DefaultParagraphFont"/>
    <w:uiPriority w:val="89"/>
    <w:semiHidden/>
    <w:unhideWhenUsed/>
    <w:rPr>
      <w:i/>
      <w:iCs/>
      <w:color w:val="auto"/>
    </w:rPr>
  </w:style>
  <w:style w:type="paragraph" w:styleId="TOCHeading">
    <w:name w:val="TOC Heading"/>
    <w:basedOn w:val="Normal"/>
    <w:next w:val="Normal"/>
    <w:uiPriority w:val="89"/>
    <w:semiHidden/>
    <w:pPr>
      <w:jc w:val="center"/>
    </w:pPr>
    <w:rPr>
      <w:b/>
    </w:rPr>
  </w:style>
  <w:style w:type="character" w:customStyle="1" w:styleId="BodyTextChar">
    <w:name w:val="Body Text Char"/>
    <w:basedOn w:val="DefaultParagraphFont"/>
    <w:link w:val="BodyText"/>
    <w:uiPriority w:val="10"/>
    <w:semiHidden/>
  </w:style>
  <w:style w:type="paragraph" w:styleId="FootnoteText">
    <w:name w:val="footnote text"/>
    <w:basedOn w:val="Normal"/>
    <w:next w:val="FootnoteMore"/>
    <w:link w:val="FootnoteTextChar"/>
    <w:uiPriority w:val="99"/>
    <w:semiHidden/>
    <w:unhideWhenUsed/>
    <w:pPr>
      <w:spacing w:after="100" w:line="200" w:lineRule="atLeast"/>
      <w:ind w:left="782" w:hanging="782"/>
    </w:pPr>
    <w:rPr>
      <w:sz w:val="14"/>
    </w:rPr>
  </w:style>
  <w:style w:type="character" w:customStyle="1" w:styleId="FootnoteTextChar">
    <w:name w:val="Footnote Text Char"/>
    <w:basedOn w:val="DefaultParagraphFont"/>
    <w:link w:val="FootnoteText"/>
    <w:uiPriority w:val="99"/>
    <w:semiHidden/>
    <w:rPr>
      <w:rFonts w:ascii="Verdana" w:hAnsi="Verdana"/>
      <w:sz w:val="14"/>
    </w:rPr>
  </w:style>
  <w:style w:type="paragraph" w:styleId="CommentText">
    <w:name w:val="annotation text"/>
    <w:basedOn w:val="Normal"/>
    <w:link w:val="CommentTextChar"/>
    <w:uiPriority w:val="99"/>
    <w:semiHidden/>
    <w:unhideWhenUsed/>
    <w:pPr>
      <w:spacing w:after="0"/>
    </w:pPr>
    <w:rPr>
      <w:sz w:val="14"/>
    </w:rPr>
  </w:style>
  <w:style w:type="character" w:customStyle="1" w:styleId="CommentTextChar">
    <w:name w:val="Comment Text Char"/>
    <w:basedOn w:val="DefaultParagraphFont"/>
    <w:link w:val="CommentText"/>
    <w:uiPriority w:val="99"/>
    <w:semiHidden/>
    <w:rPr>
      <w:rFonts w:ascii="Verdana" w:hAnsi="Verdana"/>
      <w:sz w:val="14"/>
    </w:rPr>
  </w:style>
  <w:style w:type="paragraph" w:styleId="EndnoteText">
    <w:name w:val="endnote text"/>
    <w:basedOn w:val="FootnoteText"/>
    <w:next w:val="EndnoteMore"/>
    <w:link w:val="EndnoteTextChar"/>
    <w:uiPriority w:val="99"/>
    <w:semiHidden/>
    <w:unhideWhenUsed/>
  </w:style>
  <w:style w:type="character" w:customStyle="1" w:styleId="EndnoteTextChar">
    <w:name w:val="Endnote Text Char"/>
    <w:basedOn w:val="DefaultParagraphFont"/>
    <w:link w:val="EndnoteText"/>
    <w:uiPriority w:val="99"/>
    <w:semiHidden/>
    <w:rPr>
      <w:rFonts w:ascii="Verdana" w:hAnsi="Verdana"/>
      <w:sz w:val="14"/>
    </w:rPr>
  </w:style>
  <w:style w:type="character" w:styleId="FollowedHyperlink">
    <w:name w:val="FollowedHyperlink"/>
    <w:basedOn w:val="DefaultParagraphFont"/>
    <w:uiPriority w:val="99"/>
    <w:semiHidden/>
    <w:unhideWhenUsed/>
    <w:rPr>
      <w:color w:val="5F5F5F"/>
      <w:u w:val="single"/>
    </w:r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59"/>
    <w:pPr>
      <w:spacing w:before="110" w:after="110"/>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alowerfo">
    <w:name w:val="Level (a) lower fo"/>
    <w:basedOn w:val="Normal"/>
    <w:uiPriority w:val="7"/>
    <w:pPr>
      <w:tabs>
        <w:tab w:val="left" w:pos="4525"/>
      </w:tabs>
      <w:ind w:left="3901"/>
    </w:pPr>
  </w:style>
  <w:style w:type="paragraph" w:customStyle="1" w:styleId="Levelilowerfo">
    <w:name w:val="Level (i) lower fo"/>
    <w:basedOn w:val="Normal"/>
    <w:uiPriority w:val="8"/>
    <w:pPr>
      <w:ind w:left="4525"/>
    </w:pPr>
  </w:style>
  <w:style w:type="paragraph" w:customStyle="1" w:styleId="Levelalower">
    <w:name w:val="Level (a) lower"/>
    <w:basedOn w:val="Normal"/>
    <w:next w:val="Levelalowerfo"/>
    <w:uiPriority w:val="7"/>
    <w:pPr>
      <w:numPr>
        <w:ilvl w:val="6"/>
        <w:numId w:val="12"/>
      </w:numPr>
    </w:pPr>
  </w:style>
  <w:style w:type="paragraph" w:customStyle="1" w:styleId="Levelilower">
    <w:name w:val="Level (i) lower"/>
    <w:basedOn w:val="Normal"/>
    <w:next w:val="Levelilowerfo"/>
    <w:uiPriority w:val="8"/>
    <w:pPr>
      <w:numPr>
        <w:ilvl w:val="7"/>
        <w:numId w:val="12"/>
      </w:numPr>
    </w:pPr>
  </w:style>
  <w:style w:type="paragraph" w:customStyle="1" w:styleId="Indent6">
    <w:name w:val="Indent6"/>
    <w:basedOn w:val="Normal"/>
    <w:uiPriority w:val="10"/>
    <w:pPr>
      <w:tabs>
        <w:tab w:val="left" w:pos="4525"/>
      </w:tabs>
      <w:ind w:left="3901"/>
    </w:pPr>
  </w:style>
  <w:style w:type="paragraph" w:styleId="NoSpacing">
    <w:name w:val="No Spacing"/>
    <w:basedOn w:val="Normal"/>
    <w:uiPriority w:val="1"/>
    <w:qFormat/>
    <w:pPr>
      <w:spacing w:after="0"/>
    </w:pPr>
  </w:style>
  <w:style w:type="paragraph" w:customStyle="1" w:styleId="Indent7">
    <w:name w:val="Indent7"/>
    <w:basedOn w:val="Normal"/>
    <w:uiPriority w:val="10"/>
    <w:pPr>
      <w:ind w:left="4525"/>
    </w:pPr>
  </w:style>
  <w:style w:type="paragraph" w:customStyle="1" w:styleId="NormalLeftAligned">
    <w:name w:val="NormalLeftAligned"/>
    <w:basedOn w:val="Normal"/>
    <w:qFormat/>
    <w:pPr>
      <w:jc w:val="left"/>
    </w:pPr>
  </w:style>
  <w:style w:type="paragraph" w:customStyle="1" w:styleId="sch8">
    <w:name w:val="sch8"/>
    <w:basedOn w:val="Normal"/>
    <w:next w:val="Indent6"/>
    <w:uiPriority w:val="19"/>
    <w:pPr>
      <w:numPr>
        <w:ilvl w:val="7"/>
        <w:numId w:val="14"/>
      </w:numPr>
    </w:pPr>
  </w:style>
  <w:style w:type="paragraph" w:customStyle="1" w:styleId="sch9">
    <w:name w:val="sch9"/>
    <w:basedOn w:val="Normal"/>
    <w:next w:val="Indent7"/>
    <w:uiPriority w:val="19"/>
    <w:pPr>
      <w:numPr>
        <w:ilvl w:val="8"/>
        <w:numId w:val="14"/>
      </w:numPr>
    </w:pPr>
  </w:style>
  <w:style w:type="table" w:customStyle="1" w:styleId="FooterTable">
    <w:name w:val="FooterTable"/>
    <w:basedOn w:val="TableNormal"/>
    <w:uiPriority w:val="99"/>
    <w:pPr>
      <w:spacing w:line="240" w:lineRule="auto"/>
    </w:pPr>
    <w:rPr>
      <w:sz w:val="14"/>
    </w:rPr>
    <w:tblPr>
      <w:tblCellMar>
        <w:left w:w="0" w:type="dxa"/>
        <w:right w:w="0" w:type="dxa"/>
      </w:tblCellMar>
    </w:tblPr>
  </w:style>
  <w:style w:type="character" w:styleId="PageNumber">
    <w:name w:val="page number"/>
    <w:basedOn w:val="DefaultParagraphFont"/>
    <w:uiPriority w:val="99"/>
    <w:unhideWhenUsed/>
    <w:rPr>
      <w:rFonts w:ascii="Verdana" w:hAnsi="Verdana"/>
      <w:sz w:val="18"/>
    </w:rPr>
  </w:style>
  <w:style w:type="paragraph" w:customStyle="1" w:styleId="Bullet1">
    <w:name w:val="Bullet1"/>
    <w:basedOn w:val="Normal"/>
    <w:uiPriority w:val="94"/>
    <w:pPr>
      <w:numPr>
        <w:numId w:val="18"/>
      </w:numPr>
    </w:pPr>
  </w:style>
  <w:style w:type="paragraph" w:customStyle="1" w:styleId="Bullet2">
    <w:name w:val="Bullet2"/>
    <w:basedOn w:val="Bullet1"/>
    <w:uiPriority w:val="94"/>
    <w:pPr>
      <w:numPr>
        <w:ilvl w:val="1"/>
      </w:numPr>
    </w:pPr>
  </w:style>
  <w:style w:type="paragraph" w:customStyle="1" w:styleId="Bullet3">
    <w:name w:val="Bullet3"/>
    <w:basedOn w:val="Bullet1"/>
    <w:uiPriority w:val="94"/>
    <w:pPr>
      <w:numPr>
        <w:ilvl w:val="2"/>
      </w:numPr>
    </w:pPr>
  </w:style>
  <w:style w:type="paragraph" w:customStyle="1" w:styleId="Bullet4">
    <w:name w:val="Bullet4"/>
    <w:basedOn w:val="Bullet1"/>
    <w:uiPriority w:val="94"/>
    <w:pPr>
      <w:numPr>
        <w:ilvl w:val="3"/>
      </w:numPr>
    </w:pPr>
  </w:style>
  <w:style w:type="paragraph" w:customStyle="1" w:styleId="Bullet5">
    <w:name w:val="Bullet5"/>
    <w:basedOn w:val="Bullet1"/>
    <w:uiPriority w:val="94"/>
    <w:pPr>
      <w:numPr>
        <w:ilvl w:val="4"/>
      </w:numPr>
    </w:pPr>
  </w:style>
  <w:style w:type="paragraph" w:customStyle="1" w:styleId="Bullet6">
    <w:name w:val="Bullet6"/>
    <w:basedOn w:val="Bullet1"/>
    <w:uiPriority w:val="94"/>
    <w:pPr>
      <w:numPr>
        <w:ilvl w:val="5"/>
      </w:numPr>
    </w:pPr>
  </w:style>
  <w:style w:type="paragraph" w:customStyle="1" w:styleId="Bullet7">
    <w:name w:val="Bullet7"/>
    <w:basedOn w:val="Bullet1"/>
    <w:uiPriority w:val="94"/>
    <w:pPr>
      <w:numPr>
        <w:ilvl w:val="6"/>
      </w:numPr>
    </w:pPr>
  </w:style>
  <w:style w:type="numbering" w:customStyle="1" w:styleId="OutlineBullets">
    <w:name w:val="OutlineBullets"/>
    <w:uiPriority w:val="99"/>
    <w:pPr>
      <w:numPr>
        <w:numId w:val="18"/>
      </w:numPr>
    </w:pPr>
  </w:style>
  <w:style w:type="paragraph" w:customStyle="1" w:styleId="EndnoteMore">
    <w:name w:val="Endnote More"/>
    <w:basedOn w:val="FootnoteMore"/>
    <w:uiPriority w:val="99"/>
    <w:semiHidden/>
  </w:style>
  <w:style w:type="paragraph" w:styleId="CommentSubject">
    <w:name w:val="annotation subject"/>
    <w:basedOn w:val="CommentText"/>
    <w:next w:val="CommentText"/>
    <w:link w:val="CommentSubjectChar"/>
    <w:uiPriority w:val="99"/>
    <w:semiHidden/>
    <w:unhideWhenUsed/>
    <w:pPr>
      <w:spacing w:line="240" w:lineRule="auto"/>
    </w:pPr>
    <w:rPr>
      <w:b/>
      <w:bCs/>
    </w:rPr>
  </w:style>
  <w:style w:type="character" w:customStyle="1" w:styleId="CommentSubjectChar">
    <w:name w:val="Comment Subject Char"/>
    <w:basedOn w:val="CommentTextChar"/>
    <w:link w:val="CommentSubject"/>
    <w:uiPriority w:val="99"/>
    <w:semiHidden/>
    <w:rPr>
      <w:rFonts w:ascii="Verdana" w:hAnsi="Verdana"/>
      <w:b/>
      <w:bCs/>
      <w:sz w:val="14"/>
    </w:rPr>
  </w:style>
  <w:style w:type="character" w:styleId="CommentReference">
    <w:name w:val="annotation reference"/>
    <w:basedOn w:val="DefaultParagraphFont"/>
    <w:uiPriority w:val="99"/>
    <w:semiHidden/>
    <w:unhideWhenUsed/>
    <w:rPr>
      <w:sz w:val="14"/>
      <w:szCs w:val="16"/>
    </w:rPr>
  </w:style>
  <w:style w:type="paragraph" w:customStyle="1" w:styleId="FootnoteMore">
    <w:name w:val="Footnote More"/>
    <w:basedOn w:val="FootnoteText"/>
    <w:uiPriority w:val="99"/>
    <w:semiHidden/>
    <w:pPr>
      <w:ind w:firstLine="0"/>
    </w:pPr>
  </w:style>
  <w:style w:type="character" w:styleId="FootnoteReference">
    <w:name w:val="footnote reference"/>
    <w:basedOn w:val="DefaultParagraphFont"/>
    <w:uiPriority w:val="99"/>
    <w:semiHidden/>
    <w:unhideWhenUsed/>
    <w:rPr>
      <w:sz w:val="14"/>
      <w:vertAlign w:val="superscript"/>
    </w:rPr>
  </w:style>
  <w:style w:type="character" w:styleId="EndnoteReference">
    <w:name w:val="endnote reference"/>
    <w:basedOn w:val="DefaultParagraphFont"/>
    <w:uiPriority w:val="99"/>
    <w:semiHidden/>
    <w:unhideWhenUsed/>
    <w:rPr>
      <w:sz w:val="14"/>
      <w:vertAlign w:val="superscript"/>
    </w:rPr>
  </w:style>
  <w:style w:type="paragraph" w:styleId="NormalIndent">
    <w:name w:val="Normal Indent"/>
    <w:basedOn w:val="Normal"/>
    <w:uiPriority w:val="99"/>
    <w:semiHidden/>
    <w:unhideWhenUsed/>
    <w:pPr>
      <w:ind w:left="782"/>
    </w:pPr>
  </w:style>
  <w:style w:type="paragraph" w:styleId="TOAHeading">
    <w:name w:val="toa heading"/>
    <w:basedOn w:val="Normal"/>
    <w:next w:val="Normal"/>
    <w:uiPriority w:val="99"/>
    <w:semiHidden/>
    <w:unhideWhenUsed/>
    <w:pPr>
      <w:spacing w:before="120"/>
    </w:pPr>
    <w:rPr>
      <w:rFonts w:eastAsia="SimSun"/>
      <w:b/>
      <w:bCs/>
      <w:szCs w:val="24"/>
    </w:rPr>
  </w:style>
  <w:style w:type="paragraph" w:customStyle="1" w:styleId="CBoldCaps">
    <w:name w:val="CBoldCaps"/>
    <w:basedOn w:val="Title"/>
    <w:uiPriority w:val="95"/>
  </w:style>
  <w:style w:type="paragraph" w:customStyle="1" w:styleId="LBoldCaps">
    <w:name w:val="LBoldCaps"/>
    <w:basedOn w:val="Title"/>
    <w:uiPriority w:val="95"/>
    <w:pPr>
      <w:jc w:val="left"/>
    </w:pPr>
  </w:style>
  <w:style w:type="paragraph" w:customStyle="1" w:styleId="LBoldItalics">
    <w:name w:val="LBoldItalics"/>
    <w:basedOn w:val="Normal"/>
    <w:uiPriority w:val="95"/>
    <w:pPr>
      <w:jc w:val="left"/>
    </w:pPr>
    <w:rPr>
      <w:b/>
      <w:i/>
    </w:rPr>
  </w:style>
  <w:style w:type="paragraph" w:customStyle="1" w:styleId="RBoldCaps">
    <w:name w:val="RBoldCaps"/>
    <w:basedOn w:val="Title"/>
    <w:uiPriority w:val="95"/>
    <w:pPr>
      <w:jc w:val="right"/>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
    <w:name w:val="List"/>
    <w:basedOn w:val="Normal"/>
    <w:uiPriority w:val="94"/>
    <w:pPr>
      <w:tabs>
        <w:tab w:val="left" w:pos="783"/>
        <w:tab w:val="left" w:pos="1406"/>
        <w:tab w:val="left" w:pos="2030"/>
        <w:tab w:val="left" w:pos="2654"/>
        <w:tab w:val="left" w:pos="3277"/>
        <w:tab w:val="left" w:pos="3901"/>
      </w:tabs>
      <w:ind w:left="783" w:hanging="7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Ashurst Documents">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0000FF"/>
      </a:hlink>
      <a:folHlink>
        <a:srgbClr val="919191"/>
      </a:folHlink>
    </a:clrScheme>
    <a:fontScheme name="Ashurst">
      <a:majorFont>
        <a:latin typeface="Verdana"/>
        <a:ea typeface="SimSun"/>
        <a:cs typeface=""/>
      </a:majorFont>
      <a:minorFont>
        <a:latin typeface="Verdana"/>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04E89E7C0E1084B93B24D0D7F2EBDDB" ma:contentTypeVersion="" ma:contentTypeDescription="PDMS Document Site Content Type" ma:contentTypeScope="" ma:versionID="71ed3b4efc06a728587c10efcbe48ac9">
  <xsd:schema xmlns:xsd="http://www.w3.org/2001/XMLSchema" xmlns:xs="http://www.w3.org/2001/XMLSchema" xmlns:p="http://schemas.microsoft.com/office/2006/metadata/properties" xmlns:ns2="1DBDF622-DE95-4340-ACA8-BBFEAC383F1D" targetNamespace="http://schemas.microsoft.com/office/2006/metadata/properties" ma:root="true" ma:fieldsID="99e9753b06a4b516af7807ec24b5e6f5" ns2:_="">
    <xsd:import namespace="1DBDF622-DE95-4340-ACA8-BBFEAC383F1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DF622-DE95-4340-ACA8-BBFEAC383F1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DBDF622-DE95-4340-ACA8-BBFEAC383F1D">UNCLASSIFIED</SecurityClass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3E992-305B-4B2A-8BD1-CA88CCEC7465}">
  <ds:schemaRefs>
    <ds:schemaRef ds:uri="http://schemas.microsoft.com/sharepoint/v3/contenttype/forms"/>
  </ds:schemaRefs>
</ds:datastoreItem>
</file>

<file path=customXml/itemProps2.xml><?xml version="1.0" encoding="utf-8"?>
<ds:datastoreItem xmlns:ds="http://schemas.openxmlformats.org/officeDocument/2006/customXml" ds:itemID="{F07267DD-D1AD-479E-8958-9E319219E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DF622-DE95-4340-ACA8-BBFEAC383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082E37-DB7A-4BC6-8CC5-9FA891D1CB89}">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1DBDF622-DE95-4340-ACA8-BBFEAC383F1D"/>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AD54D79-F211-480E-A5D3-E3543C326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2E746E64.dotm</Template>
  <TotalTime>0</TotalTime>
  <Pages>4</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Blank</vt:lpstr>
    </vt:vector>
  </TitlesOfParts>
  <Company>Ashurst Australia</Company>
  <LinksUpToDate>false</LinksUpToDate>
  <CharactersWithSpaces>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subject>Determinations under s24(3) of the Public Service Act</dc:subject>
  <dc:creator>Ashurst User</dc:creator>
  <cp:lastModifiedBy>Helena Sverdlin</cp:lastModifiedBy>
  <cp:revision>2</cp:revision>
  <cp:lastPrinted>2014-01-20T03:25:00Z</cp:lastPrinted>
  <dcterms:created xsi:type="dcterms:W3CDTF">2015-05-27T05:23:00Z</dcterms:created>
  <dcterms:modified xsi:type="dcterms:W3CDTF">2015-05-27T05:23:00Z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ashurstDocRef">
    <vt:lpwstr>AUSTRALIA\PMC\227164085.03</vt:lpwstr>
  </property>
  <property fmtid="{D5CDD505-2E9C-101B-9397-08002B2CF9AE}" pid="4" name="AssignedOrgUnitLevel1">
    <vt:lpwstr/>
  </property>
  <property fmtid="{D5CDD505-2E9C-101B-9397-08002B2CF9AE}" pid="5" name="AssignedOrgUnitLevel2">
    <vt:lpwstr/>
  </property>
  <property fmtid="{D5CDD505-2E9C-101B-9397-08002B2CF9AE}" pid="6" name="AssignedOrgUnitLevel3">
    <vt:lpwstr/>
  </property>
  <property fmtid="{D5CDD505-2E9C-101B-9397-08002B2CF9AE}" pid="7" name="AssignedTo">
    <vt:lpwstr>CROSTHWAITE, Kerren</vt:lpwstr>
  </property>
  <property fmtid="{D5CDD505-2E9C-101B-9397-08002B2CF9AE}" pid="8" name="AssociatedGroups">
    <vt:lpwstr>Workplace Relations</vt:lpwstr>
  </property>
  <property fmtid="{D5CDD505-2E9C-101B-9397-08002B2CF9AE}" pid="9" name="Caveat">
    <vt:lpwstr/>
  </property>
  <property fmtid="{D5CDD505-2E9C-101B-9397-08002B2CF9AE}" pid="10" name="ClearanceActualDate">
    <vt:lpwstr>22 May 2015</vt:lpwstr>
  </property>
  <property fmtid="{D5CDD505-2E9C-101B-9397-08002B2CF9AE}" pid="11" name="ClearanceDueDate">
    <vt:lpwstr/>
  </property>
  <property fmtid="{D5CDD505-2E9C-101B-9397-08002B2CF9AE}" pid="12" name="ContentTypeId">
    <vt:lpwstr>0x010100266966F133664895A6EE3632470D45F500D04E89E7C0E1084B93B24D0D7F2EBDDB</vt:lpwstr>
  </property>
  <property fmtid="{D5CDD505-2E9C-101B-9397-08002B2CF9AE}" pid="13" name="CoordinatingGroup">
    <vt:lpwstr>Workplace Relations</vt:lpwstr>
  </property>
  <property fmtid="{D5CDD505-2E9C-101B-9397-08002B2CF9AE}" pid="14" name="CurrentUser">
    <vt:lpwstr>CROSTHWAITE, Kerren</vt:lpwstr>
  </property>
  <property fmtid="{D5CDD505-2E9C-101B-9397-08002B2CF9AE}" pid="15" name="DLM">
    <vt:lpwstr/>
  </property>
  <property fmtid="{D5CDD505-2E9C-101B-9397-08002B2CF9AE}" pid="16" name="DMSAuthorID">
    <vt:lpwstr>PMC</vt:lpwstr>
  </property>
  <property fmtid="{D5CDD505-2E9C-101B-9397-08002B2CF9AE}" pid="17" name="DMSCountry">
    <vt:lpwstr>AUSTRALIA</vt:lpwstr>
  </property>
  <property fmtid="{D5CDD505-2E9C-101B-9397-08002B2CF9AE}" pid="18" name="DocID">
    <vt:lpwstr>227164085.03</vt:lpwstr>
  </property>
  <property fmtid="{D5CDD505-2E9C-101B-9397-08002B2CF9AE}" pid="19" name="Electorates">
    <vt:lpwstr> </vt:lpwstr>
  </property>
  <property fmtid="{D5CDD505-2E9C-101B-9397-08002B2CF9AE}" pid="20" name="GroupResponsible">
    <vt:lpwstr>Workplace Relations</vt:lpwstr>
  </property>
  <property fmtid="{D5CDD505-2E9C-101B-9397-08002B2CF9AE}" pid="21" name="HandlingProtocol">
    <vt:lpwstr>Standard</vt:lpwstr>
  </property>
  <property fmtid="{D5CDD505-2E9C-101B-9397-08002B2CF9AE}" pid="22" name="IncludeInPackage">
    <vt:bool>true</vt:bool>
  </property>
  <property fmtid="{D5CDD505-2E9C-101B-9397-08002B2CF9AE}" pid="23" name="InformationMinister">
    <vt:lpwstr> </vt:lpwstr>
  </property>
  <property fmtid="{D5CDD505-2E9C-101B-9397-08002B2CF9AE}" pid="24" name="IsPrimary">
    <vt:bool>true</vt:bool>
  </property>
  <property fmtid="{D5CDD505-2E9C-101B-9397-08002B2CF9AE}" pid="25" name="IterationNumber">
    <vt:lpwstr>1</vt:lpwstr>
  </property>
  <property fmtid="{D5CDD505-2E9C-101B-9397-08002B2CF9AE}" pid="26" name="LastActionedBy">
    <vt:lpwstr>CROSTHWAITE, Kerren</vt:lpwstr>
  </property>
  <property fmtid="{D5CDD505-2E9C-101B-9397-08002B2CF9AE}" pid="27" name="LastActionedDate">
    <vt:lpwstr>15 January 2014</vt:lpwstr>
  </property>
  <property fmtid="{D5CDD505-2E9C-101B-9397-08002B2CF9AE}" pid="28" name="LastClearingOfficer">
    <vt:lpwstr>Marco Spaccavento</vt:lpwstr>
  </property>
  <property fmtid="{D5CDD505-2E9C-101B-9397-08002B2CF9AE}" pid="29" name="Ministers">
    <vt:lpwstr>Eric Abetz</vt:lpwstr>
  </property>
  <property fmtid="{D5CDD505-2E9C-101B-9397-08002B2CF9AE}" pid="30" name="MOActionActualDate">
    <vt:lpwstr/>
  </property>
  <property fmtid="{D5CDD505-2E9C-101B-9397-08002B2CF9AE}" pid="31" name="MOActionDueDate">
    <vt:lpwstr/>
  </property>
  <property fmtid="{D5CDD505-2E9C-101B-9397-08002B2CF9AE}" pid="32" name="NominatedUser">
    <vt:lpwstr>CROSTHWAITE, Kerren</vt:lpwstr>
  </property>
  <property fmtid="{D5CDD505-2E9C-101B-9397-08002B2CF9AE}" pid="33" name="PdrAcl">
    <vt:lpwstr>Workplace Relations, Workplace Relations, Parliamentary Coordinator MS, DLO, Ministerial Staff - Coalition 2013, Business Administrator, Limited Distribution MS</vt:lpwstr>
  </property>
  <property fmtid="{D5CDD505-2E9C-101B-9397-08002B2CF9AE}" pid="34" name="PdrId">
    <vt:lpwstr>MS15-000085</vt:lpwstr>
  </property>
  <property fmtid="{D5CDD505-2E9C-101B-9397-08002B2CF9AE}" pid="35" name="Principal">
    <vt:lpwstr>Minister</vt:lpwstr>
  </property>
  <property fmtid="{D5CDD505-2E9C-101B-9397-08002B2CF9AE}" pid="36" name="ProcessingInstructions">
    <vt:lpwstr/>
  </property>
  <property fmtid="{D5CDD505-2E9C-101B-9397-08002B2CF9AE}" pid="37" name="QualityCheckActualDate">
    <vt:lpwstr/>
  </property>
  <property fmtid="{D5CDD505-2E9C-101B-9397-08002B2CF9AE}" pid="38" name="QualityCheckDueDate">
    <vt:lpwstr/>
  </property>
  <property fmtid="{D5CDD505-2E9C-101B-9397-08002B2CF9AE}" pid="39" name="ReasonForRedrafting">
    <vt:lpwstr/>
  </property>
  <property fmtid="{D5CDD505-2E9C-101B-9397-08002B2CF9AE}" pid="40" name="ReasonForSensitivity">
    <vt:lpwstr/>
  </property>
  <property fmtid="{D5CDD505-2E9C-101B-9397-08002B2CF9AE}" pid="41" name="ReasonForSuspension">
    <vt:lpwstr/>
  </property>
  <property fmtid="{D5CDD505-2E9C-101B-9397-08002B2CF9AE}" pid="42" name="RegisteredDate">
    <vt:lpwstr>12 May 2015</vt:lpwstr>
  </property>
  <property fmtid="{D5CDD505-2E9C-101B-9397-08002B2CF9AE}" pid="43" name="RequestedAction">
    <vt:lpwstr>Approval</vt:lpwstr>
  </property>
  <property fmtid="{D5CDD505-2E9C-101B-9397-08002B2CF9AE}" pid="44" name="ResponsibleMinister">
    <vt:lpwstr>Eric Abetz</vt:lpwstr>
  </property>
  <property fmtid="{D5CDD505-2E9C-101B-9397-08002B2CF9AE}" pid="45" name="RetainAsNationalArchive">
    <vt:lpwstr>True</vt:lpwstr>
  </property>
  <property fmtid="{D5CDD505-2E9C-101B-9397-08002B2CF9AE}" pid="46" name="SecurityClassification">
    <vt:lpwstr>UNCLASSIFIED  </vt:lpwstr>
  </property>
  <property fmtid="{D5CDD505-2E9C-101B-9397-08002B2CF9AE}" pid="47" name="Status">
    <vt:lpwstr>Editing</vt:lpwstr>
  </property>
  <property fmtid="{D5CDD505-2E9C-101B-9397-08002B2CF9AE}" pid="48" name="Subject">
    <vt:lpwstr>Amendment to determination under section 24(3) of the Public Service Act 1999</vt:lpwstr>
  </property>
  <property fmtid="{D5CDD505-2E9C-101B-9397-08002B2CF9AE}" pid="49" name="Superseded">
    <vt:lpwstr>True</vt:lpwstr>
  </property>
  <property fmtid="{D5CDD505-2E9C-101B-9397-08002B2CF9AE}" pid="50" name="TaskSeqNo">
    <vt:lpwstr>1</vt:lpwstr>
  </property>
  <property fmtid="{D5CDD505-2E9C-101B-9397-08002B2CF9AE}" pid="51" name="TemplateSubType">
    <vt:lpwstr>Standard</vt:lpwstr>
  </property>
  <property fmtid="{D5CDD505-2E9C-101B-9397-08002B2CF9AE}" pid="52" name="TemplateType">
    <vt:lpwstr>Information Submission</vt:lpwstr>
  </property>
  <property fmtid="{D5CDD505-2E9C-101B-9397-08002B2CF9AE}" pid="53" name="TempType">
    <vt:lpwstr>a4.portrait</vt:lpwstr>
  </property>
  <property fmtid="{D5CDD505-2E9C-101B-9397-08002B2CF9AE}" pid="54" name="TrustedGroups">
    <vt:lpwstr>Parliamentary Coordinator MS, DLO, Ministerial Staff - Coalition 2013, Business Administrator, Limited Distribution MS</vt:lpwstr>
  </property>
  <property fmtid="{D5CDD505-2E9C-101B-9397-08002B2CF9AE}" pid="55" name="Zone">
    <vt:lpwstr>Edit</vt:lpwstr>
  </property>
</Properties>
</file>