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1B" w:rsidRPr="00C2521B" w:rsidRDefault="00C2521B" w:rsidP="00C2521B">
      <w:pPr>
        <w:keepNext/>
        <w:tabs>
          <w:tab w:val="left" w:pos="-142"/>
          <w:tab w:val="left" w:pos="851"/>
        </w:tabs>
        <w:spacing w:after="240" w:line="240" w:lineRule="auto"/>
        <w:outlineLvl w:val="0"/>
        <w:rPr>
          <w:rFonts w:ascii="Arial (W1)" w:eastAsia="Times New Roman" w:hAnsi="Arial (W1)" w:cs="Times New Roman"/>
          <w:sz w:val="30"/>
          <w:szCs w:val="20"/>
          <w:lang w:eastAsia="en-AU"/>
        </w:rPr>
      </w:pPr>
      <w:r>
        <w:rPr>
          <w:rFonts w:ascii="Arial (W1)" w:eastAsia="Times New Roman" w:hAnsi="Arial (W1)" w:cs="Times New Roman"/>
          <w:noProof/>
          <w:sz w:val="30"/>
          <w:szCs w:val="20"/>
          <w:lang w:eastAsia="en-AU"/>
        </w:rPr>
        <w:drawing>
          <wp:inline distT="0" distB="0" distL="0" distR="0">
            <wp:extent cx="1706245" cy="120205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21B" w:rsidRPr="00C2521B" w:rsidRDefault="00C2521B" w:rsidP="00C2521B">
      <w:pPr>
        <w:keepNext/>
        <w:tabs>
          <w:tab w:val="left" w:pos="-142"/>
          <w:tab w:val="left" w:pos="851"/>
        </w:tabs>
        <w:spacing w:after="24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2521B">
        <w:rPr>
          <w:rFonts w:ascii="Times New Roman" w:eastAsia="Times New Roman" w:hAnsi="Times New Roman" w:cs="Times New Roman"/>
          <w:sz w:val="24"/>
          <w:szCs w:val="24"/>
          <w:lang w:eastAsia="en-AU"/>
        </w:rPr>
        <w:t>Australian Government</w:t>
      </w:r>
    </w:p>
    <w:p w:rsidR="00C2521B" w:rsidRPr="00C2521B" w:rsidRDefault="00C2521B" w:rsidP="00C2521B">
      <w:pPr>
        <w:keepNext/>
        <w:tabs>
          <w:tab w:val="left" w:pos="-142"/>
          <w:tab w:val="left" w:pos="85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C2521B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Veterans’ Entitlements Act 1986</w:t>
      </w:r>
    </w:p>
    <w:p w:rsidR="00C2521B" w:rsidRPr="00C2521B" w:rsidRDefault="00C2521B" w:rsidP="00C252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C2521B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Military Rehabilitation and Compensation Act 2004</w:t>
      </w:r>
    </w:p>
    <w:p w:rsidR="00C2521B" w:rsidRPr="00C2521B" w:rsidRDefault="00C2521B" w:rsidP="00C252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C2521B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Australian Participants in British Nuclear Tests (Treatment) Act 2006</w:t>
      </w:r>
    </w:p>
    <w:p w:rsidR="00C2521B" w:rsidRPr="00C2521B" w:rsidRDefault="00C2521B" w:rsidP="00C25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C2521B" w:rsidRPr="00C2521B" w:rsidRDefault="00C2521B" w:rsidP="00C2521B">
      <w:pPr>
        <w:keepNext/>
        <w:tabs>
          <w:tab w:val="left" w:pos="-142"/>
          <w:tab w:val="left" w:pos="851"/>
        </w:tabs>
        <w:spacing w:after="240" w:line="240" w:lineRule="auto"/>
        <w:outlineLvl w:val="0"/>
        <w:rPr>
          <w:rFonts w:ascii="Times New Roman" w:eastAsia="Times New Roman" w:hAnsi="Times New Roman" w:cs="Times New Roman"/>
          <w:color w:val="000000"/>
          <w:sz w:val="36"/>
          <w:szCs w:val="36"/>
          <w:lang w:eastAsia="en-AU"/>
        </w:rPr>
      </w:pPr>
      <w:r w:rsidRPr="00C2521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AU"/>
        </w:rPr>
        <w:t xml:space="preserve">Veterans’ Affairs </w:t>
      </w:r>
      <w:r w:rsidR="004D70E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AU"/>
        </w:rPr>
        <w:t xml:space="preserve">Approval </w:t>
      </w:r>
      <w:r w:rsidRPr="00C2521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AU"/>
        </w:rPr>
        <w:t>(Treatment Principles – TRCP Treatment and Updating of RAP Schedules</w:t>
      </w:r>
      <w:r w:rsidR="004D70E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AU"/>
        </w:rPr>
        <w:t>)</w:t>
      </w:r>
      <w:r w:rsidRPr="00C2521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AU"/>
        </w:rPr>
        <w:t xml:space="preserve"> Instrument 2015</w:t>
      </w:r>
    </w:p>
    <w:p w:rsidR="00C2521B" w:rsidRPr="00C2521B" w:rsidRDefault="00C2521B" w:rsidP="00C25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en-GB" w:eastAsia="en-AU"/>
        </w:rPr>
      </w:pPr>
      <w:r w:rsidRPr="00C2521B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en-GB" w:eastAsia="en-AU"/>
        </w:rPr>
        <w:t xml:space="preserve">Instrument 2015 </w:t>
      </w:r>
      <w:proofErr w:type="spellStart"/>
      <w:r w:rsidRPr="00C2521B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en-GB" w:eastAsia="en-AU"/>
        </w:rPr>
        <w:t>No.</w:t>
      </w:r>
      <w:r w:rsidR="00105C92" w:rsidRPr="0001799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en-GB" w:eastAsia="en-AU"/>
        </w:rPr>
        <w:t>Min</w:t>
      </w:r>
      <w:proofErr w:type="spellEnd"/>
      <w:r w:rsidR="00105C92" w:rsidRPr="0001799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en-GB" w:eastAsia="en-AU"/>
        </w:rPr>
        <w:t>. 39</w:t>
      </w:r>
    </w:p>
    <w:p w:rsidR="00C2521B" w:rsidRPr="00C2521B" w:rsidRDefault="00C2521B" w:rsidP="00C25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2521B" w:rsidRPr="00C2521B" w:rsidTr="002B58C4">
        <w:trPr>
          <w:trHeight w:val="5545"/>
        </w:trPr>
        <w:tc>
          <w:tcPr>
            <w:tcW w:w="8522" w:type="dxa"/>
            <w:shd w:val="clear" w:color="auto" w:fill="auto"/>
          </w:tcPr>
          <w:p w:rsidR="00C2521B" w:rsidRPr="00C2521B" w:rsidRDefault="00C2521B" w:rsidP="00C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  <w:p w:rsidR="00017994" w:rsidRPr="00392277" w:rsidRDefault="00017994" w:rsidP="00C25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3922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</w:t>
            </w:r>
            <w:r w:rsidR="00C2521B" w:rsidRPr="00C2521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,</w:t>
            </w:r>
            <w:r w:rsidR="001A6A2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  <w:r w:rsidR="001A6A27" w:rsidRPr="001A6A27">
              <w:rPr>
                <w:rFonts w:ascii="Arial" w:eastAsia="Times New Roman" w:hAnsi="Arial" w:cs="Arial"/>
                <w:sz w:val="24"/>
                <w:szCs w:val="24"/>
                <w:u w:val="single"/>
                <w:lang w:eastAsia="en-AU"/>
              </w:rPr>
              <w:t>Michael Ronaldson</w:t>
            </w:r>
            <w:r w:rsidR="001A6A2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,</w:t>
            </w:r>
            <w:r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  <w:r w:rsidR="00C2521B" w:rsidRPr="00C2521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Minister for Veterans’ Affairs, as required by</w:t>
            </w:r>
            <w:r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:</w:t>
            </w:r>
          </w:p>
          <w:p w:rsidR="00017994" w:rsidRPr="00392277" w:rsidRDefault="00017994" w:rsidP="00C25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:rsidR="00017994" w:rsidRPr="00392277" w:rsidRDefault="00017994" w:rsidP="00C25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(a)</w:t>
            </w:r>
            <w:r w:rsidR="00C2521B" w:rsidRPr="00C2521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subsection 90(5) of the </w:t>
            </w:r>
            <w:r w:rsidR="00C2521B" w:rsidRPr="00C2521B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Veterans’ Entitlements Act 1986</w:t>
            </w:r>
            <w:r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;</w:t>
            </w:r>
          </w:p>
          <w:p w:rsidR="00017994" w:rsidRPr="00392277" w:rsidRDefault="00017994" w:rsidP="00017994">
            <w:pPr>
              <w:spacing w:after="0" w:line="240" w:lineRule="auto"/>
              <w:ind w:left="426" w:hanging="426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(b)</w:t>
            </w:r>
            <w:r w:rsidR="00C2521B" w:rsidRPr="00C2521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subsection 286(3) of the </w:t>
            </w:r>
            <w:r w:rsidR="00C2521B" w:rsidRPr="00C2521B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Military Rehabilitation and Compensation Act 2004</w:t>
            </w:r>
            <w:r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;</w:t>
            </w:r>
            <w:r w:rsidR="00C2521B" w:rsidRPr="00C2521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and </w:t>
            </w:r>
          </w:p>
          <w:p w:rsidR="00017994" w:rsidRPr="00392277" w:rsidRDefault="00017994" w:rsidP="00017994">
            <w:pPr>
              <w:spacing w:after="0" w:line="240" w:lineRule="auto"/>
              <w:ind w:left="426" w:hanging="426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(c) </w:t>
            </w:r>
            <w:r w:rsidR="00C2521B" w:rsidRPr="00C2521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subsection 16(7) of the </w:t>
            </w:r>
            <w:r w:rsidR="00C2521B" w:rsidRPr="00C2521B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Australian Participants in British Nuclear Tests (Treatment) Act 2006</w:t>
            </w:r>
            <w:r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;</w:t>
            </w:r>
          </w:p>
          <w:p w:rsidR="00017994" w:rsidRPr="00392277" w:rsidRDefault="00017994" w:rsidP="00C25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:rsidR="00C2521B" w:rsidRPr="00C2521B" w:rsidRDefault="00C2521B" w:rsidP="00C25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2521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approve</w:t>
            </w:r>
            <w:r w:rsidR="00CE5480"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the </w:t>
            </w:r>
            <w:r w:rsidR="002B58C4" w:rsidRPr="00392277">
              <w:rPr>
                <w:rFonts w:ascii="Arial" w:hAnsi="Arial" w:cs="Arial"/>
                <w:i/>
                <w:sz w:val="24"/>
                <w:szCs w:val="24"/>
              </w:rPr>
              <w:t xml:space="preserve">Veterans’ Affairs (Treatment Principles – TRCP Treatment and Updating of RAP Schedules) Amendment Instrument </w:t>
            </w:r>
            <w:r w:rsidR="002B58C4" w:rsidRPr="00957C1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2015 </w:t>
            </w:r>
            <w:r w:rsidR="00957C1B" w:rsidRPr="00957C1B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2B58C4" w:rsidRPr="00C252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AU"/>
              </w:rPr>
              <w:t>Instrument 2015</w:t>
            </w:r>
            <w:r w:rsidR="002B58C4" w:rsidRPr="00C252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val="en-GB" w:eastAsia="en-AU"/>
              </w:rPr>
              <w:t xml:space="preserve"> </w:t>
            </w:r>
            <w:r w:rsidR="002B58C4" w:rsidRPr="00C252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en-AU"/>
              </w:rPr>
              <w:t>No.R29/MRCC29</w:t>
            </w:r>
            <w:r w:rsidR="002B58C4" w:rsidRPr="00957C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U"/>
              </w:rPr>
              <w:t>)</w:t>
            </w:r>
            <w:r w:rsidR="002B58C4" w:rsidRPr="00392277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made by the Repatriation Commission and the Military Rehabilitation and Compensation </w:t>
            </w:r>
            <w:r w:rsidR="002B58C4" w:rsidRPr="005825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U"/>
              </w:rPr>
              <w:t xml:space="preserve">Commission on </w:t>
            </w:r>
            <w:r w:rsidR="00582520" w:rsidRPr="005825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U"/>
              </w:rPr>
              <w:t>5 May 2015.</w:t>
            </w:r>
          </w:p>
          <w:p w:rsidR="00C2521B" w:rsidRPr="00C2521B" w:rsidRDefault="00C2521B" w:rsidP="00C2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:rsidR="00C2521B" w:rsidRPr="00C2521B" w:rsidRDefault="00C2521B" w:rsidP="00CE5480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:rsidR="00C2521B" w:rsidRPr="00C2521B" w:rsidRDefault="00C2521B" w:rsidP="00C2521B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:rsidR="00C2521B" w:rsidRPr="00C2521B" w:rsidRDefault="00C2521B" w:rsidP="00C2521B">
            <w:pPr>
              <w:tabs>
                <w:tab w:val="left" w:pos="1980"/>
                <w:tab w:val="left" w:pos="2340"/>
                <w:tab w:val="left" w:pos="486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2521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Dated this </w:t>
            </w:r>
            <w:r w:rsidR="002B1D9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</w:t>
            </w:r>
            <w:r w:rsidRPr="00C2521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ab/>
              <w:t xml:space="preserve">day of </w:t>
            </w:r>
            <w:r w:rsidR="002B1D9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May</w:t>
            </w:r>
            <w:r w:rsidRPr="00C2521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ab/>
            </w:r>
            <w:r w:rsidRPr="00C2521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ab/>
              <w:t>2015</w:t>
            </w:r>
          </w:p>
          <w:p w:rsidR="00C2521B" w:rsidRPr="00392277" w:rsidRDefault="00C2521B" w:rsidP="00C2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:rsidR="002B58C4" w:rsidRPr="00392277" w:rsidRDefault="002B58C4" w:rsidP="00C2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:rsidR="002B58C4" w:rsidRPr="00392277" w:rsidRDefault="002B1D9A" w:rsidP="00C2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Michael Ronaldson</w:t>
            </w:r>
            <w:bookmarkStart w:id="0" w:name="_GoBack"/>
            <w:bookmarkEnd w:id="0"/>
          </w:p>
          <w:p w:rsidR="002B58C4" w:rsidRPr="00392277" w:rsidRDefault="00017994" w:rsidP="00C2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922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……………………………………………………………………….</w:t>
            </w:r>
          </w:p>
          <w:p w:rsidR="002B58C4" w:rsidRPr="00C2521B" w:rsidRDefault="001A6A27" w:rsidP="00C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MICHAEL RONALDSON</w:t>
            </w:r>
          </w:p>
          <w:p w:rsidR="00C2521B" w:rsidRPr="00C2521B" w:rsidRDefault="00C2521B" w:rsidP="00C252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</w:p>
        </w:tc>
      </w:tr>
    </w:tbl>
    <w:p w:rsidR="00C2521B" w:rsidRPr="00C2521B" w:rsidRDefault="00C2521B" w:rsidP="00C2521B">
      <w:pPr>
        <w:spacing w:before="240"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</w:p>
    <w:p w:rsidR="002E46E2" w:rsidRDefault="002E46E2"/>
    <w:sectPr w:rsidR="002E4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1B"/>
    <w:rsid w:val="00017994"/>
    <w:rsid w:val="00105C92"/>
    <w:rsid w:val="001A6A27"/>
    <w:rsid w:val="002B1D9A"/>
    <w:rsid w:val="002B58C4"/>
    <w:rsid w:val="002E46E2"/>
    <w:rsid w:val="00392277"/>
    <w:rsid w:val="004D70E7"/>
    <w:rsid w:val="00582520"/>
    <w:rsid w:val="00957C1B"/>
    <w:rsid w:val="00BD0CF6"/>
    <w:rsid w:val="00BE22EE"/>
    <w:rsid w:val="00C2521B"/>
    <w:rsid w:val="00C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ccollm</dc:creator>
  <cp:lastModifiedBy>ccollm</cp:lastModifiedBy>
  <cp:revision>5</cp:revision>
  <dcterms:created xsi:type="dcterms:W3CDTF">2015-04-08T23:06:00Z</dcterms:created>
  <dcterms:modified xsi:type="dcterms:W3CDTF">2015-05-16T05:40:00Z</dcterms:modified>
</cp:coreProperties>
</file>