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B76E5D" w:rsidRDefault="00726D47" w:rsidP="00A74CEC">
      <w:pPr>
        <w:rPr>
          <w:rFonts w:ascii="Arial" w:hAnsi="Arial" w:cs="Arial"/>
          <w:color w:val="000000"/>
        </w:rPr>
      </w:pPr>
      <w:r w:rsidRPr="00B76E5D">
        <w:rPr>
          <w:rFonts w:ascii="Arial" w:hAnsi="Arial" w:cs="Arial"/>
          <w:noProof/>
          <w:color w:val="000000"/>
          <w:lang w:eastAsia="en-AU"/>
        </w:rPr>
        <w:drawing>
          <wp:inline distT="0" distB="0" distL="0" distR="0" wp14:anchorId="637D5475" wp14:editId="5A1DE7B1">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B76E5D" w:rsidRDefault="00971F0C" w:rsidP="00F33A28">
      <w:pPr>
        <w:pStyle w:val="LDTitle"/>
        <w:rPr>
          <w:rStyle w:val="LDCitation"/>
        </w:rPr>
      </w:pPr>
      <w:r w:rsidRPr="00B76E5D">
        <w:t xml:space="preserve">AMSA MO </w:t>
      </w:r>
      <w:r w:rsidR="00FF57B0" w:rsidRPr="00B76E5D">
        <w:t>201</w:t>
      </w:r>
      <w:r w:rsidR="00520CF6" w:rsidRPr="00B76E5D">
        <w:t>5</w:t>
      </w:r>
      <w:r w:rsidR="00494787">
        <w:t>/3</w:t>
      </w:r>
    </w:p>
    <w:p w:rsidR="00705E92" w:rsidRPr="00B76E5D" w:rsidRDefault="00705E92" w:rsidP="00705E92">
      <w:pPr>
        <w:pStyle w:val="LDDescription"/>
      </w:pPr>
      <w:r w:rsidRPr="00B76E5D">
        <w:t>Marine Order</w:t>
      </w:r>
      <w:r w:rsidR="00120482" w:rsidRPr="00B76E5D">
        <w:t xml:space="preserve"> </w:t>
      </w:r>
      <w:r w:rsidR="00E01BF4" w:rsidRPr="00B76E5D">
        <w:t>11 (Living and working conditions on vessels</w:t>
      </w:r>
      <w:r w:rsidR="00D76C43" w:rsidRPr="00B76E5D">
        <w:t>) 201</w:t>
      </w:r>
      <w:r w:rsidR="00520CF6" w:rsidRPr="00B76E5D">
        <w:t>5</w:t>
      </w:r>
    </w:p>
    <w:p w:rsidR="002320F6" w:rsidRPr="00B76E5D" w:rsidRDefault="002320F6" w:rsidP="00F33A28">
      <w:pPr>
        <w:pStyle w:val="LDBodytext"/>
      </w:pPr>
      <w:r w:rsidRPr="00B76E5D">
        <w:t xml:space="preserve">I, </w:t>
      </w:r>
      <w:r w:rsidR="005975A4" w:rsidRPr="00B76E5D">
        <w:t xml:space="preserve">Michael </w:t>
      </w:r>
      <w:r w:rsidR="00E01BF4" w:rsidRPr="00B76E5D">
        <w:t>Kinley</w:t>
      </w:r>
      <w:r w:rsidRPr="00B76E5D">
        <w:t xml:space="preserve">, </w:t>
      </w:r>
      <w:r w:rsidR="009D5332" w:rsidRPr="00B76E5D">
        <w:t>Chief Executive Officer</w:t>
      </w:r>
      <w:r w:rsidR="00971F0C" w:rsidRPr="00B76E5D">
        <w:t xml:space="preserve"> of the Australian Maritime Safety Authority, make this</w:t>
      </w:r>
      <w:r w:rsidRPr="00B76E5D">
        <w:t xml:space="preserve"> Order under </w:t>
      </w:r>
      <w:r w:rsidR="00DC116F" w:rsidRPr="00B76E5D">
        <w:t>subsection </w:t>
      </w:r>
      <w:r w:rsidR="00CB2216" w:rsidRPr="00B76E5D">
        <w:t>342</w:t>
      </w:r>
      <w:r w:rsidR="00971F0C" w:rsidRPr="00B76E5D">
        <w:t xml:space="preserve">(1) of </w:t>
      </w:r>
      <w:r w:rsidR="009D5332" w:rsidRPr="00B76E5D">
        <w:t xml:space="preserve">the </w:t>
      </w:r>
      <w:r w:rsidR="009D5332" w:rsidRPr="00B76E5D">
        <w:rPr>
          <w:i/>
        </w:rPr>
        <w:t xml:space="preserve">Navigation Act </w:t>
      </w:r>
      <w:r w:rsidR="00CB2216" w:rsidRPr="00B76E5D">
        <w:rPr>
          <w:i/>
        </w:rPr>
        <w:t>20</w:t>
      </w:r>
      <w:r w:rsidR="009D5332" w:rsidRPr="00B76E5D">
        <w:rPr>
          <w:i/>
        </w:rPr>
        <w:t>12</w:t>
      </w:r>
      <w:r w:rsidRPr="00B76E5D">
        <w:t>.</w:t>
      </w:r>
    </w:p>
    <w:p w:rsidR="003265A9" w:rsidRPr="00B76E5D" w:rsidRDefault="00C43633" w:rsidP="003265A9">
      <w:pPr>
        <w:pStyle w:val="LDDate"/>
      </w:pPr>
      <w:r>
        <w:t xml:space="preserve">23 April </w:t>
      </w:r>
      <w:r w:rsidR="00FF57B0" w:rsidRPr="00B76E5D">
        <w:t>201</w:t>
      </w:r>
      <w:r w:rsidR="00520CF6" w:rsidRPr="00B76E5D">
        <w:t>5</w:t>
      </w:r>
    </w:p>
    <w:p w:rsidR="00EB3EB2" w:rsidRPr="00B76E5D" w:rsidRDefault="00C43633" w:rsidP="00F33A28">
      <w:pPr>
        <w:pStyle w:val="LDSignatory"/>
      </w:pPr>
      <w:r>
        <w:rPr>
          <w:rStyle w:val="LDSignatoryChar"/>
        </w:rPr>
        <w:t>Michael Kinley</w:t>
      </w:r>
      <w:bookmarkStart w:id="0" w:name="_GoBack"/>
      <w:bookmarkEnd w:id="0"/>
      <w:r w:rsidR="00F33A28" w:rsidRPr="00B76E5D">
        <w:rPr>
          <w:rStyle w:val="LDSignatoryChar"/>
        </w:rPr>
        <w:br/>
      </w:r>
      <w:r w:rsidR="00F33A28" w:rsidRPr="00B76E5D">
        <w:t>Chief Executive Officer</w:t>
      </w:r>
    </w:p>
    <w:p w:rsidR="00705E92" w:rsidRPr="00B76E5D" w:rsidRDefault="00705E92" w:rsidP="00705E92">
      <w:pPr>
        <w:pStyle w:val="SigningPageBreak"/>
        <w:sectPr w:rsidR="00705E92" w:rsidRPr="00B76E5D" w:rsidSect="00AB5FCB">
          <w:headerReference w:type="even" r:id="rId10"/>
          <w:headerReference w:type="default" r:id="rId11"/>
          <w:footerReference w:type="even" r:id="rId12"/>
          <w:footerReference w:type="default" r:id="rId13"/>
          <w:footerReference w:type="first" r:id="rId14"/>
          <w:type w:val="continuous"/>
          <w:pgSz w:w="11907" w:h="16839" w:code="9"/>
          <w:pgMar w:top="1361" w:right="1701" w:bottom="1361" w:left="1701" w:header="567" w:footer="567" w:gutter="0"/>
          <w:cols w:space="708"/>
          <w:titlePg/>
          <w:docGrid w:linePitch="360"/>
        </w:sectPr>
      </w:pPr>
    </w:p>
    <w:bookmarkStart w:id="1" w:name="_Toc280562274"/>
    <w:p w:rsidR="00166D03" w:rsidRDefault="00705E92">
      <w:pPr>
        <w:pStyle w:val="TOC1"/>
        <w:rPr>
          <w:rFonts w:asciiTheme="minorHAnsi" w:eastAsiaTheme="minorEastAsia" w:hAnsiTheme="minorHAnsi" w:cstheme="minorBidi"/>
          <w:b w:val="0"/>
          <w:sz w:val="22"/>
          <w:szCs w:val="22"/>
          <w:lang w:eastAsia="en-AU"/>
        </w:rPr>
      </w:pPr>
      <w:r w:rsidRPr="00B76E5D">
        <w:rPr>
          <w:rFonts w:asciiTheme="minorHAnsi" w:eastAsiaTheme="minorEastAsia" w:hAnsiTheme="minorHAnsi" w:cstheme="minorBidi"/>
          <w:sz w:val="22"/>
          <w:szCs w:val="22"/>
          <w:lang w:eastAsia="en-AU"/>
        </w:rPr>
        <w:lastRenderedPageBreak/>
        <w:fldChar w:fldCharType="begin"/>
      </w:r>
      <w:r w:rsidRPr="00B76E5D">
        <w:instrText xml:space="preserve"> TOC \t "LDClauseHeading,3,LDScheduleClauseHead,6,LDSchedule heading,4,Subtitle,2,Title,1,LDDivision,1,Sched-heading,1,subsubsection text + Before:  6 pt,3,LDSubdivision,2,LDSchedDivHead,5" </w:instrText>
      </w:r>
      <w:r w:rsidR="0064372F" w:rsidRPr="00B76E5D">
        <w:instrText>(</w:instrText>
      </w:r>
      <w:r w:rsidRPr="00B76E5D">
        <w:rPr>
          <w:rFonts w:asciiTheme="minorHAnsi" w:eastAsiaTheme="minorEastAsia" w:hAnsiTheme="minorHAnsi" w:cstheme="minorBidi"/>
          <w:sz w:val="22"/>
          <w:szCs w:val="22"/>
          <w:lang w:eastAsia="en-AU"/>
        </w:rPr>
        <w:fldChar w:fldCharType="separate"/>
      </w:r>
      <w:r w:rsidR="00166D03">
        <w:t>Division 1</w:t>
      </w:r>
      <w:r w:rsidR="00166D03">
        <w:rPr>
          <w:rFonts w:asciiTheme="minorHAnsi" w:eastAsiaTheme="minorEastAsia" w:hAnsiTheme="minorHAnsi" w:cstheme="minorBidi"/>
          <w:b w:val="0"/>
          <w:sz w:val="22"/>
          <w:szCs w:val="22"/>
          <w:lang w:eastAsia="en-AU"/>
        </w:rPr>
        <w:tab/>
      </w:r>
      <w:r w:rsidR="00166D03">
        <w:t>General</w:t>
      </w:r>
      <w:r w:rsidR="00166D03">
        <w:tab/>
      </w:r>
      <w:r w:rsidR="00166D03">
        <w:fldChar w:fldCharType="begin"/>
      </w:r>
      <w:r w:rsidR="00166D03">
        <w:instrText xml:space="preserve"> PAGEREF _Toc417301169 \h </w:instrText>
      </w:r>
      <w:r w:rsidR="00166D03">
        <w:fldChar w:fldCharType="separate"/>
      </w:r>
      <w:r w:rsidR="00B138EB">
        <w:t>5</w:t>
      </w:r>
      <w:r w:rsidR="00166D03">
        <w:fldChar w:fldCharType="end"/>
      </w:r>
    </w:p>
    <w:p w:rsidR="00166D03" w:rsidRDefault="00166D03">
      <w:pPr>
        <w:pStyle w:val="TOC3"/>
      </w:pPr>
      <w:r>
        <w:t>1</w:t>
      </w:r>
      <w:r>
        <w:tab/>
        <w:t>Name of Order</w:t>
      </w:r>
      <w:r>
        <w:tab/>
      </w:r>
      <w:r>
        <w:fldChar w:fldCharType="begin"/>
      </w:r>
      <w:r>
        <w:instrText xml:space="preserve"> PAGEREF _Toc417301170 \h </w:instrText>
      </w:r>
      <w:r>
        <w:fldChar w:fldCharType="separate"/>
      </w:r>
      <w:r w:rsidR="00B138EB">
        <w:t>5</w:t>
      </w:r>
      <w:r>
        <w:fldChar w:fldCharType="end"/>
      </w:r>
    </w:p>
    <w:p w:rsidR="00166D03" w:rsidRDefault="00166D03">
      <w:pPr>
        <w:pStyle w:val="TOC3"/>
      </w:pPr>
      <w:r>
        <w:t>1A</w:t>
      </w:r>
      <w:r>
        <w:tab/>
        <w:t>Commencement</w:t>
      </w:r>
      <w:r>
        <w:tab/>
      </w:r>
      <w:r>
        <w:fldChar w:fldCharType="begin"/>
      </w:r>
      <w:r>
        <w:instrText xml:space="preserve"> PAGEREF _Toc417301171 \h </w:instrText>
      </w:r>
      <w:r>
        <w:fldChar w:fldCharType="separate"/>
      </w:r>
      <w:r w:rsidR="00B138EB">
        <w:t>5</w:t>
      </w:r>
      <w:r>
        <w:fldChar w:fldCharType="end"/>
      </w:r>
    </w:p>
    <w:p w:rsidR="00166D03" w:rsidRDefault="00166D03">
      <w:pPr>
        <w:pStyle w:val="TOC3"/>
      </w:pPr>
      <w:r>
        <w:t>1B</w:t>
      </w:r>
      <w:r>
        <w:tab/>
        <w:t xml:space="preserve">Repeal of </w:t>
      </w:r>
      <w:r w:rsidRPr="00300472">
        <w:rPr>
          <w:i/>
        </w:rPr>
        <w:t>Marine Order 11 (Living and working conditions on vessels) 2013</w:t>
      </w:r>
      <w:r>
        <w:tab/>
      </w:r>
      <w:r>
        <w:fldChar w:fldCharType="begin"/>
      </w:r>
      <w:r>
        <w:instrText xml:space="preserve"> PAGEREF _Toc417301172 \h </w:instrText>
      </w:r>
      <w:r>
        <w:fldChar w:fldCharType="separate"/>
      </w:r>
      <w:r w:rsidR="00B138EB">
        <w:t>5</w:t>
      </w:r>
      <w:r>
        <w:fldChar w:fldCharType="end"/>
      </w:r>
    </w:p>
    <w:p w:rsidR="00166D03" w:rsidRDefault="00166D03">
      <w:pPr>
        <w:pStyle w:val="TOC3"/>
      </w:pPr>
      <w:r>
        <w:t>2</w:t>
      </w:r>
      <w:r>
        <w:tab/>
        <w:t>Purpose</w:t>
      </w:r>
      <w:r>
        <w:tab/>
      </w:r>
      <w:r>
        <w:fldChar w:fldCharType="begin"/>
      </w:r>
      <w:r>
        <w:instrText xml:space="preserve"> PAGEREF _Toc417301173 \h </w:instrText>
      </w:r>
      <w:r>
        <w:fldChar w:fldCharType="separate"/>
      </w:r>
      <w:r w:rsidR="00B138EB">
        <w:t>5</w:t>
      </w:r>
      <w:r>
        <w:fldChar w:fldCharType="end"/>
      </w:r>
    </w:p>
    <w:p w:rsidR="00166D03" w:rsidRDefault="00166D03">
      <w:pPr>
        <w:pStyle w:val="TOC3"/>
      </w:pPr>
      <w:r>
        <w:t>3</w:t>
      </w:r>
      <w:r>
        <w:tab/>
        <w:t>Power</w:t>
      </w:r>
      <w:r>
        <w:tab/>
      </w:r>
      <w:r>
        <w:fldChar w:fldCharType="begin"/>
      </w:r>
      <w:r>
        <w:instrText xml:space="preserve"> PAGEREF _Toc417301174 \h </w:instrText>
      </w:r>
      <w:r>
        <w:fldChar w:fldCharType="separate"/>
      </w:r>
      <w:r w:rsidR="00B138EB">
        <w:t>5</w:t>
      </w:r>
      <w:r>
        <w:fldChar w:fldCharType="end"/>
      </w:r>
    </w:p>
    <w:p w:rsidR="00166D03" w:rsidRDefault="00166D03">
      <w:pPr>
        <w:pStyle w:val="TOC3"/>
      </w:pPr>
      <w:r>
        <w:t>4</w:t>
      </w:r>
      <w:r>
        <w:tab/>
        <w:t>Definitions</w:t>
      </w:r>
      <w:r>
        <w:tab/>
      </w:r>
      <w:r>
        <w:fldChar w:fldCharType="begin"/>
      </w:r>
      <w:r>
        <w:instrText xml:space="preserve"> PAGEREF _Toc417301175 \h </w:instrText>
      </w:r>
      <w:r>
        <w:fldChar w:fldCharType="separate"/>
      </w:r>
      <w:r w:rsidR="00B138EB">
        <w:t>6</w:t>
      </w:r>
      <w:r>
        <w:fldChar w:fldCharType="end"/>
      </w:r>
    </w:p>
    <w:p w:rsidR="00166D03" w:rsidRDefault="00166D03">
      <w:pPr>
        <w:pStyle w:val="TOC3"/>
      </w:pPr>
      <w:r>
        <w:t>5</w:t>
      </w:r>
      <w:r>
        <w:tab/>
        <w:t>Interpretation</w:t>
      </w:r>
      <w:r>
        <w:tab/>
      </w:r>
      <w:r>
        <w:fldChar w:fldCharType="begin"/>
      </w:r>
      <w:r>
        <w:instrText xml:space="preserve"> PAGEREF _Toc417301176 \h </w:instrText>
      </w:r>
      <w:r>
        <w:fldChar w:fldCharType="separate"/>
      </w:r>
      <w:r w:rsidR="00B138EB">
        <w:t>8</w:t>
      </w:r>
      <w:r>
        <w:fldChar w:fldCharType="end"/>
      </w:r>
    </w:p>
    <w:p w:rsidR="00166D03" w:rsidRDefault="00166D03">
      <w:pPr>
        <w:pStyle w:val="TOC3"/>
      </w:pPr>
      <w:r>
        <w:t>6</w:t>
      </w:r>
      <w:r>
        <w:tab/>
        <w:t>Application</w:t>
      </w:r>
      <w:r>
        <w:tab/>
      </w:r>
      <w:r>
        <w:fldChar w:fldCharType="begin"/>
      </w:r>
      <w:r>
        <w:instrText xml:space="preserve"> PAGEREF _Toc417301177 \h </w:instrText>
      </w:r>
      <w:r>
        <w:fldChar w:fldCharType="separate"/>
      </w:r>
      <w:r w:rsidR="00B138EB">
        <w:t>8</w:t>
      </w:r>
      <w:r>
        <w:fldChar w:fldCharType="end"/>
      </w:r>
    </w:p>
    <w:p w:rsidR="00166D03" w:rsidRDefault="00166D03">
      <w:pPr>
        <w:pStyle w:val="TOC3"/>
      </w:pPr>
      <w:r>
        <w:t>7</w:t>
      </w:r>
      <w:r>
        <w:tab/>
        <w:t>Exemptions</w:t>
      </w:r>
      <w:r>
        <w:tab/>
      </w:r>
      <w:r>
        <w:fldChar w:fldCharType="begin"/>
      </w:r>
      <w:r>
        <w:instrText xml:space="preserve"> PAGEREF _Toc417301178 \h </w:instrText>
      </w:r>
      <w:r>
        <w:fldChar w:fldCharType="separate"/>
      </w:r>
      <w:r w:rsidR="00B138EB">
        <w:t>9</w:t>
      </w:r>
      <w:r>
        <w:fldChar w:fldCharType="end"/>
      </w:r>
    </w:p>
    <w:p w:rsidR="00166D03" w:rsidRDefault="00166D03">
      <w:pPr>
        <w:pStyle w:val="TOC3"/>
      </w:pPr>
      <w:r>
        <w:t>8</w:t>
      </w:r>
      <w:r>
        <w:tab/>
        <w:t>Equivalents</w:t>
      </w:r>
      <w:r>
        <w:tab/>
      </w:r>
      <w:r>
        <w:fldChar w:fldCharType="begin"/>
      </w:r>
      <w:r>
        <w:instrText xml:space="preserve"> PAGEREF _Toc417301179 \h </w:instrText>
      </w:r>
      <w:r>
        <w:fldChar w:fldCharType="separate"/>
      </w:r>
      <w:r w:rsidR="00B138EB">
        <w:t>10</w:t>
      </w:r>
      <w:r>
        <w:fldChar w:fldCharType="end"/>
      </w:r>
    </w:p>
    <w:p w:rsidR="00166D03" w:rsidRDefault="00166D03">
      <w:pPr>
        <w:pStyle w:val="TOC3"/>
      </w:pPr>
      <w:r>
        <w:t>9</w:t>
      </w:r>
      <w:r>
        <w:tab/>
        <w:t>Review of decisions</w:t>
      </w:r>
      <w:r>
        <w:tab/>
      </w:r>
      <w:r>
        <w:fldChar w:fldCharType="begin"/>
      </w:r>
      <w:r>
        <w:instrText xml:space="preserve"> PAGEREF _Toc417301180 \h </w:instrText>
      </w:r>
      <w:r>
        <w:fldChar w:fldCharType="separate"/>
      </w:r>
      <w:r w:rsidR="00B138EB">
        <w:t>10</w:t>
      </w:r>
      <w:r>
        <w:fldChar w:fldCharType="end"/>
      </w:r>
    </w:p>
    <w:p w:rsidR="00166D03" w:rsidRDefault="00166D03">
      <w:pPr>
        <w:pStyle w:val="TOC3"/>
      </w:pPr>
      <w:r>
        <w:t>10</w:t>
      </w:r>
      <w:r>
        <w:tab/>
        <w:t>Copy of Maritime Labour Convention</w:t>
      </w:r>
      <w:r>
        <w:tab/>
      </w:r>
      <w:r>
        <w:fldChar w:fldCharType="begin"/>
      </w:r>
      <w:r>
        <w:instrText xml:space="preserve"> PAGEREF _Toc417301181 \h </w:instrText>
      </w:r>
      <w:r>
        <w:fldChar w:fldCharType="separate"/>
      </w:r>
      <w:r w:rsidR="00B138EB">
        <w:t>10</w:t>
      </w:r>
      <w:r>
        <w:fldChar w:fldCharType="end"/>
      </w:r>
    </w:p>
    <w:p w:rsidR="00166D03" w:rsidRDefault="00166D03">
      <w:pPr>
        <w:pStyle w:val="TOC3"/>
      </w:pPr>
      <w:r>
        <w:t>11</w:t>
      </w:r>
      <w:r>
        <w:tab/>
        <w:t>Copy of this Order</w:t>
      </w:r>
      <w:r>
        <w:tab/>
      </w:r>
      <w:r>
        <w:fldChar w:fldCharType="begin"/>
      </w:r>
      <w:r>
        <w:instrText xml:space="preserve"> PAGEREF _Toc417301182 \h </w:instrText>
      </w:r>
      <w:r>
        <w:fldChar w:fldCharType="separate"/>
      </w:r>
      <w:r w:rsidR="00B138EB">
        <w:t>10</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Foreign vessels</w:t>
      </w:r>
      <w:r>
        <w:tab/>
      </w:r>
      <w:r>
        <w:fldChar w:fldCharType="begin"/>
      </w:r>
      <w:r>
        <w:instrText xml:space="preserve"> PAGEREF _Toc417301183 \h </w:instrText>
      </w:r>
      <w:r>
        <w:fldChar w:fldCharType="separate"/>
      </w:r>
      <w:r w:rsidR="00B138EB">
        <w:t>10</w:t>
      </w:r>
      <w:r>
        <w:fldChar w:fldCharType="end"/>
      </w:r>
    </w:p>
    <w:p w:rsidR="00166D03" w:rsidRDefault="00166D03">
      <w:pPr>
        <w:pStyle w:val="TOC3"/>
      </w:pPr>
      <w:r>
        <w:t>12</w:t>
      </w:r>
      <w:r>
        <w:tab/>
        <w:t>Application of Division 2</w:t>
      </w:r>
      <w:r>
        <w:tab/>
      </w:r>
      <w:r>
        <w:fldChar w:fldCharType="begin"/>
      </w:r>
      <w:r>
        <w:instrText xml:space="preserve"> PAGEREF _Toc417301184 \h </w:instrText>
      </w:r>
      <w:r>
        <w:fldChar w:fldCharType="separate"/>
      </w:r>
      <w:r w:rsidR="00B138EB">
        <w:t>10</w:t>
      </w:r>
      <w:r>
        <w:fldChar w:fldCharType="end"/>
      </w:r>
    </w:p>
    <w:p w:rsidR="00166D03" w:rsidRDefault="00166D03">
      <w:pPr>
        <w:pStyle w:val="TOC3"/>
      </w:pPr>
      <w:r>
        <w:t>13</w:t>
      </w:r>
      <w:r>
        <w:tab/>
        <w:t>Foreign vessel ≥500 GT registered in country where MLC in force</w:t>
      </w:r>
      <w:r>
        <w:tab/>
      </w:r>
      <w:r>
        <w:fldChar w:fldCharType="begin"/>
      </w:r>
      <w:r>
        <w:instrText xml:space="preserve"> PAGEREF _Toc417301185 \h </w:instrText>
      </w:r>
      <w:r>
        <w:fldChar w:fldCharType="separate"/>
      </w:r>
      <w:r w:rsidR="00B138EB">
        <w:t>11</w:t>
      </w:r>
      <w:r>
        <w:fldChar w:fldCharType="end"/>
      </w:r>
    </w:p>
    <w:p w:rsidR="00166D03" w:rsidRDefault="00166D03">
      <w:pPr>
        <w:pStyle w:val="TOC3"/>
      </w:pPr>
      <w:r>
        <w:t>14</w:t>
      </w:r>
      <w:r>
        <w:tab/>
        <w:t>Foreign vessel &lt;500 GT registered in country where MLC in force</w:t>
      </w:r>
      <w:r>
        <w:tab/>
      </w:r>
      <w:r>
        <w:fldChar w:fldCharType="begin"/>
      </w:r>
      <w:r>
        <w:instrText xml:space="preserve"> PAGEREF _Toc417301186 \h </w:instrText>
      </w:r>
      <w:r>
        <w:fldChar w:fldCharType="separate"/>
      </w:r>
      <w:r w:rsidR="00B138EB">
        <w:t>11</w:t>
      </w:r>
      <w:r>
        <w:fldChar w:fldCharType="end"/>
      </w:r>
    </w:p>
    <w:p w:rsidR="00166D03" w:rsidRDefault="00166D03">
      <w:pPr>
        <w:pStyle w:val="TOC3"/>
      </w:pPr>
      <w:r>
        <w:t>15</w:t>
      </w:r>
      <w:r>
        <w:tab/>
        <w:t>Foreign vessel registered in country where MLC not in force</w:t>
      </w:r>
      <w:r>
        <w:tab/>
      </w:r>
      <w:r>
        <w:fldChar w:fldCharType="begin"/>
      </w:r>
      <w:r>
        <w:instrText xml:space="preserve"> PAGEREF _Toc417301187 \h </w:instrText>
      </w:r>
      <w:r>
        <w:fldChar w:fldCharType="separate"/>
      </w:r>
      <w:r w:rsidR="00B138EB">
        <w:t>11</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Recruitment and placement</w:t>
      </w:r>
      <w:r>
        <w:tab/>
      </w:r>
      <w:r>
        <w:fldChar w:fldCharType="begin"/>
      </w:r>
      <w:r>
        <w:instrText xml:space="preserve"> PAGEREF _Toc417301188 \h </w:instrText>
      </w:r>
      <w:r>
        <w:fldChar w:fldCharType="separate"/>
      </w:r>
      <w:r w:rsidR="00B138EB">
        <w:t>12</w:t>
      </w:r>
      <w:r>
        <w:fldChar w:fldCharType="end"/>
      </w:r>
    </w:p>
    <w:p w:rsidR="00166D03" w:rsidRDefault="00166D03">
      <w:pPr>
        <w:pStyle w:val="TOC3"/>
      </w:pPr>
      <w:r>
        <w:t>16</w:t>
      </w:r>
      <w:r>
        <w:tab/>
        <w:t>Registration as seafarer recruitment and placement service</w:t>
      </w:r>
      <w:r>
        <w:tab/>
      </w:r>
      <w:r>
        <w:fldChar w:fldCharType="begin"/>
      </w:r>
      <w:r>
        <w:instrText xml:space="preserve"> PAGEREF _Toc417301189 \h </w:instrText>
      </w:r>
      <w:r>
        <w:fldChar w:fldCharType="separate"/>
      </w:r>
      <w:r w:rsidR="00B138EB">
        <w:t>12</w:t>
      </w:r>
      <w:r>
        <w:fldChar w:fldCharType="end"/>
      </w:r>
    </w:p>
    <w:p w:rsidR="00166D03" w:rsidRDefault="00166D03">
      <w:pPr>
        <w:pStyle w:val="TOC3"/>
      </w:pPr>
      <w:r>
        <w:t>17</w:t>
      </w:r>
      <w:r>
        <w:tab/>
        <w:t>Conditions of registration</w:t>
      </w:r>
      <w:r>
        <w:tab/>
      </w:r>
      <w:r>
        <w:fldChar w:fldCharType="begin"/>
      </w:r>
      <w:r>
        <w:instrText xml:space="preserve"> PAGEREF _Toc417301190 \h </w:instrText>
      </w:r>
      <w:r>
        <w:fldChar w:fldCharType="separate"/>
      </w:r>
      <w:r w:rsidR="00B138EB">
        <w:t>12</w:t>
      </w:r>
      <w:r>
        <w:fldChar w:fldCharType="end"/>
      </w:r>
    </w:p>
    <w:p w:rsidR="00166D03" w:rsidRDefault="00166D03">
      <w:pPr>
        <w:pStyle w:val="TOC3"/>
      </w:pPr>
      <w:r>
        <w:t>18</w:t>
      </w:r>
      <w:r>
        <w:tab/>
        <w:t>Criteria for suspension or revocation of registration</w:t>
      </w:r>
      <w:r>
        <w:tab/>
      </w:r>
      <w:r>
        <w:fldChar w:fldCharType="begin"/>
      </w:r>
      <w:r>
        <w:instrText xml:space="preserve"> PAGEREF _Toc417301191 \h </w:instrText>
      </w:r>
      <w:r>
        <w:fldChar w:fldCharType="separate"/>
      </w:r>
      <w:r w:rsidR="00B138EB">
        <w:t>12</w:t>
      </w:r>
      <w:r>
        <w:fldChar w:fldCharType="end"/>
      </w:r>
    </w:p>
    <w:p w:rsidR="00166D03" w:rsidRDefault="00166D03">
      <w:pPr>
        <w:pStyle w:val="TOC3"/>
      </w:pPr>
      <w:r>
        <w:t>19</w:t>
      </w:r>
      <w:r>
        <w:tab/>
        <w:t>Requirements for owners of vessels who use seafarer recruitment and placement services</w:t>
      </w:r>
      <w:r>
        <w:tab/>
      </w:r>
      <w:r>
        <w:fldChar w:fldCharType="begin"/>
      </w:r>
      <w:r>
        <w:instrText xml:space="preserve"> PAGEREF _Toc417301192 \h </w:instrText>
      </w:r>
      <w:r>
        <w:fldChar w:fldCharType="separate"/>
      </w:r>
      <w:r w:rsidR="00B138EB">
        <w:t>12</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4</w:t>
      </w:r>
      <w:r>
        <w:rPr>
          <w:rFonts w:asciiTheme="minorHAnsi" w:eastAsiaTheme="minorEastAsia" w:hAnsiTheme="minorHAnsi" w:cstheme="minorBidi"/>
          <w:b w:val="0"/>
          <w:sz w:val="22"/>
          <w:szCs w:val="22"/>
          <w:lang w:eastAsia="en-AU"/>
        </w:rPr>
        <w:tab/>
      </w:r>
      <w:r>
        <w:t>Engagement and working conditions of seafarers</w:t>
      </w:r>
      <w:r>
        <w:tab/>
      </w:r>
      <w:r>
        <w:fldChar w:fldCharType="begin"/>
      </w:r>
      <w:r>
        <w:instrText xml:space="preserve"> PAGEREF _Toc417301193 \h </w:instrText>
      </w:r>
      <w:r>
        <w:fldChar w:fldCharType="separate"/>
      </w:r>
      <w:r w:rsidR="00B138EB">
        <w:t>13</w:t>
      </w:r>
      <w:r>
        <w:fldChar w:fldCharType="end"/>
      </w:r>
    </w:p>
    <w:p w:rsidR="00166D03" w:rsidRDefault="00166D03">
      <w:pPr>
        <w:pStyle w:val="TOC3"/>
      </w:pPr>
      <w:r>
        <w:t>20</w:t>
      </w:r>
      <w:r>
        <w:tab/>
        <w:t>Minimum age</w:t>
      </w:r>
      <w:r>
        <w:tab/>
      </w:r>
      <w:r>
        <w:fldChar w:fldCharType="begin"/>
      </w:r>
      <w:r>
        <w:instrText xml:space="preserve"> PAGEREF _Toc417301194 \h </w:instrText>
      </w:r>
      <w:r>
        <w:fldChar w:fldCharType="separate"/>
      </w:r>
      <w:r w:rsidR="00B138EB">
        <w:t>13</w:t>
      </w:r>
      <w:r>
        <w:fldChar w:fldCharType="end"/>
      </w:r>
    </w:p>
    <w:p w:rsidR="00166D03" w:rsidRDefault="00166D03">
      <w:pPr>
        <w:pStyle w:val="TOC3"/>
      </w:pPr>
      <w:r>
        <w:t>21</w:t>
      </w:r>
      <w:r>
        <w:tab/>
        <w:t>Work agreements</w:t>
      </w:r>
      <w:r>
        <w:tab/>
      </w:r>
      <w:r>
        <w:fldChar w:fldCharType="begin"/>
      </w:r>
      <w:r>
        <w:instrText xml:space="preserve"> PAGEREF _Toc417301195 \h </w:instrText>
      </w:r>
      <w:r>
        <w:fldChar w:fldCharType="separate"/>
      </w:r>
      <w:r w:rsidR="00B138EB">
        <w:t>13</w:t>
      </w:r>
      <w:r>
        <w:fldChar w:fldCharType="end"/>
      </w:r>
    </w:p>
    <w:p w:rsidR="00166D03" w:rsidRDefault="00166D03">
      <w:pPr>
        <w:pStyle w:val="TOC3"/>
      </w:pPr>
      <w:r>
        <w:t>22</w:t>
      </w:r>
      <w:r>
        <w:tab/>
        <w:t>Notice period for termination</w:t>
      </w:r>
      <w:r>
        <w:tab/>
      </w:r>
      <w:r>
        <w:fldChar w:fldCharType="begin"/>
      </w:r>
      <w:r>
        <w:instrText xml:space="preserve"> PAGEREF _Toc417301196 \h </w:instrText>
      </w:r>
      <w:r>
        <w:fldChar w:fldCharType="separate"/>
      </w:r>
      <w:r w:rsidR="00B138EB">
        <w:t>13</w:t>
      </w:r>
      <w:r>
        <w:fldChar w:fldCharType="end"/>
      </w:r>
    </w:p>
    <w:p w:rsidR="00166D03" w:rsidRDefault="00166D03">
      <w:pPr>
        <w:pStyle w:val="TOC3"/>
      </w:pPr>
      <w:r>
        <w:t>23</w:t>
      </w:r>
      <w:r>
        <w:tab/>
        <w:t>Opportunity to seek advice</w:t>
      </w:r>
      <w:r>
        <w:tab/>
      </w:r>
      <w:r>
        <w:fldChar w:fldCharType="begin"/>
      </w:r>
      <w:r>
        <w:instrText xml:space="preserve"> PAGEREF _Toc417301197 \h </w:instrText>
      </w:r>
      <w:r>
        <w:fldChar w:fldCharType="separate"/>
      </w:r>
      <w:r w:rsidR="00B138EB">
        <w:t>14</w:t>
      </w:r>
      <w:r>
        <w:fldChar w:fldCharType="end"/>
      </w:r>
    </w:p>
    <w:p w:rsidR="00166D03" w:rsidRDefault="00166D03">
      <w:pPr>
        <w:pStyle w:val="TOC3"/>
      </w:pPr>
      <w:r>
        <w:t>24</w:t>
      </w:r>
      <w:r>
        <w:tab/>
        <w:t>Industrial activities</w:t>
      </w:r>
      <w:r>
        <w:tab/>
      </w:r>
      <w:r>
        <w:fldChar w:fldCharType="begin"/>
      </w:r>
      <w:r>
        <w:instrText xml:space="preserve"> PAGEREF _Toc417301198 \h </w:instrText>
      </w:r>
      <w:r>
        <w:fldChar w:fldCharType="separate"/>
      </w:r>
      <w:r w:rsidR="00B138EB">
        <w:t>14</w:t>
      </w:r>
      <w:r>
        <w:fldChar w:fldCharType="end"/>
      </w:r>
    </w:p>
    <w:p w:rsidR="00166D03" w:rsidRDefault="00166D03">
      <w:pPr>
        <w:pStyle w:val="TOC3"/>
      </w:pPr>
      <w:r>
        <w:t>25</w:t>
      </w:r>
      <w:r>
        <w:tab/>
        <w:t>Availability of information</w:t>
      </w:r>
      <w:r>
        <w:tab/>
      </w:r>
      <w:r>
        <w:fldChar w:fldCharType="begin"/>
      </w:r>
      <w:r>
        <w:instrText xml:space="preserve"> PAGEREF _Toc417301199 \h </w:instrText>
      </w:r>
      <w:r>
        <w:fldChar w:fldCharType="separate"/>
      </w:r>
      <w:r w:rsidR="00B138EB">
        <w:t>14</w:t>
      </w:r>
      <w:r>
        <w:fldChar w:fldCharType="end"/>
      </w:r>
    </w:p>
    <w:p w:rsidR="00166D03" w:rsidRDefault="00166D03">
      <w:pPr>
        <w:pStyle w:val="TOC3"/>
      </w:pPr>
      <w:r>
        <w:t>26</w:t>
      </w:r>
      <w:r>
        <w:tab/>
        <w:t>Record of service</w:t>
      </w:r>
      <w:r>
        <w:tab/>
      </w:r>
      <w:r>
        <w:fldChar w:fldCharType="begin"/>
      </w:r>
      <w:r>
        <w:instrText xml:space="preserve"> PAGEREF _Toc417301200 \h </w:instrText>
      </w:r>
      <w:r>
        <w:fldChar w:fldCharType="separate"/>
      </w:r>
      <w:r w:rsidR="00B138EB">
        <w:t>14</w:t>
      </w:r>
      <w:r>
        <w:fldChar w:fldCharType="end"/>
      </w:r>
    </w:p>
    <w:p w:rsidR="00166D03" w:rsidRDefault="00166D03">
      <w:pPr>
        <w:pStyle w:val="TOC3"/>
      </w:pPr>
      <w:r>
        <w:t>27</w:t>
      </w:r>
      <w:r>
        <w:tab/>
        <w:t>Wages</w:t>
      </w:r>
      <w:r>
        <w:tab/>
      </w:r>
      <w:r>
        <w:fldChar w:fldCharType="begin"/>
      </w:r>
      <w:r>
        <w:instrText xml:space="preserve"> PAGEREF _Toc417301201 \h </w:instrText>
      </w:r>
      <w:r>
        <w:fldChar w:fldCharType="separate"/>
      </w:r>
      <w:r w:rsidR="00B138EB">
        <w:t>15</w:t>
      </w:r>
      <w:r>
        <w:fldChar w:fldCharType="end"/>
      </w:r>
    </w:p>
    <w:p w:rsidR="00166D03" w:rsidRDefault="00166D03">
      <w:pPr>
        <w:pStyle w:val="TOC3"/>
      </w:pPr>
      <w:r>
        <w:t>28</w:t>
      </w:r>
      <w:r>
        <w:tab/>
        <w:t>Hours of rest</w:t>
      </w:r>
      <w:r>
        <w:tab/>
      </w:r>
      <w:r>
        <w:fldChar w:fldCharType="begin"/>
      </w:r>
      <w:r>
        <w:instrText xml:space="preserve"> PAGEREF _Toc417301202 \h </w:instrText>
      </w:r>
      <w:r>
        <w:fldChar w:fldCharType="separate"/>
      </w:r>
      <w:r w:rsidR="00B138EB">
        <w:t>15</w:t>
      </w:r>
      <w:r>
        <w:fldChar w:fldCharType="end"/>
      </w:r>
    </w:p>
    <w:p w:rsidR="00166D03" w:rsidRDefault="00166D03">
      <w:pPr>
        <w:pStyle w:val="TOC3"/>
      </w:pPr>
      <w:r>
        <w:t>29</w:t>
      </w:r>
      <w:r>
        <w:tab/>
        <w:t>Shipboard working arrangements</w:t>
      </w:r>
      <w:r>
        <w:tab/>
      </w:r>
      <w:r>
        <w:fldChar w:fldCharType="begin"/>
      </w:r>
      <w:r>
        <w:instrText xml:space="preserve"> PAGEREF _Toc417301203 \h </w:instrText>
      </w:r>
      <w:r>
        <w:fldChar w:fldCharType="separate"/>
      </w:r>
      <w:r w:rsidR="00B138EB">
        <w:t>16</w:t>
      </w:r>
      <w:r>
        <w:fldChar w:fldCharType="end"/>
      </w:r>
    </w:p>
    <w:p w:rsidR="00166D03" w:rsidRDefault="00166D03">
      <w:pPr>
        <w:pStyle w:val="TOC3"/>
      </w:pPr>
      <w:r>
        <w:t>30</w:t>
      </w:r>
      <w:r>
        <w:tab/>
        <w:t>Shore leave</w:t>
      </w:r>
      <w:r>
        <w:tab/>
      </w:r>
      <w:r>
        <w:fldChar w:fldCharType="begin"/>
      </w:r>
      <w:r>
        <w:instrText xml:space="preserve"> PAGEREF _Toc417301204 \h </w:instrText>
      </w:r>
      <w:r>
        <w:fldChar w:fldCharType="separate"/>
      </w:r>
      <w:r w:rsidR="00B138EB">
        <w:t>16</w:t>
      </w:r>
      <w:r>
        <w:fldChar w:fldCharType="end"/>
      </w:r>
    </w:p>
    <w:p w:rsidR="00166D03" w:rsidRDefault="00166D03">
      <w:pPr>
        <w:pStyle w:val="TOC3"/>
      </w:pPr>
      <w:r>
        <w:t>31</w:t>
      </w:r>
      <w:r>
        <w:tab/>
        <w:t>Repatriation</w:t>
      </w:r>
      <w:r>
        <w:tab/>
      </w:r>
      <w:r>
        <w:fldChar w:fldCharType="begin"/>
      </w:r>
      <w:r>
        <w:instrText xml:space="preserve"> PAGEREF _Toc417301205 \h </w:instrText>
      </w:r>
      <w:r>
        <w:fldChar w:fldCharType="separate"/>
      </w:r>
      <w:r w:rsidR="00B138EB">
        <w:t>16</w:t>
      </w:r>
      <w:r>
        <w:fldChar w:fldCharType="end"/>
      </w:r>
    </w:p>
    <w:p w:rsidR="00166D03" w:rsidRDefault="00166D03">
      <w:pPr>
        <w:pStyle w:val="TOC3"/>
      </w:pPr>
      <w:r>
        <w:t>32</w:t>
      </w:r>
      <w:r>
        <w:tab/>
        <w:t>Paying for repatriation</w:t>
      </w:r>
      <w:r>
        <w:tab/>
      </w:r>
      <w:r>
        <w:fldChar w:fldCharType="begin"/>
      </w:r>
      <w:r>
        <w:instrText xml:space="preserve"> PAGEREF _Toc417301206 \h </w:instrText>
      </w:r>
      <w:r>
        <w:fldChar w:fldCharType="separate"/>
      </w:r>
      <w:r w:rsidR="00B138EB">
        <w:t>17</w:t>
      </w:r>
      <w:r>
        <w:fldChar w:fldCharType="end"/>
      </w:r>
    </w:p>
    <w:p w:rsidR="00166D03" w:rsidRDefault="00166D03">
      <w:pPr>
        <w:pStyle w:val="TOC3"/>
      </w:pPr>
      <w:r>
        <w:t>33</w:t>
      </w:r>
      <w:r>
        <w:tab/>
        <w:t>Repatriation transport</w:t>
      </w:r>
      <w:r>
        <w:tab/>
      </w:r>
      <w:r>
        <w:fldChar w:fldCharType="begin"/>
      </w:r>
      <w:r>
        <w:instrText xml:space="preserve"> PAGEREF _Toc417301207 \h </w:instrText>
      </w:r>
      <w:r>
        <w:fldChar w:fldCharType="separate"/>
      </w:r>
      <w:r w:rsidR="00B138EB">
        <w:t>17</w:t>
      </w:r>
      <w:r>
        <w:fldChar w:fldCharType="end"/>
      </w:r>
    </w:p>
    <w:p w:rsidR="00166D03" w:rsidRDefault="00166D03">
      <w:pPr>
        <w:pStyle w:val="TOC3"/>
      </w:pPr>
      <w:r>
        <w:t>34</w:t>
      </w:r>
      <w:r>
        <w:tab/>
        <w:t>Timeframe for claim</w:t>
      </w:r>
      <w:r>
        <w:tab/>
      </w:r>
      <w:r>
        <w:fldChar w:fldCharType="begin"/>
      </w:r>
      <w:r>
        <w:instrText xml:space="preserve"> PAGEREF _Toc417301208 \h </w:instrText>
      </w:r>
      <w:r>
        <w:fldChar w:fldCharType="separate"/>
      </w:r>
      <w:r w:rsidR="00B138EB">
        <w:t>17</w:t>
      </w:r>
      <w:r>
        <w:fldChar w:fldCharType="end"/>
      </w:r>
    </w:p>
    <w:p w:rsidR="00166D03" w:rsidRDefault="00166D03">
      <w:pPr>
        <w:pStyle w:val="TOC3"/>
      </w:pPr>
      <w:r>
        <w:t>35</w:t>
      </w:r>
      <w:r>
        <w:tab/>
        <w:t>Repatriation by AMSA</w:t>
      </w:r>
      <w:r>
        <w:tab/>
      </w:r>
      <w:r>
        <w:fldChar w:fldCharType="begin"/>
      </w:r>
      <w:r>
        <w:instrText xml:space="preserve"> PAGEREF _Toc417301209 \h </w:instrText>
      </w:r>
      <w:r>
        <w:fldChar w:fldCharType="separate"/>
      </w:r>
      <w:r w:rsidR="00B138EB">
        <w:t>18</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5</w:t>
      </w:r>
      <w:r>
        <w:rPr>
          <w:rFonts w:asciiTheme="minorHAnsi" w:eastAsiaTheme="minorEastAsia" w:hAnsiTheme="minorHAnsi" w:cstheme="minorBidi"/>
          <w:b w:val="0"/>
          <w:sz w:val="22"/>
          <w:szCs w:val="22"/>
          <w:lang w:eastAsia="en-AU"/>
        </w:rPr>
        <w:tab/>
      </w:r>
      <w:r>
        <w:t>Accommodation — vessel plans</w:t>
      </w:r>
      <w:r>
        <w:tab/>
      </w:r>
      <w:r>
        <w:fldChar w:fldCharType="begin"/>
      </w:r>
      <w:r>
        <w:instrText xml:space="preserve"> PAGEREF _Toc417301210 \h </w:instrText>
      </w:r>
      <w:r>
        <w:fldChar w:fldCharType="separate"/>
      </w:r>
      <w:r w:rsidR="00B138EB">
        <w:t>18</w:t>
      </w:r>
      <w:r>
        <w:fldChar w:fldCharType="end"/>
      </w:r>
    </w:p>
    <w:p w:rsidR="00166D03" w:rsidRDefault="00166D03">
      <w:pPr>
        <w:pStyle w:val="TOC3"/>
      </w:pPr>
      <w:r>
        <w:t>36</w:t>
      </w:r>
      <w:r>
        <w:tab/>
        <w:t>New vessel construction plans</w:t>
      </w:r>
      <w:r>
        <w:tab/>
      </w:r>
      <w:r>
        <w:fldChar w:fldCharType="begin"/>
      </w:r>
      <w:r>
        <w:instrText xml:space="preserve"> PAGEREF _Toc417301211 \h </w:instrText>
      </w:r>
      <w:r>
        <w:fldChar w:fldCharType="separate"/>
      </w:r>
      <w:r w:rsidR="00B138EB">
        <w:t>18</w:t>
      </w:r>
      <w:r>
        <w:fldChar w:fldCharType="end"/>
      </w:r>
    </w:p>
    <w:p w:rsidR="00166D03" w:rsidRDefault="00166D03">
      <w:pPr>
        <w:pStyle w:val="TOC3"/>
      </w:pPr>
      <w:r>
        <w:t>37</w:t>
      </w:r>
      <w:r>
        <w:tab/>
        <w:t>Modification of accommodation spaces</w:t>
      </w:r>
      <w:r>
        <w:tab/>
      </w:r>
      <w:r>
        <w:fldChar w:fldCharType="begin"/>
      </w:r>
      <w:r>
        <w:instrText xml:space="preserve"> PAGEREF _Toc417301212 \h </w:instrText>
      </w:r>
      <w:r>
        <w:fldChar w:fldCharType="separate"/>
      </w:r>
      <w:r w:rsidR="00B138EB">
        <w:t>18</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6</w:t>
      </w:r>
      <w:r>
        <w:rPr>
          <w:rFonts w:asciiTheme="minorHAnsi" w:eastAsiaTheme="minorEastAsia" w:hAnsiTheme="minorHAnsi" w:cstheme="minorBidi"/>
          <w:b w:val="0"/>
          <w:sz w:val="22"/>
          <w:szCs w:val="22"/>
          <w:lang w:eastAsia="en-AU"/>
        </w:rPr>
        <w:tab/>
      </w:r>
      <w:r>
        <w:t>Accommodation — design and construction</w:t>
      </w:r>
      <w:r>
        <w:tab/>
      </w:r>
      <w:r>
        <w:fldChar w:fldCharType="begin"/>
      </w:r>
      <w:r>
        <w:instrText xml:space="preserve"> PAGEREF _Toc417301213 \h </w:instrText>
      </w:r>
      <w:r>
        <w:fldChar w:fldCharType="separate"/>
      </w:r>
      <w:r w:rsidR="00B138EB">
        <w:t>19</w:t>
      </w:r>
      <w:r>
        <w:fldChar w:fldCharType="end"/>
      </w:r>
    </w:p>
    <w:p w:rsidR="00166D03" w:rsidRDefault="00166D03">
      <w:pPr>
        <w:pStyle w:val="TOC3"/>
      </w:pPr>
      <w:r>
        <w:t>38</w:t>
      </w:r>
      <w:r>
        <w:tab/>
        <w:t>Small vessels</w:t>
      </w:r>
      <w:r>
        <w:tab/>
      </w:r>
      <w:r>
        <w:fldChar w:fldCharType="begin"/>
      </w:r>
      <w:r>
        <w:instrText xml:space="preserve"> PAGEREF _Toc417301214 \h </w:instrText>
      </w:r>
      <w:r>
        <w:fldChar w:fldCharType="separate"/>
      </w:r>
      <w:r w:rsidR="00B138EB">
        <w:t>19</w:t>
      </w:r>
      <w:r>
        <w:fldChar w:fldCharType="end"/>
      </w:r>
    </w:p>
    <w:p w:rsidR="00166D03" w:rsidRDefault="00166D03">
      <w:pPr>
        <w:pStyle w:val="TOC3"/>
      </w:pPr>
      <w:r>
        <w:t>39</w:t>
      </w:r>
      <w:r>
        <w:tab/>
        <w:t>Headroom</w:t>
      </w:r>
      <w:r>
        <w:tab/>
      </w:r>
      <w:r>
        <w:fldChar w:fldCharType="begin"/>
      </w:r>
      <w:r>
        <w:instrText xml:space="preserve"> PAGEREF _Toc417301215 \h </w:instrText>
      </w:r>
      <w:r>
        <w:fldChar w:fldCharType="separate"/>
      </w:r>
      <w:r w:rsidR="00B138EB">
        <w:t>19</w:t>
      </w:r>
      <w:r>
        <w:fldChar w:fldCharType="end"/>
      </w:r>
    </w:p>
    <w:p w:rsidR="00166D03" w:rsidRDefault="00166D03">
      <w:pPr>
        <w:pStyle w:val="TOC3"/>
      </w:pPr>
      <w:r>
        <w:t>40</w:t>
      </w:r>
      <w:r>
        <w:tab/>
        <w:t>Location of sleeping rooms</w:t>
      </w:r>
      <w:r>
        <w:tab/>
      </w:r>
      <w:r>
        <w:fldChar w:fldCharType="begin"/>
      </w:r>
      <w:r>
        <w:instrText xml:space="preserve"> PAGEREF _Toc417301216 \h </w:instrText>
      </w:r>
      <w:r>
        <w:fldChar w:fldCharType="separate"/>
      </w:r>
      <w:r w:rsidR="00B138EB">
        <w:t>19</w:t>
      </w:r>
      <w:r>
        <w:fldChar w:fldCharType="end"/>
      </w:r>
    </w:p>
    <w:p w:rsidR="00166D03" w:rsidRDefault="00166D03">
      <w:pPr>
        <w:pStyle w:val="TOC3"/>
      </w:pPr>
      <w:r>
        <w:t>41</w:t>
      </w:r>
      <w:r>
        <w:tab/>
        <w:t>Sleeping rooms</w:t>
      </w:r>
      <w:r>
        <w:tab/>
      </w:r>
      <w:r>
        <w:fldChar w:fldCharType="begin"/>
      </w:r>
      <w:r>
        <w:instrText xml:space="preserve"> PAGEREF _Toc417301217 \h </w:instrText>
      </w:r>
      <w:r>
        <w:fldChar w:fldCharType="separate"/>
      </w:r>
      <w:r w:rsidR="00B138EB">
        <w:t>19</w:t>
      </w:r>
      <w:r>
        <w:fldChar w:fldCharType="end"/>
      </w:r>
    </w:p>
    <w:p w:rsidR="00166D03" w:rsidRDefault="00166D03">
      <w:pPr>
        <w:pStyle w:val="TOC3"/>
      </w:pPr>
      <w:r>
        <w:t>42</w:t>
      </w:r>
      <w:r>
        <w:tab/>
        <w:t>Sleeping berths</w:t>
      </w:r>
      <w:r>
        <w:tab/>
      </w:r>
      <w:r>
        <w:fldChar w:fldCharType="begin"/>
      </w:r>
      <w:r>
        <w:instrText xml:space="preserve"> PAGEREF _Toc417301218 \h </w:instrText>
      </w:r>
      <w:r>
        <w:fldChar w:fldCharType="separate"/>
      </w:r>
      <w:r w:rsidR="00B138EB">
        <w:t>20</w:t>
      </w:r>
      <w:r>
        <w:fldChar w:fldCharType="end"/>
      </w:r>
    </w:p>
    <w:p w:rsidR="00166D03" w:rsidRDefault="00166D03">
      <w:pPr>
        <w:pStyle w:val="TOC3"/>
      </w:pPr>
      <w:r>
        <w:lastRenderedPageBreak/>
        <w:t>43</w:t>
      </w:r>
      <w:r>
        <w:tab/>
        <w:t>Insulation</w:t>
      </w:r>
      <w:r>
        <w:tab/>
      </w:r>
      <w:r>
        <w:fldChar w:fldCharType="begin"/>
      </w:r>
      <w:r>
        <w:instrText xml:space="preserve"> PAGEREF _Toc417301219 \h </w:instrText>
      </w:r>
      <w:r>
        <w:fldChar w:fldCharType="separate"/>
      </w:r>
      <w:r w:rsidR="00B138EB">
        <w:t>20</w:t>
      </w:r>
      <w:r>
        <w:fldChar w:fldCharType="end"/>
      </w:r>
    </w:p>
    <w:p w:rsidR="00166D03" w:rsidRDefault="00166D03">
      <w:pPr>
        <w:pStyle w:val="TOC3"/>
      </w:pPr>
      <w:r>
        <w:t>44</w:t>
      </w:r>
      <w:r>
        <w:tab/>
        <w:t>Pipes</w:t>
      </w:r>
      <w:r>
        <w:tab/>
      </w:r>
      <w:r>
        <w:fldChar w:fldCharType="begin"/>
      </w:r>
      <w:r>
        <w:instrText xml:space="preserve"> PAGEREF _Toc417301220 \h </w:instrText>
      </w:r>
      <w:r>
        <w:fldChar w:fldCharType="separate"/>
      </w:r>
      <w:r w:rsidR="00B138EB">
        <w:t>20</w:t>
      </w:r>
      <w:r>
        <w:fldChar w:fldCharType="end"/>
      </w:r>
    </w:p>
    <w:p w:rsidR="00166D03" w:rsidRDefault="00166D03">
      <w:pPr>
        <w:pStyle w:val="TOC3"/>
      </w:pPr>
      <w:r>
        <w:t>45</w:t>
      </w:r>
      <w:r>
        <w:tab/>
        <w:t>Vessel batteries</w:t>
      </w:r>
      <w:r>
        <w:tab/>
      </w:r>
      <w:r>
        <w:fldChar w:fldCharType="begin"/>
      </w:r>
      <w:r>
        <w:instrText xml:space="preserve"> PAGEREF _Toc417301221 \h </w:instrText>
      </w:r>
      <w:r>
        <w:fldChar w:fldCharType="separate"/>
      </w:r>
      <w:r w:rsidR="00B138EB">
        <w:t>21</w:t>
      </w:r>
      <w:r>
        <w:fldChar w:fldCharType="end"/>
      </w:r>
    </w:p>
    <w:p w:rsidR="00166D03" w:rsidRDefault="00166D03">
      <w:pPr>
        <w:pStyle w:val="TOC3"/>
      </w:pPr>
      <w:r>
        <w:t>46</w:t>
      </w:r>
      <w:r>
        <w:tab/>
        <w:t>Bulkhead and deckhead surfaces</w:t>
      </w:r>
      <w:r>
        <w:tab/>
      </w:r>
      <w:r>
        <w:fldChar w:fldCharType="begin"/>
      </w:r>
      <w:r>
        <w:instrText xml:space="preserve"> PAGEREF _Toc417301222 \h </w:instrText>
      </w:r>
      <w:r>
        <w:fldChar w:fldCharType="separate"/>
      </w:r>
      <w:r w:rsidR="00B138EB">
        <w:t>21</w:t>
      </w:r>
      <w:r>
        <w:fldChar w:fldCharType="end"/>
      </w:r>
    </w:p>
    <w:p w:rsidR="00166D03" w:rsidRDefault="00166D03">
      <w:pPr>
        <w:pStyle w:val="TOC3"/>
      </w:pPr>
      <w:r>
        <w:t>47</w:t>
      </w:r>
      <w:r>
        <w:tab/>
        <w:t>Decks and flooring</w:t>
      </w:r>
      <w:r>
        <w:tab/>
      </w:r>
      <w:r>
        <w:fldChar w:fldCharType="begin"/>
      </w:r>
      <w:r>
        <w:instrText xml:space="preserve"> PAGEREF _Toc417301223 \h </w:instrText>
      </w:r>
      <w:r>
        <w:fldChar w:fldCharType="separate"/>
      </w:r>
      <w:r w:rsidR="00B138EB">
        <w:t>21</w:t>
      </w:r>
      <w:r>
        <w:fldChar w:fldCharType="end"/>
      </w:r>
    </w:p>
    <w:p w:rsidR="00166D03" w:rsidRDefault="00166D03">
      <w:pPr>
        <w:pStyle w:val="TOC3"/>
      </w:pPr>
      <w:r>
        <w:t>48</w:t>
      </w:r>
      <w:r>
        <w:tab/>
        <w:t>Air conditioning</w:t>
      </w:r>
      <w:r>
        <w:tab/>
      </w:r>
      <w:r>
        <w:fldChar w:fldCharType="begin"/>
      </w:r>
      <w:r>
        <w:instrText xml:space="preserve"> PAGEREF _Toc417301224 \h </w:instrText>
      </w:r>
      <w:r>
        <w:fldChar w:fldCharType="separate"/>
      </w:r>
      <w:r w:rsidR="00B138EB">
        <w:t>22</w:t>
      </w:r>
      <w:r>
        <w:fldChar w:fldCharType="end"/>
      </w:r>
    </w:p>
    <w:p w:rsidR="00166D03" w:rsidRDefault="00166D03">
      <w:pPr>
        <w:pStyle w:val="TOC3"/>
      </w:pPr>
      <w:r>
        <w:t>49</w:t>
      </w:r>
      <w:r>
        <w:tab/>
        <w:t>Heating</w:t>
      </w:r>
      <w:r>
        <w:tab/>
      </w:r>
      <w:r>
        <w:fldChar w:fldCharType="begin"/>
      </w:r>
      <w:r>
        <w:instrText xml:space="preserve"> PAGEREF _Toc417301225 \h </w:instrText>
      </w:r>
      <w:r>
        <w:fldChar w:fldCharType="separate"/>
      </w:r>
      <w:r w:rsidR="00B138EB">
        <w:t>22</w:t>
      </w:r>
      <w:r>
        <w:fldChar w:fldCharType="end"/>
      </w:r>
    </w:p>
    <w:p w:rsidR="00166D03" w:rsidRDefault="00166D03">
      <w:pPr>
        <w:pStyle w:val="TOC3"/>
      </w:pPr>
      <w:r>
        <w:t>50</w:t>
      </w:r>
      <w:r>
        <w:tab/>
        <w:t>Lighting</w:t>
      </w:r>
      <w:r>
        <w:tab/>
      </w:r>
      <w:r>
        <w:fldChar w:fldCharType="begin"/>
      </w:r>
      <w:r>
        <w:instrText xml:space="preserve"> PAGEREF _Toc417301226 \h </w:instrText>
      </w:r>
      <w:r>
        <w:fldChar w:fldCharType="separate"/>
      </w:r>
      <w:r w:rsidR="00B138EB">
        <w:t>22</w:t>
      </w:r>
      <w:r>
        <w:fldChar w:fldCharType="end"/>
      </w:r>
    </w:p>
    <w:p w:rsidR="00166D03" w:rsidRDefault="00166D03">
      <w:pPr>
        <w:pStyle w:val="TOC3"/>
      </w:pPr>
      <w:r>
        <w:t>51</w:t>
      </w:r>
      <w:r>
        <w:tab/>
        <w:t>Mess rooms</w:t>
      </w:r>
      <w:r>
        <w:tab/>
      </w:r>
      <w:r>
        <w:fldChar w:fldCharType="begin"/>
      </w:r>
      <w:r>
        <w:instrText xml:space="preserve"> PAGEREF _Toc417301227 \h </w:instrText>
      </w:r>
      <w:r>
        <w:fldChar w:fldCharType="separate"/>
      </w:r>
      <w:r w:rsidR="00B138EB">
        <w:t>23</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7</w:t>
      </w:r>
      <w:r>
        <w:rPr>
          <w:rFonts w:asciiTheme="minorHAnsi" w:eastAsiaTheme="minorEastAsia" w:hAnsiTheme="minorHAnsi" w:cstheme="minorBidi"/>
          <w:b w:val="0"/>
          <w:sz w:val="22"/>
          <w:szCs w:val="22"/>
          <w:lang w:eastAsia="en-AU"/>
        </w:rPr>
        <w:tab/>
      </w:r>
      <w:r>
        <w:t>Accommodation — general requirements</w:t>
      </w:r>
      <w:r>
        <w:tab/>
      </w:r>
      <w:r>
        <w:fldChar w:fldCharType="begin"/>
      </w:r>
      <w:r>
        <w:instrText xml:space="preserve"> PAGEREF _Toc417301228 \h </w:instrText>
      </w:r>
      <w:r>
        <w:fldChar w:fldCharType="separate"/>
      </w:r>
      <w:r w:rsidR="00B138EB">
        <w:t>23</w:t>
      </w:r>
      <w:r>
        <w:fldChar w:fldCharType="end"/>
      </w:r>
    </w:p>
    <w:p w:rsidR="00166D03" w:rsidRDefault="00166D03">
      <w:pPr>
        <w:pStyle w:val="TOC3"/>
      </w:pPr>
      <w:r>
        <w:t>52</w:t>
      </w:r>
      <w:r>
        <w:tab/>
        <w:t>Noise</w:t>
      </w:r>
      <w:r>
        <w:tab/>
      </w:r>
      <w:r>
        <w:fldChar w:fldCharType="begin"/>
      </w:r>
      <w:r>
        <w:instrText xml:space="preserve"> PAGEREF _Toc417301229 \h </w:instrText>
      </w:r>
      <w:r>
        <w:fldChar w:fldCharType="separate"/>
      </w:r>
      <w:r w:rsidR="00B138EB">
        <w:t>23</w:t>
      </w:r>
      <w:r>
        <w:fldChar w:fldCharType="end"/>
      </w:r>
    </w:p>
    <w:p w:rsidR="00166D03" w:rsidRDefault="00166D03">
      <w:pPr>
        <w:pStyle w:val="TOC3"/>
      </w:pPr>
      <w:r>
        <w:t>53</w:t>
      </w:r>
      <w:r>
        <w:tab/>
        <w:t>Inspections</w:t>
      </w:r>
      <w:r>
        <w:tab/>
      </w:r>
      <w:r>
        <w:fldChar w:fldCharType="begin"/>
      </w:r>
      <w:r>
        <w:instrText xml:space="preserve"> PAGEREF _Toc417301230 \h </w:instrText>
      </w:r>
      <w:r>
        <w:fldChar w:fldCharType="separate"/>
      </w:r>
      <w:r w:rsidR="00B138EB">
        <w:t>23</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8</w:t>
      </w:r>
      <w:r>
        <w:rPr>
          <w:rFonts w:asciiTheme="minorHAnsi" w:eastAsiaTheme="minorEastAsia" w:hAnsiTheme="minorHAnsi" w:cstheme="minorBidi"/>
          <w:b w:val="0"/>
          <w:sz w:val="22"/>
          <w:szCs w:val="22"/>
          <w:lang w:eastAsia="en-AU"/>
        </w:rPr>
        <w:tab/>
      </w:r>
      <w:r>
        <w:t>Accommodation — sanitary and laundry facilities</w:t>
      </w:r>
      <w:r>
        <w:tab/>
      </w:r>
      <w:r>
        <w:fldChar w:fldCharType="begin"/>
      </w:r>
      <w:r>
        <w:instrText xml:space="preserve"> PAGEREF _Toc417301231 \h </w:instrText>
      </w:r>
      <w:r>
        <w:fldChar w:fldCharType="separate"/>
      </w:r>
      <w:r w:rsidR="00B138EB">
        <w:t>23</w:t>
      </w:r>
      <w:r>
        <w:fldChar w:fldCharType="end"/>
      </w:r>
    </w:p>
    <w:p w:rsidR="00166D03" w:rsidRDefault="00166D03">
      <w:pPr>
        <w:pStyle w:val="TOC3"/>
      </w:pPr>
      <w:r>
        <w:t>54</w:t>
      </w:r>
      <w:r>
        <w:tab/>
        <w:t>Sanitary facilities</w:t>
      </w:r>
      <w:r>
        <w:tab/>
      </w:r>
      <w:r>
        <w:fldChar w:fldCharType="begin"/>
      </w:r>
      <w:r>
        <w:instrText xml:space="preserve"> PAGEREF _Toc417301232 \h </w:instrText>
      </w:r>
      <w:r>
        <w:fldChar w:fldCharType="separate"/>
      </w:r>
      <w:r w:rsidR="00B138EB">
        <w:t>23</w:t>
      </w:r>
      <w:r>
        <w:fldChar w:fldCharType="end"/>
      </w:r>
    </w:p>
    <w:p w:rsidR="00166D03" w:rsidRDefault="00166D03">
      <w:pPr>
        <w:pStyle w:val="TOC3"/>
      </w:pPr>
      <w:r>
        <w:t>55</w:t>
      </w:r>
      <w:r>
        <w:tab/>
        <w:t>Laundry facilities</w:t>
      </w:r>
      <w:r>
        <w:tab/>
      </w:r>
      <w:r>
        <w:fldChar w:fldCharType="begin"/>
      </w:r>
      <w:r>
        <w:instrText xml:space="preserve"> PAGEREF _Toc417301233 \h </w:instrText>
      </w:r>
      <w:r>
        <w:fldChar w:fldCharType="separate"/>
      </w:r>
      <w:r w:rsidR="00B138EB">
        <w:t>24</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9</w:t>
      </w:r>
      <w:r>
        <w:rPr>
          <w:rFonts w:asciiTheme="minorHAnsi" w:eastAsiaTheme="minorEastAsia" w:hAnsiTheme="minorHAnsi" w:cstheme="minorBidi"/>
          <w:b w:val="0"/>
          <w:sz w:val="22"/>
          <w:szCs w:val="22"/>
          <w:lang w:eastAsia="en-AU"/>
        </w:rPr>
        <w:tab/>
      </w:r>
      <w:r>
        <w:t>Hospital facilities</w:t>
      </w:r>
      <w:r>
        <w:tab/>
      </w:r>
      <w:r>
        <w:fldChar w:fldCharType="begin"/>
      </w:r>
      <w:r>
        <w:instrText xml:space="preserve"> PAGEREF _Toc417301234 \h </w:instrText>
      </w:r>
      <w:r>
        <w:fldChar w:fldCharType="separate"/>
      </w:r>
      <w:r w:rsidR="00B138EB">
        <w:t>24</w:t>
      </w:r>
      <w:r>
        <w:fldChar w:fldCharType="end"/>
      </w:r>
    </w:p>
    <w:p w:rsidR="00166D03" w:rsidRDefault="00166D03">
      <w:pPr>
        <w:pStyle w:val="TOC3"/>
      </w:pPr>
      <w:r>
        <w:t>56</w:t>
      </w:r>
      <w:r>
        <w:tab/>
        <w:t>Hospital accommodation</w:t>
      </w:r>
      <w:r>
        <w:tab/>
      </w:r>
      <w:r>
        <w:fldChar w:fldCharType="begin"/>
      </w:r>
      <w:r>
        <w:instrText xml:space="preserve"> PAGEREF _Toc417301235 \h </w:instrText>
      </w:r>
      <w:r>
        <w:fldChar w:fldCharType="separate"/>
      </w:r>
      <w:r w:rsidR="00B138EB">
        <w:t>24</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10</w:t>
      </w:r>
      <w:r>
        <w:rPr>
          <w:rFonts w:asciiTheme="minorHAnsi" w:eastAsiaTheme="minorEastAsia" w:hAnsiTheme="minorHAnsi" w:cstheme="minorBidi"/>
          <w:b w:val="0"/>
          <w:sz w:val="22"/>
          <w:szCs w:val="22"/>
          <w:lang w:eastAsia="en-AU"/>
        </w:rPr>
        <w:tab/>
      </w:r>
      <w:r>
        <w:t>Recreational facilities</w:t>
      </w:r>
      <w:r>
        <w:tab/>
      </w:r>
      <w:r>
        <w:fldChar w:fldCharType="begin"/>
      </w:r>
      <w:r>
        <w:instrText xml:space="preserve"> PAGEREF _Toc417301236 \h </w:instrText>
      </w:r>
      <w:r>
        <w:fldChar w:fldCharType="separate"/>
      </w:r>
      <w:r w:rsidR="00B138EB">
        <w:t>24</w:t>
      </w:r>
      <w:r>
        <w:fldChar w:fldCharType="end"/>
      </w:r>
    </w:p>
    <w:p w:rsidR="00166D03" w:rsidRDefault="00166D03">
      <w:pPr>
        <w:pStyle w:val="TOC3"/>
      </w:pPr>
      <w:r>
        <w:t>57</w:t>
      </w:r>
      <w:r>
        <w:tab/>
        <w:t>Recreational facilities, amenities and services</w:t>
      </w:r>
      <w:r>
        <w:tab/>
      </w:r>
      <w:r>
        <w:fldChar w:fldCharType="begin"/>
      </w:r>
      <w:r>
        <w:instrText xml:space="preserve"> PAGEREF _Toc417301237 \h </w:instrText>
      </w:r>
      <w:r>
        <w:fldChar w:fldCharType="separate"/>
      </w:r>
      <w:r w:rsidR="00B138EB">
        <w:t>24</w:t>
      </w:r>
      <w:r>
        <w:fldChar w:fldCharType="end"/>
      </w:r>
    </w:p>
    <w:p w:rsidR="00166D03" w:rsidRDefault="00166D03">
      <w:pPr>
        <w:pStyle w:val="TOC3"/>
      </w:pPr>
      <w:r>
        <w:t>58</w:t>
      </w:r>
      <w:r>
        <w:tab/>
        <w:t>Common vessel’s office</w:t>
      </w:r>
      <w:r>
        <w:tab/>
      </w:r>
      <w:r>
        <w:fldChar w:fldCharType="begin"/>
      </w:r>
      <w:r>
        <w:instrText xml:space="preserve"> PAGEREF _Toc417301238 \h </w:instrText>
      </w:r>
      <w:r>
        <w:fldChar w:fldCharType="separate"/>
      </w:r>
      <w:r w:rsidR="00B138EB">
        <w:t>24</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11</w:t>
      </w:r>
      <w:r>
        <w:rPr>
          <w:rFonts w:asciiTheme="minorHAnsi" w:eastAsiaTheme="minorEastAsia" w:hAnsiTheme="minorHAnsi" w:cstheme="minorBidi"/>
          <w:b w:val="0"/>
          <w:sz w:val="22"/>
          <w:szCs w:val="22"/>
          <w:lang w:eastAsia="en-AU"/>
        </w:rPr>
        <w:tab/>
      </w:r>
      <w:r>
        <w:t>Provisions</w:t>
      </w:r>
      <w:r>
        <w:tab/>
      </w:r>
      <w:r>
        <w:fldChar w:fldCharType="begin"/>
      </w:r>
      <w:r>
        <w:instrText xml:space="preserve"> PAGEREF _Toc417301239 \h </w:instrText>
      </w:r>
      <w:r>
        <w:fldChar w:fldCharType="separate"/>
      </w:r>
      <w:r w:rsidR="00B138EB">
        <w:t>25</w:t>
      </w:r>
      <w:r>
        <w:fldChar w:fldCharType="end"/>
      </w:r>
    </w:p>
    <w:p w:rsidR="00166D03" w:rsidRDefault="00166D03">
      <w:pPr>
        <w:pStyle w:val="TOC3"/>
      </w:pPr>
      <w:r>
        <w:t>59</w:t>
      </w:r>
      <w:r>
        <w:tab/>
        <w:t>Organisation and equipment of catering department</w:t>
      </w:r>
      <w:r>
        <w:tab/>
      </w:r>
      <w:r>
        <w:fldChar w:fldCharType="begin"/>
      </w:r>
      <w:r>
        <w:instrText xml:space="preserve"> PAGEREF _Toc417301240 \h </w:instrText>
      </w:r>
      <w:r>
        <w:fldChar w:fldCharType="separate"/>
      </w:r>
      <w:r w:rsidR="00B138EB">
        <w:t>25</w:t>
      </w:r>
      <w:r>
        <w:fldChar w:fldCharType="end"/>
      </w:r>
    </w:p>
    <w:p w:rsidR="00166D03" w:rsidRDefault="00166D03">
      <w:pPr>
        <w:pStyle w:val="TOC3"/>
      </w:pPr>
      <w:r>
        <w:t>60</w:t>
      </w:r>
      <w:r>
        <w:tab/>
        <w:t>Training of persons processing food</w:t>
      </w:r>
      <w:r>
        <w:tab/>
      </w:r>
      <w:r>
        <w:fldChar w:fldCharType="begin"/>
      </w:r>
      <w:r>
        <w:instrText xml:space="preserve"> PAGEREF _Toc417301241 \h </w:instrText>
      </w:r>
      <w:r>
        <w:fldChar w:fldCharType="separate"/>
      </w:r>
      <w:r w:rsidR="00B138EB">
        <w:t>25</w:t>
      </w:r>
      <w:r>
        <w:fldChar w:fldCharType="end"/>
      </w:r>
    </w:p>
    <w:p w:rsidR="00166D03" w:rsidRDefault="00166D03">
      <w:pPr>
        <w:pStyle w:val="TOC3"/>
      </w:pPr>
      <w:r>
        <w:t>61</w:t>
      </w:r>
      <w:r>
        <w:tab/>
        <w:t>Galleys</w:t>
      </w:r>
      <w:r>
        <w:tab/>
      </w:r>
      <w:r>
        <w:fldChar w:fldCharType="begin"/>
      </w:r>
      <w:r>
        <w:instrText xml:space="preserve"> PAGEREF _Toc417301242 \h </w:instrText>
      </w:r>
      <w:r>
        <w:fldChar w:fldCharType="separate"/>
      </w:r>
      <w:r w:rsidR="00B138EB">
        <w:t>25</w:t>
      </w:r>
      <w:r>
        <w:fldChar w:fldCharType="end"/>
      </w:r>
    </w:p>
    <w:p w:rsidR="00166D03" w:rsidRDefault="00166D03">
      <w:pPr>
        <w:pStyle w:val="TOC3"/>
      </w:pPr>
      <w:r>
        <w:t>62</w:t>
      </w:r>
      <w:r>
        <w:tab/>
        <w:t>Storage of food</w:t>
      </w:r>
      <w:r>
        <w:tab/>
      </w:r>
      <w:r>
        <w:fldChar w:fldCharType="begin"/>
      </w:r>
      <w:r>
        <w:instrText xml:space="preserve"> PAGEREF _Toc417301243 \h </w:instrText>
      </w:r>
      <w:r>
        <w:fldChar w:fldCharType="separate"/>
      </w:r>
      <w:r w:rsidR="00B138EB">
        <w:t>26</w:t>
      </w:r>
      <w:r>
        <w:fldChar w:fldCharType="end"/>
      </w:r>
    </w:p>
    <w:p w:rsidR="00166D03" w:rsidRDefault="00166D03">
      <w:pPr>
        <w:pStyle w:val="TOC3"/>
      </w:pPr>
      <w:r>
        <w:t>63</w:t>
      </w:r>
      <w:r>
        <w:tab/>
        <w:t>Inspection of food, drinking water, storage areas and galleys</w:t>
      </w:r>
      <w:r>
        <w:tab/>
      </w:r>
      <w:r>
        <w:fldChar w:fldCharType="begin"/>
      </w:r>
      <w:r>
        <w:instrText xml:space="preserve"> PAGEREF _Toc417301244 \h </w:instrText>
      </w:r>
      <w:r>
        <w:fldChar w:fldCharType="separate"/>
      </w:r>
      <w:r w:rsidR="00B138EB">
        <w:t>26</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12</w:t>
      </w:r>
      <w:r>
        <w:rPr>
          <w:rFonts w:asciiTheme="minorHAnsi" w:eastAsiaTheme="minorEastAsia" w:hAnsiTheme="minorHAnsi" w:cstheme="minorBidi"/>
          <w:b w:val="0"/>
          <w:sz w:val="22"/>
          <w:szCs w:val="22"/>
          <w:lang w:eastAsia="en-AU"/>
        </w:rPr>
        <w:tab/>
      </w:r>
      <w:r>
        <w:t>Health</w:t>
      </w:r>
      <w:r>
        <w:tab/>
      </w:r>
      <w:r>
        <w:fldChar w:fldCharType="begin"/>
      </w:r>
      <w:r>
        <w:instrText xml:space="preserve"> PAGEREF _Toc417301245 \h </w:instrText>
      </w:r>
      <w:r>
        <w:fldChar w:fldCharType="separate"/>
      </w:r>
      <w:r w:rsidR="00B138EB">
        <w:t>27</w:t>
      </w:r>
      <w:r>
        <w:fldChar w:fldCharType="end"/>
      </w:r>
    </w:p>
    <w:p w:rsidR="00166D03" w:rsidRDefault="00166D03">
      <w:pPr>
        <w:pStyle w:val="TOC3"/>
      </w:pPr>
      <w:r>
        <w:t>64</w:t>
      </w:r>
      <w:r>
        <w:tab/>
        <w:t>Medical care for seafarers working on board</w:t>
      </w:r>
      <w:r>
        <w:tab/>
      </w:r>
      <w:r>
        <w:fldChar w:fldCharType="begin"/>
      </w:r>
      <w:r>
        <w:instrText xml:space="preserve"> PAGEREF _Toc417301246 \h </w:instrText>
      </w:r>
      <w:r>
        <w:fldChar w:fldCharType="separate"/>
      </w:r>
      <w:r w:rsidR="00B138EB">
        <w:t>27</w:t>
      </w:r>
      <w:r>
        <w:fldChar w:fldCharType="end"/>
      </w:r>
    </w:p>
    <w:p w:rsidR="00166D03" w:rsidRDefault="00166D03">
      <w:pPr>
        <w:pStyle w:val="TOC3"/>
      </w:pPr>
      <w:r>
        <w:t>65</w:t>
      </w:r>
      <w:r>
        <w:tab/>
        <w:t>Right to visit a medical practitioner or dentist</w:t>
      </w:r>
      <w:r>
        <w:tab/>
      </w:r>
      <w:r>
        <w:fldChar w:fldCharType="begin"/>
      </w:r>
      <w:r>
        <w:instrText xml:space="preserve"> PAGEREF _Toc417301247 \h </w:instrText>
      </w:r>
      <w:r>
        <w:fldChar w:fldCharType="separate"/>
      </w:r>
      <w:r w:rsidR="00B138EB">
        <w:t>27</w:t>
      </w:r>
      <w:r>
        <w:fldChar w:fldCharType="end"/>
      </w:r>
    </w:p>
    <w:p w:rsidR="00166D03" w:rsidRDefault="00166D03">
      <w:pPr>
        <w:pStyle w:val="TOC3"/>
      </w:pPr>
      <w:r>
        <w:t>66</w:t>
      </w:r>
      <w:r>
        <w:tab/>
        <w:t>Medical services at no charge</w:t>
      </w:r>
      <w:r>
        <w:tab/>
      </w:r>
      <w:r>
        <w:fldChar w:fldCharType="begin"/>
      </w:r>
      <w:r>
        <w:instrText xml:space="preserve"> PAGEREF _Toc417301248 \h </w:instrText>
      </w:r>
      <w:r>
        <w:fldChar w:fldCharType="separate"/>
      </w:r>
      <w:r w:rsidR="00B138EB">
        <w:t>27</w:t>
      </w:r>
      <w:r>
        <w:fldChar w:fldCharType="end"/>
      </w:r>
    </w:p>
    <w:p w:rsidR="00166D03" w:rsidRDefault="00166D03">
      <w:pPr>
        <w:pStyle w:val="TOC3"/>
      </w:pPr>
      <w:r>
        <w:t>67</w:t>
      </w:r>
      <w:r>
        <w:tab/>
        <w:t>Reporting of medical information</w:t>
      </w:r>
      <w:r>
        <w:tab/>
      </w:r>
      <w:r>
        <w:fldChar w:fldCharType="begin"/>
      </w:r>
      <w:r>
        <w:instrText xml:space="preserve"> PAGEREF _Toc417301249 \h </w:instrText>
      </w:r>
      <w:r>
        <w:fldChar w:fldCharType="separate"/>
      </w:r>
      <w:r w:rsidR="00B138EB">
        <w:t>27</w:t>
      </w:r>
      <w:r>
        <w:fldChar w:fldCharType="end"/>
      </w:r>
    </w:p>
    <w:p w:rsidR="00166D03" w:rsidRDefault="00166D03">
      <w:pPr>
        <w:pStyle w:val="TOC3"/>
      </w:pPr>
      <w:r>
        <w:t>68</w:t>
      </w:r>
      <w:r>
        <w:tab/>
        <w:t>Medical supplies</w:t>
      </w:r>
      <w:r>
        <w:tab/>
      </w:r>
      <w:r>
        <w:fldChar w:fldCharType="begin"/>
      </w:r>
      <w:r>
        <w:instrText xml:space="preserve"> PAGEREF _Toc417301250 \h </w:instrText>
      </w:r>
      <w:r>
        <w:fldChar w:fldCharType="separate"/>
      </w:r>
      <w:r w:rsidR="00B138EB">
        <w:t>28</w:t>
      </w:r>
      <w:r>
        <w:fldChar w:fldCharType="end"/>
      </w:r>
    </w:p>
    <w:p w:rsidR="00166D03" w:rsidRDefault="00166D03">
      <w:pPr>
        <w:pStyle w:val="TOC3"/>
      </w:pPr>
      <w:r>
        <w:t>69</w:t>
      </w:r>
      <w:r>
        <w:tab/>
        <w:t>Medically qualified person on board</w:t>
      </w:r>
      <w:r>
        <w:tab/>
      </w:r>
      <w:r>
        <w:fldChar w:fldCharType="begin"/>
      </w:r>
      <w:r>
        <w:instrText xml:space="preserve"> PAGEREF _Toc417301251 \h </w:instrText>
      </w:r>
      <w:r>
        <w:fldChar w:fldCharType="separate"/>
      </w:r>
      <w:r w:rsidR="00B138EB">
        <w:t>29</w:t>
      </w:r>
      <w:r>
        <w:fldChar w:fldCharType="end"/>
      </w:r>
    </w:p>
    <w:p w:rsidR="00166D03" w:rsidRDefault="00166D03">
      <w:pPr>
        <w:pStyle w:val="TOC3"/>
      </w:pPr>
      <w:r>
        <w:t>70</w:t>
      </w:r>
      <w:r>
        <w:tab/>
        <w:t>Control of certain drugs</w:t>
      </w:r>
      <w:r>
        <w:tab/>
      </w:r>
      <w:r>
        <w:fldChar w:fldCharType="begin"/>
      </w:r>
      <w:r>
        <w:instrText xml:space="preserve"> PAGEREF _Toc417301252 \h </w:instrText>
      </w:r>
      <w:r>
        <w:fldChar w:fldCharType="separate"/>
      </w:r>
      <w:r w:rsidR="00B138EB">
        <w:t>29</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13</w:t>
      </w:r>
      <w:r>
        <w:rPr>
          <w:rFonts w:asciiTheme="minorHAnsi" w:eastAsiaTheme="minorEastAsia" w:hAnsiTheme="minorHAnsi" w:cstheme="minorBidi"/>
          <w:b w:val="0"/>
          <w:sz w:val="22"/>
          <w:szCs w:val="22"/>
          <w:lang w:eastAsia="en-AU"/>
        </w:rPr>
        <w:tab/>
      </w:r>
      <w:r>
        <w:t>Welfare of seafarers</w:t>
      </w:r>
      <w:r>
        <w:tab/>
      </w:r>
      <w:r>
        <w:fldChar w:fldCharType="begin"/>
      </w:r>
      <w:r>
        <w:instrText xml:space="preserve"> PAGEREF _Toc417301253 \h </w:instrText>
      </w:r>
      <w:r>
        <w:fldChar w:fldCharType="separate"/>
      </w:r>
      <w:r w:rsidR="00B138EB">
        <w:t>30</w:t>
      </w:r>
      <w:r>
        <w:fldChar w:fldCharType="end"/>
      </w:r>
    </w:p>
    <w:p w:rsidR="00166D03" w:rsidRDefault="00166D03">
      <w:pPr>
        <w:pStyle w:val="TOC3"/>
      </w:pPr>
      <w:r>
        <w:t>71</w:t>
      </w:r>
      <w:r>
        <w:tab/>
        <w:t>Mail</w:t>
      </w:r>
      <w:r>
        <w:tab/>
      </w:r>
      <w:r>
        <w:fldChar w:fldCharType="begin"/>
      </w:r>
      <w:r>
        <w:instrText xml:space="preserve"> PAGEREF _Toc417301254 \h </w:instrText>
      </w:r>
      <w:r>
        <w:fldChar w:fldCharType="separate"/>
      </w:r>
      <w:r w:rsidR="00B138EB">
        <w:t>30</w:t>
      </w:r>
      <w:r>
        <w:fldChar w:fldCharType="end"/>
      </w:r>
    </w:p>
    <w:p w:rsidR="00166D03" w:rsidRDefault="00166D03">
      <w:pPr>
        <w:pStyle w:val="TOC3"/>
      </w:pPr>
      <w:r>
        <w:t>72</w:t>
      </w:r>
      <w:r>
        <w:tab/>
        <w:t>Visitors</w:t>
      </w:r>
      <w:r>
        <w:tab/>
      </w:r>
      <w:r>
        <w:fldChar w:fldCharType="begin"/>
      </w:r>
      <w:r>
        <w:instrText xml:space="preserve"> PAGEREF _Toc417301255 \h </w:instrText>
      </w:r>
      <w:r>
        <w:fldChar w:fldCharType="separate"/>
      </w:r>
      <w:r w:rsidR="00B138EB">
        <w:t>30</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14</w:t>
      </w:r>
      <w:r>
        <w:rPr>
          <w:rFonts w:asciiTheme="minorHAnsi" w:eastAsiaTheme="minorEastAsia" w:hAnsiTheme="minorHAnsi" w:cstheme="minorBidi"/>
          <w:b w:val="0"/>
          <w:sz w:val="22"/>
          <w:szCs w:val="22"/>
          <w:lang w:eastAsia="en-AU"/>
        </w:rPr>
        <w:tab/>
      </w:r>
      <w:r>
        <w:t>Shipowners’ liability</w:t>
      </w:r>
      <w:r>
        <w:tab/>
      </w:r>
      <w:r>
        <w:fldChar w:fldCharType="begin"/>
      </w:r>
      <w:r>
        <w:instrText xml:space="preserve"> PAGEREF _Toc417301256 \h </w:instrText>
      </w:r>
      <w:r>
        <w:fldChar w:fldCharType="separate"/>
      </w:r>
      <w:r w:rsidR="00B138EB">
        <w:t>30</w:t>
      </w:r>
      <w:r>
        <w:fldChar w:fldCharType="end"/>
      </w:r>
    </w:p>
    <w:p w:rsidR="00166D03" w:rsidRDefault="00166D03">
      <w:pPr>
        <w:pStyle w:val="TOC3"/>
      </w:pPr>
      <w:r>
        <w:t>75</w:t>
      </w:r>
      <w:r>
        <w:tab/>
        <w:t>Incapacity</w:t>
      </w:r>
      <w:r>
        <w:tab/>
      </w:r>
      <w:r>
        <w:fldChar w:fldCharType="begin"/>
      </w:r>
      <w:r>
        <w:instrText xml:space="preserve"> PAGEREF _Toc417301257 \h </w:instrText>
      </w:r>
      <w:r>
        <w:fldChar w:fldCharType="separate"/>
      </w:r>
      <w:r w:rsidR="00B138EB">
        <w:t>31</w:t>
      </w:r>
      <w:r>
        <w:fldChar w:fldCharType="end"/>
      </w:r>
    </w:p>
    <w:p w:rsidR="00166D03" w:rsidRDefault="00166D03">
      <w:pPr>
        <w:pStyle w:val="TOC3"/>
      </w:pPr>
      <w:r>
        <w:t>76</w:t>
      </w:r>
      <w:r>
        <w:tab/>
        <w:t>Limitation of liability</w:t>
      </w:r>
      <w:r>
        <w:tab/>
      </w:r>
      <w:r>
        <w:fldChar w:fldCharType="begin"/>
      </w:r>
      <w:r>
        <w:instrText xml:space="preserve"> PAGEREF _Toc417301258 \h </w:instrText>
      </w:r>
      <w:r>
        <w:fldChar w:fldCharType="separate"/>
      </w:r>
      <w:r w:rsidR="00B138EB">
        <w:t>31</w:t>
      </w:r>
      <w:r>
        <w:fldChar w:fldCharType="end"/>
      </w:r>
    </w:p>
    <w:p w:rsidR="00166D03" w:rsidRDefault="00166D03">
      <w:pPr>
        <w:pStyle w:val="TOC3"/>
      </w:pPr>
      <w:r>
        <w:t>77</w:t>
      </w:r>
      <w:r>
        <w:tab/>
        <w:t>Property</w:t>
      </w:r>
      <w:r>
        <w:tab/>
      </w:r>
      <w:r>
        <w:fldChar w:fldCharType="begin"/>
      </w:r>
      <w:r>
        <w:instrText xml:space="preserve"> PAGEREF _Toc417301259 \h </w:instrText>
      </w:r>
      <w:r>
        <w:fldChar w:fldCharType="separate"/>
      </w:r>
      <w:r w:rsidR="00B138EB">
        <w:t>31</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15</w:t>
      </w:r>
      <w:r>
        <w:rPr>
          <w:rFonts w:asciiTheme="minorHAnsi" w:eastAsiaTheme="minorEastAsia" w:hAnsiTheme="minorHAnsi" w:cstheme="minorBidi"/>
          <w:b w:val="0"/>
          <w:sz w:val="22"/>
          <w:szCs w:val="22"/>
          <w:lang w:eastAsia="en-AU"/>
        </w:rPr>
        <w:tab/>
      </w:r>
      <w:r>
        <w:t>Maritime labour certificate and declaration of maritime labour compliance</w:t>
      </w:r>
      <w:r>
        <w:tab/>
      </w:r>
      <w:r>
        <w:fldChar w:fldCharType="begin"/>
      </w:r>
      <w:r>
        <w:instrText xml:space="preserve"> PAGEREF _Toc417301260 \h </w:instrText>
      </w:r>
      <w:r>
        <w:fldChar w:fldCharType="separate"/>
      </w:r>
      <w:r w:rsidR="00B138EB">
        <w:t>32</w:t>
      </w:r>
      <w:r>
        <w:fldChar w:fldCharType="end"/>
      </w:r>
    </w:p>
    <w:p w:rsidR="00166D03" w:rsidRDefault="00166D03">
      <w:pPr>
        <w:pStyle w:val="TOC3"/>
      </w:pPr>
      <w:r>
        <w:t>78</w:t>
      </w:r>
      <w:r>
        <w:tab/>
        <w:t>Requirement for maritime labour certificate</w:t>
      </w:r>
      <w:r>
        <w:tab/>
      </w:r>
      <w:r>
        <w:fldChar w:fldCharType="begin"/>
      </w:r>
      <w:r>
        <w:instrText xml:space="preserve"> PAGEREF _Toc417301261 \h </w:instrText>
      </w:r>
      <w:r>
        <w:fldChar w:fldCharType="separate"/>
      </w:r>
      <w:r w:rsidR="00B138EB">
        <w:t>32</w:t>
      </w:r>
      <w:r>
        <w:fldChar w:fldCharType="end"/>
      </w:r>
    </w:p>
    <w:p w:rsidR="00166D03" w:rsidRDefault="00166D03">
      <w:pPr>
        <w:pStyle w:val="TOC3"/>
      </w:pPr>
      <w:r>
        <w:t>79</w:t>
      </w:r>
      <w:r>
        <w:tab/>
        <w:t>Declaration of maritime labour compliance</w:t>
      </w:r>
      <w:r>
        <w:tab/>
      </w:r>
      <w:r>
        <w:fldChar w:fldCharType="begin"/>
      </w:r>
      <w:r>
        <w:instrText xml:space="preserve"> PAGEREF _Toc417301262 \h </w:instrText>
      </w:r>
      <w:r>
        <w:fldChar w:fldCharType="separate"/>
      </w:r>
      <w:r w:rsidR="00B138EB">
        <w:t>32</w:t>
      </w:r>
      <w:r>
        <w:fldChar w:fldCharType="end"/>
      </w:r>
    </w:p>
    <w:p w:rsidR="00166D03" w:rsidRDefault="00166D03">
      <w:pPr>
        <w:pStyle w:val="TOC3"/>
      </w:pPr>
      <w:r>
        <w:t>80</w:t>
      </w:r>
      <w:r>
        <w:tab/>
        <w:t>Documents to be carried on board</w:t>
      </w:r>
      <w:r>
        <w:tab/>
      </w:r>
      <w:r>
        <w:fldChar w:fldCharType="begin"/>
      </w:r>
      <w:r>
        <w:instrText xml:space="preserve"> PAGEREF _Toc417301263 \h </w:instrText>
      </w:r>
      <w:r>
        <w:fldChar w:fldCharType="separate"/>
      </w:r>
      <w:r w:rsidR="00B138EB">
        <w:t>32</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16</w:t>
      </w:r>
      <w:r>
        <w:rPr>
          <w:rFonts w:asciiTheme="minorHAnsi" w:eastAsiaTheme="minorEastAsia" w:hAnsiTheme="minorHAnsi" w:cstheme="minorBidi"/>
          <w:b w:val="0"/>
          <w:sz w:val="22"/>
          <w:szCs w:val="22"/>
          <w:lang w:eastAsia="en-AU"/>
        </w:rPr>
        <w:tab/>
      </w:r>
      <w:r>
        <w:t>Maritime labour certificates</w:t>
      </w:r>
      <w:r>
        <w:tab/>
      </w:r>
      <w:r>
        <w:fldChar w:fldCharType="begin"/>
      </w:r>
      <w:r>
        <w:instrText xml:space="preserve"> PAGEREF _Toc417301264 \h </w:instrText>
      </w:r>
      <w:r>
        <w:fldChar w:fldCharType="separate"/>
      </w:r>
      <w:r w:rsidR="00B138EB">
        <w:t>33</w:t>
      </w:r>
      <w:r>
        <w:fldChar w:fldCharType="end"/>
      </w:r>
    </w:p>
    <w:p w:rsidR="00166D03" w:rsidRDefault="00166D03">
      <w:pPr>
        <w:pStyle w:val="TOC3"/>
      </w:pPr>
      <w:r>
        <w:t>81</w:t>
      </w:r>
      <w:r>
        <w:tab/>
        <w:t>Application for maritime labour certificate (MLC)</w:t>
      </w:r>
      <w:r>
        <w:tab/>
      </w:r>
      <w:r>
        <w:fldChar w:fldCharType="begin"/>
      </w:r>
      <w:r>
        <w:instrText xml:space="preserve"> PAGEREF _Toc417301265 \h </w:instrText>
      </w:r>
      <w:r>
        <w:fldChar w:fldCharType="separate"/>
      </w:r>
      <w:r w:rsidR="00B138EB">
        <w:t>33</w:t>
      </w:r>
      <w:r>
        <w:fldChar w:fldCharType="end"/>
      </w:r>
    </w:p>
    <w:p w:rsidR="00166D03" w:rsidRDefault="00166D03">
      <w:pPr>
        <w:pStyle w:val="TOC3"/>
      </w:pPr>
      <w:r>
        <w:t>82</w:t>
      </w:r>
      <w:r>
        <w:tab/>
        <w:t>Issuing criteria</w:t>
      </w:r>
      <w:r>
        <w:tab/>
      </w:r>
      <w:r>
        <w:fldChar w:fldCharType="begin"/>
      </w:r>
      <w:r>
        <w:instrText xml:space="preserve"> PAGEREF _Toc417301266 \h </w:instrText>
      </w:r>
      <w:r>
        <w:fldChar w:fldCharType="separate"/>
      </w:r>
      <w:r w:rsidR="00B138EB">
        <w:t>33</w:t>
      </w:r>
      <w:r>
        <w:fldChar w:fldCharType="end"/>
      </w:r>
    </w:p>
    <w:p w:rsidR="00166D03" w:rsidRDefault="00166D03">
      <w:pPr>
        <w:pStyle w:val="TOC3"/>
      </w:pPr>
      <w:r>
        <w:t>83</w:t>
      </w:r>
      <w:r>
        <w:tab/>
        <w:t>Duration of maritime labour certificate (MLC)</w:t>
      </w:r>
      <w:r>
        <w:tab/>
      </w:r>
      <w:r>
        <w:fldChar w:fldCharType="begin"/>
      </w:r>
      <w:r>
        <w:instrText xml:space="preserve"> PAGEREF _Toc417301267 \h </w:instrText>
      </w:r>
      <w:r>
        <w:fldChar w:fldCharType="separate"/>
      </w:r>
      <w:r w:rsidR="00B138EB">
        <w:t>33</w:t>
      </w:r>
      <w:r>
        <w:fldChar w:fldCharType="end"/>
      </w:r>
    </w:p>
    <w:p w:rsidR="00166D03" w:rsidRDefault="00166D03">
      <w:pPr>
        <w:pStyle w:val="TOC3"/>
      </w:pPr>
      <w:r>
        <w:t>84</w:t>
      </w:r>
      <w:r>
        <w:tab/>
        <w:t>Intermediate inspection</w:t>
      </w:r>
      <w:r>
        <w:tab/>
      </w:r>
      <w:r>
        <w:fldChar w:fldCharType="begin"/>
      </w:r>
      <w:r>
        <w:instrText xml:space="preserve"> PAGEREF _Toc417301268 \h </w:instrText>
      </w:r>
      <w:r>
        <w:fldChar w:fldCharType="separate"/>
      </w:r>
      <w:r w:rsidR="00B138EB">
        <w:t>33</w:t>
      </w:r>
      <w:r>
        <w:fldChar w:fldCharType="end"/>
      </w:r>
    </w:p>
    <w:p w:rsidR="00166D03" w:rsidRDefault="00166D03">
      <w:pPr>
        <w:pStyle w:val="TOC3"/>
      </w:pPr>
      <w:r>
        <w:t>85</w:t>
      </w:r>
      <w:r>
        <w:tab/>
        <w:t>Renewal of maritime labour certificate (MLC)</w:t>
      </w:r>
      <w:r>
        <w:tab/>
      </w:r>
      <w:r>
        <w:fldChar w:fldCharType="begin"/>
      </w:r>
      <w:r>
        <w:instrText xml:space="preserve"> PAGEREF _Toc417301269 \h </w:instrText>
      </w:r>
      <w:r>
        <w:fldChar w:fldCharType="separate"/>
      </w:r>
      <w:r w:rsidR="00B138EB">
        <w:t>34</w:t>
      </w:r>
      <w:r>
        <w:fldChar w:fldCharType="end"/>
      </w:r>
    </w:p>
    <w:p w:rsidR="00166D03" w:rsidRDefault="00166D03">
      <w:pPr>
        <w:pStyle w:val="TOC3"/>
      </w:pPr>
      <w:r>
        <w:t>86</w:t>
      </w:r>
      <w:r>
        <w:tab/>
        <w:t>Criteria for revocation</w:t>
      </w:r>
      <w:r>
        <w:tab/>
      </w:r>
      <w:r>
        <w:fldChar w:fldCharType="begin"/>
      </w:r>
      <w:r>
        <w:instrText xml:space="preserve"> PAGEREF _Toc417301270 \h </w:instrText>
      </w:r>
      <w:r>
        <w:fldChar w:fldCharType="separate"/>
      </w:r>
      <w:r w:rsidR="00B138EB">
        <w:t>34</w:t>
      </w:r>
      <w:r>
        <w:fldChar w:fldCharType="end"/>
      </w:r>
    </w:p>
    <w:p w:rsidR="00166D03" w:rsidRDefault="00166D03">
      <w:pPr>
        <w:pStyle w:val="TOC1"/>
        <w:rPr>
          <w:rFonts w:asciiTheme="minorHAnsi" w:eastAsiaTheme="minorEastAsia" w:hAnsiTheme="minorHAnsi" w:cstheme="minorBidi"/>
          <w:b w:val="0"/>
          <w:sz w:val="22"/>
          <w:szCs w:val="22"/>
          <w:lang w:eastAsia="en-AU"/>
        </w:rPr>
      </w:pPr>
      <w:r>
        <w:lastRenderedPageBreak/>
        <w:t>Division 17</w:t>
      </w:r>
      <w:r>
        <w:rPr>
          <w:rFonts w:asciiTheme="minorHAnsi" w:eastAsiaTheme="minorEastAsia" w:hAnsiTheme="minorHAnsi" w:cstheme="minorBidi"/>
          <w:b w:val="0"/>
          <w:sz w:val="22"/>
          <w:szCs w:val="22"/>
          <w:lang w:eastAsia="en-AU"/>
        </w:rPr>
        <w:tab/>
      </w:r>
      <w:r>
        <w:t>Interim maritime labour certificates (MLC)</w:t>
      </w:r>
      <w:r>
        <w:tab/>
      </w:r>
      <w:r>
        <w:fldChar w:fldCharType="begin"/>
      </w:r>
      <w:r>
        <w:instrText xml:space="preserve"> PAGEREF _Toc417301271 \h </w:instrText>
      </w:r>
      <w:r>
        <w:fldChar w:fldCharType="separate"/>
      </w:r>
      <w:r w:rsidR="00B138EB">
        <w:t>34</w:t>
      </w:r>
      <w:r>
        <w:fldChar w:fldCharType="end"/>
      </w:r>
    </w:p>
    <w:p w:rsidR="00166D03" w:rsidRDefault="00166D03">
      <w:pPr>
        <w:pStyle w:val="TOC3"/>
      </w:pPr>
      <w:r>
        <w:t>87</w:t>
      </w:r>
      <w:r>
        <w:tab/>
        <w:t>Application for interim maritime labour certificate (MLC)</w:t>
      </w:r>
      <w:r>
        <w:tab/>
      </w:r>
      <w:r>
        <w:fldChar w:fldCharType="begin"/>
      </w:r>
      <w:r>
        <w:instrText xml:space="preserve"> PAGEREF _Toc417301272 \h </w:instrText>
      </w:r>
      <w:r>
        <w:fldChar w:fldCharType="separate"/>
      </w:r>
      <w:r w:rsidR="00B138EB">
        <w:t>34</w:t>
      </w:r>
      <w:r>
        <w:fldChar w:fldCharType="end"/>
      </w:r>
    </w:p>
    <w:p w:rsidR="00166D03" w:rsidRDefault="00166D03">
      <w:pPr>
        <w:pStyle w:val="TOC3"/>
      </w:pPr>
      <w:r>
        <w:t>88</w:t>
      </w:r>
      <w:r>
        <w:tab/>
        <w:t>Criteria for interim maritime labour certificate (MLC)</w:t>
      </w:r>
      <w:r>
        <w:tab/>
      </w:r>
      <w:r>
        <w:fldChar w:fldCharType="begin"/>
      </w:r>
      <w:r>
        <w:instrText xml:space="preserve"> PAGEREF _Toc417301273 \h </w:instrText>
      </w:r>
      <w:r>
        <w:fldChar w:fldCharType="separate"/>
      </w:r>
      <w:r w:rsidR="00B138EB">
        <w:t>34</w:t>
      </w:r>
      <w:r>
        <w:fldChar w:fldCharType="end"/>
      </w:r>
    </w:p>
    <w:p w:rsidR="00166D03" w:rsidRDefault="00166D03">
      <w:pPr>
        <w:pStyle w:val="TOC3"/>
      </w:pPr>
      <w:r>
        <w:t>89</w:t>
      </w:r>
      <w:r>
        <w:tab/>
        <w:t>Duration of interim maritime labour certificate (MLC)</w:t>
      </w:r>
      <w:r>
        <w:tab/>
      </w:r>
      <w:r>
        <w:fldChar w:fldCharType="begin"/>
      </w:r>
      <w:r>
        <w:instrText xml:space="preserve"> PAGEREF _Toc417301274 \h </w:instrText>
      </w:r>
      <w:r>
        <w:fldChar w:fldCharType="separate"/>
      </w:r>
      <w:r w:rsidR="00B138EB">
        <w:t>35</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18</w:t>
      </w:r>
      <w:r>
        <w:rPr>
          <w:rFonts w:asciiTheme="minorHAnsi" w:eastAsiaTheme="minorEastAsia" w:hAnsiTheme="minorHAnsi" w:cstheme="minorBidi"/>
          <w:b w:val="0"/>
          <w:sz w:val="22"/>
          <w:szCs w:val="22"/>
          <w:lang w:eastAsia="en-AU"/>
        </w:rPr>
        <w:tab/>
      </w:r>
      <w:r>
        <w:t>Onboard complaints</w:t>
      </w:r>
      <w:r>
        <w:tab/>
      </w:r>
      <w:r>
        <w:fldChar w:fldCharType="begin"/>
      </w:r>
      <w:r>
        <w:instrText xml:space="preserve"> PAGEREF _Toc417301275 \h </w:instrText>
      </w:r>
      <w:r>
        <w:fldChar w:fldCharType="separate"/>
      </w:r>
      <w:r w:rsidR="00B138EB">
        <w:t>35</w:t>
      </w:r>
      <w:r>
        <w:fldChar w:fldCharType="end"/>
      </w:r>
    </w:p>
    <w:p w:rsidR="00166D03" w:rsidRDefault="00166D03">
      <w:pPr>
        <w:pStyle w:val="TOC3"/>
      </w:pPr>
      <w:r>
        <w:t>90</w:t>
      </w:r>
      <w:r>
        <w:tab/>
        <w:t>Onboard complaint procedure</w:t>
      </w:r>
      <w:r>
        <w:tab/>
      </w:r>
      <w:r>
        <w:fldChar w:fldCharType="begin"/>
      </w:r>
      <w:r>
        <w:instrText xml:space="preserve"> PAGEREF _Toc417301276 \h </w:instrText>
      </w:r>
      <w:r>
        <w:fldChar w:fldCharType="separate"/>
      </w:r>
      <w:r w:rsidR="00B138EB">
        <w:t>35</w:t>
      </w:r>
      <w:r>
        <w:fldChar w:fldCharType="end"/>
      </w:r>
    </w:p>
    <w:p w:rsidR="00166D03" w:rsidRDefault="00166D03">
      <w:pPr>
        <w:pStyle w:val="TOC3"/>
      </w:pPr>
      <w:r>
        <w:t>91</w:t>
      </w:r>
      <w:r>
        <w:tab/>
        <w:t>Copy of procedure</w:t>
      </w:r>
      <w:r>
        <w:tab/>
      </w:r>
      <w:r>
        <w:fldChar w:fldCharType="begin"/>
      </w:r>
      <w:r>
        <w:instrText xml:space="preserve"> PAGEREF _Toc417301277 \h </w:instrText>
      </w:r>
      <w:r>
        <w:fldChar w:fldCharType="separate"/>
      </w:r>
      <w:r w:rsidR="00B138EB">
        <w:t>36</w:t>
      </w:r>
      <w:r>
        <w:fldChar w:fldCharType="end"/>
      </w:r>
    </w:p>
    <w:p w:rsidR="00166D03" w:rsidRDefault="00166D03">
      <w:pPr>
        <w:pStyle w:val="TOC3"/>
      </w:pPr>
      <w:r>
        <w:t>92</w:t>
      </w:r>
      <w:r>
        <w:tab/>
        <w:t>Complaint not resolved on board</w:t>
      </w:r>
      <w:r>
        <w:tab/>
      </w:r>
      <w:r>
        <w:fldChar w:fldCharType="begin"/>
      </w:r>
      <w:r>
        <w:instrText xml:space="preserve"> PAGEREF _Toc417301278 \h </w:instrText>
      </w:r>
      <w:r>
        <w:fldChar w:fldCharType="separate"/>
      </w:r>
      <w:r w:rsidR="00B138EB">
        <w:t>36</w:t>
      </w:r>
      <w:r>
        <w:fldChar w:fldCharType="end"/>
      </w:r>
    </w:p>
    <w:p w:rsidR="00166D03" w:rsidRDefault="00166D03">
      <w:pPr>
        <w:pStyle w:val="TOC3"/>
      </w:pPr>
      <w:r>
        <w:t>93</w:t>
      </w:r>
      <w:r>
        <w:tab/>
        <w:t>Recording complaints</w:t>
      </w:r>
      <w:r>
        <w:tab/>
      </w:r>
      <w:r>
        <w:fldChar w:fldCharType="begin"/>
      </w:r>
      <w:r>
        <w:instrText xml:space="preserve"> PAGEREF _Toc417301279 \h </w:instrText>
      </w:r>
      <w:r>
        <w:fldChar w:fldCharType="separate"/>
      </w:r>
      <w:r w:rsidR="00B138EB">
        <w:t>37</w:t>
      </w:r>
      <w:r>
        <w:fldChar w:fldCharType="end"/>
      </w:r>
    </w:p>
    <w:p w:rsidR="00166D03" w:rsidRDefault="00166D03">
      <w:pPr>
        <w:pStyle w:val="TOC3"/>
      </w:pPr>
      <w:r>
        <w:t>94</w:t>
      </w:r>
      <w:r>
        <w:tab/>
        <w:t>No adverse action</w:t>
      </w:r>
      <w:r>
        <w:tab/>
      </w:r>
      <w:r>
        <w:fldChar w:fldCharType="begin"/>
      </w:r>
      <w:r>
        <w:instrText xml:space="preserve"> PAGEREF _Toc417301280 \h </w:instrText>
      </w:r>
      <w:r>
        <w:fldChar w:fldCharType="separate"/>
      </w:r>
      <w:r w:rsidR="00B138EB">
        <w:t>37</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19</w:t>
      </w:r>
      <w:r>
        <w:rPr>
          <w:rFonts w:asciiTheme="minorHAnsi" w:eastAsiaTheme="minorEastAsia" w:hAnsiTheme="minorHAnsi" w:cstheme="minorBidi"/>
          <w:b w:val="0"/>
          <w:sz w:val="22"/>
          <w:szCs w:val="22"/>
          <w:lang w:eastAsia="en-AU"/>
        </w:rPr>
        <w:tab/>
      </w:r>
      <w:r>
        <w:t>Onshore complaints</w:t>
      </w:r>
      <w:r>
        <w:tab/>
      </w:r>
      <w:r>
        <w:fldChar w:fldCharType="begin"/>
      </w:r>
      <w:r>
        <w:instrText xml:space="preserve"> PAGEREF _Toc417301281 \h </w:instrText>
      </w:r>
      <w:r>
        <w:fldChar w:fldCharType="separate"/>
      </w:r>
      <w:r w:rsidR="00B138EB">
        <w:t>37</w:t>
      </w:r>
      <w:r>
        <w:fldChar w:fldCharType="end"/>
      </w:r>
    </w:p>
    <w:p w:rsidR="00166D03" w:rsidRDefault="00166D03">
      <w:pPr>
        <w:pStyle w:val="TOC3"/>
      </w:pPr>
      <w:r>
        <w:t>95</w:t>
      </w:r>
      <w:r>
        <w:tab/>
        <w:t>Application of Division 19</w:t>
      </w:r>
      <w:r>
        <w:tab/>
      </w:r>
      <w:r>
        <w:fldChar w:fldCharType="begin"/>
      </w:r>
      <w:r>
        <w:instrText xml:space="preserve"> PAGEREF _Toc417301282 \h </w:instrText>
      </w:r>
      <w:r>
        <w:fldChar w:fldCharType="separate"/>
      </w:r>
      <w:r w:rsidR="00B138EB">
        <w:t>37</w:t>
      </w:r>
      <w:r>
        <w:fldChar w:fldCharType="end"/>
      </w:r>
    </w:p>
    <w:p w:rsidR="00166D03" w:rsidRDefault="00166D03">
      <w:pPr>
        <w:pStyle w:val="TOC3"/>
      </w:pPr>
      <w:r>
        <w:t>96</w:t>
      </w:r>
      <w:r>
        <w:tab/>
        <w:t>Report of Maritime Labour Convention breach</w:t>
      </w:r>
      <w:r>
        <w:tab/>
      </w:r>
      <w:r>
        <w:fldChar w:fldCharType="begin"/>
      </w:r>
      <w:r>
        <w:instrText xml:space="preserve"> PAGEREF _Toc417301283 \h </w:instrText>
      </w:r>
      <w:r>
        <w:fldChar w:fldCharType="separate"/>
      </w:r>
      <w:r w:rsidR="00B138EB">
        <w:t>37</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20</w:t>
      </w:r>
      <w:r>
        <w:rPr>
          <w:rFonts w:asciiTheme="minorHAnsi" w:eastAsiaTheme="minorEastAsia" w:hAnsiTheme="minorHAnsi" w:cstheme="minorBidi"/>
          <w:b w:val="0"/>
          <w:sz w:val="22"/>
          <w:szCs w:val="22"/>
          <w:lang w:eastAsia="en-AU"/>
        </w:rPr>
        <w:tab/>
      </w:r>
      <w:r>
        <w:t>Official log book</w:t>
      </w:r>
      <w:r>
        <w:tab/>
      </w:r>
      <w:r>
        <w:fldChar w:fldCharType="begin"/>
      </w:r>
      <w:r>
        <w:instrText xml:space="preserve"> PAGEREF _Toc417301284 \h </w:instrText>
      </w:r>
      <w:r>
        <w:fldChar w:fldCharType="separate"/>
      </w:r>
      <w:r w:rsidR="00B138EB">
        <w:t>38</w:t>
      </w:r>
      <w:r>
        <w:fldChar w:fldCharType="end"/>
      </w:r>
    </w:p>
    <w:p w:rsidR="00166D03" w:rsidRDefault="00166D03">
      <w:pPr>
        <w:pStyle w:val="TOC3"/>
      </w:pPr>
      <w:r>
        <w:t>97</w:t>
      </w:r>
      <w:r>
        <w:tab/>
        <w:t>Record keeping — official log book</w:t>
      </w:r>
      <w:r>
        <w:tab/>
      </w:r>
      <w:r>
        <w:fldChar w:fldCharType="begin"/>
      </w:r>
      <w:r>
        <w:instrText xml:space="preserve"> PAGEREF _Toc417301285 \h </w:instrText>
      </w:r>
      <w:r>
        <w:fldChar w:fldCharType="separate"/>
      </w:r>
      <w:r w:rsidR="00B138EB">
        <w:t>38</w:t>
      </w:r>
      <w:r>
        <w:fldChar w:fldCharType="end"/>
      </w:r>
    </w:p>
    <w:p w:rsidR="00166D03" w:rsidRDefault="00166D03">
      <w:pPr>
        <w:pStyle w:val="TOC1"/>
        <w:rPr>
          <w:rFonts w:asciiTheme="minorHAnsi" w:eastAsiaTheme="minorEastAsia" w:hAnsiTheme="minorHAnsi" w:cstheme="minorBidi"/>
          <w:b w:val="0"/>
          <w:sz w:val="22"/>
          <w:szCs w:val="22"/>
          <w:lang w:eastAsia="en-AU"/>
        </w:rPr>
      </w:pPr>
      <w:r>
        <w:t>Division 21</w:t>
      </w:r>
      <w:r>
        <w:rPr>
          <w:rFonts w:asciiTheme="minorHAnsi" w:eastAsiaTheme="minorEastAsia" w:hAnsiTheme="minorHAnsi" w:cstheme="minorBidi"/>
          <w:b w:val="0"/>
          <w:sz w:val="22"/>
          <w:szCs w:val="22"/>
          <w:lang w:eastAsia="en-AU"/>
        </w:rPr>
        <w:tab/>
      </w:r>
      <w:r>
        <w:t>Transitional provisions</w:t>
      </w:r>
      <w:r>
        <w:tab/>
      </w:r>
      <w:r>
        <w:fldChar w:fldCharType="begin"/>
      </w:r>
      <w:r>
        <w:instrText xml:space="preserve"> PAGEREF _Toc417301286 \h </w:instrText>
      </w:r>
      <w:r>
        <w:fldChar w:fldCharType="separate"/>
      </w:r>
      <w:r w:rsidR="00B138EB">
        <w:t>38</w:t>
      </w:r>
      <w:r>
        <w:fldChar w:fldCharType="end"/>
      </w:r>
    </w:p>
    <w:p w:rsidR="00166D03" w:rsidRDefault="00166D03">
      <w:pPr>
        <w:pStyle w:val="TOC3"/>
      </w:pPr>
      <w:r>
        <w:t>98</w:t>
      </w:r>
      <w:r>
        <w:tab/>
        <w:t>Definition of war zone</w:t>
      </w:r>
      <w:r>
        <w:tab/>
      </w:r>
      <w:r>
        <w:fldChar w:fldCharType="begin"/>
      </w:r>
      <w:r>
        <w:instrText xml:space="preserve"> PAGEREF _Toc417301287 \h </w:instrText>
      </w:r>
      <w:r>
        <w:fldChar w:fldCharType="separate"/>
      </w:r>
      <w:r w:rsidR="00B138EB">
        <w:t>38</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1</w:t>
      </w:r>
      <w:r>
        <w:rPr>
          <w:rFonts w:asciiTheme="minorHAnsi" w:eastAsiaTheme="minorEastAsia" w:hAnsiTheme="minorHAnsi" w:cstheme="minorBidi"/>
          <w:b w:val="0"/>
          <w:sz w:val="22"/>
          <w:szCs w:val="22"/>
          <w:lang w:eastAsia="en-AU"/>
        </w:rPr>
        <w:tab/>
      </w:r>
      <w:r w:rsidRPr="00300472">
        <w:t>Seafarer recruitment and placement service — conditions of registration</w:t>
      </w:r>
      <w:r>
        <w:tab/>
      </w:r>
      <w:r>
        <w:fldChar w:fldCharType="begin"/>
      </w:r>
      <w:r>
        <w:instrText xml:space="preserve"> PAGEREF _Toc417301288 \h </w:instrText>
      </w:r>
      <w:r>
        <w:fldChar w:fldCharType="separate"/>
      </w:r>
      <w:r w:rsidR="00B138EB">
        <w:t>39</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2</w:t>
      </w:r>
      <w:r>
        <w:rPr>
          <w:rFonts w:asciiTheme="minorHAnsi" w:eastAsiaTheme="minorEastAsia" w:hAnsiTheme="minorHAnsi" w:cstheme="minorBidi"/>
          <w:b w:val="0"/>
          <w:sz w:val="22"/>
          <w:szCs w:val="22"/>
          <w:lang w:eastAsia="en-AU"/>
        </w:rPr>
        <w:tab/>
      </w:r>
      <w:r w:rsidRPr="00300472">
        <w:t>Working conditions for seafarers under 18 years</w:t>
      </w:r>
      <w:r>
        <w:tab/>
      </w:r>
      <w:r>
        <w:fldChar w:fldCharType="begin"/>
      </w:r>
      <w:r>
        <w:instrText xml:space="preserve"> PAGEREF _Toc417301289 \h </w:instrText>
      </w:r>
      <w:r>
        <w:fldChar w:fldCharType="separate"/>
      </w:r>
      <w:r w:rsidR="00B138EB">
        <w:t>40</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3</w:t>
      </w:r>
      <w:r>
        <w:rPr>
          <w:rFonts w:asciiTheme="minorHAnsi" w:eastAsiaTheme="minorEastAsia" w:hAnsiTheme="minorHAnsi" w:cstheme="minorBidi"/>
          <w:b w:val="0"/>
          <w:sz w:val="22"/>
          <w:szCs w:val="22"/>
          <w:lang w:eastAsia="en-AU"/>
        </w:rPr>
        <w:tab/>
      </w:r>
      <w:r w:rsidRPr="00300472">
        <w:t>Seafarer’s work agreement information</w:t>
      </w:r>
      <w:r>
        <w:tab/>
      </w:r>
      <w:r>
        <w:fldChar w:fldCharType="begin"/>
      </w:r>
      <w:r>
        <w:instrText xml:space="preserve"> PAGEREF _Toc417301290 \h </w:instrText>
      </w:r>
      <w:r>
        <w:fldChar w:fldCharType="separate"/>
      </w:r>
      <w:r w:rsidR="00B138EB">
        <w:t>41</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4</w:t>
      </w:r>
      <w:r>
        <w:rPr>
          <w:rFonts w:asciiTheme="minorHAnsi" w:eastAsiaTheme="minorEastAsia" w:hAnsiTheme="minorHAnsi" w:cstheme="minorBidi"/>
          <w:b w:val="0"/>
          <w:sz w:val="22"/>
          <w:szCs w:val="22"/>
          <w:lang w:eastAsia="en-AU"/>
        </w:rPr>
        <w:tab/>
      </w:r>
      <w:r w:rsidRPr="00300472">
        <w:t>Sleeping rooms</w:t>
      </w:r>
      <w:r>
        <w:tab/>
      </w:r>
      <w:r>
        <w:fldChar w:fldCharType="begin"/>
      </w:r>
      <w:r>
        <w:instrText xml:space="preserve"> PAGEREF _Toc417301291 \h </w:instrText>
      </w:r>
      <w:r>
        <w:fldChar w:fldCharType="separate"/>
      </w:r>
      <w:r w:rsidR="00B138EB">
        <w:t>42</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5</w:t>
      </w:r>
      <w:r>
        <w:rPr>
          <w:rFonts w:asciiTheme="minorHAnsi" w:eastAsiaTheme="minorEastAsia" w:hAnsiTheme="minorHAnsi" w:cstheme="minorBidi"/>
          <w:b w:val="0"/>
          <w:sz w:val="22"/>
          <w:szCs w:val="22"/>
          <w:lang w:eastAsia="en-AU"/>
        </w:rPr>
        <w:tab/>
      </w:r>
      <w:r w:rsidRPr="00300472">
        <w:t>Sleeping berths</w:t>
      </w:r>
      <w:r>
        <w:tab/>
      </w:r>
      <w:r>
        <w:fldChar w:fldCharType="begin"/>
      </w:r>
      <w:r>
        <w:instrText xml:space="preserve"> PAGEREF _Toc417301292 \h </w:instrText>
      </w:r>
      <w:r>
        <w:fldChar w:fldCharType="separate"/>
      </w:r>
      <w:r w:rsidR="00B138EB">
        <w:t>42</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6</w:t>
      </w:r>
      <w:r>
        <w:rPr>
          <w:rFonts w:asciiTheme="minorHAnsi" w:eastAsiaTheme="minorEastAsia" w:hAnsiTheme="minorHAnsi" w:cstheme="minorBidi"/>
          <w:b w:val="0"/>
          <w:sz w:val="22"/>
          <w:szCs w:val="22"/>
          <w:lang w:eastAsia="en-AU"/>
        </w:rPr>
        <w:tab/>
      </w:r>
      <w:r w:rsidRPr="00300472">
        <w:t>Heating</w:t>
      </w:r>
      <w:r>
        <w:tab/>
      </w:r>
      <w:r>
        <w:fldChar w:fldCharType="begin"/>
      </w:r>
      <w:r>
        <w:instrText xml:space="preserve"> PAGEREF _Toc417301293 \h </w:instrText>
      </w:r>
      <w:r>
        <w:fldChar w:fldCharType="separate"/>
      </w:r>
      <w:r w:rsidR="00B138EB">
        <w:t>43</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7</w:t>
      </w:r>
      <w:r>
        <w:rPr>
          <w:rFonts w:asciiTheme="minorHAnsi" w:eastAsiaTheme="minorEastAsia" w:hAnsiTheme="minorHAnsi" w:cstheme="minorBidi"/>
          <w:b w:val="0"/>
          <w:sz w:val="22"/>
          <w:szCs w:val="22"/>
          <w:lang w:eastAsia="en-AU"/>
        </w:rPr>
        <w:tab/>
      </w:r>
      <w:r w:rsidRPr="00300472">
        <w:t>Mess room</w:t>
      </w:r>
      <w:r>
        <w:tab/>
      </w:r>
      <w:r>
        <w:fldChar w:fldCharType="begin"/>
      </w:r>
      <w:r>
        <w:instrText xml:space="preserve"> PAGEREF _Toc417301294 \h </w:instrText>
      </w:r>
      <w:r>
        <w:fldChar w:fldCharType="separate"/>
      </w:r>
      <w:r w:rsidR="00B138EB">
        <w:t>43</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8</w:t>
      </w:r>
      <w:r>
        <w:rPr>
          <w:rFonts w:asciiTheme="minorHAnsi" w:eastAsiaTheme="minorEastAsia" w:hAnsiTheme="minorHAnsi" w:cstheme="minorBidi"/>
          <w:b w:val="0"/>
          <w:sz w:val="22"/>
          <w:szCs w:val="22"/>
          <w:lang w:eastAsia="en-AU"/>
        </w:rPr>
        <w:tab/>
      </w:r>
      <w:r w:rsidRPr="00300472">
        <w:t>Minimum standards for sanitary facilities</w:t>
      </w:r>
      <w:r>
        <w:tab/>
      </w:r>
      <w:r>
        <w:fldChar w:fldCharType="begin"/>
      </w:r>
      <w:r>
        <w:instrText xml:space="preserve"> PAGEREF _Toc417301295 \h </w:instrText>
      </w:r>
      <w:r>
        <w:fldChar w:fldCharType="separate"/>
      </w:r>
      <w:r w:rsidR="00B138EB">
        <w:t>44</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9</w:t>
      </w:r>
      <w:r>
        <w:rPr>
          <w:rFonts w:asciiTheme="minorHAnsi" w:eastAsiaTheme="minorEastAsia" w:hAnsiTheme="minorHAnsi" w:cstheme="minorBidi"/>
          <w:b w:val="0"/>
          <w:sz w:val="22"/>
          <w:szCs w:val="22"/>
          <w:lang w:eastAsia="en-AU"/>
        </w:rPr>
        <w:tab/>
      </w:r>
      <w:r w:rsidRPr="00300472">
        <w:t>Hospital accommodation</w:t>
      </w:r>
      <w:r>
        <w:tab/>
      </w:r>
      <w:r>
        <w:fldChar w:fldCharType="begin"/>
      </w:r>
      <w:r>
        <w:instrText xml:space="preserve"> PAGEREF _Toc417301296 \h </w:instrText>
      </w:r>
      <w:r>
        <w:fldChar w:fldCharType="separate"/>
      </w:r>
      <w:r w:rsidR="00B138EB">
        <w:t>46</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10</w:t>
      </w:r>
      <w:r>
        <w:rPr>
          <w:rFonts w:asciiTheme="minorHAnsi" w:eastAsiaTheme="minorEastAsia" w:hAnsiTheme="minorHAnsi" w:cstheme="minorBidi"/>
          <w:b w:val="0"/>
          <w:sz w:val="22"/>
          <w:szCs w:val="22"/>
          <w:lang w:eastAsia="en-AU"/>
        </w:rPr>
        <w:tab/>
      </w:r>
      <w:r w:rsidRPr="00300472">
        <w:t>Galleys</w:t>
      </w:r>
      <w:r>
        <w:tab/>
      </w:r>
      <w:r>
        <w:fldChar w:fldCharType="begin"/>
      </w:r>
      <w:r>
        <w:instrText xml:space="preserve"> PAGEREF _Toc417301297 \h </w:instrText>
      </w:r>
      <w:r>
        <w:fldChar w:fldCharType="separate"/>
      </w:r>
      <w:r w:rsidR="00B138EB">
        <w:t>47</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11</w:t>
      </w:r>
      <w:r>
        <w:rPr>
          <w:rFonts w:asciiTheme="minorHAnsi" w:eastAsiaTheme="minorEastAsia" w:hAnsiTheme="minorHAnsi" w:cstheme="minorBidi"/>
          <w:b w:val="0"/>
          <w:sz w:val="22"/>
          <w:szCs w:val="22"/>
          <w:lang w:eastAsia="en-AU"/>
        </w:rPr>
        <w:tab/>
      </w:r>
      <w:r w:rsidRPr="00300472">
        <w:t>Dry provision stores</w:t>
      </w:r>
      <w:r>
        <w:tab/>
      </w:r>
      <w:r>
        <w:fldChar w:fldCharType="begin"/>
      </w:r>
      <w:r>
        <w:instrText xml:space="preserve"> PAGEREF _Toc417301298 \h </w:instrText>
      </w:r>
      <w:r>
        <w:fldChar w:fldCharType="separate"/>
      </w:r>
      <w:r w:rsidR="00B138EB">
        <w:t>47</w:t>
      </w:r>
      <w:r>
        <w:fldChar w:fldCharType="end"/>
      </w:r>
    </w:p>
    <w:p w:rsidR="00166D03" w:rsidRDefault="00166D03">
      <w:pPr>
        <w:pStyle w:val="TOC4"/>
        <w:rPr>
          <w:rFonts w:asciiTheme="minorHAnsi" w:eastAsiaTheme="minorEastAsia" w:hAnsiTheme="minorHAnsi" w:cstheme="minorBidi"/>
          <w:b w:val="0"/>
          <w:sz w:val="22"/>
          <w:szCs w:val="22"/>
          <w:lang w:eastAsia="en-AU"/>
        </w:rPr>
      </w:pPr>
      <w:r w:rsidRPr="00300472">
        <w:t xml:space="preserve">Schedule </w:t>
      </w:r>
      <w:r>
        <w:t>12</w:t>
      </w:r>
      <w:r>
        <w:rPr>
          <w:rFonts w:asciiTheme="minorHAnsi" w:eastAsiaTheme="minorEastAsia" w:hAnsiTheme="minorHAnsi" w:cstheme="minorBidi"/>
          <w:b w:val="0"/>
          <w:sz w:val="22"/>
          <w:szCs w:val="22"/>
          <w:lang w:eastAsia="en-AU"/>
        </w:rPr>
        <w:tab/>
      </w:r>
      <w:r w:rsidRPr="00300472">
        <w:t>Official log book — matters that must be entered</w:t>
      </w:r>
      <w:r>
        <w:tab/>
      </w:r>
      <w:r>
        <w:fldChar w:fldCharType="begin"/>
      </w:r>
      <w:r>
        <w:instrText xml:space="preserve"> PAGEREF _Toc417301299 \h </w:instrText>
      </w:r>
      <w:r>
        <w:fldChar w:fldCharType="separate"/>
      </w:r>
      <w:r w:rsidR="00B138EB">
        <w:t>48</w:t>
      </w:r>
      <w:r>
        <w:fldChar w:fldCharType="end"/>
      </w:r>
    </w:p>
    <w:p w:rsidR="000F30ED" w:rsidRPr="00B76E5D" w:rsidRDefault="00705E92" w:rsidP="008A5C97">
      <w:pPr>
        <w:pStyle w:val="LDBodytext"/>
      </w:pPr>
      <w:r w:rsidRPr="00B76E5D">
        <w:fldChar w:fldCharType="end"/>
      </w:r>
    </w:p>
    <w:p w:rsidR="00FE0C09" w:rsidRPr="00B76E5D" w:rsidRDefault="00FE0C09" w:rsidP="00376213">
      <w:pPr>
        <w:pStyle w:val="ContentsSectionBreak"/>
        <w:sectPr w:rsidR="00FE0C09" w:rsidRPr="00B76E5D" w:rsidSect="00AB5FCB">
          <w:headerReference w:type="even" r:id="rId15"/>
          <w:headerReference w:type="default" r:id="rId16"/>
          <w:footerReference w:type="even" r:id="rId17"/>
          <w:footerReference w:type="default" r:id="rId18"/>
          <w:headerReference w:type="first" r:id="rId19"/>
          <w:footerReference w:type="first" r:id="rId20"/>
          <w:pgSz w:w="11907" w:h="16839" w:code="9"/>
          <w:pgMar w:top="1361" w:right="1701" w:bottom="1361" w:left="1701" w:header="567" w:footer="567" w:gutter="0"/>
          <w:cols w:space="708"/>
          <w:docGrid w:linePitch="360"/>
        </w:sectPr>
      </w:pPr>
    </w:p>
    <w:p w:rsidR="00705E92" w:rsidRPr="00B76E5D" w:rsidRDefault="00705E92" w:rsidP="00705E92">
      <w:pPr>
        <w:pStyle w:val="LDDivision"/>
      </w:pPr>
      <w:bookmarkStart w:id="2" w:name="_Toc292805508"/>
      <w:bookmarkStart w:id="3" w:name="_Toc417301169"/>
      <w:r w:rsidRPr="00B76E5D">
        <w:rPr>
          <w:rStyle w:val="CharPartNo"/>
        </w:rPr>
        <w:lastRenderedPageBreak/>
        <w:t xml:space="preserve">Division </w:t>
      </w:r>
      <w:r w:rsidR="00166D03">
        <w:rPr>
          <w:rStyle w:val="CharPartNo"/>
          <w:noProof/>
        </w:rPr>
        <w:t>1</w:t>
      </w:r>
      <w:r w:rsidRPr="00B76E5D">
        <w:tab/>
      </w:r>
      <w:bookmarkEnd w:id="2"/>
      <w:r w:rsidR="00E01BF4" w:rsidRPr="00B76E5D">
        <w:rPr>
          <w:rStyle w:val="CharPartText"/>
        </w:rPr>
        <w:t>General</w:t>
      </w:r>
      <w:bookmarkEnd w:id="3"/>
    </w:p>
    <w:p w:rsidR="000E2FBB" w:rsidRPr="00B76E5D" w:rsidRDefault="000E2FBB" w:rsidP="000E2FBB">
      <w:pPr>
        <w:pStyle w:val="Header"/>
        <w:keepNext/>
        <w:rPr>
          <w:rFonts w:ascii="Calibri" w:hAnsi="Calibri"/>
          <w:vanish/>
          <w:sz w:val="22"/>
          <w:szCs w:val="22"/>
        </w:rPr>
      </w:pPr>
      <w:bookmarkStart w:id="4" w:name="_Toc292805509"/>
      <w:r w:rsidRPr="00B76E5D">
        <w:rPr>
          <w:rStyle w:val="CharDivNo"/>
          <w:rFonts w:ascii="Calibri" w:hAnsi="Calibri"/>
          <w:vanish/>
          <w:sz w:val="22"/>
          <w:szCs w:val="22"/>
        </w:rPr>
        <w:t xml:space="preserve"> </w:t>
      </w:r>
      <w:r w:rsidRPr="00B76E5D">
        <w:rPr>
          <w:rStyle w:val="CharDivText"/>
          <w:rFonts w:ascii="Calibri" w:hAnsi="Calibri"/>
          <w:vanish/>
          <w:sz w:val="22"/>
          <w:szCs w:val="22"/>
        </w:rPr>
        <w:t xml:space="preserve"> </w:t>
      </w:r>
    </w:p>
    <w:p w:rsidR="00DA29C6" w:rsidRPr="00B76E5D" w:rsidRDefault="00166D03" w:rsidP="002D48B4">
      <w:pPr>
        <w:pStyle w:val="LDClauseHeading"/>
        <w:tabs>
          <w:tab w:val="left" w:pos="3381"/>
        </w:tabs>
      </w:pPr>
      <w:bookmarkStart w:id="5" w:name="_Toc417301170"/>
      <w:r>
        <w:rPr>
          <w:rStyle w:val="CharSectNo"/>
          <w:noProof/>
        </w:rPr>
        <w:t>1</w:t>
      </w:r>
      <w:r w:rsidR="00DA29C6" w:rsidRPr="00B76E5D">
        <w:tab/>
        <w:t>Name of Order</w:t>
      </w:r>
      <w:bookmarkEnd w:id="5"/>
    </w:p>
    <w:p w:rsidR="00DA29C6" w:rsidRPr="00B76E5D" w:rsidRDefault="00DA29C6" w:rsidP="00DA29C6">
      <w:pPr>
        <w:pStyle w:val="LDClause"/>
      </w:pPr>
      <w:r w:rsidRPr="00B76E5D">
        <w:tab/>
      </w:r>
      <w:r w:rsidRPr="00B76E5D">
        <w:tab/>
        <w:t xml:space="preserve">This Order is </w:t>
      </w:r>
      <w:r w:rsidR="00166D03" w:rsidRPr="00166D03">
        <w:rPr>
          <w:i/>
        </w:rPr>
        <w:t>Marine Order 11 (Living and working conditions on vessels) 2015</w:t>
      </w:r>
      <w:r w:rsidRPr="00B76E5D">
        <w:t>.</w:t>
      </w:r>
    </w:p>
    <w:p w:rsidR="00DA29C6" w:rsidRPr="00B76E5D" w:rsidRDefault="00CD1D75" w:rsidP="00DA29C6">
      <w:pPr>
        <w:pStyle w:val="LDClauseHeading"/>
      </w:pPr>
      <w:bookmarkStart w:id="6" w:name="_Toc417301171"/>
      <w:r w:rsidRPr="00B76E5D">
        <w:rPr>
          <w:rStyle w:val="CharSectNo"/>
        </w:rPr>
        <w:t>1A</w:t>
      </w:r>
      <w:r w:rsidR="00DA29C6" w:rsidRPr="00B76E5D">
        <w:tab/>
        <w:t>Commencement</w:t>
      </w:r>
      <w:bookmarkEnd w:id="6"/>
    </w:p>
    <w:p w:rsidR="00DA29C6" w:rsidRPr="00B76E5D" w:rsidRDefault="00DA29C6" w:rsidP="00DA29C6">
      <w:pPr>
        <w:pStyle w:val="LDClause"/>
      </w:pPr>
      <w:r w:rsidRPr="00B76E5D">
        <w:tab/>
      </w:r>
      <w:r w:rsidRPr="00B76E5D">
        <w:tab/>
        <w:t xml:space="preserve">This Order commences on </w:t>
      </w:r>
      <w:r w:rsidR="00C91C48">
        <w:t>the day after it is registered.</w:t>
      </w:r>
    </w:p>
    <w:p w:rsidR="00DA29C6" w:rsidRPr="00B76E5D" w:rsidRDefault="00CD1D75" w:rsidP="00DA29C6">
      <w:pPr>
        <w:pStyle w:val="LDClauseHeading"/>
      </w:pPr>
      <w:bookmarkStart w:id="7" w:name="_Toc417301172"/>
      <w:r w:rsidRPr="00B76E5D">
        <w:rPr>
          <w:rStyle w:val="CharSectNo"/>
        </w:rPr>
        <w:t>1B</w:t>
      </w:r>
      <w:r w:rsidR="00DA29C6" w:rsidRPr="00B76E5D">
        <w:tab/>
        <w:t xml:space="preserve">Repeal of </w:t>
      </w:r>
      <w:r w:rsidR="00DA29C6" w:rsidRPr="00B76E5D">
        <w:rPr>
          <w:i/>
        </w:rPr>
        <w:t>Marine Order</w:t>
      </w:r>
      <w:r w:rsidR="00E01BF4" w:rsidRPr="00B76E5D">
        <w:rPr>
          <w:i/>
        </w:rPr>
        <w:t xml:space="preserve"> 11</w:t>
      </w:r>
      <w:r w:rsidR="00CB61C3" w:rsidRPr="00B76E5D">
        <w:rPr>
          <w:i/>
        </w:rPr>
        <w:t xml:space="preserve"> (</w:t>
      </w:r>
      <w:r w:rsidR="00E01BF4" w:rsidRPr="00B76E5D">
        <w:rPr>
          <w:i/>
        </w:rPr>
        <w:t>Living and working conditions on vessels</w:t>
      </w:r>
      <w:r w:rsidR="00166D03">
        <w:rPr>
          <w:i/>
        </w:rPr>
        <w:t>) </w:t>
      </w:r>
      <w:r w:rsidR="00CB61C3" w:rsidRPr="00B76E5D">
        <w:rPr>
          <w:i/>
        </w:rPr>
        <w:t>20</w:t>
      </w:r>
      <w:r w:rsidR="00E01BF4" w:rsidRPr="00B76E5D">
        <w:rPr>
          <w:i/>
        </w:rPr>
        <w:t>13</w:t>
      </w:r>
      <w:bookmarkEnd w:id="7"/>
    </w:p>
    <w:p w:rsidR="00DA29C6" w:rsidRPr="00B76E5D" w:rsidRDefault="00DA29C6" w:rsidP="00DA29C6">
      <w:pPr>
        <w:pStyle w:val="LDClause"/>
      </w:pPr>
      <w:r w:rsidRPr="00B76E5D">
        <w:tab/>
      </w:r>
      <w:r w:rsidRPr="00B76E5D">
        <w:tab/>
      </w:r>
      <w:r w:rsidRPr="00B76E5D">
        <w:rPr>
          <w:i/>
        </w:rPr>
        <w:t>Marine Order</w:t>
      </w:r>
      <w:r w:rsidR="00E01BF4" w:rsidRPr="00B76E5D">
        <w:rPr>
          <w:i/>
        </w:rPr>
        <w:t xml:space="preserve"> 11 (Living and working conditions on vessels</w:t>
      </w:r>
      <w:r w:rsidR="00CB61C3" w:rsidRPr="00B76E5D">
        <w:rPr>
          <w:i/>
        </w:rPr>
        <w:t>) 20</w:t>
      </w:r>
      <w:r w:rsidR="00E01BF4" w:rsidRPr="00B76E5D">
        <w:rPr>
          <w:i/>
        </w:rPr>
        <w:t>13</w:t>
      </w:r>
      <w:r w:rsidRPr="00B76E5D">
        <w:t xml:space="preserve"> is repealed</w:t>
      </w:r>
      <w:r w:rsidR="00CB61C3" w:rsidRPr="00B76E5D">
        <w:t>.</w:t>
      </w:r>
    </w:p>
    <w:p w:rsidR="00705E92" w:rsidRPr="00B76E5D" w:rsidRDefault="00166D03" w:rsidP="00705E92">
      <w:pPr>
        <w:pStyle w:val="LDClauseHeading"/>
      </w:pPr>
      <w:bookmarkStart w:id="8" w:name="_Ref268722297"/>
      <w:bookmarkStart w:id="9" w:name="_Toc280562275"/>
      <w:bookmarkStart w:id="10" w:name="_Toc292805512"/>
      <w:bookmarkStart w:id="11" w:name="_Toc417301173"/>
      <w:bookmarkEnd w:id="1"/>
      <w:bookmarkEnd w:id="4"/>
      <w:r>
        <w:rPr>
          <w:rStyle w:val="CharSectNo"/>
          <w:noProof/>
        </w:rPr>
        <w:t>2</w:t>
      </w:r>
      <w:r w:rsidR="00705E92" w:rsidRPr="00B76E5D">
        <w:tab/>
        <w:t>Purpose</w:t>
      </w:r>
      <w:bookmarkEnd w:id="8"/>
      <w:bookmarkEnd w:id="9"/>
      <w:bookmarkEnd w:id="10"/>
      <w:bookmarkEnd w:id="11"/>
    </w:p>
    <w:p w:rsidR="00276BA7" w:rsidRPr="00B76E5D" w:rsidRDefault="00705E92" w:rsidP="00276BA7">
      <w:pPr>
        <w:pStyle w:val="LDClause"/>
        <w:keepNext/>
      </w:pPr>
      <w:r w:rsidRPr="00B76E5D">
        <w:tab/>
      </w:r>
      <w:r w:rsidR="007F48A2" w:rsidRPr="00B76E5D">
        <w:t>(1)</w:t>
      </w:r>
      <w:r w:rsidRPr="00B76E5D">
        <w:tab/>
      </w:r>
      <w:r w:rsidR="001F4EC4" w:rsidRPr="00B76E5D">
        <w:t>T</w:t>
      </w:r>
      <w:r w:rsidRPr="00B76E5D">
        <w:t xml:space="preserve">his </w:t>
      </w:r>
      <w:r w:rsidR="004F29BF" w:rsidRPr="00B76E5D">
        <w:t>Order</w:t>
      </w:r>
      <w:r w:rsidR="00F861A1" w:rsidRPr="00B76E5D">
        <w:t xml:space="preserve"> gives effect to</w:t>
      </w:r>
      <w:r w:rsidR="00276BA7" w:rsidRPr="00B76E5D">
        <w:t>:</w:t>
      </w:r>
    </w:p>
    <w:p w:rsidR="00276BA7" w:rsidRPr="00B76E5D" w:rsidRDefault="00705E92" w:rsidP="00276BA7">
      <w:pPr>
        <w:pStyle w:val="LDP1a"/>
        <w:keepNext/>
      </w:pPr>
      <w:r w:rsidRPr="00B76E5D">
        <w:rPr>
          <w:iCs/>
        </w:rPr>
        <w:t>(a)</w:t>
      </w:r>
      <w:r w:rsidRPr="00B76E5D">
        <w:rPr>
          <w:iCs/>
        </w:rPr>
        <w:tab/>
      </w:r>
      <w:r w:rsidR="009D16FF" w:rsidRPr="00B76E5D">
        <w:t>the Maritime Labour Convention</w:t>
      </w:r>
      <w:r w:rsidR="00377BCB" w:rsidRPr="00B76E5D">
        <w:t xml:space="preserve"> </w:t>
      </w:r>
      <w:r w:rsidR="0065345F" w:rsidRPr="00B76E5D">
        <w:t>which provides standards for</w:t>
      </w:r>
      <w:r w:rsidR="00276BA7" w:rsidRPr="00B76E5D">
        <w:t>:</w:t>
      </w:r>
    </w:p>
    <w:p w:rsidR="0065345F" w:rsidRPr="00B76E5D" w:rsidRDefault="0065345F" w:rsidP="0065345F">
      <w:pPr>
        <w:pStyle w:val="LDP2i"/>
      </w:pPr>
      <w:r w:rsidRPr="00B76E5D">
        <w:tab/>
        <w:t>(</w:t>
      </w:r>
      <w:proofErr w:type="spellStart"/>
      <w:r w:rsidRPr="00B76E5D">
        <w:t>i</w:t>
      </w:r>
      <w:proofErr w:type="spellEnd"/>
      <w:r w:rsidRPr="00B76E5D">
        <w:t>)</w:t>
      </w:r>
      <w:r w:rsidRPr="00B76E5D">
        <w:tab/>
        <w:t>minimum requirements for seafarers</w:t>
      </w:r>
      <w:r w:rsidR="00443E16" w:rsidRPr="00B76E5D">
        <w:t xml:space="preserve"> working on vessels</w:t>
      </w:r>
      <w:r w:rsidRPr="00B76E5D">
        <w:t>; and</w:t>
      </w:r>
    </w:p>
    <w:p w:rsidR="00705E92" w:rsidRPr="00B76E5D" w:rsidRDefault="0065345F" w:rsidP="0065345F">
      <w:pPr>
        <w:pStyle w:val="LDP2i"/>
      </w:pPr>
      <w:r w:rsidRPr="00B76E5D">
        <w:tab/>
        <w:t>(ii)</w:t>
      </w:r>
      <w:r w:rsidRPr="00B76E5D">
        <w:tab/>
        <w:t>conditions of employment</w:t>
      </w:r>
      <w:r w:rsidR="00B55403" w:rsidRPr="00B76E5D">
        <w:t>; and</w:t>
      </w:r>
    </w:p>
    <w:p w:rsidR="00276BA7" w:rsidRPr="00B76E5D" w:rsidRDefault="0065345F" w:rsidP="0065345F">
      <w:pPr>
        <w:pStyle w:val="LDP2i"/>
      </w:pPr>
      <w:r w:rsidRPr="00B76E5D">
        <w:tab/>
        <w:t>(iii)</w:t>
      </w:r>
      <w:r w:rsidRPr="00B76E5D">
        <w:tab/>
        <w:t>accommodation</w:t>
      </w:r>
      <w:r w:rsidR="00021F54" w:rsidRPr="00B76E5D">
        <w:t xml:space="preserve"> and</w:t>
      </w:r>
      <w:r w:rsidRPr="00B76E5D">
        <w:t xml:space="preserve"> food and catering; and</w:t>
      </w:r>
    </w:p>
    <w:p w:rsidR="0065345F" w:rsidRPr="00B76E5D" w:rsidRDefault="0065345F" w:rsidP="0065345F">
      <w:pPr>
        <w:pStyle w:val="LDP2i"/>
      </w:pPr>
      <w:r w:rsidRPr="00B76E5D">
        <w:tab/>
        <w:t>(iv)</w:t>
      </w:r>
      <w:r w:rsidRPr="00B76E5D">
        <w:tab/>
        <w:t>health protection, medical care, welfare and social security protection; and</w:t>
      </w:r>
    </w:p>
    <w:p w:rsidR="00004320" w:rsidRPr="00B76E5D" w:rsidRDefault="00004320" w:rsidP="00705E92">
      <w:pPr>
        <w:pStyle w:val="LDP1a"/>
      </w:pPr>
      <w:r w:rsidRPr="00B76E5D">
        <w:t>(</w:t>
      </w:r>
      <w:r w:rsidR="007F48A2" w:rsidRPr="00B76E5D">
        <w:t>b</w:t>
      </w:r>
      <w:r w:rsidRPr="00B76E5D">
        <w:t>)</w:t>
      </w:r>
      <w:r w:rsidRPr="00B76E5D">
        <w:tab/>
      </w:r>
      <w:r w:rsidR="00154B92" w:rsidRPr="00B76E5D">
        <w:t xml:space="preserve">the </w:t>
      </w:r>
      <w:r w:rsidR="00154B92" w:rsidRPr="00B76E5D">
        <w:rPr>
          <w:i/>
        </w:rPr>
        <w:t>Code on noise levels on board ships</w:t>
      </w:r>
      <w:r w:rsidR="00154B92" w:rsidRPr="00B76E5D">
        <w:t xml:space="preserve"> which provides standards for protection against noise on board</w:t>
      </w:r>
      <w:r w:rsidRPr="00B76E5D">
        <w:t>.</w:t>
      </w:r>
    </w:p>
    <w:p w:rsidR="000B4AE5" w:rsidRPr="00B76E5D" w:rsidRDefault="000B4AE5" w:rsidP="000B4AE5">
      <w:pPr>
        <w:pStyle w:val="LDClause"/>
      </w:pPr>
      <w:r w:rsidRPr="00B76E5D">
        <w:tab/>
      </w:r>
      <w:r w:rsidR="007F48A2" w:rsidRPr="00B76E5D">
        <w:t>(2)</w:t>
      </w:r>
      <w:r w:rsidRPr="00B76E5D">
        <w:tab/>
      </w:r>
      <w:r w:rsidR="007F48A2" w:rsidRPr="00B76E5D">
        <w:t>This Order</w:t>
      </w:r>
      <w:r w:rsidRPr="00B76E5D">
        <w:t xml:space="preserve"> also prescribes additional requirements for living and working conditions </w:t>
      </w:r>
      <w:r w:rsidR="007F48A2" w:rsidRPr="00B76E5D">
        <w:t xml:space="preserve">on </w:t>
      </w:r>
      <w:r w:rsidRPr="00B76E5D">
        <w:t>regulated Australian vessels.</w:t>
      </w:r>
    </w:p>
    <w:p w:rsidR="00705E92" w:rsidRPr="00B76E5D" w:rsidRDefault="00166D03" w:rsidP="00705E92">
      <w:pPr>
        <w:pStyle w:val="LDClauseHeading"/>
      </w:pPr>
      <w:bookmarkStart w:id="12" w:name="_Toc280562276"/>
      <w:bookmarkStart w:id="13" w:name="_Toc292805513"/>
      <w:bookmarkStart w:id="14" w:name="_Toc417301174"/>
      <w:r>
        <w:rPr>
          <w:rStyle w:val="CharSectNo"/>
          <w:noProof/>
        </w:rPr>
        <w:t>3</w:t>
      </w:r>
      <w:r w:rsidR="00705E92" w:rsidRPr="00B76E5D">
        <w:tab/>
        <w:t>Power</w:t>
      </w:r>
      <w:bookmarkEnd w:id="12"/>
      <w:bookmarkEnd w:id="13"/>
      <w:bookmarkEnd w:id="14"/>
    </w:p>
    <w:p w:rsidR="00276BA7" w:rsidRPr="00B76E5D" w:rsidRDefault="00F861A1" w:rsidP="00276BA7">
      <w:pPr>
        <w:pStyle w:val="LDClause"/>
        <w:keepNext/>
      </w:pPr>
      <w:r w:rsidRPr="00B76E5D">
        <w:tab/>
        <w:t>(1)</w:t>
      </w:r>
      <w:r w:rsidRPr="00B76E5D">
        <w:tab/>
        <w:t>The following provisions of the Navigation Act provide for this Order to be made</w:t>
      </w:r>
      <w:r w:rsidR="00276BA7" w:rsidRPr="00B76E5D">
        <w:t>:</w:t>
      </w:r>
    </w:p>
    <w:p w:rsidR="00705E92" w:rsidRPr="00B76E5D" w:rsidRDefault="00F861A1" w:rsidP="00F861A1">
      <w:pPr>
        <w:pStyle w:val="LDP1a"/>
      </w:pPr>
      <w:r w:rsidRPr="00B76E5D">
        <w:t>(a</w:t>
      </w:r>
      <w:r w:rsidR="00FA7135" w:rsidRPr="00B76E5D">
        <w:t>)</w:t>
      </w:r>
      <w:r w:rsidR="00410A05">
        <w:tab/>
      </w:r>
      <w:r w:rsidR="00066E27" w:rsidRPr="00B76E5D">
        <w:t>s</w:t>
      </w:r>
      <w:r w:rsidR="008F7C36" w:rsidRPr="00B76E5D">
        <w:t xml:space="preserve">ection 42 </w:t>
      </w:r>
      <w:r w:rsidRPr="00B76E5D">
        <w:t xml:space="preserve">which </w:t>
      </w:r>
      <w:r w:rsidR="008F7C36" w:rsidRPr="00B76E5D">
        <w:t>provides that</w:t>
      </w:r>
      <w:r w:rsidR="00066E27" w:rsidRPr="00B76E5D">
        <w:t>, for regulated Australian vessels,</w:t>
      </w:r>
      <w:r w:rsidR="008F7C36" w:rsidRPr="00B76E5D">
        <w:t xml:space="preserve"> r</w:t>
      </w:r>
      <w:r w:rsidR="001F5453" w:rsidRPr="00B76E5D">
        <w:t>egulations may be made abou</w:t>
      </w:r>
      <w:r w:rsidRPr="00B76E5D">
        <w:t xml:space="preserve">t maritime </w:t>
      </w:r>
      <w:r w:rsidR="00233EE6" w:rsidRPr="00B76E5D">
        <w:t>labour</w:t>
      </w:r>
      <w:r w:rsidRPr="00B76E5D">
        <w:t xml:space="preserve"> certificates;</w:t>
      </w:r>
    </w:p>
    <w:p w:rsidR="00F861A1" w:rsidRPr="00B76E5D" w:rsidRDefault="002D0F07" w:rsidP="00F861A1">
      <w:pPr>
        <w:pStyle w:val="LDP1a"/>
      </w:pPr>
      <w:r w:rsidRPr="00B76E5D">
        <w:t>(b</w:t>
      </w:r>
      <w:r w:rsidR="00EB478B" w:rsidRPr="00B76E5D">
        <w:t>)</w:t>
      </w:r>
      <w:r w:rsidR="00EB478B" w:rsidRPr="00B76E5D">
        <w:tab/>
      </w:r>
      <w:r w:rsidR="00F861A1" w:rsidRPr="00B76E5D">
        <w:t>subsection 54(5) which provides that, for regulated Australian vessels, regulations may be made about work agreements;</w:t>
      </w:r>
    </w:p>
    <w:p w:rsidR="00F861A1" w:rsidRPr="00B76E5D" w:rsidRDefault="00F861A1" w:rsidP="00F861A1">
      <w:pPr>
        <w:pStyle w:val="LDP1a"/>
      </w:pPr>
      <w:r w:rsidRPr="00B76E5D">
        <w:t>(</w:t>
      </w:r>
      <w:r w:rsidR="002D0F07" w:rsidRPr="00B76E5D">
        <w:t>c</w:t>
      </w:r>
      <w:r w:rsidRPr="00B76E5D">
        <w:t>)</w:t>
      </w:r>
      <w:r w:rsidRPr="00B76E5D">
        <w:tab/>
        <w:t>subsection 55(1) which provides that regulations may be made about information that an owner of a regulated Australian vessel must make available to the vessel’s seafarers;</w:t>
      </w:r>
    </w:p>
    <w:p w:rsidR="00F861A1" w:rsidRPr="00B76E5D" w:rsidRDefault="00F861A1" w:rsidP="00F861A1">
      <w:pPr>
        <w:pStyle w:val="LDP1a"/>
      </w:pPr>
      <w:r w:rsidRPr="00B76E5D">
        <w:t>(</w:t>
      </w:r>
      <w:r w:rsidR="002D0F07" w:rsidRPr="00B76E5D">
        <w:t>d</w:t>
      </w:r>
      <w:r w:rsidRPr="00B76E5D">
        <w:t>)</w:t>
      </w:r>
      <w:r w:rsidRPr="00B76E5D">
        <w:tab/>
        <w:t>section 57 which provides that, for regulated Australian vessels, regulations may be made about retaining and producing records of service of seafarers;</w:t>
      </w:r>
    </w:p>
    <w:p w:rsidR="00F861A1" w:rsidRPr="00B76E5D" w:rsidRDefault="00F861A1" w:rsidP="00F861A1">
      <w:pPr>
        <w:pStyle w:val="LDP1a"/>
      </w:pPr>
      <w:r w:rsidRPr="00B76E5D">
        <w:t>(</w:t>
      </w:r>
      <w:r w:rsidR="002D0F07" w:rsidRPr="00B76E5D">
        <w:t>e</w:t>
      </w:r>
      <w:r w:rsidRPr="00B76E5D">
        <w:t>)</w:t>
      </w:r>
      <w:r w:rsidRPr="00B76E5D">
        <w:tab/>
        <w:t>section 58 which provides that, for regulated Australian vessels, regulations may be made about seafarer work and rest hours;</w:t>
      </w:r>
    </w:p>
    <w:p w:rsidR="00F861A1" w:rsidRPr="00B76E5D" w:rsidRDefault="00F861A1" w:rsidP="00F861A1">
      <w:pPr>
        <w:pStyle w:val="LDP1a"/>
      </w:pPr>
      <w:r w:rsidRPr="00B76E5D">
        <w:t>(</w:t>
      </w:r>
      <w:r w:rsidR="002D0F07" w:rsidRPr="00B76E5D">
        <w:t>f</w:t>
      </w:r>
      <w:r w:rsidRPr="00B76E5D">
        <w:t>)</w:t>
      </w:r>
      <w:r w:rsidRPr="00B76E5D">
        <w:tab/>
        <w:t>section 59 which provides that, for regulated Australian vessels, regulations may be made about</w:t>
      </w:r>
      <w:r w:rsidR="005A4D03" w:rsidRPr="00B76E5D">
        <w:t xml:space="preserve"> payment of</w:t>
      </w:r>
      <w:r w:rsidRPr="00B76E5D">
        <w:t xml:space="preserve"> seafarer wages;</w:t>
      </w:r>
    </w:p>
    <w:p w:rsidR="00F861A1" w:rsidRPr="00B76E5D" w:rsidRDefault="00F861A1" w:rsidP="00F861A1">
      <w:pPr>
        <w:pStyle w:val="LDP1a"/>
      </w:pPr>
      <w:r w:rsidRPr="00B76E5D">
        <w:t>(</w:t>
      </w:r>
      <w:r w:rsidR="002D0F07" w:rsidRPr="00B76E5D">
        <w:t>g</w:t>
      </w:r>
      <w:r w:rsidRPr="00B76E5D">
        <w:t>)</w:t>
      </w:r>
      <w:r w:rsidRPr="00B76E5D">
        <w:tab/>
        <w:t>section 61 which provides that, for regulated Australian vessels and foreign vessels, regulations may be made about the provision of food and drinking water on board;</w:t>
      </w:r>
    </w:p>
    <w:p w:rsidR="00F861A1" w:rsidRPr="00B76E5D" w:rsidRDefault="00F861A1" w:rsidP="00F861A1">
      <w:pPr>
        <w:pStyle w:val="LDP1a"/>
      </w:pPr>
      <w:r w:rsidRPr="00B76E5D">
        <w:t>(</w:t>
      </w:r>
      <w:r w:rsidR="002D0F07" w:rsidRPr="00B76E5D">
        <w:t>h</w:t>
      </w:r>
      <w:r w:rsidRPr="00B76E5D">
        <w:t>)</w:t>
      </w:r>
      <w:r w:rsidRPr="00B76E5D">
        <w:tab/>
        <w:t>section 65 which provides that, for regulated Australian vessels and foreign vessels, regulations may be made about the health of seafarers;</w:t>
      </w:r>
    </w:p>
    <w:p w:rsidR="00942B56" w:rsidRPr="00B76E5D" w:rsidRDefault="00F861A1" w:rsidP="00F861A1">
      <w:pPr>
        <w:pStyle w:val="LDP1a"/>
      </w:pPr>
      <w:r w:rsidRPr="00B76E5D">
        <w:lastRenderedPageBreak/>
        <w:t>(</w:t>
      </w:r>
      <w:proofErr w:type="spellStart"/>
      <w:r w:rsidR="002D0F07" w:rsidRPr="00B76E5D">
        <w:t>i</w:t>
      </w:r>
      <w:proofErr w:type="spellEnd"/>
      <w:r w:rsidRPr="00B76E5D">
        <w:t>)</w:t>
      </w:r>
      <w:r w:rsidRPr="00B76E5D">
        <w:tab/>
      </w:r>
      <w:r w:rsidR="00302752" w:rsidRPr="00B76E5D">
        <w:t>section</w:t>
      </w:r>
      <w:r w:rsidR="00BF5A3D" w:rsidRPr="00B76E5D">
        <w:t>s</w:t>
      </w:r>
      <w:r w:rsidR="00302752" w:rsidRPr="00B76E5D">
        <w:t xml:space="preserve"> 72 and 73 which provide for regulations about medical practitioners and first aid attendants</w:t>
      </w:r>
      <w:r w:rsidR="00302752" w:rsidRPr="00B76E5D">
        <w:rPr>
          <w:color w:val="1F497D"/>
        </w:rPr>
        <w:t xml:space="preserve">; </w:t>
      </w:r>
    </w:p>
    <w:p w:rsidR="00F861A1" w:rsidRPr="00B76E5D" w:rsidRDefault="00942B56" w:rsidP="00F861A1">
      <w:pPr>
        <w:pStyle w:val="LDP1a"/>
      </w:pPr>
      <w:r w:rsidRPr="00B76E5D">
        <w:t>(j)</w:t>
      </w:r>
      <w:r w:rsidRPr="00B76E5D">
        <w:tab/>
      </w:r>
      <w:r w:rsidR="00F861A1" w:rsidRPr="00B76E5D">
        <w:t>section 74 which provides that, for regulated Australian vessels and foreign vessels, regulations may be made about accommodation for seafarers</w:t>
      </w:r>
      <w:r w:rsidR="001604B3" w:rsidRPr="00B76E5D">
        <w:t xml:space="preserve"> on vessels</w:t>
      </w:r>
      <w:r w:rsidR="00F861A1" w:rsidRPr="00B76E5D">
        <w:t>;</w:t>
      </w:r>
    </w:p>
    <w:p w:rsidR="00F861A1" w:rsidRPr="00B76E5D" w:rsidRDefault="00F861A1" w:rsidP="00C34B0F">
      <w:pPr>
        <w:pStyle w:val="LDP1a"/>
      </w:pPr>
      <w:r w:rsidRPr="00B76E5D">
        <w:t>(</w:t>
      </w:r>
      <w:r w:rsidR="00942B56" w:rsidRPr="00B76E5D">
        <w:t>k</w:t>
      </w:r>
      <w:r w:rsidRPr="00B76E5D">
        <w:t>)</w:t>
      </w:r>
      <w:r w:rsidRPr="00B76E5D">
        <w:tab/>
        <w:t>section 76 which provides that regulations may be made a</w:t>
      </w:r>
      <w:r w:rsidR="00C34B0F" w:rsidRPr="00B76E5D">
        <w:t>bout repatriation of seafarers;</w:t>
      </w:r>
    </w:p>
    <w:p w:rsidR="00F861A1" w:rsidRPr="00B76E5D" w:rsidRDefault="00F861A1" w:rsidP="00F861A1">
      <w:pPr>
        <w:pStyle w:val="LDP1a"/>
        <w:rPr>
          <w:i/>
        </w:rPr>
      </w:pPr>
      <w:r w:rsidRPr="00B76E5D">
        <w:t>(</w:t>
      </w:r>
      <w:r w:rsidR="00942B56" w:rsidRPr="00B76E5D">
        <w:t>l</w:t>
      </w:r>
      <w:r w:rsidRPr="00B76E5D">
        <w:t>)</w:t>
      </w:r>
      <w:r w:rsidRPr="00B76E5D">
        <w:tab/>
        <w:t>section 77 which provides that regulations may be made about complaints and legal proceedings about seafarer employment;</w:t>
      </w:r>
    </w:p>
    <w:p w:rsidR="00F861A1" w:rsidRPr="00B76E5D" w:rsidRDefault="00F861A1" w:rsidP="00F861A1">
      <w:pPr>
        <w:pStyle w:val="LDP1a"/>
      </w:pPr>
      <w:r w:rsidRPr="00B76E5D">
        <w:t>(</w:t>
      </w:r>
      <w:r w:rsidR="00942B56" w:rsidRPr="00B76E5D">
        <w:t>m</w:t>
      </w:r>
      <w:r w:rsidRPr="00B76E5D">
        <w:t>)</w:t>
      </w:r>
      <w:r w:rsidRPr="00B76E5D">
        <w:tab/>
        <w:t>section 91 which provides that regulations may be made about dealing with the property of deceased seafarers;</w:t>
      </w:r>
    </w:p>
    <w:p w:rsidR="00C34A86" w:rsidRPr="00B76E5D" w:rsidRDefault="00942B56" w:rsidP="00F861A1">
      <w:pPr>
        <w:pStyle w:val="LDP1a"/>
      </w:pPr>
      <w:r w:rsidRPr="00B76E5D">
        <w:t>(n</w:t>
      </w:r>
      <w:r w:rsidR="00000C25" w:rsidRPr="00B76E5D">
        <w:t>)</w:t>
      </w:r>
      <w:r w:rsidR="00000C25" w:rsidRPr="00B76E5D">
        <w:tab/>
      </w:r>
      <w:r w:rsidR="007165FB" w:rsidRPr="00B76E5D">
        <w:t>sub</w:t>
      </w:r>
      <w:r w:rsidR="00C34A86" w:rsidRPr="00B76E5D">
        <w:t>section 95(4) which provides that regulations may be made about providing  access to regulations or legislative instruments;</w:t>
      </w:r>
    </w:p>
    <w:p w:rsidR="00000C25" w:rsidRPr="00B76E5D" w:rsidRDefault="00C34A86" w:rsidP="00F861A1">
      <w:pPr>
        <w:pStyle w:val="LDP1a"/>
      </w:pPr>
      <w:r w:rsidRPr="00B76E5D">
        <w:t>(o)</w:t>
      </w:r>
      <w:r w:rsidRPr="00B76E5D">
        <w:tab/>
      </w:r>
      <w:r w:rsidR="007165FB" w:rsidRPr="00B76E5D">
        <w:t>sub</w:t>
      </w:r>
      <w:r w:rsidR="00000C25" w:rsidRPr="00B76E5D">
        <w:t>section 309(2) which provides that regulations may be made</w:t>
      </w:r>
      <w:r w:rsidR="007165FB" w:rsidRPr="00B76E5D">
        <w:t xml:space="preserve"> about the keeping of logbooks;</w:t>
      </w:r>
    </w:p>
    <w:p w:rsidR="00F861A1" w:rsidRPr="00B76E5D" w:rsidRDefault="00F861A1" w:rsidP="00F861A1">
      <w:pPr>
        <w:pStyle w:val="LDP1a"/>
      </w:pPr>
      <w:r w:rsidRPr="00B76E5D">
        <w:t>(</w:t>
      </w:r>
      <w:r w:rsidR="00C34A86" w:rsidRPr="00B76E5D">
        <w:t>p</w:t>
      </w:r>
      <w:r w:rsidRPr="00B76E5D">
        <w:t>)</w:t>
      </w:r>
      <w:r w:rsidRPr="00B76E5D">
        <w:tab/>
        <w:t>section 314 which provides that regulations may be made about particular matters relating to certificates;</w:t>
      </w:r>
    </w:p>
    <w:p w:rsidR="00F861A1" w:rsidRPr="00B76E5D" w:rsidRDefault="00F861A1" w:rsidP="00F861A1">
      <w:pPr>
        <w:pStyle w:val="LDP1a"/>
      </w:pPr>
      <w:r w:rsidRPr="00B76E5D">
        <w:t>(</w:t>
      </w:r>
      <w:r w:rsidR="00C34A86" w:rsidRPr="00B76E5D">
        <w:t>q</w:t>
      </w:r>
      <w:r w:rsidRPr="00B76E5D">
        <w:t>)</w:t>
      </w:r>
      <w:r w:rsidRPr="00B76E5D">
        <w:tab/>
        <w:t>paragraph 340(1)(a) which provides that regulations may be made to give effect to the Safety Convention;</w:t>
      </w:r>
    </w:p>
    <w:p w:rsidR="00294500" w:rsidRPr="00B76E5D" w:rsidRDefault="00294500" w:rsidP="00F861A1">
      <w:pPr>
        <w:pStyle w:val="LDP1a"/>
      </w:pPr>
      <w:r w:rsidRPr="00B76E5D">
        <w:t>(</w:t>
      </w:r>
      <w:r w:rsidR="00C34A86" w:rsidRPr="00B76E5D">
        <w:t>r</w:t>
      </w:r>
      <w:r w:rsidRPr="00B76E5D">
        <w:t>)</w:t>
      </w:r>
      <w:r w:rsidRPr="00B76E5D">
        <w:tab/>
      </w:r>
      <w:r w:rsidR="001D72AA" w:rsidRPr="00B76E5D">
        <w:t>paragraph 340(1)(</w:t>
      </w:r>
      <w:proofErr w:type="spellStart"/>
      <w:r w:rsidR="001D72AA" w:rsidRPr="00B76E5D">
        <w:t>i</w:t>
      </w:r>
      <w:proofErr w:type="spellEnd"/>
      <w:r w:rsidR="001D72AA" w:rsidRPr="00B76E5D">
        <w:t>) which provides that regulations may be made to give effect to the Maritime Labour Convention;</w:t>
      </w:r>
    </w:p>
    <w:p w:rsidR="00F861A1" w:rsidRPr="00B76E5D" w:rsidRDefault="00F861A1" w:rsidP="00F861A1">
      <w:pPr>
        <w:pStyle w:val="LDP1a"/>
      </w:pPr>
      <w:r w:rsidRPr="00B76E5D">
        <w:t>(</w:t>
      </w:r>
      <w:r w:rsidR="00C34A86" w:rsidRPr="00B76E5D">
        <w:t>s</w:t>
      </w:r>
      <w:r w:rsidRPr="00B76E5D">
        <w:t>)</w:t>
      </w:r>
      <w:r w:rsidRPr="00B76E5D">
        <w:tab/>
        <w:t>subsection 341(1) which provides that the regulations may provide for the imposition of penalties and civil penalties for a contravention of the regulations.</w:t>
      </w:r>
    </w:p>
    <w:p w:rsidR="00F861A1" w:rsidRPr="00B76E5D" w:rsidRDefault="00F861A1" w:rsidP="00F861A1">
      <w:pPr>
        <w:pStyle w:val="LDClause"/>
      </w:pPr>
      <w:r w:rsidRPr="00B76E5D">
        <w:tab/>
        <w:t>(2)</w:t>
      </w:r>
      <w:r w:rsidRPr="00B76E5D">
        <w:tab/>
        <w:t>S</w:t>
      </w:r>
      <w:r w:rsidR="00985D66">
        <w:t>ubs</w:t>
      </w:r>
      <w:r w:rsidRPr="00B76E5D">
        <w:t>ection 339(1) of the Navigation Act provides that regulations may be made prescribing matters that are required or permitted to be prescribed, or that are necessary or convenient to be prescribed for carrying out or giving effect to the Act.</w:t>
      </w:r>
    </w:p>
    <w:p w:rsidR="00F861A1" w:rsidRPr="00B76E5D" w:rsidRDefault="00F861A1" w:rsidP="00F861A1">
      <w:pPr>
        <w:pStyle w:val="LDClause"/>
      </w:pPr>
      <w:r w:rsidRPr="00B76E5D">
        <w:tab/>
        <w:t>(3)</w:t>
      </w:r>
      <w:r w:rsidRPr="00B76E5D">
        <w:tab/>
        <w:t>Subsection 342(1) of the Navigation Act provides that AMSA may make orders about anything that may or must be made by the regulations.</w:t>
      </w:r>
    </w:p>
    <w:p w:rsidR="00705E92" w:rsidRPr="00B76E5D" w:rsidRDefault="00166D03" w:rsidP="00705E92">
      <w:pPr>
        <w:pStyle w:val="LDClauseHeading"/>
      </w:pPr>
      <w:bookmarkStart w:id="15" w:name="_Ref268722266"/>
      <w:bookmarkStart w:id="16" w:name="_Ref268722301"/>
      <w:bookmarkStart w:id="17" w:name="_Toc280562277"/>
      <w:bookmarkStart w:id="18" w:name="_Toc292805514"/>
      <w:bookmarkStart w:id="19" w:name="_Toc417301175"/>
      <w:r>
        <w:rPr>
          <w:rStyle w:val="CharSectNo"/>
          <w:noProof/>
        </w:rPr>
        <w:t>4</w:t>
      </w:r>
      <w:r w:rsidR="00705E92" w:rsidRPr="00B76E5D">
        <w:tab/>
        <w:t>Definitions</w:t>
      </w:r>
      <w:bookmarkEnd w:id="15"/>
      <w:bookmarkEnd w:id="16"/>
      <w:bookmarkEnd w:id="17"/>
      <w:bookmarkEnd w:id="18"/>
      <w:bookmarkEnd w:id="19"/>
    </w:p>
    <w:p w:rsidR="00276BA7" w:rsidRPr="00B76E5D" w:rsidRDefault="00705E92" w:rsidP="00276BA7">
      <w:pPr>
        <w:pStyle w:val="LDClause"/>
        <w:keepNext/>
      </w:pPr>
      <w:r w:rsidRPr="00B76E5D">
        <w:tab/>
      </w:r>
      <w:r w:rsidRPr="00B76E5D">
        <w:tab/>
        <w:t xml:space="preserve">In this </w:t>
      </w:r>
      <w:r w:rsidR="0039194C" w:rsidRPr="00B76E5D">
        <w:t>Order</w:t>
      </w:r>
      <w:r w:rsidR="00276BA7" w:rsidRPr="00B76E5D">
        <w:t>:</w:t>
      </w:r>
    </w:p>
    <w:p w:rsidR="00816D45" w:rsidRPr="00B76E5D" w:rsidRDefault="00816D45" w:rsidP="00BA6CD2">
      <w:pPr>
        <w:pStyle w:val="LDdefinition"/>
        <w:rPr>
          <w:b/>
          <w:i/>
        </w:rPr>
      </w:pPr>
      <w:r w:rsidRPr="00B76E5D">
        <w:rPr>
          <w:b/>
          <w:i/>
        </w:rPr>
        <w:t>adverse</w:t>
      </w:r>
      <w:r w:rsidR="003A48B9" w:rsidRPr="00B76E5D">
        <w:rPr>
          <w:b/>
          <w:i/>
        </w:rPr>
        <w:t xml:space="preserve"> action </w:t>
      </w:r>
      <w:r w:rsidRPr="00B76E5D">
        <w:t xml:space="preserve">has the same meaning as in section 342 of the </w:t>
      </w:r>
      <w:r w:rsidRPr="00B76E5D">
        <w:rPr>
          <w:i/>
        </w:rPr>
        <w:t>Fair Work Act 2009</w:t>
      </w:r>
      <w:r w:rsidRPr="00B76E5D">
        <w:t>.</w:t>
      </w:r>
    </w:p>
    <w:p w:rsidR="00BA6CD2" w:rsidRPr="00B76E5D" w:rsidRDefault="00BA6CD2" w:rsidP="00BA6CD2">
      <w:pPr>
        <w:pStyle w:val="LDdefinition"/>
      </w:pPr>
      <w:r w:rsidRPr="00B76E5D">
        <w:rPr>
          <w:b/>
          <w:i/>
        </w:rPr>
        <w:t>approved</w:t>
      </w:r>
      <w:r w:rsidRPr="00B76E5D">
        <w:t>, other than for a form, means approved by an issuing body.</w:t>
      </w:r>
    </w:p>
    <w:p w:rsidR="00BA6CD2" w:rsidRPr="00B76E5D" w:rsidRDefault="00BA6CD2" w:rsidP="00BA6CD2">
      <w:pPr>
        <w:pStyle w:val="LDdefinition"/>
      </w:pPr>
      <w:r w:rsidRPr="00B76E5D">
        <w:rPr>
          <w:b/>
          <w:i/>
        </w:rPr>
        <w:t>declaration of maritime labour compliance</w:t>
      </w:r>
      <w:r w:rsidRPr="00B76E5D">
        <w:rPr>
          <w:b/>
        </w:rPr>
        <w:t xml:space="preserve"> </w:t>
      </w:r>
      <w:r w:rsidRPr="00B76E5D">
        <w:t>has the same meaning as in</w:t>
      </w:r>
      <w:r w:rsidRPr="00B76E5D">
        <w:rPr>
          <w:i/>
          <w:iCs/>
        </w:rPr>
        <w:t xml:space="preserve"> </w:t>
      </w:r>
      <w:r w:rsidRPr="00B76E5D">
        <w:t>Regulation 5.1.3 of the Maritime Labour Convention.</w:t>
      </w:r>
    </w:p>
    <w:p w:rsidR="00276BA7" w:rsidRPr="00B76E5D" w:rsidRDefault="00E315E9" w:rsidP="00BA6CD2">
      <w:pPr>
        <w:pStyle w:val="LDdefinition"/>
      </w:pPr>
      <w:r w:rsidRPr="00B76E5D">
        <w:rPr>
          <w:b/>
          <w:i/>
        </w:rPr>
        <w:t>Code on noise levels on board s</w:t>
      </w:r>
      <w:r w:rsidR="0036452E" w:rsidRPr="00B76E5D">
        <w:rPr>
          <w:b/>
          <w:i/>
        </w:rPr>
        <w:t>hips</w:t>
      </w:r>
      <w:r w:rsidR="0036452E" w:rsidRPr="00B76E5D">
        <w:rPr>
          <w:i/>
        </w:rPr>
        <w:t xml:space="preserve"> </w:t>
      </w:r>
      <w:r w:rsidR="0036452E" w:rsidRPr="00B76E5D">
        <w:t>means the</w:t>
      </w:r>
      <w:r w:rsidR="00D4525D" w:rsidRPr="00B76E5D">
        <w:t xml:space="preserve"> </w:t>
      </w:r>
      <w:r w:rsidR="00D4525D" w:rsidRPr="00B76E5D">
        <w:rPr>
          <w:i/>
        </w:rPr>
        <w:t>Code on noise levels on board ships</w:t>
      </w:r>
      <w:r w:rsidR="0036452E" w:rsidRPr="00B76E5D">
        <w:t xml:space="preserve"> </w:t>
      </w:r>
      <w:r w:rsidR="00D4525D" w:rsidRPr="00B76E5D">
        <w:t xml:space="preserve">adopted by IMO Resolution MSC </w:t>
      </w:r>
      <w:r w:rsidR="0036452E" w:rsidRPr="00B76E5D">
        <w:t>337(91)</w:t>
      </w:r>
      <w:r w:rsidR="00D4525D" w:rsidRPr="00B76E5D">
        <w:t>,</w:t>
      </w:r>
      <w:r w:rsidR="0036452E" w:rsidRPr="00B76E5D">
        <w:t xml:space="preserve"> as in force from time to time</w:t>
      </w:r>
      <w:r w:rsidR="00C3034F" w:rsidRPr="00B76E5D">
        <w:t>.</w:t>
      </w:r>
    </w:p>
    <w:p w:rsidR="00BA6CD2" w:rsidRPr="00B76E5D" w:rsidRDefault="00BA6CD2" w:rsidP="00BA6CD2">
      <w:pPr>
        <w:pStyle w:val="LDdefinition"/>
        <w:rPr>
          <w:i/>
        </w:rPr>
      </w:pPr>
      <w:r w:rsidRPr="00B76E5D">
        <w:rPr>
          <w:b/>
          <w:i/>
        </w:rPr>
        <w:t>collective agreement</w:t>
      </w:r>
      <w:r w:rsidRPr="00B76E5D">
        <w:t xml:space="preserve"> has the same meaning as in section 11A of the </w:t>
      </w:r>
      <w:r w:rsidRPr="00B76E5D">
        <w:rPr>
          <w:i/>
        </w:rPr>
        <w:t>Shipping Registration Act 1981.</w:t>
      </w:r>
    </w:p>
    <w:p w:rsidR="00C361AC" w:rsidRPr="00B76E5D" w:rsidRDefault="00C361AC" w:rsidP="00BA6CD2">
      <w:pPr>
        <w:pStyle w:val="LDdefinition"/>
      </w:pPr>
      <w:r w:rsidRPr="00B76E5D">
        <w:rPr>
          <w:b/>
          <w:i/>
        </w:rPr>
        <w:t>controlled drug</w:t>
      </w:r>
      <w:r w:rsidRPr="00B76E5D">
        <w:t xml:space="preserve"> means a substance mentioned in Schedule 8 to the </w:t>
      </w:r>
      <w:r w:rsidR="00861393">
        <w:t xml:space="preserve">current Poisons Standard as defined in section 52A of the </w:t>
      </w:r>
      <w:r w:rsidR="00861393" w:rsidRPr="00861393">
        <w:rPr>
          <w:i/>
        </w:rPr>
        <w:t>Therapeutic Goods Act 1989</w:t>
      </w:r>
      <w:r w:rsidRPr="00B76E5D">
        <w:t>.</w:t>
      </w:r>
    </w:p>
    <w:p w:rsidR="005A3918" w:rsidRPr="00B76E5D" w:rsidRDefault="005A3918" w:rsidP="005A3918">
      <w:pPr>
        <w:pStyle w:val="LDdefinition"/>
      </w:pPr>
      <w:r w:rsidRPr="00B76E5D">
        <w:rPr>
          <w:b/>
          <w:i/>
        </w:rPr>
        <w:lastRenderedPageBreak/>
        <w:t>gross tonnage</w:t>
      </w:r>
      <w:r w:rsidRPr="00B76E5D">
        <w:t xml:space="preserve"> has the same meaning as in paragraph (4) of Article 2 of the Tonnage Convention.</w:t>
      </w:r>
    </w:p>
    <w:p w:rsidR="005A3918" w:rsidRPr="00B76E5D" w:rsidRDefault="005A3918" w:rsidP="005A3918">
      <w:pPr>
        <w:pStyle w:val="LDdefinition"/>
      </w:pPr>
      <w:r w:rsidRPr="00B76E5D">
        <w:rPr>
          <w:b/>
          <w:i/>
        </w:rPr>
        <w:t>GT</w:t>
      </w:r>
      <w:r w:rsidRPr="00B76E5D">
        <w:t xml:space="preserve">, for a vessel, means the gross tonnage of the vessel. </w:t>
      </w:r>
    </w:p>
    <w:p w:rsidR="00BA6CD2" w:rsidRPr="00B76E5D" w:rsidRDefault="00A3012C" w:rsidP="00BA6CD2">
      <w:pPr>
        <w:pStyle w:val="LDdefinition"/>
      </w:pPr>
      <w:r w:rsidRPr="00B76E5D">
        <w:rPr>
          <w:b/>
          <w:i/>
        </w:rPr>
        <w:t>interim maritime labour c</w:t>
      </w:r>
      <w:r w:rsidR="00BA6CD2" w:rsidRPr="00B76E5D">
        <w:rPr>
          <w:b/>
          <w:i/>
        </w:rPr>
        <w:t>ertificate</w:t>
      </w:r>
      <w:r w:rsidR="00BA6CD2" w:rsidRPr="00B76E5D">
        <w:t xml:space="preserve"> </w:t>
      </w:r>
      <w:r w:rsidR="002A0EF3" w:rsidRPr="00B76E5D">
        <w:rPr>
          <w:b/>
          <w:i/>
        </w:rPr>
        <w:t>(MLC)</w:t>
      </w:r>
      <w:r w:rsidR="00EC5D0F" w:rsidRPr="00B76E5D">
        <w:rPr>
          <w:b/>
          <w:i/>
        </w:rPr>
        <w:t xml:space="preserve"> </w:t>
      </w:r>
      <w:r w:rsidR="00CB2C8F" w:rsidRPr="00B76E5D">
        <w:t xml:space="preserve">means </w:t>
      </w:r>
      <w:r w:rsidR="001F70ED" w:rsidRPr="00B76E5D">
        <w:t>an</w:t>
      </w:r>
      <w:r w:rsidR="00CB2C8F" w:rsidRPr="00B76E5D">
        <w:t xml:space="preserve"> interim maritime labour certific</w:t>
      </w:r>
      <w:r w:rsidR="00F54189" w:rsidRPr="00B76E5D">
        <w:t>ate mentioned in MLC standard A</w:t>
      </w:r>
      <w:r w:rsidR="00CB2C8F" w:rsidRPr="00B76E5D">
        <w:t>5.1.3</w:t>
      </w:r>
      <w:r w:rsidR="005C2039" w:rsidRPr="00B76E5D">
        <w:t>.</w:t>
      </w:r>
    </w:p>
    <w:p w:rsidR="00F63B5A" w:rsidRPr="00B76E5D" w:rsidRDefault="00F63B5A" w:rsidP="00BA6CD2">
      <w:pPr>
        <w:pStyle w:val="LDdefinition"/>
      </w:pPr>
      <w:r w:rsidRPr="00B76E5D">
        <w:rPr>
          <w:b/>
          <w:i/>
        </w:rPr>
        <w:t xml:space="preserve">ILO </w:t>
      </w:r>
      <w:r w:rsidRPr="00B76E5D">
        <w:t>means the International Labour Organi</w:t>
      </w:r>
      <w:r w:rsidR="00140983" w:rsidRPr="00B76E5D">
        <w:t>z</w:t>
      </w:r>
      <w:r w:rsidRPr="00B76E5D">
        <w:t>ation.</w:t>
      </w:r>
    </w:p>
    <w:p w:rsidR="006F02C4" w:rsidRPr="00B76E5D" w:rsidRDefault="006F02C4" w:rsidP="006F02C4">
      <w:pPr>
        <w:pStyle w:val="LDdefinition"/>
      </w:pPr>
      <w:r w:rsidRPr="00B76E5D">
        <w:rPr>
          <w:b/>
          <w:i/>
        </w:rPr>
        <w:t xml:space="preserve">industrial association </w:t>
      </w:r>
      <w:r w:rsidRPr="00B76E5D">
        <w:t xml:space="preserve">has the same meaning as in section 12 of the </w:t>
      </w:r>
      <w:r w:rsidRPr="00B76E5D">
        <w:rPr>
          <w:i/>
        </w:rPr>
        <w:t>Fair Work Act 2009</w:t>
      </w:r>
      <w:r w:rsidRPr="00B76E5D">
        <w:t>.</w:t>
      </w:r>
    </w:p>
    <w:p w:rsidR="00BA6CD2" w:rsidRPr="00B76E5D" w:rsidRDefault="00A3012C" w:rsidP="00BA6CD2">
      <w:pPr>
        <w:pStyle w:val="LDdefinition"/>
      </w:pPr>
      <w:r w:rsidRPr="00B76E5D">
        <w:rPr>
          <w:b/>
          <w:i/>
        </w:rPr>
        <w:t>maritime labour certificate</w:t>
      </w:r>
      <w:r w:rsidR="002A0EF3" w:rsidRPr="00B76E5D">
        <w:rPr>
          <w:b/>
          <w:i/>
        </w:rPr>
        <w:t xml:space="preserve"> (MLC)</w:t>
      </w:r>
      <w:r w:rsidR="00BB0443" w:rsidRPr="00B76E5D">
        <w:rPr>
          <w:b/>
        </w:rPr>
        <w:t xml:space="preserve"> </w:t>
      </w:r>
      <w:r w:rsidR="00CB2C8F" w:rsidRPr="00B76E5D">
        <w:t xml:space="preserve">means </w:t>
      </w:r>
      <w:r w:rsidR="001F70ED" w:rsidRPr="00B76E5D">
        <w:t>a</w:t>
      </w:r>
      <w:r w:rsidR="00CB2C8F" w:rsidRPr="00B76E5D">
        <w:t xml:space="preserve"> maritime labour certificate mentioned in MLC regulation 5.1.3</w:t>
      </w:r>
      <w:r w:rsidR="006B107A" w:rsidRPr="00B76E5D">
        <w:t>.</w:t>
      </w:r>
    </w:p>
    <w:p w:rsidR="00BA6CD2" w:rsidRPr="00B76E5D" w:rsidRDefault="00BA6CD2" w:rsidP="00BA6CD2">
      <w:pPr>
        <w:pStyle w:val="LDdefinition"/>
      </w:pPr>
      <w:r w:rsidRPr="00B76E5D">
        <w:rPr>
          <w:b/>
          <w:i/>
        </w:rPr>
        <w:t xml:space="preserve">medical practitioner </w:t>
      </w:r>
      <w:r w:rsidRPr="00B76E5D">
        <w:t xml:space="preserve">has the same meaning as in the </w:t>
      </w:r>
      <w:r w:rsidRPr="00B76E5D">
        <w:rPr>
          <w:i/>
        </w:rPr>
        <w:t>Health Insurance Act 1973</w:t>
      </w:r>
      <w:r w:rsidRPr="00B76E5D">
        <w:t>.</w:t>
      </w:r>
    </w:p>
    <w:p w:rsidR="002C4339" w:rsidRPr="00B76E5D" w:rsidRDefault="002C4339" w:rsidP="00BA6CD2">
      <w:pPr>
        <w:pStyle w:val="LDdefinition"/>
      </w:pPr>
      <w:proofErr w:type="spellStart"/>
      <w:r w:rsidRPr="00B76E5D">
        <w:rPr>
          <w:b/>
          <w:i/>
        </w:rPr>
        <w:t>onboard</w:t>
      </w:r>
      <w:proofErr w:type="spellEnd"/>
      <w:r w:rsidRPr="00B76E5D">
        <w:rPr>
          <w:b/>
          <w:i/>
        </w:rPr>
        <w:t xml:space="preserve"> complaint procedure</w:t>
      </w:r>
      <w:r w:rsidRPr="00B76E5D">
        <w:t xml:space="preserve"> — see section </w:t>
      </w:r>
      <w:r w:rsidR="00166D03" w:rsidRPr="00166D03">
        <w:t>90</w:t>
      </w:r>
      <w:r w:rsidR="005F674E" w:rsidRPr="00B76E5D">
        <w:t>.</w:t>
      </w:r>
    </w:p>
    <w:p w:rsidR="00BA6CD2" w:rsidRPr="00B76E5D" w:rsidRDefault="00BA6CD2" w:rsidP="00BA6CD2">
      <w:pPr>
        <w:pStyle w:val="LDdefinition"/>
      </w:pPr>
      <w:r w:rsidRPr="00B76E5D">
        <w:rPr>
          <w:b/>
          <w:i/>
        </w:rPr>
        <w:t>repatriation</w:t>
      </w:r>
      <w:r w:rsidRPr="00B76E5D">
        <w:rPr>
          <w:i/>
        </w:rPr>
        <w:t xml:space="preserve"> </w:t>
      </w:r>
      <w:r w:rsidRPr="00B76E5D">
        <w:t xml:space="preserve">means the conveyance of a seafarer to his or her home port, </w:t>
      </w:r>
      <w:r w:rsidR="001D0169" w:rsidRPr="00B76E5D">
        <w:t xml:space="preserve">or other destination mentioned in the seafarer’s work agreement, </w:t>
      </w:r>
      <w:r w:rsidRPr="00B76E5D">
        <w:t>other than in the discharge of duties in accordance with the seafarer’s work agreement.</w:t>
      </w:r>
    </w:p>
    <w:p w:rsidR="000C4B03" w:rsidRPr="00B76E5D" w:rsidRDefault="009348DD" w:rsidP="000C4B03">
      <w:pPr>
        <w:pStyle w:val="LDdefinition"/>
      </w:pPr>
      <w:r w:rsidRPr="00B76E5D">
        <w:rPr>
          <w:b/>
          <w:i/>
        </w:rPr>
        <w:t xml:space="preserve">seafarer recruitment and placement service </w:t>
      </w:r>
      <w:r w:rsidR="00BA6CD2" w:rsidRPr="00B76E5D">
        <w:t xml:space="preserve">means a person </w:t>
      </w:r>
      <w:r w:rsidR="002B72EA" w:rsidRPr="00B76E5D">
        <w:t xml:space="preserve">whose primary purpose is </w:t>
      </w:r>
      <w:r w:rsidR="000C4B03" w:rsidRPr="00B76E5D">
        <w:t xml:space="preserve">providing the service of </w:t>
      </w:r>
      <w:r w:rsidR="00BA6CD2" w:rsidRPr="00B76E5D">
        <w:t xml:space="preserve">recruiting seafarers for </w:t>
      </w:r>
      <w:r w:rsidR="000C4B03" w:rsidRPr="00B76E5D">
        <w:t xml:space="preserve">vessel </w:t>
      </w:r>
      <w:r w:rsidR="00BA6CD2" w:rsidRPr="00B76E5D">
        <w:t xml:space="preserve">owners or placing seafarers </w:t>
      </w:r>
      <w:r w:rsidRPr="00B76E5D">
        <w:t>with owners</w:t>
      </w:r>
      <w:r w:rsidR="000C4B03" w:rsidRPr="00B76E5D">
        <w:t>.</w:t>
      </w:r>
    </w:p>
    <w:p w:rsidR="00BA6CD2" w:rsidRPr="00B76E5D" w:rsidRDefault="00BA6CD2" w:rsidP="00BA6CD2">
      <w:pPr>
        <w:pStyle w:val="LDdefinition"/>
      </w:pPr>
      <w:r w:rsidRPr="00B76E5D">
        <w:rPr>
          <w:b/>
          <w:i/>
        </w:rPr>
        <w:t xml:space="preserve">SPS Code </w:t>
      </w:r>
      <w:r w:rsidRPr="00B76E5D">
        <w:t xml:space="preserve">has the same meaning as in </w:t>
      </w:r>
      <w:r w:rsidR="008D5609">
        <w:rPr>
          <w:i/>
        </w:rPr>
        <w:t>Marine Order 50 (Special purpose vessels</w:t>
      </w:r>
      <w:r w:rsidRPr="00B76E5D">
        <w:rPr>
          <w:i/>
        </w:rPr>
        <w:t>) 2012</w:t>
      </w:r>
      <w:r w:rsidRPr="00B76E5D">
        <w:t>.</w:t>
      </w:r>
    </w:p>
    <w:p w:rsidR="00276BA7" w:rsidRPr="00B76E5D" w:rsidRDefault="00BA6CD2" w:rsidP="00276BA7">
      <w:pPr>
        <w:pStyle w:val="LDdefinition"/>
        <w:keepNext/>
      </w:pPr>
      <w:r w:rsidRPr="00B76E5D">
        <w:rPr>
          <w:b/>
          <w:i/>
        </w:rPr>
        <w:t>substantial alteration</w:t>
      </w:r>
      <w:r w:rsidRPr="00B76E5D">
        <w:t>, for a vessel, means a repair, alteration or modification that substantially</w:t>
      </w:r>
      <w:r w:rsidR="00276BA7" w:rsidRPr="00B76E5D">
        <w:t>:</w:t>
      </w:r>
    </w:p>
    <w:p w:rsidR="00BA6CD2" w:rsidRPr="00B76E5D" w:rsidRDefault="00BA6CD2" w:rsidP="00BA6CD2">
      <w:pPr>
        <w:pStyle w:val="LDP1a"/>
      </w:pPr>
      <w:r w:rsidRPr="00B76E5D">
        <w:t>(a)</w:t>
      </w:r>
      <w:r w:rsidRPr="00B76E5D">
        <w:tab/>
        <w:t>alters the dimensions of the vessel; or</w:t>
      </w:r>
    </w:p>
    <w:p w:rsidR="00BA6CD2" w:rsidRPr="00B76E5D" w:rsidRDefault="00BA6CD2" w:rsidP="00BA6CD2">
      <w:pPr>
        <w:pStyle w:val="LDP1a"/>
      </w:pPr>
      <w:r w:rsidRPr="00B76E5D">
        <w:t>(b)</w:t>
      </w:r>
      <w:r w:rsidRPr="00B76E5D">
        <w:tab/>
        <w:t>alters the dimensions of the accommodation spaces; or</w:t>
      </w:r>
    </w:p>
    <w:p w:rsidR="00BA6CD2" w:rsidRPr="00B76E5D" w:rsidRDefault="00BA6CD2" w:rsidP="00BA6CD2">
      <w:pPr>
        <w:pStyle w:val="LDP1a"/>
      </w:pPr>
      <w:r w:rsidRPr="00B76E5D">
        <w:t>(c)</w:t>
      </w:r>
      <w:r w:rsidRPr="00B76E5D">
        <w:tab/>
        <w:t>increases the vessel’s service life.</w:t>
      </w:r>
    </w:p>
    <w:p w:rsidR="00BA6CD2" w:rsidRPr="00B76E5D" w:rsidRDefault="00BA6CD2" w:rsidP="00BA6CD2">
      <w:pPr>
        <w:pStyle w:val="LDdefinition"/>
        <w:keepNext/>
      </w:pPr>
      <w:r w:rsidRPr="00B76E5D">
        <w:rPr>
          <w:b/>
          <w:i/>
        </w:rPr>
        <w:t>war zone</w:t>
      </w:r>
      <w:r w:rsidR="001D2F36" w:rsidRPr="00B76E5D">
        <w:t xml:space="preserve">, for a vessel, </w:t>
      </w:r>
      <w:r w:rsidRPr="00B76E5D">
        <w:t xml:space="preserve">means </w:t>
      </w:r>
      <w:r w:rsidR="00D56B52" w:rsidRPr="00B76E5D">
        <w:t>a zone</w:t>
      </w:r>
      <w:r w:rsidRPr="00B76E5D">
        <w:t xml:space="preserve"> agreed</w:t>
      </w:r>
      <w:r w:rsidR="00D56B52" w:rsidRPr="00B76E5D">
        <w:t xml:space="preserve"> </w:t>
      </w:r>
      <w:r w:rsidRPr="00B76E5D">
        <w:t xml:space="preserve">by the owner of the vessel and </w:t>
      </w:r>
      <w:r w:rsidR="0023325B" w:rsidRPr="00B76E5D">
        <w:t xml:space="preserve">a </w:t>
      </w:r>
      <w:r w:rsidRPr="00B76E5D">
        <w:t>seafarer</w:t>
      </w:r>
      <w:r w:rsidR="008E0A0B" w:rsidRPr="00B76E5D">
        <w:t>,</w:t>
      </w:r>
      <w:r w:rsidR="00D56B52" w:rsidRPr="00B76E5D">
        <w:t xml:space="preserve"> in </w:t>
      </w:r>
      <w:r w:rsidR="0023325B" w:rsidRPr="00B76E5D">
        <w:t xml:space="preserve">a </w:t>
      </w:r>
      <w:r w:rsidR="00D56B52" w:rsidRPr="00B76E5D">
        <w:t>work agreement</w:t>
      </w:r>
      <w:r w:rsidRPr="00B76E5D">
        <w:t>, to be a war zone.</w:t>
      </w:r>
    </w:p>
    <w:p w:rsidR="00235AA1" w:rsidRPr="00B76E5D" w:rsidRDefault="00235AA1" w:rsidP="00BA6CD2">
      <w:pPr>
        <w:pStyle w:val="LDdefinition"/>
        <w:keepNext/>
      </w:pPr>
      <w:r w:rsidRPr="00B76E5D">
        <w:rPr>
          <w:b/>
          <w:i/>
        </w:rPr>
        <w:t xml:space="preserve">WHO </w:t>
      </w:r>
      <w:r w:rsidRPr="00B76E5D">
        <w:t>means the World Health Organization.</w:t>
      </w:r>
      <w:r w:rsidRPr="00B76E5D">
        <w:rPr>
          <w:b/>
          <w:i/>
        </w:rPr>
        <w:t xml:space="preserve"> </w:t>
      </w:r>
    </w:p>
    <w:p w:rsidR="00BA6CD2" w:rsidRPr="00B76E5D" w:rsidRDefault="00BA6CD2" w:rsidP="005B3E82">
      <w:pPr>
        <w:pStyle w:val="LDNote"/>
        <w:rPr>
          <w:sz w:val="20"/>
          <w:szCs w:val="20"/>
        </w:rPr>
      </w:pPr>
      <w:r w:rsidRPr="00B76E5D">
        <w:rPr>
          <w:i/>
          <w:sz w:val="20"/>
          <w:szCs w:val="20"/>
        </w:rPr>
        <w:t>Note 1</w:t>
      </w:r>
      <w:r w:rsidRPr="00B76E5D">
        <w:rPr>
          <w:sz w:val="20"/>
          <w:szCs w:val="20"/>
        </w:rPr>
        <w:t xml:space="preserve">   Some terms used in this Order are defined or explained in </w:t>
      </w:r>
      <w:r w:rsidRPr="00B76E5D">
        <w:rPr>
          <w:i/>
          <w:sz w:val="20"/>
          <w:szCs w:val="20"/>
        </w:rPr>
        <w:t>Marine Order 1 (Administration) 201</w:t>
      </w:r>
      <w:r w:rsidR="006009EB" w:rsidRPr="00B76E5D">
        <w:rPr>
          <w:i/>
          <w:sz w:val="20"/>
          <w:szCs w:val="20"/>
        </w:rPr>
        <w:t>3</w:t>
      </w:r>
      <w:r w:rsidRPr="00B76E5D">
        <w:rPr>
          <w:sz w:val="20"/>
          <w:szCs w:val="20"/>
        </w:rPr>
        <w:t>, including:</w:t>
      </w:r>
    </w:p>
    <w:p w:rsidR="008632A5" w:rsidRPr="00B76E5D" w:rsidRDefault="008632A5" w:rsidP="003E65BD">
      <w:pPr>
        <w:pStyle w:val="LDNotebullet"/>
        <w:ind w:left="1097"/>
        <w:rPr>
          <w:sz w:val="20"/>
          <w:szCs w:val="20"/>
        </w:rPr>
      </w:pPr>
      <w:r w:rsidRPr="00B76E5D">
        <w:rPr>
          <w:sz w:val="20"/>
          <w:szCs w:val="20"/>
        </w:rPr>
        <w:t>Austr</w:t>
      </w:r>
      <w:r w:rsidR="007A4905" w:rsidRPr="00B76E5D">
        <w:rPr>
          <w:sz w:val="20"/>
          <w:szCs w:val="20"/>
        </w:rPr>
        <w:t>alian General Shipping Register</w:t>
      </w:r>
    </w:p>
    <w:p w:rsidR="007A4905" w:rsidRPr="00B76E5D" w:rsidRDefault="007A4905" w:rsidP="003E65BD">
      <w:pPr>
        <w:pStyle w:val="LDNotebullet"/>
        <w:ind w:left="1097"/>
        <w:rPr>
          <w:sz w:val="20"/>
          <w:szCs w:val="20"/>
        </w:rPr>
      </w:pPr>
      <w:r w:rsidRPr="00B76E5D">
        <w:rPr>
          <w:sz w:val="20"/>
          <w:szCs w:val="20"/>
        </w:rPr>
        <w:t>Australian International Shipping Register</w:t>
      </w:r>
    </w:p>
    <w:p w:rsidR="005757C3" w:rsidRPr="00B76E5D" w:rsidRDefault="005757C3" w:rsidP="003E65BD">
      <w:pPr>
        <w:pStyle w:val="LDNotebullet"/>
        <w:ind w:left="1097"/>
        <w:rPr>
          <w:sz w:val="20"/>
          <w:szCs w:val="20"/>
        </w:rPr>
      </w:pPr>
      <w:r w:rsidRPr="00B76E5D">
        <w:rPr>
          <w:sz w:val="20"/>
          <w:szCs w:val="20"/>
        </w:rPr>
        <w:t>IMO</w:t>
      </w:r>
    </w:p>
    <w:p w:rsidR="00BF16E9" w:rsidRPr="00B76E5D" w:rsidRDefault="00BF16E9" w:rsidP="003E65BD">
      <w:pPr>
        <w:pStyle w:val="LDNotebullet"/>
        <w:ind w:left="1097"/>
        <w:rPr>
          <w:sz w:val="20"/>
          <w:szCs w:val="20"/>
        </w:rPr>
      </w:pPr>
      <w:r w:rsidRPr="00B76E5D">
        <w:rPr>
          <w:sz w:val="20"/>
          <w:szCs w:val="20"/>
        </w:rPr>
        <w:t>Navigation Act</w:t>
      </w:r>
    </w:p>
    <w:p w:rsidR="00BF16E9" w:rsidRPr="00B76E5D" w:rsidRDefault="00BF16E9" w:rsidP="003E65BD">
      <w:pPr>
        <w:pStyle w:val="LDNotebullet"/>
        <w:ind w:left="1097"/>
        <w:rPr>
          <w:sz w:val="20"/>
          <w:szCs w:val="20"/>
        </w:rPr>
      </w:pPr>
      <w:r w:rsidRPr="00B76E5D">
        <w:rPr>
          <w:sz w:val="20"/>
          <w:szCs w:val="20"/>
        </w:rPr>
        <w:t>NSCV</w:t>
      </w:r>
    </w:p>
    <w:p w:rsidR="00BF16E9" w:rsidRPr="00B76E5D" w:rsidRDefault="00BF16E9" w:rsidP="003E65BD">
      <w:pPr>
        <w:pStyle w:val="LDNotebullet"/>
        <w:ind w:left="1097"/>
        <w:rPr>
          <w:sz w:val="20"/>
          <w:szCs w:val="20"/>
        </w:rPr>
      </w:pPr>
      <w:r w:rsidRPr="00B76E5D">
        <w:rPr>
          <w:sz w:val="20"/>
          <w:szCs w:val="20"/>
        </w:rPr>
        <w:t>passenger vessel</w:t>
      </w:r>
    </w:p>
    <w:p w:rsidR="00BF16E9" w:rsidRPr="00B76E5D" w:rsidRDefault="00BF16E9" w:rsidP="003E65BD">
      <w:pPr>
        <w:pStyle w:val="LDNotebullet"/>
        <w:ind w:left="1097"/>
        <w:rPr>
          <w:sz w:val="20"/>
          <w:szCs w:val="20"/>
        </w:rPr>
      </w:pPr>
      <w:r w:rsidRPr="00B76E5D">
        <w:rPr>
          <w:sz w:val="20"/>
          <w:szCs w:val="20"/>
        </w:rPr>
        <w:t>STCW Code</w:t>
      </w:r>
      <w:r w:rsidR="000561B8" w:rsidRPr="00B76E5D">
        <w:rPr>
          <w:sz w:val="20"/>
          <w:szCs w:val="20"/>
        </w:rPr>
        <w:t>.</w:t>
      </w:r>
    </w:p>
    <w:p w:rsidR="00BF16E9" w:rsidRPr="00B76E5D" w:rsidRDefault="00BF16E9" w:rsidP="00E75313">
      <w:pPr>
        <w:pStyle w:val="LDNote"/>
        <w:rPr>
          <w:sz w:val="20"/>
          <w:szCs w:val="20"/>
        </w:rPr>
      </w:pPr>
      <w:r w:rsidRPr="00B76E5D">
        <w:rPr>
          <w:i/>
          <w:sz w:val="20"/>
          <w:szCs w:val="20"/>
        </w:rPr>
        <w:t>Note 2</w:t>
      </w:r>
      <w:r w:rsidRPr="00B76E5D">
        <w:rPr>
          <w:sz w:val="20"/>
          <w:szCs w:val="20"/>
        </w:rPr>
        <w:t>   Some expressions used in this Order are defined in the Navigation Act, including:</w:t>
      </w:r>
    </w:p>
    <w:p w:rsidR="0005319B" w:rsidRPr="00B76E5D" w:rsidRDefault="0005319B" w:rsidP="003E65BD">
      <w:pPr>
        <w:pStyle w:val="LDNotebullet"/>
        <w:ind w:left="1097"/>
        <w:rPr>
          <w:sz w:val="20"/>
          <w:szCs w:val="20"/>
        </w:rPr>
      </w:pPr>
      <w:r w:rsidRPr="00B76E5D">
        <w:rPr>
          <w:sz w:val="20"/>
          <w:szCs w:val="20"/>
        </w:rPr>
        <w:t>accommodation</w:t>
      </w:r>
    </w:p>
    <w:p w:rsidR="00BF16E9" w:rsidRPr="00B76E5D" w:rsidRDefault="00BF16E9" w:rsidP="003E65BD">
      <w:pPr>
        <w:pStyle w:val="LDNotebullet"/>
        <w:ind w:left="1097"/>
        <w:rPr>
          <w:sz w:val="20"/>
          <w:szCs w:val="20"/>
        </w:rPr>
      </w:pPr>
      <w:r w:rsidRPr="00B76E5D">
        <w:rPr>
          <w:sz w:val="20"/>
          <w:szCs w:val="20"/>
        </w:rPr>
        <w:t>Australian port</w:t>
      </w:r>
    </w:p>
    <w:p w:rsidR="00BF16E9" w:rsidRPr="00B76E5D" w:rsidRDefault="00BF16E9" w:rsidP="003E65BD">
      <w:pPr>
        <w:pStyle w:val="LDNotebullet"/>
        <w:ind w:left="1097"/>
        <w:rPr>
          <w:sz w:val="20"/>
          <w:szCs w:val="20"/>
        </w:rPr>
      </w:pPr>
      <w:r w:rsidRPr="00B76E5D">
        <w:rPr>
          <w:sz w:val="20"/>
          <w:szCs w:val="20"/>
        </w:rPr>
        <w:t>approved form</w:t>
      </w:r>
    </w:p>
    <w:p w:rsidR="00BF16E9" w:rsidRPr="00B76E5D" w:rsidRDefault="00BF16E9" w:rsidP="003E65BD">
      <w:pPr>
        <w:pStyle w:val="LDNotebullet"/>
        <w:ind w:left="1097"/>
        <w:rPr>
          <w:sz w:val="20"/>
          <w:szCs w:val="20"/>
        </w:rPr>
      </w:pPr>
      <w:r w:rsidRPr="00B76E5D">
        <w:rPr>
          <w:sz w:val="20"/>
          <w:szCs w:val="20"/>
        </w:rPr>
        <w:t>foreign vessel</w:t>
      </w:r>
    </w:p>
    <w:p w:rsidR="00211584" w:rsidRPr="00B76E5D" w:rsidRDefault="00211584" w:rsidP="003E65BD">
      <w:pPr>
        <w:pStyle w:val="LDNotebullet"/>
        <w:ind w:left="1097"/>
        <w:rPr>
          <w:sz w:val="20"/>
          <w:szCs w:val="20"/>
        </w:rPr>
      </w:pPr>
      <w:r w:rsidRPr="00B76E5D">
        <w:rPr>
          <w:sz w:val="20"/>
          <w:szCs w:val="20"/>
        </w:rPr>
        <w:t>Great Barrier Reef Region</w:t>
      </w:r>
    </w:p>
    <w:p w:rsidR="00BF16E9" w:rsidRPr="00B76E5D" w:rsidRDefault="00BF16E9" w:rsidP="003E65BD">
      <w:pPr>
        <w:pStyle w:val="LDNotebullet"/>
        <w:ind w:left="1097"/>
        <w:rPr>
          <w:sz w:val="20"/>
          <w:szCs w:val="20"/>
        </w:rPr>
      </w:pPr>
      <w:r w:rsidRPr="00B76E5D">
        <w:rPr>
          <w:sz w:val="20"/>
          <w:szCs w:val="20"/>
        </w:rPr>
        <w:t>inspector</w:t>
      </w:r>
    </w:p>
    <w:p w:rsidR="00BF16E9" w:rsidRPr="00B76E5D" w:rsidRDefault="00BF16E9" w:rsidP="003E65BD">
      <w:pPr>
        <w:pStyle w:val="LDNotebullet"/>
        <w:ind w:left="1097"/>
        <w:rPr>
          <w:sz w:val="20"/>
          <w:szCs w:val="20"/>
        </w:rPr>
      </w:pPr>
      <w:r w:rsidRPr="00B76E5D">
        <w:rPr>
          <w:sz w:val="20"/>
          <w:szCs w:val="20"/>
        </w:rPr>
        <w:lastRenderedPageBreak/>
        <w:t>International Maritime Dangerous Goods Code</w:t>
      </w:r>
    </w:p>
    <w:p w:rsidR="00BF16E9" w:rsidRPr="00B76E5D" w:rsidRDefault="00BF16E9" w:rsidP="003E65BD">
      <w:pPr>
        <w:pStyle w:val="LDNotebullet"/>
        <w:ind w:left="1097"/>
        <w:rPr>
          <w:sz w:val="20"/>
          <w:szCs w:val="20"/>
        </w:rPr>
      </w:pPr>
      <w:r w:rsidRPr="00B76E5D">
        <w:rPr>
          <w:sz w:val="20"/>
          <w:szCs w:val="20"/>
        </w:rPr>
        <w:t>issuing body</w:t>
      </w:r>
    </w:p>
    <w:p w:rsidR="00BF16E9" w:rsidRPr="00B76E5D" w:rsidRDefault="00BF16E9" w:rsidP="003E65BD">
      <w:pPr>
        <w:pStyle w:val="LDNotebullet"/>
        <w:ind w:left="1097"/>
        <w:rPr>
          <w:sz w:val="20"/>
          <w:szCs w:val="20"/>
        </w:rPr>
      </w:pPr>
      <w:r w:rsidRPr="00B76E5D">
        <w:rPr>
          <w:sz w:val="20"/>
          <w:szCs w:val="20"/>
        </w:rPr>
        <w:t>Maritime Labour Convention</w:t>
      </w:r>
    </w:p>
    <w:p w:rsidR="00BF16E9" w:rsidRPr="00B76E5D" w:rsidRDefault="00BF16E9" w:rsidP="003E65BD">
      <w:pPr>
        <w:pStyle w:val="LDNotebullet"/>
        <w:ind w:left="1097"/>
        <w:rPr>
          <w:sz w:val="20"/>
          <w:szCs w:val="20"/>
        </w:rPr>
      </w:pPr>
      <w:r w:rsidRPr="00B76E5D">
        <w:rPr>
          <w:sz w:val="20"/>
          <w:szCs w:val="20"/>
        </w:rPr>
        <w:t>official logbook</w:t>
      </w:r>
    </w:p>
    <w:p w:rsidR="00BF16E9" w:rsidRPr="00B76E5D" w:rsidRDefault="00BF16E9" w:rsidP="003E65BD">
      <w:pPr>
        <w:pStyle w:val="LDNotebullet"/>
        <w:ind w:left="1097"/>
        <w:rPr>
          <w:sz w:val="20"/>
          <w:szCs w:val="20"/>
        </w:rPr>
      </w:pPr>
      <w:r w:rsidRPr="00B76E5D">
        <w:rPr>
          <w:sz w:val="20"/>
          <w:szCs w:val="20"/>
        </w:rPr>
        <w:t>overseas voyage</w:t>
      </w:r>
    </w:p>
    <w:p w:rsidR="00BF16E9" w:rsidRPr="00B76E5D" w:rsidRDefault="00BF16E9" w:rsidP="003E65BD">
      <w:pPr>
        <w:pStyle w:val="LDNotebullet"/>
        <w:ind w:left="1097"/>
        <w:rPr>
          <w:sz w:val="20"/>
          <w:szCs w:val="20"/>
        </w:rPr>
      </w:pPr>
      <w:r w:rsidRPr="00B76E5D">
        <w:rPr>
          <w:sz w:val="20"/>
          <w:szCs w:val="20"/>
        </w:rPr>
        <w:t>owner</w:t>
      </w:r>
    </w:p>
    <w:p w:rsidR="00BF16E9" w:rsidRPr="00B76E5D" w:rsidRDefault="00BF16E9" w:rsidP="003E65BD">
      <w:pPr>
        <w:pStyle w:val="LDNotebullet"/>
        <w:ind w:left="1097"/>
        <w:rPr>
          <w:sz w:val="20"/>
          <w:szCs w:val="20"/>
        </w:rPr>
      </w:pPr>
      <w:r w:rsidRPr="00B76E5D">
        <w:rPr>
          <w:sz w:val="20"/>
          <w:szCs w:val="20"/>
        </w:rPr>
        <w:t>proceeding on a voyage</w:t>
      </w:r>
    </w:p>
    <w:p w:rsidR="00BF16E9" w:rsidRPr="00B76E5D" w:rsidRDefault="00BF16E9" w:rsidP="003E65BD">
      <w:pPr>
        <w:pStyle w:val="LDNotebullet"/>
        <w:ind w:left="1097"/>
        <w:rPr>
          <w:sz w:val="20"/>
          <w:szCs w:val="20"/>
        </w:rPr>
      </w:pPr>
      <w:r w:rsidRPr="00B76E5D">
        <w:rPr>
          <w:sz w:val="20"/>
          <w:szCs w:val="20"/>
        </w:rPr>
        <w:t>recognised organisation</w:t>
      </w:r>
      <w:r w:rsidR="007175CD" w:rsidRPr="00B76E5D">
        <w:rPr>
          <w:sz w:val="20"/>
          <w:szCs w:val="20"/>
        </w:rPr>
        <w:t xml:space="preserve"> (for organisations that have been prescribed for the definition — see </w:t>
      </w:r>
      <w:r w:rsidR="007175CD" w:rsidRPr="00B76E5D">
        <w:rPr>
          <w:i/>
          <w:iCs/>
          <w:sz w:val="20"/>
          <w:szCs w:val="20"/>
        </w:rPr>
        <w:t>Marine Order 1 (Administration) 2013</w:t>
      </w:r>
      <w:r w:rsidR="007175CD" w:rsidRPr="00B76E5D">
        <w:rPr>
          <w:sz w:val="20"/>
          <w:szCs w:val="20"/>
        </w:rPr>
        <w:t>)</w:t>
      </w:r>
    </w:p>
    <w:p w:rsidR="00BF16E9" w:rsidRPr="00B76E5D" w:rsidRDefault="00BF16E9" w:rsidP="003E65BD">
      <w:pPr>
        <w:pStyle w:val="LDNotebullet"/>
        <w:ind w:left="1097"/>
        <w:rPr>
          <w:sz w:val="20"/>
          <w:szCs w:val="20"/>
        </w:rPr>
      </w:pPr>
      <w:r w:rsidRPr="00B76E5D">
        <w:rPr>
          <w:sz w:val="20"/>
          <w:szCs w:val="20"/>
        </w:rPr>
        <w:t>regulated Australian vessel</w:t>
      </w:r>
    </w:p>
    <w:p w:rsidR="00BF16E9" w:rsidRPr="00B76E5D" w:rsidRDefault="00BF16E9" w:rsidP="003E65BD">
      <w:pPr>
        <w:pStyle w:val="LDNotebullet"/>
        <w:ind w:left="1097"/>
        <w:rPr>
          <w:sz w:val="20"/>
          <w:szCs w:val="20"/>
        </w:rPr>
      </w:pPr>
      <w:r w:rsidRPr="00B76E5D">
        <w:rPr>
          <w:sz w:val="20"/>
          <w:szCs w:val="20"/>
        </w:rPr>
        <w:t>Safety Convention</w:t>
      </w:r>
    </w:p>
    <w:p w:rsidR="00BF16E9" w:rsidRPr="00B76E5D" w:rsidRDefault="004F7CF6" w:rsidP="003E65BD">
      <w:pPr>
        <w:pStyle w:val="LDNotebullet"/>
        <w:ind w:left="1097"/>
        <w:rPr>
          <w:sz w:val="20"/>
          <w:szCs w:val="20"/>
        </w:rPr>
      </w:pPr>
      <w:r w:rsidRPr="00B76E5D">
        <w:rPr>
          <w:sz w:val="20"/>
          <w:szCs w:val="20"/>
        </w:rPr>
        <w:t>s</w:t>
      </w:r>
      <w:r w:rsidR="00BF16E9" w:rsidRPr="00B76E5D">
        <w:rPr>
          <w:sz w:val="20"/>
          <w:szCs w:val="20"/>
        </w:rPr>
        <w:t>eafarer</w:t>
      </w:r>
    </w:p>
    <w:p w:rsidR="00BF16E9" w:rsidRPr="00B76E5D" w:rsidRDefault="00BF16E9" w:rsidP="003E65BD">
      <w:pPr>
        <w:pStyle w:val="LDNotebullet"/>
        <w:ind w:left="1097"/>
        <w:rPr>
          <w:sz w:val="20"/>
          <w:szCs w:val="20"/>
        </w:rPr>
      </w:pPr>
      <w:r w:rsidRPr="00B76E5D">
        <w:rPr>
          <w:sz w:val="20"/>
          <w:szCs w:val="20"/>
        </w:rPr>
        <w:t>special personnel</w:t>
      </w:r>
    </w:p>
    <w:p w:rsidR="00BF16E9" w:rsidRPr="00B76E5D" w:rsidRDefault="00BF16E9" w:rsidP="003E65BD">
      <w:pPr>
        <w:pStyle w:val="LDNotebullet"/>
        <w:ind w:left="1097"/>
        <w:rPr>
          <w:sz w:val="20"/>
          <w:szCs w:val="20"/>
        </w:rPr>
      </w:pPr>
      <w:r w:rsidRPr="00B76E5D">
        <w:rPr>
          <w:sz w:val="20"/>
          <w:szCs w:val="20"/>
        </w:rPr>
        <w:t>STCW Convention</w:t>
      </w:r>
    </w:p>
    <w:p w:rsidR="006177DD" w:rsidRPr="00B76E5D" w:rsidRDefault="006177DD" w:rsidP="003E65BD">
      <w:pPr>
        <w:pStyle w:val="LDNotebullet"/>
        <w:ind w:left="1097"/>
        <w:rPr>
          <w:sz w:val="20"/>
          <w:szCs w:val="20"/>
        </w:rPr>
      </w:pPr>
      <w:r w:rsidRPr="00B76E5D">
        <w:rPr>
          <w:sz w:val="20"/>
          <w:szCs w:val="20"/>
        </w:rPr>
        <w:t>Tonnage Convention</w:t>
      </w:r>
    </w:p>
    <w:p w:rsidR="00BF16E9" w:rsidRPr="00B76E5D" w:rsidRDefault="00BF16E9" w:rsidP="003E65BD">
      <w:pPr>
        <w:pStyle w:val="LDNotebullet"/>
        <w:ind w:left="1097"/>
        <w:rPr>
          <w:sz w:val="20"/>
          <w:szCs w:val="20"/>
        </w:rPr>
      </w:pPr>
      <w:r w:rsidRPr="00B76E5D">
        <w:rPr>
          <w:sz w:val="20"/>
          <w:szCs w:val="20"/>
        </w:rPr>
        <w:t>work agreement</w:t>
      </w:r>
      <w:r w:rsidR="0023325B" w:rsidRPr="00B76E5D">
        <w:rPr>
          <w:sz w:val="20"/>
          <w:szCs w:val="20"/>
        </w:rPr>
        <w:t>.</w:t>
      </w:r>
    </w:p>
    <w:p w:rsidR="00BF16E9" w:rsidRPr="00B76E5D" w:rsidRDefault="00BF16E9" w:rsidP="00BF16E9">
      <w:pPr>
        <w:pStyle w:val="LDNote"/>
        <w:rPr>
          <w:sz w:val="20"/>
          <w:szCs w:val="20"/>
        </w:rPr>
      </w:pPr>
      <w:r w:rsidRPr="00B76E5D">
        <w:rPr>
          <w:i/>
          <w:sz w:val="20"/>
          <w:szCs w:val="20"/>
        </w:rPr>
        <w:t>Note 3</w:t>
      </w:r>
      <w:r w:rsidRPr="00B76E5D">
        <w:rPr>
          <w:sz w:val="20"/>
          <w:szCs w:val="20"/>
        </w:rPr>
        <w:t xml:space="preserve">   The text of the Maritime Labour Convention is available at the Australian Treaty Series Library on the </w:t>
      </w:r>
      <w:proofErr w:type="spellStart"/>
      <w:r w:rsidRPr="00B76E5D">
        <w:rPr>
          <w:sz w:val="20"/>
          <w:szCs w:val="20"/>
        </w:rPr>
        <w:t>AustLII</w:t>
      </w:r>
      <w:proofErr w:type="spellEnd"/>
      <w:r w:rsidRPr="00B76E5D">
        <w:rPr>
          <w:sz w:val="20"/>
          <w:szCs w:val="20"/>
        </w:rPr>
        <w:t xml:space="preserve"> website at </w:t>
      </w:r>
      <w:r w:rsidR="00EB478B" w:rsidRPr="00B76E5D">
        <w:rPr>
          <w:sz w:val="20"/>
          <w:szCs w:val="20"/>
          <w:u w:val="single"/>
        </w:rPr>
        <w:t>http://www.austlii.edu.au</w:t>
      </w:r>
      <w:r w:rsidR="00FA5283" w:rsidRPr="00B76E5D">
        <w:rPr>
          <w:sz w:val="20"/>
          <w:szCs w:val="20"/>
        </w:rPr>
        <w:t xml:space="preserve"> and </w:t>
      </w:r>
      <w:r w:rsidR="00017C6F" w:rsidRPr="00B76E5D">
        <w:rPr>
          <w:sz w:val="20"/>
          <w:szCs w:val="20"/>
        </w:rPr>
        <w:t xml:space="preserve">on </w:t>
      </w:r>
      <w:r w:rsidR="00FA5283" w:rsidRPr="00B76E5D">
        <w:rPr>
          <w:sz w:val="20"/>
          <w:szCs w:val="20"/>
        </w:rPr>
        <w:t>the International Labo</w:t>
      </w:r>
      <w:r w:rsidR="00017C6F" w:rsidRPr="00B76E5D">
        <w:rPr>
          <w:sz w:val="20"/>
          <w:szCs w:val="20"/>
        </w:rPr>
        <w:t>u</w:t>
      </w:r>
      <w:r w:rsidR="00FA5283" w:rsidRPr="00B76E5D">
        <w:rPr>
          <w:sz w:val="20"/>
          <w:szCs w:val="20"/>
        </w:rPr>
        <w:t xml:space="preserve">r Organization website at </w:t>
      </w:r>
      <w:r w:rsidR="00FA5283" w:rsidRPr="00B76E5D">
        <w:rPr>
          <w:sz w:val="20"/>
          <w:szCs w:val="20"/>
          <w:u w:val="single"/>
        </w:rPr>
        <w:t>http://www.ilo.org</w:t>
      </w:r>
      <w:r w:rsidRPr="00B76E5D">
        <w:rPr>
          <w:sz w:val="20"/>
          <w:szCs w:val="20"/>
        </w:rPr>
        <w:t>.</w:t>
      </w:r>
    </w:p>
    <w:p w:rsidR="00BF16E9" w:rsidRPr="00B76E5D" w:rsidRDefault="00BF16E9" w:rsidP="00BF16E9">
      <w:pPr>
        <w:pStyle w:val="LDNote"/>
        <w:rPr>
          <w:sz w:val="20"/>
          <w:szCs w:val="20"/>
        </w:rPr>
      </w:pPr>
      <w:r w:rsidRPr="00B76E5D">
        <w:rPr>
          <w:i/>
          <w:sz w:val="20"/>
          <w:szCs w:val="20"/>
        </w:rPr>
        <w:t>Note 4</w:t>
      </w:r>
      <w:r w:rsidRPr="00B76E5D">
        <w:rPr>
          <w:sz w:val="20"/>
          <w:szCs w:val="20"/>
        </w:rPr>
        <w:t xml:space="preserve">   For delegation of AMSA’s powers under this Order — see the AMSA website Marine Orders link at </w:t>
      </w:r>
      <w:r w:rsidR="00EB478B" w:rsidRPr="00B76E5D">
        <w:rPr>
          <w:sz w:val="20"/>
          <w:szCs w:val="20"/>
          <w:u w:val="single"/>
        </w:rPr>
        <w:t>http://www.amsa.gov.au</w:t>
      </w:r>
      <w:r w:rsidRPr="00B76E5D">
        <w:rPr>
          <w:sz w:val="20"/>
          <w:szCs w:val="20"/>
        </w:rPr>
        <w:t>.</w:t>
      </w:r>
    </w:p>
    <w:p w:rsidR="008E033E" w:rsidRPr="00B76E5D" w:rsidRDefault="00166D03" w:rsidP="006F6662">
      <w:pPr>
        <w:pStyle w:val="LDClauseHeading"/>
      </w:pPr>
      <w:bookmarkStart w:id="20" w:name="_Toc417301176"/>
      <w:r>
        <w:rPr>
          <w:rStyle w:val="CharSectNo"/>
          <w:noProof/>
        </w:rPr>
        <w:t>5</w:t>
      </w:r>
      <w:r w:rsidR="008E033E" w:rsidRPr="00B76E5D">
        <w:tab/>
        <w:t>Interpretation</w:t>
      </w:r>
      <w:bookmarkEnd w:id="20"/>
    </w:p>
    <w:p w:rsidR="00F12643" w:rsidRPr="00B76E5D" w:rsidRDefault="006F6662" w:rsidP="0054143A">
      <w:pPr>
        <w:pStyle w:val="LDClause"/>
      </w:pPr>
      <w:r w:rsidRPr="00B76E5D">
        <w:tab/>
      </w:r>
      <w:r w:rsidRPr="00B76E5D">
        <w:tab/>
      </w:r>
      <w:r w:rsidR="00936A8F" w:rsidRPr="00B76E5D">
        <w:t xml:space="preserve">For </w:t>
      </w:r>
      <w:r w:rsidR="00AC22FC" w:rsidRPr="00B76E5D">
        <w:t>this Order</w:t>
      </w:r>
      <w:r w:rsidRPr="00B76E5D">
        <w:t>:</w:t>
      </w:r>
    </w:p>
    <w:p w:rsidR="00F31CF0" w:rsidRPr="00B76E5D" w:rsidRDefault="00F31CF0" w:rsidP="00F31CF0">
      <w:pPr>
        <w:pStyle w:val="LDP1a"/>
      </w:pPr>
      <w:r w:rsidRPr="00B76E5D">
        <w:t>(a)</w:t>
      </w:r>
      <w:r w:rsidRPr="00B76E5D">
        <w:tab/>
      </w:r>
      <w:r w:rsidR="008C7D51" w:rsidRPr="00B76E5D">
        <w:t xml:space="preserve">the </w:t>
      </w:r>
      <w:r w:rsidRPr="00B76E5D">
        <w:rPr>
          <w:b/>
          <w:i/>
        </w:rPr>
        <w:t>competent authority</w:t>
      </w:r>
      <w:r w:rsidRPr="00B76E5D">
        <w:t xml:space="preserve"> </w:t>
      </w:r>
      <w:r w:rsidR="00936A8F" w:rsidRPr="00B76E5D">
        <w:t>is:</w:t>
      </w:r>
    </w:p>
    <w:p w:rsidR="00F31CF0" w:rsidRPr="00B76E5D" w:rsidRDefault="00F31CF0" w:rsidP="00F31CF0">
      <w:pPr>
        <w:pStyle w:val="LDP2i"/>
      </w:pPr>
      <w:r w:rsidRPr="00B76E5D">
        <w:tab/>
        <w:t>(</w:t>
      </w:r>
      <w:proofErr w:type="spellStart"/>
      <w:r w:rsidRPr="00B76E5D">
        <w:t>i</w:t>
      </w:r>
      <w:proofErr w:type="spellEnd"/>
      <w:r w:rsidRPr="00B76E5D">
        <w:t>)</w:t>
      </w:r>
      <w:r w:rsidRPr="00B76E5D">
        <w:tab/>
        <w:t>for a foreign vessel —</w:t>
      </w:r>
      <w:r w:rsidR="009A20FC" w:rsidRPr="00B76E5D">
        <w:t xml:space="preserve"> </w:t>
      </w:r>
      <w:r w:rsidRPr="00B76E5D">
        <w:t xml:space="preserve">the competent authority </w:t>
      </w:r>
      <w:r w:rsidR="00D05FE1" w:rsidRPr="00B76E5D">
        <w:t xml:space="preserve">for the Maritime Labour Convention </w:t>
      </w:r>
      <w:r w:rsidRPr="00B76E5D">
        <w:t>of the country in which the vessel is registered; and</w:t>
      </w:r>
    </w:p>
    <w:p w:rsidR="00F31CF0" w:rsidRPr="00B76E5D" w:rsidRDefault="00F31CF0" w:rsidP="006F6662">
      <w:pPr>
        <w:pStyle w:val="LDP2i"/>
      </w:pPr>
      <w:r w:rsidRPr="00B76E5D">
        <w:tab/>
        <w:t>(ii)</w:t>
      </w:r>
      <w:r w:rsidRPr="00B76E5D">
        <w:tab/>
        <w:t>for a regulated Australian vessel —</w:t>
      </w:r>
      <w:r w:rsidR="006F6662" w:rsidRPr="00B76E5D">
        <w:t xml:space="preserve"> </w:t>
      </w:r>
      <w:r w:rsidRPr="00B76E5D">
        <w:t>AMSA</w:t>
      </w:r>
      <w:r w:rsidR="00651D85" w:rsidRPr="00B76E5D">
        <w:t>; and</w:t>
      </w:r>
    </w:p>
    <w:p w:rsidR="001D6BFE" w:rsidRPr="00B76E5D" w:rsidRDefault="00F12643" w:rsidP="003F4E7B">
      <w:pPr>
        <w:pStyle w:val="LDP1a"/>
      </w:pPr>
      <w:r w:rsidRPr="00B76E5D">
        <w:t>(</w:t>
      </w:r>
      <w:r w:rsidR="00F31CF0" w:rsidRPr="00B76E5D">
        <w:t>b</w:t>
      </w:r>
      <w:r w:rsidRPr="00B76E5D">
        <w:t>)</w:t>
      </w:r>
      <w:r w:rsidRPr="00B76E5D">
        <w:tab/>
      </w:r>
      <w:r w:rsidR="00AC22FC" w:rsidRPr="00B76E5D">
        <w:t>a</w:t>
      </w:r>
      <w:r w:rsidR="001D6BFE" w:rsidRPr="00B76E5D">
        <w:t xml:space="preserve"> </w:t>
      </w:r>
      <w:r w:rsidR="001D6BFE" w:rsidRPr="00B76E5D">
        <w:rPr>
          <w:b/>
          <w:i/>
        </w:rPr>
        <w:t>MLC standard</w:t>
      </w:r>
      <w:r w:rsidR="001D6BFE" w:rsidRPr="00B76E5D">
        <w:t xml:space="preserve"> is a standard of the Maritime Labour Convention</w:t>
      </w:r>
      <w:r w:rsidRPr="00B76E5D">
        <w:t>; and</w:t>
      </w:r>
    </w:p>
    <w:p w:rsidR="00AC22FC" w:rsidRPr="00B76E5D" w:rsidRDefault="00AC22FC" w:rsidP="003F4E7B">
      <w:pPr>
        <w:pStyle w:val="LDP1a"/>
      </w:pPr>
      <w:r w:rsidRPr="00B76E5D">
        <w:t>(</w:t>
      </w:r>
      <w:r w:rsidR="00F31CF0" w:rsidRPr="00B76E5D">
        <w:t>c</w:t>
      </w:r>
      <w:r w:rsidRPr="00B76E5D">
        <w:t>)</w:t>
      </w:r>
      <w:r w:rsidRPr="00B76E5D">
        <w:tab/>
        <w:t xml:space="preserve">a </w:t>
      </w:r>
      <w:r w:rsidRPr="00B76E5D">
        <w:rPr>
          <w:b/>
          <w:i/>
        </w:rPr>
        <w:t>MLC regulation</w:t>
      </w:r>
      <w:r w:rsidRPr="00B76E5D">
        <w:t xml:space="preserve"> is a regulation of</w:t>
      </w:r>
      <w:r w:rsidR="00436D2D" w:rsidRPr="00B76E5D">
        <w:t xml:space="preserve"> the Maritime Labour Convention; and</w:t>
      </w:r>
    </w:p>
    <w:p w:rsidR="00D3155C" w:rsidRPr="00B76E5D" w:rsidRDefault="00436D2D" w:rsidP="003F4E7B">
      <w:pPr>
        <w:pStyle w:val="LDP1a"/>
      </w:pPr>
      <w:r w:rsidRPr="00B76E5D">
        <w:t>(</w:t>
      </w:r>
      <w:r w:rsidR="00F31CF0" w:rsidRPr="00B76E5D">
        <w:t>d</w:t>
      </w:r>
      <w:r w:rsidRPr="00B76E5D">
        <w:t>)</w:t>
      </w:r>
      <w:r w:rsidRPr="00B76E5D">
        <w:tab/>
        <w:t xml:space="preserve">a </w:t>
      </w:r>
      <w:r w:rsidRPr="00B76E5D">
        <w:rPr>
          <w:b/>
          <w:i/>
        </w:rPr>
        <w:t>MLC guideline</w:t>
      </w:r>
      <w:r w:rsidRPr="00B76E5D">
        <w:t xml:space="preserve"> is a guideline of the Maritime Labour Convention</w:t>
      </w:r>
      <w:r w:rsidR="00F31CF0" w:rsidRPr="00B76E5D">
        <w:t>.</w:t>
      </w:r>
    </w:p>
    <w:p w:rsidR="00705E92" w:rsidRPr="00B76E5D" w:rsidRDefault="00166D03" w:rsidP="00705E92">
      <w:pPr>
        <w:pStyle w:val="LDClauseHeading"/>
      </w:pPr>
      <w:bookmarkStart w:id="21" w:name="_Toc280562279"/>
      <w:bookmarkStart w:id="22" w:name="_Toc292805516"/>
      <w:bookmarkStart w:id="23" w:name="_Toc417301177"/>
      <w:r>
        <w:rPr>
          <w:rStyle w:val="CharSectNo"/>
          <w:noProof/>
        </w:rPr>
        <w:t>6</w:t>
      </w:r>
      <w:r w:rsidR="00705E92" w:rsidRPr="00B76E5D">
        <w:tab/>
        <w:t>Application</w:t>
      </w:r>
      <w:bookmarkEnd w:id="21"/>
      <w:bookmarkEnd w:id="22"/>
      <w:bookmarkEnd w:id="23"/>
    </w:p>
    <w:p w:rsidR="00483B3D" w:rsidRPr="00B76E5D" w:rsidRDefault="00760BCC" w:rsidP="00AE1E20">
      <w:pPr>
        <w:pStyle w:val="LDClause"/>
        <w:keepNext/>
      </w:pPr>
      <w:r w:rsidRPr="00B76E5D">
        <w:tab/>
        <w:t>(1)</w:t>
      </w:r>
      <w:r w:rsidRPr="00B76E5D">
        <w:tab/>
      </w:r>
      <w:r w:rsidR="003C0B13" w:rsidRPr="00B76E5D">
        <w:t>This Order</w:t>
      </w:r>
      <w:r w:rsidR="00950AED" w:rsidRPr="00B76E5D">
        <w:t>, other than Division 2,</w:t>
      </w:r>
      <w:r w:rsidR="006A564F" w:rsidRPr="00B76E5D">
        <w:t xml:space="preserve"> </w:t>
      </w:r>
      <w:r w:rsidR="003C0B13" w:rsidRPr="00B76E5D">
        <w:t>applies to</w:t>
      </w:r>
      <w:r w:rsidR="00483B3D" w:rsidRPr="00B76E5D">
        <w:t xml:space="preserve"> a regulated Australian vessel.</w:t>
      </w:r>
    </w:p>
    <w:p w:rsidR="00AE1E20" w:rsidRPr="00B76E5D" w:rsidRDefault="00483B3D" w:rsidP="00891B75">
      <w:pPr>
        <w:pStyle w:val="LDClause"/>
        <w:keepNext/>
      </w:pPr>
      <w:r w:rsidRPr="00B76E5D">
        <w:tab/>
        <w:t>(2)</w:t>
      </w:r>
      <w:r w:rsidRPr="00B76E5D">
        <w:tab/>
      </w:r>
      <w:r w:rsidR="005E0B4A" w:rsidRPr="00B76E5D">
        <w:t xml:space="preserve">Divisions 2 and 19 apply to a foreign vessel. </w:t>
      </w:r>
    </w:p>
    <w:p w:rsidR="00716F69" w:rsidRPr="00B76E5D" w:rsidRDefault="00AE1E20" w:rsidP="00FA13B1">
      <w:pPr>
        <w:pStyle w:val="LDClause"/>
        <w:keepNext/>
      </w:pPr>
      <w:r w:rsidRPr="00B76E5D">
        <w:tab/>
      </w:r>
      <w:r w:rsidR="00FA13B1" w:rsidRPr="00B76E5D">
        <w:t>(3)</w:t>
      </w:r>
      <w:r w:rsidR="00FA13B1" w:rsidRPr="00B76E5D">
        <w:tab/>
        <w:t>However</w:t>
      </w:r>
      <w:r w:rsidR="00716F69" w:rsidRPr="00B76E5D">
        <w:t>:</w:t>
      </w:r>
    </w:p>
    <w:p w:rsidR="00FA13B1" w:rsidRPr="00B76E5D" w:rsidRDefault="00716F69" w:rsidP="00E75313">
      <w:pPr>
        <w:pStyle w:val="LDP1a"/>
      </w:pPr>
      <w:r w:rsidRPr="00B76E5D">
        <w:t>(a)</w:t>
      </w:r>
      <w:r w:rsidRPr="00B76E5D">
        <w:tab/>
      </w:r>
      <w:r w:rsidR="00FA13B1" w:rsidRPr="00B76E5D">
        <w:t>for a vessel mentioned in subsection (4), only the following provisions of this Order apply:</w:t>
      </w:r>
    </w:p>
    <w:p w:rsidR="00FA13B1" w:rsidRPr="00B76E5D" w:rsidRDefault="00716F69" w:rsidP="00E75313">
      <w:pPr>
        <w:pStyle w:val="LDP2i"/>
      </w:pPr>
      <w:r w:rsidRPr="00B76E5D">
        <w:tab/>
      </w:r>
      <w:r w:rsidR="00FA13B1" w:rsidRPr="00B76E5D">
        <w:t>(</w:t>
      </w:r>
      <w:proofErr w:type="spellStart"/>
      <w:r w:rsidRPr="00B76E5D">
        <w:t>i</w:t>
      </w:r>
      <w:proofErr w:type="spellEnd"/>
      <w:r w:rsidR="00FA13B1" w:rsidRPr="00B76E5D">
        <w:t>)</w:t>
      </w:r>
      <w:r w:rsidR="00FA13B1" w:rsidRPr="00B76E5D">
        <w:tab/>
        <w:t xml:space="preserve">section </w:t>
      </w:r>
      <w:r w:rsidR="00166D03" w:rsidRPr="00166D03">
        <w:t>11</w:t>
      </w:r>
      <w:r w:rsidR="00FA13B1" w:rsidRPr="00B76E5D">
        <w:t xml:space="preserve">; </w:t>
      </w:r>
    </w:p>
    <w:p w:rsidR="00FA13B1" w:rsidRPr="00B76E5D" w:rsidRDefault="00716F69" w:rsidP="00E75313">
      <w:pPr>
        <w:pStyle w:val="LDP2i"/>
      </w:pPr>
      <w:r w:rsidRPr="00B76E5D">
        <w:tab/>
      </w:r>
      <w:r w:rsidR="00FA13B1" w:rsidRPr="00B76E5D">
        <w:t>(</w:t>
      </w:r>
      <w:r w:rsidRPr="00B76E5D">
        <w:t>ii</w:t>
      </w:r>
      <w:r w:rsidR="00FA13B1" w:rsidRPr="00B76E5D">
        <w:t>)</w:t>
      </w:r>
      <w:r w:rsidR="00FA13B1" w:rsidRPr="00B76E5D">
        <w:tab/>
        <w:t xml:space="preserve">sections </w:t>
      </w:r>
      <w:r w:rsidR="00166D03" w:rsidRPr="00166D03">
        <w:t>28</w:t>
      </w:r>
      <w:r w:rsidR="00FA13B1" w:rsidRPr="00B76E5D">
        <w:t xml:space="preserve"> and</w:t>
      </w:r>
      <w:r w:rsidR="00EA4D36" w:rsidRPr="00B76E5D">
        <w:t xml:space="preserve"> </w:t>
      </w:r>
      <w:r w:rsidR="00166D03">
        <w:rPr>
          <w:rStyle w:val="CharSectNo"/>
          <w:noProof/>
        </w:rPr>
        <w:t>29</w:t>
      </w:r>
      <w:r w:rsidR="000071E5" w:rsidRPr="00B76E5D">
        <w:t>;</w:t>
      </w:r>
    </w:p>
    <w:p w:rsidR="00FA13B1" w:rsidRPr="00B76E5D" w:rsidRDefault="00716F69" w:rsidP="00E75313">
      <w:pPr>
        <w:pStyle w:val="LDP2i"/>
      </w:pPr>
      <w:r w:rsidRPr="00B76E5D">
        <w:tab/>
      </w:r>
      <w:r w:rsidR="00FA13B1" w:rsidRPr="00B76E5D">
        <w:t>(</w:t>
      </w:r>
      <w:r w:rsidRPr="00B76E5D">
        <w:t>iii</w:t>
      </w:r>
      <w:r w:rsidR="00FA13B1" w:rsidRPr="00B76E5D">
        <w:t>)</w:t>
      </w:r>
      <w:r w:rsidR="00FA13B1" w:rsidRPr="00B76E5D">
        <w:tab/>
        <w:t xml:space="preserve">sections </w:t>
      </w:r>
      <w:r w:rsidR="00166D03" w:rsidRPr="00166D03">
        <w:t>36</w:t>
      </w:r>
      <w:r w:rsidR="00FA13B1" w:rsidRPr="00B76E5D">
        <w:t xml:space="preserve"> and </w:t>
      </w:r>
      <w:r w:rsidR="00166D03" w:rsidRPr="00166D03">
        <w:t>37</w:t>
      </w:r>
      <w:r w:rsidR="00FA13B1" w:rsidRPr="00B76E5D">
        <w:t xml:space="preserve">; </w:t>
      </w:r>
    </w:p>
    <w:p w:rsidR="00FA13B1" w:rsidRPr="00B76E5D" w:rsidRDefault="00716F69" w:rsidP="00E75313">
      <w:pPr>
        <w:pStyle w:val="LDP2i"/>
      </w:pPr>
      <w:r w:rsidRPr="00B76E5D">
        <w:tab/>
      </w:r>
      <w:r w:rsidR="00FA13B1" w:rsidRPr="00B76E5D">
        <w:t>(</w:t>
      </w:r>
      <w:r w:rsidRPr="00B76E5D">
        <w:t>iv</w:t>
      </w:r>
      <w:r w:rsidR="00FA13B1" w:rsidRPr="00B76E5D">
        <w:t>)</w:t>
      </w:r>
      <w:r w:rsidR="00FA13B1" w:rsidRPr="00B76E5D">
        <w:tab/>
        <w:t xml:space="preserve">section </w:t>
      </w:r>
      <w:r w:rsidR="00166D03" w:rsidRPr="00166D03">
        <w:t>38</w:t>
      </w:r>
      <w:r w:rsidR="00FA13B1" w:rsidRPr="00B76E5D">
        <w:t xml:space="preserve">, sections </w:t>
      </w:r>
      <w:r w:rsidR="00166D03" w:rsidRPr="00166D03">
        <w:t>42</w:t>
      </w:r>
      <w:r w:rsidR="00FA13B1" w:rsidRPr="00B76E5D">
        <w:t xml:space="preserve"> to </w:t>
      </w:r>
      <w:r w:rsidR="00166D03" w:rsidRPr="00166D03">
        <w:t>44</w:t>
      </w:r>
      <w:r w:rsidR="00FA13B1" w:rsidRPr="00B76E5D">
        <w:t xml:space="preserve">, sections </w:t>
      </w:r>
      <w:r w:rsidR="00166D03" w:rsidRPr="00166D03">
        <w:t>47</w:t>
      </w:r>
      <w:r w:rsidR="00FA13B1" w:rsidRPr="00B76E5D">
        <w:t xml:space="preserve"> to </w:t>
      </w:r>
      <w:r w:rsidR="00166D03" w:rsidRPr="00166D03">
        <w:t>50</w:t>
      </w:r>
      <w:r w:rsidR="00FA13B1" w:rsidRPr="00B76E5D">
        <w:t>;</w:t>
      </w:r>
    </w:p>
    <w:p w:rsidR="00FA13B1" w:rsidRPr="00B76E5D" w:rsidRDefault="00716F69" w:rsidP="00E75313">
      <w:pPr>
        <w:pStyle w:val="LDP2i"/>
      </w:pPr>
      <w:r w:rsidRPr="00B76E5D">
        <w:tab/>
      </w:r>
      <w:r w:rsidR="00FA13B1" w:rsidRPr="00B76E5D">
        <w:t>(</w:t>
      </w:r>
      <w:r w:rsidRPr="00B76E5D">
        <w:t>v</w:t>
      </w:r>
      <w:r w:rsidR="00FA13B1" w:rsidRPr="00B76E5D">
        <w:t>)</w:t>
      </w:r>
      <w:r w:rsidR="00FA13B1" w:rsidRPr="00B76E5D">
        <w:tab/>
        <w:t xml:space="preserve">sections </w:t>
      </w:r>
      <w:r w:rsidR="00166D03" w:rsidRPr="00166D03">
        <w:t>52</w:t>
      </w:r>
      <w:r w:rsidR="00FA13B1" w:rsidRPr="00B76E5D">
        <w:t xml:space="preserve"> and </w:t>
      </w:r>
      <w:r w:rsidR="00166D03" w:rsidRPr="00166D03">
        <w:t>53</w:t>
      </w:r>
      <w:r w:rsidR="00FA13B1" w:rsidRPr="00B76E5D">
        <w:t xml:space="preserve">; </w:t>
      </w:r>
    </w:p>
    <w:p w:rsidR="00FA13B1" w:rsidRPr="00B76E5D" w:rsidRDefault="00716F69" w:rsidP="00E75313">
      <w:pPr>
        <w:pStyle w:val="LDP2i"/>
      </w:pPr>
      <w:r w:rsidRPr="00B76E5D">
        <w:tab/>
      </w:r>
      <w:r w:rsidR="00FA13B1" w:rsidRPr="00B76E5D">
        <w:t>(</w:t>
      </w:r>
      <w:r w:rsidRPr="00B76E5D">
        <w:t>vi</w:t>
      </w:r>
      <w:r w:rsidR="00FA13B1" w:rsidRPr="00B76E5D">
        <w:t>)</w:t>
      </w:r>
      <w:r w:rsidR="00FA13B1" w:rsidRPr="00B76E5D">
        <w:tab/>
        <w:t xml:space="preserve">sections </w:t>
      </w:r>
      <w:r w:rsidR="00166D03" w:rsidRPr="00166D03">
        <w:t>54</w:t>
      </w:r>
      <w:r w:rsidR="00FA13B1" w:rsidRPr="00B76E5D">
        <w:t xml:space="preserve">  and </w:t>
      </w:r>
      <w:r w:rsidR="00166D03" w:rsidRPr="00166D03">
        <w:t>55</w:t>
      </w:r>
      <w:r w:rsidR="00FA13B1" w:rsidRPr="00B76E5D">
        <w:t xml:space="preserve">; </w:t>
      </w:r>
    </w:p>
    <w:p w:rsidR="00FA13B1" w:rsidRPr="00B76E5D" w:rsidRDefault="00716F69" w:rsidP="00E75313">
      <w:pPr>
        <w:pStyle w:val="LDP2i"/>
      </w:pPr>
      <w:r w:rsidRPr="00B76E5D">
        <w:tab/>
      </w:r>
      <w:r w:rsidR="00FA13B1" w:rsidRPr="00B76E5D">
        <w:t>(</w:t>
      </w:r>
      <w:r w:rsidRPr="00B76E5D">
        <w:t>vii</w:t>
      </w:r>
      <w:r w:rsidR="00FA13B1" w:rsidRPr="00B76E5D">
        <w:t>)</w:t>
      </w:r>
      <w:r w:rsidR="00FA13B1" w:rsidRPr="00B76E5D">
        <w:tab/>
        <w:t xml:space="preserve">sections </w:t>
      </w:r>
      <w:r w:rsidR="00166D03" w:rsidRPr="00166D03">
        <w:t>59</w:t>
      </w:r>
      <w:r w:rsidR="00FA13B1" w:rsidRPr="00B76E5D">
        <w:t xml:space="preserve"> to </w:t>
      </w:r>
      <w:r w:rsidR="00166D03" w:rsidRPr="00166D03">
        <w:t>63</w:t>
      </w:r>
      <w:r w:rsidR="00FA13B1" w:rsidRPr="00B76E5D">
        <w:t xml:space="preserve">; </w:t>
      </w:r>
    </w:p>
    <w:p w:rsidR="00FA13B1" w:rsidRPr="00B76E5D" w:rsidRDefault="00716F69" w:rsidP="00E75313">
      <w:pPr>
        <w:pStyle w:val="LDP2i"/>
      </w:pPr>
      <w:r w:rsidRPr="00B76E5D">
        <w:lastRenderedPageBreak/>
        <w:tab/>
      </w:r>
      <w:r w:rsidR="00FA13B1" w:rsidRPr="00B76E5D">
        <w:t>(</w:t>
      </w:r>
      <w:r w:rsidRPr="00B76E5D">
        <w:t>viii</w:t>
      </w:r>
      <w:r w:rsidR="00FA13B1" w:rsidRPr="00B76E5D">
        <w:t>)</w:t>
      </w:r>
      <w:r w:rsidR="00FA13B1" w:rsidRPr="00B76E5D">
        <w:tab/>
        <w:t xml:space="preserve">Division </w:t>
      </w:r>
      <w:r w:rsidR="00166D03" w:rsidRPr="00166D03">
        <w:t>12</w:t>
      </w:r>
      <w:r w:rsidR="00FA13B1" w:rsidRPr="00B76E5D">
        <w:t xml:space="preserve">, other than section </w:t>
      </w:r>
      <w:r w:rsidR="00166D03" w:rsidRPr="00166D03">
        <w:t>67</w:t>
      </w:r>
      <w:r w:rsidR="00FA13B1" w:rsidRPr="00B76E5D">
        <w:t>;</w:t>
      </w:r>
    </w:p>
    <w:p w:rsidR="00716F69" w:rsidRPr="00B76E5D" w:rsidRDefault="00716F69" w:rsidP="00E75313">
      <w:pPr>
        <w:pStyle w:val="LDP2i"/>
      </w:pPr>
      <w:r w:rsidRPr="00B76E5D">
        <w:tab/>
      </w:r>
      <w:r w:rsidR="00FA13B1" w:rsidRPr="00B76E5D">
        <w:t>(i</w:t>
      </w:r>
      <w:r w:rsidRPr="00B76E5D">
        <w:t>x</w:t>
      </w:r>
      <w:r w:rsidR="00FA13B1" w:rsidRPr="00B76E5D">
        <w:t>)</w:t>
      </w:r>
      <w:r w:rsidR="00FA13B1" w:rsidRPr="00B76E5D">
        <w:tab/>
        <w:t xml:space="preserve">section </w:t>
      </w:r>
      <w:r w:rsidR="00166D03" w:rsidRPr="00166D03">
        <w:t>97</w:t>
      </w:r>
      <w:r w:rsidRPr="00B76E5D">
        <w:t>; and</w:t>
      </w:r>
    </w:p>
    <w:p w:rsidR="00365CDD" w:rsidRPr="00B76E5D" w:rsidRDefault="00716F69">
      <w:pPr>
        <w:pStyle w:val="LDP1a"/>
      </w:pPr>
      <w:r w:rsidRPr="00B76E5D">
        <w:t>(b)</w:t>
      </w:r>
      <w:r w:rsidRPr="00B76E5D">
        <w:tab/>
        <w:t xml:space="preserve">section </w:t>
      </w:r>
      <w:r w:rsidR="00166D03" w:rsidRPr="00166D03">
        <w:t>24</w:t>
      </w:r>
      <w:r w:rsidRPr="00B76E5D">
        <w:t xml:space="preserve"> only applies to a vessel mentioned in subsection (5).</w:t>
      </w:r>
    </w:p>
    <w:p w:rsidR="009A76B2" w:rsidRPr="00B76E5D" w:rsidRDefault="009A76B2" w:rsidP="009A76B2">
      <w:pPr>
        <w:pStyle w:val="LDClause"/>
        <w:keepNext/>
      </w:pPr>
      <w:r w:rsidRPr="00B76E5D">
        <w:tab/>
        <w:t>(</w:t>
      </w:r>
      <w:r w:rsidR="002D48B4" w:rsidRPr="00B76E5D">
        <w:t>4</w:t>
      </w:r>
      <w:r w:rsidRPr="00B76E5D">
        <w:t>)</w:t>
      </w:r>
      <w:r w:rsidRPr="00B76E5D">
        <w:tab/>
        <w:t xml:space="preserve">For </w:t>
      </w:r>
      <w:r w:rsidR="00716F69" w:rsidRPr="00B76E5D">
        <w:t>paragraph</w:t>
      </w:r>
      <w:r w:rsidRPr="00B76E5D">
        <w:t xml:space="preserve"> (</w:t>
      </w:r>
      <w:r w:rsidR="002D48B4" w:rsidRPr="00B76E5D">
        <w:t>3</w:t>
      </w:r>
      <w:r w:rsidRPr="00B76E5D">
        <w:t>)</w:t>
      </w:r>
      <w:r w:rsidR="00716F69" w:rsidRPr="00B76E5D">
        <w:t>(a)</w:t>
      </w:r>
      <w:r w:rsidRPr="00B76E5D">
        <w:t xml:space="preserve">, the vessel must be a </w:t>
      </w:r>
      <w:r w:rsidR="009B70A8" w:rsidRPr="00B76E5D">
        <w:t>regulated Australia</w:t>
      </w:r>
      <w:r w:rsidR="008525E8" w:rsidRPr="00B76E5D">
        <w:t>n</w:t>
      </w:r>
      <w:r w:rsidR="009B70A8" w:rsidRPr="00B76E5D">
        <w:t xml:space="preserve"> </w:t>
      </w:r>
      <w:r w:rsidRPr="00B76E5D">
        <w:t>vessel:</w:t>
      </w:r>
    </w:p>
    <w:p w:rsidR="00211584" w:rsidRPr="00B76E5D" w:rsidRDefault="00E81344" w:rsidP="00E81344">
      <w:pPr>
        <w:pStyle w:val="LDP1a"/>
        <w:keepNext/>
      </w:pPr>
      <w:r w:rsidRPr="00B76E5D">
        <w:t>(a)</w:t>
      </w:r>
      <w:r w:rsidRPr="00B76E5D">
        <w:tab/>
        <w:t>that</w:t>
      </w:r>
      <w:r w:rsidR="00211584" w:rsidRPr="00B76E5D">
        <w:t>:</w:t>
      </w:r>
    </w:p>
    <w:p w:rsidR="009A76B2" w:rsidRPr="00B76E5D" w:rsidRDefault="00211584" w:rsidP="00211584">
      <w:pPr>
        <w:pStyle w:val="LDP2i"/>
      </w:pPr>
      <w:r w:rsidRPr="00B76E5D">
        <w:tab/>
        <w:t>(</w:t>
      </w:r>
      <w:proofErr w:type="spellStart"/>
      <w:r w:rsidRPr="00B76E5D">
        <w:t>i</w:t>
      </w:r>
      <w:proofErr w:type="spellEnd"/>
      <w:r w:rsidRPr="00B76E5D">
        <w:t>)</w:t>
      </w:r>
      <w:r w:rsidRPr="00B76E5D">
        <w:tab/>
      </w:r>
      <w:r w:rsidR="00E81344" w:rsidRPr="00B76E5D">
        <w:t xml:space="preserve"> </w:t>
      </w:r>
      <w:r w:rsidR="009A76B2" w:rsidRPr="00B76E5D">
        <w:t xml:space="preserve">is in a NSCV service category </w:t>
      </w:r>
      <w:r w:rsidR="009F7096" w:rsidRPr="00B76E5D">
        <w:t>class 1C</w:t>
      </w:r>
      <w:r w:rsidR="00E81344" w:rsidRPr="00B76E5D">
        <w:t xml:space="preserve">, </w:t>
      </w:r>
      <w:r w:rsidR="00B82144" w:rsidRPr="00B76E5D">
        <w:t>1D, 1E, 2C, 2D, 2E,</w:t>
      </w:r>
      <w:r w:rsidR="009F7096" w:rsidRPr="00B76E5D">
        <w:t xml:space="preserve"> </w:t>
      </w:r>
      <w:r w:rsidR="00800020" w:rsidRPr="00B76E5D">
        <w:t xml:space="preserve">3A, </w:t>
      </w:r>
      <w:r w:rsidR="009F7096" w:rsidRPr="00B76E5D">
        <w:t xml:space="preserve">3B, 3C, 3D, 3E, 4C, 4D or 4E </w:t>
      </w:r>
      <w:r w:rsidR="00E81344" w:rsidRPr="00B76E5D">
        <w:t xml:space="preserve">as </w:t>
      </w:r>
      <w:r w:rsidR="009A76B2" w:rsidRPr="00B76E5D">
        <w:t xml:space="preserve">defined in section 3.5.1 of Part B of the NSCV; </w:t>
      </w:r>
      <w:r w:rsidRPr="00B76E5D">
        <w:t>or</w:t>
      </w:r>
    </w:p>
    <w:p w:rsidR="00211584" w:rsidRPr="00B76E5D" w:rsidRDefault="00211584" w:rsidP="00211584">
      <w:pPr>
        <w:pStyle w:val="LDP2i"/>
      </w:pPr>
      <w:r w:rsidRPr="00B76E5D">
        <w:tab/>
        <w:t>(ii)</w:t>
      </w:r>
      <w:r w:rsidRPr="00B76E5D">
        <w:tab/>
        <w:t>is certified to operate exclusively in areas where port limits apply or in the Great Barrier Reef Region; and</w:t>
      </w:r>
    </w:p>
    <w:p w:rsidR="000C425E" w:rsidRPr="00B76E5D" w:rsidRDefault="009A76B2" w:rsidP="00C110DB">
      <w:pPr>
        <w:pStyle w:val="LDP1a"/>
      </w:pPr>
      <w:r w:rsidRPr="00B76E5D">
        <w:t>(b)</w:t>
      </w:r>
      <w:r w:rsidRPr="00B76E5D">
        <w:tab/>
        <w:t xml:space="preserve">on which the employment of the seafarers is subject to the </w:t>
      </w:r>
      <w:r w:rsidRPr="00B76E5D">
        <w:rPr>
          <w:i/>
        </w:rPr>
        <w:t>Fair Work Act 2009</w:t>
      </w:r>
      <w:r w:rsidRPr="00B76E5D">
        <w:t>.</w:t>
      </w:r>
    </w:p>
    <w:p w:rsidR="00365CDD" w:rsidRPr="00B76E5D" w:rsidRDefault="00365CDD" w:rsidP="00365CDD">
      <w:pPr>
        <w:pStyle w:val="LDClause"/>
        <w:keepNext/>
      </w:pPr>
      <w:r w:rsidRPr="00B76E5D">
        <w:tab/>
        <w:t>(</w:t>
      </w:r>
      <w:r w:rsidR="002D48B4" w:rsidRPr="00B76E5D">
        <w:t>5</w:t>
      </w:r>
      <w:r w:rsidRPr="00B76E5D">
        <w:t>)</w:t>
      </w:r>
      <w:r w:rsidRPr="00B76E5D">
        <w:tab/>
      </w:r>
      <w:r w:rsidR="00716F69" w:rsidRPr="00B76E5D">
        <w:t>For paragraph (3)(b), the vessel must be:</w:t>
      </w:r>
    </w:p>
    <w:p w:rsidR="00744BB8" w:rsidRPr="00B76E5D" w:rsidRDefault="00365CDD" w:rsidP="00365CDD">
      <w:pPr>
        <w:pStyle w:val="LDP1a"/>
      </w:pPr>
      <w:r w:rsidRPr="00B76E5D">
        <w:t>(a)</w:t>
      </w:r>
      <w:r w:rsidRPr="00B76E5D">
        <w:tab/>
      </w:r>
      <w:r w:rsidR="00744BB8" w:rsidRPr="00B76E5D">
        <w:t>a regulated Australian vessel:</w:t>
      </w:r>
    </w:p>
    <w:p w:rsidR="00744BB8" w:rsidRPr="00B76E5D" w:rsidRDefault="00744BB8" w:rsidP="0042097E">
      <w:pPr>
        <w:pStyle w:val="LDP2i"/>
      </w:pPr>
      <w:r w:rsidRPr="00B76E5D">
        <w:tab/>
        <w:t>(</w:t>
      </w:r>
      <w:proofErr w:type="spellStart"/>
      <w:r w:rsidRPr="00B76E5D">
        <w:t>i</w:t>
      </w:r>
      <w:proofErr w:type="spellEnd"/>
      <w:r w:rsidRPr="00B76E5D">
        <w:t>)</w:t>
      </w:r>
      <w:r w:rsidRPr="00B76E5D">
        <w:tab/>
        <w:t xml:space="preserve">that is </w:t>
      </w:r>
      <w:r w:rsidR="00365CDD" w:rsidRPr="00B76E5D">
        <w:t>registered on the Australian International Shipping Register</w:t>
      </w:r>
      <w:r w:rsidRPr="00B76E5D">
        <w:t>; and</w:t>
      </w:r>
    </w:p>
    <w:p w:rsidR="00365CDD" w:rsidRPr="00B76E5D" w:rsidRDefault="00744BB8" w:rsidP="0042097E">
      <w:pPr>
        <w:pStyle w:val="LDP2i"/>
      </w:pPr>
      <w:r w:rsidRPr="00B76E5D">
        <w:tab/>
        <w:t>(ii)</w:t>
      </w:r>
      <w:r w:rsidRPr="00B76E5D">
        <w:tab/>
      </w:r>
      <w:r w:rsidR="00365CDD" w:rsidRPr="00B76E5D">
        <w:t xml:space="preserve">to which the </w:t>
      </w:r>
      <w:r w:rsidR="00365CDD" w:rsidRPr="00B76E5D">
        <w:rPr>
          <w:i/>
        </w:rPr>
        <w:t>Fair Work Act</w:t>
      </w:r>
      <w:r w:rsidR="00365CDD" w:rsidRPr="00B76E5D">
        <w:t xml:space="preserve"> </w:t>
      </w:r>
      <w:r w:rsidR="00365CDD" w:rsidRPr="00B76E5D">
        <w:rPr>
          <w:i/>
        </w:rPr>
        <w:t xml:space="preserve">2009 </w:t>
      </w:r>
      <w:r w:rsidR="00365CDD" w:rsidRPr="00B76E5D">
        <w:t>does not apply</w:t>
      </w:r>
      <w:r w:rsidRPr="00B76E5D">
        <w:t xml:space="preserve">; </w:t>
      </w:r>
      <w:r w:rsidR="00716F69" w:rsidRPr="00B76E5D">
        <w:t>or</w:t>
      </w:r>
    </w:p>
    <w:p w:rsidR="00365CDD" w:rsidRPr="00B76E5D" w:rsidRDefault="00365CDD" w:rsidP="00365CDD">
      <w:pPr>
        <w:pStyle w:val="LDP1a"/>
      </w:pPr>
      <w:r w:rsidRPr="00B76E5D">
        <w:t>(b)</w:t>
      </w:r>
      <w:r w:rsidRPr="00B76E5D">
        <w:tab/>
        <w:t xml:space="preserve">a foreign vessel to which the </w:t>
      </w:r>
      <w:r w:rsidRPr="00B76E5D">
        <w:rPr>
          <w:i/>
        </w:rPr>
        <w:t>Fair Work Act 2009</w:t>
      </w:r>
      <w:r w:rsidRPr="00B76E5D">
        <w:t xml:space="preserve"> does not apply.</w:t>
      </w:r>
    </w:p>
    <w:p w:rsidR="00326B4F" w:rsidRPr="00B76E5D" w:rsidRDefault="005E0C3A" w:rsidP="009C4B4E">
      <w:pPr>
        <w:pStyle w:val="LDClause"/>
      </w:pPr>
      <w:r w:rsidRPr="00B76E5D">
        <w:tab/>
        <w:t>(</w:t>
      </w:r>
      <w:r w:rsidR="00DF7702" w:rsidRPr="00B76E5D">
        <w:t>6</w:t>
      </w:r>
      <w:r w:rsidRPr="00B76E5D">
        <w:t>)</w:t>
      </w:r>
      <w:r w:rsidRPr="00B76E5D">
        <w:tab/>
      </w:r>
      <w:r w:rsidR="00326B4F" w:rsidRPr="00B76E5D">
        <w:t xml:space="preserve">A vessel that </w:t>
      </w:r>
      <w:r w:rsidR="00606369" w:rsidRPr="00B76E5D">
        <w:t xml:space="preserve">was </w:t>
      </w:r>
      <w:r w:rsidR="004F1B70" w:rsidRPr="00B76E5D">
        <w:t>construct</w:t>
      </w:r>
      <w:r w:rsidR="00606369" w:rsidRPr="00B76E5D">
        <w:t>ed</w:t>
      </w:r>
      <w:r w:rsidR="004F1B70" w:rsidRPr="00B76E5D">
        <w:t xml:space="preserve"> </w:t>
      </w:r>
      <w:r w:rsidR="00326B4F" w:rsidRPr="00B76E5D">
        <w:t xml:space="preserve">before 21 August 2013 is taken to comply with Divisions </w:t>
      </w:r>
      <w:r w:rsidR="00166D03" w:rsidRPr="00166D03">
        <w:t>6</w:t>
      </w:r>
      <w:r w:rsidR="00326B4F" w:rsidRPr="00B76E5D">
        <w:t xml:space="preserve">, </w:t>
      </w:r>
      <w:r w:rsidR="00166D03" w:rsidRPr="00166D03">
        <w:t>7</w:t>
      </w:r>
      <w:r w:rsidR="001761BC" w:rsidRPr="00B76E5D">
        <w:t xml:space="preserve">, </w:t>
      </w:r>
      <w:r w:rsidR="00166D03" w:rsidRPr="00166D03">
        <w:t>8</w:t>
      </w:r>
      <w:r w:rsidR="00DA0A3D" w:rsidRPr="00B76E5D">
        <w:t xml:space="preserve">, </w:t>
      </w:r>
      <w:r w:rsidR="00166D03" w:rsidRPr="00166D03">
        <w:t>9</w:t>
      </w:r>
      <w:r w:rsidR="00326B4F" w:rsidRPr="00B76E5D">
        <w:t xml:space="preserve"> </w:t>
      </w:r>
      <w:r w:rsidR="00DA0A3D" w:rsidRPr="00B76E5D">
        <w:t xml:space="preserve">and </w:t>
      </w:r>
      <w:r w:rsidR="00166D03" w:rsidRPr="00166D03">
        <w:t>10</w:t>
      </w:r>
      <w:r w:rsidR="009C4B4E" w:rsidRPr="00B76E5D">
        <w:t xml:space="preserve"> </w:t>
      </w:r>
      <w:r w:rsidR="00326B4F" w:rsidRPr="00B76E5D">
        <w:t xml:space="preserve">and </w:t>
      </w:r>
      <w:r w:rsidR="00EB6B54" w:rsidRPr="00B76E5D">
        <w:t>paragraph</w:t>
      </w:r>
      <w:r w:rsidR="00326B4F" w:rsidRPr="00B76E5D">
        <w:t xml:space="preserve"> </w:t>
      </w:r>
      <w:r w:rsidR="00166D03" w:rsidRPr="00166D03">
        <w:t>61</w:t>
      </w:r>
      <w:r w:rsidR="00EB6B54" w:rsidRPr="00B76E5D">
        <w:t>(1</w:t>
      </w:r>
      <w:r w:rsidR="00326B4F" w:rsidRPr="00B76E5D">
        <w:t>)</w:t>
      </w:r>
      <w:r w:rsidR="00EB6B54" w:rsidRPr="00B76E5D">
        <w:t>(b)</w:t>
      </w:r>
      <w:r w:rsidR="004E52C1" w:rsidRPr="00B76E5D">
        <w:t xml:space="preserve"> if it complies with:</w:t>
      </w:r>
    </w:p>
    <w:p w:rsidR="004E52C1" w:rsidRPr="00B76E5D" w:rsidRDefault="004E52C1" w:rsidP="003F4E7B">
      <w:pPr>
        <w:pStyle w:val="LDP1a"/>
        <w:keepNext/>
        <w:rPr>
          <w:iCs/>
        </w:rPr>
      </w:pPr>
      <w:r w:rsidRPr="00B76E5D">
        <w:t>(a)</w:t>
      </w:r>
      <w:r w:rsidRPr="00B76E5D">
        <w:tab/>
      </w:r>
      <w:r w:rsidRPr="00B76E5D">
        <w:rPr>
          <w:i/>
          <w:iCs/>
        </w:rPr>
        <w:t>Marine Order</w:t>
      </w:r>
      <w:r w:rsidR="00744BB8" w:rsidRPr="00B76E5D">
        <w:rPr>
          <w:i/>
          <w:iCs/>
        </w:rPr>
        <w:t>s</w:t>
      </w:r>
      <w:r w:rsidRPr="00B76E5D">
        <w:rPr>
          <w:i/>
          <w:iCs/>
        </w:rPr>
        <w:t xml:space="preserve"> </w:t>
      </w:r>
      <w:r w:rsidR="00532CA5" w:rsidRPr="00B76E5D">
        <w:rPr>
          <w:i/>
          <w:iCs/>
        </w:rPr>
        <w:t>– Part 14: Accommodation, Issue 1</w:t>
      </w:r>
      <w:r w:rsidRPr="00B76E5D">
        <w:rPr>
          <w:i/>
          <w:iCs/>
        </w:rPr>
        <w:t xml:space="preserve"> </w:t>
      </w:r>
      <w:r w:rsidRPr="00B76E5D">
        <w:rPr>
          <w:iCs/>
        </w:rPr>
        <w:t>as in force on 30 June 2013; or</w:t>
      </w:r>
    </w:p>
    <w:p w:rsidR="004E52C1" w:rsidRPr="00B76E5D" w:rsidRDefault="004E52C1" w:rsidP="003F4E7B">
      <w:pPr>
        <w:pStyle w:val="LDP1a"/>
        <w:keepNext/>
        <w:rPr>
          <w:iCs/>
        </w:rPr>
      </w:pPr>
      <w:r w:rsidRPr="00B76E5D">
        <w:rPr>
          <w:iCs/>
        </w:rPr>
        <w:t>(b)</w:t>
      </w:r>
      <w:r w:rsidRPr="00B76E5D">
        <w:rPr>
          <w:iCs/>
        </w:rPr>
        <w:tab/>
      </w:r>
      <w:r w:rsidR="00F12643" w:rsidRPr="00B76E5D">
        <w:rPr>
          <w:iCs/>
        </w:rPr>
        <w:t xml:space="preserve">Section </w:t>
      </w:r>
      <w:r w:rsidRPr="00B76E5D">
        <w:rPr>
          <w:iCs/>
        </w:rPr>
        <w:t>C1 of the NSCV; or</w:t>
      </w:r>
    </w:p>
    <w:p w:rsidR="004E52C1" w:rsidRPr="00B76E5D" w:rsidRDefault="004E52C1" w:rsidP="003F4E7B">
      <w:pPr>
        <w:pStyle w:val="LDP1a"/>
        <w:keepNext/>
        <w:rPr>
          <w:iCs/>
        </w:rPr>
      </w:pPr>
      <w:r w:rsidRPr="00B76E5D">
        <w:rPr>
          <w:iCs/>
        </w:rPr>
        <w:t>(c)</w:t>
      </w:r>
      <w:r w:rsidRPr="00B76E5D">
        <w:rPr>
          <w:iCs/>
        </w:rPr>
        <w:tab/>
        <w:t>ILO Conventions No. 92 and 133.</w:t>
      </w:r>
    </w:p>
    <w:p w:rsidR="00E315E9" w:rsidRPr="00B76E5D" w:rsidRDefault="00326B4F" w:rsidP="003F4E7B">
      <w:pPr>
        <w:pStyle w:val="LDNote"/>
        <w:keepNext/>
        <w:rPr>
          <w:sz w:val="20"/>
          <w:szCs w:val="20"/>
        </w:rPr>
      </w:pPr>
      <w:r w:rsidRPr="00B76E5D">
        <w:rPr>
          <w:i/>
          <w:sz w:val="20"/>
          <w:szCs w:val="20"/>
        </w:rPr>
        <w:t>Note</w:t>
      </w:r>
      <w:r w:rsidRPr="00B76E5D">
        <w:rPr>
          <w:sz w:val="20"/>
          <w:szCs w:val="20"/>
        </w:rPr>
        <w:t>   </w:t>
      </w:r>
      <w:r w:rsidR="004F1B70" w:rsidRPr="00B76E5D">
        <w:rPr>
          <w:sz w:val="20"/>
          <w:szCs w:val="20"/>
        </w:rPr>
        <w:t xml:space="preserve">Enabling legislation for </w:t>
      </w:r>
      <w:r w:rsidR="004F1B70" w:rsidRPr="00B76E5D">
        <w:rPr>
          <w:i/>
          <w:sz w:val="20"/>
          <w:szCs w:val="20"/>
        </w:rPr>
        <w:t>Marine Order</w:t>
      </w:r>
      <w:r w:rsidR="00744BB8" w:rsidRPr="00B76E5D">
        <w:rPr>
          <w:i/>
          <w:sz w:val="20"/>
          <w:szCs w:val="20"/>
        </w:rPr>
        <w:t xml:space="preserve">s </w:t>
      </w:r>
      <w:r w:rsidR="00716F69" w:rsidRPr="00B76E5D">
        <w:rPr>
          <w:i/>
          <w:iCs/>
          <w:sz w:val="20"/>
          <w:szCs w:val="20"/>
        </w:rPr>
        <w:t xml:space="preserve">— </w:t>
      </w:r>
      <w:r w:rsidR="00532CA5" w:rsidRPr="00B76E5D">
        <w:rPr>
          <w:i/>
          <w:iCs/>
          <w:sz w:val="20"/>
          <w:szCs w:val="20"/>
        </w:rPr>
        <w:t xml:space="preserve">Part 14: Accommodation, Issue 1 </w:t>
      </w:r>
      <w:r w:rsidR="004F1B70" w:rsidRPr="00B76E5D">
        <w:rPr>
          <w:sz w:val="20"/>
          <w:szCs w:val="20"/>
        </w:rPr>
        <w:t xml:space="preserve">was repealed by the </w:t>
      </w:r>
      <w:r w:rsidR="004F1B70" w:rsidRPr="00B76E5D">
        <w:rPr>
          <w:i/>
          <w:sz w:val="20"/>
          <w:szCs w:val="20"/>
        </w:rPr>
        <w:t>Navigation (Consequential Amendments) Act 2012</w:t>
      </w:r>
      <w:r w:rsidR="004F1B70" w:rsidRPr="00B76E5D">
        <w:rPr>
          <w:sz w:val="20"/>
          <w:szCs w:val="20"/>
        </w:rPr>
        <w:t xml:space="preserve">. </w:t>
      </w:r>
      <w:r w:rsidRPr="00B76E5D">
        <w:rPr>
          <w:sz w:val="20"/>
          <w:szCs w:val="20"/>
        </w:rPr>
        <w:t xml:space="preserve">The text of </w:t>
      </w:r>
      <w:r w:rsidR="004F1B70" w:rsidRPr="00B76E5D">
        <w:rPr>
          <w:sz w:val="20"/>
          <w:szCs w:val="20"/>
        </w:rPr>
        <w:t xml:space="preserve">the Order </w:t>
      </w:r>
      <w:r w:rsidRPr="00B76E5D">
        <w:rPr>
          <w:sz w:val="20"/>
          <w:szCs w:val="20"/>
        </w:rPr>
        <w:t xml:space="preserve">is available </w:t>
      </w:r>
      <w:r w:rsidR="004F1B70" w:rsidRPr="00B76E5D">
        <w:rPr>
          <w:sz w:val="20"/>
          <w:szCs w:val="20"/>
        </w:rPr>
        <w:t>on</w:t>
      </w:r>
      <w:r w:rsidRPr="00B76E5D">
        <w:rPr>
          <w:sz w:val="20"/>
          <w:szCs w:val="20"/>
        </w:rPr>
        <w:t xml:space="preserve"> the </w:t>
      </w:r>
      <w:proofErr w:type="spellStart"/>
      <w:r w:rsidR="004F1B70" w:rsidRPr="00B76E5D">
        <w:rPr>
          <w:sz w:val="20"/>
          <w:szCs w:val="20"/>
        </w:rPr>
        <w:t>ComLaw</w:t>
      </w:r>
      <w:proofErr w:type="spellEnd"/>
      <w:r w:rsidRPr="00B76E5D">
        <w:rPr>
          <w:sz w:val="20"/>
          <w:szCs w:val="20"/>
        </w:rPr>
        <w:t xml:space="preserve"> website at</w:t>
      </w:r>
      <w:r w:rsidR="004F1B70" w:rsidRPr="00B76E5D">
        <w:rPr>
          <w:sz w:val="20"/>
          <w:szCs w:val="20"/>
        </w:rPr>
        <w:t xml:space="preserve"> </w:t>
      </w:r>
      <w:r w:rsidR="004F1B70" w:rsidRPr="00B76E5D">
        <w:rPr>
          <w:sz w:val="20"/>
          <w:szCs w:val="20"/>
          <w:u w:val="single"/>
        </w:rPr>
        <w:t>http://www.comlaw.gov.au</w:t>
      </w:r>
      <w:r w:rsidR="004F1B70" w:rsidRPr="00B76E5D">
        <w:rPr>
          <w:sz w:val="20"/>
          <w:szCs w:val="20"/>
        </w:rPr>
        <w:t>.</w:t>
      </w:r>
    </w:p>
    <w:p w:rsidR="00276BA7" w:rsidRPr="00B76E5D" w:rsidRDefault="000B52DD" w:rsidP="00276BA7">
      <w:pPr>
        <w:pStyle w:val="LDClause"/>
        <w:keepNext/>
      </w:pPr>
      <w:r w:rsidRPr="00B76E5D">
        <w:tab/>
        <w:t>(</w:t>
      </w:r>
      <w:r w:rsidR="00DF7702" w:rsidRPr="00B76E5D">
        <w:t>7</w:t>
      </w:r>
      <w:r w:rsidR="004D68E0" w:rsidRPr="00B76E5D">
        <w:t>)</w:t>
      </w:r>
      <w:r w:rsidR="004D68E0" w:rsidRPr="00B76E5D">
        <w:tab/>
      </w:r>
      <w:r w:rsidR="0098680F" w:rsidRPr="00B76E5D">
        <w:t xml:space="preserve">For </w:t>
      </w:r>
      <w:r w:rsidR="003F7B16" w:rsidRPr="00B76E5D">
        <w:t>sub</w:t>
      </w:r>
      <w:r w:rsidR="0098680F" w:rsidRPr="00B76E5D">
        <w:t>section</w:t>
      </w:r>
      <w:r w:rsidRPr="00B76E5D">
        <w:t xml:space="preserve"> (</w:t>
      </w:r>
      <w:r w:rsidR="00DF7702" w:rsidRPr="00B76E5D">
        <w:t>6</w:t>
      </w:r>
      <w:r w:rsidR="003F7B16" w:rsidRPr="00B76E5D">
        <w:t>)</w:t>
      </w:r>
      <w:r w:rsidR="0098680F" w:rsidRPr="00B76E5D">
        <w:t>, a vessel is taken to have been constructed when</w:t>
      </w:r>
      <w:r w:rsidR="00276BA7" w:rsidRPr="00B76E5D">
        <w:t>:</w:t>
      </w:r>
    </w:p>
    <w:p w:rsidR="000C3A3E" w:rsidRPr="00B76E5D" w:rsidRDefault="0098680F" w:rsidP="000C3A3E">
      <w:pPr>
        <w:pStyle w:val="LDP1a"/>
        <w:rPr>
          <w:rFonts w:eastAsia="Calibri"/>
        </w:rPr>
      </w:pPr>
      <w:r w:rsidRPr="00B76E5D">
        <w:rPr>
          <w:rFonts w:eastAsia="Calibri"/>
        </w:rPr>
        <w:t>(a)</w:t>
      </w:r>
      <w:r w:rsidRPr="00B76E5D">
        <w:rPr>
          <w:rFonts w:eastAsia="Calibri"/>
        </w:rPr>
        <w:tab/>
        <w:t>the keel is laid; or</w:t>
      </w:r>
      <w:r w:rsidR="000C3A3E" w:rsidRPr="00B76E5D">
        <w:rPr>
          <w:rFonts w:eastAsia="Calibri"/>
        </w:rPr>
        <w:t xml:space="preserve"> </w:t>
      </w:r>
    </w:p>
    <w:p w:rsidR="0098680F" w:rsidRPr="00B76E5D" w:rsidRDefault="000C3A3E" w:rsidP="000C3A3E">
      <w:pPr>
        <w:pStyle w:val="LDP1a"/>
        <w:rPr>
          <w:rFonts w:eastAsia="Calibri"/>
        </w:rPr>
      </w:pPr>
      <w:r w:rsidRPr="00B76E5D">
        <w:rPr>
          <w:rFonts w:eastAsia="Calibri"/>
        </w:rPr>
        <w:t>(b)</w:t>
      </w:r>
      <w:r w:rsidRPr="00B76E5D">
        <w:rPr>
          <w:rFonts w:eastAsia="Calibri"/>
        </w:rPr>
        <w:tab/>
      </w:r>
      <w:r w:rsidR="0098680F" w:rsidRPr="00B76E5D">
        <w:rPr>
          <w:rFonts w:eastAsia="Calibri"/>
        </w:rPr>
        <w:t xml:space="preserve">construction identifiable with </w:t>
      </w:r>
      <w:r w:rsidRPr="00B76E5D">
        <w:rPr>
          <w:rFonts w:eastAsia="Calibri"/>
        </w:rPr>
        <w:t>the</w:t>
      </w:r>
      <w:r w:rsidR="0098680F" w:rsidRPr="00B76E5D">
        <w:rPr>
          <w:rFonts w:eastAsia="Calibri"/>
        </w:rPr>
        <w:t xml:space="preserve"> vessel starts and</w:t>
      </w:r>
      <w:r w:rsidRPr="00B76E5D">
        <w:rPr>
          <w:rFonts w:eastAsia="Calibri"/>
        </w:rPr>
        <w:t xml:space="preserve"> the </w:t>
      </w:r>
      <w:r w:rsidR="0098680F" w:rsidRPr="00B76E5D">
        <w:rPr>
          <w:rFonts w:eastAsia="Calibri"/>
        </w:rPr>
        <w:t>lesser of at least 50</w:t>
      </w:r>
      <w:r w:rsidR="0023325B" w:rsidRPr="00B76E5D">
        <w:rPr>
          <w:rFonts w:eastAsia="Calibri"/>
        </w:rPr>
        <w:t> </w:t>
      </w:r>
      <w:r w:rsidR="0098680F" w:rsidRPr="00B76E5D">
        <w:rPr>
          <w:rFonts w:eastAsia="Calibri"/>
        </w:rPr>
        <w:t>tonnes, or 1% of the estimated mass of all structural material, of the vessel is assembled.</w:t>
      </w:r>
    </w:p>
    <w:p w:rsidR="002D2687" w:rsidRPr="00B76E5D" w:rsidRDefault="00166D03" w:rsidP="002D2687">
      <w:pPr>
        <w:pStyle w:val="LDClauseHeading"/>
      </w:pPr>
      <w:bookmarkStart w:id="24" w:name="_Toc392253673"/>
      <w:bookmarkStart w:id="25" w:name="_Toc417301178"/>
      <w:r>
        <w:rPr>
          <w:rStyle w:val="CharSectNo"/>
          <w:noProof/>
        </w:rPr>
        <w:t>7</w:t>
      </w:r>
      <w:r w:rsidR="002D2687" w:rsidRPr="00B76E5D">
        <w:tab/>
        <w:t>Exemptions</w:t>
      </w:r>
      <w:bookmarkEnd w:id="24"/>
      <w:bookmarkEnd w:id="25"/>
    </w:p>
    <w:p w:rsidR="002D2687" w:rsidRPr="00B76E5D" w:rsidRDefault="002D2687" w:rsidP="002D2687">
      <w:pPr>
        <w:pStyle w:val="LDClause"/>
      </w:pPr>
      <w:r w:rsidRPr="00B76E5D">
        <w:tab/>
        <w:t>(1)</w:t>
      </w:r>
      <w:r w:rsidRPr="00B76E5D">
        <w:tab/>
        <w:t xml:space="preserve">A person may apply to AMSA, in accordance with the application process </w:t>
      </w:r>
      <w:r w:rsidR="0023325B" w:rsidRPr="00B76E5D">
        <w:t>mentioned</w:t>
      </w:r>
      <w:r w:rsidRPr="00B76E5D">
        <w:t xml:space="preserve"> in </w:t>
      </w:r>
      <w:r w:rsidRPr="00B76E5D">
        <w:rPr>
          <w:i/>
          <w:iCs/>
        </w:rPr>
        <w:t>Marine Order 1 (Administration) 2013</w:t>
      </w:r>
      <w:r w:rsidRPr="00B76E5D">
        <w:rPr>
          <w:iCs/>
        </w:rPr>
        <w:t>,</w:t>
      </w:r>
      <w:r w:rsidRPr="00B76E5D">
        <w:t xml:space="preserve"> </w:t>
      </w:r>
      <w:r w:rsidRPr="00B76E5D">
        <w:rPr>
          <w:lang w:eastAsia="en-AU"/>
        </w:rPr>
        <w:t xml:space="preserve">for an exemption from a provision </w:t>
      </w:r>
      <w:r w:rsidR="004B7173" w:rsidRPr="00B76E5D">
        <w:rPr>
          <w:lang w:eastAsia="en-AU"/>
        </w:rPr>
        <w:t xml:space="preserve">of this Order </w:t>
      </w:r>
      <w:r w:rsidRPr="00B76E5D">
        <w:rPr>
          <w:lang w:eastAsia="en-AU"/>
        </w:rPr>
        <w:t>that provides for an application for an exemption.</w:t>
      </w:r>
    </w:p>
    <w:p w:rsidR="00276BA7" w:rsidRPr="00B76E5D" w:rsidRDefault="002D2687" w:rsidP="00276BA7">
      <w:pPr>
        <w:pStyle w:val="LDClause"/>
        <w:keepNext/>
      </w:pPr>
      <w:r w:rsidRPr="00B76E5D">
        <w:tab/>
        <w:t>(2)</w:t>
      </w:r>
      <w:r w:rsidRPr="00B76E5D">
        <w:tab/>
        <w:t xml:space="preserve">AMSA may give an exemption only if </w:t>
      </w:r>
      <w:r w:rsidR="00A504CB" w:rsidRPr="00B76E5D">
        <w:t>it</w:t>
      </w:r>
      <w:r w:rsidR="00276BA7" w:rsidRPr="00B76E5D">
        <w:t>:</w:t>
      </w:r>
    </w:p>
    <w:p w:rsidR="00A504CB" w:rsidRPr="00B76E5D" w:rsidRDefault="00A504CB" w:rsidP="002D0F07">
      <w:pPr>
        <w:pStyle w:val="LDP1a"/>
      </w:pPr>
      <w:r w:rsidRPr="00B76E5D">
        <w:t>(a)</w:t>
      </w:r>
      <w:r w:rsidRPr="00B76E5D">
        <w:tab/>
        <w:t xml:space="preserve">is </w:t>
      </w:r>
      <w:r w:rsidR="002D2687" w:rsidRPr="00B76E5D">
        <w:t>satisfied that giving the exemption would not</w:t>
      </w:r>
      <w:r w:rsidR="004B7173" w:rsidRPr="00B76E5D">
        <w:t xml:space="preserve"> contravene</w:t>
      </w:r>
      <w:r w:rsidR="00F63B5A" w:rsidRPr="00B76E5D">
        <w:t xml:space="preserve"> </w:t>
      </w:r>
      <w:r w:rsidR="004B7173" w:rsidRPr="00B76E5D">
        <w:t xml:space="preserve">the Maritime Labour Convention; </w:t>
      </w:r>
      <w:r w:rsidR="00F63B5A" w:rsidRPr="00B76E5D">
        <w:t>and</w:t>
      </w:r>
    </w:p>
    <w:p w:rsidR="002D2687" w:rsidRPr="00B76E5D" w:rsidRDefault="002D2687" w:rsidP="002D0F07">
      <w:pPr>
        <w:pStyle w:val="LDP1a"/>
        <w:keepNext/>
      </w:pPr>
      <w:r w:rsidRPr="00B76E5D">
        <w:t>(b)</w:t>
      </w:r>
      <w:r w:rsidR="00A504CB" w:rsidRPr="00B76E5D">
        <w:tab/>
        <w:t xml:space="preserve">has consulted </w:t>
      </w:r>
      <w:r w:rsidR="003A48B9" w:rsidRPr="00B76E5D">
        <w:t>in accordance with any requirements for co</w:t>
      </w:r>
      <w:r w:rsidR="007276F1" w:rsidRPr="00B76E5D">
        <w:t>nsultation, mentioned in the Maritime Labour Convention</w:t>
      </w:r>
      <w:r w:rsidR="003A48B9" w:rsidRPr="00B76E5D">
        <w:t>, that apply to the exemption</w:t>
      </w:r>
      <w:r w:rsidR="00A504CB" w:rsidRPr="00B76E5D">
        <w:t>.</w:t>
      </w:r>
    </w:p>
    <w:p w:rsidR="00276BA7" w:rsidRPr="00B76E5D" w:rsidRDefault="00233EE6" w:rsidP="005B3E82">
      <w:pPr>
        <w:pStyle w:val="LDNote"/>
        <w:rPr>
          <w:sz w:val="20"/>
          <w:szCs w:val="20"/>
        </w:rPr>
      </w:pPr>
      <w:r w:rsidRPr="00B76E5D">
        <w:rPr>
          <w:i/>
          <w:sz w:val="20"/>
          <w:szCs w:val="20"/>
        </w:rPr>
        <w:t>Note 1   </w:t>
      </w:r>
      <w:r w:rsidR="005600A1" w:rsidRPr="00B76E5D">
        <w:rPr>
          <w:sz w:val="20"/>
          <w:szCs w:val="20"/>
        </w:rPr>
        <w:t xml:space="preserve">The issuing body </w:t>
      </w:r>
      <w:r w:rsidRPr="00B76E5D">
        <w:rPr>
          <w:sz w:val="20"/>
          <w:szCs w:val="20"/>
        </w:rPr>
        <w:t>will</w:t>
      </w:r>
      <w:r w:rsidR="005600A1" w:rsidRPr="00B76E5D">
        <w:rPr>
          <w:sz w:val="20"/>
          <w:szCs w:val="20"/>
        </w:rPr>
        <w:t xml:space="preserve"> note </w:t>
      </w:r>
      <w:r w:rsidR="00C94019" w:rsidRPr="00B76E5D">
        <w:rPr>
          <w:sz w:val="20"/>
          <w:szCs w:val="20"/>
        </w:rPr>
        <w:t>an</w:t>
      </w:r>
      <w:r w:rsidR="00E954F7" w:rsidRPr="00B76E5D">
        <w:rPr>
          <w:sz w:val="20"/>
          <w:szCs w:val="20"/>
        </w:rPr>
        <w:t xml:space="preserve">y exemption </w:t>
      </w:r>
      <w:r w:rsidR="00C94019" w:rsidRPr="00B76E5D">
        <w:rPr>
          <w:sz w:val="20"/>
          <w:szCs w:val="20"/>
        </w:rPr>
        <w:t xml:space="preserve">for a vessel </w:t>
      </w:r>
      <w:r w:rsidR="00E954F7" w:rsidRPr="00B76E5D">
        <w:rPr>
          <w:sz w:val="20"/>
          <w:szCs w:val="20"/>
        </w:rPr>
        <w:t xml:space="preserve">approved by </w:t>
      </w:r>
      <w:r w:rsidR="00C94019" w:rsidRPr="00B76E5D">
        <w:rPr>
          <w:sz w:val="20"/>
          <w:szCs w:val="20"/>
        </w:rPr>
        <w:t>AMSA</w:t>
      </w:r>
      <w:r w:rsidR="00714475" w:rsidRPr="00B76E5D">
        <w:rPr>
          <w:sz w:val="20"/>
          <w:szCs w:val="20"/>
        </w:rPr>
        <w:t xml:space="preserve"> </w:t>
      </w:r>
      <w:r w:rsidR="00E954F7" w:rsidRPr="00B76E5D">
        <w:rPr>
          <w:sz w:val="20"/>
          <w:szCs w:val="20"/>
        </w:rPr>
        <w:t xml:space="preserve">on the </w:t>
      </w:r>
      <w:r w:rsidR="00714475" w:rsidRPr="00B76E5D">
        <w:rPr>
          <w:sz w:val="20"/>
          <w:szCs w:val="20"/>
        </w:rPr>
        <w:t xml:space="preserve">vessel’s </w:t>
      </w:r>
      <w:r w:rsidR="006461B5" w:rsidRPr="00B76E5D">
        <w:rPr>
          <w:sz w:val="20"/>
          <w:szCs w:val="20"/>
        </w:rPr>
        <w:t>d</w:t>
      </w:r>
      <w:r w:rsidR="00E954F7" w:rsidRPr="00B76E5D">
        <w:rPr>
          <w:sz w:val="20"/>
          <w:szCs w:val="20"/>
        </w:rPr>
        <w:t xml:space="preserve">eclaration of </w:t>
      </w:r>
      <w:r w:rsidR="006461B5" w:rsidRPr="00B76E5D">
        <w:rPr>
          <w:sz w:val="20"/>
          <w:szCs w:val="20"/>
        </w:rPr>
        <w:t>m</w:t>
      </w:r>
      <w:r w:rsidR="00714475" w:rsidRPr="00B76E5D">
        <w:rPr>
          <w:sz w:val="20"/>
          <w:szCs w:val="20"/>
        </w:rPr>
        <w:t xml:space="preserve">aritime </w:t>
      </w:r>
      <w:r w:rsidR="006461B5" w:rsidRPr="00B76E5D">
        <w:rPr>
          <w:sz w:val="20"/>
          <w:szCs w:val="20"/>
        </w:rPr>
        <w:t>labour c</w:t>
      </w:r>
      <w:r w:rsidR="00714475" w:rsidRPr="00B76E5D">
        <w:rPr>
          <w:sz w:val="20"/>
          <w:szCs w:val="20"/>
        </w:rPr>
        <w:t>ompliance</w:t>
      </w:r>
      <w:r w:rsidR="00E954F7" w:rsidRPr="00B76E5D">
        <w:rPr>
          <w:sz w:val="20"/>
          <w:szCs w:val="20"/>
        </w:rPr>
        <w:t>.</w:t>
      </w:r>
    </w:p>
    <w:p w:rsidR="00276BA7" w:rsidRPr="00B76E5D" w:rsidRDefault="002D2687" w:rsidP="007949C5">
      <w:pPr>
        <w:pStyle w:val="LDNote"/>
        <w:keepNext/>
        <w:rPr>
          <w:sz w:val="20"/>
          <w:szCs w:val="20"/>
        </w:rPr>
      </w:pPr>
      <w:r w:rsidRPr="00B76E5D">
        <w:rPr>
          <w:i/>
          <w:iCs/>
          <w:sz w:val="20"/>
          <w:szCs w:val="20"/>
        </w:rPr>
        <w:lastRenderedPageBreak/>
        <w:t>Note</w:t>
      </w:r>
      <w:r w:rsidR="00233EE6" w:rsidRPr="00B76E5D">
        <w:rPr>
          <w:i/>
          <w:iCs/>
          <w:sz w:val="20"/>
          <w:szCs w:val="20"/>
        </w:rPr>
        <w:t xml:space="preserve"> 2</w:t>
      </w:r>
      <w:r w:rsidRPr="00B76E5D">
        <w:rPr>
          <w:sz w:val="20"/>
          <w:szCs w:val="20"/>
        </w:rPr>
        <w:t>   </w:t>
      </w:r>
      <w:r w:rsidRPr="00B76E5D">
        <w:rPr>
          <w:i/>
          <w:iCs/>
          <w:sz w:val="20"/>
          <w:szCs w:val="20"/>
        </w:rPr>
        <w:t>Marine Order 1 (Administration) 2013</w:t>
      </w:r>
      <w:r w:rsidRPr="00B76E5D">
        <w:rPr>
          <w:sz w:val="20"/>
          <w:szCs w:val="20"/>
        </w:rPr>
        <w:t xml:space="preserve"> deals with the following matters about exemptions and equivalents</w:t>
      </w:r>
      <w:r w:rsidR="00276BA7" w:rsidRPr="00B76E5D">
        <w:rPr>
          <w:sz w:val="20"/>
          <w:szCs w:val="20"/>
        </w:rPr>
        <w:t>:</w:t>
      </w:r>
    </w:p>
    <w:p w:rsidR="002D2687" w:rsidRPr="00B76E5D" w:rsidRDefault="002D2687" w:rsidP="005B3E82">
      <w:pPr>
        <w:pStyle w:val="LDNotePara"/>
        <w:numPr>
          <w:ilvl w:val="0"/>
          <w:numId w:val="28"/>
        </w:numPr>
        <w:rPr>
          <w:sz w:val="20"/>
          <w:szCs w:val="20"/>
        </w:rPr>
      </w:pPr>
      <w:r w:rsidRPr="00B76E5D">
        <w:rPr>
          <w:sz w:val="20"/>
          <w:szCs w:val="20"/>
        </w:rPr>
        <w:t>making an application</w:t>
      </w:r>
    </w:p>
    <w:p w:rsidR="002D2687" w:rsidRPr="00B76E5D" w:rsidRDefault="002D2687" w:rsidP="005B3E82">
      <w:pPr>
        <w:pStyle w:val="LDNotePara"/>
        <w:numPr>
          <w:ilvl w:val="0"/>
          <w:numId w:val="28"/>
        </w:numPr>
        <w:rPr>
          <w:sz w:val="20"/>
          <w:szCs w:val="20"/>
        </w:rPr>
      </w:pPr>
      <w:r w:rsidRPr="00B76E5D">
        <w:rPr>
          <w:sz w:val="20"/>
          <w:szCs w:val="20"/>
        </w:rPr>
        <w:t>seeking further information about an application</w:t>
      </w:r>
    </w:p>
    <w:p w:rsidR="002D2687" w:rsidRPr="00B76E5D" w:rsidRDefault="002D2687" w:rsidP="005B3E82">
      <w:pPr>
        <w:pStyle w:val="LDNotePara"/>
        <w:numPr>
          <w:ilvl w:val="0"/>
          <w:numId w:val="28"/>
        </w:numPr>
        <w:rPr>
          <w:sz w:val="20"/>
          <w:szCs w:val="20"/>
        </w:rPr>
      </w:pPr>
      <w:r w:rsidRPr="00B76E5D">
        <w:rPr>
          <w:sz w:val="20"/>
          <w:szCs w:val="20"/>
        </w:rPr>
        <w:t>the time allowed for consideration of an application</w:t>
      </w:r>
    </w:p>
    <w:p w:rsidR="002D2687" w:rsidRPr="00B76E5D" w:rsidRDefault="002D2687" w:rsidP="005B3E82">
      <w:pPr>
        <w:pStyle w:val="LDNotePara"/>
        <w:numPr>
          <w:ilvl w:val="0"/>
          <w:numId w:val="28"/>
        </w:numPr>
        <w:rPr>
          <w:sz w:val="20"/>
          <w:szCs w:val="20"/>
        </w:rPr>
      </w:pPr>
      <w:r w:rsidRPr="00B76E5D">
        <w:rPr>
          <w:sz w:val="20"/>
          <w:szCs w:val="20"/>
        </w:rPr>
        <w:t>imposing conditions on approval of an application</w:t>
      </w:r>
    </w:p>
    <w:p w:rsidR="002D2687" w:rsidRPr="00B76E5D" w:rsidRDefault="002D2687" w:rsidP="005B3E82">
      <w:pPr>
        <w:pStyle w:val="LDNotePara"/>
        <w:numPr>
          <w:ilvl w:val="0"/>
          <w:numId w:val="28"/>
        </w:numPr>
        <w:rPr>
          <w:sz w:val="20"/>
          <w:szCs w:val="20"/>
        </w:rPr>
      </w:pPr>
      <w:r w:rsidRPr="00B76E5D">
        <w:rPr>
          <w:sz w:val="20"/>
          <w:szCs w:val="20"/>
        </w:rPr>
        <w:t>notification of a decision on an application</w:t>
      </w:r>
    </w:p>
    <w:p w:rsidR="002D2687" w:rsidRPr="00B76E5D" w:rsidRDefault="002D2687" w:rsidP="005B3E82">
      <w:pPr>
        <w:pStyle w:val="LDNotePara"/>
        <w:numPr>
          <w:ilvl w:val="0"/>
          <w:numId w:val="28"/>
        </w:numPr>
        <w:rPr>
          <w:sz w:val="20"/>
          <w:szCs w:val="20"/>
        </w:rPr>
      </w:pPr>
      <w:r w:rsidRPr="00B76E5D">
        <w:rPr>
          <w:sz w:val="20"/>
          <w:szCs w:val="20"/>
        </w:rPr>
        <w:t>review of decisions.</w:t>
      </w:r>
    </w:p>
    <w:p w:rsidR="002D2687" w:rsidRPr="00B76E5D" w:rsidRDefault="00166D03" w:rsidP="002D2687">
      <w:pPr>
        <w:pStyle w:val="LDClauseHeading"/>
      </w:pPr>
      <w:bookmarkStart w:id="26" w:name="_Toc301447282"/>
      <w:bookmarkStart w:id="27" w:name="_Toc310595840"/>
      <w:bookmarkStart w:id="28" w:name="_Toc354996607"/>
      <w:bookmarkStart w:id="29" w:name="_Toc372286707"/>
      <w:bookmarkStart w:id="30" w:name="_Toc392253674"/>
      <w:bookmarkStart w:id="31" w:name="_Toc417301179"/>
      <w:r>
        <w:rPr>
          <w:rStyle w:val="CharSectNo"/>
          <w:noProof/>
        </w:rPr>
        <w:t>8</w:t>
      </w:r>
      <w:r w:rsidR="002D2687" w:rsidRPr="00B76E5D">
        <w:tab/>
        <w:t>Equivalents</w:t>
      </w:r>
      <w:bookmarkEnd w:id="26"/>
      <w:bookmarkEnd w:id="27"/>
      <w:bookmarkEnd w:id="28"/>
      <w:bookmarkEnd w:id="29"/>
      <w:bookmarkEnd w:id="30"/>
      <w:bookmarkEnd w:id="31"/>
    </w:p>
    <w:p w:rsidR="002D2687" w:rsidRPr="00B76E5D" w:rsidRDefault="002D2687" w:rsidP="002D2687">
      <w:pPr>
        <w:pStyle w:val="LDClause"/>
        <w:ind w:hanging="737"/>
      </w:pPr>
      <w:r w:rsidRPr="00B76E5D">
        <w:tab/>
        <w:t>(1)</w:t>
      </w:r>
      <w:r w:rsidRPr="00B76E5D">
        <w:tab/>
        <w:t xml:space="preserve">A person may apply to AMSA, in accordance with the application process set out in </w:t>
      </w:r>
      <w:r w:rsidRPr="00B76E5D">
        <w:rPr>
          <w:i/>
        </w:rPr>
        <w:t>Marine Order 1 (Administration) 2013</w:t>
      </w:r>
      <w:r w:rsidRPr="00B76E5D">
        <w:t>, for approval to use an equivalent.</w:t>
      </w:r>
    </w:p>
    <w:p w:rsidR="00276BA7" w:rsidRPr="00B76E5D" w:rsidRDefault="002D2687" w:rsidP="00276BA7">
      <w:pPr>
        <w:pStyle w:val="LDClause"/>
        <w:keepNext/>
        <w:ind w:hanging="737"/>
      </w:pPr>
      <w:r w:rsidRPr="00B76E5D">
        <w:tab/>
        <w:t>(2)</w:t>
      </w:r>
      <w:r w:rsidRPr="00B76E5D">
        <w:tab/>
        <w:t>AMSA</w:t>
      </w:r>
      <w:r w:rsidRPr="00B76E5D" w:rsidDel="005D6917">
        <w:t xml:space="preserve"> </w:t>
      </w:r>
      <w:r w:rsidRPr="00B76E5D">
        <w:t>may approve use of an equivalent only if satisfied t</w:t>
      </w:r>
      <w:r w:rsidR="004B7173" w:rsidRPr="00B76E5D">
        <w:t xml:space="preserve">hat </w:t>
      </w:r>
      <w:r w:rsidRPr="00B76E5D">
        <w:t>approving use of the equivalent would not contravene</w:t>
      </w:r>
      <w:r w:rsidR="00276BA7" w:rsidRPr="00B76E5D">
        <w:t>:</w:t>
      </w:r>
    </w:p>
    <w:p w:rsidR="002D2687" w:rsidRPr="00B76E5D" w:rsidRDefault="004B7173" w:rsidP="004B7173">
      <w:pPr>
        <w:pStyle w:val="LDP1a"/>
      </w:pPr>
      <w:r w:rsidRPr="00B76E5D">
        <w:t>(a)</w:t>
      </w:r>
      <w:r w:rsidRPr="00B76E5D">
        <w:tab/>
        <w:t>the Maritime Labour Convention; or</w:t>
      </w:r>
    </w:p>
    <w:p w:rsidR="004B7173" w:rsidRPr="00B76E5D" w:rsidRDefault="004B7173" w:rsidP="004B7173">
      <w:pPr>
        <w:pStyle w:val="LDP1a"/>
      </w:pPr>
      <w:r w:rsidRPr="00B76E5D">
        <w:t>(b)</w:t>
      </w:r>
      <w:r w:rsidRPr="00B76E5D">
        <w:tab/>
      </w:r>
      <w:r w:rsidR="0036452E" w:rsidRPr="00B76E5D">
        <w:t xml:space="preserve">the </w:t>
      </w:r>
      <w:r w:rsidR="00F1313F" w:rsidRPr="00B76E5D">
        <w:t>Code on noise levels on board s</w:t>
      </w:r>
      <w:r w:rsidR="00544213" w:rsidRPr="00B76E5D">
        <w:t>hips</w:t>
      </w:r>
      <w:r w:rsidR="0036452E" w:rsidRPr="00B76E5D">
        <w:t>.</w:t>
      </w:r>
    </w:p>
    <w:p w:rsidR="002D2687" w:rsidRPr="00B76E5D" w:rsidRDefault="002D2687" w:rsidP="005B3E82">
      <w:pPr>
        <w:pStyle w:val="LDNote"/>
        <w:rPr>
          <w:sz w:val="20"/>
          <w:szCs w:val="20"/>
        </w:rPr>
      </w:pPr>
      <w:r w:rsidRPr="00B76E5D">
        <w:rPr>
          <w:i/>
          <w:sz w:val="20"/>
          <w:szCs w:val="20"/>
        </w:rPr>
        <w:t>Note</w:t>
      </w:r>
      <w:r w:rsidRPr="00B76E5D">
        <w:rPr>
          <w:sz w:val="20"/>
          <w:szCs w:val="20"/>
        </w:rPr>
        <w:t xml:space="preserve">   For definitions of </w:t>
      </w:r>
      <w:r w:rsidRPr="00B76E5D">
        <w:rPr>
          <w:b/>
          <w:i/>
          <w:sz w:val="20"/>
          <w:szCs w:val="20"/>
        </w:rPr>
        <w:t>equivalent</w:t>
      </w:r>
      <w:r w:rsidRPr="00B76E5D">
        <w:rPr>
          <w:sz w:val="20"/>
          <w:szCs w:val="20"/>
        </w:rPr>
        <w:t xml:space="preserve"> and </w:t>
      </w:r>
      <w:r w:rsidRPr="00B76E5D">
        <w:rPr>
          <w:b/>
          <w:i/>
          <w:sz w:val="20"/>
          <w:szCs w:val="20"/>
        </w:rPr>
        <w:t>use</w:t>
      </w:r>
      <w:r w:rsidRPr="00B76E5D">
        <w:rPr>
          <w:sz w:val="20"/>
          <w:szCs w:val="20"/>
        </w:rPr>
        <w:t xml:space="preserve"> — see </w:t>
      </w:r>
      <w:r w:rsidRPr="00B76E5D">
        <w:rPr>
          <w:i/>
          <w:sz w:val="20"/>
          <w:szCs w:val="20"/>
        </w:rPr>
        <w:t>Marine Order 1 (Administration) 2013</w:t>
      </w:r>
      <w:r w:rsidRPr="00B76E5D">
        <w:rPr>
          <w:sz w:val="20"/>
          <w:szCs w:val="20"/>
        </w:rPr>
        <w:t>.</w:t>
      </w:r>
    </w:p>
    <w:p w:rsidR="002D2687" w:rsidRPr="00B76E5D" w:rsidRDefault="00166D03" w:rsidP="002D2687">
      <w:pPr>
        <w:pStyle w:val="LDClauseHeading"/>
      </w:pPr>
      <w:bookmarkStart w:id="32" w:name="_Toc417301180"/>
      <w:r>
        <w:rPr>
          <w:rStyle w:val="CharSectNo"/>
          <w:noProof/>
        </w:rPr>
        <w:t>9</w:t>
      </w:r>
      <w:r w:rsidR="002D2687" w:rsidRPr="00B76E5D">
        <w:tab/>
      </w:r>
      <w:r w:rsidR="004B7173" w:rsidRPr="00B76E5D">
        <w:t>Review of decisions</w:t>
      </w:r>
      <w:bookmarkEnd w:id="32"/>
    </w:p>
    <w:p w:rsidR="00CA6527" w:rsidRPr="00B76E5D" w:rsidRDefault="00CA6527" w:rsidP="00CA6527">
      <w:pPr>
        <w:pStyle w:val="LDClause"/>
      </w:pPr>
      <w:r w:rsidRPr="00B76E5D">
        <w:tab/>
      </w:r>
      <w:r w:rsidRPr="00B76E5D">
        <w:tab/>
        <w:t xml:space="preserve">A decision under this Order, other than a decision under section </w:t>
      </w:r>
      <w:r w:rsidR="00166D03">
        <w:rPr>
          <w:rStyle w:val="CharSectNo"/>
          <w:noProof/>
        </w:rPr>
        <w:t>7</w:t>
      </w:r>
      <w:r w:rsidR="00D46208" w:rsidRPr="00B76E5D">
        <w:t xml:space="preserve"> or</w:t>
      </w:r>
      <w:r w:rsidR="00577BEE" w:rsidRPr="00B76E5D">
        <w:t xml:space="preserve"> </w:t>
      </w:r>
      <w:r w:rsidR="00166D03">
        <w:rPr>
          <w:rStyle w:val="CharSectNo"/>
          <w:noProof/>
        </w:rPr>
        <w:t>8</w:t>
      </w:r>
      <w:r w:rsidR="00577BEE" w:rsidRPr="00B76E5D">
        <w:t xml:space="preserve"> or </w:t>
      </w:r>
      <w:r w:rsidR="00166D03">
        <w:rPr>
          <w:rStyle w:val="CharSectNo"/>
          <w:noProof/>
        </w:rPr>
        <w:t>16</w:t>
      </w:r>
      <w:r w:rsidR="00714E05" w:rsidRPr="00B76E5D">
        <w:t xml:space="preserve">, </w:t>
      </w:r>
      <w:r w:rsidRPr="00B76E5D">
        <w:t>is taken to be a re</w:t>
      </w:r>
      <w:r w:rsidR="006351F8" w:rsidRPr="00B76E5D">
        <w:t>viewable decision for section 17</w:t>
      </w:r>
      <w:r w:rsidRPr="00B76E5D">
        <w:t xml:space="preserve"> of </w:t>
      </w:r>
      <w:r w:rsidRPr="00B76E5D">
        <w:rPr>
          <w:i/>
        </w:rPr>
        <w:t>Marine Order 1 (Administration)</w:t>
      </w:r>
      <w:r w:rsidR="008E0A0B" w:rsidRPr="00B76E5D">
        <w:rPr>
          <w:i/>
        </w:rPr>
        <w:t> </w:t>
      </w:r>
      <w:r w:rsidR="00235738" w:rsidRPr="00B76E5D">
        <w:rPr>
          <w:i/>
        </w:rPr>
        <w:t>2013</w:t>
      </w:r>
      <w:r w:rsidRPr="00B76E5D">
        <w:t>.</w:t>
      </w:r>
    </w:p>
    <w:p w:rsidR="00CA6527" w:rsidRPr="00B76E5D" w:rsidRDefault="00CA6527" w:rsidP="005B3E82">
      <w:pPr>
        <w:pStyle w:val="LDNote"/>
        <w:rPr>
          <w:sz w:val="20"/>
          <w:szCs w:val="20"/>
        </w:rPr>
      </w:pPr>
      <w:r w:rsidRPr="00B76E5D">
        <w:rPr>
          <w:i/>
          <w:sz w:val="20"/>
          <w:szCs w:val="20"/>
        </w:rPr>
        <w:t>Note 1   </w:t>
      </w:r>
      <w:r w:rsidRPr="00B76E5D">
        <w:rPr>
          <w:sz w:val="20"/>
          <w:szCs w:val="20"/>
        </w:rPr>
        <w:t xml:space="preserve">A decision under section </w:t>
      </w:r>
      <w:r w:rsidR="00166D03" w:rsidRPr="00166D03">
        <w:rPr>
          <w:rStyle w:val="CharSectNo"/>
          <w:noProof/>
          <w:sz w:val="20"/>
          <w:szCs w:val="20"/>
        </w:rPr>
        <w:t>7</w:t>
      </w:r>
      <w:r w:rsidR="00E22FAF" w:rsidRPr="00B76E5D">
        <w:rPr>
          <w:sz w:val="20"/>
          <w:szCs w:val="20"/>
        </w:rPr>
        <w:t>,</w:t>
      </w:r>
      <w:r w:rsidR="00577BEE" w:rsidRPr="00B76E5D">
        <w:rPr>
          <w:sz w:val="20"/>
          <w:szCs w:val="20"/>
        </w:rPr>
        <w:t xml:space="preserve"> </w:t>
      </w:r>
      <w:r w:rsidR="00166D03" w:rsidRPr="00166D03">
        <w:rPr>
          <w:rStyle w:val="CharSectNo"/>
          <w:noProof/>
          <w:sz w:val="20"/>
          <w:szCs w:val="20"/>
        </w:rPr>
        <w:t>8</w:t>
      </w:r>
      <w:r w:rsidRPr="00B76E5D">
        <w:rPr>
          <w:sz w:val="20"/>
          <w:szCs w:val="20"/>
        </w:rPr>
        <w:t xml:space="preserve"> </w:t>
      </w:r>
      <w:r w:rsidR="00221178" w:rsidRPr="00B76E5D">
        <w:rPr>
          <w:sz w:val="20"/>
          <w:szCs w:val="20"/>
        </w:rPr>
        <w:t xml:space="preserve">or </w:t>
      </w:r>
      <w:r w:rsidR="00166D03" w:rsidRPr="00166D03">
        <w:rPr>
          <w:rStyle w:val="CharSectNo"/>
          <w:noProof/>
          <w:sz w:val="20"/>
          <w:szCs w:val="20"/>
        </w:rPr>
        <w:t>16</w:t>
      </w:r>
      <w:r w:rsidR="00E22FAF" w:rsidRPr="00B76E5D">
        <w:rPr>
          <w:sz w:val="20"/>
          <w:szCs w:val="20"/>
        </w:rPr>
        <w:t xml:space="preserve"> </w:t>
      </w:r>
      <w:r w:rsidRPr="00B76E5D">
        <w:rPr>
          <w:sz w:val="20"/>
          <w:szCs w:val="20"/>
        </w:rPr>
        <w:t>is a reviewable decision because it is mentioned in section </w:t>
      </w:r>
      <w:r w:rsidR="00070327" w:rsidRPr="00B76E5D">
        <w:rPr>
          <w:sz w:val="20"/>
          <w:szCs w:val="20"/>
        </w:rPr>
        <w:t>15</w:t>
      </w:r>
      <w:r w:rsidRPr="00B76E5D">
        <w:rPr>
          <w:sz w:val="20"/>
          <w:szCs w:val="20"/>
        </w:rPr>
        <w:t xml:space="preserve"> of </w:t>
      </w:r>
      <w:r w:rsidRPr="00B76E5D">
        <w:rPr>
          <w:i/>
          <w:sz w:val="20"/>
          <w:szCs w:val="20"/>
        </w:rPr>
        <w:t>Marine Order 1 (Administration) 201</w:t>
      </w:r>
      <w:r w:rsidR="006009EB" w:rsidRPr="00B76E5D">
        <w:rPr>
          <w:i/>
          <w:sz w:val="20"/>
          <w:szCs w:val="20"/>
        </w:rPr>
        <w:t>3</w:t>
      </w:r>
      <w:r w:rsidRPr="00B76E5D">
        <w:rPr>
          <w:sz w:val="20"/>
          <w:szCs w:val="20"/>
        </w:rPr>
        <w:t>.</w:t>
      </w:r>
    </w:p>
    <w:p w:rsidR="00CA6527" w:rsidRPr="00B76E5D" w:rsidRDefault="00CA6527" w:rsidP="005B3E82">
      <w:pPr>
        <w:pStyle w:val="LDNote"/>
        <w:rPr>
          <w:sz w:val="20"/>
          <w:szCs w:val="20"/>
        </w:rPr>
      </w:pPr>
      <w:r w:rsidRPr="00B76E5D">
        <w:rPr>
          <w:i/>
          <w:sz w:val="20"/>
          <w:szCs w:val="20"/>
        </w:rPr>
        <w:t>Note 2   </w:t>
      </w:r>
      <w:r w:rsidR="003D5647" w:rsidRPr="00B76E5D">
        <w:rPr>
          <w:sz w:val="20"/>
          <w:szCs w:val="20"/>
        </w:rPr>
        <w:t>De</w:t>
      </w:r>
      <w:r w:rsidR="000D4F76" w:rsidRPr="00B76E5D">
        <w:rPr>
          <w:sz w:val="20"/>
          <w:szCs w:val="20"/>
        </w:rPr>
        <w:t xml:space="preserve">cisions </w:t>
      </w:r>
      <w:r w:rsidR="003D5647" w:rsidRPr="00B76E5D">
        <w:rPr>
          <w:sz w:val="20"/>
          <w:szCs w:val="20"/>
        </w:rPr>
        <w:t xml:space="preserve">on maritime labour certificates </w:t>
      </w:r>
      <w:r w:rsidRPr="00B76E5D">
        <w:rPr>
          <w:sz w:val="20"/>
          <w:szCs w:val="20"/>
        </w:rPr>
        <w:t>made under the Navigation Act</w:t>
      </w:r>
      <w:r w:rsidR="003D5647" w:rsidRPr="00B76E5D">
        <w:rPr>
          <w:sz w:val="20"/>
          <w:szCs w:val="20"/>
        </w:rPr>
        <w:t xml:space="preserve"> are reviewable by the Administrative Appeals Tribunal under </w:t>
      </w:r>
      <w:r w:rsidRPr="00B76E5D">
        <w:rPr>
          <w:sz w:val="20"/>
          <w:szCs w:val="20"/>
        </w:rPr>
        <w:t>s</w:t>
      </w:r>
      <w:r w:rsidR="00714E05" w:rsidRPr="00B76E5D">
        <w:rPr>
          <w:sz w:val="20"/>
          <w:szCs w:val="20"/>
        </w:rPr>
        <w:t>ubs</w:t>
      </w:r>
      <w:r w:rsidRPr="00B76E5D">
        <w:rPr>
          <w:sz w:val="20"/>
          <w:szCs w:val="20"/>
        </w:rPr>
        <w:t>ection 313</w:t>
      </w:r>
      <w:r w:rsidR="00714E05" w:rsidRPr="00B76E5D">
        <w:rPr>
          <w:sz w:val="20"/>
          <w:szCs w:val="20"/>
        </w:rPr>
        <w:t>(1)</w:t>
      </w:r>
      <w:r w:rsidRPr="00B76E5D">
        <w:rPr>
          <w:sz w:val="20"/>
          <w:szCs w:val="20"/>
        </w:rPr>
        <w:t xml:space="preserve"> of the Navigation Act.</w:t>
      </w:r>
    </w:p>
    <w:p w:rsidR="00264A80" w:rsidRPr="00B76E5D" w:rsidRDefault="00166D03" w:rsidP="00264A80">
      <w:pPr>
        <w:pStyle w:val="LDClauseHeading"/>
      </w:pPr>
      <w:bookmarkStart w:id="33" w:name="_Toc417301181"/>
      <w:r>
        <w:rPr>
          <w:rStyle w:val="CharSectNo"/>
          <w:noProof/>
        </w:rPr>
        <w:t>10</w:t>
      </w:r>
      <w:r w:rsidR="00264A80" w:rsidRPr="00B76E5D">
        <w:tab/>
        <w:t>Copy of Maritime Labour Convention</w:t>
      </w:r>
      <w:bookmarkEnd w:id="33"/>
    </w:p>
    <w:p w:rsidR="00276BA7" w:rsidRPr="00B76E5D" w:rsidRDefault="00CA6BCC" w:rsidP="00264A80">
      <w:pPr>
        <w:pStyle w:val="LDClause"/>
      </w:pPr>
      <w:r w:rsidRPr="00B76E5D">
        <w:tab/>
        <w:t>(1)</w:t>
      </w:r>
      <w:r w:rsidRPr="00B76E5D">
        <w:tab/>
      </w:r>
      <w:r w:rsidR="00264A80" w:rsidRPr="00B76E5D">
        <w:t>The owner of a vessel must ensure that a copy of the Maritime Labour Convention is on board the vessel and available to seafarers.</w:t>
      </w:r>
    </w:p>
    <w:p w:rsidR="00CA6BCC" w:rsidRPr="00B76E5D" w:rsidRDefault="00CA6BCC" w:rsidP="00CA6BCC">
      <w:pPr>
        <w:pStyle w:val="LDpenalty"/>
      </w:pPr>
      <w:r w:rsidRPr="00B76E5D">
        <w:t>Penalty:</w:t>
      </w:r>
      <w:r w:rsidRPr="00B76E5D">
        <w:tab/>
        <w:t>50 penalty units.</w:t>
      </w:r>
    </w:p>
    <w:p w:rsidR="00CA6BCC" w:rsidRPr="00B76E5D" w:rsidRDefault="00CA6BCC" w:rsidP="00CA6BCC">
      <w:pPr>
        <w:pStyle w:val="LDClause"/>
      </w:pPr>
      <w:r w:rsidRPr="00B76E5D">
        <w:tab/>
        <w:t>(2)</w:t>
      </w:r>
      <w:r w:rsidRPr="00B76E5D">
        <w:tab/>
        <w:t>An offence against subsection (1) is a strict liability offence.</w:t>
      </w:r>
    </w:p>
    <w:p w:rsidR="00CA6BCC" w:rsidRPr="00B76E5D" w:rsidRDefault="00CA6BCC" w:rsidP="00CA6BCC">
      <w:pPr>
        <w:pStyle w:val="LDClause"/>
      </w:pPr>
      <w:r w:rsidRPr="00B76E5D">
        <w:tab/>
        <w:t>(3)</w:t>
      </w:r>
      <w:r w:rsidRPr="00B76E5D">
        <w:tab/>
        <w:t>A person is liable to a civil penalty if the person contravenes subsection (1).</w:t>
      </w:r>
    </w:p>
    <w:p w:rsidR="00CA6BCC" w:rsidRPr="00B76E5D" w:rsidRDefault="00CA6BCC" w:rsidP="00CA6BCC">
      <w:pPr>
        <w:pStyle w:val="LDpenalty"/>
      </w:pPr>
      <w:r w:rsidRPr="00B76E5D">
        <w:t>Civil penalty:</w:t>
      </w:r>
      <w:r w:rsidRPr="00B76E5D">
        <w:tab/>
        <w:t>50 penalty units.</w:t>
      </w:r>
    </w:p>
    <w:p w:rsidR="0087487E" w:rsidRPr="00B76E5D" w:rsidRDefault="00166D03" w:rsidP="0087487E">
      <w:pPr>
        <w:pStyle w:val="LDClauseHeading"/>
      </w:pPr>
      <w:bookmarkStart w:id="34" w:name="_Toc417301182"/>
      <w:r>
        <w:rPr>
          <w:rStyle w:val="CharSectNo"/>
          <w:noProof/>
        </w:rPr>
        <w:t>11</w:t>
      </w:r>
      <w:r w:rsidR="0087487E" w:rsidRPr="00B76E5D">
        <w:tab/>
        <w:t>Copy of this Order</w:t>
      </w:r>
      <w:bookmarkEnd w:id="34"/>
    </w:p>
    <w:p w:rsidR="0087487E" w:rsidRPr="00B76E5D" w:rsidRDefault="00CA6BCC" w:rsidP="0087487E">
      <w:pPr>
        <w:pStyle w:val="LDClause"/>
      </w:pPr>
      <w:r w:rsidRPr="00B76E5D">
        <w:tab/>
        <w:t>(1)</w:t>
      </w:r>
      <w:r w:rsidRPr="00B76E5D">
        <w:tab/>
      </w:r>
      <w:r w:rsidR="0087487E" w:rsidRPr="00B76E5D">
        <w:t>The owner of a vessel must ensure that a copy of this Order is carried on board the vessel.</w:t>
      </w:r>
    </w:p>
    <w:p w:rsidR="00CA6BCC" w:rsidRPr="00B76E5D" w:rsidRDefault="00CA6BCC" w:rsidP="00CA6BCC">
      <w:pPr>
        <w:pStyle w:val="LDpenalty"/>
      </w:pPr>
      <w:r w:rsidRPr="00B76E5D">
        <w:t>Penalty:</w:t>
      </w:r>
      <w:r w:rsidRPr="00B76E5D">
        <w:tab/>
        <w:t>50 penalty units.</w:t>
      </w:r>
    </w:p>
    <w:p w:rsidR="00CA6BCC" w:rsidRPr="00B76E5D" w:rsidRDefault="00CA6BCC" w:rsidP="00CA6BCC">
      <w:pPr>
        <w:pStyle w:val="LDClause"/>
      </w:pPr>
      <w:r w:rsidRPr="00B76E5D">
        <w:tab/>
        <w:t>(2)</w:t>
      </w:r>
      <w:r w:rsidRPr="00B76E5D">
        <w:tab/>
        <w:t>An offence against subsection (1) is a strict liability offence.</w:t>
      </w:r>
    </w:p>
    <w:p w:rsidR="00CA6BCC" w:rsidRPr="00B76E5D" w:rsidRDefault="00CA6BCC" w:rsidP="00CA6BCC">
      <w:pPr>
        <w:pStyle w:val="LDClause"/>
      </w:pPr>
      <w:r w:rsidRPr="00B76E5D">
        <w:tab/>
        <w:t>(3)</w:t>
      </w:r>
      <w:r w:rsidRPr="00B76E5D">
        <w:tab/>
        <w:t>A person is liable to a civil penalty if the person contravenes subsection (1).</w:t>
      </w:r>
    </w:p>
    <w:p w:rsidR="00CA6BCC" w:rsidRPr="00B76E5D" w:rsidRDefault="00CA6BCC" w:rsidP="00CA6BCC">
      <w:pPr>
        <w:pStyle w:val="LDpenalty"/>
      </w:pPr>
      <w:r w:rsidRPr="00B76E5D">
        <w:t>Civil penalty:</w:t>
      </w:r>
      <w:r w:rsidRPr="00B76E5D">
        <w:tab/>
        <w:t>50 penalty units.</w:t>
      </w:r>
    </w:p>
    <w:p w:rsidR="001A5A3D" w:rsidRPr="00B76E5D" w:rsidRDefault="001A5A3D" w:rsidP="001A5A3D">
      <w:pPr>
        <w:pStyle w:val="LDDivision"/>
        <w:rPr>
          <w:rStyle w:val="CharPartText"/>
        </w:rPr>
      </w:pPr>
      <w:bookmarkStart w:id="35" w:name="_Toc400006547"/>
      <w:bookmarkStart w:id="36" w:name="_Toc400112429"/>
      <w:bookmarkStart w:id="37" w:name="_Toc417301183"/>
      <w:bookmarkStart w:id="38" w:name="_Toc280562280"/>
      <w:bookmarkStart w:id="39" w:name="_Toc292805517"/>
      <w:r w:rsidRPr="00B76E5D">
        <w:rPr>
          <w:rStyle w:val="CharPartNo"/>
        </w:rPr>
        <w:t xml:space="preserve">Division </w:t>
      </w:r>
      <w:r w:rsidR="00166D03">
        <w:rPr>
          <w:rStyle w:val="CharPartNo"/>
          <w:noProof/>
        </w:rPr>
        <w:t>2</w:t>
      </w:r>
      <w:r w:rsidRPr="00B76E5D">
        <w:tab/>
      </w:r>
      <w:r w:rsidRPr="00B76E5D">
        <w:rPr>
          <w:rStyle w:val="CharPartText"/>
        </w:rPr>
        <w:t>Foreign vessels</w:t>
      </w:r>
      <w:bookmarkEnd w:id="35"/>
      <w:bookmarkEnd w:id="36"/>
      <w:bookmarkEnd w:id="37"/>
    </w:p>
    <w:p w:rsidR="001A5A3D" w:rsidRPr="00B76E5D" w:rsidRDefault="00166D03" w:rsidP="001A5A3D">
      <w:pPr>
        <w:pStyle w:val="LDClauseHeading"/>
        <w:rPr>
          <w:rStyle w:val="CharSectNo"/>
        </w:rPr>
      </w:pPr>
      <w:bookmarkStart w:id="40" w:name="_Toc400006548"/>
      <w:bookmarkStart w:id="41" w:name="_Toc400112430"/>
      <w:bookmarkStart w:id="42" w:name="_Toc417301184"/>
      <w:r>
        <w:rPr>
          <w:rStyle w:val="CharSectNo"/>
          <w:noProof/>
        </w:rPr>
        <w:t>12</w:t>
      </w:r>
      <w:r w:rsidR="001A5A3D" w:rsidRPr="00B76E5D">
        <w:rPr>
          <w:rStyle w:val="CharSectNo"/>
        </w:rPr>
        <w:tab/>
        <w:t>Application of Division 2</w:t>
      </w:r>
      <w:bookmarkEnd w:id="40"/>
      <w:bookmarkEnd w:id="41"/>
      <w:bookmarkEnd w:id="42"/>
    </w:p>
    <w:p w:rsidR="001A5A3D" w:rsidRPr="00B76E5D" w:rsidRDefault="001A5A3D" w:rsidP="001A5A3D">
      <w:pPr>
        <w:pStyle w:val="LDClause"/>
      </w:pPr>
      <w:r w:rsidRPr="00B76E5D">
        <w:tab/>
      </w:r>
      <w:r w:rsidRPr="00B76E5D">
        <w:tab/>
        <w:t xml:space="preserve">This </w:t>
      </w:r>
      <w:r w:rsidR="00483B3D" w:rsidRPr="00B76E5D">
        <w:t>D</w:t>
      </w:r>
      <w:r w:rsidRPr="00B76E5D">
        <w:t>ivision applies to a foreign vessel.</w:t>
      </w:r>
    </w:p>
    <w:p w:rsidR="001A5A3D" w:rsidRPr="00B76E5D" w:rsidRDefault="00166D03" w:rsidP="001A5A3D">
      <w:pPr>
        <w:pStyle w:val="LDClauseHeading"/>
      </w:pPr>
      <w:bookmarkStart w:id="43" w:name="_Toc400006549"/>
      <w:bookmarkStart w:id="44" w:name="_Toc400112431"/>
      <w:bookmarkStart w:id="45" w:name="_Toc417301185"/>
      <w:r>
        <w:rPr>
          <w:rStyle w:val="CharSectNo"/>
          <w:noProof/>
        </w:rPr>
        <w:lastRenderedPageBreak/>
        <w:t>13</w:t>
      </w:r>
      <w:r w:rsidR="001A5A3D" w:rsidRPr="00B76E5D">
        <w:tab/>
        <w:t>Foreign vessel</w:t>
      </w:r>
      <w:bookmarkEnd w:id="43"/>
      <w:bookmarkEnd w:id="44"/>
      <w:r w:rsidR="00026A16" w:rsidRPr="00B76E5D">
        <w:t xml:space="preserve"> </w:t>
      </w:r>
      <w:r w:rsidR="002B2CC4" w:rsidRPr="00B76E5D">
        <w:t xml:space="preserve">≥500 GT </w:t>
      </w:r>
      <w:r w:rsidR="009D79B9" w:rsidRPr="00B76E5D">
        <w:t xml:space="preserve">registered in </w:t>
      </w:r>
      <w:r w:rsidR="006F02C4" w:rsidRPr="00B76E5D">
        <w:t xml:space="preserve">country </w:t>
      </w:r>
      <w:r w:rsidR="00886B81" w:rsidRPr="00B76E5D">
        <w:t>where</w:t>
      </w:r>
      <w:r w:rsidR="006F02C4" w:rsidRPr="00B76E5D">
        <w:t xml:space="preserve"> </w:t>
      </w:r>
      <w:r w:rsidR="00EE795D" w:rsidRPr="00B76E5D">
        <w:t>MLC</w:t>
      </w:r>
      <w:r w:rsidR="006F02C4" w:rsidRPr="00B76E5D">
        <w:t xml:space="preserve"> in force</w:t>
      </w:r>
      <w:bookmarkEnd w:id="45"/>
      <w:r w:rsidR="006F02C4" w:rsidRPr="00B76E5D">
        <w:t xml:space="preserve"> </w:t>
      </w:r>
    </w:p>
    <w:p w:rsidR="0059125D" w:rsidRPr="00B76E5D" w:rsidRDefault="00DD2634" w:rsidP="001A5A3D">
      <w:pPr>
        <w:pStyle w:val="LDClause"/>
      </w:pPr>
      <w:r w:rsidRPr="00B76E5D">
        <w:tab/>
      </w:r>
      <w:r w:rsidR="00026A16" w:rsidRPr="00B76E5D">
        <w:tab/>
      </w:r>
      <w:r w:rsidR="006F6662" w:rsidRPr="00B76E5D">
        <w:t xml:space="preserve">A </w:t>
      </w:r>
      <w:r w:rsidRPr="00B76E5D">
        <w:t xml:space="preserve">foreign vessel </w:t>
      </w:r>
      <w:r w:rsidR="006F6662" w:rsidRPr="00B76E5D">
        <w:t xml:space="preserve">that </w:t>
      </w:r>
      <w:r w:rsidRPr="00B76E5D">
        <w:t xml:space="preserve">is </w:t>
      </w:r>
      <w:r w:rsidR="003107A6" w:rsidRPr="00B76E5D">
        <w:t xml:space="preserve">at least 500 </w:t>
      </w:r>
      <w:r w:rsidR="00886B81" w:rsidRPr="00B76E5D">
        <w:t>GT</w:t>
      </w:r>
      <w:r w:rsidR="003107A6" w:rsidRPr="00B76E5D">
        <w:t xml:space="preserve"> and is </w:t>
      </w:r>
      <w:r w:rsidRPr="00B76E5D">
        <w:t xml:space="preserve">registered in a country </w:t>
      </w:r>
      <w:r w:rsidR="00886B81" w:rsidRPr="00B76E5D">
        <w:t>where</w:t>
      </w:r>
      <w:r w:rsidR="006F02C4" w:rsidRPr="00B76E5D">
        <w:t xml:space="preserve"> the </w:t>
      </w:r>
      <w:r w:rsidR="009D79B9" w:rsidRPr="00B76E5D">
        <w:t xml:space="preserve">Maritime Labour Convention </w:t>
      </w:r>
      <w:r w:rsidR="006F02C4" w:rsidRPr="00B76E5D">
        <w:t>is in force must</w:t>
      </w:r>
      <w:r w:rsidR="0059125D" w:rsidRPr="00B76E5D">
        <w:t>:</w:t>
      </w:r>
    </w:p>
    <w:p w:rsidR="0059125D" w:rsidRPr="00B76E5D" w:rsidRDefault="0059125D" w:rsidP="0059125D">
      <w:pPr>
        <w:pStyle w:val="LDP1a"/>
      </w:pPr>
      <w:r w:rsidRPr="00B76E5D">
        <w:t>(a)</w:t>
      </w:r>
      <w:r w:rsidRPr="00B76E5D">
        <w:tab/>
        <w:t>have a maritime labour certificate (MLC) and a declaration of marit</w:t>
      </w:r>
      <w:r w:rsidR="002B2CC4" w:rsidRPr="00B76E5D">
        <w:t xml:space="preserve">ime labour compliance, or an interim maritime labour certificate (MLC), </w:t>
      </w:r>
      <w:r w:rsidRPr="00B76E5D">
        <w:t xml:space="preserve">issued by </w:t>
      </w:r>
      <w:r w:rsidR="00DF7841" w:rsidRPr="00B76E5D">
        <w:t>the</w:t>
      </w:r>
      <w:r w:rsidR="00381D3A" w:rsidRPr="00B76E5D">
        <w:t xml:space="preserve"> </w:t>
      </w:r>
      <w:r w:rsidRPr="00B76E5D">
        <w:t>competent authority; and</w:t>
      </w:r>
    </w:p>
    <w:p w:rsidR="00760562" w:rsidRPr="00B76E5D" w:rsidRDefault="0059125D" w:rsidP="0059125D">
      <w:pPr>
        <w:pStyle w:val="LDP1a"/>
      </w:pPr>
      <w:r w:rsidRPr="00B76E5D">
        <w:t>(b)</w:t>
      </w:r>
      <w:r w:rsidRPr="00B76E5D">
        <w:tab/>
      </w:r>
      <w:r w:rsidR="00632897" w:rsidRPr="00B76E5D">
        <w:t xml:space="preserve">comply with the </w:t>
      </w:r>
      <w:r w:rsidR="006F02C4" w:rsidRPr="00B76E5D">
        <w:t xml:space="preserve">requirements of the competent authority </w:t>
      </w:r>
      <w:r w:rsidR="003107A6" w:rsidRPr="00B76E5D">
        <w:t>that give effect to the Maritime Labour</w:t>
      </w:r>
      <w:r w:rsidR="00632897" w:rsidRPr="00B76E5D">
        <w:t xml:space="preserve"> Convention.</w:t>
      </w:r>
    </w:p>
    <w:p w:rsidR="002B2CC4" w:rsidRPr="00B76E5D" w:rsidRDefault="00166D03" w:rsidP="002B2CC4">
      <w:pPr>
        <w:pStyle w:val="LDClauseHeading"/>
        <w:rPr>
          <w:rStyle w:val="CharSectNo"/>
        </w:rPr>
      </w:pPr>
      <w:bookmarkStart w:id="46" w:name="_Toc417301186"/>
      <w:r>
        <w:rPr>
          <w:rStyle w:val="CharSectNo"/>
          <w:noProof/>
        </w:rPr>
        <w:t>14</w:t>
      </w:r>
      <w:r w:rsidR="002B2CC4" w:rsidRPr="00B76E5D">
        <w:rPr>
          <w:rStyle w:val="CharSectNo"/>
        </w:rPr>
        <w:tab/>
        <w:t xml:space="preserve">Foreign vessel </w:t>
      </w:r>
      <w:r w:rsidR="002B2CC4" w:rsidRPr="00B76E5D">
        <w:t xml:space="preserve">&lt;500 GT registered in </w:t>
      </w:r>
      <w:r w:rsidR="00EE795D" w:rsidRPr="00B76E5D">
        <w:t xml:space="preserve">country </w:t>
      </w:r>
      <w:r w:rsidR="00886B81" w:rsidRPr="00B76E5D">
        <w:t>where</w:t>
      </w:r>
      <w:r w:rsidR="00EE795D" w:rsidRPr="00B76E5D">
        <w:t xml:space="preserve"> </w:t>
      </w:r>
      <w:r w:rsidR="009014CC" w:rsidRPr="00B76E5D">
        <w:t xml:space="preserve">MLC </w:t>
      </w:r>
      <w:r w:rsidR="00EE795D" w:rsidRPr="00B76E5D">
        <w:t>in force</w:t>
      </w:r>
      <w:bookmarkEnd w:id="46"/>
    </w:p>
    <w:p w:rsidR="00563737" w:rsidRPr="00B76E5D" w:rsidRDefault="002B2CC4" w:rsidP="0079256A">
      <w:pPr>
        <w:pStyle w:val="LDClause"/>
      </w:pPr>
      <w:r w:rsidRPr="00B76E5D">
        <w:tab/>
      </w:r>
      <w:r w:rsidRPr="00B76E5D">
        <w:tab/>
        <w:t xml:space="preserve">A foreign vessel that is </w:t>
      </w:r>
      <w:r w:rsidR="0010633F" w:rsidRPr="00B76E5D">
        <w:t xml:space="preserve">less than 500 </w:t>
      </w:r>
      <w:r w:rsidR="00886B81" w:rsidRPr="00B76E5D">
        <w:t>GT</w:t>
      </w:r>
      <w:r w:rsidR="0010633F" w:rsidRPr="00B76E5D">
        <w:t xml:space="preserve"> and </w:t>
      </w:r>
      <w:r w:rsidRPr="00B76E5D">
        <w:t>registered in a country</w:t>
      </w:r>
      <w:r w:rsidR="00583083" w:rsidRPr="00B76E5D">
        <w:t xml:space="preserve"> </w:t>
      </w:r>
      <w:r w:rsidR="00886B81" w:rsidRPr="00B76E5D">
        <w:t>where</w:t>
      </w:r>
      <w:r w:rsidR="00583083" w:rsidRPr="00B76E5D">
        <w:t xml:space="preserve"> the Maritime Labour Convention is in force </w:t>
      </w:r>
      <w:r w:rsidR="0079256A" w:rsidRPr="00B76E5D">
        <w:t>must</w:t>
      </w:r>
      <w:r w:rsidR="00563737" w:rsidRPr="00B76E5D">
        <w:t>:</w:t>
      </w:r>
    </w:p>
    <w:p w:rsidR="008B1B79" w:rsidRPr="00B76E5D" w:rsidRDefault="00563737" w:rsidP="007A4905">
      <w:pPr>
        <w:pStyle w:val="LDP1a"/>
      </w:pPr>
      <w:r w:rsidRPr="00B76E5D">
        <w:t>(a)</w:t>
      </w:r>
      <w:r w:rsidRPr="00B76E5D">
        <w:tab/>
      </w:r>
      <w:r w:rsidR="008B1B79" w:rsidRPr="00B76E5D">
        <w:t xml:space="preserve">if the vessel’s competent authority has issued a certificate or other document stating that the vessel complies with the requirements of the competent authority that give effect to </w:t>
      </w:r>
      <w:r w:rsidRPr="00B76E5D">
        <w:t xml:space="preserve">the Maritime Labour Convention — </w:t>
      </w:r>
      <w:r w:rsidR="008B1B79" w:rsidRPr="00B76E5D">
        <w:t>comply with th</w:t>
      </w:r>
      <w:r w:rsidR="00673534" w:rsidRPr="00B76E5D">
        <w:t>os</w:t>
      </w:r>
      <w:r w:rsidR="008B1B79" w:rsidRPr="00B76E5D">
        <w:t>e requirements</w:t>
      </w:r>
      <w:r w:rsidRPr="00B76E5D">
        <w:t>; or</w:t>
      </w:r>
    </w:p>
    <w:p w:rsidR="00563737" w:rsidRPr="00B76E5D" w:rsidRDefault="00563737" w:rsidP="00563737">
      <w:pPr>
        <w:pStyle w:val="LDP1a"/>
      </w:pPr>
      <w:r w:rsidRPr="00B76E5D">
        <w:t>(b)</w:t>
      </w:r>
      <w:r w:rsidRPr="00B76E5D">
        <w:tab/>
        <w:t xml:space="preserve">if </w:t>
      </w:r>
      <w:r w:rsidR="00673534" w:rsidRPr="00B76E5D">
        <w:t>there is no certificate or other document as mentioned in paragraph (a)</w:t>
      </w:r>
      <w:r w:rsidRPr="00B76E5D">
        <w:t xml:space="preserve"> — demonstrate to AMSA’s satisfaction that every seafarer on board the vessel has:</w:t>
      </w:r>
    </w:p>
    <w:p w:rsidR="00563737" w:rsidRPr="00B76E5D" w:rsidRDefault="00563737" w:rsidP="00563737">
      <w:pPr>
        <w:pStyle w:val="LDP2i"/>
      </w:pPr>
      <w:r w:rsidRPr="00B76E5D">
        <w:tab/>
        <w:t>(</w:t>
      </w:r>
      <w:proofErr w:type="spellStart"/>
      <w:r w:rsidRPr="00B76E5D">
        <w:t>i</w:t>
      </w:r>
      <w:proofErr w:type="spellEnd"/>
      <w:r w:rsidRPr="00B76E5D">
        <w:t>)</w:t>
      </w:r>
      <w:r w:rsidRPr="00B76E5D">
        <w:tab/>
        <w:t>a safe and secure workplace that complies with the safety standards that apply to the vessel; and</w:t>
      </w:r>
    </w:p>
    <w:p w:rsidR="00563737" w:rsidRPr="00B76E5D" w:rsidRDefault="00563737" w:rsidP="00563737">
      <w:pPr>
        <w:pStyle w:val="LDP2i"/>
      </w:pPr>
      <w:r w:rsidRPr="00B76E5D">
        <w:tab/>
        <w:t>(ii)</w:t>
      </w:r>
      <w:r w:rsidRPr="00B76E5D">
        <w:tab/>
        <w:t>fair terms of employment; and</w:t>
      </w:r>
    </w:p>
    <w:p w:rsidR="00563737" w:rsidRPr="00B76E5D" w:rsidRDefault="00563737" w:rsidP="00563737">
      <w:pPr>
        <w:pStyle w:val="LDP2i"/>
      </w:pPr>
      <w:r w:rsidRPr="00B76E5D">
        <w:tab/>
        <w:t>(iii)</w:t>
      </w:r>
      <w:r w:rsidRPr="00B76E5D">
        <w:tab/>
        <w:t xml:space="preserve">decent working and living conditions on board the vessel; and </w:t>
      </w:r>
    </w:p>
    <w:p w:rsidR="00563737" w:rsidRPr="00B76E5D" w:rsidRDefault="00563737" w:rsidP="00563737">
      <w:pPr>
        <w:pStyle w:val="LDP2i"/>
      </w:pPr>
      <w:r w:rsidRPr="00B76E5D">
        <w:tab/>
        <w:t>(iv)</w:t>
      </w:r>
      <w:r w:rsidRPr="00B76E5D">
        <w:tab/>
        <w:t>health protection, medical care, welfare measures and other forms of social protection.</w:t>
      </w:r>
    </w:p>
    <w:p w:rsidR="009950FD" w:rsidRPr="008F365A" w:rsidRDefault="00166D03" w:rsidP="009950FD">
      <w:pPr>
        <w:pStyle w:val="LDClauseHeading"/>
      </w:pPr>
      <w:bookmarkStart w:id="47" w:name="_Toc417301187"/>
      <w:r>
        <w:rPr>
          <w:rStyle w:val="CharSectNo"/>
          <w:noProof/>
        </w:rPr>
        <w:t>15</w:t>
      </w:r>
      <w:r w:rsidR="009950FD" w:rsidRPr="00B76E5D">
        <w:rPr>
          <w:rStyle w:val="CharSectNo"/>
        </w:rPr>
        <w:tab/>
      </w:r>
      <w:r w:rsidR="009950FD" w:rsidRPr="008F365A">
        <w:t>Foreign vessel registered in country where MLC not in force</w:t>
      </w:r>
      <w:bookmarkEnd w:id="47"/>
    </w:p>
    <w:p w:rsidR="008B1B79" w:rsidRPr="00B76E5D" w:rsidRDefault="008B1B79" w:rsidP="008B1B79">
      <w:pPr>
        <w:pStyle w:val="LDClause"/>
      </w:pPr>
      <w:r w:rsidRPr="00B76E5D">
        <w:tab/>
      </w:r>
      <w:r w:rsidRPr="00B76E5D">
        <w:tab/>
        <w:t xml:space="preserve">The owner of a foreign vessel that is registered in a country </w:t>
      </w:r>
      <w:r w:rsidR="00BF7282" w:rsidRPr="00B76E5D">
        <w:t xml:space="preserve">where the Maritime Labour Convention is </w:t>
      </w:r>
      <w:r w:rsidR="00E54116" w:rsidRPr="00B76E5D">
        <w:t xml:space="preserve">not </w:t>
      </w:r>
      <w:r w:rsidR="00BF7282" w:rsidRPr="00B76E5D">
        <w:t xml:space="preserve">in force </w:t>
      </w:r>
      <w:r w:rsidRPr="00B76E5D">
        <w:t>must demonstrate to AMSA’s satisfaction that every seafarer on board the vessel has:</w:t>
      </w:r>
    </w:p>
    <w:p w:rsidR="008B1B79" w:rsidRPr="00B76E5D" w:rsidRDefault="008B1B79" w:rsidP="008B1B79">
      <w:pPr>
        <w:pStyle w:val="LDP1a"/>
      </w:pPr>
      <w:r w:rsidRPr="00B76E5D">
        <w:t>(a)</w:t>
      </w:r>
      <w:r w:rsidRPr="00B76E5D">
        <w:tab/>
        <w:t>a safe and secure workplace that complies with the safety standards that apply to the vessel; and</w:t>
      </w:r>
    </w:p>
    <w:p w:rsidR="008B1B79" w:rsidRPr="00B76E5D" w:rsidRDefault="008B1B79" w:rsidP="008B1B79">
      <w:pPr>
        <w:pStyle w:val="LDP1a"/>
      </w:pPr>
      <w:r w:rsidRPr="00B76E5D">
        <w:t>(b)</w:t>
      </w:r>
      <w:r w:rsidRPr="00B76E5D">
        <w:tab/>
        <w:t>fair terms of employment; and</w:t>
      </w:r>
    </w:p>
    <w:p w:rsidR="008B1B79" w:rsidRPr="00B76E5D" w:rsidRDefault="008B1B79" w:rsidP="008B1B79">
      <w:pPr>
        <w:pStyle w:val="LDP1a"/>
      </w:pPr>
      <w:r w:rsidRPr="00B76E5D">
        <w:t>(c)</w:t>
      </w:r>
      <w:r w:rsidRPr="00B76E5D">
        <w:tab/>
        <w:t xml:space="preserve">decent working and living conditions on board the vessel; and </w:t>
      </w:r>
    </w:p>
    <w:p w:rsidR="008B1B79" w:rsidRPr="00B76E5D" w:rsidRDefault="008B1B79" w:rsidP="008B1B79">
      <w:pPr>
        <w:pStyle w:val="LDP1a"/>
      </w:pPr>
      <w:r w:rsidRPr="00B76E5D">
        <w:t>(d)</w:t>
      </w:r>
      <w:r w:rsidRPr="00B76E5D">
        <w:tab/>
        <w:t>health protection, medical care, welfare measures and other forms of social protection.</w:t>
      </w:r>
    </w:p>
    <w:p w:rsidR="00A03FCC" w:rsidRPr="00B76E5D" w:rsidRDefault="00DE32C2" w:rsidP="008B1B79">
      <w:pPr>
        <w:pStyle w:val="LDNote"/>
        <w:rPr>
          <w:sz w:val="20"/>
          <w:szCs w:val="20"/>
        </w:rPr>
      </w:pPr>
      <w:r w:rsidRPr="00B76E5D">
        <w:rPr>
          <w:i/>
          <w:sz w:val="20"/>
          <w:szCs w:val="20"/>
        </w:rPr>
        <w:t>Note 1   </w:t>
      </w:r>
      <w:r w:rsidR="009023E7" w:rsidRPr="00B76E5D">
        <w:rPr>
          <w:sz w:val="20"/>
          <w:szCs w:val="20"/>
        </w:rPr>
        <w:t>Article IV of t</w:t>
      </w:r>
      <w:r w:rsidRPr="00B76E5D">
        <w:rPr>
          <w:sz w:val="20"/>
          <w:szCs w:val="20"/>
        </w:rPr>
        <w:t>he M</w:t>
      </w:r>
      <w:r w:rsidR="0065798A" w:rsidRPr="00B76E5D">
        <w:rPr>
          <w:sz w:val="20"/>
          <w:szCs w:val="20"/>
        </w:rPr>
        <w:t xml:space="preserve">aritime Labour Convention </w:t>
      </w:r>
      <w:r w:rsidR="00F075BA" w:rsidRPr="00B76E5D">
        <w:rPr>
          <w:sz w:val="20"/>
          <w:szCs w:val="20"/>
        </w:rPr>
        <w:t xml:space="preserve">provides that </w:t>
      </w:r>
      <w:r w:rsidR="00A03FCC" w:rsidRPr="00B76E5D">
        <w:rPr>
          <w:sz w:val="20"/>
          <w:szCs w:val="20"/>
        </w:rPr>
        <w:t xml:space="preserve">a country where the </w:t>
      </w:r>
      <w:r w:rsidR="0065798A" w:rsidRPr="00B76E5D">
        <w:rPr>
          <w:sz w:val="20"/>
          <w:szCs w:val="20"/>
        </w:rPr>
        <w:t xml:space="preserve">Convention </w:t>
      </w:r>
      <w:r w:rsidR="00A03FCC" w:rsidRPr="00B76E5D">
        <w:rPr>
          <w:sz w:val="20"/>
          <w:szCs w:val="20"/>
        </w:rPr>
        <w:t xml:space="preserve">is in force must ensure that </w:t>
      </w:r>
      <w:r w:rsidR="000420B7" w:rsidRPr="00B76E5D">
        <w:rPr>
          <w:sz w:val="20"/>
          <w:szCs w:val="20"/>
        </w:rPr>
        <w:t xml:space="preserve">these </w:t>
      </w:r>
      <w:r w:rsidR="00255A7B" w:rsidRPr="00B76E5D">
        <w:rPr>
          <w:sz w:val="20"/>
          <w:szCs w:val="20"/>
        </w:rPr>
        <w:t>seafarer</w:t>
      </w:r>
      <w:r w:rsidRPr="00B76E5D">
        <w:rPr>
          <w:sz w:val="20"/>
          <w:szCs w:val="20"/>
        </w:rPr>
        <w:t>s</w:t>
      </w:r>
      <w:r w:rsidR="00255A7B" w:rsidRPr="00B76E5D">
        <w:rPr>
          <w:sz w:val="20"/>
          <w:szCs w:val="20"/>
        </w:rPr>
        <w:t>’</w:t>
      </w:r>
      <w:r w:rsidRPr="00B76E5D">
        <w:rPr>
          <w:sz w:val="20"/>
          <w:szCs w:val="20"/>
        </w:rPr>
        <w:t xml:space="preserve"> </w:t>
      </w:r>
      <w:r w:rsidR="00A03FCC" w:rsidRPr="00B76E5D">
        <w:rPr>
          <w:sz w:val="20"/>
          <w:szCs w:val="20"/>
        </w:rPr>
        <w:t xml:space="preserve">rights are </w:t>
      </w:r>
      <w:r w:rsidR="000420B7" w:rsidRPr="00B76E5D">
        <w:rPr>
          <w:sz w:val="20"/>
          <w:szCs w:val="20"/>
        </w:rPr>
        <w:t xml:space="preserve">implemented. </w:t>
      </w:r>
      <w:r w:rsidR="009023E7" w:rsidRPr="00B76E5D">
        <w:rPr>
          <w:sz w:val="20"/>
          <w:szCs w:val="20"/>
        </w:rPr>
        <w:t>Article</w:t>
      </w:r>
      <w:r w:rsidR="00E6778C" w:rsidRPr="00B76E5D">
        <w:rPr>
          <w:sz w:val="20"/>
          <w:szCs w:val="20"/>
        </w:rPr>
        <w:t> </w:t>
      </w:r>
      <w:r w:rsidR="009023E7" w:rsidRPr="00B76E5D">
        <w:rPr>
          <w:sz w:val="20"/>
          <w:szCs w:val="20"/>
        </w:rPr>
        <w:t xml:space="preserve">V </w:t>
      </w:r>
      <w:r w:rsidR="00A03FCC" w:rsidRPr="00B76E5D">
        <w:rPr>
          <w:sz w:val="20"/>
          <w:szCs w:val="20"/>
        </w:rPr>
        <w:t xml:space="preserve">provides that the country </w:t>
      </w:r>
      <w:r w:rsidR="00F075BA" w:rsidRPr="00B76E5D">
        <w:rPr>
          <w:sz w:val="20"/>
          <w:szCs w:val="20"/>
        </w:rPr>
        <w:t xml:space="preserve">must </w:t>
      </w:r>
      <w:r w:rsidR="00255A7B" w:rsidRPr="00B76E5D">
        <w:rPr>
          <w:sz w:val="20"/>
          <w:szCs w:val="20"/>
        </w:rPr>
        <w:t xml:space="preserve">ensure that a vessel registered in a country </w:t>
      </w:r>
      <w:r w:rsidR="00A03FCC" w:rsidRPr="00B76E5D">
        <w:rPr>
          <w:sz w:val="20"/>
          <w:szCs w:val="20"/>
        </w:rPr>
        <w:t>wh</w:t>
      </w:r>
      <w:r w:rsidR="0065798A" w:rsidRPr="00B76E5D">
        <w:rPr>
          <w:sz w:val="20"/>
          <w:szCs w:val="20"/>
        </w:rPr>
        <w:t>e</w:t>
      </w:r>
      <w:r w:rsidR="00A03FCC" w:rsidRPr="00B76E5D">
        <w:rPr>
          <w:sz w:val="20"/>
          <w:szCs w:val="20"/>
        </w:rPr>
        <w:t xml:space="preserve">re the </w:t>
      </w:r>
      <w:r w:rsidR="0065798A" w:rsidRPr="00B76E5D">
        <w:rPr>
          <w:sz w:val="20"/>
          <w:szCs w:val="20"/>
        </w:rPr>
        <w:t>Convention</w:t>
      </w:r>
      <w:r w:rsidR="00A03FCC" w:rsidRPr="00B76E5D">
        <w:rPr>
          <w:sz w:val="20"/>
          <w:szCs w:val="20"/>
        </w:rPr>
        <w:t xml:space="preserve"> is not in force </w:t>
      </w:r>
      <w:r w:rsidR="00255A7B" w:rsidRPr="00B76E5D">
        <w:rPr>
          <w:sz w:val="20"/>
          <w:szCs w:val="20"/>
        </w:rPr>
        <w:t>do</w:t>
      </w:r>
      <w:r w:rsidR="000071E5" w:rsidRPr="00B76E5D">
        <w:rPr>
          <w:sz w:val="20"/>
          <w:szCs w:val="20"/>
        </w:rPr>
        <w:t>es</w:t>
      </w:r>
      <w:r w:rsidR="00255A7B" w:rsidRPr="00B76E5D">
        <w:rPr>
          <w:sz w:val="20"/>
          <w:szCs w:val="20"/>
        </w:rPr>
        <w:t xml:space="preserve"> not receive more favourable treatment than a vessel registered in a country </w:t>
      </w:r>
      <w:r w:rsidR="00A03FCC" w:rsidRPr="00B76E5D">
        <w:rPr>
          <w:sz w:val="20"/>
          <w:szCs w:val="20"/>
        </w:rPr>
        <w:t xml:space="preserve">where it is in force. </w:t>
      </w:r>
    </w:p>
    <w:p w:rsidR="008B1B79" w:rsidRPr="00B76E5D" w:rsidRDefault="008B1B79" w:rsidP="008B1B79">
      <w:pPr>
        <w:pStyle w:val="LDNote"/>
        <w:rPr>
          <w:sz w:val="20"/>
          <w:szCs w:val="20"/>
        </w:rPr>
      </w:pPr>
      <w:r w:rsidRPr="00B76E5D">
        <w:rPr>
          <w:i/>
          <w:sz w:val="20"/>
          <w:szCs w:val="20"/>
        </w:rPr>
        <w:t>Note</w:t>
      </w:r>
      <w:r w:rsidR="00DE32C2" w:rsidRPr="00B76E5D">
        <w:rPr>
          <w:i/>
          <w:sz w:val="20"/>
          <w:szCs w:val="20"/>
        </w:rPr>
        <w:t xml:space="preserve"> 2</w:t>
      </w:r>
      <w:r w:rsidRPr="00B76E5D">
        <w:rPr>
          <w:i/>
          <w:sz w:val="20"/>
          <w:szCs w:val="20"/>
        </w:rPr>
        <w:t>   </w:t>
      </w:r>
      <w:r w:rsidRPr="00B76E5D">
        <w:rPr>
          <w:sz w:val="20"/>
          <w:szCs w:val="20"/>
        </w:rPr>
        <w:t xml:space="preserve"> AMSA may detain a vessel under section 248 of the Navigation Act if </w:t>
      </w:r>
      <w:r w:rsidR="00EE0AD2" w:rsidRPr="00B76E5D">
        <w:rPr>
          <w:sz w:val="20"/>
          <w:szCs w:val="20"/>
        </w:rPr>
        <w:t xml:space="preserve">an </w:t>
      </w:r>
      <w:r w:rsidR="00B35C99" w:rsidRPr="00B76E5D">
        <w:rPr>
          <w:sz w:val="20"/>
          <w:szCs w:val="20"/>
        </w:rPr>
        <w:t xml:space="preserve">AMSA </w:t>
      </w:r>
      <w:r w:rsidR="00EE0AD2" w:rsidRPr="00B76E5D">
        <w:rPr>
          <w:sz w:val="20"/>
          <w:szCs w:val="20"/>
        </w:rPr>
        <w:t xml:space="preserve">inspector </w:t>
      </w:r>
      <w:r w:rsidRPr="00B76E5D">
        <w:rPr>
          <w:sz w:val="20"/>
          <w:szCs w:val="20"/>
        </w:rPr>
        <w:t>reasonably suspects that the vessel is unseaworthy</w:t>
      </w:r>
      <w:r w:rsidR="000B252C" w:rsidRPr="00B76E5D">
        <w:rPr>
          <w:sz w:val="20"/>
          <w:szCs w:val="20"/>
        </w:rPr>
        <w:t xml:space="preserve"> or substandard</w:t>
      </w:r>
      <w:r w:rsidRPr="00B76E5D">
        <w:rPr>
          <w:sz w:val="20"/>
          <w:szCs w:val="20"/>
        </w:rPr>
        <w:t>. A vessel is seaworthy only if</w:t>
      </w:r>
      <w:r w:rsidR="00B35C99" w:rsidRPr="00B76E5D">
        <w:rPr>
          <w:sz w:val="20"/>
          <w:szCs w:val="20"/>
        </w:rPr>
        <w:t>, among other things,</w:t>
      </w:r>
      <w:r w:rsidRPr="00B76E5D">
        <w:rPr>
          <w:sz w:val="20"/>
          <w:szCs w:val="20"/>
        </w:rPr>
        <w:t xml:space="preserve"> the living and working conditions on board the vessel do not pose a threat to the health, safety or welfare of the vessel’s seafarers — see </w:t>
      </w:r>
      <w:r w:rsidR="000C5450" w:rsidRPr="00B76E5D">
        <w:rPr>
          <w:sz w:val="20"/>
          <w:szCs w:val="20"/>
        </w:rPr>
        <w:t xml:space="preserve">Navigation </w:t>
      </w:r>
      <w:r w:rsidRPr="00B76E5D">
        <w:rPr>
          <w:sz w:val="20"/>
          <w:szCs w:val="20"/>
        </w:rPr>
        <w:t>Act, s 23.</w:t>
      </w:r>
    </w:p>
    <w:p w:rsidR="00785E42" w:rsidRPr="00B76E5D" w:rsidRDefault="00785E42" w:rsidP="00785E42">
      <w:pPr>
        <w:pStyle w:val="LDDivision"/>
      </w:pPr>
      <w:bookmarkStart w:id="48" w:name="_Toc417301188"/>
      <w:r w:rsidRPr="00B76E5D">
        <w:rPr>
          <w:rStyle w:val="CharPartNo"/>
        </w:rPr>
        <w:lastRenderedPageBreak/>
        <w:t xml:space="preserve">Division </w:t>
      </w:r>
      <w:r w:rsidR="00166D03">
        <w:rPr>
          <w:rStyle w:val="CharPartNo"/>
          <w:noProof/>
        </w:rPr>
        <w:t>3</w:t>
      </w:r>
      <w:r w:rsidRPr="00B76E5D">
        <w:tab/>
      </w:r>
      <w:r w:rsidRPr="00B76E5D">
        <w:rPr>
          <w:rStyle w:val="CharPartText"/>
        </w:rPr>
        <w:t>Recruitment and placement</w:t>
      </w:r>
      <w:bookmarkEnd w:id="48"/>
    </w:p>
    <w:p w:rsidR="00B6695C" w:rsidRPr="00B76E5D" w:rsidRDefault="00166D03" w:rsidP="00B6695C">
      <w:pPr>
        <w:pStyle w:val="LDClauseHeading"/>
      </w:pPr>
      <w:bookmarkStart w:id="49" w:name="_Toc368387928"/>
      <w:bookmarkStart w:id="50" w:name="_Toc393466208"/>
      <w:bookmarkStart w:id="51" w:name="_Toc417301189"/>
      <w:r>
        <w:rPr>
          <w:rStyle w:val="CharSectNo"/>
          <w:noProof/>
        </w:rPr>
        <w:t>16</w:t>
      </w:r>
      <w:r w:rsidR="00B6695C" w:rsidRPr="00B76E5D">
        <w:tab/>
      </w:r>
      <w:bookmarkEnd w:id="49"/>
      <w:bookmarkEnd w:id="50"/>
      <w:r w:rsidR="00B6695C" w:rsidRPr="00B76E5D">
        <w:t>Registration as seafarer recruitment and placement service</w:t>
      </w:r>
      <w:bookmarkEnd w:id="51"/>
    </w:p>
    <w:p w:rsidR="00B6695C" w:rsidRPr="00B76E5D" w:rsidRDefault="00B6695C" w:rsidP="00B6695C">
      <w:pPr>
        <w:pStyle w:val="LDClause"/>
      </w:pPr>
      <w:r w:rsidRPr="00B76E5D">
        <w:tab/>
        <w:t>(1)</w:t>
      </w:r>
      <w:r w:rsidRPr="00B76E5D">
        <w:tab/>
        <w:t xml:space="preserve">A </w:t>
      </w:r>
      <w:r w:rsidR="00E31897" w:rsidRPr="00B76E5D">
        <w:t xml:space="preserve">seafarer recruitment and placement service </w:t>
      </w:r>
      <w:r w:rsidR="00852F3C" w:rsidRPr="00B76E5D">
        <w:t xml:space="preserve">may </w:t>
      </w:r>
      <w:r w:rsidRPr="00B76E5D">
        <w:t>apply to AMSA for registration</w:t>
      </w:r>
      <w:r w:rsidR="00306D43" w:rsidRPr="00B76E5D">
        <w:t xml:space="preserve"> in accordance with the application process set out in </w:t>
      </w:r>
      <w:r w:rsidR="00306D43" w:rsidRPr="00B76E5D">
        <w:rPr>
          <w:i/>
        </w:rPr>
        <w:t>Marine Order 1 (Administration) 2013</w:t>
      </w:r>
      <w:r w:rsidRPr="00B76E5D">
        <w:t>.</w:t>
      </w:r>
    </w:p>
    <w:p w:rsidR="00B6695C" w:rsidRPr="00B76E5D" w:rsidRDefault="00B6695C" w:rsidP="00B6695C">
      <w:pPr>
        <w:pStyle w:val="LDClause"/>
        <w:keepNext/>
      </w:pPr>
      <w:r w:rsidRPr="00B76E5D">
        <w:tab/>
        <w:t>(2)</w:t>
      </w:r>
      <w:r w:rsidRPr="00B76E5D">
        <w:tab/>
        <w:t>AMSA may register the seafarer recruitment and placement service.</w:t>
      </w:r>
    </w:p>
    <w:p w:rsidR="00B6695C" w:rsidRPr="00B76E5D" w:rsidRDefault="00B6695C" w:rsidP="00B6695C">
      <w:pPr>
        <w:pStyle w:val="LDClause"/>
        <w:keepNext/>
      </w:pPr>
      <w:r w:rsidRPr="00B76E5D">
        <w:tab/>
        <w:t>(3)</w:t>
      </w:r>
      <w:r w:rsidRPr="00B76E5D">
        <w:tab/>
        <w:t>In deciding whether to register a seafarer recruitment and placement service, AMSA may consider the following matters:</w:t>
      </w:r>
    </w:p>
    <w:p w:rsidR="00B6695C" w:rsidRPr="00B76E5D" w:rsidRDefault="00B6695C" w:rsidP="00B6695C">
      <w:pPr>
        <w:pStyle w:val="LDP1a"/>
      </w:pPr>
      <w:r w:rsidRPr="00B76E5D">
        <w:t>(a)</w:t>
      </w:r>
      <w:r w:rsidRPr="00B76E5D">
        <w:tab/>
        <w:t xml:space="preserve">whether the person has been </w:t>
      </w:r>
      <w:r w:rsidR="00F769E7" w:rsidRPr="00B76E5D">
        <w:t>convicted of an offence against</w:t>
      </w:r>
      <w:r w:rsidRPr="00B76E5D">
        <w:t>, or ordered to pay a civil penalty under, the Navigation Act;</w:t>
      </w:r>
    </w:p>
    <w:p w:rsidR="00B6695C" w:rsidRPr="00B76E5D" w:rsidRDefault="00B6695C" w:rsidP="00B6695C">
      <w:pPr>
        <w:pStyle w:val="LDP1a"/>
      </w:pPr>
      <w:r w:rsidRPr="00B76E5D">
        <w:t>(b)</w:t>
      </w:r>
      <w:r w:rsidRPr="00B76E5D">
        <w:tab/>
        <w:t>the requirements for seafarer recruitment and placement services mentioned in MLC regulation 1.4;</w:t>
      </w:r>
    </w:p>
    <w:p w:rsidR="00B6695C" w:rsidRPr="00B76E5D" w:rsidRDefault="00B6695C" w:rsidP="00B6695C">
      <w:pPr>
        <w:pStyle w:val="LDP1a"/>
      </w:pPr>
      <w:r w:rsidRPr="00B76E5D">
        <w:t>(c)</w:t>
      </w:r>
      <w:r w:rsidRPr="00B76E5D">
        <w:tab/>
        <w:t>any other matters that AMSA considers relevant.</w:t>
      </w:r>
    </w:p>
    <w:p w:rsidR="00B6695C" w:rsidRPr="00B76E5D" w:rsidRDefault="00B6695C" w:rsidP="00B6695C">
      <w:pPr>
        <w:pStyle w:val="LDClause"/>
      </w:pPr>
      <w:r w:rsidRPr="00B76E5D">
        <w:tab/>
        <w:t>(4)</w:t>
      </w:r>
      <w:r w:rsidRPr="00B76E5D">
        <w:tab/>
        <w:t xml:space="preserve">A </w:t>
      </w:r>
      <w:r w:rsidR="002F43D2" w:rsidRPr="00B76E5D">
        <w:t xml:space="preserve">seafarer recruitment and placement service </w:t>
      </w:r>
      <w:r w:rsidRPr="00B76E5D">
        <w:t>may provide the service of recruiting seafarers for vessel owners or placing seafarers with vessels only if it is registered under subsection (2).</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pPr>
      <w:r w:rsidRPr="00B76E5D">
        <w:tab/>
        <w:t>(5)</w:t>
      </w:r>
      <w:r w:rsidRPr="00B76E5D">
        <w:tab/>
        <w:t>An offence against subsection (4) is a strict liability offence.</w:t>
      </w:r>
    </w:p>
    <w:p w:rsidR="00B6695C" w:rsidRPr="00B76E5D" w:rsidRDefault="00B6695C" w:rsidP="00B6695C">
      <w:pPr>
        <w:pStyle w:val="LDClause"/>
        <w:keepNext/>
      </w:pPr>
      <w:r w:rsidRPr="00B76E5D">
        <w:tab/>
        <w:t>(6)</w:t>
      </w:r>
      <w:r w:rsidRPr="00B76E5D">
        <w:tab/>
        <w:t>A person is liable to a civil penalty if the person contravenes subsection (4).</w:t>
      </w:r>
    </w:p>
    <w:p w:rsidR="00B6695C" w:rsidRPr="00B76E5D" w:rsidRDefault="00B6695C" w:rsidP="00B6695C">
      <w:pPr>
        <w:pStyle w:val="LDpenalty"/>
      </w:pPr>
      <w:r w:rsidRPr="00B76E5D">
        <w:t>Civil penalty:</w:t>
      </w:r>
      <w:r w:rsidRPr="00B76E5D">
        <w:tab/>
        <w:t>50 penalty units.</w:t>
      </w:r>
    </w:p>
    <w:p w:rsidR="00B6695C" w:rsidRPr="00B76E5D" w:rsidRDefault="00166D03" w:rsidP="00B6695C">
      <w:pPr>
        <w:pStyle w:val="LDClauseHeading"/>
      </w:pPr>
      <w:bookmarkStart w:id="52" w:name="_Toc417301190"/>
      <w:r>
        <w:rPr>
          <w:rStyle w:val="CharSectNo"/>
          <w:noProof/>
        </w:rPr>
        <w:t>17</w:t>
      </w:r>
      <w:r w:rsidR="00B6695C" w:rsidRPr="00B76E5D">
        <w:tab/>
        <w:t>Conditions of registration</w:t>
      </w:r>
      <w:bookmarkEnd w:id="52"/>
    </w:p>
    <w:p w:rsidR="00B6695C" w:rsidRPr="00B76E5D" w:rsidRDefault="00B6695C" w:rsidP="00B6695C">
      <w:pPr>
        <w:pStyle w:val="LDClause"/>
        <w:keepNext/>
      </w:pPr>
      <w:r w:rsidRPr="00B76E5D">
        <w:tab/>
      </w:r>
      <w:r w:rsidRPr="00B76E5D">
        <w:tab/>
        <w:t xml:space="preserve">Registration as a seafarer recruitment and placement service is subject to the conditions mentioned in Schedule </w:t>
      </w:r>
      <w:r w:rsidR="00166D03" w:rsidRPr="00166D03">
        <w:t>1</w:t>
      </w:r>
      <w:r w:rsidRPr="00B76E5D">
        <w:t>.</w:t>
      </w:r>
    </w:p>
    <w:p w:rsidR="00B6695C" w:rsidRPr="00B76E5D" w:rsidRDefault="00166D03" w:rsidP="00B6695C">
      <w:pPr>
        <w:pStyle w:val="LDClauseHeading"/>
      </w:pPr>
      <w:bookmarkStart w:id="53" w:name="_Toc359485646"/>
      <w:bookmarkStart w:id="54" w:name="_Toc417301191"/>
      <w:r>
        <w:rPr>
          <w:rStyle w:val="CharSectNo"/>
          <w:noProof/>
        </w:rPr>
        <w:t>18</w:t>
      </w:r>
      <w:r w:rsidR="00B6695C" w:rsidRPr="00B76E5D">
        <w:tab/>
        <w:t xml:space="preserve">Criteria for suspension or revocation of </w:t>
      </w:r>
      <w:bookmarkEnd w:id="53"/>
      <w:r w:rsidR="00B6695C" w:rsidRPr="00B76E5D">
        <w:t>registration</w:t>
      </w:r>
      <w:bookmarkEnd w:id="54"/>
    </w:p>
    <w:p w:rsidR="00B6695C" w:rsidRPr="00B76E5D" w:rsidRDefault="00B6695C" w:rsidP="00B6695C">
      <w:pPr>
        <w:pStyle w:val="LDClause"/>
        <w:keepNext/>
      </w:pPr>
      <w:r w:rsidRPr="00B76E5D">
        <w:tab/>
      </w:r>
      <w:r w:rsidRPr="00B76E5D">
        <w:tab/>
        <w:t>AMSA may suspend or revoke the registration of a seafarer recruitment and placement service if it is satisfied that:</w:t>
      </w:r>
    </w:p>
    <w:p w:rsidR="00B6695C" w:rsidRPr="00B76E5D" w:rsidRDefault="00B6695C" w:rsidP="00B6695C">
      <w:pPr>
        <w:pStyle w:val="LDP1a"/>
      </w:pPr>
      <w:r w:rsidRPr="00B76E5D">
        <w:t>(a)</w:t>
      </w:r>
      <w:r w:rsidRPr="00B76E5D">
        <w:tab/>
        <w:t>the service does not comply with a condition of registration; or</w:t>
      </w:r>
    </w:p>
    <w:p w:rsidR="00B6695C" w:rsidRPr="00B76E5D" w:rsidRDefault="00B6695C" w:rsidP="00B6695C">
      <w:pPr>
        <w:pStyle w:val="LDP1a"/>
        <w:rPr>
          <w:i/>
          <w:sz w:val="26"/>
        </w:rPr>
      </w:pPr>
      <w:r w:rsidRPr="00B76E5D">
        <w:t>(b)</w:t>
      </w:r>
      <w:r w:rsidRPr="00B76E5D">
        <w:tab/>
        <w:t>the service no longer provides seafarer recruitment and placement services.</w:t>
      </w:r>
    </w:p>
    <w:p w:rsidR="00B6695C" w:rsidRPr="00B76E5D" w:rsidRDefault="00166D03" w:rsidP="00B6695C">
      <w:pPr>
        <w:pStyle w:val="LDClauseHeading"/>
      </w:pPr>
      <w:bookmarkStart w:id="55" w:name="_Toc417301192"/>
      <w:r>
        <w:rPr>
          <w:rStyle w:val="CharSectNo"/>
          <w:noProof/>
        </w:rPr>
        <w:t>19</w:t>
      </w:r>
      <w:r w:rsidR="00B6695C" w:rsidRPr="00B76E5D">
        <w:tab/>
        <w:t>Requirements for owners of vessels who use seafarer recruitment and placement services</w:t>
      </w:r>
      <w:bookmarkEnd w:id="55"/>
    </w:p>
    <w:p w:rsidR="00B6695C" w:rsidRPr="00B76E5D" w:rsidRDefault="00B6695C" w:rsidP="00B6695C">
      <w:pPr>
        <w:pStyle w:val="LDClause"/>
      </w:pPr>
      <w:r w:rsidRPr="00B76E5D">
        <w:tab/>
        <w:t>(1)</w:t>
      </w:r>
      <w:r w:rsidRPr="00B76E5D">
        <w:tab/>
        <w:t>For subsection 54(5) of the Navigation Act, a work agreement m</w:t>
      </w:r>
      <w:r w:rsidR="00BC02D9" w:rsidRPr="00B76E5D">
        <w:t>ay</w:t>
      </w:r>
      <w:r w:rsidRPr="00B76E5D">
        <w:t xml:space="preserve"> be made </w:t>
      </w:r>
      <w:r w:rsidR="008D5609">
        <w:t xml:space="preserve">by the owner of a vessel </w:t>
      </w:r>
      <w:r w:rsidR="002F43D2" w:rsidRPr="00B76E5D">
        <w:t>with a seafarer engaged through a</w:t>
      </w:r>
      <w:r w:rsidRPr="00B76E5D">
        <w:t xml:space="preserve"> seafarer recruitment and placement service in a country that has not ratified the Maritime Labour Convention </w:t>
      </w:r>
      <w:r w:rsidR="00BC02D9" w:rsidRPr="00B76E5D">
        <w:t xml:space="preserve">only </w:t>
      </w:r>
      <w:r w:rsidRPr="00B76E5D">
        <w:t>if the service compl</w:t>
      </w:r>
      <w:r w:rsidR="00BC02D9" w:rsidRPr="00B76E5D">
        <w:t>ies</w:t>
      </w:r>
      <w:r w:rsidRPr="00B76E5D">
        <w:t xml:space="preserve"> with the requirements mentioned in paragraphs</w:t>
      </w:r>
      <w:r w:rsidR="00BC02D9" w:rsidRPr="00B76E5D">
        <w:t> </w:t>
      </w:r>
      <w:r w:rsidRPr="00B76E5D">
        <w:t xml:space="preserve">(b) to (f) of Schedule </w:t>
      </w:r>
      <w:r w:rsidR="00166D03" w:rsidRPr="00166D03">
        <w:t>1</w:t>
      </w:r>
      <w:r w:rsidRPr="00B76E5D">
        <w:t xml:space="preserve">, other than subparagraph (f)(x) of Schedule </w:t>
      </w:r>
      <w:r w:rsidR="00166D03" w:rsidRPr="00166D03">
        <w:t>1</w:t>
      </w:r>
      <w:r w:rsidRPr="00B76E5D">
        <w:t xml:space="preserve">, as if the service were registered under subsection </w:t>
      </w:r>
      <w:r w:rsidR="00166D03" w:rsidRPr="00166D03">
        <w:t>16</w:t>
      </w:r>
      <w:r w:rsidRPr="00B76E5D">
        <w:t>(2).</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keepNext/>
      </w:pPr>
      <w:r w:rsidRPr="00B76E5D">
        <w:tab/>
        <w:t>(2)</w:t>
      </w:r>
      <w:r w:rsidRPr="00B76E5D">
        <w:tab/>
        <w:t>An offence against subsection (1) is a strict liability offence.</w:t>
      </w:r>
    </w:p>
    <w:p w:rsidR="00B6695C" w:rsidRPr="00B76E5D" w:rsidRDefault="00B6695C" w:rsidP="00B6695C">
      <w:pPr>
        <w:pStyle w:val="LDClause"/>
        <w:keepNext/>
      </w:pPr>
      <w:r w:rsidRPr="00B76E5D">
        <w:tab/>
        <w:t>(3)</w:t>
      </w:r>
      <w:r w:rsidRPr="00B76E5D">
        <w:tab/>
        <w:t>A person is liable to a civil penalty if the person contravenes subsections (1).</w:t>
      </w:r>
    </w:p>
    <w:p w:rsidR="00B6695C" w:rsidRPr="00B76E5D" w:rsidRDefault="00B6695C" w:rsidP="00B6695C">
      <w:pPr>
        <w:pStyle w:val="LDpenalty"/>
      </w:pPr>
      <w:r w:rsidRPr="00B76E5D">
        <w:t>Civil penalty:</w:t>
      </w:r>
      <w:r w:rsidRPr="00B76E5D">
        <w:tab/>
        <w:t>50 penalty units.</w:t>
      </w:r>
    </w:p>
    <w:p w:rsidR="00B6695C" w:rsidRPr="00B76E5D" w:rsidRDefault="00B6695C" w:rsidP="00B6695C">
      <w:pPr>
        <w:pStyle w:val="LDDivision"/>
      </w:pPr>
      <w:bookmarkStart w:id="56" w:name="_Toc417301193"/>
      <w:r w:rsidRPr="00B76E5D">
        <w:rPr>
          <w:rStyle w:val="CharPartNo"/>
        </w:rPr>
        <w:lastRenderedPageBreak/>
        <w:t xml:space="preserve">Division </w:t>
      </w:r>
      <w:r w:rsidR="00166D03">
        <w:rPr>
          <w:rStyle w:val="CharPartNo"/>
          <w:noProof/>
        </w:rPr>
        <w:t>4</w:t>
      </w:r>
      <w:r w:rsidRPr="00B76E5D">
        <w:tab/>
      </w:r>
      <w:r w:rsidRPr="00B76E5D">
        <w:rPr>
          <w:rStyle w:val="CharPartText"/>
        </w:rPr>
        <w:t>Engagement and working conditions of seafarers</w:t>
      </w:r>
      <w:bookmarkEnd w:id="56"/>
    </w:p>
    <w:p w:rsidR="00B6695C" w:rsidRPr="00B76E5D" w:rsidRDefault="00166D03" w:rsidP="00B6695C">
      <w:pPr>
        <w:pStyle w:val="LDClauseHeading"/>
      </w:pPr>
      <w:bookmarkStart w:id="57" w:name="_Toc356072485"/>
      <w:bookmarkStart w:id="58" w:name="_Toc368387950"/>
      <w:bookmarkStart w:id="59" w:name="_Toc417301194"/>
      <w:r>
        <w:rPr>
          <w:rStyle w:val="CharSectNo"/>
          <w:noProof/>
        </w:rPr>
        <w:t>20</w:t>
      </w:r>
      <w:r w:rsidR="00B6695C" w:rsidRPr="00B76E5D">
        <w:tab/>
        <w:t>Minimum age</w:t>
      </w:r>
      <w:bookmarkEnd w:id="57"/>
      <w:bookmarkEnd w:id="58"/>
      <w:bookmarkEnd w:id="59"/>
    </w:p>
    <w:p w:rsidR="00B6695C" w:rsidRPr="00B76E5D" w:rsidRDefault="00B6695C" w:rsidP="00B6695C">
      <w:pPr>
        <w:pStyle w:val="LDClause"/>
        <w:keepNext/>
      </w:pPr>
      <w:r w:rsidRPr="00B76E5D">
        <w:tab/>
        <w:t>(1)</w:t>
      </w:r>
      <w:r w:rsidRPr="00B76E5D">
        <w:tab/>
        <w:t>A person must not employ or engage to work on a vessel a person under 16 years.</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pPr>
      <w:r w:rsidRPr="00B76E5D">
        <w:tab/>
        <w:t>(2)</w:t>
      </w:r>
      <w:r w:rsidRPr="00B76E5D">
        <w:tab/>
        <w:t>An offence against subsection (1) is a strict liability offence.</w:t>
      </w:r>
    </w:p>
    <w:p w:rsidR="00B6695C" w:rsidRPr="00B76E5D" w:rsidRDefault="00B6695C" w:rsidP="00B6695C">
      <w:pPr>
        <w:pStyle w:val="LDClause"/>
        <w:keepNext/>
      </w:pPr>
      <w:r w:rsidRPr="00B76E5D">
        <w:tab/>
        <w:t>(3)</w:t>
      </w:r>
      <w:r w:rsidRPr="00B76E5D">
        <w:tab/>
        <w:t>A person is liable to a civil penalty if the person contravenes subsection (1).</w:t>
      </w:r>
    </w:p>
    <w:p w:rsidR="00B6695C" w:rsidRPr="00B76E5D" w:rsidRDefault="00B6695C" w:rsidP="00B6695C">
      <w:pPr>
        <w:pStyle w:val="LDpenalty"/>
      </w:pPr>
      <w:r w:rsidRPr="00B76E5D">
        <w:t>Civil penalty:</w:t>
      </w:r>
      <w:r w:rsidRPr="00B76E5D">
        <w:tab/>
        <w:t>50 penalty units.</w:t>
      </w:r>
    </w:p>
    <w:p w:rsidR="00B6695C" w:rsidRPr="00B76E5D" w:rsidRDefault="00B6695C" w:rsidP="00B6695C">
      <w:pPr>
        <w:pStyle w:val="LDClause"/>
        <w:keepNext/>
      </w:pPr>
      <w:r w:rsidRPr="00B76E5D">
        <w:tab/>
        <w:t>(4)</w:t>
      </w:r>
      <w:r w:rsidRPr="00B76E5D">
        <w:tab/>
        <w:t>A person must not employ or engage to work on a vessel a person under 18 years if:</w:t>
      </w:r>
    </w:p>
    <w:p w:rsidR="00B6695C" w:rsidRPr="00B76E5D" w:rsidRDefault="00B6695C" w:rsidP="00B6695C">
      <w:pPr>
        <w:pStyle w:val="LDP1a"/>
      </w:pPr>
      <w:r w:rsidRPr="00B76E5D">
        <w:t>(a)</w:t>
      </w:r>
      <w:r w:rsidRPr="00B76E5D">
        <w:tab/>
        <w:t>the person’s health or safety is likely to be jeopardised; or</w:t>
      </w:r>
    </w:p>
    <w:p w:rsidR="00B6695C" w:rsidRPr="00B76E5D" w:rsidRDefault="00B6695C" w:rsidP="00B6695C">
      <w:pPr>
        <w:pStyle w:val="LDP1a"/>
      </w:pPr>
      <w:r w:rsidRPr="00B76E5D">
        <w:t>(b)</w:t>
      </w:r>
      <w:r w:rsidRPr="00B76E5D">
        <w:tab/>
        <w:t>the person is required to work between 9pm and 6am and the work is not reasonably required for the training of the person as a seafarer in accordance with an approved program.</w:t>
      </w:r>
    </w:p>
    <w:p w:rsidR="00B6695C" w:rsidRPr="00B76E5D" w:rsidRDefault="00B6695C" w:rsidP="00B6695C">
      <w:pPr>
        <w:pStyle w:val="LDClause"/>
      </w:pPr>
      <w:r w:rsidRPr="00B76E5D">
        <w:tab/>
        <w:t>(5)</w:t>
      </w:r>
      <w:r w:rsidRPr="00B76E5D">
        <w:tab/>
        <w:t xml:space="preserve">Subject to the </w:t>
      </w:r>
      <w:r w:rsidRPr="00B76E5D">
        <w:rPr>
          <w:i/>
        </w:rPr>
        <w:t>Fair Work Act 2009</w:t>
      </w:r>
      <w:r w:rsidRPr="00B76E5D">
        <w:t xml:space="preserve"> or any collective agreement that applies on the vessel, the owner of a vessel must ensure that the working conditions mentioned in Schedule </w:t>
      </w:r>
      <w:r w:rsidR="00166D03" w:rsidRPr="00166D03">
        <w:t>2</w:t>
      </w:r>
      <w:r w:rsidRPr="00B76E5D">
        <w:t xml:space="preserve"> for a person under 18 years are met.</w:t>
      </w:r>
    </w:p>
    <w:p w:rsidR="00B6695C" w:rsidRPr="00B76E5D" w:rsidRDefault="00166D03" w:rsidP="00B6695C">
      <w:pPr>
        <w:pStyle w:val="LDClauseHeading"/>
      </w:pPr>
      <w:bookmarkStart w:id="60" w:name="_Toc356072490"/>
      <w:bookmarkStart w:id="61" w:name="_Toc368387955"/>
      <w:bookmarkStart w:id="62" w:name="_Toc417301195"/>
      <w:r>
        <w:rPr>
          <w:rStyle w:val="CharSectNo"/>
          <w:noProof/>
        </w:rPr>
        <w:t>21</w:t>
      </w:r>
      <w:r w:rsidR="00B6695C" w:rsidRPr="00B76E5D">
        <w:tab/>
      </w:r>
      <w:r w:rsidR="00CB1404" w:rsidRPr="00B76E5D">
        <w:t>W</w:t>
      </w:r>
      <w:r w:rsidR="00B6695C" w:rsidRPr="00B76E5D">
        <w:t>ork agreements</w:t>
      </w:r>
      <w:bookmarkEnd w:id="60"/>
      <w:bookmarkEnd w:id="61"/>
      <w:bookmarkEnd w:id="62"/>
    </w:p>
    <w:p w:rsidR="00B6695C" w:rsidRPr="00B76E5D" w:rsidRDefault="00B6695C" w:rsidP="00B6695C">
      <w:pPr>
        <w:pStyle w:val="LDClause"/>
        <w:keepNext/>
      </w:pPr>
      <w:r w:rsidRPr="00B76E5D">
        <w:tab/>
        <w:t>(1)</w:t>
      </w:r>
      <w:r w:rsidRPr="00B76E5D">
        <w:tab/>
        <w:t>For subsections 54(1) and (2) of the Navigation Act, a seafarer’s work agreement must:</w:t>
      </w:r>
    </w:p>
    <w:p w:rsidR="00B6695C" w:rsidRPr="00B76E5D" w:rsidRDefault="00B6695C" w:rsidP="00B6695C">
      <w:pPr>
        <w:pStyle w:val="LDP1a"/>
      </w:pPr>
      <w:r w:rsidRPr="00B76E5D">
        <w:t>(a)</w:t>
      </w:r>
      <w:r w:rsidRPr="00B76E5D">
        <w:tab/>
        <w:t xml:space="preserve">contain the information mentioned in Schedule </w:t>
      </w:r>
      <w:r w:rsidR="00166D03" w:rsidRPr="00166D03">
        <w:t>3</w:t>
      </w:r>
      <w:r w:rsidRPr="00B76E5D">
        <w:t>; and</w:t>
      </w:r>
    </w:p>
    <w:p w:rsidR="00B6695C" w:rsidRPr="00B76E5D" w:rsidRDefault="00B6695C" w:rsidP="00B6695C">
      <w:pPr>
        <w:pStyle w:val="LDP1a"/>
      </w:pPr>
      <w:r w:rsidRPr="00B76E5D">
        <w:t>(b)</w:t>
      </w:r>
      <w:r w:rsidRPr="00B76E5D">
        <w:tab/>
        <w:t>be written in English; and</w:t>
      </w:r>
    </w:p>
    <w:p w:rsidR="00B6695C" w:rsidRPr="00B76E5D" w:rsidRDefault="00B6695C" w:rsidP="00B6695C">
      <w:pPr>
        <w:pStyle w:val="LDP1a"/>
      </w:pPr>
      <w:r w:rsidRPr="00B76E5D">
        <w:t>(c)</w:t>
      </w:r>
      <w:r w:rsidRPr="00B76E5D">
        <w:tab/>
        <w:t>state:</w:t>
      </w:r>
    </w:p>
    <w:p w:rsidR="00B6695C" w:rsidRPr="00B76E5D" w:rsidRDefault="00B6695C" w:rsidP="00B6695C">
      <w:pPr>
        <w:pStyle w:val="LDP2i"/>
      </w:pPr>
      <w:r w:rsidRPr="00B76E5D">
        <w:tab/>
        <w:t>(</w:t>
      </w:r>
      <w:proofErr w:type="spellStart"/>
      <w:r w:rsidRPr="00B76E5D">
        <w:t>i</w:t>
      </w:r>
      <w:proofErr w:type="spellEnd"/>
      <w:r w:rsidRPr="00B76E5D">
        <w:t>)</w:t>
      </w:r>
      <w:r w:rsidRPr="00B76E5D">
        <w:tab/>
        <w:t>if the agreement is for an indefinite period — the conditions under which either party may terminate it and the required notice period; or</w:t>
      </w:r>
    </w:p>
    <w:p w:rsidR="00B6695C" w:rsidRPr="00B76E5D" w:rsidRDefault="00B6695C" w:rsidP="00B6695C">
      <w:pPr>
        <w:pStyle w:val="LDP2i"/>
      </w:pPr>
      <w:r w:rsidRPr="00B76E5D">
        <w:tab/>
        <w:t>(ii)</w:t>
      </w:r>
      <w:r w:rsidRPr="00B76E5D">
        <w:tab/>
        <w:t>if the agreement is for a definite period — the date it expires; or</w:t>
      </w:r>
    </w:p>
    <w:p w:rsidR="00B6695C" w:rsidRPr="00B76E5D" w:rsidRDefault="00B6695C" w:rsidP="00B6695C">
      <w:pPr>
        <w:pStyle w:val="LDP2i"/>
      </w:pPr>
      <w:r w:rsidRPr="00B76E5D">
        <w:tab/>
        <w:t>(iii)</w:t>
      </w:r>
      <w:r w:rsidRPr="00B76E5D">
        <w:tab/>
        <w:t>if the agreement is for a voyage — the port of destination and when the agreement expires.</w:t>
      </w:r>
    </w:p>
    <w:p w:rsidR="00B6695C" w:rsidRPr="00B76E5D" w:rsidRDefault="00B6695C" w:rsidP="00B6695C">
      <w:pPr>
        <w:pStyle w:val="LDClause"/>
        <w:keepNext/>
      </w:pPr>
      <w:r w:rsidRPr="00B76E5D">
        <w:tab/>
        <w:t>(2)</w:t>
      </w:r>
      <w:r w:rsidRPr="00B76E5D">
        <w:tab/>
        <w:t>The work agreement must be signed by:</w:t>
      </w:r>
    </w:p>
    <w:p w:rsidR="00B6695C" w:rsidRPr="00B76E5D" w:rsidRDefault="00B6695C" w:rsidP="00B6695C">
      <w:pPr>
        <w:pStyle w:val="LDP1a"/>
      </w:pPr>
      <w:r w:rsidRPr="00B76E5D">
        <w:t>(a)</w:t>
      </w:r>
      <w:r w:rsidRPr="00B76E5D">
        <w:tab/>
        <w:t>the seafarer; and</w:t>
      </w:r>
    </w:p>
    <w:p w:rsidR="00B6695C" w:rsidRPr="00B76E5D" w:rsidRDefault="00B6695C" w:rsidP="00B6695C">
      <w:pPr>
        <w:pStyle w:val="LDP1a"/>
      </w:pPr>
      <w:r w:rsidRPr="00B76E5D">
        <w:t>(b)</w:t>
      </w:r>
      <w:r w:rsidRPr="00B76E5D">
        <w:tab/>
        <w:t>the owner of the vessel or a representative of the owner.</w:t>
      </w:r>
    </w:p>
    <w:p w:rsidR="00B6695C" w:rsidRPr="00B76E5D" w:rsidRDefault="00B6695C" w:rsidP="00B6695C">
      <w:pPr>
        <w:pStyle w:val="LDClause"/>
      </w:pPr>
      <w:r w:rsidRPr="00B76E5D">
        <w:tab/>
        <w:t>(3)</w:t>
      </w:r>
      <w:r w:rsidRPr="00B76E5D">
        <w:tab/>
        <w:t>The owner of a vessel and the seafarer must each have a signed original of the seafarer’s work agreement.</w:t>
      </w:r>
    </w:p>
    <w:p w:rsidR="00B6695C" w:rsidRPr="00B76E5D" w:rsidRDefault="00166D03" w:rsidP="00B6695C">
      <w:pPr>
        <w:pStyle w:val="LDClauseHeading"/>
      </w:pPr>
      <w:bookmarkStart w:id="63" w:name="_Toc356072494"/>
      <w:bookmarkStart w:id="64" w:name="_Toc368387959"/>
      <w:bookmarkStart w:id="65" w:name="_Toc417301196"/>
      <w:r>
        <w:rPr>
          <w:rStyle w:val="CharSectNo"/>
          <w:noProof/>
        </w:rPr>
        <w:t>22</w:t>
      </w:r>
      <w:r w:rsidR="00B6695C" w:rsidRPr="00B76E5D">
        <w:tab/>
        <w:t>Notice period for termination</w:t>
      </w:r>
      <w:bookmarkEnd w:id="63"/>
      <w:bookmarkEnd w:id="64"/>
      <w:bookmarkEnd w:id="65"/>
    </w:p>
    <w:p w:rsidR="00B6695C" w:rsidRPr="00B76E5D" w:rsidRDefault="00B6695C" w:rsidP="0032582C">
      <w:pPr>
        <w:pStyle w:val="LDClause"/>
      </w:pPr>
      <w:r w:rsidRPr="00B76E5D">
        <w:tab/>
      </w:r>
      <w:r w:rsidR="00852F3C" w:rsidRPr="00B76E5D">
        <w:t>(1)</w:t>
      </w:r>
      <w:r w:rsidRPr="00B76E5D">
        <w:tab/>
        <w:t xml:space="preserve">Subject to the </w:t>
      </w:r>
      <w:r w:rsidRPr="00B76E5D">
        <w:rPr>
          <w:i/>
        </w:rPr>
        <w:t>Fair Work Act 2009</w:t>
      </w:r>
      <w:r w:rsidRPr="00B76E5D">
        <w:t xml:space="preserve"> or any collective agreement applying to a vessel, </w:t>
      </w:r>
      <w:r w:rsidR="00852F3C" w:rsidRPr="00B76E5D">
        <w:t xml:space="preserve">the employer or the seafarer must give at least 7 days’ notice </w:t>
      </w:r>
      <w:r w:rsidRPr="00B76E5D">
        <w:t>to terminate a work agreement</w:t>
      </w:r>
      <w:r w:rsidR="00852F3C" w:rsidRPr="00B76E5D">
        <w:t>.</w:t>
      </w:r>
    </w:p>
    <w:p w:rsidR="00B6695C" w:rsidRPr="00B76E5D" w:rsidRDefault="00852F3C" w:rsidP="0025704E">
      <w:pPr>
        <w:pStyle w:val="LDClause"/>
        <w:keepNext/>
      </w:pPr>
      <w:r w:rsidRPr="00B76E5D">
        <w:tab/>
        <w:t>(2)</w:t>
      </w:r>
      <w:r w:rsidRPr="00B76E5D">
        <w:tab/>
        <w:t>H</w:t>
      </w:r>
      <w:r w:rsidR="00CB1404" w:rsidRPr="00B76E5D">
        <w:t>owever,</w:t>
      </w:r>
      <w:r w:rsidRPr="00B76E5D">
        <w:t xml:space="preserve"> </w:t>
      </w:r>
      <w:r w:rsidR="00B6695C" w:rsidRPr="00B76E5D">
        <w:t>the seafarer may give less than 7 days’ notice of the termination for:</w:t>
      </w:r>
    </w:p>
    <w:p w:rsidR="00B6695C" w:rsidRPr="00B76E5D" w:rsidRDefault="00B6695C" w:rsidP="0032582C">
      <w:pPr>
        <w:pStyle w:val="LDP1a"/>
      </w:pPr>
      <w:r w:rsidRPr="00B76E5D">
        <w:t>(</w:t>
      </w:r>
      <w:r w:rsidR="00852F3C" w:rsidRPr="00B76E5D">
        <w:t>a</w:t>
      </w:r>
      <w:r w:rsidRPr="00B76E5D">
        <w:t>)</w:t>
      </w:r>
      <w:r w:rsidRPr="00B76E5D">
        <w:tab/>
        <w:t>compassionate reasons; or</w:t>
      </w:r>
    </w:p>
    <w:p w:rsidR="00B6695C" w:rsidRPr="00B76E5D" w:rsidRDefault="00B6695C" w:rsidP="0032582C">
      <w:pPr>
        <w:pStyle w:val="LDP1a"/>
      </w:pPr>
      <w:r w:rsidRPr="00B76E5D">
        <w:t>(</w:t>
      </w:r>
      <w:r w:rsidR="00852F3C" w:rsidRPr="00B76E5D">
        <w:t>b</w:t>
      </w:r>
      <w:r w:rsidRPr="00B76E5D">
        <w:t>)</w:t>
      </w:r>
      <w:r w:rsidRPr="00B76E5D">
        <w:tab/>
        <w:t>other urgent circumstances recognised in the work agreement.</w:t>
      </w:r>
    </w:p>
    <w:p w:rsidR="00B6695C" w:rsidRPr="00B76E5D" w:rsidRDefault="00166D03" w:rsidP="00B6695C">
      <w:pPr>
        <w:pStyle w:val="LDClauseHeading"/>
      </w:pPr>
      <w:bookmarkStart w:id="66" w:name="_Toc356072492"/>
      <w:bookmarkStart w:id="67" w:name="_Toc368387957"/>
      <w:bookmarkStart w:id="68" w:name="_Toc417301197"/>
      <w:r>
        <w:rPr>
          <w:rStyle w:val="CharSectNo"/>
          <w:noProof/>
        </w:rPr>
        <w:lastRenderedPageBreak/>
        <w:t>23</w:t>
      </w:r>
      <w:r w:rsidR="00B6695C" w:rsidRPr="00B76E5D">
        <w:tab/>
        <w:t>Opportunity to seek advice</w:t>
      </w:r>
      <w:bookmarkEnd w:id="66"/>
      <w:bookmarkEnd w:id="67"/>
      <w:bookmarkEnd w:id="68"/>
    </w:p>
    <w:p w:rsidR="00B6695C" w:rsidRPr="00B76E5D" w:rsidRDefault="00B6695C" w:rsidP="00B6695C">
      <w:pPr>
        <w:pStyle w:val="LDClause"/>
        <w:keepNext/>
      </w:pPr>
      <w:r w:rsidRPr="00B76E5D">
        <w:tab/>
      </w:r>
      <w:r w:rsidRPr="00B76E5D">
        <w:tab/>
        <w:t>The owner of a vessel must ensure that:</w:t>
      </w:r>
    </w:p>
    <w:p w:rsidR="00B6695C" w:rsidRPr="00B76E5D" w:rsidRDefault="00B6695C" w:rsidP="00B6695C">
      <w:pPr>
        <w:pStyle w:val="LDP1a"/>
        <w:keepNext/>
      </w:pPr>
      <w:r w:rsidRPr="00B76E5D">
        <w:t>(a)</w:t>
      </w:r>
      <w:r w:rsidRPr="00B76E5D">
        <w:tab/>
        <w:t>a seafarer is given:</w:t>
      </w:r>
    </w:p>
    <w:p w:rsidR="00B6695C" w:rsidRPr="00B76E5D" w:rsidRDefault="00B6695C" w:rsidP="00B6695C">
      <w:pPr>
        <w:pStyle w:val="LDP2i"/>
      </w:pPr>
      <w:r w:rsidRPr="00B76E5D">
        <w:tab/>
        <w:t>(</w:t>
      </w:r>
      <w:proofErr w:type="spellStart"/>
      <w:r w:rsidRPr="00B76E5D">
        <w:t>i</w:t>
      </w:r>
      <w:proofErr w:type="spellEnd"/>
      <w:r w:rsidRPr="00B76E5D">
        <w:t>)</w:t>
      </w:r>
      <w:r w:rsidRPr="00B76E5D">
        <w:tab/>
        <w:t>an opportunity to examine and seek advice on the seafarer’s work agreement before he or she signs it; and</w:t>
      </w:r>
    </w:p>
    <w:p w:rsidR="00B6695C" w:rsidRPr="00B76E5D" w:rsidRDefault="00B6695C" w:rsidP="00B6695C">
      <w:pPr>
        <w:pStyle w:val="LDP2i"/>
      </w:pPr>
      <w:r w:rsidRPr="00B76E5D">
        <w:tab/>
        <w:t>(ii)</w:t>
      </w:r>
      <w:r w:rsidRPr="00B76E5D">
        <w:tab/>
        <w:t>access to any other facilities to ensure that he or she has entered into the agreement with a sufficient understanding of his or her rights and responsibilities; and</w:t>
      </w:r>
    </w:p>
    <w:p w:rsidR="00B6695C" w:rsidRPr="00B76E5D" w:rsidRDefault="00B6695C" w:rsidP="00B6695C">
      <w:pPr>
        <w:pStyle w:val="LDP1a"/>
      </w:pPr>
      <w:r w:rsidRPr="00B76E5D">
        <w:t>(b)</w:t>
      </w:r>
      <w:r w:rsidRPr="00B76E5D">
        <w:tab/>
        <w:t>no adverse action is taken against the seafarer for obtaining information or advice about the contents of the work agreement.</w:t>
      </w:r>
    </w:p>
    <w:p w:rsidR="00C3091A" w:rsidRPr="00B76E5D" w:rsidRDefault="00166D03" w:rsidP="00C3091A">
      <w:pPr>
        <w:pStyle w:val="LDClauseHeading"/>
      </w:pPr>
      <w:bookmarkStart w:id="69" w:name="_Toc401042549"/>
      <w:bookmarkStart w:id="70" w:name="_Toc417301198"/>
      <w:r>
        <w:rPr>
          <w:rStyle w:val="CharSectNo"/>
          <w:noProof/>
        </w:rPr>
        <w:t>24</w:t>
      </w:r>
      <w:r w:rsidR="00C3091A" w:rsidRPr="00B76E5D">
        <w:tab/>
        <w:t>Industrial activities</w:t>
      </w:r>
      <w:bookmarkEnd w:id="69"/>
      <w:bookmarkEnd w:id="70"/>
    </w:p>
    <w:p w:rsidR="00C3091A" w:rsidRPr="00B76E5D" w:rsidRDefault="00C3091A" w:rsidP="00C3091A">
      <w:pPr>
        <w:pStyle w:val="LDClause"/>
        <w:keepNext/>
      </w:pPr>
      <w:r w:rsidRPr="00B76E5D">
        <w:tab/>
        <w:t>(1)</w:t>
      </w:r>
      <w:r w:rsidRPr="00B76E5D">
        <w:tab/>
        <w:t>The master of a vessel must ensure that a person on board the vessel does not take adverse action against a seafarer because the seafarer:</w:t>
      </w:r>
    </w:p>
    <w:p w:rsidR="00C3091A" w:rsidRPr="00B76E5D" w:rsidRDefault="00C3091A" w:rsidP="00C3091A">
      <w:pPr>
        <w:pStyle w:val="LDP1a"/>
      </w:pPr>
      <w:r w:rsidRPr="00B76E5D">
        <w:t>(a)</w:t>
      </w:r>
      <w:r w:rsidRPr="00B76E5D">
        <w:tab/>
        <w:t>is or is not, or was or was not, an officer or member of an industrial association; or</w:t>
      </w:r>
    </w:p>
    <w:p w:rsidR="00C3091A" w:rsidRPr="00B76E5D" w:rsidRDefault="00C3091A" w:rsidP="00C3091A">
      <w:pPr>
        <w:pStyle w:val="LDP1a"/>
      </w:pPr>
      <w:r w:rsidRPr="00B76E5D">
        <w:t>(b)</w:t>
      </w:r>
      <w:r w:rsidRPr="00B76E5D">
        <w:tab/>
        <w:t xml:space="preserve">engages, or has at any time engaged or proposed to engage, in industrial activity within the meaning of paragraph 347(a) or (b) of the </w:t>
      </w:r>
      <w:r w:rsidRPr="00B76E5D">
        <w:rPr>
          <w:i/>
        </w:rPr>
        <w:t>Fair Work Act 2009</w:t>
      </w:r>
      <w:r w:rsidRPr="00B76E5D">
        <w:t>; or</w:t>
      </w:r>
    </w:p>
    <w:p w:rsidR="00C3091A" w:rsidRPr="00B76E5D" w:rsidRDefault="00C3091A" w:rsidP="00C3091A">
      <w:pPr>
        <w:pStyle w:val="LDP1a"/>
      </w:pPr>
      <w:r w:rsidRPr="00B76E5D">
        <w:t>(c)</w:t>
      </w:r>
      <w:r w:rsidRPr="00B76E5D">
        <w:tab/>
        <w:t xml:space="preserve">does not engage, or has at any time not engaged or proposed to not engage, in industrial activity within the meaning of paragraphs 347(c) to (g) of the </w:t>
      </w:r>
      <w:r w:rsidRPr="00B76E5D">
        <w:rPr>
          <w:i/>
        </w:rPr>
        <w:t>Fair Work Act 2009</w:t>
      </w:r>
      <w:r w:rsidRPr="00B76E5D">
        <w:t>.</w:t>
      </w:r>
    </w:p>
    <w:p w:rsidR="00C3091A" w:rsidRPr="00B76E5D" w:rsidRDefault="00C3091A" w:rsidP="00C3091A">
      <w:pPr>
        <w:pStyle w:val="LDpenalty"/>
      </w:pPr>
      <w:r w:rsidRPr="00B76E5D">
        <w:tab/>
        <w:t>Civil penalty:</w:t>
      </w:r>
      <w:r w:rsidRPr="00B76E5D">
        <w:tab/>
        <w:t>50 penalty units.</w:t>
      </w:r>
    </w:p>
    <w:p w:rsidR="00C3091A" w:rsidRPr="00B76E5D" w:rsidRDefault="00C3091A" w:rsidP="00C3091A">
      <w:pPr>
        <w:pStyle w:val="LDClause"/>
      </w:pPr>
      <w:r w:rsidRPr="00B76E5D">
        <w:tab/>
        <w:t>(2)</w:t>
      </w:r>
      <w:r w:rsidRPr="00B76E5D">
        <w:tab/>
        <w:t xml:space="preserve">The owner must not enter into a work agreement with a seafarer if the work agreement prohibits the seafarer from engaging in industrial activity within the meaning of paragraphs 347(c) to (g) of the </w:t>
      </w:r>
      <w:r w:rsidRPr="00B76E5D">
        <w:rPr>
          <w:i/>
        </w:rPr>
        <w:t>Fair Work Act 2009</w:t>
      </w:r>
      <w:r w:rsidRPr="00B76E5D">
        <w:t>.</w:t>
      </w:r>
    </w:p>
    <w:p w:rsidR="00C3091A" w:rsidRPr="00B76E5D" w:rsidRDefault="00C3091A" w:rsidP="00C3091A">
      <w:pPr>
        <w:pStyle w:val="LDpenalty"/>
      </w:pPr>
      <w:r w:rsidRPr="00B76E5D">
        <w:tab/>
        <w:t>Civil penalty:</w:t>
      </w:r>
      <w:r w:rsidRPr="00B76E5D">
        <w:tab/>
        <w:t>50 penalty units.</w:t>
      </w:r>
    </w:p>
    <w:p w:rsidR="004D6F83" w:rsidRPr="00B76E5D" w:rsidRDefault="004D6F83" w:rsidP="004D6F83">
      <w:pPr>
        <w:pStyle w:val="LDNote"/>
        <w:rPr>
          <w:sz w:val="20"/>
          <w:szCs w:val="20"/>
        </w:rPr>
      </w:pPr>
      <w:r w:rsidRPr="00B76E5D">
        <w:rPr>
          <w:i/>
          <w:sz w:val="20"/>
          <w:szCs w:val="20"/>
        </w:rPr>
        <w:t>Note   </w:t>
      </w:r>
      <w:r w:rsidR="00AD00D6">
        <w:rPr>
          <w:sz w:val="20"/>
          <w:szCs w:val="20"/>
        </w:rPr>
        <w:t>See paragraph 6(3</w:t>
      </w:r>
      <w:r w:rsidRPr="00B76E5D">
        <w:rPr>
          <w:sz w:val="20"/>
          <w:szCs w:val="20"/>
        </w:rPr>
        <w:t>)</w:t>
      </w:r>
      <w:r w:rsidR="00AD00D6">
        <w:rPr>
          <w:sz w:val="20"/>
          <w:szCs w:val="20"/>
        </w:rPr>
        <w:t>(b)</w:t>
      </w:r>
      <w:r w:rsidRPr="00B76E5D">
        <w:rPr>
          <w:sz w:val="20"/>
          <w:szCs w:val="20"/>
        </w:rPr>
        <w:t xml:space="preserve"> for the application of this provision. </w:t>
      </w:r>
    </w:p>
    <w:p w:rsidR="00B6695C" w:rsidRPr="00B76E5D" w:rsidRDefault="00166D03" w:rsidP="00B6695C">
      <w:pPr>
        <w:pStyle w:val="LDClauseHeading"/>
      </w:pPr>
      <w:bookmarkStart w:id="71" w:name="_Toc356072493"/>
      <w:bookmarkStart w:id="72" w:name="_Toc368387958"/>
      <w:bookmarkStart w:id="73" w:name="_Toc417301199"/>
      <w:r>
        <w:rPr>
          <w:rStyle w:val="CharSectNo"/>
          <w:noProof/>
        </w:rPr>
        <w:t>25</w:t>
      </w:r>
      <w:r w:rsidR="00B6695C" w:rsidRPr="00B76E5D">
        <w:tab/>
        <w:t>Availability of information</w:t>
      </w:r>
      <w:bookmarkEnd w:id="71"/>
      <w:bookmarkEnd w:id="72"/>
      <w:bookmarkEnd w:id="73"/>
    </w:p>
    <w:p w:rsidR="00B6695C" w:rsidRPr="00B76E5D" w:rsidRDefault="00C110DB" w:rsidP="00B6695C">
      <w:pPr>
        <w:pStyle w:val="LDClause"/>
        <w:keepNext/>
      </w:pPr>
      <w:r w:rsidRPr="00B76E5D">
        <w:tab/>
      </w:r>
      <w:r w:rsidRPr="00B76E5D">
        <w:tab/>
      </w:r>
      <w:r w:rsidR="00B6695C" w:rsidRPr="00B76E5D">
        <w:t>The owner of a vessel must ensure that each of the following persons has access to a copy of any work agreement, including incorporated documents, kept on board:</w:t>
      </w:r>
    </w:p>
    <w:p w:rsidR="00B6695C" w:rsidRPr="00B76E5D" w:rsidRDefault="00B6695C" w:rsidP="00B6695C">
      <w:pPr>
        <w:pStyle w:val="LDP1a"/>
      </w:pPr>
      <w:r w:rsidRPr="00B76E5D">
        <w:t>(a)</w:t>
      </w:r>
      <w:r w:rsidRPr="00B76E5D">
        <w:tab/>
        <w:t>the seafarer to whom it applies;</w:t>
      </w:r>
    </w:p>
    <w:p w:rsidR="00B6695C" w:rsidRPr="00B76E5D" w:rsidRDefault="00B6695C" w:rsidP="00B6695C">
      <w:pPr>
        <w:pStyle w:val="LDP1a"/>
      </w:pPr>
      <w:r w:rsidRPr="00B76E5D">
        <w:t>(b)</w:t>
      </w:r>
      <w:r w:rsidRPr="00B76E5D">
        <w:tab/>
        <w:t>a representative of the seafarer;</w:t>
      </w:r>
    </w:p>
    <w:p w:rsidR="00B6695C" w:rsidRPr="00B76E5D" w:rsidRDefault="00B6695C" w:rsidP="00B6695C">
      <w:pPr>
        <w:pStyle w:val="LDP1a"/>
      </w:pPr>
      <w:r w:rsidRPr="00B76E5D">
        <w:t>(c)</w:t>
      </w:r>
      <w:r w:rsidRPr="00B76E5D">
        <w:tab/>
        <w:t>the master of the vessel;</w:t>
      </w:r>
    </w:p>
    <w:p w:rsidR="00B6695C" w:rsidRPr="00B76E5D" w:rsidRDefault="00B6695C" w:rsidP="00B6695C">
      <w:pPr>
        <w:pStyle w:val="LDP1a"/>
      </w:pPr>
      <w:r w:rsidRPr="00B76E5D">
        <w:t>(d)</w:t>
      </w:r>
      <w:r w:rsidRPr="00B76E5D">
        <w:tab/>
        <w:t>AMSA;</w:t>
      </w:r>
    </w:p>
    <w:p w:rsidR="00B6695C" w:rsidRPr="00B76E5D" w:rsidRDefault="00B6695C" w:rsidP="00B6695C">
      <w:pPr>
        <w:pStyle w:val="LDP1a"/>
        <w:keepNext/>
      </w:pPr>
      <w:r w:rsidRPr="00B76E5D">
        <w:t>(e)</w:t>
      </w:r>
      <w:r w:rsidRPr="00B76E5D">
        <w:tab/>
        <w:t>a port state control officer of a country being visited by the vessel.</w:t>
      </w:r>
    </w:p>
    <w:p w:rsidR="00B6695C" w:rsidRPr="00B76E5D" w:rsidRDefault="00166D03" w:rsidP="00B6695C">
      <w:pPr>
        <w:pStyle w:val="LDClauseHeading"/>
      </w:pPr>
      <w:bookmarkStart w:id="74" w:name="_Toc356072495"/>
      <w:bookmarkStart w:id="75" w:name="_Toc368387960"/>
      <w:bookmarkStart w:id="76" w:name="_Toc417301200"/>
      <w:r>
        <w:rPr>
          <w:rStyle w:val="CharSectNo"/>
          <w:noProof/>
        </w:rPr>
        <w:t>26</w:t>
      </w:r>
      <w:r w:rsidR="00B6695C" w:rsidRPr="00B76E5D">
        <w:tab/>
        <w:t>Record of service</w:t>
      </w:r>
      <w:bookmarkEnd w:id="74"/>
      <w:bookmarkEnd w:id="75"/>
      <w:bookmarkEnd w:id="76"/>
    </w:p>
    <w:p w:rsidR="00B6695C" w:rsidRPr="00B76E5D" w:rsidRDefault="00B6695C" w:rsidP="00B6695C">
      <w:pPr>
        <w:pStyle w:val="LDClause"/>
        <w:keepNext/>
      </w:pPr>
      <w:r w:rsidRPr="00B76E5D">
        <w:tab/>
        <w:t>(1)</w:t>
      </w:r>
      <w:r w:rsidRPr="00B76E5D">
        <w:tab/>
        <w:t>The owner of a vessel must ensure that each seafarer is given a record of service, in the approved form, that includes a record of the seafarer’s employment on board the vessel.</w:t>
      </w:r>
    </w:p>
    <w:p w:rsidR="00B6695C" w:rsidRPr="00B76E5D" w:rsidRDefault="00B6695C" w:rsidP="00B6695C">
      <w:pPr>
        <w:pStyle w:val="LDNote"/>
        <w:rPr>
          <w:sz w:val="20"/>
          <w:szCs w:val="20"/>
        </w:rPr>
      </w:pPr>
      <w:r w:rsidRPr="00B76E5D">
        <w:rPr>
          <w:i/>
          <w:sz w:val="20"/>
          <w:szCs w:val="20"/>
        </w:rPr>
        <w:t>Note</w:t>
      </w:r>
      <w:r w:rsidRPr="00B76E5D">
        <w:rPr>
          <w:sz w:val="20"/>
          <w:szCs w:val="20"/>
        </w:rPr>
        <w:t xml:space="preserve">   Approved forms are available on the AMSA website: </w:t>
      </w:r>
      <w:r w:rsidRPr="00B76E5D">
        <w:rPr>
          <w:sz w:val="20"/>
          <w:szCs w:val="20"/>
          <w:u w:val="single"/>
        </w:rPr>
        <w:t>http:// www.amsa.gov.au</w:t>
      </w:r>
      <w:r w:rsidRPr="00B76E5D">
        <w:rPr>
          <w:sz w:val="20"/>
          <w:szCs w:val="20"/>
        </w:rPr>
        <w:t>.</w:t>
      </w:r>
    </w:p>
    <w:p w:rsidR="00B6695C" w:rsidRPr="00B76E5D" w:rsidRDefault="00B6695C" w:rsidP="00B6695C">
      <w:pPr>
        <w:pStyle w:val="LDClause"/>
        <w:keepNext/>
      </w:pPr>
      <w:r w:rsidRPr="00B76E5D">
        <w:lastRenderedPageBreak/>
        <w:tab/>
        <w:t>(2)</w:t>
      </w:r>
      <w:r w:rsidRPr="00B76E5D">
        <w:tab/>
        <w:t>A seafarer’s record of service must not contain any statement of:</w:t>
      </w:r>
    </w:p>
    <w:p w:rsidR="00B6695C" w:rsidRPr="00B76E5D" w:rsidRDefault="00B6695C" w:rsidP="00B6695C">
      <w:pPr>
        <w:pStyle w:val="LDP1a"/>
      </w:pPr>
      <w:r w:rsidRPr="00B76E5D">
        <w:t>(a)</w:t>
      </w:r>
      <w:r w:rsidRPr="00B76E5D">
        <w:tab/>
        <w:t>the quality of the seafarer’s work; or</w:t>
      </w:r>
    </w:p>
    <w:p w:rsidR="00B6695C" w:rsidRPr="00B76E5D" w:rsidRDefault="00B6695C" w:rsidP="00B6695C">
      <w:pPr>
        <w:pStyle w:val="LDP1a"/>
      </w:pPr>
      <w:r w:rsidRPr="00B76E5D">
        <w:t>(b)</w:t>
      </w:r>
      <w:r w:rsidRPr="00B76E5D">
        <w:tab/>
        <w:t>the seafarer’s wages.</w:t>
      </w:r>
    </w:p>
    <w:p w:rsidR="00B6695C" w:rsidRPr="00B76E5D" w:rsidRDefault="00166D03" w:rsidP="00B6695C">
      <w:pPr>
        <w:pStyle w:val="LDClauseHeading"/>
      </w:pPr>
      <w:bookmarkStart w:id="77" w:name="_Toc356072496"/>
      <w:bookmarkStart w:id="78" w:name="_Toc368387961"/>
      <w:bookmarkStart w:id="79" w:name="_Toc417301201"/>
      <w:r>
        <w:rPr>
          <w:rStyle w:val="CharSectNo"/>
          <w:noProof/>
        </w:rPr>
        <w:t>27</w:t>
      </w:r>
      <w:r w:rsidR="00B6695C" w:rsidRPr="00B76E5D">
        <w:tab/>
        <w:t>Wages</w:t>
      </w:r>
      <w:bookmarkEnd w:id="77"/>
      <w:bookmarkEnd w:id="78"/>
      <w:bookmarkEnd w:id="79"/>
    </w:p>
    <w:p w:rsidR="00B6695C" w:rsidRPr="00B76E5D" w:rsidRDefault="00B6695C" w:rsidP="00B6695C">
      <w:pPr>
        <w:pStyle w:val="LDClause"/>
        <w:keepNext/>
      </w:pPr>
      <w:r w:rsidRPr="00B76E5D">
        <w:tab/>
        <w:t>(1)</w:t>
      </w:r>
      <w:r w:rsidRPr="00B76E5D">
        <w:tab/>
        <w:t>The owner of a vessel must pay each seafarer:</w:t>
      </w:r>
    </w:p>
    <w:p w:rsidR="00B6695C" w:rsidRPr="00B76E5D" w:rsidRDefault="00B6695C" w:rsidP="00B6695C">
      <w:pPr>
        <w:pStyle w:val="LDP1a"/>
      </w:pPr>
      <w:r w:rsidRPr="00B76E5D">
        <w:t>(a)</w:t>
      </w:r>
      <w:r w:rsidRPr="00B76E5D">
        <w:tab/>
        <w:t>at intervals of no more than 1 month; and</w:t>
      </w:r>
    </w:p>
    <w:p w:rsidR="00B6695C" w:rsidRPr="00B76E5D" w:rsidRDefault="00B6695C" w:rsidP="00B6695C">
      <w:pPr>
        <w:pStyle w:val="LDP1a"/>
        <w:keepNext/>
      </w:pPr>
      <w:r w:rsidRPr="00B76E5D">
        <w:t>(b)</w:t>
      </w:r>
      <w:r w:rsidRPr="00B76E5D">
        <w:tab/>
        <w:t>in accordance with the work agreement.</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keepNext/>
      </w:pPr>
      <w:r w:rsidRPr="00B76E5D">
        <w:tab/>
        <w:t>(2)</w:t>
      </w:r>
      <w:r w:rsidRPr="00B76E5D">
        <w:tab/>
        <w:t>The owner must give the seafarer an account, at least monthly, of:</w:t>
      </w:r>
    </w:p>
    <w:p w:rsidR="00B6695C" w:rsidRPr="00B76E5D" w:rsidRDefault="00B6695C" w:rsidP="00B6695C">
      <w:pPr>
        <w:pStyle w:val="LDP1a"/>
      </w:pPr>
      <w:r w:rsidRPr="00B76E5D">
        <w:t>(a)</w:t>
      </w:r>
      <w:r w:rsidRPr="00B76E5D">
        <w:tab/>
        <w:t>the payments due; and</w:t>
      </w:r>
    </w:p>
    <w:p w:rsidR="00B6695C" w:rsidRPr="00B76E5D" w:rsidRDefault="00B6695C" w:rsidP="00B6695C">
      <w:pPr>
        <w:pStyle w:val="LDP1a"/>
      </w:pPr>
      <w:r w:rsidRPr="00B76E5D">
        <w:t>(b)</w:t>
      </w:r>
      <w:r w:rsidRPr="00B76E5D">
        <w:tab/>
        <w:t>the period to which each payment relates; and</w:t>
      </w:r>
    </w:p>
    <w:p w:rsidR="00B6695C" w:rsidRPr="00B76E5D" w:rsidRDefault="00B6695C" w:rsidP="00B6695C">
      <w:pPr>
        <w:pStyle w:val="LDP1a"/>
      </w:pPr>
      <w:r w:rsidRPr="00B76E5D">
        <w:t>(c)</w:t>
      </w:r>
      <w:r w:rsidRPr="00B76E5D">
        <w:tab/>
        <w:t>the amounts paid, including wages and additional payments; and</w:t>
      </w:r>
    </w:p>
    <w:p w:rsidR="00B6695C" w:rsidRPr="00B76E5D" w:rsidRDefault="00B6695C" w:rsidP="00B6695C">
      <w:pPr>
        <w:pStyle w:val="LDP1a"/>
        <w:keepNext/>
      </w:pPr>
      <w:r w:rsidRPr="00B76E5D">
        <w:t>(d)</w:t>
      </w:r>
      <w:r w:rsidRPr="00B76E5D">
        <w:tab/>
        <w:t>details of all deductions from the gross amount of wages and additional payments.</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keepNext/>
      </w:pPr>
      <w:r w:rsidRPr="00B76E5D">
        <w:tab/>
        <w:t>(3)</w:t>
      </w:r>
      <w:r w:rsidRPr="00B76E5D">
        <w:tab/>
        <w:t>The owner of a vessel must:</w:t>
      </w:r>
    </w:p>
    <w:p w:rsidR="00B6695C" w:rsidRPr="00B76E5D" w:rsidRDefault="00B6695C" w:rsidP="00B6695C">
      <w:pPr>
        <w:pStyle w:val="LDP1a"/>
      </w:pPr>
      <w:r w:rsidRPr="00B76E5D">
        <w:t>(a)</w:t>
      </w:r>
      <w:r w:rsidRPr="00B76E5D">
        <w:tab/>
        <w:t>establish a system for enabling a seafarer to send a proportion of the seafarer’s earnings to the seafarer’s family by bank transfer or similar means; and</w:t>
      </w:r>
    </w:p>
    <w:p w:rsidR="00B6695C" w:rsidRPr="00B76E5D" w:rsidRDefault="00B6695C" w:rsidP="00B6695C">
      <w:pPr>
        <w:pStyle w:val="LDP1a"/>
        <w:keepNext/>
      </w:pPr>
      <w:r w:rsidRPr="00B76E5D">
        <w:t>(b)</w:t>
      </w:r>
      <w:r w:rsidRPr="00B76E5D">
        <w:tab/>
        <w:t>ensure the payments are made directly to the person named by the seafarer and on time.</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pPr>
      <w:r w:rsidRPr="00B76E5D">
        <w:tab/>
        <w:t>(4)</w:t>
      </w:r>
      <w:r w:rsidRPr="00B76E5D">
        <w:tab/>
        <w:t>An offence against subsection (1), (2) or (3) is a strict liability offence.</w:t>
      </w:r>
    </w:p>
    <w:p w:rsidR="00B6695C" w:rsidRPr="00B76E5D" w:rsidRDefault="00B6695C" w:rsidP="00B6695C">
      <w:pPr>
        <w:pStyle w:val="LDClause"/>
        <w:keepNext/>
      </w:pPr>
      <w:r w:rsidRPr="00B76E5D">
        <w:tab/>
        <w:t>(5)</w:t>
      </w:r>
      <w:r w:rsidRPr="00B76E5D">
        <w:tab/>
        <w:t>A person is liable to a civil penalty if the person contravenes subsection (1).</w:t>
      </w:r>
    </w:p>
    <w:p w:rsidR="00B6695C" w:rsidRPr="00B76E5D" w:rsidRDefault="00B6695C" w:rsidP="00B6695C">
      <w:pPr>
        <w:pStyle w:val="LDpenalty"/>
      </w:pPr>
      <w:r w:rsidRPr="00B76E5D">
        <w:t>Civil penalty:</w:t>
      </w:r>
      <w:r w:rsidRPr="00B76E5D">
        <w:tab/>
        <w:t>50 penalty units.</w:t>
      </w:r>
    </w:p>
    <w:p w:rsidR="00B6695C" w:rsidRPr="00B76E5D" w:rsidRDefault="00B6695C" w:rsidP="00B6695C">
      <w:pPr>
        <w:pStyle w:val="LDClause"/>
      </w:pPr>
      <w:r w:rsidRPr="00B76E5D">
        <w:tab/>
        <w:t>(6)</w:t>
      </w:r>
      <w:r w:rsidRPr="00B76E5D">
        <w:tab/>
        <w:t>The owner may charge a reasonable amount for providing the service mentioned in subsection (3).</w:t>
      </w:r>
    </w:p>
    <w:p w:rsidR="00B6695C" w:rsidRPr="00B76E5D" w:rsidRDefault="00166D03" w:rsidP="00B6695C">
      <w:pPr>
        <w:pStyle w:val="LDClauseHeading"/>
        <w:ind w:left="0" w:firstLine="0"/>
      </w:pPr>
      <w:bookmarkStart w:id="80" w:name="_Toc356072486"/>
      <w:bookmarkStart w:id="81" w:name="_Toc368387951"/>
      <w:bookmarkStart w:id="82" w:name="_Toc417301202"/>
      <w:r>
        <w:rPr>
          <w:rStyle w:val="CharSectNo"/>
          <w:noProof/>
        </w:rPr>
        <w:t>28</w:t>
      </w:r>
      <w:r w:rsidR="004533A8" w:rsidRPr="00B76E5D">
        <w:tab/>
        <w:t>H</w:t>
      </w:r>
      <w:r w:rsidR="00B6695C" w:rsidRPr="00B76E5D">
        <w:t>ours of rest</w:t>
      </w:r>
      <w:bookmarkEnd w:id="80"/>
      <w:bookmarkEnd w:id="81"/>
      <w:bookmarkEnd w:id="82"/>
    </w:p>
    <w:p w:rsidR="00D12449" w:rsidRPr="00B76E5D" w:rsidRDefault="00D12449" w:rsidP="00D12449">
      <w:pPr>
        <w:pStyle w:val="LDClause"/>
      </w:pPr>
      <w:bookmarkStart w:id="83" w:name="_Toc356072487"/>
      <w:bookmarkStart w:id="84" w:name="_Toc368387952"/>
      <w:r w:rsidRPr="00B76E5D">
        <w:tab/>
        <w:t>(1)</w:t>
      </w:r>
      <w:r w:rsidRPr="00B76E5D">
        <w:tab/>
        <w:t xml:space="preserve">The owner of a vessel must ensure that a seafarer has at least the minimum hours of rest in accordance with Division 3 of </w:t>
      </w:r>
      <w:r w:rsidRPr="00B76E5D">
        <w:rPr>
          <w:i/>
        </w:rPr>
        <w:t>Marine Order 28 (Operations standards and procedures) 2012</w:t>
      </w:r>
      <w:r w:rsidRPr="00B76E5D">
        <w:t>.</w:t>
      </w:r>
    </w:p>
    <w:p w:rsidR="00D12449" w:rsidRPr="00B76E5D" w:rsidRDefault="00D12449" w:rsidP="00D12449">
      <w:pPr>
        <w:pStyle w:val="LDClause"/>
      </w:pPr>
      <w:r w:rsidRPr="00B76E5D">
        <w:tab/>
        <w:t>(2)</w:t>
      </w:r>
      <w:r w:rsidRPr="00B76E5D">
        <w:tab/>
        <w:t xml:space="preserve">The owner of a vessel must ensure that records of seafarers’ daily hours of rest are maintained in accordance with Division 3 of </w:t>
      </w:r>
      <w:r w:rsidRPr="00B76E5D">
        <w:rPr>
          <w:i/>
        </w:rPr>
        <w:t>Marine Order 28 (Operations standards and procedures) 2012</w:t>
      </w:r>
      <w:r w:rsidRPr="00B76E5D">
        <w:t>.</w:t>
      </w:r>
    </w:p>
    <w:p w:rsidR="00D12449" w:rsidRPr="00B76E5D" w:rsidRDefault="00D12449" w:rsidP="00D12449">
      <w:pPr>
        <w:pStyle w:val="LDClause"/>
        <w:keepNext/>
      </w:pPr>
      <w:r w:rsidRPr="00B76E5D">
        <w:tab/>
        <w:t>(3)</w:t>
      </w:r>
      <w:r w:rsidRPr="00B76E5D">
        <w:tab/>
        <w:t>The master must:</w:t>
      </w:r>
    </w:p>
    <w:p w:rsidR="00D12449" w:rsidRPr="00B76E5D" w:rsidRDefault="00D12449" w:rsidP="00D12449">
      <w:pPr>
        <w:pStyle w:val="LDP1a"/>
      </w:pPr>
      <w:r w:rsidRPr="00B76E5D">
        <w:t>(a)</w:t>
      </w:r>
      <w:r w:rsidRPr="00B76E5D">
        <w:tab/>
        <w:t>give each seafarer a copy of the record relating to him or her; and</w:t>
      </w:r>
    </w:p>
    <w:p w:rsidR="00D12449" w:rsidRPr="00B76E5D" w:rsidRDefault="00D12449" w:rsidP="00D12449">
      <w:pPr>
        <w:pStyle w:val="LDP1a"/>
      </w:pPr>
      <w:r w:rsidRPr="00B76E5D">
        <w:t>(b)</w:t>
      </w:r>
      <w:r w:rsidRPr="00B76E5D">
        <w:tab/>
        <w:t>ensure that the record is endorsed by the master or a person authorised by the master and the seafarer.</w:t>
      </w:r>
    </w:p>
    <w:p w:rsidR="00D12449" w:rsidRPr="00B76E5D" w:rsidRDefault="00D12449" w:rsidP="00D12449">
      <w:pPr>
        <w:pStyle w:val="LDpenalty"/>
      </w:pPr>
      <w:r w:rsidRPr="00B76E5D">
        <w:t>Penalty:</w:t>
      </w:r>
      <w:r w:rsidRPr="00B76E5D">
        <w:tab/>
        <w:t>50 penalty units.</w:t>
      </w:r>
    </w:p>
    <w:p w:rsidR="00D12449" w:rsidRPr="00B76E5D" w:rsidRDefault="00D12449" w:rsidP="00D12449">
      <w:pPr>
        <w:pStyle w:val="LDClause"/>
      </w:pPr>
      <w:r w:rsidRPr="00B76E5D">
        <w:tab/>
        <w:t>(4)</w:t>
      </w:r>
      <w:r w:rsidRPr="00B76E5D">
        <w:tab/>
        <w:t>An offence against subsection (1), (2) or (3) is a strict liability offence.</w:t>
      </w:r>
    </w:p>
    <w:p w:rsidR="00D12449" w:rsidRPr="00B76E5D" w:rsidRDefault="00D12449" w:rsidP="0032582C">
      <w:pPr>
        <w:pStyle w:val="LDClause"/>
        <w:keepNext/>
      </w:pPr>
      <w:r w:rsidRPr="00B76E5D">
        <w:lastRenderedPageBreak/>
        <w:tab/>
        <w:t>(5)</w:t>
      </w:r>
      <w:r w:rsidRPr="00B76E5D">
        <w:tab/>
        <w:t>A person is liable to a civil penalty if the person contravenes subsection (1), (2) or (3).</w:t>
      </w:r>
    </w:p>
    <w:p w:rsidR="00D12449" w:rsidRPr="00B76E5D" w:rsidRDefault="00D12449" w:rsidP="00D12449">
      <w:pPr>
        <w:pStyle w:val="LDpenalty"/>
      </w:pPr>
      <w:r w:rsidRPr="00B76E5D">
        <w:t>Civil penalty:</w:t>
      </w:r>
      <w:r w:rsidRPr="00B76E5D">
        <w:tab/>
        <w:t>50 penalty units.</w:t>
      </w:r>
    </w:p>
    <w:p w:rsidR="00B6695C" w:rsidRPr="00B76E5D" w:rsidRDefault="00166D03" w:rsidP="00B6695C">
      <w:pPr>
        <w:pStyle w:val="LDClauseHeading"/>
      </w:pPr>
      <w:bookmarkStart w:id="85" w:name="_Toc417301203"/>
      <w:r>
        <w:rPr>
          <w:rStyle w:val="CharSectNo"/>
          <w:noProof/>
        </w:rPr>
        <w:t>29</w:t>
      </w:r>
      <w:r w:rsidR="00B6695C" w:rsidRPr="00B76E5D">
        <w:tab/>
        <w:t>Shipboard working arrangements</w:t>
      </w:r>
      <w:bookmarkEnd w:id="83"/>
      <w:bookmarkEnd w:id="84"/>
      <w:bookmarkEnd w:id="85"/>
    </w:p>
    <w:p w:rsidR="00B6695C" w:rsidRPr="00B76E5D" w:rsidRDefault="00B6695C" w:rsidP="00B6695C">
      <w:pPr>
        <w:pStyle w:val="LDClause"/>
      </w:pPr>
      <w:r w:rsidRPr="00B76E5D">
        <w:tab/>
        <w:t>(1)</w:t>
      </w:r>
      <w:r w:rsidRPr="00B76E5D">
        <w:tab/>
        <w:t>The owner of a vessel must ensure that a notice of shipboard working arrangements is posted in a place on board the vessel that is easily accessible to seafarers.</w:t>
      </w:r>
    </w:p>
    <w:p w:rsidR="00B6695C" w:rsidRPr="00B76E5D" w:rsidRDefault="00B6695C" w:rsidP="00B6695C">
      <w:pPr>
        <w:pStyle w:val="LDClause"/>
        <w:keepNext/>
      </w:pPr>
      <w:r w:rsidRPr="00B76E5D">
        <w:tab/>
        <w:t>(2)</w:t>
      </w:r>
      <w:r w:rsidRPr="00B76E5D">
        <w:tab/>
        <w:t>The notice must:</w:t>
      </w:r>
    </w:p>
    <w:p w:rsidR="00B6695C" w:rsidRPr="00B76E5D" w:rsidRDefault="00B6695C" w:rsidP="00B6695C">
      <w:pPr>
        <w:pStyle w:val="LDP1a"/>
      </w:pPr>
      <w:r w:rsidRPr="00B76E5D">
        <w:t>(a)</w:t>
      </w:r>
      <w:r w:rsidRPr="00B76E5D">
        <w:tab/>
        <w:t>include</w:t>
      </w:r>
      <w:r w:rsidR="0055792E" w:rsidRPr="00B76E5D">
        <w:t>, for each seafarer on board the vessel,</w:t>
      </w:r>
      <w:r w:rsidRPr="00B76E5D">
        <w:t xml:space="preserve"> the </w:t>
      </w:r>
      <w:r w:rsidR="0055792E" w:rsidRPr="00B76E5D">
        <w:t xml:space="preserve">seafarer’s </w:t>
      </w:r>
      <w:r w:rsidRPr="00B76E5D">
        <w:t>schedule of service at sea and service in port; and</w:t>
      </w:r>
    </w:p>
    <w:p w:rsidR="00B6695C" w:rsidRPr="00B76E5D" w:rsidRDefault="00B6695C" w:rsidP="00B6695C">
      <w:pPr>
        <w:pStyle w:val="LDP1a"/>
      </w:pPr>
      <w:r w:rsidRPr="00B76E5D">
        <w:t>(b)</w:t>
      </w:r>
      <w:r w:rsidRPr="00B76E5D">
        <w:tab/>
        <w:t xml:space="preserve">include the minimum hours of rest mentioned in </w:t>
      </w:r>
      <w:r w:rsidRPr="00B76E5D">
        <w:rPr>
          <w:i/>
        </w:rPr>
        <w:t>Marine Order 28 (Operations standards and procedures) 2012</w:t>
      </w:r>
      <w:r w:rsidRPr="00B76E5D">
        <w:t>; and</w:t>
      </w:r>
    </w:p>
    <w:p w:rsidR="00B6695C" w:rsidRPr="00B76E5D" w:rsidRDefault="00B6695C" w:rsidP="00B6695C">
      <w:pPr>
        <w:pStyle w:val="LDP1a"/>
        <w:keepNext/>
      </w:pPr>
      <w:r w:rsidRPr="00B76E5D">
        <w:t>(c)</w:t>
      </w:r>
      <w:r w:rsidRPr="00B76E5D">
        <w:tab/>
        <w:t>be in the working language of the vessel and in English.</w:t>
      </w:r>
    </w:p>
    <w:p w:rsidR="00B6695C" w:rsidRPr="00B76E5D" w:rsidRDefault="00B6695C" w:rsidP="00B6695C">
      <w:pPr>
        <w:pStyle w:val="LDNote"/>
        <w:rPr>
          <w:sz w:val="20"/>
          <w:szCs w:val="20"/>
        </w:rPr>
      </w:pPr>
      <w:r w:rsidRPr="00B76E5D">
        <w:rPr>
          <w:i/>
          <w:sz w:val="20"/>
          <w:szCs w:val="20"/>
        </w:rPr>
        <w:t>Note</w:t>
      </w:r>
      <w:r w:rsidRPr="00B76E5D">
        <w:rPr>
          <w:sz w:val="20"/>
          <w:szCs w:val="20"/>
        </w:rPr>
        <w:t xml:space="preserve">   A sample form of notice is available on the AMSA website at </w:t>
      </w:r>
      <w:r w:rsidR="00376437" w:rsidRPr="00B76E5D">
        <w:rPr>
          <w:sz w:val="20"/>
          <w:szCs w:val="20"/>
        </w:rPr>
        <w:t>http://www.amsa.gov.au</w:t>
      </w:r>
      <w:r w:rsidRPr="00B76E5D">
        <w:rPr>
          <w:sz w:val="20"/>
          <w:szCs w:val="20"/>
        </w:rPr>
        <w:t>.</w:t>
      </w:r>
    </w:p>
    <w:p w:rsidR="008A246A" w:rsidRPr="00B76E5D" w:rsidRDefault="00166D03" w:rsidP="008A246A">
      <w:pPr>
        <w:pStyle w:val="LDClauseHeading"/>
      </w:pPr>
      <w:bookmarkStart w:id="86" w:name="_Toc417301204"/>
      <w:r>
        <w:rPr>
          <w:rStyle w:val="CharSectNo"/>
          <w:noProof/>
        </w:rPr>
        <w:t>30</w:t>
      </w:r>
      <w:r w:rsidR="008A246A" w:rsidRPr="00B76E5D">
        <w:tab/>
        <w:t>Shore leave</w:t>
      </w:r>
      <w:bookmarkEnd w:id="86"/>
    </w:p>
    <w:p w:rsidR="00281B1D" w:rsidRPr="00B76E5D" w:rsidRDefault="008A246A" w:rsidP="00281B1D">
      <w:pPr>
        <w:pStyle w:val="LDClause"/>
        <w:keepNext/>
      </w:pPr>
      <w:r w:rsidRPr="00B76E5D">
        <w:tab/>
      </w:r>
      <w:r w:rsidRPr="00B76E5D">
        <w:tab/>
      </w:r>
      <w:r w:rsidR="00F149DA" w:rsidRPr="00B76E5D">
        <w:t>Subject to the operational requirements of a seafarer’s work on board a vessel, t</w:t>
      </w:r>
      <w:r w:rsidR="00281B1D" w:rsidRPr="00B76E5D">
        <w:t>he master of a vessel must ensure that</w:t>
      </w:r>
      <w:r w:rsidR="00F149DA" w:rsidRPr="00B76E5D">
        <w:t xml:space="preserve"> when the vessel is in port each seafarer on board the vessel is, if requested by the seafarer, granted leave to go to shore.</w:t>
      </w:r>
    </w:p>
    <w:p w:rsidR="008B1B79" w:rsidRPr="00B76E5D" w:rsidRDefault="00D12449" w:rsidP="00D12449">
      <w:pPr>
        <w:pStyle w:val="LDNote"/>
        <w:rPr>
          <w:sz w:val="20"/>
          <w:szCs w:val="20"/>
        </w:rPr>
      </w:pPr>
      <w:r w:rsidRPr="00B76E5D">
        <w:rPr>
          <w:i/>
          <w:sz w:val="20"/>
          <w:szCs w:val="20"/>
        </w:rPr>
        <w:t>Note</w:t>
      </w:r>
      <w:r w:rsidRPr="00B76E5D">
        <w:rPr>
          <w:sz w:val="20"/>
          <w:szCs w:val="20"/>
        </w:rPr>
        <w:t>   </w:t>
      </w:r>
      <w:r w:rsidR="006C403D" w:rsidRPr="00B76E5D">
        <w:rPr>
          <w:sz w:val="20"/>
          <w:szCs w:val="20"/>
        </w:rPr>
        <w:t xml:space="preserve">Paragraph 2 of </w:t>
      </w:r>
      <w:r w:rsidRPr="00B76E5D">
        <w:rPr>
          <w:sz w:val="20"/>
          <w:szCs w:val="20"/>
        </w:rPr>
        <w:t xml:space="preserve">MLC </w:t>
      </w:r>
      <w:r w:rsidR="006C403D" w:rsidRPr="00B76E5D">
        <w:rPr>
          <w:sz w:val="20"/>
          <w:szCs w:val="20"/>
        </w:rPr>
        <w:t xml:space="preserve">regulation 2.4 </w:t>
      </w:r>
      <w:r w:rsidR="008B1B79" w:rsidRPr="00B76E5D">
        <w:rPr>
          <w:sz w:val="20"/>
          <w:szCs w:val="20"/>
        </w:rPr>
        <w:t>provides that</w:t>
      </w:r>
      <w:r w:rsidR="006C403D" w:rsidRPr="00B76E5D">
        <w:rPr>
          <w:sz w:val="20"/>
          <w:szCs w:val="20"/>
        </w:rPr>
        <w:t xml:space="preserve"> </w:t>
      </w:r>
      <w:r w:rsidR="000B252C" w:rsidRPr="00B76E5D">
        <w:rPr>
          <w:sz w:val="20"/>
          <w:szCs w:val="20"/>
        </w:rPr>
        <w:t xml:space="preserve">a </w:t>
      </w:r>
      <w:r w:rsidR="009C24B6" w:rsidRPr="00B76E5D">
        <w:rPr>
          <w:sz w:val="20"/>
          <w:szCs w:val="20"/>
        </w:rPr>
        <w:t>countr</w:t>
      </w:r>
      <w:r w:rsidR="000B252C" w:rsidRPr="00B76E5D">
        <w:rPr>
          <w:sz w:val="20"/>
          <w:szCs w:val="20"/>
        </w:rPr>
        <w:t>y</w:t>
      </w:r>
      <w:r w:rsidR="009C24B6" w:rsidRPr="00B76E5D">
        <w:rPr>
          <w:sz w:val="20"/>
          <w:szCs w:val="20"/>
        </w:rPr>
        <w:t xml:space="preserve"> in which the Maritime Labour Convention is in force </w:t>
      </w:r>
      <w:r w:rsidR="00257148" w:rsidRPr="00B76E5D">
        <w:rPr>
          <w:sz w:val="20"/>
          <w:szCs w:val="20"/>
        </w:rPr>
        <w:t xml:space="preserve">must </w:t>
      </w:r>
      <w:r w:rsidR="00DE69E7" w:rsidRPr="00B76E5D">
        <w:rPr>
          <w:sz w:val="20"/>
          <w:szCs w:val="20"/>
        </w:rPr>
        <w:t>grant shore leave in accordance with that paragraph to seafarers employed on vessels registered in th</w:t>
      </w:r>
      <w:r w:rsidR="000B252C" w:rsidRPr="00B76E5D">
        <w:rPr>
          <w:sz w:val="20"/>
          <w:szCs w:val="20"/>
        </w:rPr>
        <w:t>e</w:t>
      </w:r>
      <w:r w:rsidR="00DE69E7" w:rsidRPr="00B76E5D">
        <w:rPr>
          <w:sz w:val="20"/>
          <w:szCs w:val="20"/>
        </w:rPr>
        <w:t xml:space="preserve"> country. </w:t>
      </w:r>
      <w:r w:rsidR="000B252C" w:rsidRPr="00B76E5D">
        <w:rPr>
          <w:sz w:val="20"/>
          <w:szCs w:val="20"/>
        </w:rPr>
        <w:t xml:space="preserve">For requirements for foreign vessels — </w:t>
      </w:r>
      <w:r w:rsidR="00DE69E7" w:rsidRPr="00B76E5D">
        <w:rPr>
          <w:sz w:val="20"/>
          <w:szCs w:val="20"/>
        </w:rPr>
        <w:t xml:space="preserve">see </w:t>
      </w:r>
      <w:r w:rsidR="009C24B6" w:rsidRPr="00B76E5D">
        <w:rPr>
          <w:sz w:val="20"/>
          <w:szCs w:val="20"/>
        </w:rPr>
        <w:t>Division 2</w:t>
      </w:r>
      <w:r w:rsidR="000B252C" w:rsidRPr="00B76E5D">
        <w:rPr>
          <w:sz w:val="20"/>
          <w:szCs w:val="20"/>
        </w:rPr>
        <w:t xml:space="preserve">. </w:t>
      </w:r>
    </w:p>
    <w:p w:rsidR="00B6695C" w:rsidRPr="00B76E5D" w:rsidRDefault="00166D03" w:rsidP="00B6695C">
      <w:pPr>
        <w:pStyle w:val="LDClauseHeading"/>
      </w:pPr>
      <w:bookmarkStart w:id="87" w:name="_Toc356072547"/>
      <w:bookmarkStart w:id="88" w:name="_Toc368388012"/>
      <w:bookmarkStart w:id="89" w:name="_Toc417301205"/>
      <w:r>
        <w:rPr>
          <w:rStyle w:val="CharSectNo"/>
          <w:noProof/>
        </w:rPr>
        <w:t>31</w:t>
      </w:r>
      <w:r w:rsidR="00B6695C" w:rsidRPr="00B76E5D">
        <w:tab/>
        <w:t>Repatriation</w:t>
      </w:r>
      <w:bookmarkEnd w:id="87"/>
      <w:bookmarkEnd w:id="88"/>
      <w:bookmarkEnd w:id="89"/>
    </w:p>
    <w:p w:rsidR="00B6695C" w:rsidRPr="00B76E5D" w:rsidRDefault="00B6695C" w:rsidP="00B6695C">
      <w:pPr>
        <w:pStyle w:val="LDClause"/>
        <w:keepNext/>
      </w:pPr>
      <w:r w:rsidRPr="00B76E5D">
        <w:tab/>
        <w:t>(1)</w:t>
      </w:r>
      <w:r w:rsidRPr="00B76E5D">
        <w:tab/>
        <w:t>The owner of a vessel must ensure that a seafarer is entitled to repatriation, at no cost to the seafarer, in any of the following circumstances:</w:t>
      </w:r>
    </w:p>
    <w:p w:rsidR="00B6695C" w:rsidRPr="00B76E5D" w:rsidRDefault="00B6695C" w:rsidP="00B6695C">
      <w:pPr>
        <w:pStyle w:val="LDP1a"/>
      </w:pPr>
      <w:r w:rsidRPr="00B76E5D">
        <w:t>(a)</w:t>
      </w:r>
      <w:r w:rsidRPr="00B76E5D">
        <w:tab/>
        <w:t xml:space="preserve">the seafarer has worked </w:t>
      </w:r>
      <w:r w:rsidR="00F149DA" w:rsidRPr="00B76E5D">
        <w:t xml:space="preserve">continuously </w:t>
      </w:r>
      <w:r w:rsidRPr="00B76E5D">
        <w:t>on the vessel for at least 11 months;</w:t>
      </w:r>
    </w:p>
    <w:p w:rsidR="00B6695C" w:rsidRPr="00B76E5D" w:rsidRDefault="00B6695C" w:rsidP="00B6695C">
      <w:pPr>
        <w:pStyle w:val="LDP1a"/>
      </w:pPr>
      <w:r w:rsidRPr="00B76E5D">
        <w:t>(b)</w:t>
      </w:r>
      <w:r w:rsidRPr="00B76E5D">
        <w:tab/>
        <w:t>the seafarer’s work agreement expires;</w:t>
      </w:r>
    </w:p>
    <w:p w:rsidR="00B6695C" w:rsidRPr="00B76E5D" w:rsidRDefault="00B6695C" w:rsidP="00B6695C">
      <w:pPr>
        <w:pStyle w:val="LDP1a"/>
        <w:keepNext/>
      </w:pPr>
      <w:r w:rsidRPr="00B76E5D">
        <w:t>(c)</w:t>
      </w:r>
      <w:r w:rsidRPr="00B76E5D">
        <w:tab/>
        <w:t>the seafarer’s work agreement is terminated:</w:t>
      </w:r>
    </w:p>
    <w:p w:rsidR="00B6695C" w:rsidRPr="00B76E5D" w:rsidRDefault="00B6695C" w:rsidP="00B6695C">
      <w:pPr>
        <w:pStyle w:val="LDP2i"/>
      </w:pPr>
      <w:r w:rsidRPr="00B76E5D">
        <w:tab/>
        <w:t>(ii)</w:t>
      </w:r>
      <w:r w:rsidRPr="00B76E5D">
        <w:tab/>
        <w:t>by the owner of a vessel; or</w:t>
      </w:r>
    </w:p>
    <w:p w:rsidR="00B6695C" w:rsidRPr="00B76E5D" w:rsidRDefault="00B6695C" w:rsidP="00B6695C">
      <w:pPr>
        <w:pStyle w:val="LDP2i"/>
      </w:pPr>
      <w:r w:rsidRPr="00B76E5D">
        <w:tab/>
        <w:t>(iii)</w:t>
      </w:r>
      <w:r w:rsidRPr="00B76E5D">
        <w:tab/>
        <w:t>by the seafarer for justified reasons; or</w:t>
      </w:r>
    </w:p>
    <w:p w:rsidR="00B6695C" w:rsidRPr="00B76E5D" w:rsidRDefault="00B6695C" w:rsidP="00B6695C">
      <w:pPr>
        <w:pStyle w:val="LDP2i"/>
      </w:pPr>
      <w:r w:rsidRPr="00B76E5D">
        <w:tab/>
        <w:t>(iv)</w:t>
      </w:r>
      <w:r w:rsidRPr="00B76E5D">
        <w:tab/>
      </w:r>
      <w:r w:rsidR="004C7BF5" w:rsidRPr="00B76E5D">
        <w:t xml:space="preserve">because </w:t>
      </w:r>
      <w:r w:rsidRPr="00B76E5D">
        <w:t>the seafarer is no longer able to carry out his or her duties under the work agreement; or</w:t>
      </w:r>
    </w:p>
    <w:p w:rsidR="00B6695C" w:rsidRPr="00B76E5D" w:rsidRDefault="00B6695C" w:rsidP="00B6695C">
      <w:pPr>
        <w:pStyle w:val="LDP2i"/>
      </w:pPr>
      <w:r w:rsidRPr="00B76E5D">
        <w:tab/>
        <w:t>(v)</w:t>
      </w:r>
      <w:r w:rsidRPr="00B76E5D">
        <w:tab/>
        <w:t>because the seafarer cannot be expected to carry out his or her duties in the specific circumstances; or</w:t>
      </w:r>
    </w:p>
    <w:p w:rsidR="00B6695C" w:rsidRPr="00B76E5D" w:rsidRDefault="00B6695C" w:rsidP="00B6695C">
      <w:pPr>
        <w:pStyle w:val="LDP2i"/>
      </w:pPr>
      <w:r w:rsidRPr="00B76E5D">
        <w:tab/>
        <w:t>(vi)</w:t>
      </w:r>
      <w:r w:rsidRPr="00B76E5D">
        <w:tab/>
        <w:t>because of illness, injury or other medical condition for which the seafarer must be repatriated and is medically fit to travel; or</w:t>
      </w:r>
    </w:p>
    <w:p w:rsidR="00B6695C" w:rsidRPr="00B76E5D" w:rsidRDefault="00B6695C" w:rsidP="00B6695C">
      <w:pPr>
        <w:pStyle w:val="LDP2i"/>
      </w:pPr>
      <w:r w:rsidRPr="00B76E5D">
        <w:tab/>
        <w:t>(vii)</w:t>
      </w:r>
      <w:r w:rsidRPr="00B76E5D">
        <w:tab/>
        <w:t>because of wreck or foundering;</w:t>
      </w:r>
    </w:p>
    <w:p w:rsidR="00B6695C" w:rsidRPr="00B76E5D" w:rsidRDefault="00B6695C" w:rsidP="00B6695C">
      <w:pPr>
        <w:pStyle w:val="LDP1a"/>
        <w:keepNext/>
      </w:pPr>
      <w:r w:rsidRPr="00B76E5D">
        <w:t>(d)</w:t>
      </w:r>
      <w:r w:rsidRPr="00B76E5D">
        <w:tab/>
        <w:t>the owner of a vessel is unable to fulfil his or her legal or contractual obligations to the seafarer as an employer because of:</w:t>
      </w:r>
    </w:p>
    <w:p w:rsidR="00B6695C" w:rsidRPr="00B76E5D" w:rsidRDefault="00B6695C" w:rsidP="00B6695C">
      <w:pPr>
        <w:pStyle w:val="LDP2i"/>
      </w:pPr>
      <w:r w:rsidRPr="00B76E5D">
        <w:tab/>
        <w:t>(</w:t>
      </w:r>
      <w:proofErr w:type="spellStart"/>
      <w:r w:rsidRPr="00B76E5D">
        <w:t>i</w:t>
      </w:r>
      <w:proofErr w:type="spellEnd"/>
      <w:r w:rsidRPr="00B76E5D">
        <w:t>)</w:t>
      </w:r>
      <w:r w:rsidRPr="00B76E5D">
        <w:tab/>
        <w:t>insolvency; or</w:t>
      </w:r>
    </w:p>
    <w:p w:rsidR="00B6695C" w:rsidRPr="00B76E5D" w:rsidRDefault="00B6695C" w:rsidP="00B6695C">
      <w:pPr>
        <w:pStyle w:val="LDP2i"/>
      </w:pPr>
      <w:r w:rsidRPr="00B76E5D">
        <w:tab/>
        <w:t>(ii)</w:t>
      </w:r>
      <w:r w:rsidRPr="00B76E5D">
        <w:tab/>
        <w:t>sale of the vessel; or</w:t>
      </w:r>
    </w:p>
    <w:p w:rsidR="00B6695C" w:rsidRPr="00B76E5D" w:rsidRDefault="00B6695C" w:rsidP="00B6695C">
      <w:pPr>
        <w:pStyle w:val="LDP2i"/>
      </w:pPr>
      <w:r w:rsidRPr="00B76E5D">
        <w:tab/>
        <w:t>(iii)</w:t>
      </w:r>
      <w:r w:rsidRPr="00B76E5D">
        <w:tab/>
        <w:t>change of the vessel’s registration; or</w:t>
      </w:r>
    </w:p>
    <w:p w:rsidR="00B6695C" w:rsidRPr="00B76E5D" w:rsidRDefault="00B6695C" w:rsidP="00B6695C">
      <w:pPr>
        <w:pStyle w:val="LDP2i"/>
      </w:pPr>
      <w:r w:rsidRPr="00B76E5D">
        <w:tab/>
        <w:t>(iv)</w:t>
      </w:r>
      <w:r w:rsidRPr="00B76E5D">
        <w:tab/>
        <w:t>unforeseen circumstances beyond the owner’s control;</w:t>
      </w:r>
    </w:p>
    <w:p w:rsidR="00B6695C" w:rsidRPr="00B76E5D" w:rsidRDefault="00B6695C" w:rsidP="00B6695C">
      <w:pPr>
        <w:pStyle w:val="LDP1a"/>
      </w:pPr>
      <w:r w:rsidRPr="00B76E5D">
        <w:lastRenderedPageBreak/>
        <w:t>(e)</w:t>
      </w:r>
      <w:r w:rsidRPr="00B76E5D">
        <w:tab/>
        <w:t>the vessel is on its way to a war zone to which the seafarer does not consent to go;</w:t>
      </w:r>
    </w:p>
    <w:p w:rsidR="00B6695C" w:rsidRPr="00B76E5D" w:rsidRDefault="00B6695C" w:rsidP="00B6695C">
      <w:pPr>
        <w:pStyle w:val="LDP1a"/>
        <w:keepNext/>
      </w:pPr>
      <w:r w:rsidRPr="00B76E5D">
        <w:t>(f)</w:t>
      </w:r>
      <w:r w:rsidRPr="00B76E5D">
        <w:tab/>
        <w:t>termination or interruption of employment:</w:t>
      </w:r>
    </w:p>
    <w:p w:rsidR="00B6695C" w:rsidRPr="00B76E5D" w:rsidRDefault="00B6695C" w:rsidP="00B6695C">
      <w:pPr>
        <w:pStyle w:val="LDP2i"/>
      </w:pPr>
      <w:r w:rsidRPr="00B76E5D">
        <w:tab/>
        <w:t>(</w:t>
      </w:r>
      <w:proofErr w:type="spellStart"/>
      <w:r w:rsidRPr="00B76E5D">
        <w:t>i</w:t>
      </w:r>
      <w:proofErr w:type="spellEnd"/>
      <w:r w:rsidRPr="00B76E5D">
        <w:t>)</w:t>
      </w:r>
      <w:r w:rsidRPr="00B76E5D">
        <w:tab/>
        <w:t>in accordance with an industrial award; or</w:t>
      </w:r>
    </w:p>
    <w:p w:rsidR="00B6695C" w:rsidRPr="00B76E5D" w:rsidRDefault="00B6695C" w:rsidP="00B6695C">
      <w:pPr>
        <w:pStyle w:val="LDP2i"/>
      </w:pPr>
      <w:r w:rsidRPr="00B76E5D">
        <w:tab/>
        <w:t>(ii)</w:t>
      </w:r>
      <w:r w:rsidRPr="00B76E5D">
        <w:tab/>
        <w:t>in accordance</w:t>
      </w:r>
      <w:r w:rsidR="006F2426" w:rsidRPr="00B76E5D">
        <w:t xml:space="preserve"> with a collective agreement. </w:t>
      </w:r>
    </w:p>
    <w:p w:rsidR="00B6695C" w:rsidRPr="00B76E5D" w:rsidRDefault="00B6695C" w:rsidP="00B6695C">
      <w:pPr>
        <w:pStyle w:val="LDClause"/>
        <w:keepNext/>
      </w:pPr>
      <w:r w:rsidRPr="00B76E5D">
        <w:tab/>
        <w:t>(2)</w:t>
      </w:r>
      <w:r w:rsidRPr="00B76E5D">
        <w:tab/>
        <w:t>A seafarer under 18 years is also entitled to repatriation at no cost to the seafarer if the seafarer:</w:t>
      </w:r>
    </w:p>
    <w:p w:rsidR="00B6695C" w:rsidRPr="00B76E5D" w:rsidRDefault="00B6695C" w:rsidP="00B6695C">
      <w:pPr>
        <w:pStyle w:val="LDP1a"/>
      </w:pPr>
      <w:r w:rsidRPr="00B76E5D">
        <w:t>(a)</w:t>
      </w:r>
      <w:r w:rsidRPr="00B76E5D">
        <w:tab/>
        <w:t>has worked on a regulated Australian vessel for at least 4 months on the seafarer’s first foreign voyage; and</w:t>
      </w:r>
    </w:p>
    <w:p w:rsidR="00B6695C" w:rsidRPr="00B76E5D" w:rsidRDefault="00B6695C" w:rsidP="00B6695C">
      <w:pPr>
        <w:pStyle w:val="LDP1a"/>
      </w:pPr>
      <w:r w:rsidRPr="00B76E5D">
        <w:t>(b)</w:t>
      </w:r>
      <w:r w:rsidRPr="00B76E5D">
        <w:tab/>
        <w:t>is unsuited to life at sea.</w:t>
      </w:r>
    </w:p>
    <w:p w:rsidR="00B6695C" w:rsidRPr="00B76E5D" w:rsidRDefault="00B6695C" w:rsidP="00B6695C">
      <w:pPr>
        <w:pStyle w:val="LDClause"/>
        <w:keepNext/>
      </w:pPr>
      <w:r w:rsidRPr="00B76E5D">
        <w:tab/>
        <w:t>(3)</w:t>
      </w:r>
      <w:r w:rsidRPr="00B76E5D">
        <w:tab/>
        <w:t>For subsection (2), the repatriation of the seafarer is to be:</w:t>
      </w:r>
    </w:p>
    <w:p w:rsidR="00B6695C" w:rsidRPr="00B76E5D" w:rsidRDefault="00B6695C" w:rsidP="00B6695C">
      <w:pPr>
        <w:pStyle w:val="LDP1a"/>
      </w:pPr>
      <w:r w:rsidRPr="00B76E5D">
        <w:t>(a)</w:t>
      </w:r>
      <w:r w:rsidRPr="00B76E5D">
        <w:tab/>
        <w:t>from the first port of call where there are Australian consular services; and</w:t>
      </w:r>
    </w:p>
    <w:p w:rsidR="00B6695C" w:rsidRPr="00B76E5D" w:rsidRDefault="00B6695C" w:rsidP="00B6695C">
      <w:pPr>
        <w:pStyle w:val="LDP1a"/>
      </w:pPr>
      <w:r w:rsidRPr="00B76E5D">
        <w:t>(b)</w:t>
      </w:r>
      <w:r w:rsidRPr="00B76E5D">
        <w:tab/>
        <w:t>to the home port mentioned in the seafarer’s work agreement.</w:t>
      </w:r>
    </w:p>
    <w:p w:rsidR="00B6695C" w:rsidRPr="00B76E5D" w:rsidRDefault="00166D03" w:rsidP="00B6695C">
      <w:pPr>
        <w:pStyle w:val="LDClauseHeading"/>
      </w:pPr>
      <w:bookmarkStart w:id="90" w:name="_Toc417301206"/>
      <w:r>
        <w:rPr>
          <w:rStyle w:val="CharSectNo"/>
          <w:noProof/>
        </w:rPr>
        <w:t>32</w:t>
      </w:r>
      <w:r w:rsidR="00B6695C" w:rsidRPr="00B76E5D">
        <w:tab/>
        <w:t>Paying for repatriation</w:t>
      </w:r>
      <w:bookmarkEnd w:id="90"/>
    </w:p>
    <w:p w:rsidR="00B6695C" w:rsidRPr="00B76E5D" w:rsidRDefault="00B6695C" w:rsidP="00B6695C">
      <w:pPr>
        <w:pStyle w:val="LDClause"/>
        <w:keepNext/>
      </w:pPr>
      <w:r w:rsidRPr="00B76E5D">
        <w:tab/>
        <w:t>(1)</w:t>
      </w:r>
      <w:r w:rsidRPr="00B76E5D">
        <w:tab/>
        <w:t xml:space="preserve">If a seafarer is repatriated, the owner of the vessel must </w:t>
      </w:r>
      <w:r w:rsidR="00800020" w:rsidRPr="00B76E5D">
        <w:t xml:space="preserve">arrange and </w:t>
      </w:r>
      <w:r w:rsidRPr="00B76E5D">
        <w:t xml:space="preserve">pay for </w:t>
      </w:r>
      <w:r w:rsidR="00960131" w:rsidRPr="00B76E5D">
        <w:t xml:space="preserve">at least </w:t>
      </w:r>
      <w:r w:rsidRPr="00B76E5D">
        <w:t>the following:</w:t>
      </w:r>
    </w:p>
    <w:p w:rsidR="00B6695C" w:rsidRPr="00B76E5D" w:rsidRDefault="00B6695C" w:rsidP="00B6695C">
      <w:pPr>
        <w:pStyle w:val="LDP1a"/>
      </w:pPr>
      <w:r w:rsidRPr="00B76E5D">
        <w:t>(a)</w:t>
      </w:r>
      <w:r w:rsidRPr="00B76E5D">
        <w:tab/>
        <w:t>the seafarer’s passage to the repatriation destination;</w:t>
      </w:r>
    </w:p>
    <w:p w:rsidR="00B6695C" w:rsidRPr="00B76E5D" w:rsidRDefault="00B6695C" w:rsidP="00B6695C">
      <w:pPr>
        <w:pStyle w:val="LDP1a"/>
      </w:pPr>
      <w:r w:rsidRPr="00B76E5D">
        <w:t>(b)</w:t>
      </w:r>
      <w:r w:rsidRPr="00B76E5D">
        <w:tab/>
      </w:r>
      <w:r w:rsidR="0003731C" w:rsidRPr="00B76E5D">
        <w:t>lodgings</w:t>
      </w:r>
      <w:r w:rsidRPr="00B76E5D">
        <w:t xml:space="preserve"> and food when the seafarer leaves the vessel, until the seafarer is at the repatriation destination;</w:t>
      </w:r>
    </w:p>
    <w:p w:rsidR="00B6695C" w:rsidRPr="00B76E5D" w:rsidRDefault="00B6695C" w:rsidP="00B6695C">
      <w:pPr>
        <w:pStyle w:val="LDP1a"/>
      </w:pPr>
      <w:r w:rsidRPr="00B76E5D">
        <w:t>(c)</w:t>
      </w:r>
      <w:r w:rsidRPr="00B76E5D">
        <w:tab/>
        <w:t>transportation of up to 23 kg of the seafarer’s luggage to the repatriation destination;</w:t>
      </w:r>
    </w:p>
    <w:p w:rsidR="00B6695C" w:rsidRPr="00B76E5D" w:rsidRDefault="00B6695C" w:rsidP="00B6695C">
      <w:pPr>
        <w:pStyle w:val="LDP1a"/>
      </w:pPr>
      <w:r w:rsidRPr="00B76E5D">
        <w:t>(d)</w:t>
      </w:r>
      <w:r w:rsidRPr="00B76E5D">
        <w:tab/>
        <w:t>the seafarer’s medical treatment until the seafarer is medically fit to travel to the repatriation destination.</w:t>
      </w:r>
    </w:p>
    <w:p w:rsidR="00B6695C" w:rsidRPr="00B76E5D" w:rsidRDefault="00B6695C" w:rsidP="00B6695C">
      <w:pPr>
        <w:pStyle w:val="LDClause"/>
        <w:keepNext/>
      </w:pPr>
      <w:r w:rsidRPr="00B76E5D">
        <w:tab/>
        <w:t>(2)</w:t>
      </w:r>
      <w:r w:rsidRPr="00B76E5D">
        <w:tab/>
        <w:t>The owner of the vessel must not:</w:t>
      </w:r>
    </w:p>
    <w:p w:rsidR="00B6695C" w:rsidRPr="00B76E5D" w:rsidRDefault="00B6695C" w:rsidP="00B6695C">
      <w:pPr>
        <w:pStyle w:val="LDP1a"/>
      </w:pPr>
      <w:r w:rsidRPr="00B76E5D">
        <w:t>(a)</w:t>
      </w:r>
      <w:r w:rsidRPr="00B76E5D">
        <w:tab/>
        <w:t>require a seafarer to make an advance payment towards the cost of repatriation; or</w:t>
      </w:r>
    </w:p>
    <w:p w:rsidR="00B6695C" w:rsidRPr="00B76E5D" w:rsidRDefault="00B6695C" w:rsidP="00B6695C">
      <w:pPr>
        <w:pStyle w:val="LDP1a"/>
      </w:pPr>
      <w:r w:rsidRPr="00B76E5D">
        <w:t>(b)</w:t>
      </w:r>
      <w:r w:rsidRPr="00B76E5D">
        <w:tab/>
        <w:t>recover the cost of repatriation from the seafarer’s wages or other entitlements, unless the seafarer is found to be in serious breach of the seafarer’s work agreement.</w:t>
      </w:r>
    </w:p>
    <w:p w:rsidR="00B6695C" w:rsidRPr="00B76E5D" w:rsidRDefault="00B6695C" w:rsidP="00B6695C">
      <w:pPr>
        <w:pStyle w:val="LDClause"/>
      </w:pPr>
      <w:r w:rsidRPr="00B76E5D">
        <w:tab/>
        <w:t>(3)</w:t>
      </w:r>
      <w:r w:rsidRPr="00B76E5D">
        <w:tab/>
        <w:t>Paragraph (2)(b) does not limit the seafarer’s right to take legal action for an employment dispute.</w:t>
      </w:r>
    </w:p>
    <w:p w:rsidR="00B6695C" w:rsidRPr="00B76E5D" w:rsidRDefault="00B6695C" w:rsidP="00B6695C">
      <w:pPr>
        <w:pStyle w:val="LDClause"/>
      </w:pPr>
      <w:r w:rsidRPr="00B76E5D">
        <w:tab/>
        <w:t>(4)</w:t>
      </w:r>
      <w:r w:rsidRPr="00B76E5D">
        <w:tab/>
        <w:t>This Order does not affect any right of the owner or seafarer to recover the cost of repatriation under law or third-party contractual arrangements.</w:t>
      </w:r>
    </w:p>
    <w:p w:rsidR="00B6695C" w:rsidRPr="00B76E5D" w:rsidRDefault="00166D03" w:rsidP="00B6695C">
      <w:pPr>
        <w:pStyle w:val="LDClauseHeading"/>
      </w:pPr>
      <w:bookmarkStart w:id="91" w:name="_Toc417301207"/>
      <w:r>
        <w:rPr>
          <w:rStyle w:val="CharSectNo"/>
          <w:noProof/>
        </w:rPr>
        <w:t>33</w:t>
      </w:r>
      <w:r w:rsidR="00B6695C" w:rsidRPr="00B76E5D">
        <w:tab/>
        <w:t>Repatriation transport</w:t>
      </w:r>
      <w:bookmarkEnd w:id="91"/>
    </w:p>
    <w:p w:rsidR="00B6695C" w:rsidRPr="00B76E5D" w:rsidRDefault="00B6695C" w:rsidP="00B6695C">
      <w:pPr>
        <w:pStyle w:val="LDClause"/>
        <w:keepNext/>
      </w:pPr>
      <w:r w:rsidRPr="00B76E5D">
        <w:tab/>
      </w:r>
      <w:r w:rsidRPr="00B76E5D">
        <w:tab/>
        <w:t>The owner of a vessel must make transportation arrangements for repatriation by appropriate and expeditious means.</w:t>
      </w:r>
    </w:p>
    <w:p w:rsidR="00B6695C" w:rsidRPr="00B76E5D" w:rsidRDefault="00B6695C" w:rsidP="00B6695C">
      <w:pPr>
        <w:pStyle w:val="LDNote"/>
        <w:rPr>
          <w:sz w:val="20"/>
          <w:szCs w:val="20"/>
        </w:rPr>
      </w:pPr>
      <w:r w:rsidRPr="00B76E5D">
        <w:rPr>
          <w:i/>
          <w:sz w:val="20"/>
          <w:szCs w:val="20"/>
        </w:rPr>
        <w:t>Note</w:t>
      </w:r>
      <w:r w:rsidRPr="00B76E5D">
        <w:rPr>
          <w:sz w:val="20"/>
          <w:szCs w:val="20"/>
        </w:rPr>
        <w:t>   The usual mode of transportation for repatriation is by air.</w:t>
      </w:r>
    </w:p>
    <w:p w:rsidR="00B6695C" w:rsidRPr="00B76E5D" w:rsidRDefault="00166D03" w:rsidP="00B6695C">
      <w:pPr>
        <w:pStyle w:val="LDClauseHeading"/>
      </w:pPr>
      <w:bookmarkStart w:id="92" w:name="_Toc417301208"/>
      <w:r>
        <w:rPr>
          <w:rStyle w:val="CharSectNo"/>
          <w:noProof/>
        </w:rPr>
        <w:t>34</w:t>
      </w:r>
      <w:r w:rsidR="00B6695C" w:rsidRPr="00B76E5D">
        <w:tab/>
        <w:t>Timeframe for claim</w:t>
      </w:r>
      <w:bookmarkEnd w:id="92"/>
    </w:p>
    <w:p w:rsidR="00B6695C" w:rsidRPr="00B76E5D" w:rsidRDefault="00B6695C" w:rsidP="00B6695C">
      <w:pPr>
        <w:pStyle w:val="LDClause"/>
        <w:keepNext/>
      </w:pPr>
      <w:r w:rsidRPr="00B76E5D">
        <w:tab/>
        <w:t>(1)</w:t>
      </w:r>
      <w:r w:rsidRPr="00B76E5D">
        <w:tab/>
        <w:t>A seafarer may claim repatriation benefits within:</w:t>
      </w:r>
    </w:p>
    <w:p w:rsidR="00B6695C" w:rsidRPr="00B76E5D" w:rsidRDefault="00B6695C" w:rsidP="0032582C">
      <w:pPr>
        <w:pStyle w:val="LDP1a"/>
      </w:pPr>
      <w:r w:rsidRPr="00B76E5D">
        <w:t>(a)</w:t>
      </w:r>
      <w:r w:rsidRPr="00B76E5D">
        <w:tab/>
        <w:t>2 years; or</w:t>
      </w:r>
    </w:p>
    <w:p w:rsidR="00B6695C" w:rsidRPr="00B76E5D" w:rsidRDefault="00B6695C" w:rsidP="0032582C">
      <w:pPr>
        <w:pStyle w:val="LDP1a"/>
      </w:pPr>
      <w:r w:rsidRPr="00B76E5D">
        <w:t>(b)</w:t>
      </w:r>
      <w:r w:rsidRPr="00B76E5D">
        <w:tab/>
        <w:t>another reasonable time mentioned in the work agreement, award or collective agreement that applies to the seafarer.</w:t>
      </w:r>
    </w:p>
    <w:p w:rsidR="00B6695C" w:rsidRPr="00B76E5D" w:rsidRDefault="00B6695C" w:rsidP="00B6695C">
      <w:pPr>
        <w:pStyle w:val="LDClause"/>
      </w:pPr>
      <w:r w:rsidRPr="00B76E5D">
        <w:lastRenderedPageBreak/>
        <w:tab/>
        <w:t>(2)</w:t>
      </w:r>
      <w:r w:rsidRPr="00B76E5D">
        <w:tab/>
        <w:t>If the seafarer does not claim the benefit within the time mentioned in subsection (1), the owner of a vessel may refuse to pay the claim.</w:t>
      </w:r>
    </w:p>
    <w:p w:rsidR="00E46872" w:rsidRPr="00B76E5D" w:rsidRDefault="00166D03" w:rsidP="00E46872">
      <w:pPr>
        <w:pStyle w:val="LDClauseHeading"/>
      </w:pPr>
      <w:bookmarkStart w:id="93" w:name="_Toc417301209"/>
      <w:r>
        <w:rPr>
          <w:rStyle w:val="CharSectNo"/>
          <w:noProof/>
        </w:rPr>
        <w:t>35</w:t>
      </w:r>
      <w:r w:rsidR="00B6695C" w:rsidRPr="00B76E5D">
        <w:tab/>
      </w:r>
      <w:r w:rsidR="00E46872" w:rsidRPr="00B76E5D">
        <w:t>Repatriation by AMSA</w:t>
      </w:r>
      <w:bookmarkEnd w:id="93"/>
    </w:p>
    <w:p w:rsidR="00D05D0F" w:rsidRPr="00B76E5D" w:rsidRDefault="00E46872" w:rsidP="00E46872">
      <w:pPr>
        <w:pStyle w:val="LDClause"/>
        <w:keepNext/>
      </w:pPr>
      <w:r w:rsidRPr="00B76E5D">
        <w:tab/>
        <w:t>(1)</w:t>
      </w:r>
      <w:r w:rsidRPr="00B76E5D">
        <w:tab/>
      </w:r>
      <w:r w:rsidR="007F3B22" w:rsidRPr="00B76E5D">
        <w:t xml:space="preserve">AMSA must repatriate </w:t>
      </w:r>
      <w:r w:rsidR="00BD3C93" w:rsidRPr="00B76E5D">
        <w:t>a</w:t>
      </w:r>
      <w:r w:rsidR="007F3B22" w:rsidRPr="00B76E5D">
        <w:t xml:space="preserve"> seafarer </w:t>
      </w:r>
      <w:r w:rsidR="00960131" w:rsidRPr="00B76E5D">
        <w:t xml:space="preserve">of a regulated Australian vessel who is entitled to repatriation </w:t>
      </w:r>
      <w:r w:rsidR="007F3B22" w:rsidRPr="00B76E5D">
        <w:t xml:space="preserve">if </w:t>
      </w:r>
      <w:r w:rsidR="00D05D0F" w:rsidRPr="00B76E5D">
        <w:t xml:space="preserve">the owner of </w:t>
      </w:r>
      <w:r w:rsidR="00960131" w:rsidRPr="00B76E5D">
        <w:t>the</w:t>
      </w:r>
      <w:r w:rsidR="00D05D0F" w:rsidRPr="00B76E5D">
        <w:t xml:space="preserve"> vessel has not made arrangements</w:t>
      </w:r>
      <w:r w:rsidR="00211584" w:rsidRPr="00B76E5D">
        <w:t xml:space="preserve"> </w:t>
      </w:r>
      <w:r w:rsidR="00B3193A" w:rsidRPr="00B76E5D">
        <w:t>to do so</w:t>
      </w:r>
      <w:r w:rsidR="00F03C90" w:rsidRPr="00B76E5D">
        <w:t xml:space="preserve"> or </w:t>
      </w:r>
      <w:r w:rsidR="008154DC" w:rsidRPr="00B76E5D">
        <w:t xml:space="preserve">has not </w:t>
      </w:r>
      <w:r w:rsidR="00F03C90" w:rsidRPr="00B76E5D">
        <w:t xml:space="preserve">paid the costs </w:t>
      </w:r>
      <w:r w:rsidR="008154DC" w:rsidRPr="00B76E5D">
        <w:t xml:space="preserve">of repatriation of </w:t>
      </w:r>
      <w:r w:rsidR="00F03C90" w:rsidRPr="00B76E5D">
        <w:t>the seafarer</w:t>
      </w:r>
      <w:r w:rsidR="00211584" w:rsidRPr="00B76E5D">
        <w:t>.</w:t>
      </w:r>
    </w:p>
    <w:p w:rsidR="00960131" w:rsidRPr="00B76E5D" w:rsidRDefault="00E97D7D" w:rsidP="007F3B22">
      <w:pPr>
        <w:pStyle w:val="LDClause"/>
        <w:keepNext/>
      </w:pPr>
      <w:r w:rsidRPr="00B76E5D">
        <w:tab/>
        <w:t>(2</w:t>
      </w:r>
      <w:r w:rsidR="00BD3C93" w:rsidRPr="00B76E5D">
        <w:t>)</w:t>
      </w:r>
      <w:r w:rsidR="00BD3C93" w:rsidRPr="00B76E5D">
        <w:tab/>
      </w:r>
      <w:r w:rsidR="007F3B22" w:rsidRPr="00B76E5D">
        <w:t xml:space="preserve">AMSA </w:t>
      </w:r>
      <w:r w:rsidR="00BD3C93" w:rsidRPr="00B76E5D">
        <w:t>may</w:t>
      </w:r>
      <w:r w:rsidR="007F3B22" w:rsidRPr="00B76E5D">
        <w:t xml:space="preserve"> repatriate a seafarer </w:t>
      </w:r>
      <w:r w:rsidR="00960131" w:rsidRPr="00B76E5D">
        <w:t xml:space="preserve">of a </w:t>
      </w:r>
      <w:r w:rsidR="00B80AA1" w:rsidRPr="00B76E5D">
        <w:t xml:space="preserve">foreign </w:t>
      </w:r>
      <w:r w:rsidR="00960131" w:rsidRPr="00B76E5D">
        <w:t xml:space="preserve">vessel </w:t>
      </w:r>
      <w:r w:rsidR="00B80AA1" w:rsidRPr="00B76E5D">
        <w:t xml:space="preserve">who is entitled to repatriation </w:t>
      </w:r>
      <w:r w:rsidR="007F3B22" w:rsidRPr="00B76E5D">
        <w:t>if</w:t>
      </w:r>
      <w:r w:rsidR="00960131" w:rsidRPr="00B76E5D">
        <w:t>:</w:t>
      </w:r>
    </w:p>
    <w:p w:rsidR="007F3B22" w:rsidRPr="00B76E5D" w:rsidRDefault="00BD3C93" w:rsidP="00B02271">
      <w:pPr>
        <w:pStyle w:val="LDP1a"/>
      </w:pPr>
      <w:r w:rsidRPr="00B76E5D">
        <w:t>(a)</w:t>
      </w:r>
      <w:r w:rsidRPr="00B76E5D">
        <w:tab/>
      </w:r>
      <w:r w:rsidR="00960131" w:rsidRPr="00B76E5D">
        <w:t xml:space="preserve">arrangements </w:t>
      </w:r>
      <w:r w:rsidR="00B80AA1" w:rsidRPr="00B76E5D">
        <w:t xml:space="preserve">to repatriate the seafarer </w:t>
      </w:r>
      <w:r w:rsidR="00960131" w:rsidRPr="00B76E5D">
        <w:t xml:space="preserve">have not been made by the owner </w:t>
      </w:r>
      <w:r w:rsidR="00B80AA1" w:rsidRPr="00B76E5D">
        <w:t>of the vessel or the country in which the vessel is registered</w:t>
      </w:r>
      <w:r w:rsidR="00960131" w:rsidRPr="00B76E5D">
        <w:t>; and</w:t>
      </w:r>
    </w:p>
    <w:p w:rsidR="00960131" w:rsidRPr="00B76E5D" w:rsidRDefault="00BD3C93" w:rsidP="00B02271">
      <w:pPr>
        <w:pStyle w:val="LDP1a"/>
      </w:pPr>
      <w:r w:rsidRPr="00B76E5D">
        <w:t>(b)</w:t>
      </w:r>
      <w:r w:rsidRPr="00B76E5D">
        <w:tab/>
      </w:r>
      <w:r w:rsidR="00960131" w:rsidRPr="00B76E5D">
        <w:t>either:</w:t>
      </w:r>
    </w:p>
    <w:p w:rsidR="00E97D7D" w:rsidRPr="00B76E5D" w:rsidRDefault="00960131" w:rsidP="00C90918">
      <w:pPr>
        <w:pStyle w:val="LDP2i"/>
      </w:pPr>
      <w:r w:rsidRPr="00B76E5D">
        <w:tab/>
        <w:t>(</w:t>
      </w:r>
      <w:proofErr w:type="spellStart"/>
      <w:r w:rsidRPr="00B76E5D">
        <w:t>i</w:t>
      </w:r>
      <w:proofErr w:type="spellEnd"/>
      <w:r w:rsidRPr="00B76E5D">
        <w:t>)</w:t>
      </w:r>
      <w:r w:rsidRPr="00B76E5D">
        <w:tab/>
      </w:r>
      <w:r w:rsidR="00BD3C93" w:rsidRPr="00B76E5D">
        <w:t>the seafarer is an Australian national</w:t>
      </w:r>
      <w:r w:rsidR="00E97D7D" w:rsidRPr="00B76E5D">
        <w:t>; or</w:t>
      </w:r>
    </w:p>
    <w:p w:rsidR="00BD3C93" w:rsidRPr="00B76E5D" w:rsidRDefault="00960131" w:rsidP="00C90918">
      <w:pPr>
        <w:pStyle w:val="LDP2i"/>
      </w:pPr>
      <w:r w:rsidRPr="00B76E5D">
        <w:tab/>
      </w:r>
      <w:r w:rsidR="00E97D7D" w:rsidRPr="00B76E5D">
        <w:t>(</w:t>
      </w:r>
      <w:r w:rsidRPr="00B76E5D">
        <w:t>ii</w:t>
      </w:r>
      <w:r w:rsidR="00E97D7D" w:rsidRPr="00B76E5D">
        <w:t>)</w:t>
      </w:r>
      <w:r w:rsidR="00E97D7D" w:rsidRPr="00B76E5D">
        <w:tab/>
        <w:t>the seafarer is in Australia</w:t>
      </w:r>
      <w:r w:rsidR="00BD3C93" w:rsidRPr="00B76E5D">
        <w:t xml:space="preserve">. </w:t>
      </w:r>
    </w:p>
    <w:p w:rsidR="00E97D7D" w:rsidRPr="00B76E5D" w:rsidRDefault="00BD3C93" w:rsidP="00B02271">
      <w:pPr>
        <w:pStyle w:val="LDClause"/>
      </w:pPr>
      <w:r w:rsidRPr="00B76E5D">
        <w:tab/>
        <w:t>(3)</w:t>
      </w:r>
      <w:r w:rsidRPr="00B76E5D">
        <w:tab/>
        <w:t xml:space="preserve">AMSA may recover </w:t>
      </w:r>
      <w:r w:rsidR="00F03C90" w:rsidRPr="00B76E5D">
        <w:t>its</w:t>
      </w:r>
      <w:r w:rsidR="00C23A3A" w:rsidRPr="00B76E5D">
        <w:t xml:space="preserve"> </w:t>
      </w:r>
      <w:r w:rsidR="0001686B" w:rsidRPr="00B76E5D">
        <w:t xml:space="preserve">costs </w:t>
      </w:r>
      <w:r w:rsidR="00C23A3A" w:rsidRPr="00B76E5D">
        <w:t xml:space="preserve">of </w:t>
      </w:r>
      <w:r w:rsidRPr="00B76E5D">
        <w:t>repatriating</w:t>
      </w:r>
      <w:r w:rsidR="00E97D7D" w:rsidRPr="00B76E5D">
        <w:t xml:space="preserve"> a seafarer under subsection (1) from </w:t>
      </w:r>
      <w:r w:rsidRPr="00B76E5D">
        <w:t xml:space="preserve">the </w:t>
      </w:r>
      <w:r w:rsidR="00E97D7D" w:rsidRPr="00B76E5D">
        <w:t>owner of the vessel.</w:t>
      </w:r>
    </w:p>
    <w:p w:rsidR="00BD3C93" w:rsidRPr="00B76E5D" w:rsidRDefault="00E97D7D" w:rsidP="00B02271">
      <w:pPr>
        <w:pStyle w:val="LDClause"/>
      </w:pPr>
      <w:r w:rsidRPr="00B76E5D">
        <w:tab/>
        <w:t>(4)</w:t>
      </w:r>
      <w:r w:rsidRPr="00B76E5D">
        <w:tab/>
        <w:t xml:space="preserve">AMSA may </w:t>
      </w:r>
      <w:r w:rsidR="00D33E9C" w:rsidRPr="00B76E5D">
        <w:t xml:space="preserve">recover its </w:t>
      </w:r>
      <w:r w:rsidR="0001686B" w:rsidRPr="00B76E5D">
        <w:t xml:space="preserve">costs </w:t>
      </w:r>
      <w:r w:rsidR="008154DC" w:rsidRPr="00B76E5D">
        <w:t xml:space="preserve">of </w:t>
      </w:r>
      <w:r w:rsidR="00D33E9C" w:rsidRPr="00B76E5D">
        <w:t xml:space="preserve">repatriating </w:t>
      </w:r>
      <w:r w:rsidR="00FA002C" w:rsidRPr="00B76E5D">
        <w:t>a seafarer under subsection </w:t>
      </w:r>
      <w:r w:rsidRPr="00B76E5D">
        <w:t xml:space="preserve">(2) from </w:t>
      </w:r>
      <w:r w:rsidR="00B80AA1" w:rsidRPr="00B76E5D">
        <w:t xml:space="preserve">the </w:t>
      </w:r>
      <w:r w:rsidR="00672422" w:rsidRPr="00B76E5D">
        <w:t>vessel’s competent authority.</w:t>
      </w:r>
    </w:p>
    <w:p w:rsidR="00B6695C" w:rsidRPr="00B76E5D" w:rsidRDefault="00B6695C" w:rsidP="007A4905">
      <w:pPr>
        <w:pStyle w:val="LDDivision"/>
        <w:rPr>
          <w:rStyle w:val="CharPartText"/>
        </w:rPr>
      </w:pPr>
      <w:bookmarkStart w:id="94" w:name="_Toc417301210"/>
      <w:r w:rsidRPr="00B76E5D">
        <w:rPr>
          <w:rStyle w:val="CharPartNo"/>
        </w:rPr>
        <w:t xml:space="preserve">Division </w:t>
      </w:r>
      <w:r w:rsidR="00166D03">
        <w:rPr>
          <w:rStyle w:val="CharPartNo"/>
          <w:noProof/>
        </w:rPr>
        <w:t>5</w:t>
      </w:r>
      <w:r w:rsidRPr="00B76E5D">
        <w:tab/>
      </w:r>
      <w:r w:rsidRPr="00B76E5D">
        <w:rPr>
          <w:rStyle w:val="CharPartText"/>
        </w:rPr>
        <w:t>Accommodation —</w:t>
      </w:r>
      <w:r w:rsidR="00481CEE" w:rsidRPr="00B76E5D">
        <w:rPr>
          <w:rStyle w:val="CharPartText"/>
        </w:rPr>
        <w:t xml:space="preserve"> </w:t>
      </w:r>
      <w:r w:rsidRPr="00B76E5D">
        <w:rPr>
          <w:rStyle w:val="CharPartText"/>
        </w:rPr>
        <w:t>vessel plans</w:t>
      </w:r>
      <w:bookmarkEnd w:id="94"/>
    </w:p>
    <w:p w:rsidR="00B6695C" w:rsidRPr="00B76E5D" w:rsidRDefault="00B6695C" w:rsidP="00B6695C">
      <w:pPr>
        <w:pStyle w:val="LDNote"/>
        <w:keepNext/>
        <w:rPr>
          <w:sz w:val="20"/>
          <w:szCs w:val="20"/>
        </w:rPr>
      </w:pPr>
      <w:r w:rsidRPr="00B76E5D">
        <w:rPr>
          <w:sz w:val="20"/>
          <w:szCs w:val="20"/>
        </w:rPr>
        <w:t xml:space="preserve">Note   It is an offence for an owner of a vessel to take the vessel to sea, or cause or permit the vessel to be taken to sea, if the vessel does not comply with the accommodation prescribed by this Order — see </w:t>
      </w:r>
      <w:r w:rsidR="00B35C99" w:rsidRPr="00B76E5D">
        <w:rPr>
          <w:sz w:val="20"/>
          <w:szCs w:val="20"/>
        </w:rPr>
        <w:t xml:space="preserve">Navigation Act, s75. </w:t>
      </w:r>
    </w:p>
    <w:p w:rsidR="00B6695C" w:rsidRPr="00B76E5D" w:rsidRDefault="00166D03" w:rsidP="00B6695C">
      <w:pPr>
        <w:pStyle w:val="LDClauseHeading"/>
      </w:pPr>
      <w:bookmarkStart w:id="95" w:name="_Toc356072513"/>
      <w:bookmarkStart w:id="96" w:name="_Toc368387978"/>
      <w:bookmarkStart w:id="97" w:name="_Toc417301211"/>
      <w:r>
        <w:rPr>
          <w:rStyle w:val="CharSectNo"/>
          <w:noProof/>
        </w:rPr>
        <w:t>36</w:t>
      </w:r>
      <w:r w:rsidR="00B6695C" w:rsidRPr="00B76E5D">
        <w:tab/>
        <w:t>New vessel construction plans</w:t>
      </w:r>
      <w:bookmarkEnd w:id="95"/>
      <w:bookmarkEnd w:id="96"/>
      <w:bookmarkEnd w:id="97"/>
    </w:p>
    <w:p w:rsidR="00B6695C" w:rsidRPr="00B76E5D" w:rsidRDefault="00B6695C" w:rsidP="00B6695C">
      <w:pPr>
        <w:pStyle w:val="LDClause"/>
        <w:keepNext/>
      </w:pPr>
      <w:r w:rsidRPr="00B76E5D">
        <w:tab/>
        <w:t>(1)</w:t>
      </w:r>
      <w:r w:rsidRPr="00B76E5D">
        <w:tab/>
        <w:t>Before construction of a vessel that is to be registered on the Australian General Shipping Register commences, the following plans must be approved by an issuing body:</w:t>
      </w:r>
    </w:p>
    <w:p w:rsidR="00B6695C" w:rsidRPr="00B76E5D" w:rsidRDefault="00B6695C" w:rsidP="00B6695C">
      <w:pPr>
        <w:pStyle w:val="LDP1a"/>
      </w:pPr>
      <w:r w:rsidRPr="00B76E5D">
        <w:t>(a)</w:t>
      </w:r>
      <w:r w:rsidRPr="00B76E5D">
        <w:tab/>
        <w:t>a plan of the vessel on a scale of at least 1 in 200, showing the location and arrangement of the accommodation;</w:t>
      </w:r>
    </w:p>
    <w:p w:rsidR="00B6695C" w:rsidRPr="00B76E5D" w:rsidRDefault="00B6695C" w:rsidP="00B6695C">
      <w:pPr>
        <w:pStyle w:val="LDP1a"/>
        <w:keepNext/>
      </w:pPr>
      <w:r w:rsidRPr="00B76E5D">
        <w:t>(b)</w:t>
      </w:r>
      <w:r w:rsidRPr="00B76E5D">
        <w:tab/>
        <w:t>a plan of the accommodation on a scale of at least 1 in 50 showing:</w:t>
      </w:r>
    </w:p>
    <w:p w:rsidR="00B6695C" w:rsidRPr="00B76E5D" w:rsidRDefault="00B6695C" w:rsidP="00B6695C">
      <w:pPr>
        <w:pStyle w:val="LDP2i"/>
      </w:pPr>
      <w:r w:rsidRPr="00B76E5D">
        <w:tab/>
        <w:t>(</w:t>
      </w:r>
      <w:proofErr w:type="spellStart"/>
      <w:r w:rsidRPr="00B76E5D">
        <w:t>i</w:t>
      </w:r>
      <w:proofErr w:type="spellEnd"/>
      <w:r w:rsidRPr="00B76E5D">
        <w:t>)</w:t>
      </w:r>
      <w:r w:rsidRPr="00B76E5D">
        <w:tab/>
        <w:t>the use of each space; and</w:t>
      </w:r>
    </w:p>
    <w:p w:rsidR="00B6695C" w:rsidRPr="00B76E5D" w:rsidRDefault="00B6695C" w:rsidP="00B6695C">
      <w:pPr>
        <w:pStyle w:val="LDP2i"/>
      </w:pPr>
      <w:r w:rsidRPr="00B76E5D">
        <w:tab/>
        <w:t>(ii)</w:t>
      </w:r>
      <w:r w:rsidRPr="00B76E5D">
        <w:tab/>
        <w:t>furniture arrangements; and</w:t>
      </w:r>
    </w:p>
    <w:p w:rsidR="00B6695C" w:rsidRPr="00B76E5D" w:rsidRDefault="00B6695C" w:rsidP="00B6695C">
      <w:pPr>
        <w:pStyle w:val="LDP2i"/>
      </w:pPr>
      <w:r w:rsidRPr="00B76E5D">
        <w:tab/>
        <w:t>(iii)</w:t>
      </w:r>
      <w:r w:rsidRPr="00B76E5D">
        <w:tab/>
        <w:t>lighting arrangements; and</w:t>
      </w:r>
    </w:p>
    <w:p w:rsidR="00B6695C" w:rsidRPr="00B76E5D" w:rsidRDefault="00B6695C" w:rsidP="00B6695C">
      <w:pPr>
        <w:pStyle w:val="LDP2i"/>
      </w:pPr>
      <w:r w:rsidRPr="00B76E5D">
        <w:tab/>
        <w:t>(iv)</w:t>
      </w:r>
      <w:r w:rsidRPr="00B76E5D">
        <w:tab/>
        <w:t>heating arrangements; and</w:t>
      </w:r>
    </w:p>
    <w:p w:rsidR="00B6695C" w:rsidRPr="00B76E5D" w:rsidRDefault="00B6695C" w:rsidP="00B6695C">
      <w:pPr>
        <w:pStyle w:val="LDP2i"/>
        <w:keepNext/>
      </w:pPr>
      <w:r w:rsidRPr="00B76E5D">
        <w:tab/>
        <w:t>(v)</w:t>
      </w:r>
      <w:r w:rsidRPr="00B76E5D">
        <w:tab/>
        <w:t>sanitary arrangements.</w:t>
      </w:r>
    </w:p>
    <w:p w:rsidR="00B6695C" w:rsidRPr="00B76E5D" w:rsidRDefault="00B6695C" w:rsidP="00B6695C">
      <w:pPr>
        <w:pStyle w:val="LDNote"/>
        <w:rPr>
          <w:sz w:val="20"/>
          <w:szCs w:val="20"/>
        </w:rPr>
      </w:pPr>
      <w:r w:rsidRPr="00B76E5D">
        <w:rPr>
          <w:i/>
          <w:sz w:val="20"/>
          <w:szCs w:val="20"/>
        </w:rPr>
        <w:t>Note   </w:t>
      </w:r>
      <w:r w:rsidRPr="00B76E5D">
        <w:rPr>
          <w:sz w:val="20"/>
          <w:szCs w:val="20"/>
        </w:rPr>
        <w:t xml:space="preserve">A list of recognised organisations that are issuing bodies is included in </w:t>
      </w:r>
      <w:r w:rsidRPr="00B76E5D">
        <w:rPr>
          <w:i/>
          <w:sz w:val="20"/>
          <w:szCs w:val="20"/>
        </w:rPr>
        <w:t>Marine Order 1 (Administration) 2013</w:t>
      </w:r>
      <w:r w:rsidRPr="00B76E5D">
        <w:rPr>
          <w:sz w:val="20"/>
          <w:szCs w:val="20"/>
        </w:rPr>
        <w:t>.</w:t>
      </w:r>
    </w:p>
    <w:p w:rsidR="00B6695C" w:rsidRPr="00B76E5D" w:rsidRDefault="00B6695C" w:rsidP="00B6695C">
      <w:pPr>
        <w:pStyle w:val="LDClause"/>
      </w:pPr>
      <w:bookmarkStart w:id="98" w:name="_Toc356072514"/>
      <w:bookmarkStart w:id="99" w:name="_Toc368387979"/>
      <w:r w:rsidRPr="00B76E5D">
        <w:tab/>
        <w:t>(2)</w:t>
      </w:r>
      <w:r w:rsidRPr="00B76E5D">
        <w:tab/>
        <w:t>Subsection (1) applies to a vessel that becomes a regulated Australian vessel and is not a new construction to the extent that AMSA considers it is reasonable and practicable.</w:t>
      </w:r>
    </w:p>
    <w:p w:rsidR="00B6695C" w:rsidRPr="00B76E5D" w:rsidRDefault="00166D03" w:rsidP="00B6695C">
      <w:pPr>
        <w:pStyle w:val="LDClauseHeading"/>
      </w:pPr>
      <w:bookmarkStart w:id="100" w:name="_Toc417301212"/>
      <w:r>
        <w:rPr>
          <w:rStyle w:val="CharSectNo"/>
          <w:noProof/>
        </w:rPr>
        <w:t>37</w:t>
      </w:r>
      <w:r w:rsidR="00B6695C" w:rsidRPr="00B76E5D">
        <w:tab/>
        <w:t>Modification of accommodation spaces</w:t>
      </w:r>
      <w:bookmarkEnd w:id="98"/>
      <w:bookmarkEnd w:id="99"/>
      <w:bookmarkEnd w:id="100"/>
    </w:p>
    <w:p w:rsidR="00B6695C" w:rsidRPr="00B76E5D" w:rsidRDefault="00B6695C" w:rsidP="00B6695C">
      <w:pPr>
        <w:pStyle w:val="LDClause"/>
      </w:pPr>
      <w:r w:rsidRPr="00B76E5D">
        <w:tab/>
        <w:t>(1)</w:t>
      </w:r>
      <w:r w:rsidRPr="00B76E5D">
        <w:tab/>
      </w:r>
      <w:r w:rsidR="005F5AB0" w:rsidRPr="00B76E5D">
        <w:t>B</w:t>
      </w:r>
      <w:r w:rsidRPr="00B76E5D">
        <w:t xml:space="preserve">efore the substantial alteration or reconstruction of accommodation spaces on </w:t>
      </w:r>
      <w:r w:rsidR="009B1D77" w:rsidRPr="00B76E5D">
        <w:t xml:space="preserve">a </w:t>
      </w:r>
      <w:r w:rsidRPr="00B76E5D">
        <w:t xml:space="preserve">vessel, the owner of the vessel must have approved, by an issuing body, a plan of the seafarer accommodation on a scale of at least 1 in 50 showing the matters mentioned in paragraph </w:t>
      </w:r>
      <w:r w:rsidR="00166D03">
        <w:rPr>
          <w:rStyle w:val="CharSectNo"/>
          <w:noProof/>
        </w:rPr>
        <w:t>36</w:t>
      </w:r>
      <w:r w:rsidR="00AB2A30" w:rsidRPr="00B76E5D">
        <w:t>(1)</w:t>
      </w:r>
      <w:r w:rsidRPr="00B76E5D">
        <w:t>(b).</w:t>
      </w:r>
    </w:p>
    <w:p w:rsidR="00B6695C" w:rsidRPr="00B76E5D" w:rsidRDefault="00B6695C" w:rsidP="00B6695C">
      <w:pPr>
        <w:pStyle w:val="LDClause"/>
      </w:pPr>
      <w:r w:rsidRPr="00B76E5D">
        <w:lastRenderedPageBreak/>
        <w:tab/>
        <w:t>(2)</w:t>
      </w:r>
      <w:r w:rsidRPr="00B76E5D">
        <w:tab/>
        <w:t xml:space="preserve">The owner of the vessel may apply to an issuing body to have plans for the substantial alteration or reconstruction of the vessel approved in accordance with the process set out in </w:t>
      </w:r>
      <w:r w:rsidRPr="00B76E5D">
        <w:rPr>
          <w:i/>
        </w:rPr>
        <w:t>Marine Order 1 (Administration) 2013</w:t>
      </w:r>
      <w:r w:rsidRPr="00B76E5D">
        <w:t>.</w:t>
      </w:r>
    </w:p>
    <w:p w:rsidR="00B6695C" w:rsidRPr="00B76E5D" w:rsidRDefault="00B6695C" w:rsidP="00B6695C">
      <w:pPr>
        <w:pStyle w:val="LDClause"/>
        <w:keepNext/>
      </w:pPr>
      <w:r w:rsidRPr="00B76E5D">
        <w:tab/>
        <w:t>(3)</w:t>
      </w:r>
      <w:r w:rsidRPr="00B76E5D">
        <w:tab/>
        <w:t>The owner of the vessel must give the issuing body the plans as soon as practicable if the alteration or reconstruction is:</w:t>
      </w:r>
    </w:p>
    <w:p w:rsidR="00B6695C" w:rsidRPr="00B76E5D" w:rsidRDefault="00B6695C" w:rsidP="00B6695C">
      <w:pPr>
        <w:pStyle w:val="LDP1a"/>
      </w:pPr>
      <w:r w:rsidRPr="00B76E5D">
        <w:t>(a)</w:t>
      </w:r>
      <w:r w:rsidRPr="00B76E5D">
        <w:tab/>
        <w:t>to be carried out outside Australia; and</w:t>
      </w:r>
    </w:p>
    <w:p w:rsidR="00B6695C" w:rsidRPr="00B76E5D" w:rsidRDefault="00B6695C" w:rsidP="00B6695C">
      <w:pPr>
        <w:pStyle w:val="LDP1a"/>
      </w:pPr>
      <w:r w:rsidRPr="00B76E5D">
        <w:t>(b)</w:t>
      </w:r>
      <w:r w:rsidRPr="00B76E5D">
        <w:tab/>
        <w:t>temporary or required because of a marine incident.</w:t>
      </w:r>
    </w:p>
    <w:p w:rsidR="00B6695C" w:rsidRPr="00B76E5D" w:rsidRDefault="00B6695C" w:rsidP="00B6695C">
      <w:pPr>
        <w:pStyle w:val="LDClause"/>
      </w:pPr>
      <w:r w:rsidRPr="00B76E5D">
        <w:tab/>
        <w:t>(4)</w:t>
      </w:r>
      <w:r w:rsidRPr="00B76E5D">
        <w:tab/>
        <w:t xml:space="preserve">The plans and information must be of a scale, and have sufficient technical detail, to enable compliance </w:t>
      </w:r>
      <w:r w:rsidR="00B17599" w:rsidRPr="00B76E5D">
        <w:t>of</w:t>
      </w:r>
      <w:r w:rsidRPr="00B76E5D">
        <w:t xml:space="preserve"> the plans to be assessed.</w:t>
      </w:r>
    </w:p>
    <w:p w:rsidR="00B6695C" w:rsidRPr="00B76E5D" w:rsidRDefault="00B6695C" w:rsidP="00B6695C">
      <w:pPr>
        <w:pStyle w:val="LDDivision"/>
      </w:pPr>
      <w:bookmarkStart w:id="101" w:name="_Toc417301213"/>
      <w:r w:rsidRPr="00B76E5D">
        <w:rPr>
          <w:rStyle w:val="CharPartNo"/>
        </w:rPr>
        <w:t xml:space="preserve">Division </w:t>
      </w:r>
      <w:r w:rsidR="00166D03">
        <w:rPr>
          <w:rStyle w:val="CharPartNo"/>
          <w:noProof/>
        </w:rPr>
        <w:t>6</w:t>
      </w:r>
      <w:r w:rsidRPr="00B76E5D">
        <w:tab/>
      </w:r>
      <w:r w:rsidRPr="00B76E5D">
        <w:rPr>
          <w:rStyle w:val="CharPartText"/>
        </w:rPr>
        <w:t>Accommodation — design and construction</w:t>
      </w:r>
      <w:bookmarkEnd w:id="101"/>
    </w:p>
    <w:p w:rsidR="00B6695C" w:rsidRPr="00B76E5D" w:rsidRDefault="00B6695C" w:rsidP="00B6695C">
      <w:pPr>
        <w:pStyle w:val="LDNote"/>
        <w:keepNext/>
        <w:rPr>
          <w:sz w:val="20"/>
          <w:szCs w:val="20"/>
        </w:rPr>
      </w:pPr>
      <w:r w:rsidRPr="00B76E5D">
        <w:rPr>
          <w:i/>
          <w:sz w:val="20"/>
          <w:szCs w:val="20"/>
        </w:rPr>
        <w:t>Note   </w:t>
      </w:r>
      <w:r w:rsidRPr="00B76E5D">
        <w:rPr>
          <w:sz w:val="20"/>
          <w:szCs w:val="20"/>
        </w:rPr>
        <w:t>It is an offence for an owner of a vessel to take the vessel to sea, or cause or permit the vessel to be taken to sea, if the vessel does not comply with the accommodation prescribed by this Order — see Navigation Act, s75.</w:t>
      </w:r>
    </w:p>
    <w:p w:rsidR="00B6695C" w:rsidRPr="00B76E5D" w:rsidRDefault="00166D03" w:rsidP="00B6695C">
      <w:pPr>
        <w:pStyle w:val="LDClauseHeading"/>
      </w:pPr>
      <w:bookmarkStart w:id="102" w:name="_Toc356072516"/>
      <w:bookmarkStart w:id="103" w:name="_Toc368387981"/>
      <w:bookmarkStart w:id="104" w:name="_Toc417301214"/>
      <w:r>
        <w:rPr>
          <w:rStyle w:val="CharSectNo"/>
          <w:noProof/>
        </w:rPr>
        <w:t>38</w:t>
      </w:r>
      <w:r w:rsidR="00B6695C" w:rsidRPr="00B76E5D">
        <w:tab/>
        <w:t>Small vessels</w:t>
      </w:r>
      <w:bookmarkEnd w:id="102"/>
      <w:bookmarkEnd w:id="103"/>
      <w:bookmarkEnd w:id="104"/>
    </w:p>
    <w:p w:rsidR="00B6695C" w:rsidRPr="00B76E5D" w:rsidRDefault="00B6695C" w:rsidP="00B6695C">
      <w:pPr>
        <w:pStyle w:val="LDClause"/>
      </w:pPr>
      <w:r w:rsidRPr="00B76E5D">
        <w:tab/>
        <w:t>(1)</w:t>
      </w:r>
      <w:r w:rsidRPr="00B76E5D">
        <w:tab/>
        <w:t xml:space="preserve">This section applies to a vessel under 200 </w:t>
      </w:r>
      <w:r w:rsidR="0001686B" w:rsidRPr="00B76E5D">
        <w:t>GT</w:t>
      </w:r>
      <w:r w:rsidRPr="00B76E5D">
        <w:t xml:space="preserve"> that is proceeding on an overseas voyage or is for use on an overseas voyage.</w:t>
      </w:r>
    </w:p>
    <w:p w:rsidR="00B6695C" w:rsidRPr="00B76E5D" w:rsidRDefault="00B6695C" w:rsidP="00B6695C">
      <w:pPr>
        <w:pStyle w:val="LDClause"/>
      </w:pPr>
      <w:r w:rsidRPr="00B76E5D">
        <w:tab/>
        <w:t>(2)</w:t>
      </w:r>
      <w:r w:rsidRPr="00B76E5D">
        <w:tab/>
        <w:t>This Division does not apply to the vessel if the vessel complies with Section C1 of the NSCV.</w:t>
      </w:r>
    </w:p>
    <w:p w:rsidR="00B6695C" w:rsidRPr="00B76E5D" w:rsidRDefault="00166D03" w:rsidP="00B6695C">
      <w:pPr>
        <w:pStyle w:val="LDClauseHeading"/>
      </w:pPr>
      <w:bookmarkStart w:id="105" w:name="_Toc356072517"/>
      <w:bookmarkStart w:id="106" w:name="_Toc368387982"/>
      <w:bookmarkStart w:id="107" w:name="_Toc417301215"/>
      <w:r>
        <w:rPr>
          <w:rStyle w:val="CharSectNo"/>
          <w:noProof/>
        </w:rPr>
        <w:t>39</w:t>
      </w:r>
      <w:r w:rsidR="00B6695C" w:rsidRPr="00B76E5D">
        <w:tab/>
        <w:t>Headroom</w:t>
      </w:r>
      <w:bookmarkEnd w:id="105"/>
      <w:bookmarkEnd w:id="106"/>
      <w:bookmarkEnd w:id="107"/>
    </w:p>
    <w:p w:rsidR="00B6695C" w:rsidRPr="00B76E5D" w:rsidRDefault="00B6695C" w:rsidP="00B6695C">
      <w:pPr>
        <w:pStyle w:val="LDClause"/>
        <w:keepNext/>
      </w:pPr>
      <w:r w:rsidRPr="00B76E5D">
        <w:tab/>
        <w:t>(1)</w:t>
      </w:r>
      <w:r w:rsidRPr="00B76E5D">
        <w:tab/>
        <w:t>The owner of a vessel must comply with paragraph 6(a) of MLC standard A3.1.</w:t>
      </w:r>
    </w:p>
    <w:p w:rsidR="00B6695C" w:rsidRPr="00B76E5D" w:rsidRDefault="00B6695C" w:rsidP="00B6695C">
      <w:pPr>
        <w:pStyle w:val="LDClause"/>
      </w:pPr>
      <w:r w:rsidRPr="00B76E5D">
        <w:tab/>
        <w:t>(2)</w:t>
      </w:r>
      <w:r w:rsidRPr="00B76E5D">
        <w:tab/>
        <w:t>The owner of a vessel may apply for an exemption from compliance with subsection (1).</w:t>
      </w:r>
    </w:p>
    <w:p w:rsidR="00B6695C" w:rsidRPr="00B76E5D" w:rsidRDefault="00B6695C" w:rsidP="00B6695C">
      <w:pPr>
        <w:pStyle w:val="LDClause"/>
        <w:keepNext/>
      </w:pPr>
      <w:r w:rsidRPr="00B76E5D">
        <w:tab/>
        <w:t>(3)</w:t>
      </w:r>
      <w:r w:rsidRPr="00B76E5D">
        <w:tab/>
        <w:t>AMSA may give an exemption if it considers that the application:</w:t>
      </w:r>
    </w:p>
    <w:p w:rsidR="00B6695C" w:rsidRPr="00B76E5D" w:rsidRDefault="00B6695C" w:rsidP="00B6695C">
      <w:pPr>
        <w:pStyle w:val="LDP1a"/>
      </w:pPr>
      <w:r w:rsidRPr="00B76E5D">
        <w:t>(a)</w:t>
      </w:r>
      <w:r w:rsidRPr="00B76E5D">
        <w:tab/>
        <w:t>is reasonable; and</w:t>
      </w:r>
    </w:p>
    <w:p w:rsidR="00B6695C" w:rsidRPr="00B76E5D" w:rsidRDefault="00B6695C" w:rsidP="00B6695C">
      <w:pPr>
        <w:pStyle w:val="LDP1a"/>
      </w:pPr>
      <w:r w:rsidRPr="00B76E5D">
        <w:t>(b)</w:t>
      </w:r>
      <w:r w:rsidRPr="00B76E5D">
        <w:tab/>
        <w:t>will not cause discomfort to seafarers.</w:t>
      </w:r>
    </w:p>
    <w:p w:rsidR="00B6695C" w:rsidRPr="00B76E5D" w:rsidRDefault="00166D03" w:rsidP="00540130">
      <w:pPr>
        <w:pStyle w:val="LDClauseHeading"/>
      </w:pPr>
      <w:bookmarkStart w:id="108" w:name="_Toc356072519"/>
      <w:bookmarkStart w:id="109" w:name="_Toc368387984"/>
      <w:bookmarkStart w:id="110" w:name="_Toc356072518"/>
      <w:bookmarkStart w:id="111" w:name="_Toc368387983"/>
      <w:bookmarkStart w:id="112" w:name="_Toc417301216"/>
      <w:r>
        <w:rPr>
          <w:rStyle w:val="CharSectNo"/>
          <w:noProof/>
        </w:rPr>
        <w:t>40</w:t>
      </w:r>
      <w:r w:rsidR="00295338" w:rsidRPr="00B76E5D">
        <w:tab/>
        <w:t>Location of sleeping rooms</w:t>
      </w:r>
      <w:bookmarkEnd w:id="108"/>
      <w:bookmarkEnd w:id="109"/>
      <w:bookmarkEnd w:id="110"/>
      <w:bookmarkEnd w:id="111"/>
      <w:bookmarkEnd w:id="112"/>
    </w:p>
    <w:p w:rsidR="00DE69E7" w:rsidRPr="00B76E5D" w:rsidRDefault="00D05DC1" w:rsidP="00D05DC1">
      <w:pPr>
        <w:pStyle w:val="LDClause"/>
      </w:pPr>
      <w:r w:rsidRPr="00B76E5D">
        <w:tab/>
      </w:r>
      <w:r w:rsidR="00DA34DF" w:rsidRPr="00B76E5D">
        <w:t>(1)</w:t>
      </w:r>
      <w:r w:rsidRPr="00B76E5D">
        <w:tab/>
      </w:r>
      <w:r w:rsidR="008154DC" w:rsidRPr="00B76E5D">
        <w:t>The s</w:t>
      </w:r>
      <w:r w:rsidR="0083064A" w:rsidRPr="00B76E5D">
        <w:t xml:space="preserve">leeping rooms </w:t>
      </w:r>
      <w:r w:rsidR="008154DC" w:rsidRPr="00B76E5D">
        <w:t>o</w:t>
      </w:r>
      <w:r w:rsidR="00382CB4" w:rsidRPr="00B76E5D">
        <w:t>f</w:t>
      </w:r>
      <w:r w:rsidR="008154DC" w:rsidRPr="00B76E5D">
        <w:t xml:space="preserve"> a vessel</w:t>
      </w:r>
      <w:r w:rsidR="00DE69E7" w:rsidRPr="00B76E5D">
        <w:t>:</w:t>
      </w:r>
    </w:p>
    <w:p w:rsidR="00DE69E7" w:rsidRPr="00B76E5D" w:rsidRDefault="00DE69E7" w:rsidP="00D05DC1">
      <w:pPr>
        <w:pStyle w:val="LDP1a"/>
      </w:pPr>
      <w:r w:rsidRPr="00B76E5D">
        <w:t>(a)</w:t>
      </w:r>
      <w:r w:rsidRPr="00B76E5D">
        <w:tab/>
        <w:t>for a vessel that is not a passenger vessel —</w:t>
      </w:r>
      <w:r w:rsidR="008154DC" w:rsidRPr="00B76E5D">
        <w:t xml:space="preserve"> </w:t>
      </w:r>
      <w:r w:rsidR="00B6695C" w:rsidRPr="00B76E5D">
        <w:t>must</w:t>
      </w:r>
      <w:r w:rsidR="00C95757" w:rsidRPr="00B76E5D">
        <w:t xml:space="preserve"> comply with</w:t>
      </w:r>
      <w:r w:rsidR="00E55CCD" w:rsidRPr="00B76E5D">
        <w:t xml:space="preserve"> </w:t>
      </w:r>
      <w:r w:rsidR="00B6695C" w:rsidRPr="00B76E5D">
        <w:t>paragraph 6(c)</w:t>
      </w:r>
      <w:r w:rsidR="00C95757" w:rsidRPr="00B76E5D">
        <w:t xml:space="preserve"> of MLC standard A3.1</w:t>
      </w:r>
      <w:r w:rsidRPr="00B76E5D">
        <w:t>; and</w:t>
      </w:r>
    </w:p>
    <w:p w:rsidR="00B6695C" w:rsidRPr="00B76E5D" w:rsidRDefault="00DE69E7" w:rsidP="00D05DC1">
      <w:pPr>
        <w:pStyle w:val="LDP1a"/>
      </w:pPr>
      <w:r w:rsidRPr="00B76E5D">
        <w:t>(b)</w:t>
      </w:r>
      <w:r w:rsidRPr="00B76E5D">
        <w:tab/>
        <w:t>for a passenger vessel — must comply with paragraph 6(d) of MLC standard A3.1.</w:t>
      </w:r>
    </w:p>
    <w:p w:rsidR="00DA34DF" w:rsidRPr="00B76E5D" w:rsidRDefault="00DA34DF" w:rsidP="00DA34DF">
      <w:pPr>
        <w:pStyle w:val="LDClause"/>
      </w:pPr>
      <w:r w:rsidRPr="00B76E5D">
        <w:tab/>
        <w:t>(2)</w:t>
      </w:r>
      <w:r w:rsidRPr="00B76E5D">
        <w:tab/>
        <w:t>For a passenger vessel, or for a special purpose vessel that complies with the SPS Code, AMSA may authorise the locating of sleeping rooms in accordance with paragraph 6(d) of MLC standard A3.1.</w:t>
      </w:r>
    </w:p>
    <w:p w:rsidR="00B6695C" w:rsidRPr="00B76E5D" w:rsidRDefault="00166D03" w:rsidP="00B6695C">
      <w:pPr>
        <w:pStyle w:val="LDClauseHeading"/>
      </w:pPr>
      <w:bookmarkStart w:id="113" w:name="_Toc356072520"/>
      <w:bookmarkStart w:id="114" w:name="_Toc368387985"/>
      <w:bookmarkStart w:id="115" w:name="_Toc417301217"/>
      <w:r>
        <w:rPr>
          <w:rStyle w:val="CharSectNo"/>
          <w:noProof/>
        </w:rPr>
        <w:t>41</w:t>
      </w:r>
      <w:r w:rsidR="00B6695C" w:rsidRPr="00B76E5D">
        <w:tab/>
        <w:t>Sleeping rooms</w:t>
      </w:r>
      <w:bookmarkEnd w:id="113"/>
      <w:bookmarkEnd w:id="114"/>
      <w:bookmarkEnd w:id="115"/>
    </w:p>
    <w:p w:rsidR="00B6695C" w:rsidRPr="00B76E5D" w:rsidRDefault="00B6695C" w:rsidP="00B6695C">
      <w:pPr>
        <w:pStyle w:val="LDClause"/>
        <w:keepNext/>
      </w:pPr>
      <w:r w:rsidRPr="00B76E5D">
        <w:tab/>
        <w:t>(1)</w:t>
      </w:r>
      <w:r w:rsidRPr="00B76E5D">
        <w:tab/>
        <w:t>The owner of a vessel must ensure that sleeping rooms o</w:t>
      </w:r>
      <w:r w:rsidR="00382CB4" w:rsidRPr="00B76E5D">
        <w:t>f</w:t>
      </w:r>
      <w:r w:rsidR="00C33622" w:rsidRPr="00B76E5D">
        <w:t xml:space="preserve"> </w:t>
      </w:r>
      <w:r w:rsidRPr="00B76E5D">
        <w:t>the vessel comply with:</w:t>
      </w:r>
    </w:p>
    <w:p w:rsidR="00B6695C" w:rsidRPr="00B76E5D" w:rsidRDefault="00B6695C" w:rsidP="00B6695C">
      <w:pPr>
        <w:pStyle w:val="LDP1a"/>
      </w:pPr>
      <w:r w:rsidRPr="00B76E5D">
        <w:t>(a)</w:t>
      </w:r>
      <w:r w:rsidRPr="00B76E5D">
        <w:tab/>
      </w:r>
      <w:r w:rsidR="00F759D2" w:rsidRPr="00B76E5D">
        <w:t>paragraph</w:t>
      </w:r>
      <w:r w:rsidRPr="00B76E5D">
        <w:t xml:space="preserve"> 9 of MLC standard A3.1; and </w:t>
      </w:r>
    </w:p>
    <w:p w:rsidR="00B6695C" w:rsidRPr="00B76E5D" w:rsidRDefault="00B6695C" w:rsidP="00B6695C">
      <w:pPr>
        <w:pStyle w:val="LDP1a"/>
      </w:pPr>
      <w:r w:rsidRPr="00B76E5D">
        <w:t>(b)</w:t>
      </w:r>
      <w:r w:rsidRPr="00B76E5D">
        <w:tab/>
        <w:t xml:space="preserve">Schedule </w:t>
      </w:r>
      <w:r w:rsidR="00166D03" w:rsidRPr="00166D03">
        <w:t>4</w:t>
      </w:r>
      <w:r w:rsidR="00C95757" w:rsidRPr="00B76E5D">
        <w:t>.</w:t>
      </w:r>
    </w:p>
    <w:p w:rsidR="00B6695C" w:rsidRPr="00B76E5D" w:rsidRDefault="00B6695C" w:rsidP="00B6695C">
      <w:pPr>
        <w:pStyle w:val="LDClause"/>
        <w:keepNext/>
      </w:pPr>
      <w:r w:rsidRPr="00B76E5D">
        <w:tab/>
        <w:t>(2)</w:t>
      </w:r>
      <w:r w:rsidRPr="00B76E5D">
        <w:tab/>
        <w:t>The owner of a vessel may apply for an exemption from compliance with paragraph</w:t>
      </w:r>
      <w:r w:rsidR="00A56B2C" w:rsidRPr="00B76E5D">
        <w:t xml:space="preserve"> 9(a)</w:t>
      </w:r>
      <w:r w:rsidR="00B269E4" w:rsidRPr="00B76E5D">
        <w:t xml:space="preserve"> or (f)</w:t>
      </w:r>
      <w:r w:rsidR="00A56B2C" w:rsidRPr="00B76E5D">
        <w:t xml:space="preserve"> </w:t>
      </w:r>
      <w:r w:rsidRPr="00B76E5D">
        <w:t>of MLC standard A3.1 if the vessel is any of the following:</w:t>
      </w:r>
    </w:p>
    <w:p w:rsidR="00B6695C" w:rsidRPr="00B76E5D" w:rsidRDefault="00B6695C" w:rsidP="00B6695C">
      <w:pPr>
        <w:pStyle w:val="LDP1a"/>
      </w:pPr>
      <w:r w:rsidRPr="00B76E5D">
        <w:t>(a)</w:t>
      </w:r>
      <w:r w:rsidRPr="00B76E5D">
        <w:tab/>
        <w:t>a vessel of less than 3 000 GT;</w:t>
      </w:r>
    </w:p>
    <w:p w:rsidR="00B6695C" w:rsidRPr="00B76E5D" w:rsidRDefault="00B6695C" w:rsidP="00B6695C">
      <w:pPr>
        <w:pStyle w:val="LDP1a"/>
      </w:pPr>
      <w:r w:rsidRPr="00B76E5D">
        <w:lastRenderedPageBreak/>
        <w:t>(b)</w:t>
      </w:r>
      <w:r w:rsidRPr="00B76E5D">
        <w:tab/>
        <w:t>a special purpose vessel;</w:t>
      </w:r>
    </w:p>
    <w:p w:rsidR="00B6695C" w:rsidRPr="00B76E5D" w:rsidRDefault="00B6695C" w:rsidP="00B6695C">
      <w:pPr>
        <w:pStyle w:val="LDP1a"/>
      </w:pPr>
      <w:r w:rsidRPr="00B76E5D">
        <w:t>(c)</w:t>
      </w:r>
      <w:r w:rsidRPr="00B76E5D">
        <w:tab/>
        <w:t>a passenger vessel.</w:t>
      </w:r>
    </w:p>
    <w:p w:rsidR="00A56B2C" w:rsidRPr="00B76E5D" w:rsidRDefault="00A56B2C" w:rsidP="00B269E4">
      <w:pPr>
        <w:pStyle w:val="LDClause"/>
        <w:keepNext/>
      </w:pPr>
      <w:r w:rsidRPr="00B76E5D">
        <w:tab/>
        <w:t>(3)</w:t>
      </w:r>
      <w:r w:rsidRPr="00B76E5D">
        <w:tab/>
        <w:t xml:space="preserve">The owner of a vessel </w:t>
      </w:r>
      <w:r w:rsidR="00171579" w:rsidRPr="00B76E5D">
        <w:t xml:space="preserve">that is less than 3 000 GT </w:t>
      </w:r>
      <w:r w:rsidRPr="00B76E5D">
        <w:t>may apply for an exemption from compliance with paragraph 9(m) of MLC standard A3.1</w:t>
      </w:r>
      <w:r w:rsidR="007411A7" w:rsidRPr="00B76E5D">
        <w:t>.</w:t>
      </w:r>
    </w:p>
    <w:p w:rsidR="00B6695C" w:rsidRPr="00B76E5D" w:rsidRDefault="00166D03" w:rsidP="00B6695C">
      <w:pPr>
        <w:pStyle w:val="LDClauseHeading"/>
      </w:pPr>
      <w:bookmarkStart w:id="116" w:name="_Toc356072521"/>
      <w:bookmarkStart w:id="117" w:name="_Toc368387986"/>
      <w:bookmarkStart w:id="118" w:name="_Toc417301218"/>
      <w:r>
        <w:rPr>
          <w:rStyle w:val="CharSectNo"/>
          <w:noProof/>
        </w:rPr>
        <w:t>42</w:t>
      </w:r>
      <w:r w:rsidR="00B6695C" w:rsidRPr="00B76E5D">
        <w:tab/>
        <w:t>Sleeping berths</w:t>
      </w:r>
      <w:bookmarkEnd w:id="116"/>
      <w:bookmarkEnd w:id="117"/>
      <w:bookmarkEnd w:id="118"/>
    </w:p>
    <w:p w:rsidR="00B6695C" w:rsidRPr="00B76E5D" w:rsidRDefault="00B6695C" w:rsidP="00B6695C">
      <w:pPr>
        <w:pStyle w:val="LDClause"/>
      </w:pPr>
      <w:r w:rsidRPr="00B76E5D">
        <w:tab/>
        <w:t>(1)</w:t>
      </w:r>
      <w:r w:rsidRPr="00B76E5D">
        <w:tab/>
        <w:t xml:space="preserve">The owner of a vessel must ensure that sleeping berths on the vessel meet the requirements mentioned in Schedule </w:t>
      </w:r>
      <w:r w:rsidR="00166D03" w:rsidRPr="00166D03">
        <w:t>5</w:t>
      </w:r>
      <w:r w:rsidRPr="00B76E5D">
        <w:t>.</w:t>
      </w:r>
    </w:p>
    <w:p w:rsidR="00B6695C" w:rsidRPr="00B76E5D" w:rsidRDefault="00B6695C" w:rsidP="00B6695C">
      <w:pPr>
        <w:pStyle w:val="LDClause"/>
      </w:pPr>
      <w:r w:rsidRPr="00B76E5D">
        <w:tab/>
        <w:t>(2)</w:t>
      </w:r>
      <w:r w:rsidRPr="00B76E5D">
        <w:tab/>
        <w:t>The owner of a vessel must provide each seafarer on board with clean, good quality bedding.</w:t>
      </w:r>
    </w:p>
    <w:p w:rsidR="00B6695C" w:rsidRPr="00B76E5D" w:rsidRDefault="00166D03" w:rsidP="00B6695C">
      <w:pPr>
        <w:pStyle w:val="LDClauseHeading"/>
      </w:pPr>
      <w:bookmarkStart w:id="119" w:name="_Toc356072522"/>
      <w:bookmarkStart w:id="120" w:name="_Toc368387987"/>
      <w:bookmarkStart w:id="121" w:name="_Toc417301219"/>
      <w:r>
        <w:rPr>
          <w:rStyle w:val="CharSectNo"/>
          <w:noProof/>
        </w:rPr>
        <w:t>43</w:t>
      </w:r>
      <w:r w:rsidR="00B6695C" w:rsidRPr="00B76E5D">
        <w:tab/>
        <w:t>Insulation</w:t>
      </w:r>
      <w:bookmarkEnd w:id="119"/>
      <w:bookmarkEnd w:id="120"/>
      <w:bookmarkEnd w:id="121"/>
    </w:p>
    <w:p w:rsidR="00B6695C" w:rsidRPr="00B76E5D" w:rsidRDefault="00B6695C" w:rsidP="00B6695C">
      <w:pPr>
        <w:pStyle w:val="LDClause"/>
        <w:keepNext/>
      </w:pPr>
      <w:r w:rsidRPr="00B76E5D">
        <w:tab/>
        <w:t>(1)</w:t>
      </w:r>
      <w:r w:rsidRPr="00B76E5D">
        <w:tab/>
        <w:t>The owner of a vessel must ensure that each of the following areas of the vessel is insulated to prevent condensation or overheating:</w:t>
      </w:r>
    </w:p>
    <w:p w:rsidR="00B6695C" w:rsidRPr="00B76E5D" w:rsidRDefault="00B6695C" w:rsidP="00B6695C">
      <w:pPr>
        <w:pStyle w:val="LDP1a"/>
      </w:pPr>
      <w:r w:rsidRPr="00B76E5D">
        <w:t>(a)</w:t>
      </w:r>
      <w:r w:rsidRPr="00B76E5D">
        <w:tab/>
        <w:t>sleeping rooms;</w:t>
      </w:r>
    </w:p>
    <w:p w:rsidR="00B6695C" w:rsidRPr="00B76E5D" w:rsidRDefault="00B6695C" w:rsidP="00B6695C">
      <w:pPr>
        <w:pStyle w:val="LDP1a"/>
      </w:pPr>
      <w:r w:rsidRPr="00B76E5D">
        <w:t>(b)</w:t>
      </w:r>
      <w:r w:rsidRPr="00B76E5D">
        <w:tab/>
        <w:t>mess rooms;</w:t>
      </w:r>
    </w:p>
    <w:p w:rsidR="00B6695C" w:rsidRPr="00B76E5D" w:rsidRDefault="00B6695C" w:rsidP="00B6695C">
      <w:pPr>
        <w:pStyle w:val="LDP1a"/>
      </w:pPr>
      <w:r w:rsidRPr="00B76E5D">
        <w:t>(c)</w:t>
      </w:r>
      <w:r w:rsidRPr="00B76E5D">
        <w:tab/>
        <w:t>sanitary facilities;</w:t>
      </w:r>
    </w:p>
    <w:p w:rsidR="00B6695C" w:rsidRPr="00B76E5D" w:rsidRDefault="00B6695C" w:rsidP="00B6695C">
      <w:pPr>
        <w:pStyle w:val="LDP1a"/>
      </w:pPr>
      <w:r w:rsidRPr="00B76E5D">
        <w:t>(d)</w:t>
      </w:r>
      <w:r w:rsidRPr="00B76E5D">
        <w:tab/>
        <w:t>laundries;</w:t>
      </w:r>
    </w:p>
    <w:p w:rsidR="00B6695C" w:rsidRPr="00B76E5D" w:rsidRDefault="00B6695C" w:rsidP="00B6695C">
      <w:pPr>
        <w:pStyle w:val="LDP1a"/>
      </w:pPr>
      <w:r w:rsidRPr="00B76E5D">
        <w:t>(e)</w:t>
      </w:r>
      <w:r w:rsidRPr="00B76E5D">
        <w:tab/>
        <w:t>recreation rooms;</w:t>
      </w:r>
    </w:p>
    <w:p w:rsidR="00B6695C" w:rsidRPr="00B76E5D" w:rsidRDefault="00B6695C" w:rsidP="00B6695C">
      <w:pPr>
        <w:pStyle w:val="LDP1a"/>
      </w:pPr>
      <w:r w:rsidRPr="00B76E5D">
        <w:t>(f)</w:t>
      </w:r>
      <w:r w:rsidRPr="00B76E5D">
        <w:tab/>
        <w:t>alleyways in accommodation areas;</w:t>
      </w:r>
    </w:p>
    <w:p w:rsidR="00B6695C" w:rsidRPr="00B76E5D" w:rsidRDefault="00B6695C" w:rsidP="00B6695C">
      <w:pPr>
        <w:pStyle w:val="LDP1a"/>
      </w:pPr>
      <w:r w:rsidRPr="00B76E5D">
        <w:t>(g)</w:t>
      </w:r>
      <w:r w:rsidRPr="00B76E5D">
        <w:tab/>
        <w:t>the external bulkheads of sleeping rooms or mess rooms.</w:t>
      </w:r>
    </w:p>
    <w:p w:rsidR="00B6695C" w:rsidRPr="00B76E5D" w:rsidRDefault="00B6695C" w:rsidP="00B6695C">
      <w:pPr>
        <w:pStyle w:val="LDClause"/>
        <w:keepNext/>
      </w:pPr>
      <w:r w:rsidRPr="00B76E5D">
        <w:tab/>
        <w:t>(2)</w:t>
      </w:r>
      <w:r w:rsidRPr="00B76E5D">
        <w:tab/>
        <w:t>The owner of a vessel must ensure that each of the following spaces are insulated to prevent the space from heat affecting adjoining accommodation or passageways:</w:t>
      </w:r>
    </w:p>
    <w:p w:rsidR="00B6695C" w:rsidRPr="00B76E5D" w:rsidRDefault="00B6695C" w:rsidP="00B6695C">
      <w:pPr>
        <w:pStyle w:val="LDP1a"/>
      </w:pPr>
      <w:r w:rsidRPr="00B76E5D">
        <w:t>(a)</w:t>
      </w:r>
      <w:r w:rsidRPr="00B76E5D">
        <w:tab/>
        <w:t>machinery casings;</w:t>
      </w:r>
    </w:p>
    <w:p w:rsidR="00B6695C" w:rsidRPr="00B76E5D" w:rsidRDefault="00B6695C" w:rsidP="00B6695C">
      <w:pPr>
        <w:pStyle w:val="LDP1a"/>
      </w:pPr>
      <w:r w:rsidRPr="00B76E5D">
        <w:t>(b)</w:t>
      </w:r>
      <w:r w:rsidRPr="00B76E5D">
        <w:tab/>
        <w:t>boundary bulkheads of galleys;</w:t>
      </w:r>
    </w:p>
    <w:p w:rsidR="00B6695C" w:rsidRPr="00B76E5D" w:rsidRDefault="00B6695C" w:rsidP="00B6695C">
      <w:pPr>
        <w:pStyle w:val="LDP1a"/>
      </w:pPr>
      <w:r w:rsidRPr="00B76E5D">
        <w:t>(c)</w:t>
      </w:r>
      <w:r w:rsidRPr="00B76E5D">
        <w:tab/>
        <w:t>boundary bulkheads of other spaces in which heat is produced.</w:t>
      </w:r>
    </w:p>
    <w:p w:rsidR="00B6695C" w:rsidRPr="00B76E5D" w:rsidRDefault="00B6695C" w:rsidP="00B6695C">
      <w:pPr>
        <w:pStyle w:val="LDClause"/>
      </w:pPr>
      <w:r w:rsidRPr="00B76E5D">
        <w:tab/>
        <w:t>(3)</w:t>
      </w:r>
      <w:r w:rsidRPr="00B76E5D">
        <w:tab/>
        <w:t>The owner of a vessel must also take measures to protect accommodation spaces from the heat effects of steam or hot-water service pipes.</w:t>
      </w:r>
    </w:p>
    <w:p w:rsidR="00B6695C" w:rsidRPr="00B76E5D" w:rsidRDefault="00166D03" w:rsidP="00B6695C">
      <w:pPr>
        <w:pStyle w:val="LDClauseHeading"/>
      </w:pPr>
      <w:bookmarkStart w:id="122" w:name="_Toc356072523"/>
      <w:bookmarkStart w:id="123" w:name="_Toc368387988"/>
      <w:bookmarkStart w:id="124" w:name="_Toc417301220"/>
      <w:r>
        <w:rPr>
          <w:rStyle w:val="CharSectNo"/>
          <w:noProof/>
        </w:rPr>
        <w:t>44</w:t>
      </w:r>
      <w:r w:rsidR="00B6695C" w:rsidRPr="00B76E5D">
        <w:tab/>
        <w:t>Pipes</w:t>
      </w:r>
      <w:bookmarkEnd w:id="122"/>
      <w:bookmarkEnd w:id="123"/>
      <w:bookmarkEnd w:id="124"/>
    </w:p>
    <w:p w:rsidR="00B6695C" w:rsidRPr="00B76E5D" w:rsidRDefault="00B6695C" w:rsidP="00B6695C">
      <w:pPr>
        <w:pStyle w:val="LDClause"/>
      </w:pPr>
      <w:r w:rsidRPr="00B76E5D">
        <w:tab/>
        <w:t>(1)</w:t>
      </w:r>
      <w:r w:rsidRPr="00B76E5D">
        <w:tab/>
        <w:t xml:space="preserve">The owner of a vessel must ensure that steam pipes and exhaust pipes to or from machinery do not pass through </w:t>
      </w:r>
      <w:r w:rsidR="00B269E4" w:rsidRPr="00B76E5D">
        <w:t xml:space="preserve">an </w:t>
      </w:r>
      <w:r w:rsidRPr="00B76E5D">
        <w:t xml:space="preserve">accommodation </w:t>
      </w:r>
      <w:r w:rsidR="00B20CD9" w:rsidRPr="00B76E5D">
        <w:t xml:space="preserve">space </w:t>
      </w:r>
      <w:r w:rsidRPr="00B76E5D">
        <w:t xml:space="preserve">that </w:t>
      </w:r>
      <w:r w:rsidR="00B269E4" w:rsidRPr="00B76E5D">
        <w:t>is</w:t>
      </w:r>
      <w:r w:rsidRPr="00B76E5D">
        <w:t xml:space="preserve"> not an open deck alleyway.</w:t>
      </w:r>
    </w:p>
    <w:p w:rsidR="00B6695C" w:rsidRPr="00B76E5D" w:rsidRDefault="00B6695C" w:rsidP="00B6695C">
      <w:pPr>
        <w:pStyle w:val="LDClause"/>
        <w:keepNext/>
      </w:pPr>
      <w:r w:rsidRPr="00B76E5D">
        <w:tab/>
        <w:t>(2)</w:t>
      </w:r>
      <w:r w:rsidRPr="00B76E5D">
        <w:tab/>
        <w:t xml:space="preserve">The owner of a vessel must ensure that steam pipes and hot water pipes passing through an open deck alleyway and forming part of </w:t>
      </w:r>
      <w:r w:rsidR="00B20CD9" w:rsidRPr="00B76E5D">
        <w:t>an</w:t>
      </w:r>
      <w:r w:rsidRPr="00B76E5D">
        <w:t xml:space="preserve"> accommodation </w:t>
      </w:r>
      <w:r w:rsidR="00B20CD9" w:rsidRPr="00B76E5D">
        <w:t xml:space="preserve">space </w:t>
      </w:r>
      <w:r w:rsidRPr="00B76E5D">
        <w:t>are:</w:t>
      </w:r>
    </w:p>
    <w:p w:rsidR="00B6695C" w:rsidRPr="00B76E5D" w:rsidRDefault="00B6695C" w:rsidP="00B6695C">
      <w:pPr>
        <w:pStyle w:val="LDP1a"/>
      </w:pPr>
      <w:r w:rsidRPr="00B76E5D">
        <w:t>(a)</w:t>
      </w:r>
      <w:r w:rsidRPr="00B76E5D">
        <w:tab/>
        <w:t>constructed of solid drawn steel; and</w:t>
      </w:r>
    </w:p>
    <w:p w:rsidR="00B6695C" w:rsidRPr="00B76E5D" w:rsidRDefault="00B6695C" w:rsidP="00B6695C">
      <w:pPr>
        <w:pStyle w:val="LDP1a"/>
      </w:pPr>
      <w:r w:rsidRPr="00B76E5D">
        <w:t>(b)</w:t>
      </w:r>
      <w:r w:rsidRPr="00B76E5D">
        <w:tab/>
        <w:t>of scantling sufficient to withstand the maximum pressure from the vessel’s boiler system; and</w:t>
      </w:r>
    </w:p>
    <w:p w:rsidR="00B6695C" w:rsidRPr="00B76E5D" w:rsidRDefault="00B6695C" w:rsidP="00B6695C">
      <w:pPr>
        <w:pStyle w:val="LDP1a"/>
      </w:pPr>
      <w:r w:rsidRPr="00B76E5D">
        <w:t>(c)</w:t>
      </w:r>
      <w:r w:rsidRPr="00B76E5D">
        <w:tab/>
        <w:t>connected by properly joined faced flanges; and</w:t>
      </w:r>
    </w:p>
    <w:p w:rsidR="00B6695C" w:rsidRPr="00B76E5D" w:rsidRDefault="00B6695C" w:rsidP="00B6695C">
      <w:pPr>
        <w:pStyle w:val="LDP1a"/>
      </w:pPr>
      <w:r w:rsidRPr="00B76E5D">
        <w:t>(d)</w:t>
      </w:r>
      <w:r w:rsidRPr="00B76E5D">
        <w:tab/>
        <w:t>insulated and encased; and</w:t>
      </w:r>
    </w:p>
    <w:p w:rsidR="00B6695C" w:rsidRPr="00B76E5D" w:rsidRDefault="00B6695C" w:rsidP="00B6695C">
      <w:pPr>
        <w:pStyle w:val="LDP1a"/>
      </w:pPr>
      <w:r w:rsidRPr="00B76E5D">
        <w:t>(e)</w:t>
      </w:r>
      <w:r w:rsidRPr="00B76E5D">
        <w:tab/>
        <w:t>fitted with adequate drainage.</w:t>
      </w:r>
    </w:p>
    <w:p w:rsidR="00B6695C" w:rsidRPr="00B76E5D" w:rsidRDefault="00B6695C" w:rsidP="00B6695C">
      <w:pPr>
        <w:pStyle w:val="LDClause"/>
        <w:keepNext/>
      </w:pPr>
      <w:r w:rsidRPr="00B76E5D">
        <w:lastRenderedPageBreak/>
        <w:tab/>
        <w:t>(3)</w:t>
      </w:r>
      <w:r w:rsidRPr="00B76E5D">
        <w:tab/>
        <w:t>The owner of a vessel must ensure that:</w:t>
      </w:r>
    </w:p>
    <w:p w:rsidR="00B6695C" w:rsidRPr="00B76E5D" w:rsidRDefault="00B6695C" w:rsidP="00B6695C">
      <w:pPr>
        <w:pStyle w:val="LDP1a"/>
      </w:pPr>
      <w:r w:rsidRPr="00B76E5D">
        <w:t>(a)</w:t>
      </w:r>
      <w:r w:rsidRPr="00B76E5D">
        <w:tab/>
        <w:t xml:space="preserve">hot water pipes for radiators in accommodation </w:t>
      </w:r>
      <w:r w:rsidR="00B20CD9" w:rsidRPr="00B76E5D">
        <w:t xml:space="preserve">spaces </w:t>
      </w:r>
      <w:r w:rsidRPr="00B76E5D">
        <w:t>are encased or insulated; and</w:t>
      </w:r>
    </w:p>
    <w:p w:rsidR="00B6695C" w:rsidRPr="00B76E5D" w:rsidRDefault="00B6695C" w:rsidP="00B6695C">
      <w:pPr>
        <w:pStyle w:val="LDP1a"/>
      </w:pPr>
      <w:r w:rsidRPr="00B76E5D">
        <w:t>(b)</w:t>
      </w:r>
      <w:r w:rsidRPr="00B76E5D">
        <w:tab/>
        <w:t xml:space="preserve">there are no hawse pipes in accommodation </w:t>
      </w:r>
      <w:r w:rsidR="00B20CD9" w:rsidRPr="00B76E5D">
        <w:t>spaces</w:t>
      </w:r>
      <w:r w:rsidRPr="00B76E5D">
        <w:t>; and</w:t>
      </w:r>
    </w:p>
    <w:p w:rsidR="00B6695C" w:rsidRPr="00B76E5D" w:rsidRDefault="00B6695C" w:rsidP="00B6695C">
      <w:pPr>
        <w:pStyle w:val="LDP1a"/>
      </w:pPr>
      <w:r w:rsidRPr="00B76E5D">
        <w:t>(c)</w:t>
      </w:r>
      <w:r w:rsidRPr="00B76E5D">
        <w:tab/>
        <w:t>chain pipes and ventilators for cargo spaces passing through a seafarer accommodation area are watertight and gastight.</w:t>
      </w:r>
    </w:p>
    <w:p w:rsidR="00B6695C" w:rsidRPr="00B76E5D" w:rsidRDefault="00B6695C" w:rsidP="00B6695C">
      <w:pPr>
        <w:pStyle w:val="LDClause"/>
        <w:keepNext/>
      </w:pPr>
      <w:r w:rsidRPr="00B76E5D">
        <w:tab/>
        <w:t>(4)</w:t>
      </w:r>
      <w:r w:rsidRPr="00B76E5D">
        <w:tab/>
        <w:t>The owner of a vessel must ensure that hot water pipes are insulated:</w:t>
      </w:r>
    </w:p>
    <w:p w:rsidR="00B6695C" w:rsidRPr="00B76E5D" w:rsidRDefault="00B6695C" w:rsidP="00B6695C">
      <w:pPr>
        <w:pStyle w:val="LDP1a"/>
      </w:pPr>
      <w:r w:rsidRPr="00B76E5D">
        <w:t>(a)</w:t>
      </w:r>
      <w:r w:rsidRPr="00B76E5D">
        <w:tab/>
        <w:t>for heat conservation; and</w:t>
      </w:r>
    </w:p>
    <w:p w:rsidR="00B6695C" w:rsidRPr="00B76E5D" w:rsidRDefault="00B6695C" w:rsidP="00B6695C">
      <w:pPr>
        <w:pStyle w:val="LDP1a"/>
      </w:pPr>
      <w:r w:rsidRPr="00B76E5D">
        <w:t>(b)</w:t>
      </w:r>
      <w:r w:rsidRPr="00B76E5D">
        <w:tab/>
        <w:t>to ensure the safety of the seafarers.</w:t>
      </w:r>
    </w:p>
    <w:p w:rsidR="00B6695C" w:rsidRPr="00B76E5D" w:rsidRDefault="00166D03" w:rsidP="00B6695C">
      <w:pPr>
        <w:pStyle w:val="LDClauseHeading"/>
      </w:pPr>
      <w:bookmarkStart w:id="125" w:name="_Toc356072524"/>
      <w:bookmarkStart w:id="126" w:name="_Toc368387989"/>
      <w:bookmarkStart w:id="127" w:name="_Toc417301221"/>
      <w:r>
        <w:rPr>
          <w:rStyle w:val="CharSectNo"/>
          <w:noProof/>
        </w:rPr>
        <w:t>45</w:t>
      </w:r>
      <w:r w:rsidR="00B6695C" w:rsidRPr="00B76E5D">
        <w:tab/>
        <w:t>Vessel batteries</w:t>
      </w:r>
      <w:bookmarkEnd w:id="125"/>
      <w:bookmarkEnd w:id="126"/>
      <w:bookmarkEnd w:id="127"/>
    </w:p>
    <w:p w:rsidR="00B6695C" w:rsidRPr="00B76E5D" w:rsidRDefault="00B6695C" w:rsidP="00B6695C">
      <w:pPr>
        <w:pStyle w:val="LDClause"/>
        <w:keepNext/>
      </w:pPr>
      <w:r w:rsidRPr="00B76E5D">
        <w:tab/>
      </w:r>
      <w:r w:rsidRPr="00B76E5D">
        <w:tab/>
        <w:t>The owner of a vessel must ensure that:</w:t>
      </w:r>
    </w:p>
    <w:p w:rsidR="00B6695C" w:rsidRPr="00B76E5D" w:rsidRDefault="00B6695C" w:rsidP="00B6695C">
      <w:pPr>
        <w:pStyle w:val="LDP1a"/>
      </w:pPr>
      <w:r w:rsidRPr="00B76E5D">
        <w:t>(a)</w:t>
      </w:r>
      <w:r w:rsidRPr="00B76E5D">
        <w:tab/>
        <w:t>vessel batteries are not stored in accommodation spaces; and</w:t>
      </w:r>
    </w:p>
    <w:p w:rsidR="00B6695C" w:rsidRPr="00B76E5D" w:rsidRDefault="00B6695C" w:rsidP="00B6695C">
      <w:pPr>
        <w:pStyle w:val="LDP1a"/>
      </w:pPr>
      <w:r w:rsidRPr="00B76E5D">
        <w:t>(b)</w:t>
      </w:r>
      <w:r w:rsidRPr="00B76E5D">
        <w:tab/>
        <w:t>fumes from vessel batteries do not discharge into the seafarer accommodation.</w:t>
      </w:r>
    </w:p>
    <w:p w:rsidR="00B6695C" w:rsidRPr="00B76E5D" w:rsidRDefault="00166D03" w:rsidP="00B6695C">
      <w:pPr>
        <w:pStyle w:val="LDClauseHeading"/>
      </w:pPr>
      <w:bookmarkStart w:id="128" w:name="_Toc356072525"/>
      <w:bookmarkStart w:id="129" w:name="_Toc368387990"/>
      <w:bookmarkStart w:id="130" w:name="_Toc417301222"/>
      <w:r>
        <w:rPr>
          <w:rStyle w:val="CharSectNo"/>
          <w:noProof/>
        </w:rPr>
        <w:t>46</w:t>
      </w:r>
      <w:r w:rsidR="00B6695C" w:rsidRPr="00B76E5D">
        <w:tab/>
      </w:r>
      <w:bookmarkEnd w:id="128"/>
      <w:bookmarkEnd w:id="129"/>
      <w:r w:rsidR="00B6695C" w:rsidRPr="00B76E5D">
        <w:t xml:space="preserve">Bulkhead and </w:t>
      </w:r>
      <w:proofErr w:type="spellStart"/>
      <w:r w:rsidR="00B6695C" w:rsidRPr="00B76E5D">
        <w:t>deckhead</w:t>
      </w:r>
      <w:proofErr w:type="spellEnd"/>
      <w:r w:rsidR="00B6695C" w:rsidRPr="00B76E5D">
        <w:t xml:space="preserve"> surfaces</w:t>
      </w:r>
      <w:bookmarkEnd w:id="130"/>
    </w:p>
    <w:p w:rsidR="00B6695C" w:rsidRPr="00B76E5D" w:rsidRDefault="00B6695C" w:rsidP="00B6695C">
      <w:pPr>
        <w:pStyle w:val="LDClause"/>
        <w:keepNext/>
      </w:pPr>
      <w:r w:rsidRPr="00B76E5D">
        <w:tab/>
      </w:r>
      <w:r w:rsidRPr="00B76E5D">
        <w:tab/>
        <w:t xml:space="preserve">The owner of a vessel must ensure that the surface of a bulkhead or </w:t>
      </w:r>
      <w:proofErr w:type="spellStart"/>
      <w:r w:rsidRPr="00B76E5D">
        <w:t>deckhead</w:t>
      </w:r>
      <w:proofErr w:type="spellEnd"/>
      <w:r w:rsidRPr="00B76E5D">
        <w:t xml:space="preserve"> is made of material that:</w:t>
      </w:r>
    </w:p>
    <w:p w:rsidR="00B6695C" w:rsidRPr="00B76E5D" w:rsidRDefault="00B6695C" w:rsidP="00B6695C">
      <w:pPr>
        <w:pStyle w:val="LDP1a"/>
      </w:pPr>
      <w:r w:rsidRPr="00B76E5D">
        <w:t>(a)</w:t>
      </w:r>
      <w:r w:rsidRPr="00B76E5D">
        <w:tab/>
        <w:t>can easily be kept clean; and</w:t>
      </w:r>
    </w:p>
    <w:p w:rsidR="00B6695C" w:rsidRPr="00B76E5D" w:rsidRDefault="00B6695C" w:rsidP="00B6695C">
      <w:pPr>
        <w:pStyle w:val="LDP1a"/>
      </w:pPr>
      <w:r w:rsidRPr="00B76E5D">
        <w:t>(b)</w:t>
      </w:r>
      <w:r w:rsidRPr="00B76E5D">
        <w:tab/>
        <w:t>is unlikely to harbour vermin; and</w:t>
      </w:r>
    </w:p>
    <w:p w:rsidR="00B6695C" w:rsidRPr="00B76E5D" w:rsidRDefault="00B6695C" w:rsidP="00B6695C">
      <w:pPr>
        <w:pStyle w:val="LDP1a"/>
        <w:keepNext/>
      </w:pPr>
      <w:r w:rsidRPr="00B76E5D">
        <w:t>(c)</w:t>
      </w:r>
      <w:r w:rsidRPr="00B76E5D">
        <w:tab/>
        <w:t>in the sleeping areas:</w:t>
      </w:r>
    </w:p>
    <w:p w:rsidR="00B6695C" w:rsidRPr="00B76E5D" w:rsidRDefault="00B6695C" w:rsidP="00B6695C">
      <w:pPr>
        <w:pStyle w:val="LDP2i"/>
      </w:pPr>
      <w:r w:rsidRPr="00B76E5D">
        <w:tab/>
        <w:t>(</w:t>
      </w:r>
      <w:proofErr w:type="spellStart"/>
      <w:r w:rsidRPr="00B76E5D">
        <w:t>i</w:t>
      </w:r>
      <w:proofErr w:type="spellEnd"/>
      <w:r w:rsidRPr="00B76E5D">
        <w:t>)</w:t>
      </w:r>
      <w:r w:rsidRPr="00B76E5D">
        <w:tab/>
        <w:t>is light in colour; and</w:t>
      </w:r>
    </w:p>
    <w:p w:rsidR="00B6695C" w:rsidRPr="00B76E5D" w:rsidRDefault="00B6695C" w:rsidP="00B6695C">
      <w:pPr>
        <w:pStyle w:val="LDP2i"/>
      </w:pPr>
      <w:r w:rsidRPr="00B76E5D">
        <w:tab/>
        <w:t>(ii)</w:t>
      </w:r>
      <w:r w:rsidRPr="00B76E5D">
        <w:tab/>
        <w:t>has a durable, non-toxic finish.</w:t>
      </w:r>
    </w:p>
    <w:p w:rsidR="00B6695C" w:rsidRPr="00B76E5D" w:rsidRDefault="00166D03" w:rsidP="00B6695C">
      <w:pPr>
        <w:pStyle w:val="LDClauseHeading"/>
      </w:pPr>
      <w:bookmarkStart w:id="131" w:name="_Toc356072526"/>
      <w:bookmarkStart w:id="132" w:name="_Toc368387991"/>
      <w:bookmarkStart w:id="133" w:name="_Toc417301223"/>
      <w:r>
        <w:rPr>
          <w:rStyle w:val="CharSectNo"/>
          <w:noProof/>
        </w:rPr>
        <w:t>47</w:t>
      </w:r>
      <w:r w:rsidR="00B6695C" w:rsidRPr="00B76E5D">
        <w:tab/>
        <w:t>Decks and flooring</w:t>
      </w:r>
      <w:bookmarkEnd w:id="131"/>
      <w:bookmarkEnd w:id="132"/>
      <w:bookmarkEnd w:id="133"/>
    </w:p>
    <w:p w:rsidR="00B6695C" w:rsidRPr="00B76E5D" w:rsidRDefault="00B6695C" w:rsidP="00B6695C">
      <w:pPr>
        <w:pStyle w:val="LDClause"/>
        <w:keepNext/>
      </w:pPr>
      <w:r w:rsidRPr="00B76E5D">
        <w:tab/>
        <w:t>(1)</w:t>
      </w:r>
      <w:r w:rsidRPr="00B76E5D">
        <w:tab/>
        <w:t xml:space="preserve">The owner of a vessel must ensure that each deck in </w:t>
      </w:r>
      <w:r w:rsidR="00B20CD9" w:rsidRPr="00B76E5D">
        <w:t>an</w:t>
      </w:r>
      <w:r w:rsidRPr="00B76E5D">
        <w:t xml:space="preserve"> </w:t>
      </w:r>
      <w:r w:rsidR="00B20CD9" w:rsidRPr="00B76E5D">
        <w:t>accommodation space</w:t>
      </w:r>
      <w:r w:rsidRPr="00B76E5D">
        <w:t xml:space="preserve"> on the vessel:</w:t>
      </w:r>
    </w:p>
    <w:p w:rsidR="00B6695C" w:rsidRPr="00B76E5D" w:rsidRDefault="00B6695C" w:rsidP="00B6695C">
      <w:pPr>
        <w:pStyle w:val="LDP1a"/>
      </w:pPr>
      <w:r w:rsidRPr="00B76E5D">
        <w:t>(a)</w:t>
      </w:r>
      <w:r w:rsidRPr="00B76E5D">
        <w:tab/>
      </w:r>
      <w:r w:rsidR="001D1434" w:rsidRPr="00B76E5D">
        <w:t xml:space="preserve">is </w:t>
      </w:r>
      <w:r w:rsidRPr="00B76E5D">
        <w:t xml:space="preserve">constructed of material that is in accordance with </w:t>
      </w:r>
      <w:r w:rsidRPr="00B76E5D">
        <w:rPr>
          <w:i/>
        </w:rPr>
        <w:t>Marine Order 15 (Construction — fire protection, fire detection and fire extinction) 2014</w:t>
      </w:r>
      <w:r w:rsidRPr="00B76E5D">
        <w:t>; and</w:t>
      </w:r>
    </w:p>
    <w:p w:rsidR="00B6695C" w:rsidRPr="00B76E5D" w:rsidRDefault="00B6695C" w:rsidP="00B6695C">
      <w:pPr>
        <w:pStyle w:val="LDP1a"/>
      </w:pPr>
      <w:r w:rsidRPr="00B76E5D">
        <w:t>(b)</w:t>
      </w:r>
      <w:r w:rsidRPr="00B76E5D">
        <w:tab/>
      </w:r>
      <w:r w:rsidR="001D1434" w:rsidRPr="00B76E5D">
        <w:t xml:space="preserve">has </w:t>
      </w:r>
      <w:r w:rsidRPr="00B76E5D">
        <w:t>a non-slip surface; and</w:t>
      </w:r>
    </w:p>
    <w:p w:rsidR="00B6695C" w:rsidRPr="00B76E5D" w:rsidRDefault="00B6695C" w:rsidP="00B6695C">
      <w:pPr>
        <w:pStyle w:val="LDP1a"/>
      </w:pPr>
      <w:r w:rsidRPr="00B76E5D">
        <w:t>(c)</w:t>
      </w:r>
      <w:r w:rsidRPr="00B76E5D">
        <w:tab/>
      </w:r>
      <w:r w:rsidR="001D1434" w:rsidRPr="00B76E5D">
        <w:t xml:space="preserve">is </w:t>
      </w:r>
      <w:r w:rsidRPr="00B76E5D">
        <w:t>impervious to damp; and</w:t>
      </w:r>
    </w:p>
    <w:p w:rsidR="001D1434" w:rsidRPr="00B76E5D" w:rsidRDefault="001D1434" w:rsidP="00B6695C">
      <w:pPr>
        <w:pStyle w:val="LDP1a"/>
      </w:pPr>
      <w:r w:rsidRPr="00B76E5D">
        <w:t>(d)</w:t>
      </w:r>
      <w:r w:rsidRPr="00B76E5D">
        <w:tab/>
        <w:t xml:space="preserve">has drainage that prevents liquids from pooling on the deck; and </w:t>
      </w:r>
    </w:p>
    <w:p w:rsidR="00B6695C" w:rsidRPr="00B76E5D" w:rsidRDefault="001D1434" w:rsidP="00B6695C">
      <w:pPr>
        <w:pStyle w:val="LDP1a"/>
      </w:pPr>
      <w:r w:rsidRPr="00B76E5D">
        <w:t>(e</w:t>
      </w:r>
      <w:r w:rsidR="00B6695C" w:rsidRPr="00B76E5D">
        <w:t>)</w:t>
      </w:r>
      <w:r w:rsidR="00B6695C" w:rsidRPr="00B76E5D">
        <w:tab/>
      </w:r>
      <w:r w:rsidRPr="00B76E5D">
        <w:t xml:space="preserve">is </w:t>
      </w:r>
      <w:r w:rsidR="00B6695C" w:rsidRPr="00B76E5D">
        <w:t>easily kept clean; and</w:t>
      </w:r>
    </w:p>
    <w:p w:rsidR="00B6695C" w:rsidRPr="00B76E5D" w:rsidRDefault="001D1434" w:rsidP="00B6695C">
      <w:pPr>
        <w:pStyle w:val="LDP1a"/>
        <w:keepNext/>
      </w:pPr>
      <w:r w:rsidRPr="00B76E5D">
        <w:t>(f</w:t>
      </w:r>
      <w:r w:rsidR="00B6695C" w:rsidRPr="00B76E5D">
        <w:t>)</w:t>
      </w:r>
      <w:r w:rsidR="00B6695C" w:rsidRPr="00B76E5D">
        <w:tab/>
      </w:r>
      <w:r w:rsidRPr="00B76E5D">
        <w:t xml:space="preserve">is </w:t>
      </w:r>
      <w:r w:rsidR="00B6695C" w:rsidRPr="00B76E5D">
        <w:t>covered with a material that:</w:t>
      </w:r>
    </w:p>
    <w:p w:rsidR="00B6695C" w:rsidRPr="00B76E5D" w:rsidRDefault="00B6695C" w:rsidP="00B6695C">
      <w:pPr>
        <w:pStyle w:val="LDP2i"/>
      </w:pPr>
      <w:r w:rsidRPr="00B76E5D">
        <w:tab/>
        <w:t>(</w:t>
      </w:r>
      <w:proofErr w:type="spellStart"/>
      <w:r w:rsidRPr="00B76E5D">
        <w:t>i</w:t>
      </w:r>
      <w:proofErr w:type="spellEnd"/>
      <w:r w:rsidRPr="00B76E5D">
        <w:t>)</w:t>
      </w:r>
      <w:r w:rsidRPr="00B76E5D">
        <w:tab/>
        <w:t>is impervious to water; and</w:t>
      </w:r>
    </w:p>
    <w:p w:rsidR="00B6695C" w:rsidRPr="00B76E5D" w:rsidRDefault="00B6695C" w:rsidP="00B6695C">
      <w:pPr>
        <w:pStyle w:val="LDP2i"/>
      </w:pPr>
      <w:r w:rsidRPr="00B76E5D">
        <w:tab/>
        <w:t>(ii)</w:t>
      </w:r>
      <w:r w:rsidRPr="00B76E5D">
        <w:tab/>
        <w:t>is capable of reducing the level of noise in the seafarer accommodation; and</w:t>
      </w:r>
    </w:p>
    <w:p w:rsidR="00B6695C" w:rsidRPr="00B76E5D" w:rsidRDefault="00B6695C" w:rsidP="00B6695C">
      <w:pPr>
        <w:pStyle w:val="LDP2i"/>
      </w:pPr>
      <w:r w:rsidRPr="00B76E5D">
        <w:tab/>
        <w:t>(iii)</w:t>
      </w:r>
      <w:r w:rsidRPr="00B76E5D">
        <w:tab/>
        <w:t>can easily be kept clean; and</w:t>
      </w:r>
    </w:p>
    <w:p w:rsidR="00B6695C" w:rsidRPr="00B76E5D" w:rsidRDefault="00B6695C" w:rsidP="00B6695C">
      <w:pPr>
        <w:pStyle w:val="LDP2i"/>
      </w:pPr>
      <w:r w:rsidRPr="00B76E5D">
        <w:tab/>
        <w:t>(iv)</w:t>
      </w:r>
      <w:r w:rsidRPr="00B76E5D">
        <w:tab/>
        <w:t>provides a good foothold.</w:t>
      </w:r>
    </w:p>
    <w:p w:rsidR="00B6695C" w:rsidRPr="00B76E5D" w:rsidRDefault="00B6695C" w:rsidP="00B6695C">
      <w:pPr>
        <w:pStyle w:val="LDClause"/>
        <w:keepNext/>
      </w:pPr>
      <w:r w:rsidRPr="00B76E5D">
        <w:lastRenderedPageBreak/>
        <w:tab/>
        <w:t>(2)</w:t>
      </w:r>
      <w:r w:rsidRPr="00B76E5D">
        <w:tab/>
        <w:t xml:space="preserve">The owner of a vessel must ensure that flooring made of composite materials in </w:t>
      </w:r>
      <w:r w:rsidR="00B20CD9" w:rsidRPr="00B76E5D">
        <w:t>an accommodation space</w:t>
      </w:r>
      <w:r w:rsidRPr="00B76E5D">
        <w:t xml:space="preserve"> on the vessel has flooring joints with sides profiled to avoid crevices.</w:t>
      </w:r>
    </w:p>
    <w:p w:rsidR="00B6695C" w:rsidRPr="00B76E5D" w:rsidRDefault="00166D03" w:rsidP="00B6695C">
      <w:pPr>
        <w:pStyle w:val="LDClauseHeading"/>
      </w:pPr>
      <w:bookmarkStart w:id="134" w:name="_Toc356072528"/>
      <w:bookmarkStart w:id="135" w:name="_Toc368387993"/>
      <w:bookmarkStart w:id="136" w:name="_Toc417301224"/>
      <w:r>
        <w:rPr>
          <w:rStyle w:val="CharSectNo"/>
          <w:noProof/>
        </w:rPr>
        <w:t>48</w:t>
      </w:r>
      <w:r w:rsidR="00B6695C" w:rsidRPr="00B76E5D">
        <w:tab/>
        <w:t>Air conditioning</w:t>
      </w:r>
      <w:bookmarkEnd w:id="134"/>
      <w:bookmarkEnd w:id="135"/>
      <w:bookmarkEnd w:id="136"/>
    </w:p>
    <w:p w:rsidR="00B6695C" w:rsidRPr="00B76E5D" w:rsidRDefault="00B6695C" w:rsidP="00B6695C">
      <w:pPr>
        <w:pStyle w:val="LDClause"/>
        <w:keepNext/>
      </w:pPr>
      <w:r w:rsidRPr="00B76E5D">
        <w:tab/>
        <w:t>(1)</w:t>
      </w:r>
      <w:r w:rsidRPr="00B76E5D">
        <w:tab/>
        <w:t xml:space="preserve">The owner of a vessel must ensure that each of the following areas are air-conditioned to create an environment mentioned in ISO standard 7547/2002 </w:t>
      </w:r>
      <w:r w:rsidRPr="00B76E5D">
        <w:rPr>
          <w:i/>
        </w:rPr>
        <w:t>Ships and marine technology</w:t>
      </w:r>
      <w:r w:rsidRPr="00B76E5D">
        <w:t> — </w:t>
      </w:r>
      <w:r w:rsidRPr="00B76E5D">
        <w:rPr>
          <w:i/>
        </w:rPr>
        <w:t>Air-conditioning and ventilation of accommodation spaces — Design conditions and basis of calculations</w:t>
      </w:r>
      <w:r w:rsidRPr="00B76E5D">
        <w:t>, as in force from time to time:</w:t>
      </w:r>
    </w:p>
    <w:p w:rsidR="00B6695C" w:rsidRPr="00B76E5D" w:rsidRDefault="00B6695C" w:rsidP="00B6695C">
      <w:pPr>
        <w:pStyle w:val="LDP1a"/>
      </w:pPr>
      <w:r w:rsidRPr="00B76E5D">
        <w:t>(a)</w:t>
      </w:r>
      <w:r w:rsidRPr="00B76E5D">
        <w:tab/>
        <w:t xml:space="preserve">accommodation </w:t>
      </w:r>
      <w:r w:rsidR="00B20CD9" w:rsidRPr="00B76E5D">
        <w:t>spaces</w:t>
      </w:r>
      <w:r w:rsidRPr="00B76E5D">
        <w:t>;</w:t>
      </w:r>
    </w:p>
    <w:p w:rsidR="00B6695C" w:rsidRPr="00B76E5D" w:rsidRDefault="00B6695C" w:rsidP="00B6695C">
      <w:pPr>
        <w:pStyle w:val="LDP1a"/>
      </w:pPr>
      <w:r w:rsidRPr="00B76E5D">
        <w:t>(b)</w:t>
      </w:r>
      <w:r w:rsidRPr="00B76E5D">
        <w:tab/>
        <w:t>a radio room;</w:t>
      </w:r>
    </w:p>
    <w:p w:rsidR="00B6695C" w:rsidRPr="00B76E5D" w:rsidRDefault="00B6695C" w:rsidP="00B6695C">
      <w:pPr>
        <w:pStyle w:val="LDP1a"/>
      </w:pPr>
      <w:r w:rsidRPr="00B76E5D">
        <w:t>(c)</w:t>
      </w:r>
      <w:r w:rsidRPr="00B76E5D">
        <w:tab/>
        <w:t>a centralised machinery control room.</w:t>
      </w:r>
    </w:p>
    <w:p w:rsidR="00B6695C" w:rsidRPr="00B76E5D" w:rsidRDefault="00B6695C" w:rsidP="00B6695C">
      <w:pPr>
        <w:pStyle w:val="LDClause"/>
        <w:keepNext/>
      </w:pPr>
      <w:r w:rsidRPr="00B76E5D">
        <w:tab/>
        <w:t>(2)</w:t>
      </w:r>
      <w:r w:rsidRPr="00B76E5D">
        <w:tab/>
        <w:t>The owner of a vessel must ensure that air conditioning systems on a vessel are designed:</w:t>
      </w:r>
    </w:p>
    <w:p w:rsidR="00B6695C" w:rsidRPr="00B76E5D" w:rsidRDefault="00B6695C" w:rsidP="00B6695C">
      <w:pPr>
        <w:pStyle w:val="LDP1a"/>
      </w:pPr>
      <w:r w:rsidRPr="00B76E5D">
        <w:t>(a)</w:t>
      </w:r>
      <w:r w:rsidRPr="00B76E5D">
        <w:tab/>
        <w:t xml:space="preserve">to maintain the air at a satisfactory temperature and relative humidity compared to outside air conditions in accordance with ISO standard 7547/2002 </w:t>
      </w:r>
      <w:r w:rsidRPr="00B76E5D">
        <w:rPr>
          <w:i/>
        </w:rPr>
        <w:t>Ships and marine technology — Air-conditioning and ventilation of accommodation spaces — Design conditions and basis of calculations</w:t>
      </w:r>
      <w:r w:rsidRPr="00B76E5D">
        <w:t>, as in force from time to time; and</w:t>
      </w:r>
    </w:p>
    <w:p w:rsidR="00B6695C" w:rsidRPr="00B76E5D" w:rsidRDefault="00B6695C" w:rsidP="00B6695C">
      <w:pPr>
        <w:pStyle w:val="LDP1a"/>
      </w:pPr>
      <w:r w:rsidRPr="00B76E5D">
        <w:t>(b)</w:t>
      </w:r>
      <w:r w:rsidRPr="00B76E5D">
        <w:tab/>
        <w:t>to ensure a sufficiency of air changes in all air-conditioned spaces; and</w:t>
      </w:r>
    </w:p>
    <w:p w:rsidR="00B6695C" w:rsidRPr="00B76E5D" w:rsidRDefault="00B6695C" w:rsidP="00B6695C">
      <w:pPr>
        <w:pStyle w:val="LDP1a"/>
      </w:pPr>
      <w:r w:rsidRPr="00B76E5D">
        <w:t>(c)</w:t>
      </w:r>
      <w:r w:rsidRPr="00B76E5D">
        <w:tab/>
        <w:t>to take account of the particular characteristics of operations at sea and not produce excessive noise or vibration; and</w:t>
      </w:r>
    </w:p>
    <w:p w:rsidR="00B6695C" w:rsidRPr="00B76E5D" w:rsidRDefault="00B6695C" w:rsidP="00B6695C">
      <w:pPr>
        <w:pStyle w:val="LDP1a"/>
      </w:pPr>
      <w:r w:rsidRPr="00B76E5D">
        <w:t>(d)</w:t>
      </w:r>
      <w:r w:rsidRPr="00B76E5D">
        <w:tab/>
        <w:t>to facilitate easy cleaning and disinfection of the system, to prevent or control the spread of disease.</w:t>
      </w:r>
    </w:p>
    <w:p w:rsidR="00B6695C" w:rsidRPr="00B76E5D" w:rsidRDefault="00B6695C" w:rsidP="00B6695C">
      <w:pPr>
        <w:pStyle w:val="LDClause"/>
      </w:pPr>
      <w:r w:rsidRPr="00B76E5D">
        <w:tab/>
        <w:t>(3)</w:t>
      </w:r>
      <w:r w:rsidRPr="00B76E5D">
        <w:tab/>
        <w:t>The owner of a vessel must ensure that all sanitary spaces on the vessel comply with paragraph 7(c) of MLC standard A3.1.</w:t>
      </w:r>
    </w:p>
    <w:p w:rsidR="00B6695C" w:rsidRPr="00B76E5D" w:rsidRDefault="00B6695C" w:rsidP="00B6695C">
      <w:pPr>
        <w:pStyle w:val="LDClause"/>
      </w:pPr>
      <w:r w:rsidRPr="00B76E5D">
        <w:tab/>
        <w:t>(4)</w:t>
      </w:r>
      <w:r w:rsidRPr="00B76E5D">
        <w:tab/>
        <w:t>The owner of a vessel must ensure that power for the operation of the air conditioning and other aids to ventilation is available at all times that seafarers are living or working on board the vessel.</w:t>
      </w:r>
    </w:p>
    <w:p w:rsidR="00B6695C" w:rsidRPr="00B76E5D" w:rsidRDefault="00166D03" w:rsidP="00B6695C">
      <w:pPr>
        <w:pStyle w:val="LDClauseHeading"/>
      </w:pPr>
      <w:bookmarkStart w:id="137" w:name="_Toc356072529"/>
      <w:bookmarkStart w:id="138" w:name="_Toc368387994"/>
      <w:bookmarkStart w:id="139" w:name="_Toc417301225"/>
      <w:r>
        <w:rPr>
          <w:rStyle w:val="CharSectNo"/>
          <w:noProof/>
        </w:rPr>
        <w:t>49</w:t>
      </w:r>
      <w:r w:rsidR="00B6695C" w:rsidRPr="00B76E5D">
        <w:tab/>
        <w:t>Heating</w:t>
      </w:r>
      <w:bookmarkEnd w:id="137"/>
      <w:bookmarkEnd w:id="138"/>
      <w:bookmarkEnd w:id="139"/>
    </w:p>
    <w:p w:rsidR="00B6695C" w:rsidRPr="00B76E5D" w:rsidRDefault="00B6695C" w:rsidP="00B6695C">
      <w:pPr>
        <w:pStyle w:val="LDClause"/>
      </w:pPr>
      <w:r w:rsidRPr="00B76E5D">
        <w:tab/>
        <w:t>(1)</w:t>
      </w:r>
      <w:r w:rsidRPr="00B76E5D">
        <w:tab/>
        <w:t>The owner of a vessel must ensure that seafarer accommodation areas on the vessel, other than refrigerating chambers, have a heating system that meets the requirements mentioned in Schedule </w:t>
      </w:r>
      <w:r w:rsidR="00166D03" w:rsidRPr="00166D03">
        <w:t>6</w:t>
      </w:r>
      <w:r w:rsidRPr="00B76E5D">
        <w:t>.</w:t>
      </w:r>
    </w:p>
    <w:p w:rsidR="00B6695C" w:rsidRPr="00B76E5D" w:rsidRDefault="00B6695C" w:rsidP="00B6695C">
      <w:pPr>
        <w:pStyle w:val="LDClause"/>
      </w:pPr>
      <w:r w:rsidRPr="00B76E5D">
        <w:tab/>
        <w:t>(2)</w:t>
      </w:r>
      <w:r w:rsidRPr="00B76E5D">
        <w:tab/>
        <w:t>The owner of a vessel must ensure that power for the operation of the heating system is available at all times that seafarers are living or working on board the vessel.</w:t>
      </w:r>
    </w:p>
    <w:p w:rsidR="00B6695C" w:rsidRPr="00B76E5D" w:rsidRDefault="00B6695C" w:rsidP="00B6695C">
      <w:pPr>
        <w:pStyle w:val="LDClause"/>
      </w:pPr>
      <w:r w:rsidRPr="00B76E5D">
        <w:tab/>
        <w:t>(3)</w:t>
      </w:r>
      <w:r w:rsidRPr="00B76E5D">
        <w:tab/>
        <w:t>This section does not apply to a vessel that operates in tropical waters only.</w:t>
      </w:r>
    </w:p>
    <w:p w:rsidR="00B6695C" w:rsidRPr="00B76E5D" w:rsidRDefault="00166D03" w:rsidP="00B6695C">
      <w:pPr>
        <w:pStyle w:val="LDClauseHeading"/>
      </w:pPr>
      <w:bookmarkStart w:id="140" w:name="_Toc356072530"/>
      <w:bookmarkStart w:id="141" w:name="_Toc368387995"/>
      <w:bookmarkStart w:id="142" w:name="_Toc417301226"/>
      <w:r>
        <w:rPr>
          <w:rStyle w:val="CharSectNo"/>
          <w:noProof/>
        </w:rPr>
        <w:t>50</w:t>
      </w:r>
      <w:r w:rsidR="00B6695C" w:rsidRPr="00B76E5D">
        <w:tab/>
        <w:t>Lighting</w:t>
      </w:r>
      <w:bookmarkEnd w:id="140"/>
      <w:bookmarkEnd w:id="141"/>
      <w:bookmarkEnd w:id="142"/>
    </w:p>
    <w:p w:rsidR="00B6695C" w:rsidRPr="00B76E5D" w:rsidRDefault="00B6695C" w:rsidP="00B6695C">
      <w:pPr>
        <w:pStyle w:val="LDClause"/>
      </w:pPr>
      <w:r w:rsidRPr="00B76E5D">
        <w:tab/>
        <w:t>(1)</w:t>
      </w:r>
      <w:r w:rsidRPr="00B76E5D">
        <w:tab/>
        <w:t>The owner of a vessel must take all reasonable steps to ensure that sleeping rooms and mess rooms on the vessel have natural light.</w:t>
      </w:r>
    </w:p>
    <w:p w:rsidR="00B6695C" w:rsidRPr="00B76E5D" w:rsidRDefault="00B6695C" w:rsidP="00B6695C">
      <w:pPr>
        <w:pStyle w:val="LDClause"/>
        <w:keepNext/>
      </w:pPr>
      <w:r w:rsidRPr="00B76E5D">
        <w:lastRenderedPageBreak/>
        <w:tab/>
        <w:t>(2)</w:t>
      </w:r>
      <w:r w:rsidRPr="00B76E5D">
        <w:tab/>
        <w:t>The owner of a vessel must ensure that the accommodation spaces for seafarers on the vessel have:</w:t>
      </w:r>
    </w:p>
    <w:p w:rsidR="00B6695C" w:rsidRPr="00B76E5D" w:rsidRDefault="00B6695C" w:rsidP="00B6695C">
      <w:pPr>
        <w:pStyle w:val="LDP1a"/>
      </w:pPr>
      <w:r w:rsidRPr="00B76E5D">
        <w:t>(a)</w:t>
      </w:r>
      <w:r w:rsidRPr="00B76E5D">
        <w:tab/>
      </w:r>
      <w:r w:rsidR="00445158" w:rsidRPr="00B76E5D">
        <w:t xml:space="preserve">lighting in accordance with </w:t>
      </w:r>
      <w:r w:rsidR="00445158" w:rsidRPr="00B76E5D">
        <w:rPr>
          <w:i/>
        </w:rPr>
        <w:t>Accident prevention on board ship and in port</w:t>
      </w:r>
      <w:r w:rsidR="00445158" w:rsidRPr="00B76E5D">
        <w:t>, published by the ILO</w:t>
      </w:r>
      <w:r w:rsidRPr="00B76E5D">
        <w:t>, as in force from time to time; and</w:t>
      </w:r>
    </w:p>
    <w:p w:rsidR="00B6695C" w:rsidRPr="00B76E5D" w:rsidRDefault="00B6695C" w:rsidP="00B6695C">
      <w:pPr>
        <w:pStyle w:val="LDP1a"/>
      </w:pPr>
      <w:r w:rsidRPr="00B76E5D">
        <w:t>(b)</w:t>
      </w:r>
      <w:r w:rsidRPr="00B76E5D">
        <w:tab/>
        <w:t>either</w:t>
      </w:r>
    </w:p>
    <w:p w:rsidR="00B6695C" w:rsidRPr="00B76E5D" w:rsidRDefault="00B6695C" w:rsidP="00B6695C">
      <w:pPr>
        <w:pStyle w:val="LDP2i"/>
      </w:pPr>
      <w:r w:rsidRPr="00B76E5D">
        <w:tab/>
        <w:t>(</w:t>
      </w:r>
      <w:proofErr w:type="spellStart"/>
      <w:r w:rsidRPr="00B76E5D">
        <w:t>i</w:t>
      </w:r>
      <w:proofErr w:type="spellEnd"/>
      <w:r w:rsidRPr="00B76E5D">
        <w:t>)</w:t>
      </w:r>
      <w:r w:rsidRPr="00B76E5D">
        <w:tab/>
        <w:t>at least 2 sources of electricity for lighting independent of each other; or</w:t>
      </w:r>
    </w:p>
    <w:p w:rsidR="00B6695C" w:rsidRPr="00B76E5D" w:rsidRDefault="00B6695C" w:rsidP="00B6695C">
      <w:pPr>
        <w:pStyle w:val="LDP2i"/>
      </w:pPr>
      <w:r w:rsidRPr="00B76E5D">
        <w:tab/>
        <w:t>(ii)</w:t>
      </w:r>
      <w:r w:rsidRPr="00B76E5D">
        <w:tab/>
        <w:t>a properly constructed lamp or lighting apparatus for emergency use.</w:t>
      </w:r>
    </w:p>
    <w:p w:rsidR="00B6695C" w:rsidRPr="00B76E5D" w:rsidRDefault="00B6695C" w:rsidP="00B6695C">
      <w:pPr>
        <w:pStyle w:val="LDClause"/>
      </w:pPr>
      <w:r w:rsidRPr="00B76E5D">
        <w:tab/>
        <w:t>(3)</w:t>
      </w:r>
      <w:r w:rsidRPr="00B76E5D">
        <w:tab/>
        <w:t>The owner of a vessel must ensure that an electric reading lamp is installed at the head of each seafarer’s sleeping berth.</w:t>
      </w:r>
    </w:p>
    <w:p w:rsidR="00B6695C" w:rsidRPr="00B76E5D" w:rsidRDefault="00166D03" w:rsidP="00B6695C">
      <w:pPr>
        <w:pStyle w:val="LDClauseHeading"/>
        <w:rPr>
          <w:i/>
        </w:rPr>
      </w:pPr>
      <w:bookmarkStart w:id="143" w:name="_Toc356072533"/>
      <w:bookmarkStart w:id="144" w:name="_Toc368387998"/>
      <w:bookmarkStart w:id="145" w:name="_Toc417301227"/>
      <w:r>
        <w:rPr>
          <w:rStyle w:val="CharSectNo"/>
          <w:noProof/>
        </w:rPr>
        <w:t>51</w:t>
      </w:r>
      <w:r w:rsidR="00B6695C" w:rsidRPr="00B76E5D">
        <w:tab/>
        <w:t>Mess rooms</w:t>
      </w:r>
      <w:bookmarkEnd w:id="143"/>
      <w:bookmarkEnd w:id="144"/>
      <w:bookmarkEnd w:id="145"/>
    </w:p>
    <w:p w:rsidR="00B6695C" w:rsidRPr="00B76E5D" w:rsidRDefault="00B6695C">
      <w:pPr>
        <w:pStyle w:val="LDClause"/>
      </w:pPr>
      <w:r w:rsidRPr="00B76E5D">
        <w:tab/>
        <w:t>(1)</w:t>
      </w:r>
      <w:r w:rsidRPr="00B76E5D">
        <w:tab/>
        <w:t xml:space="preserve">The owner of a vessel must ensure that </w:t>
      </w:r>
      <w:r w:rsidR="002964FB" w:rsidRPr="00B76E5D">
        <w:t>a</w:t>
      </w:r>
      <w:r w:rsidRPr="00B76E5D">
        <w:t xml:space="preserve"> mess room </w:t>
      </w:r>
      <w:r w:rsidR="007A075B" w:rsidRPr="00B76E5D">
        <w:t xml:space="preserve">that meets the </w:t>
      </w:r>
      <w:r w:rsidR="002964FB" w:rsidRPr="00B76E5D">
        <w:t>requirements</w:t>
      </w:r>
      <w:r w:rsidR="007A075B" w:rsidRPr="00B76E5D">
        <w:t xml:space="preserve"> mentioned </w:t>
      </w:r>
      <w:r w:rsidR="002964FB" w:rsidRPr="00B76E5D">
        <w:t xml:space="preserve">in Schedule </w:t>
      </w:r>
      <w:r w:rsidR="00166D03" w:rsidRPr="00166D03">
        <w:t>7</w:t>
      </w:r>
      <w:r w:rsidR="002964FB" w:rsidRPr="00B76E5D">
        <w:t xml:space="preserve"> </w:t>
      </w:r>
      <w:r w:rsidRPr="00B76E5D">
        <w:t>is available to all seafarers</w:t>
      </w:r>
      <w:r w:rsidR="002964FB" w:rsidRPr="00B76E5D">
        <w:t xml:space="preserve"> on board</w:t>
      </w:r>
      <w:r w:rsidR="00745B1C" w:rsidRPr="00B76E5D">
        <w:t xml:space="preserve"> the vessel</w:t>
      </w:r>
      <w:r w:rsidRPr="00B76E5D">
        <w:t>.</w:t>
      </w:r>
    </w:p>
    <w:p w:rsidR="00B6695C" w:rsidRPr="00B76E5D" w:rsidRDefault="00B6695C" w:rsidP="00B6695C">
      <w:pPr>
        <w:pStyle w:val="LDClause"/>
      </w:pPr>
      <w:r w:rsidRPr="00B76E5D">
        <w:tab/>
        <w:t>(</w:t>
      </w:r>
      <w:r w:rsidR="00745B1C" w:rsidRPr="00B76E5D">
        <w:t>2</w:t>
      </w:r>
      <w:r w:rsidRPr="00B76E5D">
        <w:t>)</w:t>
      </w:r>
      <w:r w:rsidRPr="00B76E5D">
        <w:tab/>
        <w:t xml:space="preserve">The owner </w:t>
      </w:r>
      <w:r w:rsidR="007A075B" w:rsidRPr="00B76E5D">
        <w:t xml:space="preserve">of a vessel that is less than 3 000 GT </w:t>
      </w:r>
      <w:r w:rsidRPr="00B76E5D">
        <w:t xml:space="preserve">may apply for an exemption from the requirements </w:t>
      </w:r>
      <w:r w:rsidR="007A075B" w:rsidRPr="00B76E5D">
        <w:t>mentioned in paragraphs 1(a) and 1(b) of</w:t>
      </w:r>
      <w:r w:rsidRPr="00B76E5D">
        <w:t xml:space="preserve"> Schedule </w:t>
      </w:r>
      <w:r w:rsidR="00166D03" w:rsidRPr="00166D03">
        <w:t>7</w:t>
      </w:r>
      <w:r w:rsidRPr="00B76E5D">
        <w:t>.</w:t>
      </w:r>
    </w:p>
    <w:p w:rsidR="00B6695C" w:rsidRPr="00B76E5D" w:rsidRDefault="00B6695C" w:rsidP="00B6695C">
      <w:pPr>
        <w:pStyle w:val="LDDivision"/>
      </w:pPr>
      <w:bookmarkStart w:id="146" w:name="_Toc417301228"/>
      <w:r w:rsidRPr="00B76E5D">
        <w:rPr>
          <w:rStyle w:val="CharPartNo"/>
        </w:rPr>
        <w:t xml:space="preserve">Division </w:t>
      </w:r>
      <w:r w:rsidR="00166D03">
        <w:rPr>
          <w:rStyle w:val="CharPartNo"/>
          <w:noProof/>
        </w:rPr>
        <w:t>7</w:t>
      </w:r>
      <w:r w:rsidRPr="00B76E5D">
        <w:tab/>
      </w:r>
      <w:r w:rsidRPr="00B76E5D">
        <w:rPr>
          <w:rStyle w:val="CharPartText"/>
        </w:rPr>
        <w:t>Accommodation —</w:t>
      </w:r>
      <w:r w:rsidR="00E84CD2" w:rsidRPr="00B76E5D">
        <w:rPr>
          <w:rStyle w:val="CharPartText"/>
        </w:rPr>
        <w:t> </w:t>
      </w:r>
      <w:r w:rsidRPr="00B76E5D">
        <w:rPr>
          <w:rStyle w:val="CharPartText"/>
        </w:rPr>
        <w:t>general requirements</w:t>
      </w:r>
      <w:bookmarkEnd w:id="146"/>
    </w:p>
    <w:p w:rsidR="00B6695C" w:rsidRPr="00B76E5D" w:rsidRDefault="00166D03" w:rsidP="00B6695C">
      <w:pPr>
        <w:pStyle w:val="LDClauseHeading"/>
      </w:pPr>
      <w:bookmarkStart w:id="147" w:name="_Toc356072535"/>
      <w:bookmarkStart w:id="148" w:name="_Toc368388000"/>
      <w:bookmarkStart w:id="149" w:name="_Toc417301229"/>
      <w:r>
        <w:rPr>
          <w:rStyle w:val="CharSectNo"/>
          <w:noProof/>
        </w:rPr>
        <w:t>52</w:t>
      </w:r>
      <w:r w:rsidR="00B6695C" w:rsidRPr="00B76E5D">
        <w:tab/>
        <w:t>Noise</w:t>
      </w:r>
      <w:bookmarkEnd w:id="147"/>
      <w:bookmarkEnd w:id="148"/>
      <w:bookmarkEnd w:id="149"/>
    </w:p>
    <w:p w:rsidR="00B6695C" w:rsidRPr="00B76E5D" w:rsidRDefault="00B6695C" w:rsidP="00B6695C">
      <w:pPr>
        <w:pStyle w:val="LDClause"/>
        <w:keepNext/>
      </w:pPr>
      <w:r w:rsidRPr="00B76E5D">
        <w:tab/>
        <w:t>(1)</w:t>
      </w:r>
      <w:r w:rsidRPr="00B76E5D">
        <w:tab/>
        <w:t>This section ap</w:t>
      </w:r>
      <w:r w:rsidR="00D95410" w:rsidRPr="00B76E5D">
        <w:t xml:space="preserve">plies to a </w:t>
      </w:r>
      <w:r w:rsidRPr="00B76E5D">
        <w:t>vessel that is:</w:t>
      </w:r>
    </w:p>
    <w:p w:rsidR="00B6695C" w:rsidRPr="00B76E5D" w:rsidRDefault="00B6695C" w:rsidP="00B6695C">
      <w:pPr>
        <w:pStyle w:val="LDP1a"/>
      </w:pPr>
      <w:r w:rsidRPr="00B76E5D">
        <w:t>(a)</w:t>
      </w:r>
      <w:r w:rsidRPr="00B76E5D">
        <w:tab/>
        <w:t>constructed after 20 August 2013; and</w:t>
      </w:r>
    </w:p>
    <w:p w:rsidR="00B6695C" w:rsidRPr="00B76E5D" w:rsidRDefault="00B6695C" w:rsidP="00B6695C">
      <w:pPr>
        <w:pStyle w:val="LDP1a"/>
      </w:pPr>
      <w:r w:rsidRPr="00B76E5D">
        <w:t>(b)</w:t>
      </w:r>
      <w:r w:rsidRPr="00B76E5D">
        <w:tab/>
        <w:t xml:space="preserve">at least 500 </w:t>
      </w:r>
      <w:r w:rsidR="00171579" w:rsidRPr="00B76E5D">
        <w:t>GT</w:t>
      </w:r>
      <w:r w:rsidRPr="00B76E5D">
        <w:t>.</w:t>
      </w:r>
    </w:p>
    <w:p w:rsidR="00B6695C" w:rsidRPr="00B76E5D" w:rsidRDefault="00B6695C" w:rsidP="00B6695C">
      <w:pPr>
        <w:pStyle w:val="LDClause"/>
        <w:keepNext/>
      </w:pPr>
      <w:r w:rsidRPr="00B76E5D">
        <w:tab/>
        <w:t>(2)</w:t>
      </w:r>
      <w:r w:rsidRPr="00B76E5D">
        <w:tab/>
        <w:t xml:space="preserve">The owner of the vessel must ensure that the vessel: </w:t>
      </w:r>
    </w:p>
    <w:p w:rsidR="00B6695C" w:rsidRPr="00B76E5D" w:rsidRDefault="00B6695C" w:rsidP="00B6695C">
      <w:pPr>
        <w:pStyle w:val="LDP1a"/>
      </w:pPr>
      <w:r w:rsidRPr="00B76E5D">
        <w:t>(a)</w:t>
      </w:r>
      <w:r w:rsidRPr="00B76E5D">
        <w:tab/>
        <w:t xml:space="preserve">complies with the </w:t>
      </w:r>
      <w:r w:rsidRPr="00B76E5D">
        <w:rPr>
          <w:i/>
          <w:iCs/>
        </w:rPr>
        <w:t>Code of noise levels on board ships</w:t>
      </w:r>
      <w:r w:rsidRPr="00B76E5D">
        <w:t xml:space="preserve">; or </w:t>
      </w:r>
    </w:p>
    <w:p w:rsidR="00B6695C" w:rsidRPr="00B76E5D" w:rsidRDefault="00B6695C" w:rsidP="00B6695C">
      <w:pPr>
        <w:pStyle w:val="LDP1a"/>
      </w:pPr>
      <w:r w:rsidRPr="00B76E5D">
        <w:t>(b)</w:t>
      </w:r>
      <w:r w:rsidRPr="00B76E5D">
        <w:tab/>
        <w:t xml:space="preserve">if the </w:t>
      </w:r>
      <w:r w:rsidRPr="00B76E5D">
        <w:rPr>
          <w:i/>
          <w:iCs/>
        </w:rPr>
        <w:t>Code of noise levels on board ships</w:t>
      </w:r>
      <w:r w:rsidRPr="00B76E5D">
        <w:t xml:space="preserve"> does not apply to the vessel: </w:t>
      </w:r>
    </w:p>
    <w:p w:rsidR="00B6695C" w:rsidRPr="00B76E5D" w:rsidRDefault="00B6695C" w:rsidP="00B6695C">
      <w:pPr>
        <w:pStyle w:val="LDP2i"/>
      </w:pPr>
      <w:r w:rsidRPr="00B76E5D">
        <w:tab/>
        <w:t>(</w:t>
      </w:r>
      <w:proofErr w:type="spellStart"/>
      <w:r w:rsidRPr="00B76E5D">
        <w:t>i</w:t>
      </w:r>
      <w:proofErr w:type="spellEnd"/>
      <w:r w:rsidRPr="00B76E5D">
        <w:t>)</w:t>
      </w:r>
      <w:r w:rsidRPr="00B76E5D">
        <w:tab/>
        <w:t xml:space="preserve">is assessed in accordance with the standards mentioned in the code as if the code applied to the vessel; and </w:t>
      </w:r>
    </w:p>
    <w:p w:rsidR="00B6695C" w:rsidRPr="00B76E5D" w:rsidRDefault="00B6695C" w:rsidP="00B6695C">
      <w:pPr>
        <w:pStyle w:val="LDP2i"/>
      </w:pPr>
      <w:r w:rsidRPr="00B76E5D">
        <w:tab/>
        <w:t>(ii)</w:t>
      </w:r>
      <w:r w:rsidRPr="00B76E5D">
        <w:tab/>
        <w:t xml:space="preserve">adopts measures in accordance with the guidance provided in the ILO Code of Practice </w:t>
      </w:r>
      <w:r w:rsidRPr="00B76E5D">
        <w:rPr>
          <w:i/>
        </w:rPr>
        <w:t>Ambient factors in the workplace</w:t>
      </w:r>
      <w:r w:rsidR="00995E2E" w:rsidRPr="00B76E5D">
        <w:t>,</w:t>
      </w:r>
      <w:r w:rsidRPr="00B76E5D">
        <w:t xml:space="preserve"> as amended from time to time, to ensure that the standards are complied with.</w:t>
      </w:r>
    </w:p>
    <w:p w:rsidR="00B6695C" w:rsidRPr="00B76E5D" w:rsidRDefault="00166D03" w:rsidP="00B6695C">
      <w:pPr>
        <w:pStyle w:val="LDClauseHeading"/>
      </w:pPr>
      <w:bookmarkStart w:id="150" w:name="_Toc417301230"/>
      <w:r>
        <w:rPr>
          <w:rStyle w:val="CharSectNo"/>
          <w:noProof/>
        </w:rPr>
        <w:t>53</w:t>
      </w:r>
      <w:r w:rsidR="00B6695C" w:rsidRPr="00B76E5D">
        <w:tab/>
        <w:t>Inspections</w:t>
      </w:r>
      <w:bookmarkEnd w:id="150"/>
    </w:p>
    <w:p w:rsidR="00B6695C" w:rsidRPr="00B76E5D" w:rsidRDefault="00B6695C" w:rsidP="00B6695C">
      <w:pPr>
        <w:pStyle w:val="LDClause"/>
        <w:keepNext/>
      </w:pPr>
      <w:r w:rsidRPr="00B76E5D">
        <w:tab/>
      </w:r>
      <w:r w:rsidRPr="00B76E5D">
        <w:tab/>
        <w:t>The master of a vessel must ensure that:</w:t>
      </w:r>
    </w:p>
    <w:p w:rsidR="00B6695C" w:rsidRPr="00B76E5D" w:rsidRDefault="00B6695C" w:rsidP="00B6695C">
      <w:pPr>
        <w:pStyle w:val="LDP1a"/>
      </w:pPr>
      <w:r w:rsidRPr="00B76E5D">
        <w:t>(a)</w:t>
      </w:r>
      <w:r w:rsidRPr="00B76E5D">
        <w:tab/>
        <w:t>seafarer accommodation is inspected weekly to ensure that it is clean, fit for human habitation without posing risks to seafarer health and safety and maintained in a good state of repair; and</w:t>
      </w:r>
    </w:p>
    <w:p w:rsidR="00B6695C" w:rsidRPr="00B76E5D" w:rsidRDefault="00B6695C" w:rsidP="00B6695C">
      <w:pPr>
        <w:pStyle w:val="LDP1a"/>
      </w:pPr>
      <w:r w:rsidRPr="00B76E5D">
        <w:t>(b)</w:t>
      </w:r>
      <w:r w:rsidRPr="00B76E5D">
        <w:tab/>
        <w:t>a report of each inspection is recorded and kept on board.</w:t>
      </w:r>
    </w:p>
    <w:p w:rsidR="00B6695C" w:rsidRPr="0032582C" w:rsidRDefault="00B6695C" w:rsidP="00B6695C">
      <w:pPr>
        <w:pStyle w:val="LDDivision"/>
      </w:pPr>
      <w:bookmarkStart w:id="151" w:name="_Toc417301231"/>
      <w:r w:rsidRPr="00B76E5D">
        <w:rPr>
          <w:rStyle w:val="CharPartNo"/>
        </w:rPr>
        <w:t xml:space="preserve">Division </w:t>
      </w:r>
      <w:r w:rsidR="00166D03">
        <w:rPr>
          <w:rStyle w:val="CharPartNo"/>
          <w:noProof/>
        </w:rPr>
        <w:t>8</w:t>
      </w:r>
      <w:r w:rsidRPr="00B76E5D">
        <w:tab/>
      </w:r>
      <w:r w:rsidRPr="00B76E5D">
        <w:rPr>
          <w:rStyle w:val="CharPartText"/>
        </w:rPr>
        <w:t>Accommodation — sanitary and laundry facilities</w:t>
      </w:r>
      <w:bookmarkEnd w:id="151"/>
    </w:p>
    <w:p w:rsidR="00B6695C" w:rsidRPr="00B76E5D" w:rsidRDefault="00B6695C" w:rsidP="00B6695C">
      <w:pPr>
        <w:pStyle w:val="LDNote"/>
        <w:keepNext/>
        <w:rPr>
          <w:sz w:val="20"/>
          <w:szCs w:val="20"/>
        </w:rPr>
      </w:pPr>
      <w:r w:rsidRPr="00B76E5D">
        <w:rPr>
          <w:i/>
          <w:sz w:val="20"/>
          <w:szCs w:val="20"/>
        </w:rPr>
        <w:t>Note   </w:t>
      </w:r>
      <w:r w:rsidRPr="00B76E5D">
        <w:rPr>
          <w:sz w:val="20"/>
          <w:szCs w:val="20"/>
        </w:rPr>
        <w:t>It is an offence for an owner of a vessel to take the vessel to sea, or cause or permit the vessel to be taken to sea, if the vessel does not comply with the accommodation prescribed by this Order — see Navigation Act, s75.</w:t>
      </w:r>
    </w:p>
    <w:p w:rsidR="00B6695C" w:rsidRPr="00B76E5D" w:rsidRDefault="00166D03" w:rsidP="00B6695C">
      <w:pPr>
        <w:pStyle w:val="LDClauseHeading"/>
      </w:pPr>
      <w:bookmarkStart w:id="152" w:name="_Toc356072542"/>
      <w:bookmarkStart w:id="153" w:name="_Toc368388007"/>
      <w:bookmarkStart w:id="154" w:name="_Toc417301232"/>
      <w:r>
        <w:rPr>
          <w:rStyle w:val="CharSectNo"/>
          <w:noProof/>
        </w:rPr>
        <w:t>54</w:t>
      </w:r>
      <w:r w:rsidR="00B6695C" w:rsidRPr="00B76E5D">
        <w:tab/>
        <w:t>Sanitary facilities</w:t>
      </w:r>
      <w:bookmarkEnd w:id="152"/>
      <w:bookmarkEnd w:id="153"/>
      <w:bookmarkEnd w:id="154"/>
    </w:p>
    <w:p w:rsidR="00B6695C" w:rsidRPr="00B76E5D" w:rsidRDefault="00B6695C" w:rsidP="00B6695C">
      <w:pPr>
        <w:pStyle w:val="LDClause"/>
      </w:pPr>
      <w:r w:rsidRPr="00B76E5D">
        <w:tab/>
        <w:t>(1)</w:t>
      </w:r>
      <w:r w:rsidRPr="00B76E5D">
        <w:tab/>
        <w:t>The owner of a vessel must ensure that seafarers have convenient access on the vessel to sanitary facilities that meet the requirements mentioned in Schedule </w:t>
      </w:r>
      <w:r w:rsidR="00166D03" w:rsidRPr="00166D03">
        <w:t>8</w:t>
      </w:r>
      <w:r w:rsidRPr="00B76E5D">
        <w:t>.</w:t>
      </w:r>
    </w:p>
    <w:p w:rsidR="00B6695C" w:rsidRPr="00B76E5D" w:rsidRDefault="00B6695C" w:rsidP="00B6695C">
      <w:pPr>
        <w:pStyle w:val="LDClause"/>
      </w:pPr>
      <w:bookmarkStart w:id="155" w:name="_Toc356072543"/>
      <w:bookmarkStart w:id="156" w:name="_Toc368388008"/>
      <w:r w:rsidRPr="00B76E5D">
        <w:lastRenderedPageBreak/>
        <w:tab/>
        <w:t>(2)</w:t>
      </w:r>
      <w:r w:rsidRPr="00B76E5D">
        <w:tab/>
        <w:t xml:space="preserve">The owner of a vessel that is less than 3 000 </w:t>
      </w:r>
      <w:r w:rsidR="0001686B" w:rsidRPr="00B76E5D">
        <w:t>GT</w:t>
      </w:r>
      <w:r w:rsidRPr="00B76E5D">
        <w:t xml:space="preserve"> may apply for an exemption from the requirement mentioned in clause 6 of Schedule </w:t>
      </w:r>
      <w:r w:rsidR="00166D03" w:rsidRPr="00166D03">
        <w:t>8</w:t>
      </w:r>
      <w:r w:rsidRPr="00B76E5D">
        <w:t>.</w:t>
      </w:r>
    </w:p>
    <w:p w:rsidR="00B6695C" w:rsidRPr="00B76E5D" w:rsidRDefault="00166D03" w:rsidP="00B6695C">
      <w:pPr>
        <w:pStyle w:val="LDClauseHeading"/>
      </w:pPr>
      <w:bookmarkStart w:id="157" w:name="_Toc417301233"/>
      <w:r>
        <w:rPr>
          <w:rStyle w:val="CharSectNo"/>
          <w:noProof/>
        </w:rPr>
        <w:t>55</w:t>
      </w:r>
      <w:r w:rsidR="00B6695C" w:rsidRPr="00B76E5D">
        <w:tab/>
        <w:t>Laundry facilities</w:t>
      </w:r>
      <w:bookmarkEnd w:id="155"/>
      <w:bookmarkEnd w:id="156"/>
      <w:bookmarkEnd w:id="157"/>
    </w:p>
    <w:p w:rsidR="00B6695C" w:rsidRPr="00B76E5D" w:rsidRDefault="00B6695C" w:rsidP="00B6695C">
      <w:pPr>
        <w:pStyle w:val="LDClause"/>
      </w:pPr>
      <w:r w:rsidRPr="00B76E5D">
        <w:tab/>
        <w:t>(1)</w:t>
      </w:r>
      <w:r w:rsidRPr="00B76E5D">
        <w:tab/>
        <w:t>The owner of a vessel must ensure that laundry facilities are available to seafarers.</w:t>
      </w:r>
    </w:p>
    <w:p w:rsidR="00B6695C" w:rsidRPr="00B76E5D" w:rsidRDefault="00B6695C" w:rsidP="00B6695C">
      <w:pPr>
        <w:pStyle w:val="LDClause"/>
        <w:keepNext/>
      </w:pPr>
      <w:r w:rsidRPr="00B76E5D">
        <w:tab/>
        <w:t>(2)</w:t>
      </w:r>
      <w:r w:rsidRPr="00B76E5D">
        <w:tab/>
        <w:t>The laundry facilities must:</w:t>
      </w:r>
    </w:p>
    <w:p w:rsidR="00B6695C" w:rsidRPr="00B76E5D" w:rsidRDefault="00B6695C" w:rsidP="00B6695C">
      <w:pPr>
        <w:pStyle w:val="LDP1a"/>
      </w:pPr>
      <w:r w:rsidRPr="00B76E5D">
        <w:t>(a)</w:t>
      </w:r>
      <w:r w:rsidRPr="00B76E5D">
        <w:tab/>
        <w:t>be close to seafarer sleeping rooms; and</w:t>
      </w:r>
    </w:p>
    <w:p w:rsidR="00B6695C" w:rsidRPr="00B76E5D" w:rsidRDefault="00B6695C" w:rsidP="00B6695C">
      <w:pPr>
        <w:pStyle w:val="LDP1a"/>
        <w:keepNext/>
      </w:pPr>
      <w:r w:rsidRPr="00B76E5D">
        <w:t>(b)</w:t>
      </w:r>
      <w:r w:rsidRPr="00B76E5D">
        <w:tab/>
        <w:t>include at least:</w:t>
      </w:r>
    </w:p>
    <w:p w:rsidR="00B6695C" w:rsidRPr="00B76E5D" w:rsidRDefault="00B6695C" w:rsidP="00B6695C">
      <w:pPr>
        <w:pStyle w:val="LDP2i"/>
      </w:pPr>
      <w:r w:rsidRPr="00B76E5D">
        <w:tab/>
        <w:t>(</w:t>
      </w:r>
      <w:proofErr w:type="spellStart"/>
      <w:r w:rsidRPr="00B76E5D">
        <w:t>i</w:t>
      </w:r>
      <w:proofErr w:type="spellEnd"/>
      <w:r w:rsidRPr="00B76E5D">
        <w:t>)</w:t>
      </w:r>
      <w:r w:rsidRPr="00B76E5D">
        <w:tab/>
        <w:t>an adequate number of washing machines for the number of seafarers; and</w:t>
      </w:r>
    </w:p>
    <w:p w:rsidR="00B6695C" w:rsidRPr="00B76E5D" w:rsidRDefault="00B6695C" w:rsidP="00B6695C">
      <w:pPr>
        <w:pStyle w:val="LDP2i"/>
      </w:pPr>
      <w:r w:rsidRPr="00B76E5D">
        <w:tab/>
        <w:t>(ii)</w:t>
      </w:r>
      <w:r w:rsidRPr="00B76E5D">
        <w:tab/>
        <w:t xml:space="preserve">separate facilities for laundering </w:t>
      </w:r>
      <w:proofErr w:type="spellStart"/>
      <w:r w:rsidRPr="00B76E5D">
        <w:t>workwear</w:t>
      </w:r>
      <w:proofErr w:type="spellEnd"/>
      <w:r w:rsidRPr="00B76E5D">
        <w:t>; and</w:t>
      </w:r>
    </w:p>
    <w:p w:rsidR="00B6695C" w:rsidRPr="00B76E5D" w:rsidRDefault="00B6695C" w:rsidP="00B6695C">
      <w:pPr>
        <w:pStyle w:val="LDP2i"/>
      </w:pPr>
      <w:r w:rsidRPr="00B76E5D">
        <w:tab/>
        <w:t>(iii)</w:t>
      </w:r>
      <w:r w:rsidRPr="00B76E5D">
        <w:tab/>
        <w:t>a drying machine or heated and ventilated drying room; and</w:t>
      </w:r>
    </w:p>
    <w:p w:rsidR="00B6695C" w:rsidRPr="00B76E5D" w:rsidRDefault="00B6695C" w:rsidP="00B6695C">
      <w:pPr>
        <w:pStyle w:val="LDP2i"/>
      </w:pPr>
      <w:r w:rsidRPr="00B76E5D">
        <w:tab/>
        <w:t>(iv)</w:t>
      </w:r>
      <w:r w:rsidRPr="00B76E5D">
        <w:tab/>
        <w:t>an iron and ironing board or equivalent.</w:t>
      </w:r>
    </w:p>
    <w:p w:rsidR="00703558" w:rsidRPr="00B76E5D" w:rsidRDefault="00703558" w:rsidP="00703558">
      <w:pPr>
        <w:pStyle w:val="LDDivision"/>
      </w:pPr>
      <w:bookmarkStart w:id="158" w:name="_Toc414882014"/>
      <w:bookmarkStart w:id="159" w:name="_Toc417301234"/>
      <w:r w:rsidRPr="00B76E5D">
        <w:rPr>
          <w:rStyle w:val="CharPartNo"/>
        </w:rPr>
        <w:t xml:space="preserve">Division </w:t>
      </w:r>
      <w:r w:rsidR="00166D03">
        <w:rPr>
          <w:rStyle w:val="CharPartNo"/>
          <w:noProof/>
        </w:rPr>
        <w:t>9</w:t>
      </w:r>
      <w:r w:rsidRPr="00B76E5D">
        <w:tab/>
      </w:r>
      <w:r w:rsidRPr="0032582C">
        <w:rPr>
          <w:rStyle w:val="CharPartText"/>
        </w:rPr>
        <w:t>H</w:t>
      </w:r>
      <w:r w:rsidRPr="00B76E5D">
        <w:rPr>
          <w:rStyle w:val="CharPartText"/>
        </w:rPr>
        <w:t>ospital facilities</w:t>
      </w:r>
      <w:bookmarkEnd w:id="158"/>
      <w:bookmarkEnd w:id="159"/>
    </w:p>
    <w:p w:rsidR="00B6695C" w:rsidRPr="00B76E5D" w:rsidRDefault="00B6695C" w:rsidP="00B6695C">
      <w:pPr>
        <w:pStyle w:val="LDNote"/>
        <w:keepNext/>
        <w:rPr>
          <w:sz w:val="20"/>
          <w:szCs w:val="20"/>
        </w:rPr>
      </w:pPr>
      <w:r w:rsidRPr="00B76E5D">
        <w:rPr>
          <w:i/>
          <w:sz w:val="20"/>
          <w:szCs w:val="20"/>
        </w:rPr>
        <w:t>Note   </w:t>
      </w:r>
      <w:r w:rsidRPr="00B76E5D">
        <w:rPr>
          <w:sz w:val="20"/>
          <w:szCs w:val="20"/>
        </w:rPr>
        <w:t>It is an offence for an owner of a vessel to take the vessel to sea, or cause or permit the vessel to be taken to sea, if the vessel does not comply with the accommodation prescribed by this Order — see Navigation Act, s75.</w:t>
      </w:r>
    </w:p>
    <w:p w:rsidR="00B6695C" w:rsidRPr="00B76E5D" w:rsidRDefault="00166D03" w:rsidP="00B6695C">
      <w:pPr>
        <w:pStyle w:val="LDClauseHeading"/>
      </w:pPr>
      <w:bookmarkStart w:id="160" w:name="_Toc356072545"/>
      <w:bookmarkStart w:id="161" w:name="_Toc368388010"/>
      <w:bookmarkStart w:id="162" w:name="_Toc417301235"/>
      <w:r>
        <w:rPr>
          <w:rStyle w:val="CharSectNo"/>
          <w:noProof/>
        </w:rPr>
        <w:t>56</w:t>
      </w:r>
      <w:r w:rsidR="00B6695C" w:rsidRPr="00B76E5D">
        <w:tab/>
        <w:t>Hospital accommodation</w:t>
      </w:r>
      <w:bookmarkEnd w:id="160"/>
      <w:bookmarkEnd w:id="161"/>
      <w:bookmarkEnd w:id="162"/>
    </w:p>
    <w:p w:rsidR="00B6695C" w:rsidRPr="00B76E5D" w:rsidRDefault="00B6695C" w:rsidP="00B6695C">
      <w:pPr>
        <w:pStyle w:val="LDClause"/>
        <w:keepNext/>
      </w:pPr>
      <w:r w:rsidRPr="00B76E5D">
        <w:tab/>
      </w:r>
      <w:r w:rsidRPr="00B76E5D">
        <w:tab/>
        <w:t>The owner of a vessel carrying at least 15 seaf</w:t>
      </w:r>
      <w:r w:rsidR="000042D7" w:rsidRPr="00B76E5D">
        <w:t xml:space="preserve">arers engaged in a voyage of </w:t>
      </w:r>
      <w:r w:rsidR="00AC7184" w:rsidRPr="00B76E5D">
        <w:t xml:space="preserve">at least </w:t>
      </w:r>
      <w:r w:rsidR="00E166AE" w:rsidRPr="00B76E5D">
        <w:t>72 hours</w:t>
      </w:r>
      <w:r w:rsidR="000042D7" w:rsidRPr="00B76E5D">
        <w:t xml:space="preserve"> </w:t>
      </w:r>
      <w:r w:rsidRPr="00B76E5D">
        <w:t>must ensure that the vessel has hospital accommodation:</w:t>
      </w:r>
    </w:p>
    <w:p w:rsidR="00B6695C" w:rsidRPr="00B76E5D" w:rsidRDefault="00B6695C" w:rsidP="00B6695C">
      <w:pPr>
        <w:pStyle w:val="LDP1a"/>
      </w:pPr>
      <w:r w:rsidRPr="00B76E5D">
        <w:t>(a)</w:t>
      </w:r>
      <w:r w:rsidRPr="00B76E5D">
        <w:tab/>
        <w:t>separate from other accommodation spaces; and</w:t>
      </w:r>
    </w:p>
    <w:p w:rsidR="00B6695C" w:rsidRPr="00B76E5D" w:rsidRDefault="00B6695C" w:rsidP="00B6695C">
      <w:pPr>
        <w:pStyle w:val="LDP1a"/>
      </w:pPr>
      <w:r w:rsidRPr="00B76E5D">
        <w:t>(b)</w:t>
      </w:r>
      <w:r w:rsidRPr="00B76E5D">
        <w:tab/>
        <w:t>used exclusively for medical purposes; and</w:t>
      </w:r>
    </w:p>
    <w:p w:rsidR="00B6695C" w:rsidRPr="00B76E5D" w:rsidRDefault="00B6695C" w:rsidP="00366150">
      <w:pPr>
        <w:pStyle w:val="LDP1a"/>
        <w:keepNext/>
      </w:pPr>
      <w:r w:rsidRPr="00B76E5D">
        <w:t>(c)</w:t>
      </w:r>
      <w:r w:rsidRPr="00B76E5D">
        <w:tab/>
        <w:t xml:space="preserve">meeting the requirements mentioned in Schedule </w:t>
      </w:r>
      <w:r w:rsidR="00166D03">
        <w:rPr>
          <w:rStyle w:val="CharPartNo"/>
          <w:rFonts w:cs="Arial"/>
          <w:noProof/>
        </w:rPr>
        <w:t>9</w:t>
      </w:r>
      <w:r w:rsidRPr="00B76E5D">
        <w:t>.</w:t>
      </w:r>
    </w:p>
    <w:p w:rsidR="00B6695C" w:rsidRPr="00B76E5D" w:rsidRDefault="00B6695C" w:rsidP="00B6695C">
      <w:pPr>
        <w:pStyle w:val="LDDivision"/>
      </w:pPr>
      <w:bookmarkStart w:id="163" w:name="_Toc417301236"/>
      <w:r w:rsidRPr="00B76E5D">
        <w:rPr>
          <w:rStyle w:val="CharPartNo"/>
        </w:rPr>
        <w:t xml:space="preserve">Division </w:t>
      </w:r>
      <w:r w:rsidR="00166D03">
        <w:rPr>
          <w:rStyle w:val="CharPartNo"/>
          <w:noProof/>
        </w:rPr>
        <w:t>10</w:t>
      </w:r>
      <w:r w:rsidRPr="00B76E5D">
        <w:tab/>
      </w:r>
      <w:r w:rsidRPr="00B76E5D">
        <w:rPr>
          <w:rStyle w:val="CharPartText"/>
        </w:rPr>
        <w:t>Recreational facilities</w:t>
      </w:r>
      <w:bookmarkEnd w:id="163"/>
    </w:p>
    <w:p w:rsidR="00B6695C" w:rsidRPr="00B76E5D" w:rsidRDefault="00166D03" w:rsidP="00B6695C">
      <w:pPr>
        <w:pStyle w:val="LDClauseHeading"/>
      </w:pPr>
      <w:bookmarkStart w:id="164" w:name="_Toc356072537"/>
      <w:bookmarkStart w:id="165" w:name="_Toc368388002"/>
      <w:bookmarkStart w:id="166" w:name="_Toc417301237"/>
      <w:r>
        <w:rPr>
          <w:rStyle w:val="CharSectNo"/>
          <w:noProof/>
        </w:rPr>
        <w:t>57</w:t>
      </w:r>
      <w:r w:rsidR="00B6695C" w:rsidRPr="00B76E5D">
        <w:tab/>
        <w:t>Recreational facilities, amenities and services</w:t>
      </w:r>
      <w:bookmarkEnd w:id="164"/>
      <w:bookmarkEnd w:id="165"/>
      <w:bookmarkEnd w:id="166"/>
    </w:p>
    <w:p w:rsidR="00B6695C" w:rsidRPr="00B76E5D" w:rsidRDefault="00B6695C" w:rsidP="00B6695C">
      <w:pPr>
        <w:pStyle w:val="LDClause"/>
        <w:keepNext/>
      </w:pPr>
      <w:r w:rsidRPr="00B76E5D">
        <w:tab/>
        <w:t>(1)</w:t>
      </w:r>
      <w:r w:rsidRPr="00B76E5D">
        <w:tab/>
        <w:t>The owner of a vessel must ensure that the vessel has recreational facilities that:</w:t>
      </w:r>
    </w:p>
    <w:p w:rsidR="00B6695C" w:rsidRPr="00B76E5D" w:rsidRDefault="00B6695C" w:rsidP="00B6695C">
      <w:pPr>
        <w:pStyle w:val="LDP1a"/>
      </w:pPr>
      <w:r w:rsidRPr="00B76E5D">
        <w:t>(a)</w:t>
      </w:r>
      <w:r w:rsidRPr="00B76E5D">
        <w:tab/>
        <w:t xml:space="preserve">comply with </w:t>
      </w:r>
      <w:r w:rsidR="00F759D2" w:rsidRPr="00B76E5D">
        <w:t>paragraph</w:t>
      </w:r>
      <w:r w:rsidRPr="00B76E5D">
        <w:t xml:space="preserve"> 14 of MLC standard A3.1; and</w:t>
      </w:r>
    </w:p>
    <w:p w:rsidR="00B6695C" w:rsidRPr="00B76E5D" w:rsidRDefault="00B6695C" w:rsidP="00B6695C">
      <w:pPr>
        <w:pStyle w:val="LDP1a"/>
      </w:pPr>
      <w:r w:rsidRPr="00B76E5D">
        <w:t>(b)</w:t>
      </w:r>
      <w:r w:rsidRPr="00B76E5D">
        <w:tab/>
        <w:t>are adapted to meet the special needs of seafarers living and working on the vessel.</w:t>
      </w:r>
    </w:p>
    <w:p w:rsidR="00B6695C" w:rsidRPr="00B76E5D" w:rsidRDefault="00B6695C" w:rsidP="00B6695C">
      <w:pPr>
        <w:pStyle w:val="LDP1a"/>
        <w:rPr>
          <w:rStyle w:val="LDClauseChar"/>
        </w:rPr>
      </w:pPr>
      <w:r w:rsidRPr="00B76E5D">
        <w:t>(c)</w:t>
      </w:r>
      <w:r w:rsidRPr="00B76E5D">
        <w:tab/>
      </w:r>
      <w:r w:rsidRPr="00B76E5D">
        <w:rPr>
          <w:rStyle w:val="LDClauseChar"/>
        </w:rPr>
        <w:t>has furnishing appropriate to the needs of the seafarers.</w:t>
      </w:r>
    </w:p>
    <w:p w:rsidR="00B6695C" w:rsidRPr="00B76E5D" w:rsidRDefault="00B6695C" w:rsidP="00B6695C">
      <w:pPr>
        <w:pStyle w:val="LDClause"/>
      </w:pPr>
      <w:r w:rsidRPr="00B76E5D">
        <w:tab/>
        <w:t>(2)</w:t>
      </w:r>
      <w:r w:rsidRPr="00B76E5D">
        <w:tab/>
        <w:t>The owner must ensure that the recreational facilities are kept up to date</w:t>
      </w:r>
      <w:r w:rsidR="00D6065E" w:rsidRPr="00B76E5D">
        <w:t xml:space="preserve"> taking into account </w:t>
      </w:r>
      <w:r w:rsidR="009C0920" w:rsidRPr="00B76E5D">
        <w:t>sub</w:t>
      </w:r>
      <w:r w:rsidR="00AD0A40" w:rsidRPr="00B76E5D">
        <w:t>paragraphs</w:t>
      </w:r>
      <w:r w:rsidR="009C0920" w:rsidRPr="00B76E5D">
        <w:t xml:space="preserve"> </w:t>
      </w:r>
      <w:r w:rsidR="00964738" w:rsidRPr="00B76E5D">
        <w:t>4</w:t>
      </w:r>
      <w:r w:rsidR="009C0920" w:rsidRPr="00B76E5D">
        <w:t xml:space="preserve">(a) to (j) of </w:t>
      </w:r>
      <w:r w:rsidR="00D6065E" w:rsidRPr="00B76E5D">
        <w:t>MLC guideline B3.1.11</w:t>
      </w:r>
      <w:r w:rsidRPr="00B76E5D">
        <w:t xml:space="preserve">. </w:t>
      </w:r>
    </w:p>
    <w:p w:rsidR="00B6695C" w:rsidRPr="00B76E5D" w:rsidRDefault="00166D03" w:rsidP="00B6695C">
      <w:pPr>
        <w:pStyle w:val="LDClauseHeading"/>
      </w:pPr>
      <w:bookmarkStart w:id="167" w:name="_Toc368388005"/>
      <w:bookmarkStart w:id="168" w:name="_Toc417301238"/>
      <w:r>
        <w:rPr>
          <w:rStyle w:val="CharSectNo"/>
          <w:noProof/>
        </w:rPr>
        <w:t>58</w:t>
      </w:r>
      <w:r w:rsidR="00B6695C" w:rsidRPr="00B76E5D">
        <w:tab/>
        <w:t>Common vessel’s office</w:t>
      </w:r>
      <w:bookmarkEnd w:id="167"/>
      <w:bookmarkEnd w:id="168"/>
    </w:p>
    <w:p w:rsidR="00B6695C" w:rsidRPr="00B76E5D" w:rsidRDefault="00B6695C" w:rsidP="00B6695C">
      <w:pPr>
        <w:pStyle w:val="LDClause"/>
      </w:pPr>
      <w:r w:rsidRPr="00B76E5D">
        <w:tab/>
        <w:t>(1)</w:t>
      </w:r>
      <w:r w:rsidRPr="00B76E5D">
        <w:tab/>
        <w:t>The owner of a vessel must ensure that the vessel has a separate office or a common vessel’s office for use by deck and engine seafarers.</w:t>
      </w:r>
    </w:p>
    <w:p w:rsidR="00B6695C" w:rsidRPr="00B76E5D" w:rsidRDefault="00B6695C" w:rsidP="00B6695C">
      <w:pPr>
        <w:pStyle w:val="LDClause"/>
      </w:pPr>
      <w:r w:rsidRPr="00B76E5D">
        <w:tab/>
        <w:t>(2)</w:t>
      </w:r>
      <w:r w:rsidRPr="00B76E5D">
        <w:tab/>
        <w:t>The owner of a vessel that is less than 3</w:t>
      </w:r>
      <w:r w:rsidR="0001686B" w:rsidRPr="00B76E5D">
        <w:t> </w:t>
      </w:r>
      <w:r w:rsidRPr="00B76E5D">
        <w:t xml:space="preserve">000 </w:t>
      </w:r>
      <w:r w:rsidR="0001686B" w:rsidRPr="00B76E5D">
        <w:t>GT</w:t>
      </w:r>
      <w:r w:rsidRPr="00B76E5D">
        <w:t xml:space="preserve"> may apply</w:t>
      </w:r>
      <w:r w:rsidRPr="00B76E5D">
        <w:rPr>
          <w:i/>
        </w:rPr>
        <w:t xml:space="preserve"> </w:t>
      </w:r>
      <w:r w:rsidRPr="00B76E5D">
        <w:t>for an exemption from subsection (1).</w:t>
      </w:r>
    </w:p>
    <w:p w:rsidR="00B6695C" w:rsidRPr="00B76E5D" w:rsidRDefault="00B6695C" w:rsidP="00B6695C">
      <w:pPr>
        <w:pStyle w:val="LDDivision"/>
      </w:pPr>
      <w:bookmarkStart w:id="169" w:name="_Toc417301239"/>
      <w:r w:rsidRPr="00B76E5D">
        <w:rPr>
          <w:rStyle w:val="CharPartNo"/>
        </w:rPr>
        <w:lastRenderedPageBreak/>
        <w:t xml:space="preserve">Division </w:t>
      </w:r>
      <w:r w:rsidR="00166D03">
        <w:rPr>
          <w:rStyle w:val="CharPartNo"/>
          <w:noProof/>
        </w:rPr>
        <w:t>11</w:t>
      </w:r>
      <w:r w:rsidRPr="00B76E5D">
        <w:tab/>
      </w:r>
      <w:r w:rsidRPr="00B76E5D">
        <w:rPr>
          <w:rStyle w:val="CharPartText"/>
        </w:rPr>
        <w:t>Provisions</w:t>
      </w:r>
      <w:bookmarkEnd w:id="169"/>
    </w:p>
    <w:p w:rsidR="00A9656C" w:rsidRPr="00B76E5D" w:rsidRDefault="00234E9D" w:rsidP="0032582C">
      <w:pPr>
        <w:pStyle w:val="LDNote"/>
        <w:keepNext/>
        <w:rPr>
          <w:rStyle w:val="CharSectNo"/>
          <w:sz w:val="20"/>
          <w:szCs w:val="20"/>
        </w:rPr>
      </w:pPr>
      <w:bookmarkStart w:id="170" w:name="_Toc356072498"/>
      <w:bookmarkStart w:id="171" w:name="_Toc368387963"/>
      <w:r w:rsidRPr="00B76E5D">
        <w:rPr>
          <w:rStyle w:val="CharSectNo"/>
          <w:i/>
          <w:sz w:val="20"/>
          <w:szCs w:val="20"/>
        </w:rPr>
        <w:t>Note   </w:t>
      </w:r>
      <w:r w:rsidRPr="00B76E5D">
        <w:rPr>
          <w:rStyle w:val="CharSectNo"/>
          <w:sz w:val="20"/>
          <w:szCs w:val="20"/>
        </w:rPr>
        <w:t>It is an offence to take a vessel to sea, or cause or permit a vessel to be taken to sea, unless the vessel is carrying drinking water and food — see section</w:t>
      </w:r>
      <w:r w:rsidR="006C07D5" w:rsidRPr="00B76E5D">
        <w:rPr>
          <w:rStyle w:val="CharSectNo"/>
          <w:sz w:val="20"/>
          <w:szCs w:val="20"/>
        </w:rPr>
        <w:t>s</w:t>
      </w:r>
      <w:r w:rsidRPr="00B76E5D">
        <w:rPr>
          <w:rStyle w:val="CharSectNo"/>
          <w:i/>
          <w:sz w:val="20"/>
          <w:szCs w:val="20"/>
        </w:rPr>
        <w:t xml:space="preserve"> </w:t>
      </w:r>
      <w:r w:rsidR="006C07D5" w:rsidRPr="00B76E5D">
        <w:rPr>
          <w:rStyle w:val="CharSectNo"/>
          <w:sz w:val="20"/>
          <w:szCs w:val="20"/>
        </w:rPr>
        <w:t>62 to 64 of the Navigation Act.</w:t>
      </w:r>
    </w:p>
    <w:p w:rsidR="00B6695C" w:rsidRPr="00B76E5D" w:rsidRDefault="00166D03" w:rsidP="00B6695C">
      <w:pPr>
        <w:pStyle w:val="LDClauseHeading"/>
      </w:pPr>
      <w:bookmarkStart w:id="172" w:name="_Toc417301240"/>
      <w:r>
        <w:rPr>
          <w:rStyle w:val="CharSectNo"/>
          <w:noProof/>
        </w:rPr>
        <w:t>59</w:t>
      </w:r>
      <w:r w:rsidR="00B6695C" w:rsidRPr="00B76E5D">
        <w:tab/>
        <w:t>Organisation and equipment of catering department</w:t>
      </w:r>
      <w:bookmarkEnd w:id="170"/>
      <w:bookmarkEnd w:id="171"/>
      <w:bookmarkEnd w:id="172"/>
    </w:p>
    <w:p w:rsidR="00B6695C" w:rsidRPr="00B76E5D" w:rsidRDefault="00B6695C" w:rsidP="00B6695C">
      <w:pPr>
        <w:pStyle w:val="LDClause"/>
        <w:keepNext/>
      </w:pPr>
      <w:r w:rsidRPr="00B76E5D">
        <w:tab/>
      </w:r>
      <w:r w:rsidRPr="00B76E5D">
        <w:tab/>
        <w:t>The owner of a vessel must ensure that the organisation and equipment of the catering department on board a vessel allows for:</w:t>
      </w:r>
    </w:p>
    <w:p w:rsidR="00B6695C" w:rsidRPr="00B76E5D" w:rsidRDefault="00B6695C" w:rsidP="00B6695C">
      <w:pPr>
        <w:pStyle w:val="LDP1a"/>
      </w:pPr>
      <w:r w:rsidRPr="00B76E5D">
        <w:t>(a)</w:t>
      </w:r>
      <w:r w:rsidRPr="00B76E5D">
        <w:tab/>
        <w:t>the preparation of varied and nutritious meals; and</w:t>
      </w:r>
    </w:p>
    <w:p w:rsidR="00B6695C" w:rsidRPr="00B76E5D" w:rsidRDefault="00B6695C" w:rsidP="00B6695C">
      <w:pPr>
        <w:pStyle w:val="LDP1a"/>
      </w:pPr>
      <w:r w:rsidRPr="00B76E5D">
        <w:t>(b)</w:t>
      </w:r>
      <w:r w:rsidRPr="00B76E5D">
        <w:tab/>
        <w:t>the serving of meals in hygienic conditions.</w:t>
      </w:r>
    </w:p>
    <w:p w:rsidR="00382CB4" w:rsidRPr="00B76E5D" w:rsidRDefault="00382CB4" w:rsidP="00382CB4">
      <w:pPr>
        <w:pStyle w:val="LDNote"/>
        <w:rPr>
          <w:rStyle w:val="CharSectNo"/>
          <w:sz w:val="20"/>
          <w:szCs w:val="20"/>
        </w:rPr>
      </w:pPr>
      <w:r w:rsidRPr="00B76E5D">
        <w:rPr>
          <w:rStyle w:val="CharSectNo"/>
          <w:i/>
          <w:sz w:val="20"/>
          <w:szCs w:val="20"/>
        </w:rPr>
        <w:t>Note for paragraph (a)   </w:t>
      </w:r>
      <w:r w:rsidRPr="00B76E5D">
        <w:rPr>
          <w:rStyle w:val="CharSectNo"/>
          <w:sz w:val="20"/>
          <w:szCs w:val="20"/>
        </w:rPr>
        <w:t>Guidance on food and nutrition is available at the National Health and Medical Research Council website at</w:t>
      </w:r>
      <w:r w:rsidRPr="00B76E5D">
        <w:rPr>
          <w:rStyle w:val="CharSectNo"/>
          <w:sz w:val="20"/>
          <w:szCs w:val="20"/>
          <w:u w:val="single"/>
        </w:rPr>
        <w:t xml:space="preserve"> </w:t>
      </w:r>
      <w:r w:rsidRPr="00B76E5D">
        <w:rPr>
          <w:rStyle w:val="CharSectNo"/>
          <w:sz w:val="20"/>
          <w:szCs w:val="20"/>
        </w:rPr>
        <w:t xml:space="preserve">https://www.eatforhealth.gov.au and the Food Standards Australia New Zealand website at </w:t>
      </w:r>
      <w:r w:rsidRPr="00B76E5D">
        <w:rPr>
          <w:rStyle w:val="CharSectNo"/>
          <w:sz w:val="20"/>
          <w:szCs w:val="20"/>
          <w:u w:val="single"/>
        </w:rPr>
        <w:t>http://www.foodstandards.gov.au</w:t>
      </w:r>
      <w:r w:rsidRPr="00B76E5D">
        <w:rPr>
          <w:rStyle w:val="CharSectNo"/>
          <w:sz w:val="20"/>
          <w:szCs w:val="20"/>
        </w:rPr>
        <w:t>.</w:t>
      </w:r>
    </w:p>
    <w:p w:rsidR="00B6695C" w:rsidRPr="00B76E5D" w:rsidRDefault="00166D03" w:rsidP="00B6695C">
      <w:pPr>
        <w:pStyle w:val="LDClauseHeading"/>
      </w:pPr>
      <w:bookmarkStart w:id="173" w:name="_Toc356072499"/>
      <w:bookmarkStart w:id="174" w:name="_Toc368387964"/>
      <w:bookmarkStart w:id="175" w:name="_Toc417301241"/>
      <w:r>
        <w:rPr>
          <w:rStyle w:val="CharSectNo"/>
          <w:noProof/>
        </w:rPr>
        <w:t>60</w:t>
      </w:r>
      <w:r w:rsidR="00B6695C" w:rsidRPr="00B76E5D">
        <w:tab/>
        <w:t>Training of persons processing food</w:t>
      </w:r>
      <w:bookmarkEnd w:id="173"/>
      <w:bookmarkEnd w:id="174"/>
      <w:bookmarkEnd w:id="175"/>
    </w:p>
    <w:p w:rsidR="00B6695C" w:rsidRPr="00B76E5D" w:rsidRDefault="00B6695C" w:rsidP="00B6695C">
      <w:pPr>
        <w:pStyle w:val="LDClause"/>
      </w:pPr>
      <w:r w:rsidRPr="00B76E5D">
        <w:tab/>
        <w:t>(1)</w:t>
      </w:r>
      <w:r w:rsidRPr="00B76E5D">
        <w:tab/>
        <w:t xml:space="preserve">The owner of a vessel must ensure that a person who works on the vessel as a cook holds a certificate of proficiency as marine cook issued in accordance with </w:t>
      </w:r>
      <w:r w:rsidRPr="00B76E5D">
        <w:rPr>
          <w:i/>
        </w:rPr>
        <w:t>Marine Order 70 (Seafarer certification) 2014</w:t>
      </w:r>
      <w:r w:rsidRPr="00B76E5D">
        <w:t>.</w:t>
      </w:r>
    </w:p>
    <w:p w:rsidR="00B6695C" w:rsidRPr="00B76E5D" w:rsidRDefault="00B6695C" w:rsidP="00B6695C">
      <w:pPr>
        <w:pStyle w:val="LDClause"/>
        <w:keepNext/>
      </w:pPr>
      <w:r w:rsidRPr="00B76E5D">
        <w:tab/>
        <w:t>(2)</w:t>
      </w:r>
      <w:r w:rsidRPr="00B76E5D">
        <w:tab/>
        <w:t>The owner of a vessel operating with a prescribed</w:t>
      </w:r>
      <w:r w:rsidR="00BF1C26" w:rsidRPr="00B76E5D">
        <w:t xml:space="preserve"> manning level of less than 10, that</w:t>
      </w:r>
      <w:r w:rsidR="00951F9B" w:rsidRPr="00B76E5D">
        <w:t xml:space="preserve"> because of</w:t>
      </w:r>
      <w:r w:rsidR="00BF1C26" w:rsidRPr="00B76E5D">
        <w:t xml:space="preserve"> its </w:t>
      </w:r>
      <w:r w:rsidRPr="00B76E5D">
        <w:t xml:space="preserve">trading pattern does not </w:t>
      </w:r>
      <w:r w:rsidR="00BF1C26" w:rsidRPr="00B76E5D">
        <w:t>need to carry a</w:t>
      </w:r>
      <w:r w:rsidRPr="00B76E5D">
        <w:t xml:space="preserve"> </w:t>
      </w:r>
      <w:r w:rsidR="00BF1C26" w:rsidRPr="00B76E5D">
        <w:t xml:space="preserve">marine </w:t>
      </w:r>
      <w:r w:rsidRPr="00B76E5D">
        <w:t>cook, must ensure that a person processing food in the galley is trained or instructed in:</w:t>
      </w:r>
    </w:p>
    <w:p w:rsidR="00B6695C" w:rsidRPr="00B76E5D" w:rsidRDefault="00B6695C" w:rsidP="00B6695C">
      <w:pPr>
        <w:pStyle w:val="LDP1a"/>
      </w:pPr>
      <w:r w:rsidRPr="00B76E5D">
        <w:t>(a)</w:t>
      </w:r>
      <w:r w:rsidRPr="00B76E5D">
        <w:tab/>
        <w:t>food hygiene; and</w:t>
      </w:r>
    </w:p>
    <w:p w:rsidR="00B6695C" w:rsidRPr="00B76E5D" w:rsidRDefault="00B6695C" w:rsidP="00B6695C">
      <w:pPr>
        <w:pStyle w:val="LDP1a"/>
      </w:pPr>
      <w:r w:rsidRPr="00B76E5D">
        <w:t>(b)</w:t>
      </w:r>
      <w:r w:rsidRPr="00B76E5D">
        <w:tab/>
        <w:t>personal hygiene; and</w:t>
      </w:r>
    </w:p>
    <w:p w:rsidR="00B6695C" w:rsidRPr="00B76E5D" w:rsidRDefault="00B6695C" w:rsidP="00B6695C">
      <w:pPr>
        <w:pStyle w:val="LDP1a"/>
      </w:pPr>
      <w:r w:rsidRPr="00B76E5D">
        <w:t>(c)</w:t>
      </w:r>
      <w:r w:rsidRPr="00B76E5D">
        <w:tab/>
        <w:t>food handling on a vessel; and</w:t>
      </w:r>
    </w:p>
    <w:p w:rsidR="00B6695C" w:rsidRPr="00B76E5D" w:rsidRDefault="00B6695C" w:rsidP="00B6695C">
      <w:pPr>
        <w:pStyle w:val="LDP1a"/>
      </w:pPr>
      <w:r w:rsidRPr="00B76E5D">
        <w:t>(d)</w:t>
      </w:r>
      <w:r w:rsidRPr="00B76E5D">
        <w:tab/>
        <w:t>the storage of food on a vessel.</w:t>
      </w:r>
    </w:p>
    <w:p w:rsidR="00B6695C" w:rsidRPr="00B76E5D" w:rsidRDefault="00B6695C" w:rsidP="00B6695C">
      <w:pPr>
        <w:pStyle w:val="LDClause"/>
      </w:pPr>
      <w:r w:rsidRPr="00B76E5D">
        <w:tab/>
        <w:t>(3)</w:t>
      </w:r>
      <w:r w:rsidRPr="00B76E5D">
        <w:tab/>
        <w:t>The owner of a vessel may apply for an exemption from the requirement in subsection (1)</w:t>
      </w:r>
      <w:r w:rsidRPr="00B76E5D">
        <w:rPr>
          <w:iCs/>
        </w:rPr>
        <w:t>.</w:t>
      </w:r>
    </w:p>
    <w:p w:rsidR="00B6695C" w:rsidRPr="00B76E5D" w:rsidRDefault="00B6695C" w:rsidP="00B6695C">
      <w:pPr>
        <w:pStyle w:val="LDClause"/>
        <w:keepNext/>
      </w:pPr>
      <w:r w:rsidRPr="00B76E5D">
        <w:tab/>
        <w:t>(4)</w:t>
      </w:r>
      <w:r w:rsidRPr="00B76E5D">
        <w:tab/>
        <w:t>AMSA may give an exemption:</w:t>
      </w:r>
    </w:p>
    <w:p w:rsidR="00B6695C" w:rsidRPr="00B76E5D" w:rsidRDefault="00B6695C" w:rsidP="00B6695C">
      <w:pPr>
        <w:pStyle w:val="LDP1a"/>
      </w:pPr>
      <w:r w:rsidRPr="00B76E5D">
        <w:t>(a)</w:t>
      </w:r>
      <w:r w:rsidRPr="00B76E5D">
        <w:tab/>
        <w:t>for a period up to 1 month; or</w:t>
      </w:r>
    </w:p>
    <w:p w:rsidR="00B6695C" w:rsidRPr="00B76E5D" w:rsidRDefault="00B6695C" w:rsidP="00B6695C">
      <w:pPr>
        <w:pStyle w:val="LDP1a"/>
      </w:pPr>
      <w:r w:rsidRPr="00B76E5D">
        <w:t>(b)</w:t>
      </w:r>
      <w:r w:rsidRPr="00B76E5D">
        <w:tab/>
        <w:t>until the vessel arrives at the next convenient port of call.</w:t>
      </w:r>
    </w:p>
    <w:p w:rsidR="00B6695C" w:rsidRPr="00B76E5D" w:rsidRDefault="00166D03" w:rsidP="00B6695C">
      <w:pPr>
        <w:pStyle w:val="LDClauseHeading"/>
      </w:pPr>
      <w:bookmarkStart w:id="176" w:name="_Toc356072500"/>
      <w:bookmarkStart w:id="177" w:name="_Toc368387965"/>
      <w:bookmarkStart w:id="178" w:name="_Toc417301242"/>
      <w:r>
        <w:rPr>
          <w:rStyle w:val="CharSectNo"/>
          <w:noProof/>
        </w:rPr>
        <w:t>61</w:t>
      </w:r>
      <w:r w:rsidR="00B6695C" w:rsidRPr="00B76E5D">
        <w:tab/>
        <w:t>Galleys</w:t>
      </w:r>
      <w:bookmarkEnd w:id="176"/>
      <w:bookmarkEnd w:id="177"/>
      <w:bookmarkEnd w:id="178"/>
    </w:p>
    <w:p w:rsidR="00B6695C" w:rsidRPr="00B76E5D" w:rsidRDefault="00B6695C" w:rsidP="00B6695C">
      <w:pPr>
        <w:pStyle w:val="LDClause"/>
        <w:keepNext/>
      </w:pPr>
      <w:r w:rsidRPr="00B76E5D">
        <w:tab/>
        <w:t>(1)</w:t>
      </w:r>
      <w:r w:rsidRPr="00B76E5D">
        <w:tab/>
        <w:t>The owner of vessel must ensure that:</w:t>
      </w:r>
    </w:p>
    <w:p w:rsidR="00B6695C" w:rsidRPr="00B76E5D" w:rsidRDefault="00B6695C" w:rsidP="00B6695C">
      <w:pPr>
        <w:pStyle w:val="LDP1a"/>
      </w:pPr>
      <w:r w:rsidRPr="00B76E5D">
        <w:t>(a)</w:t>
      </w:r>
      <w:r w:rsidRPr="00B76E5D">
        <w:tab/>
        <w:t>the vessel has a galley for the preparation of food for the seafarers; and</w:t>
      </w:r>
    </w:p>
    <w:p w:rsidR="00B6695C" w:rsidRPr="00B76E5D" w:rsidRDefault="00B6695C" w:rsidP="00B6695C">
      <w:pPr>
        <w:pStyle w:val="LDP1a"/>
      </w:pPr>
      <w:r w:rsidRPr="00B76E5D">
        <w:t>(b)</w:t>
      </w:r>
      <w:r w:rsidRPr="00B76E5D">
        <w:tab/>
        <w:t xml:space="preserve">the galley is constructed in accordance with Schedule </w:t>
      </w:r>
      <w:r w:rsidR="00166D03" w:rsidRPr="00166D03">
        <w:t>10</w:t>
      </w:r>
      <w:r w:rsidRPr="00B76E5D">
        <w:t>.</w:t>
      </w:r>
    </w:p>
    <w:p w:rsidR="00B6695C" w:rsidRPr="00B76E5D" w:rsidRDefault="00B6695C" w:rsidP="00B6695C">
      <w:pPr>
        <w:pStyle w:val="LDClause"/>
        <w:keepNext/>
      </w:pPr>
      <w:r w:rsidRPr="00B76E5D">
        <w:tab/>
        <w:t>(2)</w:t>
      </w:r>
      <w:r w:rsidRPr="00B76E5D">
        <w:tab/>
        <w:t>The owner must ensure that the galley has the following equipment:</w:t>
      </w:r>
    </w:p>
    <w:p w:rsidR="00B6695C" w:rsidRPr="00B76E5D" w:rsidRDefault="00B6695C" w:rsidP="00B6695C">
      <w:pPr>
        <w:pStyle w:val="LDP1a"/>
        <w:keepNext/>
      </w:pPr>
      <w:r w:rsidRPr="00B76E5D">
        <w:t>(a)</w:t>
      </w:r>
      <w:r w:rsidRPr="00B76E5D">
        <w:tab/>
        <w:t>equipment for the preparation of food in a quantity sufficient for the seafarers on board, including the following:</w:t>
      </w:r>
    </w:p>
    <w:p w:rsidR="00B6695C" w:rsidRPr="00B76E5D" w:rsidRDefault="00B6695C" w:rsidP="00B6695C">
      <w:pPr>
        <w:pStyle w:val="LDP2i"/>
      </w:pPr>
      <w:r w:rsidRPr="00B76E5D">
        <w:tab/>
        <w:t>(</w:t>
      </w:r>
      <w:proofErr w:type="spellStart"/>
      <w:r w:rsidRPr="00B76E5D">
        <w:t>i</w:t>
      </w:r>
      <w:proofErr w:type="spellEnd"/>
      <w:r w:rsidRPr="00B76E5D">
        <w:t>)</w:t>
      </w:r>
      <w:r w:rsidRPr="00B76E5D">
        <w:tab/>
        <w:t>a refrigerator;</w:t>
      </w:r>
    </w:p>
    <w:p w:rsidR="00B6695C" w:rsidRPr="00B76E5D" w:rsidRDefault="00B6695C" w:rsidP="00B6695C">
      <w:pPr>
        <w:pStyle w:val="LDP2i"/>
      </w:pPr>
      <w:r w:rsidRPr="00B76E5D">
        <w:tab/>
        <w:t>(ii)</w:t>
      </w:r>
      <w:r w:rsidRPr="00B76E5D">
        <w:tab/>
        <w:t>at least 1 cooking range;</w:t>
      </w:r>
    </w:p>
    <w:p w:rsidR="00B6695C" w:rsidRPr="00B76E5D" w:rsidRDefault="00B6695C" w:rsidP="00B6695C">
      <w:pPr>
        <w:pStyle w:val="LDP2i"/>
      </w:pPr>
      <w:r w:rsidRPr="00B76E5D">
        <w:tab/>
        <w:t>(iv)</w:t>
      </w:r>
      <w:r w:rsidRPr="00B76E5D">
        <w:tab/>
        <w:t>at least 1 oven;</w:t>
      </w:r>
    </w:p>
    <w:p w:rsidR="00B6695C" w:rsidRPr="00B76E5D" w:rsidRDefault="00B6695C" w:rsidP="00B6695C">
      <w:pPr>
        <w:pStyle w:val="LDP2i"/>
      </w:pPr>
      <w:r w:rsidRPr="00B76E5D">
        <w:tab/>
        <w:t>(v)</w:t>
      </w:r>
      <w:r w:rsidRPr="00B76E5D">
        <w:tab/>
        <w:t>cooking utensils;</w:t>
      </w:r>
    </w:p>
    <w:p w:rsidR="00B97A84" w:rsidRPr="00B76E5D" w:rsidRDefault="00B6695C" w:rsidP="00B6695C">
      <w:pPr>
        <w:pStyle w:val="LDP2i"/>
      </w:pPr>
      <w:r w:rsidRPr="00B76E5D">
        <w:tab/>
        <w:t>(vi)</w:t>
      </w:r>
      <w:r w:rsidRPr="00B76E5D">
        <w:tab/>
        <w:t xml:space="preserve">hot and cold potable running water that complies with </w:t>
      </w:r>
      <w:r w:rsidRPr="00B76E5D">
        <w:rPr>
          <w:i/>
        </w:rPr>
        <w:t>Guidelines for drinking-water quality,</w:t>
      </w:r>
      <w:r w:rsidRPr="00B76E5D">
        <w:t xml:space="preserve"> published </w:t>
      </w:r>
      <w:r w:rsidR="00235AA1" w:rsidRPr="00B76E5D">
        <w:t>by WHO</w:t>
      </w:r>
      <w:r w:rsidRPr="00B76E5D">
        <w:t xml:space="preserve">, </w:t>
      </w:r>
      <w:r w:rsidR="000112FD" w:rsidRPr="00B76E5D">
        <w:t>as in force from time to time</w:t>
      </w:r>
      <w:r w:rsidRPr="00B76E5D">
        <w:t>;</w:t>
      </w:r>
    </w:p>
    <w:p w:rsidR="00B6695C" w:rsidRPr="00B76E5D" w:rsidRDefault="00B6695C" w:rsidP="00B6695C">
      <w:pPr>
        <w:pStyle w:val="LDP1a"/>
      </w:pPr>
      <w:r w:rsidRPr="00B76E5D">
        <w:t>(b)</w:t>
      </w:r>
      <w:r w:rsidRPr="00B76E5D">
        <w:tab/>
        <w:t>equipment for the cleaning of cooking utensils.</w:t>
      </w:r>
    </w:p>
    <w:p w:rsidR="00B6695C" w:rsidRPr="00B76E5D" w:rsidRDefault="00B6695C" w:rsidP="00B6695C">
      <w:pPr>
        <w:pStyle w:val="LDClause"/>
      </w:pPr>
      <w:r w:rsidRPr="00B76E5D">
        <w:lastRenderedPageBreak/>
        <w:tab/>
        <w:t>(3)</w:t>
      </w:r>
      <w:r w:rsidRPr="00B76E5D">
        <w:tab/>
        <w:t>The owner must ensure that the equipment is constructed of material that can easily be kept clean.</w:t>
      </w:r>
    </w:p>
    <w:p w:rsidR="00B6695C" w:rsidRPr="00B76E5D" w:rsidRDefault="00B6695C" w:rsidP="00B6695C">
      <w:pPr>
        <w:pStyle w:val="LDClause"/>
      </w:pPr>
      <w:r w:rsidRPr="00B76E5D">
        <w:tab/>
        <w:t>(4)</w:t>
      </w:r>
      <w:r w:rsidRPr="00B76E5D">
        <w:tab/>
        <w:t>The master must ensure that the galley and its equipment are kept in a clean and orderly manner at all times.</w:t>
      </w:r>
    </w:p>
    <w:p w:rsidR="00B6695C" w:rsidRPr="00B76E5D" w:rsidRDefault="00166D03" w:rsidP="00B6695C">
      <w:pPr>
        <w:pStyle w:val="LDClauseHeading"/>
      </w:pPr>
      <w:bookmarkStart w:id="179" w:name="_Toc356072501"/>
      <w:bookmarkStart w:id="180" w:name="_Toc368387966"/>
      <w:bookmarkStart w:id="181" w:name="_Toc417301243"/>
      <w:r>
        <w:rPr>
          <w:rStyle w:val="CharSectNo"/>
          <w:noProof/>
        </w:rPr>
        <w:t>62</w:t>
      </w:r>
      <w:r w:rsidR="00B6695C" w:rsidRPr="00B76E5D">
        <w:tab/>
        <w:t>Storage of food</w:t>
      </w:r>
      <w:bookmarkEnd w:id="179"/>
      <w:bookmarkEnd w:id="180"/>
      <w:bookmarkEnd w:id="181"/>
    </w:p>
    <w:p w:rsidR="00B6695C" w:rsidRPr="00B76E5D" w:rsidRDefault="00B6695C" w:rsidP="00B6695C">
      <w:pPr>
        <w:pStyle w:val="LDClause"/>
        <w:keepNext/>
      </w:pPr>
      <w:r w:rsidRPr="00B76E5D">
        <w:tab/>
        <w:t>(1)</w:t>
      </w:r>
      <w:r w:rsidRPr="00B76E5D">
        <w:tab/>
        <w:t>In this section:</w:t>
      </w:r>
    </w:p>
    <w:p w:rsidR="00B6695C" w:rsidRPr="00B76E5D" w:rsidRDefault="00B6695C" w:rsidP="00B6695C">
      <w:pPr>
        <w:pStyle w:val="LDdefinition"/>
        <w:keepNext/>
      </w:pPr>
      <w:r w:rsidRPr="00B76E5D">
        <w:rPr>
          <w:b/>
          <w:i/>
        </w:rPr>
        <w:t>potentially hazardous food</w:t>
      </w:r>
      <w:r w:rsidRPr="00B76E5D">
        <w:t xml:space="preserve"> means a food that has to be kept at a certain temperature:</w:t>
      </w:r>
    </w:p>
    <w:p w:rsidR="00B6695C" w:rsidRPr="00B76E5D" w:rsidRDefault="00B6695C" w:rsidP="00B6695C">
      <w:pPr>
        <w:pStyle w:val="LDP1a"/>
      </w:pPr>
      <w:r w:rsidRPr="00B76E5D">
        <w:t>(a)</w:t>
      </w:r>
      <w:r w:rsidRPr="00B76E5D">
        <w:tab/>
        <w:t>to minimise the risk of the growth of pathogenic micro-organisms present in the food; or</w:t>
      </w:r>
    </w:p>
    <w:p w:rsidR="00B6695C" w:rsidRPr="00B76E5D" w:rsidRDefault="00B6695C" w:rsidP="00B6695C">
      <w:pPr>
        <w:pStyle w:val="LDP1a"/>
      </w:pPr>
      <w:r w:rsidRPr="00B76E5D">
        <w:t>(b)</w:t>
      </w:r>
      <w:r w:rsidRPr="00B76E5D">
        <w:tab/>
        <w:t>to prevent the formation of toxins in the food.</w:t>
      </w:r>
    </w:p>
    <w:p w:rsidR="00B6695C" w:rsidRPr="00B76E5D" w:rsidRDefault="00B6695C" w:rsidP="00B6695C">
      <w:pPr>
        <w:pStyle w:val="LDClause"/>
        <w:keepNext/>
      </w:pPr>
      <w:r w:rsidRPr="00B76E5D">
        <w:tab/>
        <w:t>(2)</w:t>
      </w:r>
      <w:r w:rsidRPr="00B76E5D">
        <w:tab/>
        <w:t>The owner of a vessel must:</w:t>
      </w:r>
    </w:p>
    <w:p w:rsidR="00B6695C" w:rsidRPr="00B76E5D" w:rsidRDefault="00B6695C" w:rsidP="00B6695C">
      <w:pPr>
        <w:pStyle w:val="LDP1a"/>
      </w:pPr>
      <w:r w:rsidRPr="00B76E5D">
        <w:t>(a)</w:t>
      </w:r>
      <w:r w:rsidRPr="00B76E5D">
        <w:tab/>
        <w:t xml:space="preserve">ensure that the seafarers have dry provision stores that meet the requirements mentioned in Schedule </w:t>
      </w:r>
      <w:r w:rsidR="00166D03" w:rsidRPr="00166D03">
        <w:t>11</w:t>
      </w:r>
      <w:r w:rsidRPr="00B76E5D">
        <w:t>; and</w:t>
      </w:r>
    </w:p>
    <w:p w:rsidR="00B6695C" w:rsidRPr="00B76E5D" w:rsidRDefault="00B6695C" w:rsidP="00B6695C">
      <w:pPr>
        <w:pStyle w:val="LDP1a"/>
      </w:pPr>
      <w:r w:rsidRPr="00B76E5D">
        <w:t>(b)</w:t>
      </w:r>
      <w:r w:rsidRPr="00B76E5D">
        <w:tab/>
        <w:t>provide cold storage and refrigerators that are adequate for the storage of provisions.</w:t>
      </w:r>
    </w:p>
    <w:p w:rsidR="00B6695C" w:rsidRPr="00B76E5D" w:rsidRDefault="00B6695C" w:rsidP="00B6695C">
      <w:pPr>
        <w:pStyle w:val="LDClause"/>
        <w:keepNext/>
      </w:pPr>
      <w:r w:rsidRPr="00B76E5D">
        <w:tab/>
        <w:t>(3)</w:t>
      </w:r>
      <w:r w:rsidRPr="00B76E5D">
        <w:tab/>
        <w:t>The master must ensure that:</w:t>
      </w:r>
    </w:p>
    <w:p w:rsidR="00B6695C" w:rsidRPr="00B76E5D" w:rsidRDefault="00B6695C" w:rsidP="00B6695C">
      <w:pPr>
        <w:pStyle w:val="LDP1a"/>
      </w:pPr>
      <w:r w:rsidRPr="00B76E5D">
        <w:t>(a)</w:t>
      </w:r>
      <w:r w:rsidRPr="00B76E5D">
        <w:tab/>
        <w:t>meat and fish are stored apart from each other; and</w:t>
      </w:r>
    </w:p>
    <w:p w:rsidR="00B6695C" w:rsidRPr="00B76E5D" w:rsidRDefault="00B6695C" w:rsidP="00B6695C">
      <w:pPr>
        <w:pStyle w:val="LDP1a"/>
        <w:keepNext/>
      </w:pPr>
      <w:r w:rsidRPr="00B76E5D">
        <w:t>(b)</w:t>
      </w:r>
      <w:r w:rsidRPr="00B76E5D">
        <w:tab/>
        <w:t>all refrigerated or frozen food is kept at  temperature below:</w:t>
      </w:r>
    </w:p>
    <w:p w:rsidR="00B6695C" w:rsidRPr="00B76E5D" w:rsidRDefault="00B6695C" w:rsidP="00B6695C">
      <w:pPr>
        <w:pStyle w:val="LDP2i"/>
      </w:pPr>
      <w:r w:rsidRPr="00B76E5D">
        <w:tab/>
        <w:t>(</w:t>
      </w:r>
      <w:proofErr w:type="spellStart"/>
      <w:r w:rsidRPr="00B76E5D">
        <w:t>i</w:t>
      </w:r>
      <w:proofErr w:type="spellEnd"/>
      <w:r w:rsidRPr="00B76E5D">
        <w:t>)</w:t>
      </w:r>
      <w:r w:rsidRPr="00B76E5D">
        <w:tab/>
        <w:t>for very cold food — -15</w:t>
      </w:r>
      <w:r w:rsidRPr="00B76E5D">
        <w:rPr>
          <w:vertAlign w:val="superscript"/>
        </w:rPr>
        <w:t>o</w:t>
      </w:r>
      <w:r w:rsidRPr="00B76E5D">
        <w:t>C; or</w:t>
      </w:r>
    </w:p>
    <w:p w:rsidR="00B6695C" w:rsidRPr="00B76E5D" w:rsidRDefault="00B6695C" w:rsidP="00B6695C">
      <w:pPr>
        <w:pStyle w:val="LDP2i"/>
        <w:keepNext/>
      </w:pPr>
      <w:r w:rsidRPr="00B76E5D">
        <w:tab/>
        <w:t>(ii)</w:t>
      </w:r>
      <w:r w:rsidRPr="00B76E5D">
        <w:tab/>
        <w:t>for cold food — 5</w:t>
      </w:r>
      <w:r w:rsidRPr="00B76E5D">
        <w:rPr>
          <w:vertAlign w:val="superscript"/>
        </w:rPr>
        <w:t>o</w:t>
      </w:r>
      <w:r w:rsidRPr="00B76E5D">
        <w:t>C.</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pPr>
      <w:r w:rsidRPr="00B76E5D">
        <w:tab/>
        <w:t>(4)</w:t>
      </w:r>
      <w:r w:rsidRPr="00B76E5D">
        <w:tab/>
        <w:t>An offence against subsection (3) is a strict liability offence.</w:t>
      </w:r>
    </w:p>
    <w:p w:rsidR="00B6695C" w:rsidRPr="00B76E5D" w:rsidRDefault="00B6695C" w:rsidP="00B6695C">
      <w:pPr>
        <w:pStyle w:val="LDClause"/>
        <w:keepNext/>
      </w:pPr>
      <w:r w:rsidRPr="00B76E5D">
        <w:tab/>
        <w:t>(5)</w:t>
      </w:r>
      <w:r w:rsidRPr="00B76E5D">
        <w:tab/>
        <w:t>A person is liable to a civil penalty if the person contravenes subsection (3).</w:t>
      </w:r>
    </w:p>
    <w:p w:rsidR="00B6695C" w:rsidRPr="00B76E5D" w:rsidRDefault="00B6695C" w:rsidP="00B6695C">
      <w:pPr>
        <w:pStyle w:val="LDpenalty"/>
      </w:pPr>
      <w:r w:rsidRPr="00B76E5D">
        <w:t>Civil penalty:</w:t>
      </w:r>
      <w:r w:rsidRPr="00B76E5D">
        <w:tab/>
        <w:t>50 penalty units.</w:t>
      </w:r>
    </w:p>
    <w:p w:rsidR="00B6695C" w:rsidRPr="00B76E5D" w:rsidRDefault="00B6695C" w:rsidP="00B6695C">
      <w:pPr>
        <w:pStyle w:val="LDClause"/>
        <w:keepNext/>
      </w:pPr>
      <w:r w:rsidRPr="00B76E5D">
        <w:tab/>
        <w:t>(6)</w:t>
      </w:r>
      <w:r w:rsidRPr="00B76E5D">
        <w:tab/>
        <w:t>The master must ensure that food is stored so that:</w:t>
      </w:r>
    </w:p>
    <w:p w:rsidR="00B6695C" w:rsidRPr="00B76E5D" w:rsidRDefault="00B6695C" w:rsidP="00B6695C">
      <w:pPr>
        <w:pStyle w:val="LDP1a"/>
      </w:pPr>
      <w:r w:rsidRPr="00B76E5D">
        <w:t>(a)</w:t>
      </w:r>
      <w:r w:rsidRPr="00B76E5D">
        <w:tab/>
        <w:t>it is protected from the likelihood of contamination; and</w:t>
      </w:r>
    </w:p>
    <w:p w:rsidR="00B6695C" w:rsidRPr="00B76E5D" w:rsidRDefault="00B6695C" w:rsidP="00B6695C">
      <w:pPr>
        <w:pStyle w:val="LDP1a"/>
      </w:pPr>
      <w:r w:rsidRPr="00B76E5D">
        <w:t>(b)</w:t>
      </w:r>
      <w:r w:rsidRPr="00B76E5D">
        <w:tab/>
        <w:t>the environmental conditions under which it is stored will not adversely affect the quality and suitability of the food; and</w:t>
      </w:r>
    </w:p>
    <w:p w:rsidR="00B6695C" w:rsidRPr="00B76E5D" w:rsidRDefault="00B6695C" w:rsidP="00B6695C">
      <w:pPr>
        <w:pStyle w:val="LDP1a"/>
      </w:pPr>
      <w:r w:rsidRPr="00B76E5D">
        <w:t>(c)</w:t>
      </w:r>
      <w:r w:rsidRPr="00B76E5D">
        <w:tab/>
        <w:t>potentially hazardous food is kept at its required temperature at all times.</w:t>
      </w:r>
    </w:p>
    <w:p w:rsidR="00B6695C" w:rsidRPr="00B76E5D" w:rsidRDefault="00B6695C" w:rsidP="00B6695C">
      <w:pPr>
        <w:pStyle w:val="LDNote"/>
        <w:rPr>
          <w:sz w:val="20"/>
          <w:szCs w:val="20"/>
        </w:rPr>
      </w:pPr>
      <w:r w:rsidRPr="00B76E5D">
        <w:rPr>
          <w:i/>
          <w:sz w:val="20"/>
          <w:szCs w:val="20"/>
        </w:rPr>
        <w:t>Note</w:t>
      </w:r>
      <w:r w:rsidRPr="00B76E5D">
        <w:rPr>
          <w:sz w:val="20"/>
          <w:szCs w:val="20"/>
        </w:rPr>
        <w:t>  </w:t>
      </w:r>
      <w:r w:rsidR="005B4A0C" w:rsidRPr="00B76E5D">
        <w:rPr>
          <w:sz w:val="20"/>
          <w:szCs w:val="20"/>
        </w:rPr>
        <w:t> </w:t>
      </w:r>
      <w:r w:rsidRPr="00B76E5D">
        <w:rPr>
          <w:sz w:val="20"/>
          <w:szCs w:val="20"/>
        </w:rPr>
        <w:t>The Australia New Zealand Food Standards give further guidance on the storage of food.</w:t>
      </w:r>
    </w:p>
    <w:p w:rsidR="00576101" w:rsidRPr="00B76E5D" w:rsidRDefault="00166D03" w:rsidP="00576101">
      <w:pPr>
        <w:pStyle w:val="LDClauseHeading"/>
      </w:pPr>
      <w:bookmarkStart w:id="182" w:name="_Toc417301244"/>
      <w:r>
        <w:rPr>
          <w:rStyle w:val="CharSectNo"/>
          <w:noProof/>
        </w:rPr>
        <w:t>63</w:t>
      </w:r>
      <w:r w:rsidR="00576101" w:rsidRPr="00B76E5D">
        <w:tab/>
        <w:t>Inspection of food, drinking water</w:t>
      </w:r>
      <w:r w:rsidR="00BF1C26" w:rsidRPr="00B76E5D">
        <w:t>,</w:t>
      </w:r>
      <w:r w:rsidR="00576101" w:rsidRPr="00B76E5D">
        <w:t xml:space="preserve"> storage areas and galleys</w:t>
      </w:r>
      <w:bookmarkEnd w:id="182"/>
    </w:p>
    <w:p w:rsidR="00576101" w:rsidRPr="00B76E5D" w:rsidRDefault="00576101" w:rsidP="00576101">
      <w:pPr>
        <w:pStyle w:val="LDClause"/>
        <w:keepNext/>
      </w:pPr>
      <w:r w:rsidRPr="00B76E5D">
        <w:tab/>
      </w:r>
      <w:r w:rsidRPr="00B76E5D">
        <w:tab/>
        <w:t>The master of a vessel must ensure that weekly inspections are carried out and documented for:</w:t>
      </w:r>
    </w:p>
    <w:p w:rsidR="00576101" w:rsidRPr="00B76E5D" w:rsidRDefault="00576101" w:rsidP="00576101">
      <w:pPr>
        <w:pStyle w:val="LDP1a"/>
      </w:pPr>
      <w:r w:rsidRPr="00B76E5D">
        <w:t>(a)</w:t>
      </w:r>
      <w:r w:rsidRPr="00B76E5D">
        <w:tab/>
        <w:t>the provision of food and drinking water; and</w:t>
      </w:r>
    </w:p>
    <w:p w:rsidR="00576101" w:rsidRPr="00B76E5D" w:rsidRDefault="00576101" w:rsidP="00576101">
      <w:pPr>
        <w:pStyle w:val="LDP1a"/>
      </w:pPr>
      <w:r w:rsidRPr="00B76E5D">
        <w:t>(b)</w:t>
      </w:r>
      <w:r w:rsidRPr="00B76E5D">
        <w:tab/>
        <w:t>the spaces and equipment used for the storage and handling of food and drinking water; and</w:t>
      </w:r>
    </w:p>
    <w:p w:rsidR="00576101" w:rsidRPr="00B76E5D" w:rsidRDefault="00576101" w:rsidP="0032582C">
      <w:pPr>
        <w:pStyle w:val="LDP1a"/>
      </w:pPr>
      <w:r w:rsidRPr="00B76E5D">
        <w:t>(c)</w:t>
      </w:r>
      <w:r w:rsidRPr="00B76E5D">
        <w:tab/>
        <w:t>the galley and other equipment used for the preparation and service of meals.</w:t>
      </w:r>
    </w:p>
    <w:p w:rsidR="00B6695C" w:rsidRPr="00B76E5D" w:rsidRDefault="00B6695C" w:rsidP="00B6695C">
      <w:pPr>
        <w:pStyle w:val="LDDivision"/>
      </w:pPr>
      <w:bookmarkStart w:id="183" w:name="_Toc417301245"/>
      <w:r w:rsidRPr="00B76E5D">
        <w:rPr>
          <w:rStyle w:val="CharPartNo"/>
        </w:rPr>
        <w:lastRenderedPageBreak/>
        <w:t xml:space="preserve">Division </w:t>
      </w:r>
      <w:r w:rsidR="00166D03">
        <w:rPr>
          <w:rStyle w:val="CharPartNo"/>
          <w:noProof/>
        </w:rPr>
        <w:t>12</w:t>
      </w:r>
      <w:r w:rsidRPr="00B76E5D">
        <w:tab/>
      </w:r>
      <w:r w:rsidRPr="00B76E5D">
        <w:rPr>
          <w:rStyle w:val="CharPartText"/>
        </w:rPr>
        <w:t>Health</w:t>
      </w:r>
      <w:bookmarkEnd w:id="183"/>
    </w:p>
    <w:p w:rsidR="00B6695C" w:rsidRPr="00B76E5D" w:rsidRDefault="00B6695C" w:rsidP="00B6695C">
      <w:pPr>
        <w:pStyle w:val="LDNote"/>
        <w:keepNext/>
        <w:rPr>
          <w:sz w:val="20"/>
          <w:szCs w:val="20"/>
        </w:rPr>
      </w:pPr>
      <w:bookmarkStart w:id="184" w:name="_Toc356072503"/>
      <w:bookmarkStart w:id="185" w:name="_Toc368387968"/>
      <w:r w:rsidRPr="00B76E5D">
        <w:rPr>
          <w:i/>
          <w:sz w:val="20"/>
          <w:szCs w:val="20"/>
        </w:rPr>
        <w:t>Note</w:t>
      </w:r>
      <w:r w:rsidRPr="00B76E5D">
        <w:rPr>
          <w:sz w:val="20"/>
          <w:szCs w:val="20"/>
        </w:rPr>
        <w:t xml:space="preserve">   It is an offence for an owner or master of a vessel to take the vessel to sea without the required medical supplies and instructions for their use — see Navigation Act, </w:t>
      </w:r>
      <w:proofErr w:type="spellStart"/>
      <w:r w:rsidRPr="00B76E5D">
        <w:rPr>
          <w:sz w:val="20"/>
          <w:szCs w:val="20"/>
        </w:rPr>
        <w:t>ss</w:t>
      </w:r>
      <w:proofErr w:type="spellEnd"/>
      <w:r w:rsidRPr="00B76E5D">
        <w:rPr>
          <w:sz w:val="20"/>
          <w:szCs w:val="20"/>
        </w:rPr>
        <w:t xml:space="preserve"> 66 and 67.</w:t>
      </w:r>
    </w:p>
    <w:p w:rsidR="00B6695C" w:rsidRPr="00B76E5D" w:rsidRDefault="00166D03" w:rsidP="00B6695C">
      <w:pPr>
        <w:pStyle w:val="LDClauseHeading"/>
      </w:pPr>
      <w:bookmarkStart w:id="186" w:name="_Toc417301246"/>
      <w:r>
        <w:rPr>
          <w:rStyle w:val="CharSectNo"/>
          <w:noProof/>
        </w:rPr>
        <w:t>64</w:t>
      </w:r>
      <w:r w:rsidR="00B6695C" w:rsidRPr="00B76E5D">
        <w:tab/>
        <w:t>Medical care for seafarers working on board</w:t>
      </w:r>
      <w:bookmarkEnd w:id="184"/>
      <w:bookmarkEnd w:id="185"/>
      <w:bookmarkEnd w:id="186"/>
    </w:p>
    <w:p w:rsidR="00B6695C" w:rsidRPr="00B76E5D" w:rsidRDefault="00B6695C" w:rsidP="00B6695C">
      <w:pPr>
        <w:pStyle w:val="LDClause"/>
        <w:keepNext/>
      </w:pPr>
      <w:r w:rsidRPr="00B76E5D">
        <w:tab/>
      </w:r>
      <w:r w:rsidRPr="00B76E5D">
        <w:tab/>
        <w:t xml:space="preserve">The owner of a vessel must put in place measures for the health protection, medical care and </w:t>
      </w:r>
      <w:r w:rsidR="00C2726D" w:rsidRPr="00B76E5D">
        <w:t xml:space="preserve">essential </w:t>
      </w:r>
      <w:r w:rsidRPr="00B76E5D">
        <w:t>dental care for seafarers working on board that:</w:t>
      </w:r>
    </w:p>
    <w:p w:rsidR="00B6695C" w:rsidRPr="00B76E5D" w:rsidRDefault="00B6695C" w:rsidP="00B6695C">
      <w:pPr>
        <w:pStyle w:val="LDP1a"/>
        <w:keepNext/>
      </w:pPr>
      <w:r w:rsidRPr="00B76E5D">
        <w:t>(a)</w:t>
      </w:r>
      <w:r w:rsidRPr="00B76E5D">
        <w:tab/>
        <w:t>give effect to:</w:t>
      </w:r>
    </w:p>
    <w:p w:rsidR="00B6695C" w:rsidRPr="00B76E5D" w:rsidRDefault="00B6695C" w:rsidP="00B6695C">
      <w:pPr>
        <w:pStyle w:val="LDP2i"/>
      </w:pPr>
      <w:r w:rsidRPr="00B76E5D">
        <w:tab/>
        <w:t>(</w:t>
      </w:r>
      <w:proofErr w:type="spellStart"/>
      <w:r w:rsidRPr="00B76E5D">
        <w:t>i</w:t>
      </w:r>
      <w:proofErr w:type="spellEnd"/>
      <w:r w:rsidRPr="00B76E5D">
        <w:t>)</w:t>
      </w:r>
      <w:r w:rsidRPr="00B76E5D">
        <w:tab/>
        <w:t>any requirements for occupational health protection and medical care relevant to their duties; and</w:t>
      </w:r>
    </w:p>
    <w:p w:rsidR="00B6695C" w:rsidRPr="00B76E5D" w:rsidRDefault="00B6695C" w:rsidP="00B6695C">
      <w:pPr>
        <w:pStyle w:val="LDP2i"/>
      </w:pPr>
      <w:r w:rsidRPr="00B76E5D">
        <w:tab/>
        <w:t>(ii)</w:t>
      </w:r>
      <w:r w:rsidRPr="00B76E5D">
        <w:tab/>
        <w:t>any requirements for work on board imposed by the country in which the vessel is registered; and</w:t>
      </w:r>
    </w:p>
    <w:p w:rsidR="00B6695C" w:rsidRPr="00B76E5D" w:rsidRDefault="00B6695C" w:rsidP="00B6695C">
      <w:pPr>
        <w:pStyle w:val="LDP1a"/>
        <w:keepNext/>
      </w:pPr>
      <w:r w:rsidRPr="00B76E5D">
        <w:t>(b)</w:t>
      </w:r>
      <w:r w:rsidRPr="00B76E5D">
        <w:tab/>
        <w:t>ensure seafarers have health protection and medical care as comparable as possible to that available to workers on shore, including prompt access to:</w:t>
      </w:r>
    </w:p>
    <w:p w:rsidR="00B6695C" w:rsidRPr="00B76E5D" w:rsidRDefault="00B6695C" w:rsidP="00B6695C">
      <w:pPr>
        <w:pStyle w:val="LDP2i"/>
      </w:pPr>
      <w:r w:rsidRPr="00B76E5D">
        <w:tab/>
        <w:t>(</w:t>
      </w:r>
      <w:proofErr w:type="spellStart"/>
      <w:r w:rsidRPr="00B76E5D">
        <w:t>i</w:t>
      </w:r>
      <w:proofErr w:type="spellEnd"/>
      <w:r w:rsidRPr="00B76E5D">
        <w:t>)</w:t>
      </w:r>
      <w:r w:rsidRPr="00B76E5D">
        <w:tab/>
        <w:t>necessary medicines, medical equipment and facilities for diagnosis and treatment; and</w:t>
      </w:r>
    </w:p>
    <w:p w:rsidR="00B6695C" w:rsidRPr="00B76E5D" w:rsidRDefault="00B6695C" w:rsidP="00B6695C">
      <w:pPr>
        <w:pStyle w:val="LDP2i"/>
      </w:pPr>
      <w:r w:rsidRPr="00B76E5D">
        <w:tab/>
        <w:t>(ii)</w:t>
      </w:r>
      <w:r w:rsidRPr="00B76E5D">
        <w:tab/>
        <w:t>medical information and expertise.</w:t>
      </w:r>
    </w:p>
    <w:p w:rsidR="00B6695C" w:rsidRPr="00B76E5D" w:rsidRDefault="00166D03" w:rsidP="00B6695C">
      <w:pPr>
        <w:pStyle w:val="LDClauseHeading"/>
      </w:pPr>
      <w:bookmarkStart w:id="187" w:name="_Toc356072504"/>
      <w:bookmarkStart w:id="188" w:name="_Toc368387969"/>
      <w:bookmarkStart w:id="189" w:name="_Toc417301247"/>
      <w:r>
        <w:rPr>
          <w:rStyle w:val="CharSectNo"/>
          <w:noProof/>
        </w:rPr>
        <w:t>65</w:t>
      </w:r>
      <w:r w:rsidR="00B6695C" w:rsidRPr="00B76E5D">
        <w:tab/>
        <w:t>Right to visit a medical practitioner or dentist</w:t>
      </w:r>
      <w:bookmarkEnd w:id="187"/>
      <w:bookmarkEnd w:id="188"/>
      <w:bookmarkEnd w:id="189"/>
    </w:p>
    <w:p w:rsidR="00B6695C" w:rsidRPr="00B76E5D" w:rsidRDefault="00B6695C" w:rsidP="00B6695C">
      <w:pPr>
        <w:pStyle w:val="LDClause"/>
      </w:pPr>
      <w:r w:rsidRPr="00B76E5D">
        <w:tab/>
      </w:r>
      <w:r w:rsidRPr="00B76E5D">
        <w:tab/>
        <w:t>The owner of a vessel must ensure that a seafarer in need of immediate medical care is transported to shore and given access without delay to medical facilities onshore, including:</w:t>
      </w:r>
    </w:p>
    <w:p w:rsidR="00B6695C" w:rsidRPr="00B76E5D" w:rsidRDefault="00B6695C" w:rsidP="00B6695C">
      <w:pPr>
        <w:pStyle w:val="LDP1a"/>
      </w:pPr>
      <w:r w:rsidRPr="00B76E5D">
        <w:t>(a)</w:t>
      </w:r>
      <w:r w:rsidRPr="00B76E5D">
        <w:tab/>
        <w:t>outpatient treatment for sickness and injury; and</w:t>
      </w:r>
    </w:p>
    <w:p w:rsidR="00B6695C" w:rsidRPr="00B76E5D" w:rsidRDefault="00B6695C" w:rsidP="00B6695C">
      <w:pPr>
        <w:pStyle w:val="LDP1a"/>
      </w:pPr>
      <w:r w:rsidRPr="00B76E5D">
        <w:t>(b)</w:t>
      </w:r>
      <w:r w:rsidRPr="00B76E5D">
        <w:tab/>
        <w:t>hospitalisation when necessary; and</w:t>
      </w:r>
    </w:p>
    <w:p w:rsidR="00B6695C" w:rsidRPr="00B76E5D" w:rsidRDefault="00B6695C" w:rsidP="00B6695C">
      <w:pPr>
        <w:pStyle w:val="LDP1a"/>
      </w:pPr>
      <w:r w:rsidRPr="00B76E5D">
        <w:t>(c)</w:t>
      </w:r>
      <w:r w:rsidRPr="00B76E5D">
        <w:tab/>
        <w:t xml:space="preserve">facilities for </w:t>
      </w:r>
      <w:r w:rsidR="00C2726D" w:rsidRPr="00B76E5D">
        <w:t xml:space="preserve">essential </w:t>
      </w:r>
      <w:r w:rsidRPr="00B76E5D">
        <w:t>dental treatment.</w:t>
      </w:r>
    </w:p>
    <w:p w:rsidR="00B6695C" w:rsidRPr="00B76E5D" w:rsidRDefault="00166D03" w:rsidP="00B6695C">
      <w:pPr>
        <w:pStyle w:val="LDClauseHeading"/>
      </w:pPr>
      <w:bookmarkStart w:id="190" w:name="_Toc356072505"/>
      <w:bookmarkStart w:id="191" w:name="_Toc368387970"/>
      <w:bookmarkStart w:id="192" w:name="_Toc417301248"/>
      <w:r>
        <w:rPr>
          <w:rStyle w:val="CharSectNo"/>
          <w:noProof/>
        </w:rPr>
        <w:t>66</w:t>
      </w:r>
      <w:r w:rsidR="00B6695C" w:rsidRPr="00B76E5D">
        <w:tab/>
        <w:t>Medical services at no charge</w:t>
      </w:r>
      <w:bookmarkEnd w:id="190"/>
      <w:bookmarkEnd w:id="191"/>
      <w:bookmarkEnd w:id="192"/>
    </w:p>
    <w:p w:rsidR="00B6695C" w:rsidRPr="00B76E5D" w:rsidRDefault="00B6695C" w:rsidP="00B6695C">
      <w:pPr>
        <w:pStyle w:val="LDClause"/>
        <w:keepNext/>
      </w:pPr>
      <w:r w:rsidRPr="00B76E5D">
        <w:tab/>
        <w:t>(1)</w:t>
      </w:r>
      <w:r w:rsidRPr="00B76E5D">
        <w:tab/>
        <w:t>The owner of a vessel must ensure that medical care and health protection services are provided at no charge to seafarers:</w:t>
      </w:r>
    </w:p>
    <w:p w:rsidR="00B6695C" w:rsidRPr="00B76E5D" w:rsidRDefault="00B6695C" w:rsidP="00B6695C">
      <w:pPr>
        <w:pStyle w:val="LDP1a"/>
      </w:pPr>
      <w:r w:rsidRPr="00B76E5D">
        <w:t>(a)</w:t>
      </w:r>
      <w:r w:rsidRPr="00B76E5D">
        <w:tab/>
        <w:t>on board the vessel; and</w:t>
      </w:r>
    </w:p>
    <w:p w:rsidR="00B6695C" w:rsidRPr="00B76E5D" w:rsidRDefault="00B6695C" w:rsidP="00B6695C">
      <w:pPr>
        <w:pStyle w:val="LDP1a"/>
      </w:pPr>
      <w:r w:rsidRPr="00B76E5D">
        <w:t>(b)</w:t>
      </w:r>
      <w:r w:rsidRPr="00B76E5D">
        <w:tab/>
        <w:t>in any port that the vessel visits.</w:t>
      </w:r>
    </w:p>
    <w:p w:rsidR="00B6695C" w:rsidRPr="00B76E5D" w:rsidRDefault="00B6695C" w:rsidP="00B6695C">
      <w:pPr>
        <w:pStyle w:val="LDClause"/>
        <w:keepNext/>
      </w:pPr>
      <w:r w:rsidRPr="00B76E5D">
        <w:tab/>
        <w:t>(2)</w:t>
      </w:r>
      <w:r w:rsidRPr="00B76E5D">
        <w:tab/>
        <w:t>The medical care and health protection services:</w:t>
      </w:r>
    </w:p>
    <w:p w:rsidR="00B6695C" w:rsidRPr="00B76E5D" w:rsidRDefault="00B6695C" w:rsidP="00B6695C">
      <w:pPr>
        <w:pStyle w:val="LDP1a"/>
      </w:pPr>
      <w:r w:rsidRPr="00B76E5D">
        <w:t>(a)</w:t>
      </w:r>
      <w:r w:rsidRPr="00B76E5D">
        <w:tab/>
        <w:t>are not limited to the treatment of sick or injured seafarers; and</w:t>
      </w:r>
    </w:p>
    <w:p w:rsidR="00B6695C" w:rsidRPr="00B76E5D" w:rsidRDefault="00B6695C" w:rsidP="00B6695C">
      <w:pPr>
        <w:pStyle w:val="LDP1a"/>
      </w:pPr>
      <w:r w:rsidRPr="00B76E5D">
        <w:t>(b)</w:t>
      </w:r>
      <w:r w:rsidRPr="00B76E5D">
        <w:tab/>
        <w:t>include measures of a preventative character (</w:t>
      </w:r>
      <w:proofErr w:type="spellStart"/>
      <w:r w:rsidRPr="00B76E5D">
        <w:t>eg</w:t>
      </w:r>
      <w:proofErr w:type="spellEnd"/>
      <w:r w:rsidRPr="00B76E5D">
        <w:t xml:space="preserve"> health promotion and health education programs); and</w:t>
      </w:r>
    </w:p>
    <w:p w:rsidR="00B6695C" w:rsidRPr="00B76E5D" w:rsidRDefault="00B6695C" w:rsidP="00B6695C">
      <w:pPr>
        <w:pStyle w:val="LDP1a"/>
      </w:pPr>
      <w:r w:rsidRPr="00B76E5D">
        <w:t>(c)</w:t>
      </w:r>
      <w:r w:rsidRPr="00B76E5D">
        <w:tab/>
        <w:t xml:space="preserve">include measures to stop the spread of infectious diseases, including sexually transmitted </w:t>
      </w:r>
      <w:r w:rsidR="00C2726D" w:rsidRPr="00B76E5D">
        <w:t>diseases</w:t>
      </w:r>
      <w:r w:rsidRPr="00B76E5D">
        <w:t>; and</w:t>
      </w:r>
    </w:p>
    <w:p w:rsidR="00B6695C" w:rsidRPr="00B76E5D" w:rsidRDefault="00B6695C" w:rsidP="00B6695C">
      <w:pPr>
        <w:pStyle w:val="LDP1a"/>
      </w:pPr>
      <w:r w:rsidRPr="00B76E5D">
        <w:t>(d)</w:t>
      </w:r>
      <w:r w:rsidRPr="00B76E5D">
        <w:tab/>
        <w:t>include measures to stop the spread of insect borne diseases.</w:t>
      </w:r>
    </w:p>
    <w:p w:rsidR="00B6695C" w:rsidRPr="00B76E5D" w:rsidRDefault="00166D03" w:rsidP="00B6695C">
      <w:pPr>
        <w:pStyle w:val="LDClauseHeading"/>
      </w:pPr>
      <w:bookmarkStart w:id="193" w:name="_Toc356072506"/>
      <w:bookmarkStart w:id="194" w:name="_Toc368387971"/>
      <w:bookmarkStart w:id="195" w:name="_Toc417301249"/>
      <w:r>
        <w:rPr>
          <w:rStyle w:val="CharSectNo"/>
          <w:noProof/>
        </w:rPr>
        <w:t>67</w:t>
      </w:r>
      <w:r w:rsidR="00B6695C" w:rsidRPr="00B76E5D">
        <w:tab/>
        <w:t>Reporting of medical information</w:t>
      </w:r>
      <w:bookmarkEnd w:id="193"/>
      <w:bookmarkEnd w:id="194"/>
      <w:bookmarkEnd w:id="195"/>
    </w:p>
    <w:p w:rsidR="00B6695C" w:rsidRPr="00B76E5D" w:rsidRDefault="00B6695C" w:rsidP="00B6695C">
      <w:pPr>
        <w:pStyle w:val="LDClause"/>
        <w:keepNext/>
      </w:pPr>
      <w:r w:rsidRPr="00B76E5D">
        <w:tab/>
        <w:t>(1)</w:t>
      </w:r>
      <w:r w:rsidRPr="00B76E5D">
        <w:tab/>
        <w:t>When exchanging medical information for individual seafarers between a vessel and shore because of illness or injury, the approved form must be used by:</w:t>
      </w:r>
    </w:p>
    <w:p w:rsidR="00B6695C" w:rsidRPr="00B76E5D" w:rsidRDefault="00B6695C" w:rsidP="00B6695C">
      <w:pPr>
        <w:pStyle w:val="LDP1a"/>
      </w:pPr>
      <w:r w:rsidRPr="00B76E5D">
        <w:t>(a)</w:t>
      </w:r>
      <w:r w:rsidRPr="00B76E5D">
        <w:tab/>
        <w:t>the master of the vessel; and</w:t>
      </w:r>
    </w:p>
    <w:p w:rsidR="00B6695C" w:rsidRPr="00B76E5D" w:rsidRDefault="00B6695C" w:rsidP="00B6695C">
      <w:pPr>
        <w:pStyle w:val="LDP1a"/>
      </w:pPr>
      <w:r w:rsidRPr="00B76E5D">
        <w:t>(b)</w:t>
      </w:r>
      <w:r w:rsidRPr="00B76E5D">
        <w:tab/>
      </w:r>
      <w:proofErr w:type="spellStart"/>
      <w:r w:rsidRPr="00B76E5D">
        <w:t>onboard</w:t>
      </w:r>
      <w:proofErr w:type="spellEnd"/>
      <w:r w:rsidRPr="00B76E5D">
        <w:t xml:space="preserve"> medical personnel; and</w:t>
      </w:r>
    </w:p>
    <w:p w:rsidR="00B6695C" w:rsidRPr="00B76E5D" w:rsidRDefault="00B6695C" w:rsidP="00B6695C">
      <w:pPr>
        <w:pStyle w:val="LDP1a"/>
      </w:pPr>
      <w:r w:rsidRPr="00B76E5D">
        <w:t>(c)</w:t>
      </w:r>
      <w:r w:rsidRPr="00B76E5D">
        <w:tab/>
        <w:t>onshore medical personnel.</w:t>
      </w:r>
    </w:p>
    <w:p w:rsidR="00B6695C" w:rsidRPr="00B76E5D" w:rsidRDefault="00B6695C" w:rsidP="00B6695C">
      <w:pPr>
        <w:pStyle w:val="LDClause"/>
        <w:keepNext/>
      </w:pPr>
      <w:r w:rsidRPr="00B76E5D">
        <w:lastRenderedPageBreak/>
        <w:tab/>
        <w:t>(2)</w:t>
      </w:r>
      <w:r w:rsidRPr="00B76E5D">
        <w:tab/>
        <w:t>The owner of a vessel must ensure that any completed forms are:</w:t>
      </w:r>
    </w:p>
    <w:p w:rsidR="00B6695C" w:rsidRPr="00B76E5D" w:rsidRDefault="00B6695C" w:rsidP="00B6695C">
      <w:pPr>
        <w:pStyle w:val="LDP1a"/>
      </w:pPr>
      <w:r w:rsidRPr="00B76E5D">
        <w:t>(a)</w:t>
      </w:r>
      <w:r w:rsidRPr="00B76E5D">
        <w:tab/>
        <w:t>kept confidential; and</w:t>
      </w:r>
    </w:p>
    <w:p w:rsidR="00B6695C" w:rsidRPr="00B76E5D" w:rsidRDefault="00B6695C" w:rsidP="00B6695C">
      <w:pPr>
        <w:pStyle w:val="LDP1a"/>
        <w:keepNext/>
      </w:pPr>
      <w:r w:rsidRPr="00B76E5D">
        <w:t>(b)</w:t>
      </w:r>
      <w:r w:rsidRPr="00B76E5D">
        <w:tab/>
        <w:t>only used to facilitate the treatment of seafarers.</w:t>
      </w:r>
    </w:p>
    <w:p w:rsidR="00B6695C" w:rsidRPr="00B76E5D" w:rsidRDefault="00B6695C" w:rsidP="00B6695C">
      <w:pPr>
        <w:pStyle w:val="LDNote"/>
        <w:rPr>
          <w:sz w:val="20"/>
          <w:szCs w:val="20"/>
        </w:rPr>
      </w:pPr>
      <w:r w:rsidRPr="00B76E5D">
        <w:rPr>
          <w:i/>
          <w:sz w:val="20"/>
          <w:szCs w:val="20"/>
        </w:rPr>
        <w:t>Note</w:t>
      </w:r>
      <w:r w:rsidRPr="00B76E5D">
        <w:rPr>
          <w:sz w:val="20"/>
          <w:szCs w:val="20"/>
        </w:rPr>
        <w:t xml:space="preserve">   Approved forms are available on the AMSA website: </w:t>
      </w:r>
      <w:r w:rsidRPr="00B76E5D">
        <w:rPr>
          <w:sz w:val="20"/>
          <w:szCs w:val="20"/>
          <w:u w:val="single"/>
        </w:rPr>
        <w:t>http:// www.amsa.gov.au</w:t>
      </w:r>
      <w:r w:rsidRPr="00B76E5D">
        <w:rPr>
          <w:sz w:val="20"/>
          <w:szCs w:val="20"/>
        </w:rPr>
        <w:t>.</w:t>
      </w:r>
    </w:p>
    <w:p w:rsidR="00B6695C" w:rsidRPr="00B76E5D" w:rsidRDefault="00166D03" w:rsidP="00B6695C">
      <w:pPr>
        <w:pStyle w:val="LDClauseHeading"/>
      </w:pPr>
      <w:bookmarkStart w:id="196" w:name="_Toc417301250"/>
      <w:bookmarkStart w:id="197" w:name="_Toc356072507"/>
      <w:bookmarkStart w:id="198" w:name="_Toc368387972"/>
      <w:r>
        <w:rPr>
          <w:rStyle w:val="CharSectNo"/>
          <w:noProof/>
        </w:rPr>
        <w:t>68</w:t>
      </w:r>
      <w:r w:rsidR="00B6695C" w:rsidRPr="00B76E5D">
        <w:tab/>
        <w:t>Medical supplies</w:t>
      </w:r>
      <w:bookmarkEnd w:id="196"/>
    </w:p>
    <w:bookmarkEnd w:id="197"/>
    <w:bookmarkEnd w:id="198"/>
    <w:p w:rsidR="00B6695C" w:rsidRPr="00B76E5D" w:rsidRDefault="00B6695C" w:rsidP="00B6695C">
      <w:pPr>
        <w:pStyle w:val="LDClause"/>
        <w:keepNext/>
      </w:pPr>
      <w:r w:rsidRPr="00B76E5D">
        <w:tab/>
        <w:t>(1)</w:t>
      </w:r>
      <w:r w:rsidRPr="00B76E5D">
        <w:tab/>
        <w:t>For subsections 66(1) and 67(1) of the Navigation Act, the vessel must be provided with:</w:t>
      </w:r>
    </w:p>
    <w:p w:rsidR="00B6695C" w:rsidRPr="00B76E5D" w:rsidRDefault="00B6695C" w:rsidP="00B6695C">
      <w:pPr>
        <w:pStyle w:val="LDP1a"/>
      </w:pPr>
      <w:r w:rsidRPr="00B76E5D">
        <w:t>(a)</w:t>
      </w:r>
      <w:r w:rsidRPr="00B76E5D">
        <w:tab/>
        <w:t xml:space="preserve">a medicine chest with at least the medicines, medical and surgical stores and appliances and </w:t>
      </w:r>
      <w:proofErr w:type="spellStart"/>
      <w:r w:rsidRPr="00B76E5D">
        <w:t>antiscorbutics</w:t>
      </w:r>
      <w:proofErr w:type="spellEnd"/>
      <w:r w:rsidRPr="00B76E5D">
        <w:t xml:space="preserve">, and kept in the manner, mentioned in the most recent edition of </w:t>
      </w:r>
      <w:r w:rsidRPr="00B76E5D">
        <w:rPr>
          <w:i/>
        </w:rPr>
        <w:t>Medical carriage</w:t>
      </w:r>
      <w:r w:rsidR="00B37319" w:rsidRPr="00B76E5D">
        <w:rPr>
          <w:i/>
        </w:rPr>
        <w:t xml:space="preserve"> requirements</w:t>
      </w:r>
      <w:r w:rsidRPr="00B76E5D">
        <w:t>, published by AMSA;</w:t>
      </w:r>
    </w:p>
    <w:p w:rsidR="00B6695C" w:rsidRPr="00B76E5D" w:rsidRDefault="00B6695C" w:rsidP="00B6695C">
      <w:pPr>
        <w:pStyle w:val="LDP1a"/>
      </w:pPr>
      <w:r w:rsidRPr="00B76E5D">
        <w:t>(b)</w:t>
      </w:r>
      <w:r w:rsidRPr="00B76E5D">
        <w:tab/>
        <w:t xml:space="preserve">the most recent edition of </w:t>
      </w:r>
      <w:r w:rsidRPr="00B76E5D">
        <w:rPr>
          <w:i/>
        </w:rPr>
        <w:t>International medical guide for ships</w:t>
      </w:r>
      <w:r w:rsidRPr="00B76E5D">
        <w:t xml:space="preserve">, published by </w:t>
      </w:r>
      <w:r w:rsidR="00235AA1" w:rsidRPr="00B76E5D">
        <w:t>WHO</w:t>
      </w:r>
      <w:r w:rsidRPr="00B76E5D">
        <w:t>.</w:t>
      </w:r>
    </w:p>
    <w:p w:rsidR="00B6695C" w:rsidRPr="00B76E5D" w:rsidRDefault="00B6695C" w:rsidP="00B6695C">
      <w:pPr>
        <w:pStyle w:val="LDClause"/>
        <w:keepNext/>
      </w:pPr>
      <w:r w:rsidRPr="00B76E5D">
        <w:tab/>
        <w:t>(2)</w:t>
      </w:r>
      <w:r w:rsidRPr="00B76E5D">
        <w:tab/>
        <w:t xml:space="preserve">The owner of a vessel to which paragraph </w:t>
      </w:r>
      <w:r w:rsidR="00166D03">
        <w:rPr>
          <w:rStyle w:val="CharSectNo"/>
          <w:noProof/>
        </w:rPr>
        <w:t>68</w:t>
      </w:r>
      <w:r w:rsidRPr="00B76E5D">
        <w:t xml:space="preserve">(1)(a) applies may apply to AMSA, in accordance with section </w:t>
      </w:r>
      <w:r w:rsidR="00166D03" w:rsidRPr="00166D03">
        <w:t>8</w:t>
      </w:r>
      <w:r w:rsidRPr="00B76E5D">
        <w:t xml:space="preserve"> of this Order, for approval to use an equivalent.</w:t>
      </w:r>
    </w:p>
    <w:p w:rsidR="00B6695C" w:rsidRPr="00B76E5D" w:rsidRDefault="00B6695C" w:rsidP="00B6695C">
      <w:pPr>
        <w:pStyle w:val="LDClause"/>
        <w:keepNext/>
      </w:pPr>
      <w:r w:rsidRPr="00B76E5D">
        <w:tab/>
        <w:t>(3)</w:t>
      </w:r>
      <w:r w:rsidRPr="00B76E5D">
        <w:tab/>
        <w:t xml:space="preserve">For cargo that is classified as dangerous and is not included in the most recent edition of </w:t>
      </w:r>
      <w:r w:rsidRPr="00B76E5D">
        <w:rPr>
          <w:i/>
        </w:rPr>
        <w:t>Medical first aid guide for use in accidents involving dangerous goods</w:t>
      </w:r>
      <w:r w:rsidRPr="00B76E5D">
        <w:t>, information about all of the following must be available to seafarers:</w:t>
      </w:r>
    </w:p>
    <w:p w:rsidR="00B6695C" w:rsidRPr="00B76E5D" w:rsidRDefault="00B6695C" w:rsidP="00B6695C">
      <w:pPr>
        <w:pStyle w:val="LDP1a"/>
      </w:pPr>
      <w:r w:rsidRPr="00B76E5D">
        <w:t>(a)</w:t>
      </w:r>
      <w:r w:rsidRPr="00B76E5D">
        <w:tab/>
        <w:t>the nature of substances in the cargo;</w:t>
      </w:r>
    </w:p>
    <w:p w:rsidR="00B6695C" w:rsidRPr="00B76E5D" w:rsidRDefault="00B6695C" w:rsidP="00B6695C">
      <w:pPr>
        <w:pStyle w:val="LDP1a"/>
      </w:pPr>
      <w:r w:rsidRPr="00B76E5D">
        <w:t>(b)</w:t>
      </w:r>
      <w:r w:rsidRPr="00B76E5D">
        <w:tab/>
        <w:t xml:space="preserve">the risks mentioned for the cargo as mentioned in the </w:t>
      </w:r>
      <w:r w:rsidRPr="00B76E5D">
        <w:rPr>
          <w:i/>
        </w:rPr>
        <w:t>International Maritime Dangerous Goods</w:t>
      </w:r>
      <w:r w:rsidRPr="00B76E5D">
        <w:t xml:space="preserve"> </w:t>
      </w:r>
      <w:r w:rsidRPr="00B76E5D">
        <w:rPr>
          <w:i/>
        </w:rPr>
        <w:t>Code</w:t>
      </w:r>
      <w:r w:rsidRPr="00B76E5D">
        <w:t xml:space="preserve">, published by the </w:t>
      </w:r>
      <w:r w:rsidR="000112FD" w:rsidRPr="00B76E5D">
        <w:t>IMO</w:t>
      </w:r>
      <w:r w:rsidRPr="00B76E5D">
        <w:t>, as in force from time to time;</w:t>
      </w:r>
    </w:p>
    <w:p w:rsidR="00B6695C" w:rsidRPr="00B76E5D" w:rsidRDefault="00B6695C" w:rsidP="00B6695C">
      <w:pPr>
        <w:pStyle w:val="LDP1a"/>
      </w:pPr>
      <w:r w:rsidRPr="00B76E5D">
        <w:t>(c)</w:t>
      </w:r>
      <w:r w:rsidRPr="00B76E5D">
        <w:tab/>
        <w:t xml:space="preserve">personal protective </w:t>
      </w:r>
      <w:r w:rsidR="000112FD" w:rsidRPr="00B76E5D">
        <w:t>equipment</w:t>
      </w:r>
      <w:r w:rsidRPr="00B76E5D">
        <w:t xml:space="preserve"> necessary to avoid the risks;</w:t>
      </w:r>
    </w:p>
    <w:p w:rsidR="00B6695C" w:rsidRPr="00B76E5D" w:rsidRDefault="00B6695C" w:rsidP="00B6695C">
      <w:pPr>
        <w:pStyle w:val="LDP1a"/>
      </w:pPr>
      <w:r w:rsidRPr="00B76E5D">
        <w:t>(d)</w:t>
      </w:r>
      <w:r w:rsidRPr="00B76E5D">
        <w:tab/>
        <w:t>medical procedures to deal with the risks;</w:t>
      </w:r>
    </w:p>
    <w:p w:rsidR="00B6695C" w:rsidRPr="00B76E5D" w:rsidRDefault="00B6695C" w:rsidP="00B6695C">
      <w:pPr>
        <w:pStyle w:val="LDP1a"/>
      </w:pPr>
      <w:r w:rsidRPr="00B76E5D">
        <w:t>(e)</w:t>
      </w:r>
      <w:r w:rsidRPr="00B76E5D">
        <w:tab/>
        <w:t>antidotes for the substances.</w:t>
      </w:r>
    </w:p>
    <w:p w:rsidR="00235AA1" w:rsidRPr="00B76E5D" w:rsidRDefault="00B73C58" w:rsidP="00B73C58">
      <w:pPr>
        <w:pStyle w:val="LDNote"/>
        <w:rPr>
          <w:sz w:val="20"/>
          <w:szCs w:val="20"/>
        </w:rPr>
      </w:pPr>
      <w:r w:rsidRPr="00B76E5D">
        <w:rPr>
          <w:i/>
          <w:sz w:val="20"/>
          <w:szCs w:val="20"/>
        </w:rPr>
        <w:t>Note</w:t>
      </w:r>
      <w:r w:rsidRPr="00B76E5D">
        <w:rPr>
          <w:sz w:val="20"/>
          <w:szCs w:val="20"/>
        </w:rPr>
        <w:t xml:space="preserve">   The </w:t>
      </w:r>
      <w:r w:rsidRPr="00B76E5D">
        <w:rPr>
          <w:i/>
          <w:sz w:val="20"/>
          <w:szCs w:val="20"/>
        </w:rPr>
        <w:t xml:space="preserve">Medical first aid guide for use in accidents involving dangerous goods </w:t>
      </w:r>
      <w:r w:rsidRPr="00B76E5D">
        <w:rPr>
          <w:sz w:val="20"/>
          <w:szCs w:val="20"/>
        </w:rPr>
        <w:t>is published jointly by the IMO, WHO and the ILO</w:t>
      </w:r>
      <w:r w:rsidR="00235AA1" w:rsidRPr="00B76E5D">
        <w:rPr>
          <w:sz w:val="20"/>
          <w:szCs w:val="20"/>
        </w:rPr>
        <w:t xml:space="preserve">. It is also known as the Chemicals Supplement to the </w:t>
      </w:r>
      <w:r w:rsidR="00235AA1" w:rsidRPr="00B76E5D">
        <w:rPr>
          <w:i/>
          <w:sz w:val="20"/>
          <w:szCs w:val="20"/>
        </w:rPr>
        <w:t>International medical guide for ships</w:t>
      </w:r>
      <w:r w:rsidR="00235AA1" w:rsidRPr="00B76E5D">
        <w:rPr>
          <w:sz w:val="20"/>
          <w:szCs w:val="20"/>
        </w:rPr>
        <w:t xml:space="preserve">, which is published by WHO. </w:t>
      </w:r>
      <w:r w:rsidRPr="00B76E5D">
        <w:rPr>
          <w:sz w:val="20"/>
          <w:szCs w:val="20"/>
        </w:rPr>
        <w:t xml:space="preserve"> </w:t>
      </w:r>
    </w:p>
    <w:p w:rsidR="00B6695C" w:rsidRPr="00B76E5D" w:rsidRDefault="00B6695C" w:rsidP="000C425E">
      <w:pPr>
        <w:pStyle w:val="LDClause"/>
        <w:keepNext/>
      </w:pPr>
      <w:r w:rsidRPr="00B76E5D">
        <w:tab/>
        <w:t>(4)</w:t>
      </w:r>
      <w:r w:rsidRPr="00B76E5D">
        <w:tab/>
        <w:t xml:space="preserve">The owner of a vessel must ensure that the antidotes and personal protective </w:t>
      </w:r>
      <w:r w:rsidR="000112FD" w:rsidRPr="00B76E5D">
        <w:t>equipment</w:t>
      </w:r>
      <w:r w:rsidRPr="00B76E5D">
        <w:t xml:space="preserve"> mentioned in subsection (3) are available on board when dangerous goods are carried.</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keepNext/>
      </w:pPr>
      <w:r w:rsidRPr="00B76E5D">
        <w:tab/>
        <w:t>(5)</w:t>
      </w:r>
      <w:r w:rsidRPr="00B76E5D">
        <w:tab/>
        <w:t>The owner of a vessel must ensure that:</w:t>
      </w:r>
    </w:p>
    <w:p w:rsidR="00B6695C" w:rsidRPr="00B76E5D" w:rsidRDefault="00B6695C" w:rsidP="00B6695C">
      <w:pPr>
        <w:pStyle w:val="LDP1a"/>
      </w:pPr>
      <w:r w:rsidRPr="00B76E5D">
        <w:t>(a)</w:t>
      </w:r>
      <w:r w:rsidRPr="00B76E5D">
        <w:tab/>
        <w:t>the medicine chest and medical equipment are properly maintained; and</w:t>
      </w:r>
    </w:p>
    <w:p w:rsidR="00B6695C" w:rsidRPr="00B76E5D" w:rsidRDefault="00B6695C" w:rsidP="00B6695C">
      <w:pPr>
        <w:pStyle w:val="LDP1a"/>
      </w:pPr>
      <w:r w:rsidRPr="00B76E5D">
        <w:t>(b)</w:t>
      </w:r>
      <w:r w:rsidRPr="00B76E5D">
        <w:tab/>
        <w:t>adequate medical supplies to treat a diseased or injured person are carried on board.</w:t>
      </w:r>
    </w:p>
    <w:p w:rsidR="00B6695C" w:rsidRPr="00B76E5D" w:rsidRDefault="00B6695C" w:rsidP="00B6695C">
      <w:pPr>
        <w:pStyle w:val="LDpenalty"/>
      </w:pPr>
      <w:r w:rsidRPr="00B76E5D">
        <w:t>Penalty:</w:t>
      </w:r>
      <w:r w:rsidRPr="00B76E5D">
        <w:tab/>
        <w:t>50 penalty units.</w:t>
      </w:r>
    </w:p>
    <w:p w:rsidR="00DA5920" w:rsidRPr="00B76E5D" w:rsidRDefault="00B6695C" w:rsidP="00B6695C">
      <w:pPr>
        <w:pStyle w:val="LDClause"/>
        <w:keepNext/>
      </w:pPr>
      <w:r w:rsidRPr="00B76E5D">
        <w:tab/>
        <w:t>(6)</w:t>
      </w:r>
      <w:r w:rsidRPr="00B76E5D">
        <w:tab/>
        <w:t>The master of the vessel must</w:t>
      </w:r>
      <w:r w:rsidR="00DA5920" w:rsidRPr="00B76E5D">
        <w:t xml:space="preserve"> ensure each of the following:</w:t>
      </w:r>
    </w:p>
    <w:p w:rsidR="00DA5920" w:rsidRPr="00B76E5D" w:rsidRDefault="00DA5920" w:rsidP="00CC51B4">
      <w:pPr>
        <w:pStyle w:val="LDClause"/>
        <w:keepNext/>
        <w:ind w:left="1440" w:hanging="1724"/>
      </w:pPr>
      <w:r w:rsidRPr="00B76E5D">
        <w:tab/>
      </w:r>
      <w:r w:rsidRPr="00B76E5D">
        <w:tab/>
        <w:t>(a)</w:t>
      </w:r>
      <w:r w:rsidRPr="00B76E5D">
        <w:tab/>
      </w:r>
      <w:r w:rsidR="00DD12AE" w:rsidRPr="00B76E5D">
        <w:t xml:space="preserve">an </w:t>
      </w:r>
      <w:r w:rsidR="00B6695C" w:rsidRPr="00B76E5D">
        <w:t>inspect</w:t>
      </w:r>
      <w:r w:rsidR="00DD12AE" w:rsidRPr="00B76E5D">
        <w:t>ion of</w:t>
      </w:r>
      <w:r w:rsidR="00B6695C" w:rsidRPr="00B76E5D">
        <w:t xml:space="preserve"> the medicine chest and medical equipment </w:t>
      </w:r>
      <w:r w:rsidRPr="00B76E5D">
        <w:t xml:space="preserve">is carried out </w:t>
      </w:r>
      <w:r w:rsidR="00B6695C" w:rsidRPr="00B76E5D">
        <w:t>at least once every 12 months</w:t>
      </w:r>
      <w:r w:rsidRPr="00B76E5D">
        <w:t>;</w:t>
      </w:r>
      <w:r w:rsidR="00B6695C" w:rsidRPr="00B76E5D">
        <w:t xml:space="preserve"> and</w:t>
      </w:r>
    </w:p>
    <w:p w:rsidR="00B6695C" w:rsidRPr="00B76E5D" w:rsidRDefault="00B6695C" w:rsidP="00B6695C">
      <w:pPr>
        <w:pStyle w:val="LDP1a"/>
      </w:pPr>
      <w:r w:rsidRPr="00B76E5D">
        <w:t>(</w:t>
      </w:r>
      <w:r w:rsidR="00DA5920" w:rsidRPr="00B76E5D">
        <w:t>b</w:t>
      </w:r>
      <w:r w:rsidRPr="00B76E5D">
        <w:t>)</w:t>
      </w:r>
      <w:r w:rsidRPr="00B76E5D">
        <w:tab/>
        <w:t>the labelling of medicine is correct and easily read;</w:t>
      </w:r>
    </w:p>
    <w:p w:rsidR="00B6695C" w:rsidRPr="00B76E5D" w:rsidRDefault="00B6695C" w:rsidP="00B6695C">
      <w:pPr>
        <w:pStyle w:val="LDP1a"/>
      </w:pPr>
      <w:r w:rsidRPr="00B76E5D">
        <w:t>(</w:t>
      </w:r>
      <w:r w:rsidR="00DA5920" w:rsidRPr="00B76E5D">
        <w:t>c</w:t>
      </w:r>
      <w:r w:rsidRPr="00B76E5D">
        <w:t>)</w:t>
      </w:r>
      <w:r w:rsidRPr="00B76E5D">
        <w:tab/>
        <w:t>the expiry date of the medicine is easily read;</w:t>
      </w:r>
    </w:p>
    <w:p w:rsidR="00B6695C" w:rsidRPr="00B76E5D" w:rsidRDefault="00B6695C" w:rsidP="00B6695C">
      <w:pPr>
        <w:pStyle w:val="LDP1a"/>
      </w:pPr>
      <w:r w:rsidRPr="00B76E5D">
        <w:t>(</w:t>
      </w:r>
      <w:r w:rsidR="00DA5920" w:rsidRPr="00B76E5D">
        <w:t>d</w:t>
      </w:r>
      <w:r w:rsidRPr="00B76E5D">
        <w:t>)</w:t>
      </w:r>
      <w:r w:rsidRPr="00B76E5D">
        <w:tab/>
        <w:t>the expiry date of the medicine has not been reached;</w:t>
      </w:r>
    </w:p>
    <w:p w:rsidR="00B6695C" w:rsidRPr="00B76E5D" w:rsidRDefault="00B6695C" w:rsidP="00B6695C">
      <w:pPr>
        <w:pStyle w:val="LDP1a"/>
      </w:pPr>
      <w:r w:rsidRPr="00B76E5D">
        <w:lastRenderedPageBreak/>
        <w:t>(</w:t>
      </w:r>
      <w:r w:rsidR="00DA5920" w:rsidRPr="00B76E5D">
        <w:t>e</w:t>
      </w:r>
      <w:r w:rsidRPr="00B76E5D">
        <w:t>)</w:t>
      </w:r>
      <w:r w:rsidRPr="00B76E5D">
        <w:tab/>
        <w:t>the medicine is stored correctly;</w:t>
      </w:r>
    </w:p>
    <w:p w:rsidR="00B6695C" w:rsidRPr="00B76E5D" w:rsidRDefault="00B6695C" w:rsidP="00B6695C">
      <w:pPr>
        <w:pStyle w:val="LDP1a"/>
      </w:pPr>
      <w:r w:rsidRPr="00B76E5D">
        <w:t>(</w:t>
      </w:r>
      <w:r w:rsidR="00DA5920" w:rsidRPr="00B76E5D">
        <w:t>f</w:t>
      </w:r>
      <w:r w:rsidRPr="00B76E5D">
        <w:t>)</w:t>
      </w:r>
      <w:r w:rsidRPr="00B76E5D">
        <w:tab/>
        <w:t>directions for the use of medicine are easily read;</w:t>
      </w:r>
    </w:p>
    <w:p w:rsidR="00B6695C" w:rsidRPr="00B76E5D" w:rsidRDefault="00B6695C" w:rsidP="00B6695C">
      <w:pPr>
        <w:pStyle w:val="LDP1a"/>
        <w:keepNext/>
      </w:pPr>
      <w:r w:rsidRPr="00B76E5D">
        <w:t>(</w:t>
      </w:r>
      <w:r w:rsidR="00DA5920" w:rsidRPr="00B76E5D">
        <w:t>g</w:t>
      </w:r>
      <w:r w:rsidRPr="00B76E5D">
        <w:t>)</w:t>
      </w:r>
      <w:r w:rsidRPr="00B76E5D">
        <w:tab/>
        <w:t>the medical equipment is in good condition and functioning correctly.</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keepNext/>
      </w:pPr>
      <w:r w:rsidRPr="00B76E5D">
        <w:tab/>
        <w:t>(7)</w:t>
      </w:r>
      <w:r w:rsidRPr="00B76E5D">
        <w:tab/>
        <w:t>The owner of a vessel must ensure that expired medical supplies are replaced by the earlier of:</w:t>
      </w:r>
    </w:p>
    <w:p w:rsidR="00B6695C" w:rsidRPr="00B76E5D" w:rsidRDefault="00B6695C" w:rsidP="00B6695C">
      <w:pPr>
        <w:pStyle w:val="LDP1a"/>
      </w:pPr>
      <w:r w:rsidRPr="00B76E5D">
        <w:t>(a)</w:t>
      </w:r>
      <w:r w:rsidRPr="00B76E5D">
        <w:tab/>
        <w:t>arrival at the next port of call at which medical supplies may be replaced; or</w:t>
      </w:r>
    </w:p>
    <w:p w:rsidR="00B6695C" w:rsidRPr="00B76E5D" w:rsidRDefault="00B6695C" w:rsidP="00B6695C">
      <w:pPr>
        <w:pStyle w:val="LDP1a"/>
      </w:pPr>
      <w:r w:rsidRPr="00B76E5D">
        <w:t>(b)</w:t>
      </w:r>
      <w:r w:rsidRPr="00B76E5D">
        <w:tab/>
        <w:t>within 3 months after their expiry dates.</w:t>
      </w:r>
    </w:p>
    <w:p w:rsidR="00B6695C" w:rsidRPr="00B76E5D" w:rsidRDefault="00B6695C" w:rsidP="00B6695C">
      <w:pPr>
        <w:pStyle w:val="LDpenalty"/>
      </w:pPr>
      <w:r w:rsidRPr="00B76E5D">
        <w:t>Penalty:</w:t>
      </w:r>
      <w:r w:rsidRPr="00B76E5D">
        <w:tab/>
        <w:t>50 penalty units.</w:t>
      </w:r>
    </w:p>
    <w:p w:rsidR="00B6695C" w:rsidRPr="00B76E5D" w:rsidRDefault="00B6695C" w:rsidP="00B6695C">
      <w:pPr>
        <w:pStyle w:val="LDClause"/>
      </w:pPr>
      <w:r w:rsidRPr="00B76E5D">
        <w:tab/>
        <w:t>(8)</w:t>
      </w:r>
      <w:r w:rsidRPr="00B76E5D">
        <w:tab/>
        <w:t>An offence against subsection (4), (5), (6) or (7) is a strict liability offence.</w:t>
      </w:r>
    </w:p>
    <w:p w:rsidR="00B6695C" w:rsidRPr="00B76E5D" w:rsidRDefault="00B6695C" w:rsidP="00B6695C">
      <w:pPr>
        <w:pStyle w:val="LDClause"/>
        <w:keepNext/>
      </w:pPr>
      <w:r w:rsidRPr="00B76E5D">
        <w:tab/>
        <w:t>(9)</w:t>
      </w:r>
      <w:r w:rsidRPr="00B76E5D">
        <w:tab/>
        <w:t>A person is liable to a civil penalty if the person contravenes subsections (4), (5), (6) or (7).</w:t>
      </w:r>
    </w:p>
    <w:p w:rsidR="00B6695C" w:rsidRPr="00B76E5D" w:rsidRDefault="00B6695C" w:rsidP="00B6695C">
      <w:pPr>
        <w:pStyle w:val="LDpenalty"/>
      </w:pPr>
      <w:r w:rsidRPr="00B76E5D">
        <w:t>Civil penalty:</w:t>
      </w:r>
      <w:r w:rsidRPr="00B76E5D">
        <w:tab/>
        <w:t>50 penalty units.</w:t>
      </w:r>
    </w:p>
    <w:p w:rsidR="00B6695C" w:rsidRPr="00B76E5D" w:rsidRDefault="00166D03" w:rsidP="00B6695C">
      <w:pPr>
        <w:pStyle w:val="LDClauseHeading"/>
      </w:pPr>
      <w:bookmarkStart w:id="199" w:name="_Toc356072509"/>
      <w:bookmarkStart w:id="200" w:name="_Toc368387974"/>
      <w:bookmarkStart w:id="201" w:name="_Toc417301251"/>
      <w:r>
        <w:rPr>
          <w:rStyle w:val="CharSectNo"/>
          <w:noProof/>
        </w:rPr>
        <w:t>69</w:t>
      </w:r>
      <w:r w:rsidR="00B6695C" w:rsidRPr="00B76E5D">
        <w:tab/>
        <w:t>Medically qualified person on board</w:t>
      </w:r>
      <w:bookmarkEnd w:id="199"/>
      <w:bookmarkEnd w:id="200"/>
      <w:bookmarkEnd w:id="201"/>
    </w:p>
    <w:p w:rsidR="00B6695C" w:rsidRPr="00B76E5D" w:rsidRDefault="00B6695C" w:rsidP="00B6695C">
      <w:pPr>
        <w:pStyle w:val="LDClause"/>
      </w:pPr>
      <w:r w:rsidRPr="00B76E5D">
        <w:tab/>
        <w:t>(1)</w:t>
      </w:r>
      <w:r w:rsidRPr="00B76E5D">
        <w:tab/>
        <w:t>For paragraphs 72(1)(b) and 73(1)(b) of the Navigation Act, the distance i</w:t>
      </w:r>
      <w:r w:rsidR="008171B3" w:rsidRPr="00B76E5D">
        <w:t xml:space="preserve">s </w:t>
      </w:r>
      <w:r w:rsidR="00657A99" w:rsidRPr="00B76E5D">
        <w:t>650</w:t>
      </w:r>
      <w:r w:rsidRPr="00B76E5D">
        <w:t> nautical miles.</w:t>
      </w:r>
    </w:p>
    <w:p w:rsidR="008171B3" w:rsidRPr="00B76E5D" w:rsidRDefault="008171B3" w:rsidP="008171B3">
      <w:pPr>
        <w:pStyle w:val="LDClause"/>
      </w:pPr>
      <w:r w:rsidRPr="00B76E5D">
        <w:tab/>
        <w:t>(2)</w:t>
      </w:r>
      <w:r w:rsidRPr="00B76E5D">
        <w:tab/>
        <w:t>For paragraphs 72(2)(b) and 73(2)(b) of the Navigation Act, the distance is 120 nautical miles.</w:t>
      </w:r>
    </w:p>
    <w:p w:rsidR="00B6695C" w:rsidRPr="00B76E5D" w:rsidRDefault="008171B3" w:rsidP="00B6695C">
      <w:pPr>
        <w:pStyle w:val="LDClause"/>
      </w:pPr>
      <w:r w:rsidRPr="00B76E5D">
        <w:tab/>
        <w:t>(3</w:t>
      </w:r>
      <w:r w:rsidR="00B6695C" w:rsidRPr="00B76E5D">
        <w:t>)</w:t>
      </w:r>
      <w:r w:rsidR="00B6695C" w:rsidRPr="00B76E5D">
        <w:tab/>
        <w:t>For subsections 72(2) and 73(2) of the Navigation Act, to be qualified the person must hold a certificate attesting to satisfactory completion of an approved course of study that complies with the training and assessment standards mentioned in paragraphs 1 to 3 of section A-VI/4 of the STCW Code.</w:t>
      </w:r>
    </w:p>
    <w:p w:rsidR="00B6695C" w:rsidRPr="00B76E5D" w:rsidRDefault="00166D03" w:rsidP="00B6695C">
      <w:pPr>
        <w:pStyle w:val="LDClauseHeading"/>
      </w:pPr>
      <w:bookmarkStart w:id="202" w:name="_Toc356072511"/>
      <w:bookmarkStart w:id="203" w:name="_Toc368387976"/>
      <w:bookmarkStart w:id="204" w:name="_Toc417301252"/>
      <w:r>
        <w:rPr>
          <w:rStyle w:val="CharSectNo"/>
          <w:noProof/>
        </w:rPr>
        <w:t>70</w:t>
      </w:r>
      <w:r w:rsidR="00B6695C" w:rsidRPr="00B76E5D">
        <w:tab/>
        <w:t>Control of certain drugs</w:t>
      </w:r>
      <w:bookmarkEnd w:id="202"/>
      <w:bookmarkEnd w:id="203"/>
      <w:bookmarkEnd w:id="204"/>
    </w:p>
    <w:p w:rsidR="00B6695C" w:rsidRPr="00B76E5D" w:rsidRDefault="00B6695C" w:rsidP="00B6695C">
      <w:pPr>
        <w:pStyle w:val="LDClause"/>
        <w:keepNext/>
      </w:pPr>
      <w:r w:rsidRPr="00B76E5D">
        <w:tab/>
        <w:t>(1)</w:t>
      </w:r>
      <w:r w:rsidRPr="00B76E5D">
        <w:tab/>
        <w:t>The owner of a vessel must ensure that a register of controlled drugs is kept on board.</w:t>
      </w:r>
    </w:p>
    <w:p w:rsidR="00B6695C" w:rsidRPr="00B76E5D" w:rsidRDefault="00B6695C" w:rsidP="00B6695C">
      <w:pPr>
        <w:pStyle w:val="LDpenalty"/>
        <w:keepNext/>
      </w:pPr>
      <w:r w:rsidRPr="00B76E5D">
        <w:t>Penalty:</w:t>
      </w:r>
      <w:r w:rsidRPr="00B76E5D">
        <w:tab/>
        <w:t>50 penalty units.</w:t>
      </w:r>
    </w:p>
    <w:p w:rsidR="00B6695C" w:rsidRPr="00B76E5D" w:rsidRDefault="00B6695C" w:rsidP="00B6695C">
      <w:pPr>
        <w:pStyle w:val="LDNote"/>
        <w:rPr>
          <w:sz w:val="20"/>
          <w:szCs w:val="20"/>
        </w:rPr>
      </w:pPr>
      <w:r w:rsidRPr="00B76E5D">
        <w:rPr>
          <w:i/>
          <w:sz w:val="20"/>
          <w:szCs w:val="20"/>
        </w:rPr>
        <w:t>Note  </w:t>
      </w:r>
      <w:r w:rsidRPr="00B76E5D">
        <w:rPr>
          <w:sz w:val="20"/>
          <w:szCs w:val="20"/>
        </w:rPr>
        <w:t xml:space="preserve"> The use of certain drugs is regulated in Australia — for further information see </w:t>
      </w:r>
      <w:r w:rsidRPr="00B76E5D">
        <w:rPr>
          <w:sz w:val="20"/>
          <w:szCs w:val="20"/>
          <w:u w:val="single"/>
        </w:rPr>
        <w:t>http://www.tga.gov.au/industry/scheduling-poisons-standard.htm</w:t>
      </w:r>
      <w:r w:rsidRPr="00B76E5D">
        <w:rPr>
          <w:sz w:val="20"/>
          <w:szCs w:val="20"/>
        </w:rPr>
        <w:t xml:space="preserve"> and consult a dispensing pharmacist.</w:t>
      </w:r>
    </w:p>
    <w:p w:rsidR="00B6695C" w:rsidRPr="00B76E5D" w:rsidRDefault="00B6695C" w:rsidP="00B6695C">
      <w:pPr>
        <w:pStyle w:val="LDClause"/>
        <w:keepNext/>
      </w:pPr>
      <w:r w:rsidRPr="00B76E5D">
        <w:tab/>
        <w:t>(2)</w:t>
      </w:r>
      <w:r w:rsidRPr="00B76E5D">
        <w:tab/>
        <w:t>The register must record the following details for each administration of a controlled drug:</w:t>
      </w:r>
    </w:p>
    <w:p w:rsidR="00B6695C" w:rsidRPr="00B76E5D" w:rsidRDefault="00B6695C" w:rsidP="00B6695C">
      <w:pPr>
        <w:pStyle w:val="LDP1a"/>
      </w:pPr>
      <w:r w:rsidRPr="00B76E5D">
        <w:t>(a)</w:t>
      </w:r>
      <w:r w:rsidRPr="00B76E5D">
        <w:tab/>
        <w:t>the full name of the person to whom the controlled drug is administered;</w:t>
      </w:r>
    </w:p>
    <w:p w:rsidR="00B6695C" w:rsidRPr="00B76E5D" w:rsidRDefault="00B6695C" w:rsidP="00B6695C">
      <w:pPr>
        <w:pStyle w:val="LDP1a"/>
      </w:pPr>
      <w:r w:rsidRPr="00B76E5D">
        <w:t>(b)</w:t>
      </w:r>
      <w:r w:rsidRPr="00B76E5D">
        <w:tab/>
        <w:t>the reason for administering the controlled drug;</w:t>
      </w:r>
    </w:p>
    <w:p w:rsidR="00B6695C" w:rsidRPr="00B76E5D" w:rsidRDefault="00B6695C" w:rsidP="00B6695C">
      <w:pPr>
        <w:pStyle w:val="LDP1a"/>
      </w:pPr>
      <w:r w:rsidRPr="00B76E5D">
        <w:t>(c)</w:t>
      </w:r>
      <w:r w:rsidRPr="00B76E5D">
        <w:tab/>
        <w:t>the date and time the controlled drug was administered;</w:t>
      </w:r>
    </w:p>
    <w:p w:rsidR="00B6695C" w:rsidRPr="00B76E5D" w:rsidRDefault="00B6695C" w:rsidP="00B6695C">
      <w:pPr>
        <w:pStyle w:val="LDP1a"/>
      </w:pPr>
      <w:r w:rsidRPr="00B76E5D">
        <w:t>(d)</w:t>
      </w:r>
      <w:r w:rsidRPr="00B76E5D">
        <w:tab/>
        <w:t>the name and quantity of the controlled drug administered;</w:t>
      </w:r>
    </w:p>
    <w:p w:rsidR="00B6695C" w:rsidRPr="00B76E5D" w:rsidRDefault="00B6695C" w:rsidP="00B6695C">
      <w:pPr>
        <w:pStyle w:val="LDP1a"/>
      </w:pPr>
      <w:r w:rsidRPr="00B76E5D">
        <w:t>(e)</w:t>
      </w:r>
      <w:r w:rsidRPr="00B76E5D">
        <w:tab/>
        <w:t>the name and designation of the person who administered the controlled drug.</w:t>
      </w:r>
    </w:p>
    <w:p w:rsidR="00B6695C" w:rsidRPr="00B76E5D" w:rsidRDefault="00B6695C" w:rsidP="00B6695C">
      <w:pPr>
        <w:pStyle w:val="LDNote"/>
        <w:rPr>
          <w:sz w:val="20"/>
          <w:szCs w:val="20"/>
        </w:rPr>
      </w:pPr>
      <w:r w:rsidRPr="00B76E5D">
        <w:rPr>
          <w:i/>
          <w:sz w:val="20"/>
          <w:szCs w:val="20"/>
        </w:rPr>
        <w:t>Note</w:t>
      </w:r>
      <w:r w:rsidRPr="00B76E5D">
        <w:rPr>
          <w:sz w:val="20"/>
          <w:szCs w:val="20"/>
        </w:rPr>
        <w:t xml:space="preserve">   For the meaning of </w:t>
      </w:r>
      <w:r w:rsidRPr="00B76E5D">
        <w:rPr>
          <w:b/>
          <w:i/>
          <w:sz w:val="20"/>
          <w:szCs w:val="20"/>
        </w:rPr>
        <w:t>controlled</w:t>
      </w:r>
      <w:r w:rsidRPr="00B76E5D">
        <w:rPr>
          <w:sz w:val="20"/>
          <w:szCs w:val="20"/>
        </w:rPr>
        <w:t xml:space="preserve"> </w:t>
      </w:r>
      <w:r w:rsidRPr="00B76E5D">
        <w:rPr>
          <w:b/>
          <w:i/>
          <w:sz w:val="20"/>
          <w:szCs w:val="20"/>
        </w:rPr>
        <w:t>drug</w:t>
      </w:r>
      <w:r w:rsidRPr="00B76E5D">
        <w:rPr>
          <w:sz w:val="20"/>
          <w:szCs w:val="20"/>
        </w:rPr>
        <w:t xml:space="preserve"> — see </w:t>
      </w:r>
      <w:r w:rsidRPr="00D10F59">
        <w:rPr>
          <w:sz w:val="20"/>
          <w:szCs w:val="20"/>
        </w:rPr>
        <w:t xml:space="preserve">section </w:t>
      </w:r>
      <w:r w:rsidR="00166D03" w:rsidRPr="00166D03">
        <w:rPr>
          <w:sz w:val="20"/>
          <w:szCs w:val="20"/>
        </w:rPr>
        <w:t>4</w:t>
      </w:r>
      <w:r w:rsidRPr="00D10F59">
        <w:rPr>
          <w:sz w:val="20"/>
          <w:szCs w:val="20"/>
        </w:rPr>
        <w:t>.</w:t>
      </w:r>
    </w:p>
    <w:p w:rsidR="00B6695C" w:rsidRPr="00B76E5D" w:rsidRDefault="00B6695C" w:rsidP="00B6695C">
      <w:pPr>
        <w:pStyle w:val="LDClause"/>
        <w:keepNext/>
      </w:pPr>
      <w:r w:rsidRPr="00B76E5D">
        <w:tab/>
        <w:t>(3)</w:t>
      </w:r>
      <w:r w:rsidRPr="00B76E5D">
        <w:tab/>
        <w:t xml:space="preserve">The master </w:t>
      </w:r>
      <w:r w:rsidR="00D536F6" w:rsidRPr="00B76E5D">
        <w:t xml:space="preserve">or owner </w:t>
      </w:r>
      <w:r w:rsidRPr="00B76E5D">
        <w:t>of a vessel must ensure that any loss or theft of a controlled drug is:</w:t>
      </w:r>
    </w:p>
    <w:p w:rsidR="00B6695C" w:rsidRPr="00B76E5D" w:rsidRDefault="00B6695C" w:rsidP="00B6695C">
      <w:pPr>
        <w:pStyle w:val="LDP1a"/>
      </w:pPr>
      <w:r w:rsidRPr="00B76E5D">
        <w:t>(a)</w:t>
      </w:r>
      <w:r w:rsidRPr="00B76E5D">
        <w:tab/>
        <w:t>recorded in the controlled drug register; and</w:t>
      </w:r>
    </w:p>
    <w:p w:rsidR="00B6695C" w:rsidRPr="00B76E5D" w:rsidRDefault="00B6695C" w:rsidP="00B6695C">
      <w:pPr>
        <w:pStyle w:val="LDP1a"/>
      </w:pPr>
      <w:r w:rsidRPr="00B76E5D">
        <w:t>(b)</w:t>
      </w:r>
      <w:r w:rsidRPr="00B76E5D">
        <w:tab/>
        <w:t>reported to the appropriate law enforcement agencies as soon as practical after the vessel arrives in port.</w:t>
      </w:r>
    </w:p>
    <w:p w:rsidR="00B6695C" w:rsidRPr="00B76E5D" w:rsidRDefault="00B6695C" w:rsidP="00B6695C">
      <w:pPr>
        <w:pStyle w:val="LDpenalty"/>
      </w:pPr>
      <w:r w:rsidRPr="00B76E5D">
        <w:lastRenderedPageBreak/>
        <w:t>Penalty:</w:t>
      </w:r>
      <w:r w:rsidRPr="00B76E5D">
        <w:tab/>
        <w:t>50 penalty units.</w:t>
      </w:r>
    </w:p>
    <w:p w:rsidR="00B6695C" w:rsidRPr="00B76E5D" w:rsidRDefault="00B6695C" w:rsidP="00B6695C">
      <w:pPr>
        <w:pStyle w:val="LDClause"/>
      </w:pPr>
      <w:r w:rsidRPr="00B76E5D">
        <w:tab/>
        <w:t>(4)</w:t>
      </w:r>
      <w:r w:rsidRPr="00B76E5D">
        <w:tab/>
        <w:t>An offence against subsection (1) or (3) is a strict liability offence.</w:t>
      </w:r>
    </w:p>
    <w:p w:rsidR="00B6695C" w:rsidRPr="00B76E5D" w:rsidRDefault="00B6695C" w:rsidP="00B6695C">
      <w:pPr>
        <w:pStyle w:val="LDClause"/>
        <w:keepNext/>
      </w:pPr>
      <w:r w:rsidRPr="00B76E5D">
        <w:tab/>
        <w:t>(5)</w:t>
      </w:r>
      <w:r w:rsidRPr="00B76E5D">
        <w:tab/>
        <w:t>A person is liable to a civil penalty if the person contravenes subsection (1) or (3).</w:t>
      </w:r>
    </w:p>
    <w:p w:rsidR="00B6695C" w:rsidRPr="00B76E5D" w:rsidRDefault="00B6695C" w:rsidP="00B6695C">
      <w:pPr>
        <w:pStyle w:val="LDpenalty"/>
      </w:pPr>
      <w:r w:rsidRPr="00B76E5D">
        <w:t>Civil penalty:</w:t>
      </w:r>
      <w:r w:rsidRPr="00B76E5D">
        <w:tab/>
        <w:t>50 penalty units.</w:t>
      </w:r>
    </w:p>
    <w:p w:rsidR="00B6695C" w:rsidRPr="00B76E5D" w:rsidRDefault="00B6695C" w:rsidP="00B6695C">
      <w:pPr>
        <w:pStyle w:val="LDDivision"/>
      </w:pPr>
      <w:bookmarkStart w:id="205" w:name="_Toc417301253"/>
      <w:r w:rsidRPr="00B76E5D">
        <w:rPr>
          <w:rStyle w:val="CharPartNo"/>
        </w:rPr>
        <w:t xml:space="preserve">Division </w:t>
      </w:r>
      <w:r w:rsidR="00166D03">
        <w:rPr>
          <w:rStyle w:val="CharPartNo"/>
          <w:noProof/>
        </w:rPr>
        <w:t>13</w:t>
      </w:r>
      <w:r w:rsidRPr="00B76E5D">
        <w:tab/>
      </w:r>
      <w:r w:rsidRPr="00B76E5D">
        <w:rPr>
          <w:rStyle w:val="CharPartText"/>
        </w:rPr>
        <w:t>Welfare of seafarers</w:t>
      </w:r>
      <w:bookmarkEnd w:id="205"/>
    </w:p>
    <w:p w:rsidR="00B6695C" w:rsidRPr="00B76E5D" w:rsidRDefault="00166D03" w:rsidP="00B6695C">
      <w:pPr>
        <w:pStyle w:val="LDClauseHeading"/>
      </w:pPr>
      <w:bookmarkStart w:id="206" w:name="_Toc356072538"/>
      <w:bookmarkStart w:id="207" w:name="_Toc368388003"/>
      <w:bookmarkStart w:id="208" w:name="_Toc417301254"/>
      <w:r>
        <w:rPr>
          <w:rStyle w:val="CharSectNo"/>
          <w:noProof/>
        </w:rPr>
        <w:t>71</w:t>
      </w:r>
      <w:r w:rsidR="00B6695C" w:rsidRPr="00B76E5D">
        <w:tab/>
        <w:t>Mail</w:t>
      </w:r>
      <w:bookmarkEnd w:id="206"/>
      <w:bookmarkEnd w:id="207"/>
      <w:bookmarkEnd w:id="208"/>
    </w:p>
    <w:p w:rsidR="00B6695C" w:rsidRPr="00B76E5D" w:rsidRDefault="00B6695C" w:rsidP="00B6695C">
      <w:pPr>
        <w:pStyle w:val="LDClause"/>
      </w:pPr>
      <w:r w:rsidRPr="00B76E5D">
        <w:tab/>
      </w:r>
      <w:r w:rsidRPr="00B76E5D">
        <w:tab/>
        <w:t>The master of a vessel must ensure that the forwarding of seafarer’s mail is as reliable and expeditious as possible.</w:t>
      </w:r>
    </w:p>
    <w:p w:rsidR="00B6695C" w:rsidRPr="00B76E5D" w:rsidRDefault="00166D03" w:rsidP="00B6695C">
      <w:pPr>
        <w:pStyle w:val="LDClauseHeading"/>
      </w:pPr>
      <w:bookmarkStart w:id="209" w:name="_Toc356072539"/>
      <w:bookmarkStart w:id="210" w:name="_Toc368388004"/>
      <w:bookmarkStart w:id="211" w:name="_Toc417301255"/>
      <w:r>
        <w:rPr>
          <w:rStyle w:val="CharSectNo"/>
          <w:noProof/>
        </w:rPr>
        <w:t>72</w:t>
      </w:r>
      <w:r w:rsidR="00B6695C" w:rsidRPr="00B76E5D">
        <w:tab/>
        <w:t>Visitors</w:t>
      </w:r>
      <w:bookmarkEnd w:id="209"/>
      <w:bookmarkEnd w:id="210"/>
      <w:bookmarkEnd w:id="211"/>
    </w:p>
    <w:p w:rsidR="00901B07" w:rsidRPr="00B76E5D" w:rsidRDefault="00B6695C" w:rsidP="00871859">
      <w:pPr>
        <w:pStyle w:val="LDClause"/>
        <w:keepNext/>
      </w:pPr>
      <w:r w:rsidRPr="00B76E5D">
        <w:tab/>
        <w:t>(1)</w:t>
      </w:r>
      <w:r w:rsidRPr="00B76E5D">
        <w:tab/>
      </w:r>
      <w:r w:rsidR="005F2222" w:rsidRPr="00B76E5D">
        <w:t>The owner</w:t>
      </w:r>
      <w:r w:rsidR="00901B07" w:rsidRPr="00B76E5D">
        <w:t xml:space="preserve"> of a vessel must ensure that:</w:t>
      </w:r>
    </w:p>
    <w:p w:rsidR="00901B07" w:rsidRPr="00B76E5D" w:rsidRDefault="00901B07" w:rsidP="00901B07">
      <w:pPr>
        <w:pStyle w:val="LDP1a"/>
      </w:pPr>
      <w:r w:rsidRPr="00B76E5D">
        <w:t>(a)</w:t>
      </w:r>
      <w:r w:rsidRPr="00B76E5D">
        <w:tab/>
        <w:t xml:space="preserve">a seafarer may apply to the master </w:t>
      </w:r>
      <w:r w:rsidR="000560EC" w:rsidRPr="00B76E5D">
        <w:t xml:space="preserve">of the vessel </w:t>
      </w:r>
      <w:r w:rsidRPr="00B76E5D">
        <w:t>for the seafarer’s partner, relative or friend to board the vessel as a visitor; and</w:t>
      </w:r>
    </w:p>
    <w:p w:rsidR="00901B07" w:rsidRPr="00B76E5D" w:rsidRDefault="00901B07" w:rsidP="00901B07">
      <w:pPr>
        <w:pStyle w:val="LDP1a"/>
      </w:pPr>
      <w:r w:rsidRPr="00B76E5D">
        <w:t>(b)</w:t>
      </w:r>
      <w:r w:rsidRPr="00B76E5D">
        <w:tab/>
        <w:t>the master, if reasonably practicable, give</w:t>
      </w:r>
      <w:r w:rsidR="000560EC" w:rsidRPr="00B76E5D">
        <w:t>s</w:t>
      </w:r>
      <w:r w:rsidRPr="00B76E5D">
        <w:t xml:space="preserve"> permission for the seafarer’s partner, relatives and friends to board the vessel as visitors</w:t>
      </w:r>
      <w:r w:rsidR="00EA6464" w:rsidRPr="00B76E5D">
        <w:t>; and</w:t>
      </w:r>
    </w:p>
    <w:p w:rsidR="00EA6464" w:rsidRPr="00B76E5D" w:rsidRDefault="000560EC" w:rsidP="00871859">
      <w:pPr>
        <w:pStyle w:val="LDClause"/>
      </w:pPr>
      <w:r w:rsidRPr="00B76E5D">
        <w:tab/>
      </w:r>
      <w:r w:rsidR="00EA6464" w:rsidRPr="00B76E5D">
        <w:t>(</w:t>
      </w:r>
      <w:r w:rsidRPr="00B76E5D">
        <w:t>2</w:t>
      </w:r>
      <w:r w:rsidR="00EA6464" w:rsidRPr="00B76E5D">
        <w:t>)</w:t>
      </w:r>
      <w:r w:rsidR="00EA6464" w:rsidRPr="00B76E5D">
        <w:tab/>
      </w:r>
      <w:r w:rsidRPr="00B76E5D">
        <w:t xml:space="preserve">In deciding whether it is reasonably practicable, </w:t>
      </w:r>
      <w:r w:rsidR="00EA6464" w:rsidRPr="00B76E5D">
        <w:t xml:space="preserve">the master may </w:t>
      </w:r>
      <w:r w:rsidRPr="00B76E5D">
        <w:t>consider:</w:t>
      </w:r>
    </w:p>
    <w:p w:rsidR="00EA6464" w:rsidRPr="00B76E5D" w:rsidRDefault="00EA6464" w:rsidP="00871859">
      <w:pPr>
        <w:pStyle w:val="LDP1a"/>
      </w:pPr>
      <w:r w:rsidRPr="00B76E5D">
        <w:t>(</w:t>
      </w:r>
      <w:r w:rsidR="000560EC" w:rsidRPr="00B76E5D">
        <w:t>a</w:t>
      </w:r>
      <w:r w:rsidRPr="00B76E5D">
        <w:t>)</w:t>
      </w:r>
      <w:r w:rsidRPr="00B76E5D">
        <w:tab/>
        <w:t xml:space="preserve">any security clearance requirements; and </w:t>
      </w:r>
    </w:p>
    <w:p w:rsidR="00EA6464" w:rsidRPr="00B76E5D" w:rsidRDefault="00EA6464" w:rsidP="00871859">
      <w:pPr>
        <w:pStyle w:val="LDP1a"/>
      </w:pPr>
      <w:r w:rsidRPr="00B76E5D">
        <w:t>(</w:t>
      </w:r>
      <w:r w:rsidR="000560EC" w:rsidRPr="00B76E5D">
        <w:t>b</w:t>
      </w:r>
      <w:r w:rsidRPr="00B76E5D">
        <w:t>)</w:t>
      </w:r>
      <w:r w:rsidRPr="00B76E5D">
        <w:tab/>
      </w:r>
      <w:r w:rsidR="000560EC" w:rsidRPr="00B76E5D">
        <w:t xml:space="preserve">whether to </w:t>
      </w:r>
      <w:r w:rsidRPr="00B76E5D">
        <w:t xml:space="preserve">impose </w:t>
      </w:r>
      <w:r w:rsidR="00DC3B30" w:rsidRPr="00B76E5D">
        <w:t>a</w:t>
      </w:r>
      <w:r w:rsidR="000560EC" w:rsidRPr="00B76E5D">
        <w:t xml:space="preserve">ny </w:t>
      </w:r>
      <w:r w:rsidRPr="00B76E5D">
        <w:t xml:space="preserve">conditions on the permission. </w:t>
      </w:r>
    </w:p>
    <w:p w:rsidR="00B6695C" w:rsidRPr="00B76E5D" w:rsidRDefault="00166D03" w:rsidP="00B6695C">
      <w:pPr>
        <w:pStyle w:val="TLDClauseHeading"/>
      </w:pPr>
      <w:bookmarkStart w:id="212" w:name="_Toc356072540"/>
      <w:r>
        <w:rPr>
          <w:rStyle w:val="CharSectNo"/>
          <w:noProof/>
        </w:rPr>
        <w:t>73</w:t>
      </w:r>
      <w:r w:rsidR="00B6695C" w:rsidRPr="00B76E5D">
        <w:tab/>
        <w:t>Welfare agencies</w:t>
      </w:r>
    </w:p>
    <w:p w:rsidR="00B6695C" w:rsidRPr="00B76E5D" w:rsidRDefault="00B6695C" w:rsidP="00B6695C">
      <w:pPr>
        <w:pStyle w:val="LDClause"/>
        <w:keepNext/>
      </w:pPr>
      <w:r w:rsidRPr="00B76E5D">
        <w:tab/>
        <w:t>(1)</w:t>
      </w:r>
      <w:r w:rsidRPr="00B76E5D">
        <w:tab/>
        <w:t>The master of a vessel must ensure that</w:t>
      </w:r>
      <w:r w:rsidR="00901B07" w:rsidRPr="00B76E5D">
        <w:t xml:space="preserve"> </w:t>
      </w:r>
      <w:r w:rsidR="00DC3B30" w:rsidRPr="00B76E5D">
        <w:t xml:space="preserve">when the vessel is </w:t>
      </w:r>
      <w:r w:rsidR="00901B07" w:rsidRPr="00B76E5D">
        <w:t xml:space="preserve">in </w:t>
      </w:r>
      <w:r w:rsidR="00DC3B30" w:rsidRPr="00B76E5D">
        <w:t xml:space="preserve">a </w:t>
      </w:r>
      <w:r w:rsidR="00901B07" w:rsidRPr="00B76E5D">
        <w:t>port where shore based welfare facilities are available</w:t>
      </w:r>
      <w:r w:rsidRPr="00B76E5D">
        <w:t>:</w:t>
      </w:r>
    </w:p>
    <w:p w:rsidR="00B6695C" w:rsidRPr="00B76E5D" w:rsidRDefault="00B6695C" w:rsidP="00B6695C">
      <w:pPr>
        <w:pStyle w:val="LDP1a"/>
      </w:pPr>
      <w:r w:rsidRPr="00B76E5D">
        <w:t>(a)</w:t>
      </w:r>
      <w:r w:rsidRPr="00B76E5D">
        <w:tab/>
      </w:r>
      <w:r w:rsidR="00EF3665" w:rsidRPr="00B76E5D">
        <w:t xml:space="preserve">a </w:t>
      </w:r>
      <w:r w:rsidR="00901B07" w:rsidRPr="00B76E5D">
        <w:t>seafarer</w:t>
      </w:r>
      <w:r w:rsidR="00DC3B30" w:rsidRPr="00B76E5D">
        <w:t xml:space="preserve"> may</w:t>
      </w:r>
      <w:r w:rsidRPr="00B76E5D">
        <w:t xml:space="preserve"> visit </w:t>
      </w:r>
      <w:r w:rsidR="00DC3B30" w:rsidRPr="00B76E5D">
        <w:t xml:space="preserve">the </w:t>
      </w:r>
      <w:r w:rsidRPr="00B76E5D">
        <w:t>facilities; and</w:t>
      </w:r>
    </w:p>
    <w:p w:rsidR="00B6695C" w:rsidRPr="00B76E5D" w:rsidRDefault="00B6695C" w:rsidP="00B6695C">
      <w:pPr>
        <w:pStyle w:val="LDP1a"/>
      </w:pPr>
      <w:r w:rsidRPr="00B76E5D">
        <w:t>(b)</w:t>
      </w:r>
      <w:r w:rsidRPr="00B76E5D">
        <w:tab/>
        <w:t xml:space="preserve">shore based welfare providers </w:t>
      </w:r>
      <w:r w:rsidR="00DC3B30" w:rsidRPr="00B76E5D">
        <w:t xml:space="preserve">may </w:t>
      </w:r>
      <w:r w:rsidRPr="00B76E5D">
        <w:t>visit seafarers on the vessel.</w:t>
      </w:r>
    </w:p>
    <w:p w:rsidR="00BF7282" w:rsidRPr="00B76E5D" w:rsidRDefault="00BF7282" w:rsidP="00BF7282">
      <w:pPr>
        <w:pStyle w:val="LDNote"/>
        <w:rPr>
          <w:sz w:val="20"/>
          <w:szCs w:val="20"/>
        </w:rPr>
      </w:pPr>
      <w:r w:rsidRPr="00B76E5D">
        <w:rPr>
          <w:i/>
          <w:iCs/>
          <w:sz w:val="20"/>
          <w:szCs w:val="20"/>
        </w:rPr>
        <w:t xml:space="preserve">Note </w:t>
      </w:r>
      <w:r w:rsidRPr="00B76E5D">
        <w:rPr>
          <w:sz w:val="20"/>
          <w:szCs w:val="20"/>
        </w:rPr>
        <w:t xml:space="preserve">Paragraph 1 of MLC regulation 4.4 provides that countries in which the Maritime Labour Convention is in force </w:t>
      </w:r>
      <w:r w:rsidR="000B252C" w:rsidRPr="00B76E5D">
        <w:rPr>
          <w:sz w:val="20"/>
          <w:szCs w:val="20"/>
        </w:rPr>
        <w:t xml:space="preserve">must </w:t>
      </w:r>
      <w:r w:rsidRPr="00B76E5D">
        <w:rPr>
          <w:sz w:val="20"/>
          <w:szCs w:val="20"/>
        </w:rPr>
        <w:t xml:space="preserve">ensure shore based welfare facilities are </w:t>
      </w:r>
      <w:r w:rsidR="000B252C" w:rsidRPr="00B76E5D">
        <w:rPr>
          <w:sz w:val="20"/>
          <w:szCs w:val="20"/>
        </w:rPr>
        <w:t xml:space="preserve">available for all seafarers. For requirements for foreign vessels — see Division 2. </w:t>
      </w:r>
    </w:p>
    <w:p w:rsidR="00B6695C" w:rsidRPr="0032582C" w:rsidRDefault="00B6695C" w:rsidP="00B6695C">
      <w:pPr>
        <w:pStyle w:val="LDDivision"/>
      </w:pPr>
      <w:bookmarkStart w:id="213" w:name="_Toc417301256"/>
      <w:bookmarkStart w:id="214" w:name="_Toc356072548"/>
      <w:bookmarkStart w:id="215" w:name="_Toc368388013"/>
      <w:bookmarkEnd w:id="212"/>
      <w:r w:rsidRPr="00B76E5D">
        <w:rPr>
          <w:rStyle w:val="CharPartNo"/>
        </w:rPr>
        <w:t xml:space="preserve">Division </w:t>
      </w:r>
      <w:r w:rsidR="00166D03">
        <w:rPr>
          <w:rStyle w:val="CharPartNo"/>
          <w:noProof/>
        </w:rPr>
        <w:t>14</w:t>
      </w:r>
      <w:r w:rsidRPr="00B76E5D">
        <w:tab/>
      </w:r>
      <w:r w:rsidRPr="00B76E5D">
        <w:rPr>
          <w:rStyle w:val="CharPartText"/>
        </w:rPr>
        <w:t>Shipowners’ liability</w:t>
      </w:r>
      <w:bookmarkEnd w:id="213"/>
    </w:p>
    <w:p w:rsidR="00B6695C" w:rsidRPr="00B76E5D" w:rsidRDefault="00166D03" w:rsidP="000C425E">
      <w:pPr>
        <w:pStyle w:val="TLDClauseHeading"/>
      </w:pPr>
      <w:r>
        <w:rPr>
          <w:rStyle w:val="CharSectNo"/>
          <w:noProof/>
        </w:rPr>
        <w:t>74</w:t>
      </w:r>
      <w:r w:rsidR="00B6695C" w:rsidRPr="00B76E5D">
        <w:tab/>
        <w:t>Financial security</w:t>
      </w:r>
      <w:bookmarkEnd w:id="214"/>
      <w:bookmarkEnd w:id="215"/>
    </w:p>
    <w:p w:rsidR="00DD5474" w:rsidRPr="00B76E5D" w:rsidRDefault="00B6695C" w:rsidP="00B6695C">
      <w:pPr>
        <w:pStyle w:val="LDClause"/>
        <w:keepNext/>
      </w:pPr>
      <w:r w:rsidRPr="00B76E5D">
        <w:tab/>
      </w:r>
      <w:r w:rsidR="00AD3630" w:rsidRPr="00B76E5D">
        <w:tab/>
      </w:r>
      <w:r w:rsidR="00B25B9A" w:rsidRPr="00B76E5D">
        <w:t xml:space="preserve">The owner of a vessel must demonstrate to AMSA’s satisfaction </w:t>
      </w:r>
      <w:r w:rsidR="00DA5920" w:rsidRPr="00B76E5D">
        <w:t xml:space="preserve">that the owner </w:t>
      </w:r>
      <w:r w:rsidR="00DD5474" w:rsidRPr="00B76E5D">
        <w:t>has financial security to assure</w:t>
      </w:r>
      <w:r w:rsidR="00B25B9A" w:rsidRPr="00B76E5D">
        <w:t xml:space="preserve"> </w:t>
      </w:r>
      <w:r w:rsidR="00DD5474" w:rsidRPr="00B76E5D">
        <w:t>compensation should the owner be required to provide compensation i</w:t>
      </w:r>
      <w:r w:rsidR="00B74568" w:rsidRPr="00B76E5D">
        <w:t>f</w:t>
      </w:r>
      <w:r w:rsidR="00DD5474" w:rsidRPr="00B76E5D">
        <w:t xml:space="preserve"> a seafarer dies</w:t>
      </w:r>
      <w:r w:rsidR="00B97A84" w:rsidRPr="00B76E5D">
        <w:t xml:space="preserve"> or s</w:t>
      </w:r>
      <w:r w:rsidR="00DD5474" w:rsidRPr="00B76E5D">
        <w:t>uffers</w:t>
      </w:r>
      <w:r w:rsidR="00B97A84" w:rsidRPr="00B76E5D">
        <w:t xml:space="preserve"> a long-term disability because of an occupational</w:t>
      </w:r>
      <w:r w:rsidR="00DD5474" w:rsidRPr="00B76E5D">
        <w:t>:</w:t>
      </w:r>
    </w:p>
    <w:p w:rsidR="00DD5474" w:rsidRPr="00B76E5D" w:rsidRDefault="00DD5474" w:rsidP="00DD5474">
      <w:pPr>
        <w:pStyle w:val="LDP1a"/>
      </w:pPr>
      <w:r w:rsidRPr="00B76E5D">
        <w:t>(a)</w:t>
      </w:r>
      <w:r w:rsidRPr="00B76E5D">
        <w:tab/>
        <w:t xml:space="preserve">injury; </w:t>
      </w:r>
      <w:r w:rsidR="00DA5920" w:rsidRPr="00B76E5D">
        <w:t>or</w:t>
      </w:r>
    </w:p>
    <w:p w:rsidR="00DD5474" w:rsidRPr="00B76E5D" w:rsidRDefault="00DD5474" w:rsidP="00DD5474">
      <w:pPr>
        <w:pStyle w:val="LDP1a"/>
      </w:pPr>
      <w:r w:rsidRPr="00B76E5D">
        <w:t>(b)</w:t>
      </w:r>
      <w:r w:rsidRPr="00B76E5D">
        <w:tab/>
      </w:r>
      <w:r w:rsidR="00B97A84" w:rsidRPr="00B76E5D">
        <w:t>illness</w:t>
      </w:r>
      <w:r w:rsidRPr="00B76E5D">
        <w:t>;</w:t>
      </w:r>
      <w:r w:rsidR="00B97A84" w:rsidRPr="00B76E5D">
        <w:t xml:space="preserve"> or </w:t>
      </w:r>
    </w:p>
    <w:p w:rsidR="00B6695C" w:rsidRPr="00B76E5D" w:rsidRDefault="00DD5474" w:rsidP="00DD5474">
      <w:pPr>
        <w:pStyle w:val="LDP1a"/>
      </w:pPr>
      <w:r w:rsidRPr="00B76E5D">
        <w:t>(c)</w:t>
      </w:r>
      <w:r w:rsidRPr="00B76E5D">
        <w:tab/>
      </w:r>
      <w:r w:rsidR="00B97A84" w:rsidRPr="00B76E5D">
        <w:t>hazard</w:t>
      </w:r>
      <w:r w:rsidRPr="00B76E5D">
        <w:t>.</w:t>
      </w:r>
    </w:p>
    <w:p w:rsidR="00B6695C" w:rsidRPr="00B76E5D" w:rsidRDefault="00B6695C" w:rsidP="00B6695C">
      <w:pPr>
        <w:pStyle w:val="LDNote"/>
        <w:rPr>
          <w:sz w:val="20"/>
          <w:szCs w:val="20"/>
        </w:rPr>
      </w:pPr>
      <w:r w:rsidRPr="00B76E5D">
        <w:rPr>
          <w:i/>
          <w:sz w:val="20"/>
          <w:szCs w:val="20"/>
        </w:rPr>
        <w:t>Note</w:t>
      </w:r>
      <w:r w:rsidRPr="00B76E5D">
        <w:rPr>
          <w:sz w:val="20"/>
          <w:szCs w:val="20"/>
        </w:rPr>
        <w:t xml:space="preserve">   Financial security may be demonstrated by production of a current insurance cover note, evidence of protection of indemnity insurance or coverage under a </w:t>
      </w:r>
      <w:proofErr w:type="spellStart"/>
      <w:r w:rsidRPr="00B76E5D">
        <w:rPr>
          <w:sz w:val="20"/>
          <w:szCs w:val="20"/>
        </w:rPr>
        <w:t>Seacare</w:t>
      </w:r>
      <w:proofErr w:type="spellEnd"/>
      <w:r w:rsidRPr="00B76E5D">
        <w:rPr>
          <w:sz w:val="20"/>
          <w:szCs w:val="20"/>
        </w:rPr>
        <w:t xml:space="preserve"> scheme.</w:t>
      </w:r>
    </w:p>
    <w:p w:rsidR="00B6695C" w:rsidRPr="00B76E5D" w:rsidRDefault="00166D03" w:rsidP="00B6695C">
      <w:pPr>
        <w:pStyle w:val="LDClauseHeading"/>
      </w:pPr>
      <w:bookmarkStart w:id="216" w:name="_Toc356072550"/>
      <w:bookmarkStart w:id="217" w:name="_Toc368388015"/>
      <w:bookmarkStart w:id="218" w:name="_Toc417301257"/>
      <w:r>
        <w:rPr>
          <w:rStyle w:val="CharSectNo"/>
          <w:noProof/>
        </w:rPr>
        <w:lastRenderedPageBreak/>
        <w:t>75</w:t>
      </w:r>
      <w:r w:rsidR="00B6695C" w:rsidRPr="00B76E5D">
        <w:tab/>
        <w:t>Incapacity</w:t>
      </w:r>
      <w:bookmarkEnd w:id="216"/>
      <w:bookmarkEnd w:id="217"/>
      <w:bookmarkEnd w:id="218"/>
    </w:p>
    <w:p w:rsidR="00B6695C" w:rsidRPr="00B76E5D" w:rsidRDefault="009B1F09" w:rsidP="00B6695C">
      <w:pPr>
        <w:pStyle w:val="LDClause"/>
        <w:keepNext/>
      </w:pPr>
      <w:r w:rsidRPr="00B76E5D">
        <w:tab/>
        <w:t>(1)</w:t>
      </w:r>
      <w:r w:rsidRPr="00B76E5D">
        <w:tab/>
      </w:r>
      <w:r w:rsidR="00B6695C" w:rsidRPr="00B76E5D">
        <w:t xml:space="preserve">If </w:t>
      </w:r>
      <w:r w:rsidR="00710C4D" w:rsidRPr="00B76E5D">
        <w:t xml:space="preserve">a seafarer of a vessel </w:t>
      </w:r>
      <w:r w:rsidR="00421C30" w:rsidRPr="00B76E5D">
        <w:t>is</w:t>
      </w:r>
      <w:r w:rsidR="00B6695C" w:rsidRPr="00B76E5D">
        <w:t xml:space="preserve"> </w:t>
      </w:r>
      <w:r w:rsidR="00421C30" w:rsidRPr="00B76E5D">
        <w:t xml:space="preserve">incapacitated for work </w:t>
      </w:r>
      <w:r w:rsidR="00DC3B30" w:rsidRPr="00B76E5D">
        <w:t>because of</w:t>
      </w:r>
      <w:r w:rsidR="00710C4D" w:rsidRPr="00B76E5D">
        <w:t xml:space="preserve"> sickness or injury</w:t>
      </w:r>
      <w:r w:rsidR="00DC3B30" w:rsidRPr="00B76E5D">
        <w:t>,</w:t>
      </w:r>
      <w:r w:rsidR="00B6695C" w:rsidRPr="00B76E5D">
        <w:t xml:space="preserve"> the owner of </w:t>
      </w:r>
      <w:r w:rsidR="00DC3B30" w:rsidRPr="00B76E5D">
        <w:t>the</w:t>
      </w:r>
      <w:r w:rsidR="00B6695C" w:rsidRPr="00B76E5D">
        <w:t xml:space="preserve"> vessel must:</w:t>
      </w:r>
    </w:p>
    <w:p w:rsidR="00B6695C" w:rsidRPr="00B76E5D" w:rsidRDefault="00B6695C" w:rsidP="00B6695C">
      <w:pPr>
        <w:pStyle w:val="LDP1a"/>
        <w:keepNext/>
      </w:pPr>
      <w:r w:rsidRPr="00B76E5D">
        <w:t>(a)</w:t>
      </w:r>
      <w:r w:rsidRPr="00B76E5D">
        <w:tab/>
        <w:t>pay the seafarer’s wages in full:</w:t>
      </w:r>
    </w:p>
    <w:p w:rsidR="00B6695C" w:rsidRPr="00B76E5D" w:rsidRDefault="00B6695C" w:rsidP="00B6695C">
      <w:pPr>
        <w:pStyle w:val="LDP2i"/>
      </w:pPr>
      <w:r w:rsidRPr="00B76E5D">
        <w:tab/>
        <w:t>(</w:t>
      </w:r>
      <w:proofErr w:type="spellStart"/>
      <w:r w:rsidRPr="00B76E5D">
        <w:t>i</w:t>
      </w:r>
      <w:proofErr w:type="spellEnd"/>
      <w:r w:rsidRPr="00B76E5D">
        <w:t>)</w:t>
      </w:r>
      <w:r w:rsidRPr="00B76E5D">
        <w:tab/>
        <w:t>as long as the sick or injured seafarer is on board; or</w:t>
      </w:r>
    </w:p>
    <w:p w:rsidR="00B6695C" w:rsidRPr="00B76E5D" w:rsidRDefault="00B6695C" w:rsidP="00B6695C">
      <w:pPr>
        <w:pStyle w:val="LDP2i"/>
      </w:pPr>
      <w:r w:rsidRPr="00B76E5D">
        <w:tab/>
        <w:t>(ii)</w:t>
      </w:r>
      <w:r w:rsidRPr="00B76E5D">
        <w:tab/>
        <w:t>until the seafarer is repatriated; and</w:t>
      </w:r>
    </w:p>
    <w:p w:rsidR="00B6695C" w:rsidRPr="00B76E5D" w:rsidRDefault="00B6695C" w:rsidP="00B6695C">
      <w:pPr>
        <w:pStyle w:val="LDP1a"/>
        <w:keepNext/>
      </w:pPr>
      <w:r w:rsidRPr="00B76E5D">
        <w:t>(b)</w:t>
      </w:r>
      <w:r w:rsidRPr="00B76E5D">
        <w:tab/>
        <w:t>pay wages in whole or part, in accordance with the collective agreement or legislation that provides for workers’ compensation for the seafarer, when the seafarer is repatriated, until the earliest of:</w:t>
      </w:r>
    </w:p>
    <w:p w:rsidR="00B6695C" w:rsidRPr="00B76E5D" w:rsidRDefault="00B6695C" w:rsidP="00B6695C">
      <w:pPr>
        <w:pStyle w:val="LDP2i"/>
      </w:pPr>
      <w:r w:rsidRPr="00B76E5D">
        <w:tab/>
        <w:t>(</w:t>
      </w:r>
      <w:proofErr w:type="spellStart"/>
      <w:r w:rsidRPr="00B76E5D">
        <w:t>i</w:t>
      </w:r>
      <w:proofErr w:type="spellEnd"/>
      <w:r w:rsidRPr="00B76E5D">
        <w:t>)</w:t>
      </w:r>
      <w:r w:rsidRPr="00B76E5D">
        <w:tab/>
      </w:r>
      <w:r w:rsidR="00AF7A0B" w:rsidRPr="00B76E5D">
        <w:t xml:space="preserve">when </w:t>
      </w:r>
      <w:r w:rsidRPr="00B76E5D">
        <w:t>the seafarer recovers; or</w:t>
      </w:r>
    </w:p>
    <w:p w:rsidR="00B6695C" w:rsidRPr="00B76E5D" w:rsidRDefault="00B6695C" w:rsidP="00B6695C">
      <w:pPr>
        <w:pStyle w:val="LDP2i"/>
      </w:pPr>
      <w:r w:rsidRPr="00B76E5D">
        <w:tab/>
        <w:t>(ii)</w:t>
      </w:r>
      <w:r w:rsidRPr="00B76E5D">
        <w:tab/>
      </w:r>
      <w:r w:rsidR="00AF7A0B" w:rsidRPr="00B76E5D">
        <w:t xml:space="preserve">when </w:t>
      </w:r>
      <w:r w:rsidRPr="00B76E5D">
        <w:t>the seafarer is entitled to cash benefits under the collective agreement or legislation that provides for workers’ compensation for the seafarer; or</w:t>
      </w:r>
    </w:p>
    <w:p w:rsidR="00B6695C" w:rsidRPr="00B76E5D" w:rsidRDefault="00B6695C" w:rsidP="00B6695C">
      <w:pPr>
        <w:pStyle w:val="LDP2i"/>
      </w:pPr>
      <w:r w:rsidRPr="00B76E5D">
        <w:tab/>
        <w:t>(iii)</w:t>
      </w:r>
      <w:r w:rsidRPr="00B76E5D">
        <w:tab/>
        <w:t>16 weeks after the incapacitation starts.</w:t>
      </w:r>
    </w:p>
    <w:p w:rsidR="00B6695C" w:rsidRPr="00B76E5D" w:rsidRDefault="00B6695C" w:rsidP="00B6695C">
      <w:pPr>
        <w:pStyle w:val="LDNote"/>
        <w:rPr>
          <w:sz w:val="20"/>
          <w:szCs w:val="20"/>
        </w:rPr>
      </w:pPr>
      <w:r w:rsidRPr="00B76E5D">
        <w:rPr>
          <w:i/>
          <w:sz w:val="20"/>
          <w:szCs w:val="20"/>
        </w:rPr>
        <w:t>Note   </w:t>
      </w:r>
      <w:r w:rsidRPr="00B76E5D">
        <w:rPr>
          <w:sz w:val="20"/>
          <w:szCs w:val="20"/>
        </w:rPr>
        <w:t>This section does not limit the liabilities of the vessel owner under applicable workers compensation legislation.</w:t>
      </w:r>
    </w:p>
    <w:p w:rsidR="009B1F09" w:rsidRPr="00B76E5D" w:rsidRDefault="009B1F09" w:rsidP="009B1F09">
      <w:pPr>
        <w:pStyle w:val="LDpenalty"/>
      </w:pPr>
      <w:r w:rsidRPr="00B76E5D">
        <w:t>Penalty:</w:t>
      </w:r>
      <w:r w:rsidRPr="00B76E5D">
        <w:tab/>
        <w:t>50 penalty units.</w:t>
      </w:r>
    </w:p>
    <w:p w:rsidR="009B1F09" w:rsidRPr="00B76E5D" w:rsidRDefault="009B1F09" w:rsidP="009B1F09">
      <w:pPr>
        <w:pStyle w:val="LDClause"/>
      </w:pPr>
      <w:r w:rsidRPr="00B76E5D">
        <w:tab/>
        <w:t>(2)</w:t>
      </w:r>
      <w:r w:rsidRPr="00B76E5D">
        <w:tab/>
        <w:t>An offence against subsection (1) is a strict liability offence.</w:t>
      </w:r>
    </w:p>
    <w:p w:rsidR="009B1F09" w:rsidRPr="00B76E5D" w:rsidRDefault="009B1F09" w:rsidP="009B1F09">
      <w:pPr>
        <w:pStyle w:val="LDClause"/>
        <w:keepNext/>
      </w:pPr>
      <w:r w:rsidRPr="00B76E5D">
        <w:tab/>
        <w:t>(3)</w:t>
      </w:r>
      <w:r w:rsidRPr="00B76E5D">
        <w:tab/>
        <w:t>A person is liable to a civil penalty if the person contravenes subsection (1) or (3).</w:t>
      </w:r>
    </w:p>
    <w:p w:rsidR="009B1F09" w:rsidRPr="00B76E5D" w:rsidRDefault="009B1F09" w:rsidP="009B1F09">
      <w:pPr>
        <w:pStyle w:val="LDpenalty"/>
      </w:pPr>
      <w:r w:rsidRPr="00B76E5D">
        <w:t>Civil penalty:</w:t>
      </w:r>
      <w:r w:rsidRPr="00B76E5D">
        <w:tab/>
        <w:t>50 penalty units.</w:t>
      </w:r>
    </w:p>
    <w:p w:rsidR="00B6695C" w:rsidRPr="00B76E5D" w:rsidRDefault="00166D03" w:rsidP="00B6695C">
      <w:pPr>
        <w:pStyle w:val="LDClauseHeading"/>
      </w:pPr>
      <w:bookmarkStart w:id="219" w:name="_Toc417301258"/>
      <w:bookmarkStart w:id="220" w:name="_Toc356072551"/>
      <w:bookmarkStart w:id="221" w:name="_Toc368388016"/>
      <w:r>
        <w:rPr>
          <w:rStyle w:val="CharSectNo"/>
          <w:noProof/>
        </w:rPr>
        <w:t>76</w:t>
      </w:r>
      <w:r w:rsidR="00B6695C" w:rsidRPr="00B76E5D">
        <w:tab/>
        <w:t>Limitation of liability</w:t>
      </w:r>
      <w:bookmarkEnd w:id="219"/>
    </w:p>
    <w:p w:rsidR="00B6695C" w:rsidRPr="00B76E5D" w:rsidRDefault="00B6695C" w:rsidP="00B6695C">
      <w:pPr>
        <w:pStyle w:val="LDClause"/>
        <w:keepNext/>
      </w:pPr>
      <w:r w:rsidRPr="00B76E5D">
        <w:tab/>
      </w:r>
      <w:r w:rsidRPr="00B76E5D">
        <w:tab/>
        <w:t>The owner of a vessel is not liable for:</w:t>
      </w:r>
    </w:p>
    <w:p w:rsidR="00B6695C" w:rsidRPr="00B76E5D" w:rsidRDefault="00B6695C" w:rsidP="00B6695C">
      <w:pPr>
        <w:pStyle w:val="LDP1a"/>
      </w:pPr>
      <w:r w:rsidRPr="00B76E5D">
        <w:t>(a)</w:t>
      </w:r>
      <w:r w:rsidRPr="00B76E5D">
        <w:tab/>
        <w:t xml:space="preserve">an injury incurred by the seafarer while the seafarer was not </w:t>
      </w:r>
      <w:r w:rsidR="00227494" w:rsidRPr="00B76E5D">
        <w:t>employed, engaged or working on the vessel</w:t>
      </w:r>
      <w:r w:rsidRPr="00B76E5D">
        <w:t>; or</w:t>
      </w:r>
    </w:p>
    <w:p w:rsidR="00B6695C" w:rsidRPr="00B76E5D" w:rsidRDefault="00B6695C" w:rsidP="00B6695C">
      <w:pPr>
        <w:pStyle w:val="LDP1a"/>
      </w:pPr>
      <w:r w:rsidRPr="00B76E5D">
        <w:t>(b)</w:t>
      </w:r>
      <w:r w:rsidRPr="00B76E5D">
        <w:tab/>
        <w:t>an injury, sickness or death of the seafarer resulting from the wilful misconduct of the seafarer; or</w:t>
      </w:r>
    </w:p>
    <w:p w:rsidR="00B6695C" w:rsidRPr="00B76E5D" w:rsidRDefault="00B6695C" w:rsidP="00B6695C">
      <w:pPr>
        <w:pStyle w:val="LDP1a"/>
      </w:pPr>
      <w:r w:rsidRPr="00B76E5D">
        <w:t>(c)</w:t>
      </w:r>
      <w:r w:rsidRPr="00B76E5D">
        <w:tab/>
        <w:t>a sickness or infirmity intentionally concealed by the seafarer when entering into the work agreement.</w:t>
      </w:r>
    </w:p>
    <w:p w:rsidR="00B6695C" w:rsidRPr="00B76E5D" w:rsidRDefault="00166D03" w:rsidP="00B6695C">
      <w:pPr>
        <w:pStyle w:val="LDClauseHeading"/>
      </w:pPr>
      <w:bookmarkStart w:id="222" w:name="_Toc356072554"/>
      <w:bookmarkStart w:id="223" w:name="_Toc368388019"/>
      <w:bookmarkStart w:id="224" w:name="_Toc417301259"/>
      <w:bookmarkEnd w:id="220"/>
      <w:bookmarkEnd w:id="221"/>
      <w:r>
        <w:rPr>
          <w:rStyle w:val="CharSectNo"/>
          <w:noProof/>
        </w:rPr>
        <w:t>77</w:t>
      </w:r>
      <w:r w:rsidR="00B6695C" w:rsidRPr="00B76E5D">
        <w:tab/>
        <w:t>Property</w:t>
      </w:r>
      <w:bookmarkEnd w:id="222"/>
      <w:bookmarkEnd w:id="223"/>
      <w:bookmarkEnd w:id="224"/>
    </w:p>
    <w:p w:rsidR="00B6695C" w:rsidRPr="00B76E5D" w:rsidRDefault="00B6695C" w:rsidP="00B6695C">
      <w:pPr>
        <w:pStyle w:val="LDClause"/>
        <w:keepNext/>
      </w:pPr>
      <w:r w:rsidRPr="00B76E5D">
        <w:tab/>
      </w:r>
      <w:r w:rsidRPr="00B76E5D">
        <w:tab/>
        <w:t>The owner of a vessel must take measures:</w:t>
      </w:r>
    </w:p>
    <w:p w:rsidR="00B6695C" w:rsidRPr="00B76E5D" w:rsidRDefault="00B6695C" w:rsidP="00B6695C">
      <w:pPr>
        <w:pStyle w:val="LDP1a"/>
      </w:pPr>
      <w:r w:rsidRPr="00B76E5D">
        <w:t>(a)</w:t>
      </w:r>
      <w:r w:rsidRPr="00B76E5D">
        <w:tab/>
        <w:t>to safeguard the property left on board by a sick, injured or deceased seafarer; and</w:t>
      </w:r>
    </w:p>
    <w:p w:rsidR="00B6695C" w:rsidRPr="00B76E5D" w:rsidRDefault="00B6695C" w:rsidP="00B6695C">
      <w:pPr>
        <w:pStyle w:val="LDP1a"/>
      </w:pPr>
      <w:r w:rsidRPr="00B76E5D">
        <w:t>(b)</w:t>
      </w:r>
      <w:r w:rsidRPr="00B76E5D">
        <w:tab/>
        <w:t>to return it to the seafarer or the seafarer’s next of kin.</w:t>
      </w:r>
    </w:p>
    <w:p w:rsidR="00236660" w:rsidRPr="00B76E5D" w:rsidRDefault="00236660" w:rsidP="00236660">
      <w:pPr>
        <w:pStyle w:val="LDpenalty"/>
      </w:pPr>
      <w:r w:rsidRPr="00B76E5D">
        <w:t>Penalty:</w:t>
      </w:r>
      <w:r w:rsidRPr="00B76E5D">
        <w:tab/>
        <w:t>50 penalty units.</w:t>
      </w:r>
    </w:p>
    <w:p w:rsidR="00236660" w:rsidRPr="00B76E5D" w:rsidRDefault="00236660" w:rsidP="00236660">
      <w:pPr>
        <w:pStyle w:val="LDClause"/>
      </w:pPr>
      <w:r w:rsidRPr="00B76E5D">
        <w:tab/>
        <w:t>(2)</w:t>
      </w:r>
      <w:r w:rsidRPr="00B76E5D">
        <w:tab/>
        <w:t>An offence against subsection (1) is a strict liability offence.</w:t>
      </w:r>
    </w:p>
    <w:p w:rsidR="00236660" w:rsidRPr="00B76E5D" w:rsidRDefault="00236660" w:rsidP="00236660">
      <w:pPr>
        <w:pStyle w:val="LDClause"/>
        <w:keepNext/>
      </w:pPr>
      <w:r w:rsidRPr="00B76E5D">
        <w:tab/>
        <w:t>(3)</w:t>
      </w:r>
      <w:r w:rsidRPr="00B76E5D">
        <w:tab/>
        <w:t>A person is liable to a civil penalty if the person contravenes subsection (1) or (3).</w:t>
      </w:r>
    </w:p>
    <w:p w:rsidR="00236660" w:rsidRPr="00B76E5D" w:rsidRDefault="00236660" w:rsidP="00236660">
      <w:pPr>
        <w:pStyle w:val="LDpenalty"/>
      </w:pPr>
      <w:r w:rsidRPr="00B76E5D">
        <w:t>Civil penalty:</w:t>
      </w:r>
      <w:r w:rsidRPr="00B76E5D">
        <w:tab/>
        <w:t>50 penalty units.</w:t>
      </w:r>
    </w:p>
    <w:p w:rsidR="00705E92" w:rsidRPr="00B76E5D" w:rsidRDefault="00271DAB" w:rsidP="00705E92">
      <w:pPr>
        <w:pStyle w:val="LDDivision"/>
      </w:pPr>
      <w:bookmarkStart w:id="225" w:name="_Toc417301260"/>
      <w:r w:rsidRPr="00B76E5D">
        <w:rPr>
          <w:rStyle w:val="CharPartNo"/>
        </w:rPr>
        <w:lastRenderedPageBreak/>
        <w:t>Division</w:t>
      </w:r>
      <w:r w:rsidR="002813C0" w:rsidRPr="00B76E5D">
        <w:rPr>
          <w:rStyle w:val="CharPartNo"/>
        </w:rPr>
        <w:t xml:space="preserve"> </w:t>
      </w:r>
      <w:r w:rsidR="00166D03">
        <w:rPr>
          <w:rStyle w:val="CharPartNo"/>
          <w:noProof/>
        </w:rPr>
        <w:t>15</w:t>
      </w:r>
      <w:r w:rsidR="00705E92" w:rsidRPr="00B76E5D">
        <w:tab/>
      </w:r>
      <w:bookmarkEnd w:id="38"/>
      <w:bookmarkEnd w:id="39"/>
      <w:r w:rsidR="00B6695C" w:rsidRPr="00B76E5D">
        <w:rPr>
          <w:rStyle w:val="CharPartText"/>
        </w:rPr>
        <w:t>M</w:t>
      </w:r>
      <w:r w:rsidR="005C2039" w:rsidRPr="00B76E5D">
        <w:rPr>
          <w:rStyle w:val="CharPartText"/>
        </w:rPr>
        <w:t>aritime l</w:t>
      </w:r>
      <w:r w:rsidR="002974BF" w:rsidRPr="00B76E5D">
        <w:rPr>
          <w:rStyle w:val="CharPartText"/>
        </w:rPr>
        <w:t>a</w:t>
      </w:r>
      <w:r w:rsidR="005C2039" w:rsidRPr="00B76E5D">
        <w:rPr>
          <w:rStyle w:val="CharPartText"/>
        </w:rPr>
        <w:t>bour c</w:t>
      </w:r>
      <w:r w:rsidRPr="00B76E5D">
        <w:rPr>
          <w:rStyle w:val="CharPartText"/>
        </w:rPr>
        <w:t>ertificate</w:t>
      </w:r>
      <w:r w:rsidR="006D5124" w:rsidRPr="00B76E5D">
        <w:rPr>
          <w:rStyle w:val="CharPartText"/>
        </w:rPr>
        <w:t xml:space="preserve"> and d</w:t>
      </w:r>
      <w:r w:rsidR="00FD486A" w:rsidRPr="00B76E5D">
        <w:rPr>
          <w:rStyle w:val="CharPartText"/>
        </w:rPr>
        <w:t>eclaration</w:t>
      </w:r>
      <w:r w:rsidR="002974BF" w:rsidRPr="00B76E5D">
        <w:rPr>
          <w:rStyle w:val="CharPartText"/>
        </w:rPr>
        <w:t xml:space="preserve"> of </w:t>
      </w:r>
      <w:r w:rsidR="006D5124" w:rsidRPr="00B76E5D">
        <w:rPr>
          <w:rStyle w:val="CharPartText"/>
        </w:rPr>
        <w:t>maritime l</w:t>
      </w:r>
      <w:r w:rsidR="006D3614" w:rsidRPr="00B76E5D">
        <w:rPr>
          <w:rStyle w:val="CharPartText"/>
        </w:rPr>
        <w:t xml:space="preserve">abour </w:t>
      </w:r>
      <w:r w:rsidR="006D5124" w:rsidRPr="00B76E5D">
        <w:rPr>
          <w:rStyle w:val="CharPartText"/>
        </w:rPr>
        <w:t>c</w:t>
      </w:r>
      <w:r w:rsidR="002974BF" w:rsidRPr="00B76E5D">
        <w:rPr>
          <w:rStyle w:val="CharPartText"/>
        </w:rPr>
        <w:t>ompliance</w:t>
      </w:r>
      <w:bookmarkEnd w:id="225"/>
    </w:p>
    <w:p w:rsidR="00705E92" w:rsidRPr="00B76E5D" w:rsidRDefault="00166D03" w:rsidP="00705E92">
      <w:pPr>
        <w:pStyle w:val="LDClauseHeading"/>
      </w:pPr>
      <w:bookmarkStart w:id="226" w:name="_Toc417301261"/>
      <w:r>
        <w:rPr>
          <w:rStyle w:val="CharSectNo"/>
          <w:noProof/>
        </w:rPr>
        <w:t>78</w:t>
      </w:r>
      <w:r w:rsidR="006B107A" w:rsidRPr="00B76E5D">
        <w:rPr>
          <w:rStyle w:val="CharSectNo"/>
        </w:rPr>
        <w:tab/>
      </w:r>
      <w:r w:rsidR="00F64FA6" w:rsidRPr="00B76E5D">
        <w:t xml:space="preserve">Requirement </w:t>
      </w:r>
      <w:r w:rsidR="005C2039" w:rsidRPr="00B76E5D">
        <w:t>for</w:t>
      </w:r>
      <w:r w:rsidR="00F64FA6" w:rsidRPr="00B76E5D">
        <w:t xml:space="preserve"> maritime labour certificate</w:t>
      </w:r>
      <w:bookmarkEnd w:id="226"/>
    </w:p>
    <w:p w:rsidR="00276BA7" w:rsidRPr="00B76E5D" w:rsidRDefault="00DE2D1C" w:rsidP="00276BA7">
      <w:pPr>
        <w:pStyle w:val="LDClause"/>
        <w:keepNext/>
      </w:pPr>
      <w:r w:rsidRPr="00B76E5D">
        <w:tab/>
        <w:t>(1)</w:t>
      </w:r>
      <w:r w:rsidRPr="00B76E5D">
        <w:tab/>
      </w:r>
      <w:r w:rsidR="0080404A" w:rsidRPr="00B76E5D">
        <w:t>For subsection 43(1) of the Act, the following kinds of maritime labour certificate are specified</w:t>
      </w:r>
      <w:r w:rsidR="00276BA7" w:rsidRPr="00B76E5D">
        <w:t>:</w:t>
      </w:r>
    </w:p>
    <w:p w:rsidR="0080404A" w:rsidRPr="00B76E5D" w:rsidRDefault="0080404A" w:rsidP="0054143A">
      <w:pPr>
        <w:pStyle w:val="LDP1a"/>
      </w:pPr>
      <w:r w:rsidRPr="00B76E5D">
        <w:t>(a)</w:t>
      </w:r>
      <w:r w:rsidRPr="00B76E5D">
        <w:tab/>
        <w:t>a</w:t>
      </w:r>
      <w:r w:rsidR="00D247D9" w:rsidRPr="00B76E5D">
        <w:t xml:space="preserve"> maritime labour certificate </w:t>
      </w:r>
      <w:r w:rsidR="002A0EF3" w:rsidRPr="00B76E5D">
        <w:t>(MLC)</w:t>
      </w:r>
      <w:r w:rsidR="00D9046A" w:rsidRPr="00B76E5D">
        <w:t>;</w:t>
      </w:r>
    </w:p>
    <w:p w:rsidR="00D247D9" w:rsidRPr="00B76E5D" w:rsidRDefault="0080404A" w:rsidP="0054143A">
      <w:pPr>
        <w:pStyle w:val="LDP1a"/>
      </w:pPr>
      <w:r w:rsidRPr="00B76E5D">
        <w:t>(b)</w:t>
      </w:r>
      <w:r w:rsidRPr="00B76E5D">
        <w:tab/>
        <w:t>an interim maritime labour certificate</w:t>
      </w:r>
      <w:r w:rsidR="002A0EF3" w:rsidRPr="00B76E5D">
        <w:t xml:space="preserve"> (MLC)</w:t>
      </w:r>
      <w:r w:rsidRPr="00B76E5D">
        <w:t>.</w:t>
      </w:r>
    </w:p>
    <w:p w:rsidR="005B1521" w:rsidRPr="00B76E5D" w:rsidRDefault="00D247D9" w:rsidP="002A0EF3">
      <w:pPr>
        <w:pStyle w:val="LDClause"/>
      </w:pPr>
      <w:r w:rsidRPr="00B76E5D">
        <w:tab/>
        <w:t>(2)</w:t>
      </w:r>
      <w:r w:rsidRPr="00B76E5D">
        <w:tab/>
      </w:r>
      <w:r w:rsidR="009F281C" w:rsidRPr="00B76E5D">
        <w:t>For paragraphs 47(1)(a) and 48(1)(a) of the Navigation Act, a vessel must have a maritime labour certificate</w:t>
      </w:r>
      <w:r w:rsidR="006B107A" w:rsidRPr="00B76E5D">
        <w:t xml:space="preserve"> </w:t>
      </w:r>
      <w:r w:rsidR="009F281C" w:rsidRPr="00B76E5D">
        <w:t>if the vessel is</w:t>
      </w:r>
      <w:r w:rsidR="00276BA7" w:rsidRPr="00B76E5D">
        <w:t>:</w:t>
      </w:r>
    </w:p>
    <w:p w:rsidR="00276BA7" w:rsidRPr="00B76E5D" w:rsidRDefault="009F281C" w:rsidP="009F281C">
      <w:pPr>
        <w:pStyle w:val="LDP1a"/>
      </w:pPr>
      <w:r w:rsidRPr="00B76E5D">
        <w:t>(a)</w:t>
      </w:r>
      <w:r w:rsidRPr="00B76E5D">
        <w:tab/>
        <w:t xml:space="preserve">at least 500 </w:t>
      </w:r>
      <w:r w:rsidR="0001686B" w:rsidRPr="00B76E5D">
        <w:t>GT</w:t>
      </w:r>
      <w:r w:rsidRPr="00B76E5D">
        <w:t>; and</w:t>
      </w:r>
    </w:p>
    <w:p w:rsidR="009F281C" w:rsidRPr="00B76E5D" w:rsidRDefault="009F281C" w:rsidP="009F281C">
      <w:pPr>
        <w:pStyle w:val="LDP1a"/>
      </w:pPr>
      <w:r w:rsidRPr="00B76E5D">
        <w:t>(b)</w:t>
      </w:r>
      <w:r w:rsidRPr="00B76E5D">
        <w:tab/>
      </w:r>
      <w:r w:rsidR="00A83CD2" w:rsidRPr="00B76E5D">
        <w:t xml:space="preserve">proceeding on an overseas </w:t>
      </w:r>
      <w:r w:rsidR="00A93880" w:rsidRPr="00B76E5D">
        <w:t>voyage or for use on an overseas voyage</w:t>
      </w:r>
      <w:r w:rsidRPr="00B76E5D">
        <w:t>.</w:t>
      </w:r>
    </w:p>
    <w:p w:rsidR="008A26A0" w:rsidRPr="00B76E5D" w:rsidRDefault="00A317BB" w:rsidP="005B3E82">
      <w:pPr>
        <w:pStyle w:val="LDNote"/>
        <w:rPr>
          <w:i/>
          <w:sz w:val="20"/>
          <w:szCs w:val="20"/>
        </w:rPr>
      </w:pPr>
      <w:r w:rsidRPr="00B76E5D">
        <w:rPr>
          <w:i/>
          <w:sz w:val="20"/>
          <w:szCs w:val="20"/>
        </w:rPr>
        <w:t>Note</w:t>
      </w:r>
      <w:r w:rsidR="008A26A0" w:rsidRPr="00B76E5D">
        <w:rPr>
          <w:i/>
          <w:sz w:val="20"/>
          <w:szCs w:val="20"/>
        </w:rPr>
        <w:t xml:space="preserve"> 1   </w:t>
      </w:r>
      <w:r w:rsidR="008A26A0" w:rsidRPr="00B76E5D">
        <w:rPr>
          <w:sz w:val="20"/>
          <w:szCs w:val="20"/>
        </w:rPr>
        <w:t>It is an offence under subsections 47(2) and 48(2) of the Navigation Act if a vessel is taken to sea without a maritime labour certificate of a specified kind in force for the vessel.</w:t>
      </w:r>
    </w:p>
    <w:p w:rsidR="00A317BB" w:rsidRPr="00B76E5D" w:rsidRDefault="008A26A0" w:rsidP="005B3E82">
      <w:pPr>
        <w:pStyle w:val="LDNote"/>
        <w:rPr>
          <w:sz w:val="20"/>
          <w:szCs w:val="20"/>
        </w:rPr>
      </w:pPr>
      <w:r w:rsidRPr="00B76E5D">
        <w:rPr>
          <w:i/>
          <w:sz w:val="20"/>
          <w:szCs w:val="20"/>
        </w:rPr>
        <w:t>Note 2</w:t>
      </w:r>
      <w:r w:rsidR="00A317BB" w:rsidRPr="00B76E5D">
        <w:rPr>
          <w:i/>
          <w:sz w:val="20"/>
          <w:szCs w:val="20"/>
        </w:rPr>
        <w:t>   </w:t>
      </w:r>
      <w:r w:rsidR="00A317BB" w:rsidRPr="00B76E5D">
        <w:rPr>
          <w:sz w:val="20"/>
          <w:szCs w:val="20"/>
        </w:rPr>
        <w:t xml:space="preserve">The form of a </w:t>
      </w:r>
      <w:r w:rsidR="00A3012C" w:rsidRPr="00B76E5D">
        <w:rPr>
          <w:sz w:val="20"/>
          <w:szCs w:val="20"/>
        </w:rPr>
        <w:t xml:space="preserve">maritime labour certificate </w:t>
      </w:r>
      <w:r w:rsidR="00A317BB" w:rsidRPr="00B76E5D">
        <w:rPr>
          <w:sz w:val="20"/>
          <w:szCs w:val="20"/>
        </w:rPr>
        <w:t xml:space="preserve">is available on the AMSA website at </w:t>
      </w:r>
      <w:r w:rsidR="00126ABF" w:rsidRPr="00B76E5D">
        <w:rPr>
          <w:sz w:val="20"/>
          <w:szCs w:val="20"/>
          <w:u w:val="single"/>
        </w:rPr>
        <w:t>http://www.amsa.gov.au</w:t>
      </w:r>
      <w:r w:rsidR="00A317BB" w:rsidRPr="00B76E5D">
        <w:rPr>
          <w:sz w:val="20"/>
          <w:szCs w:val="20"/>
        </w:rPr>
        <w:t>.</w:t>
      </w:r>
    </w:p>
    <w:p w:rsidR="00DE2D1C" w:rsidRPr="00B76E5D" w:rsidRDefault="00D247D9" w:rsidP="000C425E">
      <w:pPr>
        <w:pStyle w:val="LDClause"/>
        <w:keepNext/>
      </w:pPr>
      <w:r w:rsidRPr="00B76E5D">
        <w:tab/>
        <w:t>(3</w:t>
      </w:r>
      <w:r w:rsidR="00DE2D1C" w:rsidRPr="00B76E5D">
        <w:t>)</w:t>
      </w:r>
      <w:r w:rsidR="00DE2D1C" w:rsidRPr="00B76E5D">
        <w:tab/>
        <w:t xml:space="preserve">The owner of a vessel </w:t>
      </w:r>
      <w:r w:rsidR="009C27A2" w:rsidRPr="00B76E5D">
        <w:t xml:space="preserve">that is not </w:t>
      </w:r>
      <w:r w:rsidRPr="00B76E5D">
        <w:t>a vessel to which subsection (2</w:t>
      </w:r>
      <w:r w:rsidR="00DE2D1C" w:rsidRPr="00B76E5D">
        <w:t xml:space="preserve">) applies may apply to an issuing body for a maritime labour certificate </w:t>
      </w:r>
      <w:r w:rsidR="009C27A2" w:rsidRPr="00B76E5D">
        <w:t>as if it were</w:t>
      </w:r>
      <w:r w:rsidRPr="00B76E5D">
        <w:t xml:space="preserve"> a vessel to which subsection (2</w:t>
      </w:r>
      <w:r w:rsidR="009C27A2" w:rsidRPr="00B76E5D">
        <w:t>) applies.</w:t>
      </w:r>
    </w:p>
    <w:p w:rsidR="003F4E7B" w:rsidRPr="00B76E5D" w:rsidRDefault="003F4E7B" w:rsidP="003F4E7B">
      <w:pPr>
        <w:pStyle w:val="LDNote"/>
        <w:rPr>
          <w:sz w:val="20"/>
          <w:szCs w:val="20"/>
        </w:rPr>
      </w:pPr>
      <w:r w:rsidRPr="00B76E5D">
        <w:rPr>
          <w:i/>
          <w:sz w:val="20"/>
          <w:szCs w:val="20"/>
        </w:rPr>
        <w:t>Note   </w:t>
      </w:r>
      <w:r w:rsidRPr="00B76E5D">
        <w:rPr>
          <w:sz w:val="20"/>
          <w:szCs w:val="20"/>
        </w:rPr>
        <w:t xml:space="preserve">Guidance on maritime labour certificates is available on the AMSA website at </w:t>
      </w:r>
      <w:r w:rsidRPr="00B76E5D">
        <w:rPr>
          <w:sz w:val="20"/>
          <w:szCs w:val="20"/>
          <w:u w:val="single"/>
        </w:rPr>
        <w:t>http://www.amsa.gov.au</w:t>
      </w:r>
      <w:r w:rsidRPr="00B76E5D">
        <w:rPr>
          <w:sz w:val="20"/>
          <w:szCs w:val="20"/>
        </w:rPr>
        <w:t>.</w:t>
      </w:r>
    </w:p>
    <w:p w:rsidR="00A317BB" w:rsidRPr="00B76E5D" w:rsidRDefault="00166D03" w:rsidP="00A317BB">
      <w:pPr>
        <w:pStyle w:val="LDClauseHeading"/>
      </w:pPr>
      <w:bookmarkStart w:id="227" w:name="_Toc417301262"/>
      <w:r>
        <w:rPr>
          <w:rStyle w:val="CharSectNo"/>
          <w:noProof/>
        </w:rPr>
        <w:t>79</w:t>
      </w:r>
      <w:r w:rsidR="00A317BB" w:rsidRPr="00B76E5D">
        <w:rPr>
          <w:rStyle w:val="CharSectNo"/>
        </w:rPr>
        <w:tab/>
      </w:r>
      <w:r w:rsidR="00A317BB" w:rsidRPr="00B76E5D">
        <w:t xml:space="preserve">Declaration of </w:t>
      </w:r>
      <w:r w:rsidR="00126ABF" w:rsidRPr="00B76E5D">
        <w:t>m</w:t>
      </w:r>
      <w:r w:rsidR="00A317BB" w:rsidRPr="00B76E5D">
        <w:t xml:space="preserve">aritime </w:t>
      </w:r>
      <w:r w:rsidR="00126ABF" w:rsidRPr="00B76E5D">
        <w:t>l</w:t>
      </w:r>
      <w:r w:rsidR="00A317BB" w:rsidRPr="00B76E5D">
        <w:t xml:space="preserve">abour </w:t>
      </w:r>
      <w:r w:rsidR="00126ABF" w:rsidRPr="00B76E5D">
        <w:t>c</w:t>
      </w:r>
      <w:r w:rsidR="00A317BB" w:rsidRPr="00B76E5D">
        <w:t>ompliance</w:t>
      </w:r>
      <w:bookmarkEnd w:id="227"/>
    </w:p>
    <w:p w:rsidR="00093FAF" w:rsidRPr="00B76E5D" w:rsidRDefault="004C31EF" w:rsidP="0054143A">
      <w:pPr>
        <w:pStyle w:val="LDClause"/>
        <w:keepNext/>
      </w:pPr>
      <w:r w:rsidRPr="00B76E5D">
        <w:tab/>
        <w:t>(1</w:t>
      </w:r>
      <w:r w:rsidR="002008B9" w:rsidRPr="00B76E5D">
        <w:t>)</w:t>
      </w:r>
      <w:r w:rsidR="002008B9" w:rsidRPr="00B76E5D">
        <w:tab/>
      </w:r>
      <w:r w:rsidR="00A27AB2" w:rsidRPr="00B76E5D">
        <w:t>A</w:t>
      </w:r>
      <w:r w:rsidR="00093FAF" w:rsidRPr="00B76E5D">
        <w:t xml:space="preserve"> vessel </w:t>
      </w:r>
      <w:r w:rsidR="00126ABF" w:rsidRPr="00B76E5D">
        <w:t xml:space="preserve">that </w:t>
      </w:r>
      <w:r w:rsidR="00093FAF" w:rsidRPr="00B76E5D">
        <w:t>has a maritime labour certificate</w:t>
      </w:r>
      <w:r w:rsidR="00DC1F36" w:rsidRPr="00B76E5D">
        <w:t xml:space="preserve"> </w:t>
      </w:r>
      <w:r w:rsidR="002A0EF3" w:rsidRPr="00B76E5D">
        <w:t xml:space="preserve">(MLC) </w:t>
      </w:r>
      <w:r w:rsidR="00A27AB2" w:rsidRPr="00B76E5D">
        <w:t>must also have</w:t>
      </w:r>
      <w:r w:rsidR="00093FAF" w:rsidRPr="00B76E5D">
        <w:t xml:space="preserve"> a </w:t>
      </w:r>
      <w:r w:rsidR="00126ABF" w:rsidRPr="00B76E5D">
        <w:t>d</w:t>
      </w:r>
      <w:r w:rsidR="00093FAF" w:rsidRPr="00B76E5D">
        <w:t xml:space="preserve">eclaration of </w:t>
      </w:r>
      <w:r w:rsidR="00126ABF" w:rsidRPr="00B76E5D">
        <w:t>m</w:t>
      </w:r>
      <w:r w:rsidR="00093FAF" w:rsidRPr="00B76E5D">
        <w:t xml:space="preserve">aritime </w:t>
      </w:r>
      <w:r w:rsidR="00126ABF" w:rsidRPr="00B76E5D">
        <w:t>l</w:t>
      </w:r>
      <w:r w:rsidR="00093FAF" w:rsidRPr="00B76E5D">
        <w:t xml:space="preserve">abour </w:t>
      </w:r>
      <w:r w:rsidR="00126ABF" w:rsidRPr="00B76E5D">
        <w:t>c</w:t>
      </w:r>
      <w:r w:rsidR="00093FAF" w:rsidRPr="00B76E5D">
        <w:t>ompliance</w:t>
      </w:r>
      <w:r w:rsidR="00A448E9" w:rsidRPr="00B76E5D">
        <w:t xml:space="preserve"> attached to it</w:t>
      </w:r>
      <w:r w:rsidR="00093FAF" w:rsidRPr="00B76E5D">
        <w:t>.</w:t>
      </w:r>
    </w:p>
    <w:p w:rsidR="00093FAF" w:rsidRPr="00B76E5D" w:rsidRDefault="00093FAF" w:rsidP="005B3E82">
      <w:pPr>
        <w:pStyle w:val="LDNote"/>
        <w:rPr>
          <w:sz w:val="20"/>
          <w:szCs w:val="20"/>
        </w:rPr>
      </w:pPr>
      <w:r w:rsidRPr="00B76E5D">
        <w:rPr>
          <w:i/>
          <w:sz w:val="20"/>
          <w:szCs w:val="20"/>
        </w:rPr>
        <w:t>Note   </w:t>
      </w:r>
      <w:r w:rsidR="00E258CD" w:rsidRPr="00B76E5D">
        <w:rPr>
          <w:sz w:val="20"/>
          <w:szCs w:val="20"/>
        </w:rPr>
        <w:t>The form of a declaration of maritime labour c</w:t>
      </w:r>
      <w:r w:rsidRPr="00B76E5D">
        <w:rPr>
          <w:sz w:val="20"/>
          <w:szCs w:val="20"/>
        </w:rPr>
        <w:t xml:space="preserve">ompliance is available on the AMSA website at </w:t>
      </w:r>
      <w:r w:rsidR="00126ABF" w:rsidRPr="00B76E5D">
        <w:rPr>
          <w:sz w:val="20"/>
          <w:szCs w:val="20"/>
          <w:u w:val="single"/>
        </w:rPr>
        <w:t>http://www.amsa.gov.au</w:t>
      </w:r>
      <w:r w:rsidRPr="00B76E5D">
        <w:rPr>
          <w:sz w:val="20"/>
          <w:szCs w:val="20"/>
        </w:rPr>
        <w:t>.</w:t>
      </w:r>
    </w:p>
    <w:p w:rsidR="00DE6DE0" w:rsidRPr="00B76E5D" w:rsidRDefault="007A2FEA" w:rsidP="0054143A">
      <w:pPr>
        <w:pStyle w:val="LDClause"/>
      </w:pPr>
      <w:r w:rsidRPr="00B76E5D">
        <w:tab/>
        <w:t>(2)</w:t>
      </w:r>
      <w:r w:rsidR="00777F60" w:rsidRPr="00B76E5D">
        <w:tab/>
      </w:r>
      <w:r w:rsidR="00DE6DE0" w:rsidRPr="00B76E5D">
        <w:t xml:space="preserve">A declaration of maritime labour compliance must comply with </w:t>
      </w:r>
      <w:r w:rsidR="00F759D2" w:rsidRPr="00B76E5D">
        <w:t>paragraph</w:t>
      </w:r>
      <w:r w:rsidR="00DE6DE0" w:rsidRPr="00B76E5D">
        <w:t xml:space="preserve"> 10 of </w:t>
      </w:r>
      <w:r w:rsidR="001D6BFE" w:rsidRPr="00B76E5D">
        <w:t>ML</w:t>
      </w:r>
      <w:r w:rsidR="00DA7A0B" w:rsidRPr="00B76E5D">
        <w:t>C</w:t>
      </w:r>
      <w:r w:rsidR="001D6BFE" w:rsidRPr="00B76E5D">
        <w:t xml:space="preserve"> s</w:t>
      </w:r>
      <w:r w:rsidR="00DE6DE0" w:rsidRPr="00B76E5D">
        <w:t>tandard A5.1.3.</w:t>
      </w:r>
    </w:p>
    <w:p w:rsidR="00533B36" w:rsidRPr="00B76E5D" w:rsidRDefault="00166D03" w:rsidP="00290900">
      <w:pPr>
        <w:pStyle w:val="LDClauseHeading"/>
      </w:pPr>
      <w:bookmarkStart w:id="228" w:name="_Toc417301263"/>
      <w:r>
        <w:rPr>
          <w:rStyle w:val="CharSectNo"/>
          <w:noProof/>
        </w:rPr>
        <w:t>80</w:t>
      </w:r>
      <w:r w:rsidR="00533B36" w:rsidRPr="00B76E5D">
        <w:tab/>
      </w:r>
      <w:r w:rsidR="002164EE" w:rsidRPr="00B76E5D">
        <w:t>Documents to be carried on board</w:t>
      </w:r>
      <w:bookmarkEnd w:id="228"/>
    </w:p>
    <w:p w:rsidR="00276BA7" w:rsidRPr="00B76E5D" w:rsidRDefault="00D80A5A" w:rsidP="00276BA7">
      <w:pPr>
        <w:pStyle w:val="LDClause"/>
        <w:keepNext/>
      </w:pPr>
      <w:r w:rsidRPr="00B76E5D">
        <w:tab/>
        <w:t>(1)</w:t>
      </w:r>
      <w:r w:rsidRPr="00B76E5D">
        <w:tab/>
      </w:r>
      <w:r w:rsidR="002164EE" w:rsidRPr="00B76E5D">
        <w:t xml:space="preserve">The master of a vessel </w:t>
      </w:r>
      <w:r w:rsidRPr="00B76E5D">
        <w:t>may take the vessel to sea only if</w:t>
      </w:r>
      <w:r w:rsidR="00276BA7" w:rsidRPr="00B76E5D">
        <w:t>:</w:t>
      </w:r>
    </w:p>
    <w:p w:rsidR="002164EE" w:rsidRPr="00B76E5D" w:rsidRDefault="002164EE" w:rsidP="007E29B7">
      <w:pPr>
        <w:pStyle w:val="LDP1a"/>
      </w:pPr>
      <w:r w:rsidRPr="00B76E5D">
        <w:t>(a)</w:t>
      </w:r>
      <w:r w:rsidRPr="00B76E5D">
        <w:tab/>
        <w:t>the</w:t>
      </w:r>
      <w:r w:rsidR="00530A83" w:rsidRPr="00B76E5D">
        <w:t xml:space="preserve"> vesse</w:t>
      </w:r>
      <w:r w:rsidR="00C047FD" w:rsidRPr="00B76E5D">
        <w:t xml:space="preserve">l’s maritime labour certificate (MLC) or interim maritime labour certificate (MLC) is </w:t>
      </w:r>
      <w:r w:rsidR="00530A83" w:rsidRPr="00B76E5D">
        <w:t xml:space="preserve">carried on </w:t>
      </w:r>
      <w:r w:rsidRPr="00B76E5D">
        <w:t xml:space="preserve">the vessel; </w:t>
      </w:r>
      <w:r w:rsidR="00530A83" w:rsidRPr="00B76E5D">
        <w:t>and</w:t>
      </w:r>
    </w:p>
    <w:p w:rsidR="00276BA7" w:rsidRPr="00B76E5D" w:rsidRDefault="002164EE" w:rsidP="00276BA7">
      <w:pPr>
        <w:pStyle w:val="LDP1a"/>
        <w:keepNext/>
      </w:pPr>
      <w:r w:rsidRPr="00B76E5D">
        <w:t>(b)</w:t>
      </w:r>
      <w:r w:rsidRPr="00B76E5D">
        <w:tab/>
        <w:t>a copy of</w:t>
      </w:r>
      <w:r w:rsidR="00DD3F5D" w:rsidRPr="00B76E5D">
        <w:t xml:space="preserve"> the certificate</w:t>
      </w:r>
      <w:r w:rsidRPr="00B76E5D">
        <w:t xml:space="preserve"> is</w:t>
      </w:r>
      <w:r w:rsidR="00276BA7" w:rsidRPr="00B76E5D">
        <w:t>:</w:t>
      </w:r>
    </w:p>
    <w:p w:rsidR="009F281C" w:rsidRPr="00B76E5D" w:rsidRDefault="002164EE" w:rsidP="00DC55EE">
      <w:pPr>
        <w:pStyle w:val="LDP2i"/>
      </w:pPr>
      <w:r w:rsidRPr="00B76E5D">
        <w:tab/>
      </w:r>
      <w:r w:rsidR="009F281C" w:rsidRPr="00B76E5D">
        <w:t>(</w:t>
      </w:r>
      <w:proofErr w:type="spellStart"/>
      <w:r w:rsidRPr="00B76E5D">
        <w:t>i</w:t>
      </w:r>
      <w:proofErr w:type="spellEnd"/>
      <w:r w:rsidR="009F281C" w:rsidRPr="00B76E5D">
        <w:t>)</w:t>
      </w:r>
      <w:r w:rsidR="009F281C" w:rsidRPr="00B76E5D">
        <w:tab/>
        <w:t>written in English; and</w:t>
      </w:r>
    </w:p>
    <w:p w:rsidR="009F281C" w:rsidRPr="00B76E5D" w:rsidRDefault="002164EE" w:rsidP="00DC55EE">
      <w:pPr>
        <w:pStyle w:val="LDP2i"/>
      </w:pPr>
      <w:r w:rsidRPr="00B76E5D">
        <w:tab/>
      </w:r>
      <w:r w:rsidR="009F281C" w:rsidRPr="00B76E5D">
        <w:t>(</w:t>
      </w:r>
      <w:r w:rsidRPr="00B76E5D">
        <w:t>ii</w:t>
      </w:r>
      <w:r w:rsidR="009F281C" w:rsidRPr="00B76E5D">
        <w:t>)</w:t>
      </w:r>
      <w:r w:rsidR="009F281C" w:rsidRPr="00B76E5D">
        <w:tab/>
        <w:t>displayed so that it is easily seen by seafarers; and</w:t>
      </w:r>
    </w:p>
    <w:p w:rsidR="000B79F4" w:rsidRPr="00B76E5D" w:rsidRDefault="002164EE" w:rsidP="000B79F4">
      <w:pPr>
        <w:pStyle w:val="LDP2i"/>
      </w:pPr>
      <w:r w:rsidRPr="00B76E5D">
        <w:tab/>
      </w:r>
      <w:r w:rsidR="009F281C" w:rsidRPr="00B76E5D">
        <w:t>(</w:t>
      </w:r>
      <w:r w:rsidRPr="00B76E5D">
        <w:t>iii</w:t>
      </w:r>
      <w:r w:rsidR="009F281C" w:rsidRPr="00B76E5D">
        <w:t>)</w:t>
      </w:r>
      <w:r w:rsidR="009F281C" w:rsidRPr="00B76E5D">
        <w:tab/>
        <w:t>made available on request to a</w:t>
      </w:r>
      <w:r w:rsidRPr="00B76E5D">
        <w:t>ny</w:t>
      </w:r>
      <w:r w:rsidR="009F281C" w:rsidRPr="00B76E5D">
        <w:t xml:space="preserve"> seafarer</w:t>
      </w:r>
      <w:r w:rsidRPr="00B76E5D">
        <w:t xml:space="preserve">, </w:t>
      </w:r>
      <w:r w:rsidR="009F281C" w:rsidRPr="00B76E5D">
        <w:t>inspector</w:t>
      </w:r>
      <w:r w:rsidRPr="00B76E5D">
        <w:t xml:space="preserve">, </w:t>
      </w:r>
      <w:r w:rsidR="009F281C" w:rsidRPr="00B76E5D">
        <w:t>authorised officer in a port state</w:t>
      </w:r>
      <w:r w:rsidRPr="00B76E5D">
        <w:t xml:space="preserve"> or </w:t>
      </w:r>
      <w:r w:rsidR="000B79F4" w:rsidRPr="00B76E5D">
        <w:t>representative of the owner</w:t>
      </w:r>
      <w:r w:rsidRPr="00B76E5D">
        <w:t xml:space="preserve"> or </w:t>
      </w:r>
      <w:r w:rsidR="000B79F4" w:rsidRPr="00B76E5D">
        <w:t>of a seafarer.</w:t>
      </w:r>
    </w:p>
    <w:p w:rsidR="00D80A5A" w:rsidRPr="00B76E5D" w:rsidRDefault="00D80A5A" w:rsidP="00D80A5A">
      <w:pPr>
        <w:pStyle w:val="LDpenalty"/>
      </w:pPr>
      <w:r w:rsidRPr="00B76E5D">
        <w:t>Penalty:</w:t>
      </w:r>
      <w:r w:rsidRPr="00B76E5D">
        <w:tab/>
        <w:t>50 penalty units.</w:t>
      </w:r>
    </w:p>
    <w:p w:rsidR="00D80A5A" w:rsidRPr="00B76E5D" w:rsidRDefault="00D80A5A" w:rsidP="00D80A5A">
      <w:pPr>
        <w:pStyle w:val="LDClause"/>
      </w:pPr>
      <w:r w:rsidRPr="00B76E5D">
        <w:tab/>
        <w:t>(2)</w:t>
      </w:r>
      <w:r w:rsidRPr="00B76E5D">
        <w:tab/>
        <w:t>An offence against subsection (</w:t>
      </w:r>
      <w:r w:rsidR="00561E52" w:rsidRPr="00B76E5D">
        <w:t>1</w:t>
      </w:r>
      <w:r w:rsidRPr="00B76E5D">
        <w:t>) is a strict liability offence.</w:t>
      </w:r>
    </w:p>
    <w:p w:rsidR="00D80A5A" w:rsidRPr="00B76E5D" w:rsidRDefault="00D80A5A" w:rsidP="00D80A5A">
      <w:pPr>
        <w:pStyle w:val="LDClause"/>
      </w:pPr>
      <w:r w:rsidRPr="00B76E5D">
        <w:tab/>
        <w:t>(3)</w:t>
      </w:r>
      <w:r w:rsidRPr="00B76E5D">
        <w:tab/>
        <w:t>A person is liable to a civil penalty if the person contravenes subsection (</w:t>
      </w:r>
      <w:r w:rsidR="00561E52" w:rsidRPr="00B76E5D">
        <w:t>1</w:t>
      </w:r>
      <w:r w:rsidRPr="00B76E5D">
        <w:t>).</w:t>
      </w:r>
    </w:p>
    <w:p w:rsidR="00D80A5A" w:rsidRPr="00B76E5D" w:rsidRDefault="00D80A5A" w:rsidP="00D80A5A">
      <w:pPr>
        <w:pStyle w:val="LDpenalty"/>
      </w:pPr>
      <w:r w:rsidRPr="00B76E5D">
        <w:t>Civil penalty:</w:t>
      </w:r>
      <w:r w:rsidRPr="00B76E5D">
        <w:tab/>
        <w:t>50 penalty units.</w:t>
      </w:r>
    </w:p>
    <w:p w:rsidR="002008B9" w:rsidRPr="00B76E5D" w:rsidRDefault="002008B9" w:rsidP="002008B9">
      <w:pPr>
        <w:pStyle w:val="LDDivision"/>
      </w:pPr>
      <w:bookmarkStart w:id="229" w:name="_Toc417301264"/>
      <w:r w:rsidRPr="00B76E5D">
        <w:rPr>
          <w:rStyle w:val="CharPartNo"/>
        </w:rPr>
        <w:lastRenderedPageBreak/>
        <w:t xml:space="preserve">Division </w:t>
      </w:r>
      <w:r w:rsidR="00166D03">
        <w:rPr>
          <w:rStyle w:val="CharPartNo"/>
          <w:noProof/>
        </w:rPr>
        <w:t>16</w:t>
      </w:r>
      <w:r w:rsidRPr="00B76E5D">
        <w:tab/>
      </w:r>
      <w:r w:rsidR="00BB0187" w:rsidRPr="00B76E5D">
        <w:rPr>
          <w:rStyle w:val="CharPartText"/>
        </w:rPr>
        <w:t>Maritime labour c</w:t>
      </w:r>
      <w:r w:rsidRPr="00B76E5D">
        <w:rPr>
          <w:rStyle w:val="CharPartText"/>
        </w:rPr>
        <w:t>ertificate</w:t>
      </w:r>
      <w:r w:rsidR="000E2FBB" w:rsidRPr="00B76E5D">
        <w:rPr>
          <w:rStyle w:val="CharPartText"/>
        </w:rPr>
        <w:t>s</w:t>
      </w:r>
      <w:bookmarkEnd w:id="229"/>
    </w:p>
    <w:p w:rsidR="005C2039" w:rsidRPr="00B76E5D" w:rsidRDefault="00166D03" w:rsidP="005C2039">
      <w:pPr>
        <w:pStyle w:val="LDClauseHeading"/>
      </w:pPr>
      <w:bookmarkStart w:id="230" w:name="_Toc417301265"/>
      <w:r>
        <w:rPr>
          <w:rStyle w:val="CharSectNo"/>
          <w:noProof/>
        </w:rPr>
        <w:t>81</w:t>
      </w:r>
      <w:r w:rsidR="005C2039" w:rsidRPr="00B76E5D">
        <w:tab/>
      </w:r>
      <w:r w:rsidR="00BB0187" w:rsidRPr="00B76E5D">
        <w:t>Application for maritime labour c</w:t>
      </w:r>
      <w:r w:rsidR="005C2039" w:rsidRPr="00B76E5D">
        <w:t>ertificate</w:t>
      </w:r>
      <w:r w:rsidR="00270681" w:rsidRPr="00B76E5D">
        <w:t xml:space="preserve"> (MLC)</w:t>
      </w:r>
      <w:bookmarkEnd w:id="230"/>
    </w:p>
    <w:p w:rsidR="00AA50F1" w:rsidRPr="00B76E5D" w:rsidRDefault="008A0734" w:rsidP="00AA50F1">
      <w:pPr>
        <w:pStyle w:val="LDClause"/>
      </w:pPr>
      <w:r w:rsidRPr="00B76E5D">
        <w:tab/>
      </w:r>
      <w:r w:rsidRPr="00B76E5D">
        <w:tab/>
      </w:r>
      <w:r w:rsidR="002164EE" w:rsidRPr="00B76E5D">
        <w:t>For s</w:t>
      </w:r>
      <w:r w:rsidR="00B50AB7" w:rsidRPr="00B76E5D">
        <w:t>ubs</w:t>
      </w:r>
      <w:r w:rsidR="002164EE" w:rsidRPr="00B76E5D">
        <w:t>ection 43</w:t>
      </w:r>
      <w:r w:rsidR="00B50AB7" w:rsidRPr="00B76E5D">
        <w:t>(2)</w:t>
      </w:r>
      <w:r w:rsidR="002164EE" w:rsidRPr="00B76E5D">
        <w:t xml:space="preserve"> of the Navigation Act, </w:t>
      </w:r>
      <w:r w:rsidR="00D80A5A" w:rsidRPr="00B76E5D">
        <w:t xml:space="preserve">an application for a maritime labour certificate </w:t>
      </w:r>
      <w:r w:rsidR="00270681" w:rsidRPr="00B76E5D">
        <w:t xml:space="preserve">(MLC) </w:t>
      </w:r>
      <w:r w:rsidR="00D80A5A" w:rsidRPr="00B76E5D">
        <w:t>must be</w:t>
      </w:r>
      <w:r w:rsidR="00B65E17" w:rsidRPr="00B76E5D">
        <w:t xml:space="preserve"> made</w:t>
      </w:r>
      <w:r w:rsidR="00564014" w:rsidRPr="00B76E5D">
        <w:t xml:space="preserve"> to an issuing body in writing.</w:t>
      </w:r>
    </w:p>
    <w:p w:rsidR="00A02433" w:rsidRPr="00B76E5D" w:rsidRDefault="004C6E61" w:rsidP="00564014">
      <w:pPr>
        <w:pStyle w:val="LDNote"/>
        <w:rPr>
          <w:sz w:val="20"/>
          <w:szCs w:val="20"/>
        </w:rPr>
      </w:pPr>
      <w:r w:rsidRPr="00B76E5D">
        <w:rPr>
          <w:i/>
          <w:sz w:val="20"/>
          <w:szCs w:val="20"/>
        </w:rPr>
        <w:t>Note</w:t>
      </w:r>
      <w:r w:rsidRPr="00B76E5D">
        <w:rPr>
          <w:sz w:val="20"/>
          <w:szCs w:val="20"/>
        </w:rPr>
        <w:t>   </w:t>
      </w:r>
      <w:r w:rsidR="00564014" w:rsidRPr="00B76E5D">
        <w:rPr>
          <w:sz w:val="20"/>
          <w:szCs w:val="20"/>
        </w:rPr>
        <w:t>Information on applying for a maritime labour certificate</w:t>
      </w:r>
      <w:r w:rsidR="00270681" w:rsidRPr="00B76E5D">
        <w:rPr>
          <w:sz w:val="20"/>
          <w:szCs w:val="20"/>
        </w:rPr>
        <w:t xml:space="preserve"> (MLC)</w:t>
      </w:r>
      <w:r w:rsidR="00564014" w:rsidRPr="00B76E5D">
        <w:rPr>
          <w:sz w:val="20"/>
          <w:szCs w:val="20"/>
        </w:rPr>
        <w:t xml:space="preserve"> is available on the AMSA website at </w:t>
      </w:r>
      <w:r w:rsidR="00564014" w:rsidRPr="00B76E5D">
        <w:rPr>
          <w:sz w:val="20"/>
          <w:szCs w:val="20"/>
          <w:u w:val="single"/>
        </w:rPr>
        <w:t>http://www.amsa.gov.au</w:t>
      </w:r>
      <w:r w:rsidR="002C2B1B" w:rsidRPr="00B76E5D">
        <w:rPr>
          <w:sz w:val="20"/>
          <w:szCs w:val="20"/>
        </w:rPr>
        <w:t>.</w:t>
      </w:r>
    </w:p>
    <w:p w:rsidR="005C2039" w:rsidRPr="00B76E5D" w:rsidRDefault="00166D03" w:rsidP="005C2039">
      <w:pPr>
        <w:pStyle w:val="LDClauseHeading"/>
      </w:pPr>
      <w:bookmarkStart w:id="231" w:name="_Toc417301266"/>
      <w:r>
        <w:rPr>
          <w:rStyle w:val="CharSectNo"/>
          <w:noProof/>
        </w:rPr>
        <w:t>82</w:t>
      </w:r>
      <w:r w:rsidR="005C2039" w:rsidRPr="00B76E5D">
        <w:tab/>
        <w:t>Issuing criteria</w:t>
      </w:r>
      <w:bookmarkEnd w:id="231"/>
    </w:p>
    <w:p w:rsidR="00276BA7" w:rsidRPr="00B76E5D" w:rsidRDefault="00AA50F1" w:rsidP="00564014">
      <w:pPr>
        <w:pStyle w:val="LDClause"/>
        <w:keepNext/>
      </w:pPr>
      <w:r w:rsidRPr="00B76E5D">
        <w:tab/>
      </w:r>
      <w:r w:rsidRPr="00B76E5D">
        <w:tab/>
        <w:t xml:space="preserve">For paragraph 44(1)(b) of the Navigation Act, the criteria for the issue of a </w:t>
      </w:r>
      <w:r w:rsidR="00A3012C" w:rsidRPr="00B76E5D">
        <w:t>maritime labour certificate</w:t>
      </w:r>
      <w:r w:rsidR="00270681" w:rsidRPr="00B76E5D">
        <w:t xml:space="preserve"> (MLC)</w:t>
      </w:r>
      <w:r w:rsidRPr="00B76E5D">
        <w:t xml:space="preserve"> are that</w:t>
      </w:r>
      <w:r w:rsidR="00713182" w:rsidRPr="00B76E5D">
        <w:t xml:space="preserve"> the issuing body</w:t>
      </w:r>
      <w:r w:rsidR="00276BA7" w:rsidRPr="00B76E5D">
        <w:t>:</w:t>
      </w:r>
    </w:p>
    <w:p w:rsidR="00AA50F1" w:rsidRPr="00B76E5D" w:rsidRDefault="00713182" w:rsidP="00DC55EE">
      <w:pPr>
        <w:pStyle w:val="LDP1a"/>
      </w:pPr>
      <w:r w:rsidRPr="00B76E5D">
        <w:t>(a)</w:t>
      </w:r>
      <w:r w:rsidRPr="00B76E5D">
        <w:tab/>
        <w:t>has inspected the vessel for the matters mentioned in Appendix A5-I of the Maritime Labour Convention</w:t>
      </w:r>
      <w:r w:rsidR="00F85634" w:rsidRPr="00B76E5D">
        <w:t xml:space="preserve"> and this Order</w:t>
      </w:r>
      <w:r w:rsidRPr="00B76E5D">
        <w:t>; and</w:t>
      </w:r>
    </w:p>
    <w:p w:rsidR="00F85634" w:rsidRPr="00B76E5D" w:rsidRDefault="00713182" w:rsidP="00DC55EE">
      <w:pPr>
        <w:pStyle w:val="LDP1a"/>
      </w:pPr>
      <w:r w:rsidRPr="00B76E5D">
        <w:t>(</w:t>
      </w:r>
      <w:r w:rsidR="006D5EF7" w:rsidRPr="00B76E5D">
        <w:t>b</w:t>
      </w:r>
      <w:r w:rsidRPr="00B76E5D">
        <w:t>)</w:t>
      </w:r>
      <w:r w:rsidRPr="00B76E5D">
        <w:tab/>
        <w:t>is satisfied the vessel c</w:t>
      </w:r>
      <w:r w:rsidR="00F85634" w:rsidRPr="00B76E5D">
        <w:t xml:space="preserve">omplies with </w:t>
      </w:r>
      <w:r w:rsidR="006D5EF7" w:rsidRPr="00B76E5D">
        <w:t xml:space="preserve">the Maritime Labour Convention and </w:t>
      </w:r>
      <w:r w:rsidR="00F85634" w:rsidRPr="00B76E5D">
        <w:t>this Order.</w:t>
      </w:r>
    </w:p>
    <w:p w:rsidR="005C2039" w:rsidRPr="00B76E5D" w:rsidRDefault="00166D03" w:rsidP="005C2039">
      <w:pPr>
        <w:pStyle w:val="LDClauseHeading"/>
      </w:pPr>
      <w:bookmarkStart w:id="232" w:name="_Toc417301267"/>
      <w:r>
        <w:rPr>
          <w:rStyle w:val="CharSectNo"/>
          <w:noProof/>
        </w:rPr>
        <w:t>83</w:t>
      </w:r>
      <w:r w:rsidR="005C2039" w:rsidRPr="00B76E5D">
        <w:tab/>
        <w:t xml:space="preserve">Duration of </w:t>
      </w:r>
      <w:r w:rsidR="00A3012C" w:rsidRPr="00B76E5D">
        <w:t>maritime labour c</w:t>
      </w:r>
      <w:r w:rsidR="005C2039" w:rsidRPr="00B76E5D">
        <w:t>ertificate</w:t>
      </w:r>
      <w:r w:rsidR="00270681" w:rsidRPr="00B76E5D">
        <w:t xml:space="preserve"> (MLC)</w:t>
      </w:r>
      <w:bookmarkEnd w:id="232"/>
    </w:p>
    <w:p w:rsidR="00ED33D2" w:rsidRPr="00B76E5D" w:rsidRDefault="00904201" w:rsidP="00ED33D2">
      <w:pPr>
        <w:pStyle w:val="LDClause"/>
      </w:pPr>
      <w:r w:rsidRPr="00B76E5D">
        <w:tab/>
      </w:r>
      <w:r w:rsidRPr="00B76E5D">
        <w:tab/>
      </w:r>
      <w:r w:rsidR="00ED33D2" w:rsidRPr="00B76E5D">
        <w:t xml:space="preserve">A </w:t>
      </w:r>
      <w:r w:rsidR="00A3012C" w:rsidRPr="00B76E5D">
        <w:t>maritime labour certificate</w:t>
      </w:r>
      <w:r w:rsidR="00ED33D2" w:rsidRPr="00B76E5D">
        <w:t xml:space="preserve"> </w:t>
      </w:r>
      <w:r w:rsidR="00270681" w:rsidRPr="00B76E5D">
        <w:t xml:space="preserve">(MLC) </w:t>
      </w:r>
      <w:r w:rsidR="00ED33D2" w:rsidRPr="00B76E5D">
        <w:t>is in force for a period, of no more than 5</w:t>
      </w:r>
      <w:r w:rsidR="00AF7A0B" w:rsidRPr="00B76E5D">
        <w:t> </w:t>
      </w:r>
      <w:r w:rsidR="00ED33D2" w:rsidRPr="00B76E5D">
        <w:t xml:space="preserve">years, determined </w:t>
      </w:r>
      <w:r w:rsidR="00F97E4F" w:rsidRPr="00B76E5D">
        <w:t>b</w:t>
      </w:r>
      <w:r w:rsidRPr="00B76E5D">
        <w:t>y the issuing body.</w:t>
      </w:r>
    </w:p>
    <w:p w:rsidR="005C2039" w:rsidRPr="00B76E5D" w:rsidRDefault="00166D03" w:rsidP="005C2039">
      <w:pPr>
        <w:pStyle w:val="LDClauseHeading"/>
      </w:pPr>
      <w:bookmarkStart w:id="233" w:name="_Toc417301268"/>
      <w:r>
        <w:rPr>
          <w:rStyle w:val="CharSectNo"/>
          <w:noProof/>
        </w:rPr>
        <w:t>84</w:t>
      </w:r>
      <w:r w:rsidR="005C2039" w:rsidRPr="00B76E5D">
        <w:tab/>
        <w:t>Intermediate inspection</w:t>
      </w:r>
      <w:bookmarkEnd w:id="233"/>
    </w:p>
    <w:p w:rsidR="00276BA7" w:rsidRPr="00B76E5D" w:rsidRDefault="00906C2B" w:rsidP="00276BA7">
      <w:pPr>
        <w:pStyle w:val="LDClause"/>
        <w:keepNext/>
      </w:pPr>
      <w:r w:rsidRPr="00B76E5D">
        <w:tab/>
        <w:t>(1)</w:t>
      </w:r>
      <w:r w:rsidRPr="00B76E5D">
        <w:tab/>
        <w:t>The owner of</w:t>
      </w:r>
      <w:r w:rsidR="00B949F4" w:rsidRPr="00B76E5D">
        <w:t xml:space="preserve"> a vessel </w:t>
      </w:r>
      <w:r w:rsidR="00774613" w:rsidRPr="00B76E5D">
        <w:t xml:space="preserve">for which a maritime labour certificate </w:t>
      </w:r>
      <w:r w:rsidR="00270681" w:rsidRPr="00B76E5D">
        <w:t xml:space="preserve">(MLC) </w:t>
      </w:r>
      <w:r w:rsidR="00FE6FA4" w:rsidRPr="00B76E5D">
        <w:t>is in force</w:t>
      </w:r>
      <w:r w:rsidR="00774613" w:rsidRPr="00B76E5D">
        <w:t xml:space="preserve"> </w:t>
      </w:r>
      <w:r w:rsidR="00CD3D32" w:rsidRPr="00B76E5D">
        <w:t>must ensure that the vessel</w:t>
      </w:r>
      <w:r w:rsidRPr="00B76E5D">
        <w:t xml:space="preserve"> is inspected</w:t>
      </w:r>
      <w:r w:rsidR="00EA4D7F" w:rsidRPr="00B76E5D">
        <w:t xml:space="preserve"> by an issuing body</w:t>
      </w:r>
      <w:r w:rsidR="00276BA7" w:rsidRPr="00B76E5D">
        <w:t>:</w:t>
      </w:r>
    </w:p>
    <w:p w:rsidR="00906C2B" w:rsidRPr="00B76E5D" w:rsidRDefault="003A3519" w:rsidP="0054143A">
      <w:pPr>
        <w:pStyle w:val="LDP1a"/>
      </w:pPr>
      <w:r w:rsidRPr="00B76E5D">
        <w:t>(a)</w:t>
      </w:r>
      <w:r w:rsidRPr="00B76E5D">
        <w:tab/>
      </w:r>
      <w:r w:rsidR="00610630" w:rsidRPr="00B76E5D">
        <w:t>between the second and third anniversary dates of the certificate</w:t>
      </w:r>
      <w:r w:rsidRPr="00B76E5D">
        <w:t>; and</w:t>
      </w:r>
    </w:p>
    <w:p w:rsidR="00FE6FA4" w:rsidRPr="00B76E5D" w:rsidRDefault="00FE6FA4" w:rsidP="00FE6FA4">
      <w:pPr>
        <w:pStyle w:val="LDP1a"/>
      </w:pPr>
      <w:r w:rsidRPr="00B76E5D">
        <w:t>(</w:t>
      </w:r>
      <w:r w:rsidR="009E28EE" w:rsidRPr="00B76E5D">
        <w:t>b</w:t>
      </w:r>
      <w:r w:rsidRPr="00B76E5D">
        <w:t>)</w:t>
      </w:r>
      <w:r w:rsidRPr="00B76E5D">
        <w:tab/>
        <w:t>for each matter mentioned in Appendix A5-1 of the Maritime Labour Convention and this Order.</w:t>
      </w:r>
    </w:p>
    <w:p w:rsidR="00D80A5A" w:rsidRPr="00B76E5D" w:rsidRDefault="00D80A5A" w:rsidP="00D80A5A">
      <w:pPr>
        <w:pStyle w:val="LDpenalty"/>
      </w:pPr>
      <w:r w:rsidRPr="00B76E5D">
        <w:t>Penalty:</w:t>
      </w:r>
      <w:r w:rsidRPr="00B76E5D">
        <w:tab/>
        <w:t>50 penalty units.</w:t>
      </w:r>
    </w:p>
    <w:p w:rsidR="00276BA7" w:rsidRPr="00B76E5D" w:rsidRDefault="00857E15" w:rsidP="00276BA7">
      <w:pPr>
        <w:pStyle w:val="LDquery"/>
        <w:keepNext/>
        <w:rPr>
          <w:b w:val="0"/>
          <w:i w:val="0"/>
        </w:rPr>
      </w:pPr>
      <w:r w:rsidRPr="00B76E5D">
        <w:rPr>
          <w:i w:val="0"/>
        </w:rPr>
        <w:tab/>
      </w:r>
      <w:r w:rsidRPr="00B76E5D">
        <w:rPr>
          <w:b w:val="0"/>
          <w:i w:val="0"/>
        </w:rPr>
        <w:t>(</w:t>
      </w:r>
      <w:r w:rsidR="0041655B" w:rsidRPr="00B76E5D">
        <w:rPr>
          <w:b w:val="0"/>
          <w:i w:val="0"/>
        </w:rPr>
        <w:t>2</w:t>
      </w:r>
      <w:r w:rsidRPr="00B76E5D">
        <w:rPr>
          <w:b w:val="0"/>
          <w:i w:val="0"/>
        </w:rPr>
        <w:t>)</w:t>
      </w:r>
      <w:r w:rsidRPr="00B76E5D">
        <w:rPr>
          <w:b w:val="0"/>
          <w:i w:val="0"/>
        </w:rPr>
        <w:tab/>
        <w:t xml:space="preserve">The owner of </w:t>
      </w:r>
      <w:r w:rsidR="003A3519" w:rsidRPr="00B76E5D">
        <w:rPr>
          <w:b w:val="0"/>
          <w:i w:val="0"/>
        </w:rPr>
        <w:t xml:space="preserve">a </w:t>
      </w:r>
      <w:r w:rsidRPr="00B76E5D">
        <w:rPr>
          <w:b w:val="0"/>
          <w:i w:val="0"/>
        </w:rPr>
        <w:t xml:space="preserve">vessel </w:t>
      </w:r>
      <w:r w:rsidR="003A3519" w:rsidRPr="00B76E5D">
        <w:rPr>
          <w:b w:val="0"/>
          <w:i w:val="0"/>
        </w:rPr>
        <w:t>that is inspected in accordance with</w:t>
      </w:r>
      <w:r w:rsidRPr="00B76E5D">
        <w:rPr>
          <w:b w:val="0"/>
          <w:i w:val="0"/>
        </w:rPr>
        <w:t xml:space="preserve"> subsection (1) must ensure that</w:t>
      </w:r>
      <w:r w:rsidR="00276BA7" w:rsidRPr="00B76E5D">
        <w:rPr>
          <w:b w:val="0"/>
          <w:i w:val="0"/>
        </w:rPr>
        <w:t>:</w:t>
      </w:r>
    </w:p>
    <w:p w:rsidR="00276BA7" w:rsidRPr="00B76E5D" w:rsidRDefault="002C6F2C" w:rsidP="00276BA7">
      <w:pPr>
        <w:pStyle w:val="LDP1a"/>
        <w:keepNext/>
      </w:pPr>
      <w:r w:rsidRPr="00B76E5D">
        <w:t>(a)</w:t>
      </w:r>
      <w:r w:rsidRPr="00B76E5D">
        <w:tab/>
      </w:r>
      <w:r w:rsidR="00857E15" w:rsidRPr="00B76E5D">
        <w:t>the following is recorded in English</w:t>
      </w:r>
      <w:r w:rsidR="00276BA7" w:rsidRPr="00B76E5D">
        <w:t>:</w:t>
      </w:r>
    </w:p>
    <w:p w:rsidR="004E622A" w:rsidRPr="00B76E5D" w:rsidRDefault="002C6F2C" w:rsidP="0054143A">
      <w:pPr>
        <w:pStyle w:val="LDP2i"/>
      </w:pPr>
      <w:r w:rsidRPr="00B76E5D">
        <w:tab/>
      </w:r>
      <w:r w:rsidR="004E622A" w:rsidRPr="00B76E5D">
        <w:t>(</w:t>
      </w:r>
      <w:proofErr w:type="spellStart"/>
      <w:r w:rsidRPr="00B76E5D">
        <w:t>i</w:t>
      </w:r>
      <w:proofErr w:type="spellEnd"/>
      <w:r w:rsidR="004E622A" w:rsidRPr="00B76E5D">
        <w:t>)</w:t>
      </w:r>
      <w:r w:rsidR="004E622A" w:rsidRPr="00B76E5D">
        <w:tab/>
        <w:t>a report of the inspection by the issuing body;</w:t>
      </w:r>
    </w:p>
    <w:p w:rsidR="004E622A" w:rsidRPr="00B76E5D" w:rsidRDefault="002C6F2C" w:rsidP="0054143A">
      <w:pPr>
        <w:pStyle w:val="LDP2i"/>
      </w:pPr>
      <w:r w:rsidRPr="00B76E5D">
        <w:tab/>
      </w:r>
      <w:r w:rsidR="004E622A" w:rsidRPr="00B76E5D">
        <w:t>(</w:t>
      </w:r>
      <w:r w:rsidRPr="00B76E5D">
        <w:t>ii</w:t>
      </w:r>
      <w:r w:rsidR="004E622A" w:rsidRPr="00B76E5D">
        <w:t>)</w:t>
      </w:r>
      <w:r w:rsidR="004E622A" w:rsidRPr="00B76E5D">
        <w:tab/>
        <w:t>any deficiencies identified by the issuing body;</w:t>
      </w:r>
    </w:p>
    <w:p w:rsidR="004E622A" w:rsidRPr="00B76E5D" w:rsidRDefault="002C6F2C" w:rsidP="0054143A">
      <w:pPr>
        <w:pStyle w:val="LDP2i"/>
      </w:pPr>
      <w:r w:rsidRPr="00B76E5D">
        <w:tab/>
      </w:r>
      <w:r w:rsidR="004E622A" w:rsidRPr="00B76E5D">
        <w:t>(</w:t>
      </w:r>
      <w:r w:rsidRPr="00B76E5D">
        <w:t>iii</w:t>
      </w:r>
      <w:r w:rsidR="004E622A" w:rsidRPr="00B76E5D">
        <w:t>)</w:t>
      </w:r>
      <w:r w:rsidR="004E622A" w:rsidRPr="00B76E5D">
        <w:tab/>
        <w:t xml:space="preserve">the date </w:t>
      </w:r>
      <w:r w:rsidR="00767FC3" w:rsidRPr="00B76E5D">
        <w:t xml:space="preserve">any </w:t>
      </w:r>
      <w:r w:rsidR="004E622A" w:rsidRPr="00B76E5D">
        <w:t xml:space="preserve">deficiency </w:t>
      </w:r>
      <w:r w:rsidR="00767FC3" w:rsidRPr="00B76E5D">
        <w:t xml:space="preserve">mentioned in subparagraph (ii) </w:t>
      </w:r>
      <w:r w:rsidR="004E622A" w:rsidRPr="00B76E5D">
        <w:t>is to be reinspected by the issuing body for compliance</w:t>
      </w:r>
      <w:r w:rsidRPr="00B76E5D">
        <w:t>; and</w:t>
      </w:r>
    </w:p>
    <w:p w:rsidR="00276BA7" w:rsidRPr="00B76E5D" w:rsidRDefault="00D00A0D" w:rsidP="00276BA7">
      <w:pPr>
        <w:pStyle w:val="LDP1a"/>
        <w:keepNext/>
      </w:pPr>
      <w:r w:rsidRPr="00B76E5D">
        <w:t>(</w:t>
      </w:r>
      <w:r w:rsidR="002C6F2C" w:rsidRPr="00B76E5D">
        <w:t>b</w:t>
      </w:r>
      <w:r w:rsidRPr="00B76E5D">
        <w:t>)</w:t>
      </w:r>
      <w:r w:rsidRPr="00B76E5D">
        <w:tab/>
        <w:t xml:space="preserve">the records mentioned in </w:t>
      </w:r>
      <w:r w:rsidR="002C6F2C" w:rsidRPr="00B76E5D">
        <w:t xml:space="preserve">paragraph </w:t>
      </w:r>
      <w:r w:rsidRPr="00B76E5D">
        <w:t>(</w:t>
      </w:r>
      <w:r w:rsidR="002C6F2C" w:rsidRPr="00B76E5D">
        <w:t>a</w:t>
      </w:r>
      <w:r w:rsidRPr="00B76E5D">
        <w:t>) are</w:t>
      </w:r>
      <w:r w:rsidR="00276BA7" w:rsidRPr="00B76E5D">
        <w:t>:</w:t>
      </w:r>
    </w:p>
    <w:p w:rsidR="00D00A0D" w:rsidRPr="00B76E5D" w:rsidRDefault="002C6F2C" w:rsidP="0054143A">
      <w:pPr>
        <w:pStyle w:val="LDP2i"/>
      </w:pPr>
      <w:r w:rsidRPr="00B76E5D">
        <w:tab/>
      </w:r>
      <w:r w:rsidR="00D00A0D" w:rsidRPr="00B76E5D">
        <w:t>(</w:t>
      </w:r>
      <w:proofErr w:type="spellStart"/>
      <w:r w:rsidRPr="00B76E5D">
        <w:t>i</w:t>
      </w:r>
      <w:proofErr w:type="spellEnd"/>
      <w:r w:rsidR="00D00A0D" w:rsidRPr="00B76E5D">
        <w:t>)</w:t>
      </w:r>
      <w:r w:rsidR="00D00A0D" w:rsidRPr="00B76E5D">
        <w:tab/>
        <w:t>attached to the maritime labour certificate</w:t>
      </w:r>
      <w:r w:rsidR="00270681" w:rsidRPr="00B76E5D">
        <w:t xml:space="preserve"> (MLC) </w:t>
      </w:r>
      <w:r w:rsidR="00D00A0D" w:rsidRPr="00B76E5D">
        <w:t>; and</w:t>
      </w:r>
    </w:p>
    <w:p w:rsidR="00D00A0D" w:rsidRPr="00B76E5D" w:rsidRDefault="002C6F2C" w:rsidP="0054143A">
      <w:pPr>
        <w:pStyle w:val="LDP2i"/>
      </w:pPr>
      <w:r w:rsidRPr="00B76E5D">
        <w:tab/>
      </w:r>
      <w:r w:rsidR="00D00A0D" w:rsidRPr="00B76E5D">
        <w:t>(</w:t>
      </w:r>
      <w:r w:rsidRPr="00B76E5D">
        <w:t>i</w:t>
      </w:r>
      <w:r w:rsidR="00095550" w:rsidRPr="00B76E5D">
        <w:t>i</w:t>
      </w:r>
      <w:r w:rsidR="00D00A0D" w:rsidRPr="00B76E5D">
        <w:t>)</w:t>
      </w:r>
      <w:r w:rsidR="00D00A0D" w:rsidRPr="00B76E5D">
        <w:tab/>
      </w:r>
      <w:r w:rsidR="00010D31" w:rsidRPr="00B76E5D">
        <w:t xml:space="preserve">made available on request to </w:t>
      </w:r>
      <w:r w:rsidR="00D00A0D" w:rsidRPr="00B76E5D">
        <w:t>a</w:t>
      </w:r>
      <w:r w:rsidR="006D5EF7" w:rsidRPr="00B76E5D">
        <w:t>ny</w:t>
      </w:r>
      <w:r w:rsidR="00D00A0D" w:rsidRPr="00B76E5D">
        <w:t xml:space="preserve"> seafarer</w:t>
      </w:r>
      <w:r w:rsidR="006D5EF7" w:rsidRPr="00B76E5D">
        <w:t xml:space="preserve">, </w:t>
      </w:r>
      <w:r w:rsidR="00D00A0D" w:rsidRPr="00B76E5D">
        <w:t>inspector</w:t>
      </w:r>
      <w:r w:rsidR="006D5EF7" w:rsidRPr="00B76E5D">
        <w:t xml:space="preserve">, </w:t>
      </w:r>
      <w:r w:rsidR="00D00A0D" w:rsidRPr="00B76E5D">
        <w:t xml:space="preserve">authorised person of </w:t>
      </w:r>
      <w:r w:rsidR="000B79F4" w:rsidRPr="00B76E5D">
        <w:t>a</w:t>
      </w:r>
      <w:r w:rsidR="00D00A0D" w:rsidRPr="00B76E5D">
        <w:t xml:space="preserve"> port state</w:t>
      </w:r>
      <w:r w:rsidR="006D5EF7" w:rsidRPr="00B76E5D">
        <w:t xml:space="preserve"> or</w:t>
      </w:r>
      <w:r w:rsidR="00D00A0D" w:rsidRPr="00B76E5D">
        <w:t xml:space="preserve"> representative of the owner</w:t>
      </w:r>
      <w:r w:rsidR="006D5EF7" w:rsidRPr="00B76E5D">
        <w:t xml:space="preserve"> or </w:t>
      </w:r>
      <w:r w:rsidR="00D00A0D" w:rsidRPr="00B76E5D">
        <w:t>of a seafarer.</w:t>
      </w:r>
    </w:p>
    <w:p w:rsidR="00A02433" w:rsidRPr="00B76E5D" w:rsidRDefault="00A02433" w:rsidP="00A02433">
      <w:pPr>
        <w:pStyle w:val="LDpenalty"/>
      </w:pPr>
      <w:r w:rsidRPr="00B76E5D">
        <w:t>Penalty:</w:t>
      </w:r>
      <w:r w:rsidRPr="00B76E5D">
        <w:tab/>
        <w:t>50 penalty units.</w:t>
      </w:r>
    </w:p>
    <w:p w:rsidR="00A02433" w:rsidRPr="00B76E5D" w:rsidRDefault="00A02433" w:rsidP="00A02433">
      <w:pPr>
        <w:pStyle w:val="LDClause"/>
      </w:pPr>
      <w:r w:rsidRPr="00B76E5D">
        <w:tab/>
        <w:t>(</w:t>
      </w:r>
      <w:r w:rsidR="0041655B" w:rsidRPr="00B76E5D">
        <w:t>3</w:t>
      </w:r>
      <w:r w:rsidRPr="00B76E5D">
        <w:t>)</w:t>
      </w:r>
      <w:r w:rsidRPr="00B76E5D">
        <w:tab/>
        <w:t xml:space="preserve">An offence against subsection </w:t>
      </w:r>
      <w:r w:rsidR="002C6F2C" w:rsidRPr="00B76E5D">
        <w:t xml:space="preserve">(1) or </w:t>
      </w:r>
      <w:r w:rsidRPr="00B76E5D">
        <w:t>(</w:t>
      </w:r>
      <w:r w:rsidR="00094FFA" w:rsidRPr="00B76E5D">
        <w:t>2</w:t>
      </w:r>
      <w:r w:rsidRPr="00B76E5D">
        <w:t>) is a strict liability offence.</w:t>
      </w:r>
    </w:p>
    <w:p w:rsidR="00A02433" w:rsidRPr="00B76E5D" w:rsidRDefault="00A02433" w:rsidP="00A02433">
      <w:pPr>
        <w:pStyle w:val="LDClause"/>
      </w:pPr>
      <w:r w:rsidRPr="00B76E5D">
        <w:tab/>
        <w:t>(</w:t>
      </w:r>
      <w:r w:rsidR="0041655B" w:rsidRPr="00B76E5D">
        <w:t>4</w:t>
      </w:r>
      <w:r w:rsidRPr="00B76E5D">
        <w:t>)</w:t>
      </w:r>
      <w:r w:rsidRPr="00B76E5D">
        <w:tab/>
        <w:t>A person is liable to a civil penalty if the person contravenes subsection (</w:t>
      </w:r>
      <w:r w:rsidR="002C6F2C" w:rsidRPr="00B76E5D">
        <w:t>1</w:t>
      </w:r>
      <w:r w:rsidRPr="00B76E5D">
        <w:t>)</w:t>
      </w:r>
      <w:r w:rsidR="002C6F2C" w:rsidRPr="00B76E5D">
        <w:t xml:space="preserve"> or (</w:t>
      </w:r>
      <w:r w:rsidR="00094FFA" w:rsidRPr="00B76E5D">
        <w:t>2</w:t>
      </w:r>
      <w:r w:rsidR="002C6F2C" w:rsidRPr="00B76E5D">
        <w:t>)</w:t>
      </w:r>
      <w:r w:rsidRPr="00B76E5D">
        <w:t>.</w:t>
      </w:r>
    </w:p>
    <w:p w:rsidR="00A02433" w:rsidRPr="00B76E5D" w:rsidRDefault="00A02433" w:rsidP="00A02433">
      <w:pPr>
        <w:pStyle w:val="LDpenalty"/>
      </w:pPr>
      <w:r w:rsidRPr="00B76E5D">
        <w:t>Civil penalty:</w:t>
      </w:r>
      <w:r w:rsidRPr="00B76E5D">
        <w:tab/>
        <w:t>50 penalty units.</w:t>
      </w:r>
    </w:p>
    <w:p w:rsidR="0086617D" w:rsidRPr="00B76E5D" w:rsidRDefault="0086617D" w:rsidP="00287B9A">
      <w:pPr>
        <w:pStyle w:val="LDClause"/>
        <w:keepNext/>
      </w:pPr>
      <w:r w:rsidRPr="00B76E5D">
        <w:lastRenderedPageBreak/>
        <w:tab/>
        <w:t>(5)</w:t>
      </w:r>
      <w:r w:rsidRPr="00B76E5D">
        <w:tab/>
        <w:t>In this section:</w:t>
      </w:r>
    </w:p>
    <w:p w:rsidR="0086617D" w:rsidRPr="00B76E5D" w:rsidRDefault="0086617D" w:rsidP="00DE2CC9">
      <w:pPr>
        <w:pStyle w:val="LDdefinition"/>
      </w:pPr>
      <w:r w:rsidRPr="00B76E5D">
        <w:rPr>
          <w:rStyle w:val="LDdefinitionChar"/>
          <w:b/>
          <w:i/>
        </w:rPr>
        <w:t>anniversary date</w:t>
      </w:r>
      <w:r w:rsidRPr="00B76E5D">
        <w:t xml:space="preserve"> means the date in each year that is the same as the date in the year the certificate expires.</w:t>
      </w:r>
    </w:p>
    <w:p w:rsidR="005347C9" w:rsidRPr="00B76E5D" w:rsidRDefault="00166D03" w:rsidP="005347C9">
      <w:pPr>
        <w:pStyle w:val="LDClauseHeading"/>
      </w:pPr>
      <w:bookmarkStart w:id="234" w:name="_Toc417301269"/>
      <w:r>
        <w:rPr>
          <w:rStyle w:val="CharSectNo"/>
          <w:noProof/>
        </w:rPr>
        <w:t>85</w:t>
      </w:r>
      <w:r w:rsidR="005347C9" w:rsidRPr="00B76E5D">
        <w:tab/>
        <w:t>Renewal of maritime labour certificate</w:t>
      </w:r>
      <w:r w:rsidR="00270681" w:rsidRPr="00B76E5D">
        <w:t xml:space="preserve"> (MLC)</w:t>
      </w:r>
      <w:bookmarkEnd w:id="234"/>
    </w:p>
    <w:p w:rsidR="00B0783D" w:rsidRPr="00B76E5D" w:rsidRDefault="00B0783D" w:rsidP="00B0783D">
      <w:pPr>
        <w:pStyle w:val="LDClause"/>
      </w:pPr>
      <w:r w:rsidRPr="00B76E5D">
        <w:tab/>
        <w:t>(1)</w:t>
      </w:r>
      <w:r w:rsidRPr="00B76E5D">
        <w:tab/>
        <w:t xml:space="preserve">A person may apply, before a maritime labour certificate </w:t>
      </w:r>
      <w:r w:rsidR="003540A2" w:rsidRPr="00B76E5D">
        <w:t xml:space="preserve">(MLC) </w:t>
      </w:r>
      <w:r w:rsidRPr="00B76E5D">
        <w:t xml:space="preserve">expires, for the renewal of the certificate in accordance with the process set out in </w:t>
      </w:r>
      <w:r w:rsidRPr="00B76E5D">
        <w:rPr>
          <w:i/>
        </w:rPr>
        <w:t>Mari</w:t>
      </w:r>
      <w:r w:rsidR="003540A2" w:rsidRPr="00B76E5D">
        <w:rPr>
          <w:i/>
        </w:rPr>
        <w:t>ne Order 1 (Administration) 2013</w:t>
      </w:r>
      <w:r w:rsidRPr="00B76E5D">
        <w:t>.</w:t>
      </w:r>
    </w:p>
    <w:p w:rsidR="00B0783D" w:rsidRPr="00B76E5D" w:rsidRDefault="00B0783D" w:rsidP="00B0783D">
      <w:pPr>
        <w:pStyle w:val="LDClause"/>
      </w:pPr>
      <w:r w:rsidRPr="00B76E5D">
        <w:tab/>
        <w:t>(2)</w:t>
      </w:r>
      <w:r w:rsidRPr="00B76E5D">
        <w:tab/>
        <w:t>If an application is made under subsection (1), the vessel must be inspected for the matters mentioned in Appendix A5-I of the Maritime Labour Convention and this Order.</w:t>
      </w:r>
    </w:p>
    <w:p w:rsidR="00B0783D" w:rsidRPr="00B76E5D" w:rsidRDefault="00B0783D" w:rsidP="00B0783D">
      <w:pPr>
        <w:pStyle w:val="LDClause"/>
        <w:keepNext/>
      </w:pPr>
      <w:r w:rsidRPr="00B76E5D">
        <w:tab/>
        <w:t>(3)</w:t>
      </w:r>
      <w:r w:rsidRPr="00B76E5D">
        <w:tab/>
        <w:t>If an issuing body is satisfied that the vessel complies with the Maritime Labour Convention and this Order, it may issue a new certificate:</w:t>
      </w:r>
    </w:p>
    <w:p w:rsidR="00B0783D" w:rsidRPr="00B76E5D" w:rsidRDefault="00B0783D" w:rsidP="00B0783D">
      <w:pPr>
        <w:pStyle w:val="LDP1a"/>
      </w:pPr>
      <w:r w:rsidRPr="00B76E5D">
        <w:t>(a)</w:t>
      </w:r>
      <w:r w:rsidRPr="00B76E5D">
        <w:tab/>
        <w:t>if the application is made within 3 months before the expiry of the existing certificate — from the date it was due to expire; or</w:t>
      </w:r>
    </w:p>
    <w:p w:rsidR="00B0783D" w:rsidRPr="00B76E5D" w:rsidRDefault="00B0783D" w:rsidP="00B0783D">
      <w:pPr>
        <w:pStyle w:val="LDP1a"/>
      </w:pPr>
      <w:r w:rsidRPr="00B76E5D">
        <w:t>(b)</w:t>
      </w:r>
      <w:r w:rsidRPr="00B76E5D">
        <w:tab/>
        <w:t>if the application is made more than 3 months before the expiry of the existing certificate — from the date the inspection requirements for renewal were met.</w:t>
      </w:r>
    </w:p>
    <w:p w:rsidR="00613FE6" w:rsidRPr="00B76E5D" w:rsidRDefault="00166D03" w:rsidP="00613FE6">
      <w:pPr>
        <w:pStyle w:val="LDClauseHeading"/>
      </w:pPr>
      <w:bookmarkStart w:id="235" w:name="_Toc356072476"/>
      <w:bookmarkStart w:id="236" w:name="_Toc368387918"/>
      <w:bookmarkStart w:id="237" w:name="_Toc417301270"/>
      <w:r>
        <w:rPr>
          <w:rStyle w:val="CharSectNo"/>
          <w:noProof/>
        </w:rPr>
        <w:t>86</w:t>
      </w:r>
      <w:r w:rsidR="00613FE6" w:rsidRPr="00B76E5D">
        <w:tab/>
        <w:t>Criteria for revocation</w:t>
      </w:r>
      <w:bookmarkEnd w:id="235"/>
      <w:bookmarkEnd w:id="236"/>
      <w:bookmarkEnd w:id="237"/>
    </w:p>
    <w:p w:rsidR="00276BA7" w:rsidRPr="00B76E5D" w:rsidRDefault="00613FE6" w:rsidP="00276BA7">
      <w:pPr>
        <w:pStyle w:val="LDClause"/>
        <w:keepNext/>
      </w:pPr>
      <w:r w:rsidRPr="00B76E5D">
        <w:tab/>
      </w:r>
      <w:r w:rsidRPr="00B76E5D">
        <w:tab/>
      </w:r>
      <w:r w:rsidR="006E7B5F" w:rsidRPr="00B76E5D">
        <w:t>For section 46 of the Navigation Act, t</w:t>
      </w:r>
      <w:r w:rsidRPr="00B76E5D">
        <w:t>he criteria for revocation of a maritime labour certificate</w:t>
      </w:r>
      <w:r w:rsidR="00270681" w:rsidRPr="00B76E5D">
        <w:t xml:space="preserve"> (MLC)</w:t>
      </w:r>
      <w:r w:rsidRPr="00B76E5D">
        <w:t xml:space="preserve"> are that</w:t>
      </w:r>
      <w:r w:rsidR="00276BA7" w:rsidRPr="00B76E5D">
        <w:t>:</w:t>
      </w:r>
    </w:p>
    <w:p w:rsidR="0041655B" w:rsidRPr="00B76E5D" w:rsidRDefault="00613FE6" w:rsidP="0041655B">
      <w:pPr>
        <w:pStyle w:val="LDP1a"/>
      </w:pPr>
      <w:r w:rsidRPr="00B76E5D">
        <w:t>(a)</w:t>
      </w:r>
      <w:r w:rsidRPr="00B76E5D">
        <w:tab/>
      </w:r>
      <w:r w:rsidR="0041655B" w:rsidRPr="00B76E5D">
        <w:t>the vessel no longer complies with the Maritime Labour Convention or this Order;</w:t>
      </w:r>
      <w:r w:rsidR="00094FFA" w:rsidRPr="00B76E5D">
        <w:t xml:space="preserve"> or</w:t>
      </w:r>
    </w:p>
    <w:p w:rsidR="00613FE6" w:rsidRPr="00B76E5D" w:rsidRDefault="0041655B" w:rsidP="00613FE6">
      <w:pPr>
        <w:pStyle w:val="LDP1a"/>
      </w:pPr>
      <w:r w:rsidRPr="00B76E5D">
        <w:t>(b)</w:t>
      </w:r>
      <w:r w:rsidRPr="00B76E5D">
        <w:tab/>
      </w:r>
      <w:r w:rsidR="00613FE6" w:rsidRPr="00B76E5D">
        <w:t>the vessel is not</w:t>
      </w:r>
      <w:r w:rsidR="00D9046A" w:rsidRPr="00B76E5D">
        <w:t xml:space="preserve"> endorsed by an issuing body following an inspection required under section</w:t>
      </w:r>
      <w:r w:rsidR="000C425E" w:rsidRPr="00B76E5D">
        <w:t xml:space="preserve"> </w:t>
      </w:r>
      <w:r w:rsidR="00166D03">
        <w:rPr>
          <w:rStyle w:val="CharSectNo"/>
          <w:noProof/>
        </w:rPr>
        <w:t>84</w:t>
      </w:r>
      <w:r w:rsidR="00613FE6" w:rsidRPr="00B76E5D">
        <w:t>; or</w:t>
      </w:r>
    </w:p>
    <w:p w:rsidR="00613FE6" w:rsidRPr="00B76E5D" w:rsidRDefault="00D9046A" w:rsidP="00613FE6">
      <w:pPr>
        <w:pStyle w:val="LDP1a"/>
      </w:pPr>
      <w:r w:rsidRPr="00B76E5D">
        <w:t>(c</w:t>
      </w:r>
      <w:r w:rsidR="00613FE6" w:rsidRPr="00B76E5D">
        <w:t>)</w:t>
      </w:r>
      <w:r w:rsidR="00613FE6" w:rsidRPr="00B76E5D">
        <w:tab/>
        <w:t>the vessel changes flag; or</w:t>
      </w:r>
    </w:p>
    <w:p w:rsidR="00613FE6" w:rsidRPr="00B76E5D" w:rsidRDefault="00D9046A" w:rsidP="00613FE6">
      <w:pPr>
        <w:pStyle w:val="LDP1a"/>
      </w:pPr>
      <w:r w:rsidRPr="00B76E5D">
        <w:t>(d</w:t>
      </w:r>
      <w:r w:rsidR="00613FE6" w:rsidRPr="00B76E5D">
        <w:t>)</w:t>
      </w:r>
      <w:r w:rsidR="00613FE6" w:rsidRPr="00B76E5D">
        <w:tab/>
      </w:r>
      <w:r w:rsidR="006816B3" w:rsidRPr="00B76E5D">
        <w:t>the</w:t>
      </w:r>
      <w:r w:rsidR="00404175" w:rsidRPr="00B76E5D">
        <w:t xml:space="preserve"> </w:t>
      </w:r>
      <w:r w:rsidR="006816B3" w:rsidRPr="00B76E5D">
        <w:t>owner</w:t>
      </w:r>
      <w:r w:rsidR="00404175" w:rsidRPr="00B76E5D">
        <w:t>ship</w:t>
      </w:r>
      <w:r w:rsidR="006816B3" w:rsidRPr="00B76E5D">
        <w:t xml:space="preserve"> of the</w:t>
      </w:r>
      <w:r w:rsidR="00613FE6" w:rsidRPr="00B76E5D">
        <w:t xml:space="preserve"> vessel </w:t>
      </w:r>
      <w:r w:rsidR="00404175" w:rsidRPr="00B76E5D">
        <w:t>changes;</w:t>
      </w:r>
      <w:r w:rsidR="00094FFA" w:rsidRPr="00B76E5D">
        <w:t xml:space="preserve"> or</w:t>
      </w:r>
    </w:p>
    <w:p w:rsidR="00613FE6" w:rsidRPr="00B76E5D" w:rsidRDefault="00D9046A" w:rsidP="00613FE6">
      <w:pPr>
        <w:pStyle w:val="LDP1a"/>
      </w:pPr>
      <w:r w:rsidRPr="00B76E5D">
        <w:t>(e</w:t>
      </w:r>
      <w:r w:rsidR="00613FE6" w:rsidRPr="00B76E5D">
        <w:t>)</w:t>
      </w:r>
      <w:r w:rsidR="00613FE6" w:rsidRPr="00B76E5D">
        <w:tab/>
        <w:t>a substantial alteration is made to the vessel’s structure or equipment to which Title 3 of the Maritime Labour Convention applies; or</w:t>
      </w:r>
    </w:p>
    <w:p w:rsidR="00613FE6" w:rsidRPr="00B76E5D" w:rsidRDefault="00D9046A" w:rsidP="00613FE6">
      <w:pPr>
        <w:pStyle w:val="LDP1a"/>
      </w:pPr>
      <w:r w:rsidRPr="00B76E5D">
        <w:t>(f</w:t>
      </w:r>
      <w:r w:rsidR="00613FE6" w:rsidRPr="00B76E5D">
        <w:t>)</w:t>
      </w:r>
      <w:r w:rsidR="00613FE6" w:rsidRPr="00B76E5D">
        <w:tab/>
        <w:t>the issuing body decides that the vessel does not comply with this Order; or</w:t>
      </w:r>
    </w:p>
    <w:p w:rsidR="00613FE6" w:rsidRPr="00B76E5D" w:rsidRDefault="00D9046A" w:rsidP="00613FE6">
      <w:pPr>
        <w:pStyle w:val="LDP1a"/>
      </w:pPr>
      <w:r w:rsidRPr="00B76E5D">
        <w:t>(g</w:t>
      </w:r>
      <w:r w:rsidR="00613FE6" w:rsidRPr="00B76E5D">
        <w:t>)</w:t>
      </w:r>
      <w:r w:rsidR="00613FE6" w:rsidRPr="00B76E5D">
        <w:tab/>
        <w:t>any corrective action the vessel owner is required to take is not taken.</w:t>
      </w:r>
    </w:p>
    <w:p w:rsidR="002813C0" w:rsidRPr="00B76E5D" w:rsidRDefault="002008B9" w:rsidP="002813C0">
      <w:pPr>
        <w:pStyle w:val="LDDivision"/>
      </w:pPr>
      <w:bookmarkStart w:id="238" w:name="_Toc417301271"/>
      <w:r w:rsidRPr="00B76E5D">
        <w:rPr>
          <w:rStyle w:val="CharPartNo"/>
        </w:rPr>
        <w:t xml:space="preserve">Division </w:t>
      </w:r>
      <w:r w:rsidR="00166D03">
        <w:rPr>
          <w:rStyle w:val="CharPartNo"/>
          <w:noProof/>
        </w:rPr>
        <w:t>17</w:t>
      </w:r>
      <w:r w:rsidR="002813C0" w:rsidRPr="00B76E5D">
        <w:tab/>
      </w:r>
      <w:r w:rsidR="006B107A" w:rsidRPr="0032582C">
        <w:rPr>
          <w:rStyle w:val="CharPartText"/>
        </w:rPr>
        <w:t xml:space="preserve">Interim </w:t>
      </w:r>
      <w:r w:rsidR="00A3012C" w:rsidRPr="0032582C">
        <w:rPr>
          <w:rStyle w:val="CharPartText"/>
        </w:rPr>
        <w:t>maritime labour certificate</w:t>
      </w:r>
      <w:r w:rsidR="00A32BF4" w:rsidRPr="0032582C">
        <w:rPr>
          <w:rStyle w:val="CharPartText"/>
        </w:rPr>
        <w:t>s</w:t>
      </w:r>
      <w:r w:rsidR="00270681" w:rsidRPr="0032582C">
        <w:rPr>
          <w:rStyle w:val="CharPartText"/>
        </w:rPr>
        <w:t xml:space="preserve"> (MLC)</w:t>
      </w:r>
      <w:bookmarkEnd w:id="238"/>
    </w:p>
    <w:p w:rsidR="006E7B5F" w:rsidRPr="00B76E5D" w:rsidRDefault="00166D03" w:rsidP="006E7B5F">
      <w:pPr>
        <w:pStyle w:val="LDClauseHeading"/>
      </w:pPr>
      <w:bookmarkStart w:id="239" w:name="_Toc356072481"/>
      <w:bookmarkStart w:id="240" w:name="_Toc368387923"/>
      <w:bookmarkStart w:id="241" w:name="_Toc417301272"/>
      <w:r>
        <w:rPr>
          <w:rStyle w:val="CharSectNo"/>
          <w:noProof/>
        </w:rPr>
        <w:t>87</w:t>
      </w:r>
      <w:r w:rsidR="006E7B5F" w:rsidRPr="00B76E5D">
        <w:tab/>
        <w:t xml:space="preserve">Application for </w:t>
      </w:r>
      <w:r w:rsidR="00A3012C" w:rsidRPr="00B76E5D">
        <w:t>i</w:t>
      </w:r>
      <w:r w:rsidR="006E7B5F" w:rsidRPr="00B76E5D">
        <w:t xml:space="preserve">nterim </w:t>
      </w:r>
      <w:r w:rsidR="00A3012C" w:rsidRPr="00B76E5D">
        <w:t>maritime labour certificate</w:t>
      </w:r>
      <w:bookmarkEnd w:id="239"/>
      <w:bookmarkEnd w:id="240"/>
      <w:r w:rsidR="00270681" w:rsidRPr="00B76E5D">
        <w:t xml:space="preserve"> (MLC)</w:t>
      </w:r>
      <w:bookmarkEnd w:id="241"/>
    </w:p>
    <w:p w:rsidR="00EB6B54" w:rsidRPr="00B76E5D" w:rsidRDefault="00EB6B54" w:rsidP="00EB6B54">
      <w:pPr>
        <w:pStyle w:val="LDClause"/>
        <w:keepNext/>
      </w:pPr>
      <w:r w:rsidRPr="00B76E5D">
        <w:tab/>
      </w:r>
      <w:r w:rsidR="000C72CF" w:rsidRPr="00B76E5D">
        <w:tab/>
      </w:r>
      <w:r w:rsidR="006816B3" w:rsidRPr="00B76E5D">
        <w:t xml:space="preserve">For </w:t>
      </w:r>
      <w:r w:rsidRPr="00B76E5D">
        <w:t>sub</w:t>
      </w:r>
      <w:r w:rsidR="006816B3" w:rsidRPr="00B76E5D">
        <w:t>section 43</w:t>
      </w:r>
      <w:r w:rsidRPr="00B76E5D">
        <w:t>(1)</w:t>
      </w:r>
      <w:r w:rsidR="006816B3" w:rsidRPr="00B76E5D">
        <w:t xml:space="preserve"> of the Navigation Act, </w:t>
      </w:r>
      <w:r w:rsidRPr="00B76E5D">
        <w:t xml:space="preserve">an application for an interim maritime labour certificate </w:t>
      </w:r>
      <w:r w:rsidR="00270681" w:rsidRPr="00B76E5D">
        <w:t xml:space="preserve">(MLC) </w:t>
      </w:r>
      <w:r w:rsidRPr="00B76E5D">
        <w:t>must be made to an issuing body in writing.</w:t>
      </w:r>
    </w:p>
    <w:p w:rsidR="00EB6B54" w:rsidRPr="00B76E5D" w:rsidRDefault="00EB6B54" w:rsidP="00EB6B54">
      <w:pPr>
        <w:pStyle w:val="LDNote"/>
        <w:rPr>
          <w:sz w:val="20"/>
          <w:szCs w:val="20"/>
        </w:rPr>
      </w:pPr>
      <w:r w:rsidRPr="00B76E5D">
        <w:rPr>
          <w:i/>
          <w:sz w:val="20"/>
          <w:szCs w:val="20"/>
        </w:rPr>
        <w:t>Note</w:t>
      </w:r>
      <w:r w:rsidRPr="00B76E5D">
        <w:rPr>
          <w:sz w:val="20"/>
          <w:szCs w:val="20"/>
        </w:rPr>
        <w:t xml:space="preserve">   Information on applying for an interim maritime labour certificate </w:t>
      </w:r>
      <w:r w:rsidR="00270681" w:rsidRPr="00B76E5D">
        <w:rPr>
          <w:sz w:val="20"/>
          <w:szCs w:val="20"/>
        </w:rPr>
        <w:t xml:space="preserve">(MLC) </w:t>
      </w:r>
      <w:r w:rsidRPr="00B76E5D">
        <w:rPr>
          <w:sz w:val="20"/>
          <w:szCs w:val="20"/>
        </w:rPr>
        <w:t xml:space="preserve">is available on the AMSA website at </w:t>
      </w:r>
      <w:r w:rsidRPr="00B76E5D">
        <w:rPr>
          <w:sz w:val="20"/>
          <w:szCs w:val="20"/>
          <w:u w:val="single"/>
        </w:rPr>
        <w:t>http://www.amsa.gov.au</w:t>
      </w:r>
      <w:r w:rsidRPr="00B76E5D">
        <w:rPr>
          <w:sz w:val="20"/>
          <w:szCs w:val="20"/>
        </w:rPr>
        <w:t>.</w:t>
      </w:r>
    </w:p>
    <w:p w:rsidR="00A3012C" w:rsidRPr="00B76E5D" w:rsidRDefault="00166D03" w:rsidP="00A3012C">
      <w:pPr>
        <w:pStyle w:val="LDClauseHeading"/>
      </w:pPr>
      <w:bookmarkStart w:id="242" w:name="_Toc417301273"/>
      <w:r>
        <w:rPr>
          <w:rStyle w:val="CharSectNo"/>
          <w:noProof/>
        </w:rPr>
        <w:t>88</w:t>
      </w:r>
      <w:r w:rsidR="00A3012C" w:rsidRPr="00B76E5D">
        <w:tab/>
      </w:r>
      <w:r w:rsidR="00E266CB" w:rsidRPr="00B76E5D">
        <w:t>Criteria</w:t>
      </w:r>
      <w:r w:rsidR="00A3012C" w:rsidRPr="00B76E5D">
        <w:t xml:space="preserve"> for </w:t>
      </w:r>
      <w:r w:rsidR="00E266CB" w:rsidRPr="00B76E5D">
        <w:t>i</w:t>
      </w:r>
      <w:r w:rsidR="00A3012C" w:rsidRPr="00B76E5D">
        <w:t>nterim maritime labour certificate</w:t>
      </w:r>
      <w:r w:rsidR="00270681" w:rsidRPr="00B76E5D">
        <w:t xml:space="preserve"> (MLC)</w:t>
      </w:r>
      <w:bookmarkEnd w:id="242"/>
    </w:p>
    <w:p w:rsidR="00276BA7" w:rsidRPr="00B76E5D" w:rsidRDefault="003540A2" w:rsidP="00276BA7">
      <w:pPr>
        <w:pStyle w:val="LDClause"/>
        <w:keepNext/>
      </w:pPr>
      <w:r w:rsidRPr="00B76E5D">
        <w:tab/>
      </w:r>
      <w:r w:rsidRPr="00B76E5D">
        <w:tab/>
      </w:r>
      <w:r w:rsidR="00691271" w:rsidRPr="00B76E5D">
        <w:t>For paragraph 44(1)(b) of the Navigation Act, the criteria for the issue of a</w:t>
      </w:r>
      <w:r w:rsidR="001F3C47" w:rsidRPr="00B76E5D">
        <w:t>n interim</w:t>
      </w:r>
      <w:r w:rsidR="00691271" w:rsidRPr="00B76E5D">
        <w:t xml:space="preserve"> maritime labour certificate </w:t>
      </w:r>
      <w:r w:rsidR="00270681" w:rsidRPr="00B76E5D">
        <w:t xml:space="preserve">(MLC) </w:t>
      </w:r>
      <w:r w:rsidR="00691271" w:rsidRPr="00B76E5D">
        <w:t>are that</w:t>
      </w:r>
      <w:r w:rsidR="00276BA7" w:rsidRPr="00B76E5D">
        <w:t>:</w:t>
      </w:r>
    </w:p>
    <w:p w:rsidR="00276BA7" w:rsidRPr="00B76E5D" w:rsidRDefault="004971D4" w:rsidP="00276BA7">
      <w:pPr>
        <w:pStyle w:val="LDP1a"/>
        <w:keepNext/>
      </w:pPr>
      <w:r w:rsidRPr="00B76E5D">
        <w:t>(a)</w:t>
      </w:r>
      <w:r w:rsidRPr="00B76E5D">
        <w:tab/>
      </w:r>
      <w:r w:rsidR="00630205" w:rsidRPr="00B76E5D">
        <w:t>any of the following</w:t>
      </w:r>
      <w:r w:rsidR="00276BA7" w:rsidRPr="00B76E5D">
        <w:t>:</w:t>
      </w:r>
    </w:p>
    <w:p w:rsidR="004971D4" w:rsidRPr="00B76E5D" w:rsidRDefault="004971D4" w:rsidP="004971D4">
      <w:pPr>
        <w:pStyle w:val="LDP2i"/>
      </w:pPr>
      <w:r w:rsidRPr="00B76E5D">
        <w:tab/>
        <w:t>(</w:t>
      </w:r>
      <w:proofErr w:type="spellStart"/>
      <w:r w:rsidRPr="00B76E5D">
        <w:t>i</w:t>
      </w:r>
      <w:proofErr w:type="spellEnd"/>
      <w:r w:rsidRPr="00B76E5D">
        <w:t>)</w:t>
      </w:r>
      <w:r w:rsidRPr="00B76E5D">
        <w:tab/>
      </w:r>
      <w:r w:rsidR="00630205" w:rsidRPr="00B76E5D">
        <w:t xml:space="preserve">the vessel is </w:t>
      </w:r>
      <w:r w:rsidRPr="00B76E5D">
        <w:t>a new vessel</w:t>
      </w:r>
      <w:r w:rsidR="00A957E5" w:rsidRPr="00B76E5D">
        <w:t xml:space="preserve"> </w:t>
      </w:r>
      <w:r w:rsidR="00EA47CD" w:rsidRPr="00B76E5D">
        <w:t>that has, on delivery, been handed over to the owner</w:t>
      </w:r>
      <w:r w:rsidR="00630205" w:rsidRPr="00B76E5D">
        <w:t>;</w:t>
      </w:r>
    </w:p>
    <w:p w:rsidR="004971D4" w:rsidRPr="00B76E5D" w:rsidRDefault="004971D4" w:rsidP="004971D4">
      <w:pPr>
        <w:pStyle w:val="LDP2i"/>
      </w:pPr>
      <w:r w:rsidRPr="00B76E5D">
        <w:lastRenderedPageBreak/>
        <w:tab/>
        <w:t>(ii)</w:t>
      </w:r>
      <w:r w:rsidRPr="00B76E5D">
        <w:tab/>
      </w:r>
      <w:r w:rsidR="00630205" w:rsidRPr="00B76E5D">
        <w:t xml:space="preserve">the flag of the </w:t>
      </w:r>
      <w:r w:rsidRPr="00B76E5D">
        <w:t xml:space="preserve">vessel </w:t>
      </w:r>
      <w:r w:rsidR="00630205" w:rsidRPr="00B76E5D">
        <w:t>is</w:t>
      </w:r>
      <w:r w:rsidRPr="00B76E5D">
        <w:t xml:space="preserve"> changed;</w:t>
      </w:r>
    </w:p>
    <w:p w:rsidR="00276BA7" w:rsidRPr="00B76E5D" w:rsidRDefault="004971D4" w:rsidP="004971D4">
      <w:pPr>
        <w:pStyle w:val="LDP2i"/>
      </w:pPr>
      <w:r w:rsidRPr="00B76E5D">
        <w:tab/>
        <w:t>(iii)</w:t>
      </w:r>
      <w:r w:rsidRPr="00B76E5D">
        <w:tab/>
      </w:r>
      <w:r w:rsidR="00AD34F3" w:rsidRPr="00B76E5D">
        <w:t>the ownership of the vessel has changed</w:t>
      </w:r>
      <w:r w:rsidRPr="00B76E5D">
        <w:t>; and</w:t>
      </w:r>
    </w:p>
    <w:p w:rsidR="00276BA7" w:rsidRPr="00B76E5D" w:rsidRDefault="004971D4" w:rsidP="00276BA7">
      <w:pPr>
        <w:pStyle w:val="LDP1a"/>
        <w:keepNext/>
      </w:pPr>
      <w:r w:rsidRPr="00B76E5D">
        <w:t>(b</w:t>
      </w:r>
      <w:r w:rsidR="00B80E78" w:rsidRPr="00B76E5D">
        <w:t>)</w:t>
      </w:r>
      <w:r w:rsidR="00B80E78" w:rsidRPr="00B76E5D">
        <w:tab/>
      </w:r>
      <w:r w:rsidR="0058727C" w:rsidRPr="00B76E5D">
        <w:t>the issuing body</w:t>
      </w:r>
      <w:r w:rsidR="00630205" w:rsidRPr="00B76E5D">
        <w:t>,</w:t>
      </w:r>
      <w:r w:rsidR="0058727C" w:rsidRPr="00B76E5D">
        <w:t xml:space="preserve"> </w:t>
      </w:r>
      <w:r w:rsidR="00691271" w:rsidRPr="00B76E5D">
        <w:t>ha</w:t>
      </w:r>
      <w:r w:rsidR="00630205" w:rsidRPr="00B76E5D">
        <w:t>ving</w:t>
      </w:r>
      <w:r w:rsidR="00691271" w:rsidRPr="00B76E5D">
        <w:t xml:space="preserve"> inspected the vessel for the matters mentioned in Appendix A5-I of the Maritime Labour Convention and this </w:t>
      </w:r>
      <w:r w:rsidR="00630205" w:rsidRPr="00B76E5D">
        <w:t xml:space="preserve">Order, </w:t>
      </w:r>
      <w:r w:rsidR="0058727C" w:rsidRPr="00B76E5D">
        <w:t xml:space="preserve">is </w:t>
      </w:r>
      <w:r w:rsidR="00691271" w:rsidRPr="00B76E5D">
        <w:t xml:space="preserve">satisfied </w:t>
      </w:r>
      <w:r w:rsidR="0058727C" w:rsidRPr="00B76E5D">
        <w:t>that</w:t>
      </w:r>
      <w:r w:rsidR="00276BA7" w:rsidRPr="00B76E5D">
        <w:t>:</w:t>
      </w:r>
    </w:p>
    <w:p w:rsidR="0058727C" w:rsidRPr="00B76E5D" w:rsidRDefault="0058727C" w:rsidP="0058727C">
      <w:pPr>
        <w:pStyle w:val="LDP2i"/>
      </w:pPr>
      <w:r w:rsidRPr="00B76E5D">
        <w:tab/>
        <w:t>(</w:t>
      </w:r>
      <w:proofErr w:type="spellStart"/>
      <w:r w:rsidRPr="00B76E5D">
        <w:t>i</w:t>
      </w:r>
      <w:proofErr w:type="spellEnd"/>
      <w:r w:rsidRPr="00B76E5D">
        <w:t>)</w:t>
      </w:r>
      <w:r w:rsidRPr="00B76E5D">
        <w:tab/>
        <w:t xml:space="preserve">the owner </w:t>
      </w:r>
      <w:r w:rsidR="00EA5E93" w:rsidRPr="00B76E5D">
        <w:t xml:space="preserve">of the vessel </w:t>
      </w:r>
      <w:r w:rsidRPr="00B76E5D">
        <w:t xml:space="preserve">has demonstrated that the vessel has adequate procedures to comply with </w:t>
      </w:r>
      <w:r w:rsidR="0003731C" w:rsidRPr="00B76E5D">
        <w:t xml:space="preserve">the Maritime Labour Convention and </w:t>
      </w:r>
      <w:r w:rsidRPr="00B76E5D">
        <w:t>this Order; and</w:t>
      </w:r>
    </w:p>
    <w:p w:rsidR="0058727C" w:rsidRPr="00B76E5D" w:rsidRDefault="0058727C" w:rsidP="0058727C">
      <w:pPr>
        <w:pStyle w:val="LDP2i"/>
      </w:pPr>
      <w:r w:rsidRPr="00B76E5D">
        <w:tab/>
        <w:t>(ii)</w:t>
      </w:r>
      <w:r w:rsidRPr="00B76E5D">
        <w:tab/>
        <w:t xml:space="preserve">the master </w:t>
      </w:r>
      <w:r w:rsidR="00EA5E93" w:rsidRPr="00B76E5D">
        <w:t xml:space="preserve">of the vessel </w:t>
      </w:r>
      <w:r w:rsidRPr="00B76E5D">
        <w:t xml:space="preserve">is familiar with the requirements of </w:t>
      </w:r>
      <w:r w:rsidR="003540A2" w:rsidRPr="00B76E5D">
        <w:t xml:space="preserve">the Maritime Labour Convention and </w:t>
      </w:r>
      <w:r w:rsidRPr="00B76E5D">
        <w:t>this Order; and</w:t>
      </w:r>
    </w:p>
    <w:p w:rsidR="00094FFA" w:rsidRPr="00B76E5D" w:rsidRDefault="0058727C" w:rsidP="0058727C">
      <w:pPr>
        <w:pStyle w:val="LDP2i"/>
      </w:pPr>
      <w:r w:rsidRPr="00B76E5D">
        <w:tab/>
        <w:t>(iii)</w:t>
      </w:r>
      <w:r w:rsidRPr="00B76E5D">
        <w:tab/>
      </w:r>
      <w:r w:rsidRPr="00B76E5D">
        <w:tab/>
      </w:r>
      <w:r w:rsidR="00EA5E93" w:rsidRPr="00B76E5D">
        <w:t xml:space="preserve">the owner of the vessel </w:t>
      </w:r>
      <w:r w:rsidR="00630205" w:rsidRPr="00B76E5D">
        <w:t xml:space="preserve">has </w:t>
      </w:r>
      <w:r w:rsidR="00093FAF" w:rsidRPr="00B76E5D">
        <w:t>compl</w:t>
      </w:r>
      <w:r w:rsidR="006D5124" w:rsidRPr="00B76E5D">
        <w:t>eted Part II of the declaration of maritime labour c</w:t>
      </w:r>
      <w:r w:rsidR="00093FAF" w:rsidRPr="00B76E5D">
        <w:t xml:space="preserve">ompliance and </w:t>
      </w:r>
      <w:r w:rsidR="00630205" w:rsidRPr="00B76E5D">
        <w:t xml:space="preserve">given </w:t>
      </w:r>
      <w:r w:rsidR="00093FAF" w:rsidRPr="00B76E5D">
        <w:t>it to an issuing body</w:t>
      </w:r>
      <w:r w:rsidR="00094FFA" w:rsidRPr="00B76E5D">
        <w:t>; and</w:t>
      </w:r>
    </w:p>
    <w:p w:rsidR="0058727C" w:rsidRPr="00B76E5D" w:rsidRDefault="00094FFA" w:rsidP="001C3EA6">
      <w:pPr>
        <w:pStyle w:val="LDP1a"/>
        <w:keepNext/>
      </w:pPr>
      <w:r w:rsidRPr="00B76E5D">
        <w:t>(</w:t>
      </w:r>
      <w:r w:rsidR="00C032E8" w:rsidRPr="00B76E5D">
        <w:t>c</w:t>
      </w:r>
      <w:r w:rsidRPr="00B76E5D">
        <w:t>)</w:t>
      </w:r>
      <w:r w:rsidRPr="00B76E5D">
        <w:tab/>
        <w:t>an interim maritime labour certificate</w:t>
      </w:r>
      <w:r w:rsidR="00270681" w:rsidRPr="00B76E5D">
        <w:t xml:space="preserve"> (MLC)</w:t>
      </w:r>
      <w:r w:rsidRPr="00B76E5D">
        <w:t xml:space="preserve"> has not previously been issued for the vessel.</w:t>
      </w:r>
    </w:p>
    <w:p w:rsidR="006E7B5F" w:rsidRPr="00B76E5D" w:rsidRDefault="006E7B5F" w:rsidP="005B3E82">
      <w:pPr>
        <w:pStyle w:val="LDNote"/>
        <w:rPr>
          <w:sz w:val="20"/>
          <w:szCs w:val="20"/>
        </w:rPr>
      </w:pPr>
      <w:r w:rsidRPr="00B76E5D">
        <w:rPr>
          <w:i/>
          <w:sz w:val="20"/>
          <w:szCs w:val="20"/>
        </w:rPr>
        <w:t>Note</w:t>
      </w:r>
      <w:r w:rsidR="003B4B33" w:rsidRPr="00B76E5D">
        <w:rPr>
          <w:sz w:val="20"/>
          <w:szCs w:val="20"/>
        </w:rPr>
        <w:t>   </w:t>
      </w:r>
      <w:r w:rsidR="006816B3" w:rsidRPr="00B76E5D">
        <w:rPr>
          <w:sz w:val="20"/>
          <w:szCs w:val="20"/>
        </w:rPr>
        <w:t>F</w:t>
      </w:r>
      <w:r w:rsidRPr="00B76E5D">
        <w:rPr>
          <w:sz w:val="20"/>
          <w:szCs w:val="20"/>
        </w:rPr>
        <w:t>or</w:t>
      </w:r>
      <w:r w:rsidR="00A3012C" w:rsidRPr="00B76E5D">
        <w:rPr>
          <w:sz w:val="20"/>
          <w:szCs w:val="20"/>
        </w:rPr>
        <w:t xml:space="preserve"> criteria for revocation of an i</w:t>
      </w:r>
      <w:r w:rsidRPr="00B76E5D">
        <w:rPr>
          <w:sz w:val="20"/>
          <w:szCs w:val="20"/>
        </w:rPr>
        <w:t xml:space="preserve">nterim </w:t>
      </w:r>
      <w:r w:rsidR="00A3012C" w:rsidRPr="00B76E5D">
        <w:rPr>
          <w:sz w:val="20"/>
          <w:szCs w:val="20"/>
        </w:rPr>
        <w:t>maritime labour certificate</w:t>
      </w:r>
      <w:r w:rsidR="00270681" w:rsidRPr="00B76E5D">
        <w:rPr>
          <w:sz w:val="20"/>
          <w:szCs w:val="20"/>
        </w:rPr>
        <w:t xml:space="preserve"> (MLC)</w:t>
      </w:r>
      <w:r w:rsidR="006816B3" w:rsidRPr="00B76E5D">
        <w:rPr>
          <w:sz w:val="20"/>
          <w:szCs w:val="20"/>
        </w:rPr>
        <w:t> — see section</w:t>
      </w:r>
      <w:r w:rsidR="00BE07F3" w:rsidRPr="00B76E5D">
        <w:rPr>
          <w:sz w:val="20"/>
          <w:szCs w:val="20"/>
        </w:rPr>
        <w:t> </w:t>
      </w:r>
      <w:r w:rsidR="00166D03" w:rsidRPr="00166D03">
        <w:rPr>
          <w:rStyle w:val="CharSectNo"/>
          <w:noProof/>
          <w:sz w:val="20"/>
          <w:szCs w:val="20"/>
        </w:rPr>
        <w:t>86</w:t>
      </w:r>
      <w:r w:rsidRPr="00B76E5D">
        <w:rPr>
          <w:sz w:val="20"/>
          <w:szCs w:val="20"/>
        </w:rPr>
        <w:t>.</w:t>
      </w:r>
    </w:p>
    <w:p w:rsidR="00661A5D" w:rsidRPr="00B76E5D" w:rsidRDefault="00166D03" w:rsidP="00661A5D">
      <w:pPr>
        <w:pStyle w:val="LDClauseHeading"/>
      </w:pPr>
      <w:bookmarkStart w:id="243" w:name="_Toc417301274"/>
      <w:r>
        <w:rPr>
          <w:rStyle w:val="CharSectNo"/>
          <w:noProof/>
        </w:rPr>
        <w:t>89</w:t>
      </w:r>
      <w:r w:rsidR="00661A5D" w:rsidRPr="00B76E5D">
        <w:tab/>
        <w:t xml:space="preserve">Duration of </w:t>
      </w:r>
      <w:r w:rsidR="00C11381" w:rsidRPr="00B76E5D">
        <w:t>interim m</w:t>
      </w:r>
      <w:r w:rsidR="00ED33D2" w:rsidRPr="00B76E5D">
        <w:t xml:space="preserve">aritime </w:t>
      </w:r>
      <w:r w:rsidR="00C11381" w:rsidRPr="00B76E5D">
        <w:t>labour c</w:t>
      </w:r>
      <w:r w:rsidR="00661A5D" w:rsidRPr="00B76E5D">
        <w:t>ertificate</w:t>
      </w:r>
      <w:r w:rsidR="00270681" w:rsidRPr="00B76E5D">
        <w:t xml:space="preserve"> (MLC)</w:t>
      </w:r>
      <w:bookmarkEnd w:id="243"/>
    </w:p>
    <w:p w:rsidR="00ED33D2" w:rsidRPr="00B76E5D" w:rsidRDefault="00A957E5" w:rsidP="00ED33D2">
      <w:pPr>
        <w:pStyle w:val="LDClause"/>
      </w:pPr>
      <w:r w:rsidRPr="00B76E5D">
        <w:tab/>
      </w:r>
      <w:r w:rsidRPr="00B76E5D">
        <w:tab/>
      </w:r>
      <w:r w:rsidR="00ED33D2" w:rsidRPr="00B76E5D">
        <w:t xml:space="preserve">An interim maritime labour certificate </w:t>
      </w:r>
      <w:r w:rsidR="00270681" w:rsidRPr="00B76E5D">
        <w:t xml:space="preserve">(MLC) </w:t>
      </w:r>
      <w:r w:rsidR="00ED33D2" w:rsidRPr="00B76E5D">
        <w:t xml:space="preserve">expires 6 months, or a shorter period determined by the issuing body, after </w:t>
      </w:r>
      <w:r w:rsidR="00630205" w:rsidRPr="00B76E5D">
        <w:t xml:space="preserve">it is </w:t>
      </w:r>
      <w:r w:rsidR="00342397" w:rsidRPr="00B76E5D">
        <w:t>issue</w:t>
      </w:r>
      <w:r w:rsidR="00630205" w:rsidRPr="00B76E5D">
        <w:t>d</w:t>
      </w:r>
      <w:r w:rsidR="00ED33D2" w:rsidRPr="00B76E5D">
        <w:t>.</w:t>
      </w:r>
    </w:p>
    <w:p w:rsidR="002813C0" w:rsidRPr="00B76E5D" w:rsidRDefault="00EF26D9" w:rsidP="002813C0">
      <w:pPr>
        <w:pStyle w:val="LDDivision"/>
      </w:pPr>
      <w:bookmarkStart w:id="244" w:name="_Toc417301275"/>
      <w:r w:rsidRPr="00B76E5D">
        <w:rPr>
          <w:rStyle w:val="CharPartNo"/>
        </w:rPr>
        <w:t xml:space="preserve">Division </w:t>
      </w:r>
      <w:r w:rsidR="00166D03">
        <w:rPr>
          <w:rStyle w:val="CharPartNo"/>
          <w:noProof/>
        </w:rPr>
        <w:t>18</w:t>
      </w:r>
      <w:r w:rsidR="002813C0" w:rsidRPr="00B76E5D">
        <w:tab/>
      </w:r>
      <w:proofErr w:type="spellStart"/>
      <w:r w:rsidR="005757C3" w:rsidRPr="00B76E5D">
        <w:rPr>
          <w:rStyle w:val="CharPartText"/>
        </w:rPr>
        <w:t>On</w:t>
      </w:r>
      <w:r w:rsidR="00E92C31" w:rsidRPr="00B76E5D">
        <w:rPr>
          <w:rStyle w:val="CharPartText"/>
        </w:rPr>
        <w:t>board</w:t>
      </w:r>
      <w:proofErr w:type="spellEnd"/>
      <w:r w:rsidR="00E92C31" w:rsidRPr="00B76E5D">
        <w:rPr>
          <w:rStyle w:val="CharPartText"/>
        </w:rPr>
        <w:t xml:space="preserve"> c</w:t>
      </w:r>
      <w:r w:rsidRPr="00B76E5D">
        <w:rPr>
          <w:rStyle w:val="CharPartText"/>
        </w:rPr>
        <w:t>omplaints</w:t>
      </w:r>
      <w:bookmarkEnd w:id="244"/>
    </w:p>
    <w:p w:rsidR="007952F7" w:rsidRPr="00B76E5D" w:rsidRDefault="00166D03" w:rsidP="007952F7">
      <w:pPr>
        <w:pStyle w:val="LDClauseHeading"/>
      </w:pPr>
      <w:bookmarkStart w:id="245" w:name="_Toc368387938"/>
      <w:bookmarkStart w:id="246" w:name="_Toc417301276"/>
      <w:r>
        <w:rPr>
          <w:rStyle w:val="CharSectNo"/>
          <w:noProof/>
        </w:rPr>
        <w:t>90</w:t>
      </w:r>
      <w:r w:rsidR="005757C3" w:rsidRPr="00B76E5D">
        <w:tab/>
      </w:r>
      <w:proofErr w:type="spellStart"/>
      <w:r w:rsidR="005757C3" w:rsidRPr="00B76E5D">
        <w:t>On</w:t>
      </w:r>
      <w:r w:rsidR="0046385C" w:rsidRPr="00B76E5D">
        <w:t>board</w:t>
      </w:r>
      <w:proofErr w:type="spellEnd"/>
      <w:r w:rsidR="0046385C" w:rsidRPr="00B76E5D">
        <w:t xml:space="preserve"> complaint</w:t>
      </w:r>
      <w:r w:rsidR="007952F7" w:rsidRPr="00B76E5D">
        <w:t xml:space="preserve"> procedure</w:t>
      </w:r>
      <w:bookmarkEnd w:id="245"/>
      <w:bookmarkEnd w:id="246"/>
    </w:p>
    <w:p w:rsidR="002C4339" w:rsidRPr="00B76E5D" w:rsidRDefault="00760AFE" w:rsidP="001C3EA6">
      <w:pPr>
        <w:pStyle w:val="LDClause"/>
        <w:keepNext/>
      </w:pPr>
      <w:r w:rsidRPr="00B76E5D">
        <w:tab/>
        <w:t>(1)</w:t>
      </w:r>
      <w:r w:rsidRPr="00B76E5D">
        <w:tab/>
        <w:t xml:space="preserve">The owner of </w:t>
      </w:r>
      <w:r w:rsidR="00E54127" w:rsidRPr="00B76E5D">
        <w:t>a vessel</w:t>
      </w:r>
      <w:r w:rsidRPr="00B76E5D">
        <w:t xml:space="preserve"> </w:t>
      </w:r>
      <w:r w:rsidR="007952F7" w:rsidRPr="00B76E5D">
        <w:t xml:space="preserve">must ensure that the vessel has an </w:t>
      </w:r>
      <w:proofErr w:type="spellStart"/>
      <w:r w:rsidR="005757C3" w:rsidRPr="00B76E5D">
        <w:t>onboard</w:t>
      </w:r>
      <w:proofErr w:type="spellEnd"/>
      <w:r w:rsidR="005757C3" w:rsidRPr="00B76E5D">
        <w:t xml:space="preserve"> complaint procedure</w:t>
      </w:r>
      <w:r w:rsidR="00024F7D" w:rsidRPr="00B76E5D">
        <w:t>,</w:t>
      </w:r>
      <w:r w:rsidR="007952F7" w:rsidRPr="00B76E5D">
        <w:t xml:space="preserve"> for a seafarer to make a complaint alleging a breach of th</w:t>
      </w:r>
      <w:r w:rsidR="003B04C7" w:rsidRPr="00B76E5D">
        <w:t>e Maritime Labour Convention</w:t>
      </w:r>
      <w:r w:rsidR="002C4339" w:rsidRPr="00B76E5D">
        <w:t>, that:</w:t>
      </w:r>
    </w:p>
    <w:p w:rsidR="002C4339" w:rsidRPr="00B76E5D" w:rsidRDefault="00A06762" w:rsidP="002C4339">
      <w:pPr>
        <w:pStyle w:val="LDP1a"/>
      </w:pPr>
      <w:r w:rsidRPr="00B76E5D">
        <w:t>(a</w:t>
      </w:r>
      <w:r w:rsidR="002C4339" w:rsidRPr="00B76E5D">
        <w:t>)</w:t>
      </w:r>
      <w:r w:rsidR="002C4339" w:rsidRPr="00B76E5D">
        <w:tab/>
        <w:t>seeks initially to resolve complaints at the lowest possible level; and</w:t>
      </w:r>
    </w:p>
    <w:p w:rsidR="002C4339" w:rsidRPr="00B76E5D" w:rsidRDefault="00A06762" w:rsidP="002C4339">
      <w:pPr>
        <w:pStyle w:val="LDP1a"/>
        <w:keepNext/>
      </w:pPr>
      <w:r w:rsidRPr="00B76E5D">
        <w:t>(b</w:t>
      </w:r>
      <w:r w:rsidR="002C4339" w:rsidRPr="00B76E5D">
        <w:t>)</w:t>
      </w:r>
      <w:r w:rsidR="002C4339" w:rsidRPr="00B76E5D">
        <w:tab/>
        <w:t>has contact information for:</w:t>
      </w:r>
    </w:p>
    <w:p w:rsidR="002C4339" w:rsidRPr="00B76E5D" w:rsidRDefault="002C4339" w:rsidP="002C4339">
      <w:pPr>
        <w:pStyle w:val="LDP2i"/>
      </w:pPr>
      <w:r w:rsidRPr="00B76E5D">
        <w:tab/>
        <w:t>(</w:t>
      </w:r>
      <w:proofErr w:type="spellStart"/>
      <w:r w:rsidRPr="00B76E5D">
        <w:t>i</w:t>
      </w:r>
      <w:proofErr w:type="spellEnd"/>
      <w:r w:rsidRPr="00B76E5D">
        <w:t>)</w:t>
      </w:r>
      <w:r w:rsidRPr="00B76E5D">
        <w:tab/>
        <w:t>AMSA; and</w:t>
      </w:r>
    </w:p>
    <w:p w:rsidR="002C4339" w:rsidRPr="00B76E5D" w:rsidRDefault="002C4339" w:rsidP="002C4339">
      <w:pPr>
        <w:pStyle w:val="LDP2i"/>
      </w:pPr>
      <w:r w:rsidRPr="00B76E5D">
        <w:tab/>
        <w:t>(ii)</w:t>
      </w:r>
      <w:r w:rsidRPr="00B76E5D">
        <w:tab/>
        <w:t>the maritime administration in the seafarers’ country of residence; and</w:t>
      </w:r>
    </w:p>
    <w:p w:rsidR="002C4339" w:rsidRPr="00B76E5D" w:rsidRDefault="002C4339" w:rsidP="002C4339">
      <w:pPr>
        <w:pStyle w:val="LDP2i"/>
      </w:pPr>
      <w:r w:rsidRPr="00B76E5D">
        <w:tab/>
        <w:t>(iii)</w:t>
      </w:r>
      <w:r w:rsidRPr="00B76E5D">
        <w:tab/>
        <w:t xml:space="preserve">the name of a person on board the vessel who can provide confidential and impartial advice to the seafarer on the complaint and assist the seafarer in following the </w:t>
      </w:r>
      <w:proofErr w:type="spellStart"/>
      <w:r w:rsidR="003C089D" w:rsidRPr="00B76E5D">
        <w:t>on</w:t>
      </w:r>
      <w:r w:rsidR="004E171E" w:rsidRPr="00B76E5D">
        <w:t>board</w:t>
      </w:r>
      <w:proofErr w:type="spellEnd"/>
      <w:r w:rsidRPr="00B76E5D">
        <w:t xml:space="preserve"> </w:t>
      </w:r>
      <w:r w:rsidR="003C089D" w:rsidRPr="00B76E5D">
        <w:t xml:space="preserve">complaint </w:t>
      </w:r>
      <w:r w:rsidRPr="00B76E5D">
        <w:t>procedure; and</w:t>
      </w:r>
    </w:p>
    <w:p w:rsidR="002C4339" w:rsidRPr="00B76E5D" w:rsidRDefault="00A06762" w:rsidP="002C4339">
      <w:pPr>
        <w:pStyle w:val="LDP1a"/>
      </w:pPr>
      <w:r w:rsidRPr="00B76E5D">
        <w:t>(c</w:t>
      </w:r>
      <w:r w:rsidR="002C4339" w:rsidRPr="00B76E5D">
        <w:t>)</w:t>
      </w:r>
      <w:r w:rsidR="002C4339" w:rsidRPr="00B76E5D">
        <w:tab/>
        <w:t>ensures that the confidentiality of the sea</w:t>
      </w:r>
      <w:r w:rsidR="009E1C49" w:rsidRPr="00B76E5D">
        <w:t>farer’s complaint is maintained; and</w:t>
      </w:r>
    </w:p>
    <w:p w:rsidR="00760AFE" w:rsidRPr="00B76E5D" w:rsidRDefault="00A06762" w:rsidP="001C3EA6">
      <w:pPr>
        <w:pStyle w:val="LDP1a"/>
      </w:pPr>
      <w:r w:rsidRPr="00B76E5D">
        <w:t>(d</w:t>
      </w:r>
      <w:r w:rsidR="00760AFE" w:rsidRPr="00B76E5D">
        <w:t>)</w:t>
      </w:r>
      <w:r w:rsidR="004E171E" w:rsidRPr="00B76E5D">
        <w:tab/>
      </w:r>
      <w:r w:rsidR="00760AFE" w:rsidRPr="00B76E5D">
        <w:t>provide</w:t>
      </w:r>
      <w:r w:rsidR="004E171E" w:rsidRPr="00B76E5D">
        <w:t>s</w:t>
      </w:r>
      <w:r w:rsidR="00760AFE" w:rsidRPr="00B76E5D">
        <w:t xml:space="preserve"> that a seafarer making a complaint must be able</w:t>
      </w:r>
      <w:r w:rsidR="004E171E" w:rsidRPr="00B76E5D">
        <w:t xml:space="preserve"> </w:t>
      </w:r>
      <w:r w:rsidR="00760AFE" w:rsidRPr="00B76E5D">
        <w:t>to give the complaint to any of the following:</w:t>
      </w:r>
    </w:p>
    <w:p w:rsidR="00760AFE" w:rsidRPr="00B76E5D" w:rsidRDefault="00760AFE" w:rsidP="00760AFE">
      <w:pPr>
        <w:pStyle w:val="LDP2i"/>
      </w:pPr>
      <w:r w:rsidRPr="00B76E5D">
        <w:tab/>
        <w:t>(</w:t>
      </w:r>
      <w:proofErr w:type="spellStart"/>
      <w:r w:rsidRPr="00B76E5D">
        <w:t>i</w:t>
      </w:r>
      <w:proofErr w:type="spellEnd"/>
      <w:r w:rsidRPr="00B76E5D">
        <w:t>)</w:t>
      </w:r>
      <w:r w:rsidRPr="00B76E5D">
        <w:tab/>
        <w:t>the seafarer’s superior officer;</w:t>
      </w:r>
    </w:p>
    <w:p w:rsidR="00760AFE" w:rsidRPr="00B76E5D" w:rsidRDefault="00760AFE" w:rsidP="00760AFE">
      <w:pPr>
        <w:pStyle w:val="LDP2i"/>
      </w:pPr>
      <w:r w:rsidRPr="00B76E5D">
        <w:tab/>
        <w:t>(ii)</w:t>
      </w:r>
      <w:r w:rsidRPr="00B76E5D">
        <w:tab/>
        <w:t>the head of the seafarer’s department;</w:t>
      </w:r>
    </w:p>
    <w:p w:rsidR="00760AFE" w:rsidRPr="00B76E5D" w:rsidRDefault="00760AFE" w:rsidP="00760AFE">
      <w:pPr>
        <w:pStyle w:val="LDP2i"/>
      </w:pPr>
      <w:r w:rsidRPr="00B76E5D">
        <w:tab/>
        <w:t>(iii)</w:t>
      </w:r>
      <w:r w:rsidRPr="00B76E5D">
        <w:tab/>
        <w:t>the master of the vessel;</w:t>
      </w:r>
    </w:p>
    <w:p w:rsidR="00760AFE" w:rsidRPr="00B76E5D" w:rsidRDefault="00760AFE" w:rsidP="00760AFE">
      <w:pPr>
        <w:pStyle w:val="LDP2i"/>
      </w:pPr>
      <w:r w:rsidRPr="00B76E5D">
        <w:tab/>
        <w:t>(iv)</w:t>
      </w:r>
      <w:r w:rsidRPr="00B76E5D">
        <w:tab/>
        <w:t xml:space="preserve">the owner of the vessel or the owner’s representative; and </w:t>
      </w:r>
    </w:p>
    <w:p w:rsidR="004E171E" w:rsidRPr="00B76E5D" w:rsidRDefault="00A06762" w:rsidP="001C3EA6">
      <w:pPr>
        <w:pStyle w:val="LDP1a"/>
      </w:pPr>
      <w:r w:rsidRPr="00B76E5D">
        <w:t>(e</w:t>
      </w:r>
      <w:r w:rsidR="004E171E" w:rsidRPr="00B76E5D">
        <w:t>)</w:t>
      </w:r>
      <w:r w:rsidR="004E171E" w:rsidRPr="00B76E5D">
        <w:tab/>
        <w:t>provides that a seafarer must also be able to file the complaint with any of the following:</w:t>
      </w:r>
    </w:p>
    <w:p w:rsidR="004E171E" w:rsidRPr="00B76E5D" w:rsidRDefault="004E171E" w:rsidP="004E171E">
      <w:pPr>
        <w:pStyle w:val="LDP2i"/>
      </w:pPr>
      <w:r w:rsidRPr="00B76E5D">
        <w:tab/>
        <w:t>(</w:t>
      </w:r>
      <w:proofErr w:type="spellStart"/>
      <w:r w:rsidRPr="00B76E5D">
        <w:t>i</w:t>
      </w:r>
      <w:proofErr w:type="spellEnd"/>
      <w:r w:rsidRPr="00B76E5D">
        <w:t>)</w:t>
      </w:r>
      <w:r w:rsidRPr="00B76E5D">
        <w:tab/>
        <w:t>AMSA;</w:t>
      </w:r>
    </w:p>
    <w:p w:rsidR="004E171E" w:rsidRPr="00B76E5D" w:rsidRDefault="004E171E" w:rsidP="004E171E">
      <w:pPr>
        <w:pStyle w:val="LDP2i"/>
      </w:pPr>
      <w:r w:rsidRPr="00B76E5D">
        <w:lastRenderedPageBreak/>
        <w:tab/>
        <w:t>(ii)</w:t>
      </w:r>
      <w:r w:rsidRPr="00B76E5D">
        <w:tab/>
        <w:t>the maritime administration of the country in which the vessel is located;</w:t>
      </w:r>
    </w:p>
    <w:p w:rsidR="004E171E" w:rsidRPr="00B76E5D" w:rsidRDefault="004E171E" w:rsidP="004E171E">
      <w:pPr>
        <w:pStyle w:val="LDP2i"/>
      </w:pPr>
      <w:r w:rsidRPr="00B76E5D">
        <w:tab/>
        <w:t>(iii)</w:t>
      </w:r>
      <w:r w:rsidRPr="00B76E5D">
        <w:tab/>
        <w:t>any person who may have an interest in the seafarers’ health an</w:t>
      </w:r>
      <w:r w:rsidR="00BB70B9" w:rsidRPr="00B76E5D">
        <w:t>d wellbeing</w:t>
      </w:r>
      <w:r w:rsidR="009E1C49" w:rsidRPr="00B76E5D">
        <w:t>; and</w:t>
      </w:r>
    </w:p>
    <w:p w:rsidR="004E171E" w:rsidRPr="00B76E5D" w:rsidRDefault="00A06762" w:rsidP="00760AFE">
      <w:pPr>
        <w:pStyle w:val="LDP1a"/>
      </w:pPr>
      <w:r w:rsidRPr="00B76E5D">
        <w:t>(f</w:t>
      </w:r>
      <w:r w:rsidR="00760AFE" w:rsidRPr="00B76E5D">
        <w:t>)</w:t>
      </w:r>
      <w:r w:rsidR="00760AFE" w:rsidRPr="00B76E5D">
        <w:tab/>
      </w:r>
      <w:r w:rsidR="004E171E" w:rsidRPr="00B76E5D">
        <w:t>provides that a seafarer making a complaint must be able:</w:t>
      </w:r>
    </w:p>
    <w:p w:rsidR="00760AFE" w:rsidRPr="00B76E5D" w:rsidRDefault="004E171E" w:rsidP="004E171E">
      <w:pPr>
        <w:pStyle w:val="LDP2i"/>
      </w:pPr>
      <w:r w:rsidRPr="00B76E5D">
        <w:tab/>
        <w:t>(</w:t>
      </w:r>
      <w:proofErr w:type="spellStart"/>
      <w:r w:rsidRPr="00B76E5D">
        <w:t>i</w:t>
      </w:r>
      <w:proofErr w:type="spellEnd"/>
      <w:r w:rsidRPr="00B76E5D">
        <w:t>)</w:t>
      </w:r>
      <w:r w:rsidRPr="00B76E5D">
        <w:tab/>
      </w:r>
      <w:r w:rsidR="00005FDA" w:rsidRPr="00B76E5D">
        <w:t xml:space="preserve">to </w:t>
      </w:r>
      <w:r w:rsidR="00760AFE" w:rsidRPr="00B76E5D">
        <w:t>get assistance from another person, including an official or delegate of a seafarers’ representative organisation; and</w:t>
      </w:r>
    </w:p>
    <w:p w:rsidR="00760AFE" w:rsidRPr="00B76E5D" w:rsidRDefault="004E171E" w:rsidP="004E171E">
      <w:pPr>
        <w:pStyle w:val="LDP2i"/>
      </w:pPr>
      <w:r w:rsidRPr="00B76E5D">
        <w:tab/>
        <w:t>(ii)</w:t>
      </w:r>
      <w:r w:rsidRPr="00B76E5D">
        <w:tab/>
      </w:r>
      <w:r w:rsidR="00005FDA" w:rsidRPr="00B76E5D">
        <w:t xml:space="preserve">to </w:t>
      </w:r>
      <w:r w:rsidR="00760AFE" w:rsidRPr="00B76E5D">
        <w:t>be accompanied or represented throughout the complaint procedures;</w:t>
      </w:r>
      <w:r w:rsidR="00005FDA" w:rsidRPr="00B76E5D">
        <w:t xml:space="preserve"> and</w:t>
      </w:r>
    </w:p>
    <w:p w:rsidR="009E1C49" w:rsidRPr="00B76E5D" w:rsidRDefault="00A06762" w:rsidP="009E1C49">
      <w:pPr>
        <w:pStyle w:val="LDP1a"/>
      </w:pPr>
      <w:r w:rsidRPr="00B76E5D">
        <w:t>(g</w:t>
      </w:r>
      <w:r w:rsidR="009E1C49" w:rsidRPr="00B76E5D">
        <w:t>)</w:t>
      </w:r>
      <w:r w:rsidR="009E1C49" w:rsidRPr="00B76E5D">
        <w:tab/>
        <w:t>provides that:</w:t>
      </w:r>
    </w:p>
    <w:p w:rsidR="009E1C49" w:rsidRPr="00B76E5D" w:rsidRDefault="009E1C49" w:rsidP="009E1C49">
      <w:pPr>
        <w:pStyle w:val="LDP2i"/>
      </w:pPr>
      <w:r w:rsidRPr="00B76E5D">
        <w:tab/>
        <w:t>(</w:t>
      </w:r>
      <w:proofErr w:type="spellStart"/>
      <w:r w:rsidRPr="00B76E5D">
        <w:t>i</w:t>
      </w:r>
      <w:proofErr w:type="spellEnd"/>
      <w:r w:rsidRPr="00B76E5D">
        <w:t>)</w:t>
      </w:r>
      <w:r w:rsidRPr="00B76E5D">
        <w:tab/>
        <w:t xml:space="preserve">if the head of department or superior officer receives a complaint, he or she must take action within 7 days to resolve the matter in accordance with the </w:t>
      </w:r>
      <w:proofErr w:type="spellStart"/>
      <w:r w:rsidRPr="00B76E5D">
        <w:t>onboard</w:t>
      </w:r>
      <w:proofErr w:type="spellEnd"/>
      <w:r w:rsidRPr="00B76E5D">
        <w:t xml:space="preserve"> complaint procedure; and </w:t>
      </w:r>
    </w:p>
    <w:p w:rsidR="009E1C49" w:rsidRPr="00B76E5D" w:rsidRDefault="009E1C49" w:rsidP="009E1C49">
      <w:pPr>
        <w:pStyle w:val="LDP2i"/>
      </w:pPr>
      <w:r w:rsidRPr="00B76E5D">
        <w:tab/>
        <w:t>(ii)</w:t>
      </w:r>
      <w:r w:rsidRPr="00B76E5D">
        <w:tab/>
        <w:t>if the seafarer who made the complaint is not satisfied that the matter has been resolved by the head of department or superior officer, the seafarer may give the complaint to the master; and</w:t>
      </w:r>
    </w:p>
    <w:p w:rsidR="009E1C49" w:rsidRPr="00B76E5D" w:rsidRDefault="009E1C49" w:rsidP="009E1C49">
      <w:pPr>
        <w:pStyle w:val="LDP2i"/>
      </w:pPr>
      <w:r w:rsidRPr="00B76E5D">
        <w:tab/>
        <w:t>(iii)</w:t>
      </w:r>
      <w:r w:rsidRPr="00B76E5D">
        <w:tab/>
        <w:t xml:space="preserve">if the master receives a complaint, </w:t>
      </w:r>
      <w:r w:rsidR="00A06762" w:rsidRPr="00B76E5D">
        <w:t>the master</w:t>
      </w:r>
      <w:r w:rsidRPr="00B76E5D">
        <w:t xml:space="preserve"> must attempt to resolve it </w:t>
      </w:r>
      <w:r w:rsidR="004E7147" w:rsidRPr="00B76E5D">
        <w:t>personally</w:t>
      </w:r>
      <w:r w:rsidRPr="00B76E5D">
        <w:t>.</w:t>
      </w:r>
    </w:p>
    <w:p w:rsidR="009E1C49" w:rsidRPr="00B76E5D" w:rsidRDefault="009E1C49" w:rsidP="009E1C49">
      <w:pPr>
        <w:pStyle w:val="LDpenalty"/>
      </w:pPr>
      <w:r w:rsidRPr="00B76E5D">
        <w:t>Penalty:</w:t>
      </w:r>
      <w:r w:rsidRPr="00B76E5D">
        <w:tab/>
        <w:t>50 penalty units.</w:t>
      </w:r>
    </w:p>
    <w:p w:rsidR="0076411D" w:rsidRPr="00B76E5D" w:rsidRDefault="0076411D" w:rsidP="0076411D">
      <w:pPr>
        <w:pStyle w:val="LDClause"/>
      </w:pPr>
      <w:r w:rsidRPr="00B76E5D">
        <w:tab/>
        <w:t>(2)</w:t>
      </w:r>
      <w:r w:rsidRPr="00B76E5D">
        <w:tab/>
        <w:t>An offence against subsection (1) is a strict liability offence.</w:t>
      </w:r>
    </w:p>
    <w:p w:rsidR="0076411D" w:rsidRPr="00B76E5D" w:rsidRDefault="0076411D" w:rsidP="0076411D">
      <w:pPr>
        <w:pStyle w:val="LDClause"/>
        <w:keepNext/>
      </w:pPr>
      <w:r w:rsidRPr="00B76E5D">
        <w:tab/>
        <w:t>(3)</w:t>
      </w:r>
      <w:r w:rsidRPr="00B76E5D">
        <w:tab/>
        <w:t>A person is liable to a civil penalty if the person contravenes subsection (1).</w:t>
      </w:r>
    </w:p>
    <w:p w:rsidR="0076411D" w:rsidRPr="00B76E5D" w:rsidRDefault="0076411D" w:rsidP="0076411D">
      <w:pPr>
        <w:pStyle w:val="LDpenalty"/>
      </w:pPr>
      <w:r w:rsidRPr="00B76E5D">
        <w:t>Civil penalty:</w:t>
      </w:r>
      <w:r w:rsidRPr="00B76E5D">
        <w:tab/>
        <w:t>50 penalty units.</w:t>
      </w:r>
    </w:p>
    <w:p w:rsidR="007952F7" w:rsidRPr="00B76E5D" w:rsidRDefault="00166D03" w:rsidP="007952F7">
      <w:pPr>
        <w:pStyle w:val="LDClauseHeading"/>
      </w:pPr>
      <w:bookmarkStart w:id="247" w:name="_Toc368387939"/>
      <w:bookmarkStart w:id="248" w:name="_Toc417301277"/>
      <w:r>
        <w:rPr>
          <w:rStyle w:val="CharSectNo"/>
          <w:noProof/>
        </w:rPr>
        <w:t>91</w:t>
      </w:r>
      <w:r w:rsidR="007952F7" w:rsidRPr="00B76E5D">
        <w:tab/>
        <w:t>Copy of procedure</w:t>
      </w:r>
      <w:bookmarkEnd w:id="247"/>
      <w:bookmarkEnd w:id="248"/>
    </w:p>
    <w:p w:rsidR="007952F7" w:rsidRPr="00B76E5D" w:rsidRDefault="004545F3" w:rsidP="007952F7">
      <w:pPr>
        <w:pStyle w:val="LDClause"/>
      </w:pPr>
      <w:r w:rsidRPr="00B76E5D">
        <w:tab/>
        <w:t>(1)</w:t>
      </w:r>
      <w:r w:rsidRPr="00B76E5D">
        <w:tab/>
      </w:r>
      <w:r w:rsidR="007952F7" w:rsidRPr="00B76E5D">
        <w:t xml:space="preserve">The owner of a vessel must ensure that a copy of the </w:t>
      </w:r>
      <w:proofErr w:type="spellStart"/>
      <w:r w:rsidR="005757C3" w:rsidRPr="00B76E5D">
        <w:t>onboard</w:t>
      </w:r>
      <w:proofErr w:type="spellEnd"/>
      <w:r w:rsidR="005757C3" w:rsidRPr="00B76E5D">
        <w:t xml:space="preserve"> complaint procedure</w:t>
      </w:r>
      <w:r w:rsidR="007952F7" w:rsidRPr="00B76E5D">
        <w:t xml:space="preserve"> is available to seafarers on board the vessel.</w:t>
      </w:r>
    </w:p>
    <w:p w:rsidR="004545F3" w:rsidRPr="00B76E5D" w:rsidRDefault="004545F3" w:rsidP="004545F3">
      <w:pPr>
        <w:pStyle w:val="LDpenalty"/>
      </w:pPr>
      <w:r w:rsidRPr="00B76E5D">
        <w:t>Penalty:</w:t>
      </w:r>
      <w:r w:rsidRPr="00B76E5D">
        <w:tab/>
        <w:t>50 penalty units.</w:t>
      </w:r>
    </w:p>
    <w:p w:rsidR="004545F3" w:rsidRPr="00B76E5D" w:rsidRDefault="004545F3" w:rsidP="004545F3">
      <w:pPr>
        <w:pStyle w:val="LDClause"/>
      </w:pPr>
      <w:r w:rsidRPr="00B76E5D">
        <w:tab/>
        <w:t>(2)</w:t>
      </w:r>
      <w:r w:rsidRPr="00B76E5D">
        <w:tab/>
        <w:t>An offence against subsection (1) is a strict liability offence.</w:t>
      </w:r>
    </w:p>
    <w:p w:rsidR="004545F3" w:rsidRPr="00B76E5D" w:rsidRDefault="004545F3" w:rsidP="004545F3">
      <w:pPr>
        <w:pStyle w:val="LDClause"/>
        <w:keepNext/>
      </w:pPr>
      <w:r w:rsidRPr="00B76E5D">
        <w:tab/>
        <w:t>(3)</w:t>
      </w:r>
      <w:r w:rsidRPr="00B76E5D">
        <w:tab/>
        <w:t>A person is liable to a civil penalty if the person contravenes subsection (1).</w:t>
      </w:r>
    </w:p>
    <w:p w:rsidR="004545F3" w:rsidRPr="00B76E5D" w:rsidRDefault="004545F3" w:rsidP="004545F3">
      <w:pPr>
        <w:pStyle w:val="LDpenalty"/>
      </w:pPr>
      <w:r w:rsidRPr="00B76E5D">
        <w:t>Civil penalty:</w:t>
      </w:r>
      <w:r w:rsidRPr="00B76E5D">
        <w:tab/>
        <w:t>50 penalty units.</w:t>
      </w:r>
    </w:p>
    <w:p w:rsidR="00C06EEE" w:rsidRPr="00B76E5D" w:rsidRDefault="00166D03" w:rsidP="00C06EEE">
      <w:pPr>
        <w:pStyle w:val="LDClauseHeading"/>
      </w:pPr>
      <w:bookmarkStart w:id="249" w:name="_Toc368387945"/>
      <w:bookmarkStart w:id="250" w:name="_Toc417301278"/>
      <w:r>
        <w:rPr>
          <w:rStyle w:val="CharSectNo"/>
          <w:noProof/>
        </w:rPr>
        <w:t>92</w:t>
      </w:r>
      <w:r w:rsidR="00C06EEE" w:rsidRPr="00B76E5D">
        <w:tab/>
      </w:r>
      <w:r w:rsidR="00436D95" w:rsidRPr="00B76E5D">
        <w:t>Complaint not resolved on board</w:t>
      </w:r>
      <w:bookmarkEnd w:id="249"/>
      <w:bookmarkEnd w:id="250"/>
    </w:p>
    <w:p w:rsidR="00C06EEE" w:rsidRPr="00B76E5D" w:rsidRDefault="00C06EEE" w:rsidP="00436D95">
      <w:pPr>
        <w:pStyle w:val="LDClause"/>
        <w:keepNext/>
      </w:pPr>
      <w:r w:rsidRPr="00B76E5D">
        <w:tab/>
        <w:t>(1)</w:t>
      </w:r>
      <w:r w:rsidRPr="00B76E5D">
        <w:tab/>
        <w:t>If a complaint is not resolved on board the vessel, the master of the vessel must refer it ashore</w:t>
      </w:r>
      <w:r w:rsidR="007614C8" w:rsidRPr="00B76E5D">
        <w:t xml:space="preserve">, within the earlier of 7 days or arrival at the next port, </w:t>
      </w:r>
      <w:r w:rsidRPr="00B76E5D">
        <w:t>to</w:t>
      </w:r>
      <w:r w:rsidR="00436D95" w:rsidRPr="00B76E5D">
        <w:t xml:space="preserve"> </w:t>
      </w:r>
      <w:r w:rsidRPr="00B76E5D">
        <w:t xml:space="preserve">the </w:t>
      </w:r>
      <w:r w:rsidR="00436D95" w:rsidRPr="00B76E5D">
        <w:t xml:space="preserve">owner of the </w:t>
      </w:r>
      <w:r w:rsidRPr="00B76E5D">
        <w:t>vessel</w:t>
      </w:r>
      <w:r w:rsidR="00436D95" w:rsidRPr="00B76E5D">
        <w:t>.</w:t>
      </w:r>
    </w:p>
    <w:p w:rsidR="00C06EEE" w:rsidRPr="00B76E5D" w:rsidRDefault="00C06EEE" w:rsidP="00C06EEE">
      <w:pPr>
        <w:pStyle w:val="LDpenalty"/>
      </w:pPr>
      <w:r w:rsidRPr="00B76E5D">
        <w:t>Penalty:</w:t>
      </w:r>
      <w:r w:rsidRPr="00B76E5D">
        <w:tab/>
        <w:t>50 penalty units.</w:t>
      </w:r>
    </w:p>
    <w:p w:rsidR="00C06EEE" w:rsidRPr="00B76E5D" w:rsidRDefault="00C06EEE" w:rsidP="00C06EEE">
      <w:pPr>
        <w:pStyle w:val="LDClause"/>
      </w:pPr>
      <w:r w:rsidRPr="00B76E5D">
        <w:tab/>
        <w:t>(2)</w:t>
      </w:r>
      <w:r w:rsidRPr="00B76E5D">
        <w:tab/>
        <w:t>An offence against subsection (1) is a strict liability offence.</w:t>
      </w:r>
    </w:p>
    <w:p w:rsidR="00C06EEE" w:rsidRPr="00B76E5D" w:rsidRDefault="00C06EEE" w:rsidP="00C06EEE">
      <w:pPr>
        <w:pStyle w:val="LDClause"/>
        <w:keepNext/>
      </w:pPr>
      <w:r w:rsidRPr="00B76E5D">
        <w:tab/>
        <w:t>(3)</w:t>
      </w:r>
      <w:r w:rsidRPr="00B76E5D">
        <w:tab/>
        <w:t>A person is liable to a civil penalty if the person contravenes subsection (1).</w:t>
      </w:r>
    </w:p>
    <w:p w:rsidR="00C06EEE" w:rsidRPr="00B76E5D" w:rsidRDefault="00C06EEE" w:rsidP="00C06EEE">
      <w:pPr>
        <w:pStyle w:val="LDpenalty"/>
      </w:pPr>
      <w:r w:rsidRPr="00B76E5D">
        <w:t>Civil penalty:</w:t>
      </w:r>
      <w:r w:rsidRPr="00B76E5D">
        <w:tab/>
        <w:t>50 penalty units.</w:t>
      </w:r>
    </w:p>
    <w:p w:rsidR="00564014" w:rsidRPr="00B76E5D" w:rsidRDefault="00C06EEE" w:rsidP="00564014">
      <w:pPr>
        <w:pStyle w:val="LDNote"/>
        <w:rPr>
          <w:sz w:val="20"/>
          <w:szCs w:val="20"/>
        </w:rPr>
      </w:pPr>
      <w:r w:rsidRPr="00B76E5D">
        <w:rPr>
          <w:i/>
          <w:sz w:val="20"/>
          <w:szCs w:val="20"/>
        </w:rPr>
        <w:t>Note   </w:t>
      </w:r>
      <w:r w:rsidRPr="00B76E5D">
        <w:rPr>
          <w:sz w:val="20"/>
          <w:szCs w:val="20"/>
        </w:rPr>
        <w:t xml:space="preserve">The seafarer may also take action under the </w:t>
      </w:r>
      <w:r w:rsidRPr="00B76E5D">
        <w:rPr>
          <w:i/>
          <w:sz w:val="20"/>
          <w:szCs w:val="20"/>
        </w:rPr>
        <w:t>Fair Work Act 2009</w:t>
      </w:r>
      <w:r w:rsidRPr="00B76E5D">
        <w:rPr>
          <w:sz w:val="20"/>
          <w:szCs w:val="20"/>
        </w:rPr>
        <w:t xml:space="preserve"> if it applies to the complaint.</w:t>
      </w:r>
    </w:p>
    <w:p w:rsidR="007952F7" w:rsidRPr="00B76E5D" w:rsidRDefault="00166D03" w:rsidP="007952F7">
      <w:pPr>
        <w:pStyle w:val="LDClauseHeading"/>
      </w:pPr>
      <w:bookmarkStart w:id="251" w:name="_Toc368387943"/>
      <w:bookmarkStart w:id="252" w:name="_Toc417301279"/>
      <w:r>
        <w:rPr>
          <w:rStyle w:val="CharSectNo"/>
          <w:noProof/>
        </w:rPr>
        <w:lastRenderedPageBreak/>
        <w:t>93</w:t>
      </w:r>
      <w:r w:rsidR="007952F7" w:rsidRPr="00B76E5D">
        <w:tab/>
        <w:t>Recording complaints</w:t>
      </w:r>
      <w:bookmarkEnd w:id="251"/>
      <w:bookmarkEnd w:id="252"/>
    </w:p>
    <w:p w:rsidR="007952F7" w:rsidRPr="00B76E5D" w:rsidRDefault="007952F7" w:rsidP="007952F7">
      <w:pPr>
        <w:pStyle w:val="LDClause"/>
      </w:pPr>
      <w:r w:rsidRPr="00B76E5D">
        <w:tab/>
        <w:t>(1)</w:t>
      </w:r>
      <w:r w:rsidRPr="00B76E5D">
        <w:tab/>
        <w:t>The master of a vessel must ensure that details</w:t>
      </w:r>
      <w:r w:rsidR="000B7043" w:rsidRPr="00B76E5D">
        <w:t xml:space="preserve"> mentioned in subsection (2)</w:t>
      </w:r>
      <w:r w:rsidRPr="00B76E5D">
        <w:t xml:space="preserve"> of a complaint that is made on board by a seafarer, and any outcomes, are recorded, but not in the official log book.</w:t>
      </w:r>
    </w:p>
    <w:p w:rsidR="00951F37" w:rsidRPr="00B76E5D" w:rsidRDefault="00951F37" w:rsidP="00951F37">
      <w:pPr>
        <w:pStyle w:val="LDpenalty"/>
      </w:pPr>
      <w:r w:rsidRPr="00B76E5D">
        <w:t>Penalty:</w:t>
      </w:r>
      <w:r w:rsidRPr="00B76E5D">
        <w:tab/>
        <w:t>50 penalty units.</w:t>
      </w:r>
    </w:p>
    <w:p w:rsidR="00276BA7" w:rsidRPr="00B76E5D" w:rsidRDefault="007952F7" w:rsidP="00276BA7">
      <w:pPr>
        <w:pStyle w:val="LDClause"/>
        <w:keepNext/>
      </w:pPr>
      <w:r w:rsidRPr="00B76E5D">
        <w:tab/>
        <w:t>(2)</w:t>
      </w:r>
      <w:r w:rsidRPr="00B76E5D">
        <w:tab/>
      </w:r>
      <w:r w:rsidR="000B7043" w:rsidRPr="00B76E5D">
        <w:t>For subsection (1), t</w:t>
      </w:r>
      <w:r w:rsidRPr="00B76E5D">
        <w:t xml:space="preserve">he details </w:t>
      </w:r>
      <w:r w:rsidR="000B7043" w:rsidRPr="00B76E5D">
        <w:t>are</w:t>
      </w:r>
      <w:r w:rsidR="00276BA7" w:rsidRPr="00B76E5D">
        <w:t>:</w:t>
      </w:r>
    </w:p>
    <w:p w:rsidR="007952F7" w:rsidRPr="00B76E5D" w:rsidRDefault="00C6337B" w:rsidP="007952F7">
      <w:pPr>
        <w:pStyle w:val="LDP1a"/>
      </w:pPr>
      <w:r w:rsidRPr="00B76E5D">
        <w:t>(a)</w:t>
      </w:r>
      <w:r w:rsidRPr="00B76E5D">
        <w:tab/>
      </w:r>
      <w:r w:rsidR="007952F7" w:rsidRPr="00B76E5D">
        <w:t>the date and time when the complaint was made; and</w:t>
      </w:r>
    </w:p>
    <w:p w:rsidR="007952F7" w:rsidRPr="00B76E5D" w:rsidRDefault="00C6337B" w:rsidP="007952F7">
      <w:pPr>
        <w:pStyle w:val="LDP1a"/>
      </w:pPr>
      <w:r w:rsidRPr="00B76E5D">
        <w:t>(b)</w:t>
      </w:r>
      <w:r w:rsidRPr="00B76E5D">
        <w:tab/>
      </w:r>
      <w:r w:rsidR="007952F7" w:rsidRPr="00B76E5D">
        <w:t>to whom it was made; and</w:t>
      </w:r>
    </w:p>
    <w:p w:rsidR="007952F7" w:rsidRPr="00B76E5D" w:rsidRDefault="00C6337B" w:rsidP="007952F7">
      <w:pPr>
        <w:pStyle w:val="LDP1a"/>
      </w:pPr>
      <w:r w:rsidRPr="00B76E5D">
        <w:t>(c)</w:t>
      </w:r>
      <w:r w:rsidRPr="00B76E5D">
        <w:tab/>
      </w:r>
      <w:r w:rsidR="007952F7" w:rsidRPr="00B76E5D">
        <w:t>the nature of the complaint; and</w:t>
      </w:r>
    </w:p>
    <w:p w:rsidR="007952F7" w:rsidRPr="00B76E5D" w:rsidRDefault="00C6337B" w:rsidP="007952F7">
      <w:pPr>
        <w:pStyle w:val="LDP1a"/>
      </w:pPr>
      <w:r w:rsidRPr="00B76E5D">
        <w:t>(d)</w:t>
      </w:r>
      <w:r w:rsidRPr="00B76E5D">
        <w:tab/>
      </w:r>
      <w:r w:rsidR="007952F7" w:rsidRPr="00B76E5D">
        <w:t>any</w:t>
      </w:r>
      <w:r w:rsidR="00B40982" w:rsidRPr="00B76E5D">
        <w:t xml:space="preserve"> outcomes from the </w:t>
      </w:r>
      <w:proofErr w:type="spellStart"/>
      <w:r w:rsidR="00B40982" w:rsidRPr="00B76E5D">
        <w:t>on</w:t>
      </w:r>
      <w:r w:rsidR="007952F7" w:rsidRPr="00B76E5D">
        <w:t>board</w:t>
      </w:r>
      <w:proofErr w:type="spellEnd"/>
      <w:r w:rsidR="007952F7" w:rsidRPr="00B76E5D">
        <w:t xml:space="preserve"> complaints procedure; and</w:t>
      </w:r>
    </w:p>
    <w:p w:rsidR="007952F7" w:rsidRPr="00B76E5D" w:rsidRDefault="00C6337B" w:rsidP="00C6337B">
      <w:pPr>
        <w:pStyle w:val="LDP1a"/>
      </w:pPr>
      <w:r w:rsidRPr="00B76E5D">
        <w:t>(e)</w:t>
      </w:r>
      <w:r w:rsidRPr="00B76E5D">
        <w:tab/>
      </w:r>
      <w:r w:rsidR="007952F7" w:rsidRPr="00B76E5D">
        <w:t>if the complaint has not been resolved — any additional action taken to expedite the matter, including whether or not the matter has been referred ashore</w:t>
      </w:r>
      <w:r w:rsidRPr="00B76E5D">
        <w:t xml:space="preserve"> to the </w:t>
      </w:r>
      <w:r w:rsidR="004E7147" w:rsidRPr="00B76E5D">
        <w:t>vessel</w:t>
      </w:r>
      <w:r w:rsidRPr="00B76E5D">
        <w:t xml:space="preserve"> owner to resolve.</w:t>
      </w:r>
    </w:p>
    <w:p w:rsidR="0076411D" w:rsidRPr="00B76E5D" w:rsidRDefault="0076411D" w:rsidP="0076411D">
      <w:pPr>
        <w:pStyle w:val="LDClause"/>
      </w:pPr>
      <w:r w:rsidRPr="00B76E5D">
        <w:tab/>
        <w:t>(3)</w:t>
      </w:r>
      <w:r w:rsidRPr="00B76E5D">
        <w:tab/>
        <w:t xml:space="preserve">The master of a vessel must ensure that a copy of the record of the complaint </w:t>
      </w:r>
      <w:r w:rsidR="00675F05" w:rsidRPr="00B76E5D">
        <w:t>is</w:t>
      </w:r>
      <w:r w:rsidRPr="00B76E5D">
        <w:t xml:space="preserve"> </w:t>
      </w:r>
      <w:r w:rsidR="000B7043" w:rsidRPr="00B76E5D">
        <w:t xml:space="preserve">given </w:t>
      </w:r>
      <w:r w:rsidRPr="00B76E5D">
        <w:t>to the seafarer who made the complaint.</w:t>
      </w:r>
    </w:p>
    <w:p w:rsidR="00951F37" w:rsidRPr="00B76E5D" w:rsidRDefault="00951F37" w:rsidP="00951F37">
      <w:pPr>
        <w:pStyle w:val="LDpenalty"/>
      </w:pPr>
      <w:r w:rsidRPr="00B76E5D">
        <w:t>Penalty:</w:t>
      </w:r>
      <w:r w:rsidRPr="00B76E5D">
        <w:tab/>
        <w:t>50 penalty units.</w:t>
      </w:r>
    </w:p>
    <w:p w:rsidR="00951F37" w:rsidRPr="00B76E5D" w:rsidRDefault="00951F37" w:rsidP="00951F37">
      <w:pPr>
        <w:pStyle w:val="LDClause"/>
      </w:pPr>
      <w:r w:rsidRPr="00B76E5D">
        <w:tab/>
        <w:t>(</w:t>
      </w:r>
      <w:r w:rsidR="000B7043" w:rsidRPr="00B76E5D">
        <w:t>4</w:t>
      </w:r>
      <w:r w:rsidRPr="00B76E5D">
        <w:t>)</w:t>
      </w:r>
      <w:r w:rsidRPr="00B76E5D">
        <w:tab/>
        <w:t>An offence against subsection (1) or (3) is a strict liability offence.</w:t>
      </w:r>
    </w:p>
    <w:p w:rsidR="00951F37" w:rsidRPr="00B76E5D" w:rsidRDefault="00951F37" w:rsidP="00951F37">
      <w:pPr>
        <w:pStyle w:val="LDClause"/>
        <w:keepNext/>
      </w:pPr>
      <w:r w:rsidRPr="00B76E5D">
        <w:tab/>
        <w:t>(</w:t>
      </w:r>
      <w:r w:rsidR="000B7043" w:rsidRPr="00B76E5D">
        <w:t>5</w:t>
      </w:r>
      <w:r w:rsidRPr="00B76E5D">
        <w:t>)</w:t>
      </w:r>
      <w:r w:rsidRPr="00B76E5D">
        <w:tab/>
        <w:t>A person is liable to a civil penalty if the person contravenes subsection (1) or</w:t>
      </w:r>
      <w:r w:rsidR="0086617D" w:rsidRPr="00B76E5D">
        <w:t> </w:t>
      </w:r>
      <w:r w:rsidRPr="00B76E5D">
        <w:t>(3).</w:t>
      </w:r>
    </w:p>
    <w:p w:rsidR="00951F37" w:rsidRPr="00B76E5D" w:rsidRDefault="00951F37" w:rsidP="00951F37">
      <w:pPr>
        <w:pStyle w:val="LDpenalty"/>
      </w:pPr>
      <w:r w:rsidRPr="00B76E5D">
        <w:t>Civil penalty:</w:t>
      </w:r>
      <w:r w:rsidRPr="00B76E5D">
        <w:tab/>
        <w:t>50 penalty units.</w:t>
      </w:r>
    </w:p>
    <w:p w:rsidR="004545F3" w:rsidRPr="00B76E5D" w:rsidRDefault="00166D03" w:rsidP="004545F3">
      <w:pPr>
        <w:pStyle w:val="LDClauseHeading"/>
      </w:pPr>
      <w:bookmarkStart w:id="253" w:name="_Toc368387944"/>
      <w:bookmarkStart w:id="254" w:name="_Toc417301280"/>
      <w:r>
        <w:rPr>
          <w:rStyle w:val="CharSectNo"/>
          <w:noProof/>
        </w:rPr>
        <w:t>94</w:t>
      </w:r>
      <w:r w:rsidR="004545F3" w:rsidRPr="00B76E5D">
        <w:tab/>
        <w:t>No adverse action</w:t>
      </w:r>
      <w:bookmarkEnd w:id="253"/>
      <w:bookmarkEnd w:id="254"/>
    </w:p>
    <w:p w:rsidR="004545F3" w:rsidRPr="00B76E5D" w:rsidRDefault="009D23F2" w:rsidP="004545F3">
      <w:pPr>
        <w:pStyle w:val="LDClause"/>
      </w:pPr>
      <w:r w:rsidRPr="00B76E5D">
        <w:tab/>
      </w:r>
      <w:r w:rsidRPr="00B76E5D">
        <w:tab/>
      </w:r>
      <w:r w:rsidR="004545F3" w:rsidRPr="00B76E5D">
        <w:t xml:space="preserve">A person must not take adverse action against a seafarer in response to the seafarer making </w:t>
      </w:r>
      <w:r w:rsidR="002E2A80" w:rsidRPr="00B76E5D">
        <w:t xml:space="preserve">or proposing to make </w:t>
      </w:r>
      <w:r w:rsidR="004545F3" w:rsidRPr="00B76E5D">
        <w:t>a complaint.</w:t>
      </w:r>
    </w:p>
    <w:p w:rsidR="001E3DB7" w:rsidRPr="00B76E5D" w:rsidRDefault="001E3DB7" w:rsidP="005B3E82">
      <w:pPr>
        <w:pStyle w:val="LDNote"/>
        <w:rPr>
          <w:sz w:val="20"/>
          <w:szCs w:val="20"/>
        </w:rPr>
      </w:pPr>
      <w:r w:rsidRPr="00B76E5D">
        <w:rPr>
          <w:i/>
          <w:sz w:val="20"/>
          <w:szCs w:val="20"/>
        </w:rPr>
        <w:t>Note</w:t>
      </w:r>
      <w:r w:rsidRPr="00B76E5D">
        <w:rPr>
          <w:sz w:val="20"/>
          <w:szCs w:val="20"/>
        </w:rPr>
        <w:t>   </w:t>
      </w:r>
      <w:r w:rsidR="009D23F2" w:rsidRPr="00B76E5D">
        <w:rPr>
          <w:sz w:val="20"/>
          <w:szCs w:val="20"/>
        </w:rPr>
        <w:t xml:space="preserve">This section </w:t>
      </w:r>
      <w:r w:rsidRPr="00B76E5D">
        <w:rPr>
          <w:sz w:val="20"/>
          <w:szCs w:val="20"/>
        </w:rPr>
        <w:t>does not affect the right of a person to take action on a vexatious or malicious complaint</w:t>
      </w:r>
      <w:r w:rsidR="00AC0BB3" w:rsidRPr="00B76E5D">
        <w:rPr>
          <w:sz w:val="20"/>
          <w:szCs w:val="20"/>
        </w:rPr>
        <w:t>.</w:t>
      </w:r>
    </w:p>
    <w:p w:rsidR="002E2A80" w:rsidRPr="00B76E5D" w:rsidRDefault="002E2A80" w:rsidP="002E2A80">
      <w:pPr>
        <w:pStyle w:val="LDpenalty"/>
      </w:pPr>
      <w:r w:rsidRPr="00B76E5D">
        <w:t>Civil penalty:</w:t>
      </w:r>
      <w:r w:rsidRPr="00B76E5D">
        <w:tab/>
        <w:t>50 penalty units.</w:t>
      </w:r>
    </w:p>
    <w:p w:rsidR="007614C8" w:rsidRPr="0032582C" w:rsidRDefault="007614C8" w:rsidP="007614C8">
      <w:pPr>
        <w:pStyle w:val="LDDivision"/>
      </w:pPr>
      <w:bookmarkStart w:id="255" w:name="_Toc417301281"/>
      <w:r w:rsidRPr="00B76E5D">
        <w:rPr>
          <w:rStyle w:val="CharPartNo"/>
        </w:rPr>
        <w:t xml:space="preserve">Division </w:t>
      </w:r>
      <w:r w:rsidR="00166D03">
        <w:rPr>
          <w:rStyle w:val="CharPartNo"/>
          <w:noProof/>
        </w:rPr>
        <w:t>19</w:t>
      </w:r>
      <w:r w:rsidRPr="00B76E5D">
        <w:tab/>
      </w:r>
      <w:r w:rsidR="00E7076C" w:rsidRPr="00B76E5D">
        <w:rPr>
          <w:rStyle w:val="CharPartText"/>
        </w:rPr>
        <w:t>On</w:t>
      </w:r>
      <w:r w:rsidRPr="00B76E5D">
        <w:rPr>
          <w:rStyle w:val="CharPartText"/>
        </w:rPr>
        <w:t>shore complaints</w:t>
      </w:r>
      <w:bookmarkEnd w:id="255"/>
    </w:p>
    <w:p w:rsidR="00167201" w:rsidRPr="00B76E5D" w:rsidRDefault="00166D03" w:rsidP="00167201">
      <w:pPr>
        <w:pStyle w:val="LDClauseHeading"/>
        <w:rPr>
          <w:rStyle w:val="CharSectNo"/>
        </w:rPr>
      </w:pPr>
      <w:bookmarkStart w:id="256" w:name="_Toc417301282"/>
      <w:r>
        <w:rPr>
          <w:rStyle w:val="CharSectNo"/>
          <w:noProof/>
        </w:rPr>
        <w:t>95</w:t>
      </w:r>
      <w:r w:rsidR="00167201" w:rsidRPr="00B76E5D">
        <w:rPr>
          <w:rStyle w:val="CharSectNo"/>
        </w:rPr>
        <w:tab/>
        <w:t>Application of Division 19</w:t>
      </w:r>
      <w:bookmarkEnd w:id="256"/>
    </w:p>
    <w:p w:rsidR="00167201" w:rsidRPr="00B76E5D" w:rsidRDefault="00167201" w:rsidP="00167201">
      <w:pPr>
        <w:pStyle w:val="LDClause"/>
      </w:pPr>
      <w:r w:rsidRPr="00B76E5D">
        <w:tab/>
      </w:r>
      <w:r w:rsidRPr="00B76E5D">
        <w:tab/>
        <w:t>This Division applies to a regulated Australian vessel and a foreign vessel.</w:t>
      </w:r>
    </w:p>
    <w:p w:rsidR="007952F7" w:rsidRPr="00B76E5D" w:rsidRDefault="00166D03" w:rsidP="007952F7">
      <w:pPr>
        <w:pStyle w:val="LDClauseHeading"/>
      </w:pPr>
      <w:bookmarkStart w:id="257" w:name="_Toc368387946"/>
      <w:bookmarkStart w:id="258" w:name="_Toc417301283"/>
      <w:r>
        <w:rPr>
          <w:rStyle w:val="CharSectNo"/>
          <w:noProof/>
        </w:rPr>
        <w:t>96</w:t>
      </w:r>
      <w:r w:rsidR="007952F7" w:rsidRPr="00B76E5D">
        <w:tab/>
      </w:r>
      <w:r w:rsidR="001A07DD" w:rsidRPr="00B76E5D">
        <w:t>R</w:t>
      </w:r>
      <w:r w:rsidR="009D23F2" w:rsidRPr="00B76E5D">
        <w:t xml:space="preserve">eport of </w:t>
      </w:r>
      <w:r w:rsidR="007952F7" w:rsidRPr="00B76E5D">
        <w:t>Maritime Labour Convention breach</w:t>
      </w:r>
      <w:bookmarkEnd w:id="257"/>
      <w:bookmarkEnd w:id="258"/>
    </w:p>
    <w:p w:rsidR="007952F7" w:rsidRPr="00B76E5D" w:rsidRDefault="00793AE0" w:rsidP="00793AE0">
      <w:pPr>
        <w:pStyle w:val="LDClause"/>
      </w:pPr>
      <w:r w:rsidRPr="00B76E5D">
        <w:tab/>
      </w:r>
      <w:r w:rsidR="007E052F" w:rsidRPr="00B76E5D">
        <w:t>(1)</w:t>
      </w:r>
      <w:r w:rsidR="007E052F" w:rsidRPr="00B76E5D">
        <w:tab/>
      </w:r>
      <w:r w:rsidR="007952F7" w:rsidRPr="00B76E5D">
        <w:t xml:space="preserve">A seafarer </w:t>
      </w:r>
      <w:r w:rsidR="008D09B6" w:rsidRPr="00B76E5D">
        <w:t xml:space="preserve">on a </w:t>
      </w:r>
      <w:r w:rsidR="00A07ED3" w:rsidRPr="00B76E5D">
        <w:t xml:space="preserve">vessel </w:t>
      </w:r>
      <w:r w:rsidR="008D09B6" w:rsidRPr="00B76E5D">
        <w:t xml:space="preserve">that </w:t>
      </w:r>
      <w:r w:rsidR="00C032E8" w:rsidRPr="00B76E5D">
        <w:t>is in an Australian port</w:t>
      </w:r>
      <w:r w:rsidR="00B6156A" w:rsidRPr="00B76E5D">
        <w:t>,</w:t>
      </w:r>
      <w:r w:rsidR="00236660" w:rsidRPr="00B76E5D">
        <w:t xml:space="preserve"> or is on a voyage to an Australian port, </w:t>
      </w:r>
      <w:r w:rsidR="007A5816" w:rsidRPr="00B76E5D">
        <w:t>may report a complaint alleging</w:t>
      </w:r>
      <w:r w:rsidR="007952F7" w:rsidRPr="00B76E5D">
        <w:t xml:space="preserve"> </w:t>
      </w:r>
      <w:r w:rsidR="007A5816" w:rsidRPr="00B76E5D">
        <w:t xml:space="preserve">a </w:t>
      </w:r>
      <w:r w:rsidR="007952F7" w:rsidRPr="00B76E5D">
        <w:t>breach of the Maritime Labour Convention to AMSA.</w:t>
      </w:r>
    </w:p>
    <w:p w:rsidR="0077638C" w:rsidRPr="00B76E5D" w:rsidRDefault="0077638C" w:rsidP="00793AE0">
      <w:pPr>
        <w:pStyle w:val="LDClause"/>
      </w:pPr>
      <w:r w:rsidRPr="00B76E5D">
        <w:tab/>
        <w:t>(2)</w:t>
      </w:r>
      <w:r w:rsidRPr="00B76E5D">
        <w:tab/>
        <w:t xml:space="preserve">Any person with an interest in </w:t>
      </w:r>
      <w:r w:rsidR="00236660" w:rsidRPr="00B76E5D">
        <w:t xml:space="preserve">the living and working conditions of a vessel </w:t>
      </w:r>
      <w:r w:rsidR="00840168" w:rsidRPr="00B76E5D">
        <w:t xml:space="preserve">that is in an Australian port, or is on a voyage to an Australian port, </w:t>
      </w:r>
      <w:r w:rsidRPr="00B76E5D">
        <w:t xml:space="preserve">may report a complaint alleging a breach of </w:t>
      </w:r>
      <w:r w:rsidR="00487638" w:rsidRPr="00B76E5D">
        <w:t>the Maritime Labour Convention</w:t>
      </w:r>
      <w:r w:rsidR="00F052F1" w:rsidRPr="00B76E5D">
        <w:t xml:space="preserve"> to AMSA</w:t>
      </w:r>
      <w:r w:rsidR="00487638" w:rsidRPr="00B76E5D">
        <w:t>.</w:t>
      </w:r>
    </w:p>
    <w:p w:rsidR="007E052F" w:rsidRPr="00B76E5D" w:rsidRDefault="00793AE0" w:rsidP="00793AE0">
      <w:pPr>
        <w:pStyle w:val="LDClause"/>
      </w:pPr>
      <w:r w:rsidRPr="00B76E5D">
        <w:tab/>
      </w:r>
      <w:r w:rsidR="002F47EE" w:rsidRPr="00B76E5D">
        <w:t>(3</w:t>
      </w:r>
      <w:r w:rsidR="007E052F" w:rsidRPr="00B76E5D">
        <w:t>)</w:t>
      </w:r>
      <w:r w:rsidR="007E052F" w:rsidRPr="00B76E5D">
        <w:tab/>
        <w:t>If AMSA receives a complaint under subsection (1)</w:t>
      </w:r>
      <w:r w:rsidR="0077638C" w:rsidRPr="00B76E5D">
        <w:t xml:space="preserve"> or (2)</w:t>
      </w:r>
      <w:r w:rsidR="007E052F" w:rsidRPr="00B76E5D">
        <w:t>, AMSA must</w:t>
      </w:r>
      <w:r w:rsidR="00EA47CD" w:rsidRPr="00B76E5D">
        <w:t xml:space="preserve"> investigate the complaint and</w:t>
      </w:r>
      <w:r w:rsidR="007E052F" w:rsidRPr="00B76E5D">
        <w:t xml:space="preserve"> act in accordance with</w:t>
      </w:r>
      <w:r w:rsidR="001D0DDC" w:rsidRPr="00B76E5D">
        <w:t xml:space="preserve"> its obligations under</w:t>
      </w:r>
      <w:r w:rsidR="007E052F" w:rsidRPr="00B76E5D">
        <w:t xml:space="preserve"> MLC </w:t>
      </w:r>
      <w:r w:rsidR="00AC22FC" w:rsidRPr="00B76E5D">
        <w:t>r</w:t>
      </w:r>
      <w:r w:rsidR="007E052F" w:rsidRPr="00B76E5D">
        <w:t>egulation</w:t>
      </w:r>
      <w:r w:rsidR="001A07DD" w:rsidRPr="00B76E5D">
        <w:t>s</w:t>
      </w:r>
      <w:r w:rsidR="007E052F" w:rsidRPr="00B76E5D">
        <w:t xml:space="preserve"> 5.1.4</w:t>
      </w:r>
      <w:r w:rsidR="0077638C" w:rsidRPr="00B76E5D">
        <w:t>, 5.2.1 and 5.2.2</w:t>
      </w:r>
      <w:r w:rsidR="007E052F" w:rsidRPr="00B76E5D">
        <w:t>.</w:t>
      </w:r>
    </w:p>
    <w:p w:rsidR="008163DE" w:rsidRPr="00B76E5D" w:rsidRDefault="008163DE" w:rsidP="008163DE">
      <w:pPr>
        <w:pStyle w:val="LDNote"/>
        <w:rPr>
          <w:sz w:val="20"/>
          <w:szCs w:val="20"/>
        </w:rPr>
      </w:pPr>
      <w:r w:rsidRPr="00B76E5D">
        <w:rPr>
          <w:i/>
          <w:sz w:val="20"/>
          <w:szCs w:val="20"/>
        </w:rPr>
        <w:t>Note 1   </w:t>
      </w:r>
      <w:r w:rsidRPr="00B76E5D">
        <w:rPr>
          <w:sz w:val="20"/>
          <w:szCs w:val="20"/>
        </w:rPr>
        <w:t xml:space="preserve">Information on AMSA’s procedures for handling seafarer complaints is available on the AMSA website at </w:t>
      </w:r>
      <w:r w:rsidRPr="00B76E5D">
        <w:rPr>
          <w:sz w:val="20"/>
          <w:szCs w:val="20"/>
          <w:u w:val="single"/>
        </w:rPr>
        <w:t>http://www.amsa.gov.au</w:t>
      </w:r>
      <w:r w:rsidRPr="00B76E5D">
        <w:rPr>
          <w:sz w:val="20"/>
          <w:szCs w:val="20"/>
        </w:rPr>
        <w:t>.</w:t>
      </w:r>
    </w:p>
    <w:p w:rsidR="001A07DD" w:rsidRPr="00B76E5D" w:rsidRDefault="008163DE" w:rsidP="001A07DD">
      <w:pPr>
        <w:pStyle w:val="LDNote"/>
        <w:rPr>
          <w:sz w:val="20"/>
          <w:szCs w:val="20"/>
        </w:rPr>
      </w:pPr>
      <w:r w:rsidRPr="00B76E5D">
        <w:rPr>
          <w:i/>
          <w:sz w:val="20"/>
          <w:szCs w:val="20"/>
        </w:rPr>
        <w:t>Note 2</w:t>
      </w:r>
      <w:r w:rsidR="001A07DD" w:rsidRPr="00B76E5D">
        <w:rPr>
          <w:sz w:val="20"/>
          <w:szCs w:val="20"/>
        </w:rPr>
        <w:t>   An AMSA inspector may investigate a complaint and exercise the powers of inspectors, including the giving of directions — see Chapter 8, Part 4, of the Navigation Act.</w:t>
      </w:r>
    </w:p>
    <w:p w:rsidR="001A07DD" w:rsidRPr="00B76E5D" w:rsidRDefault="008163DE" w:rsidP="001A07DD">
      <w:pPr>
        <w:pStyle w:val="LDNote"/>
        <w:rPr>
          <w:sz w:val="20"/>
          <w:szCs w:val="20"/>
        </w:rPr>
      </w:pPr>
      <w:r w:rsidRPr="00B76E5D">
        <w:rPr>
          <w:i/>
          <w:sz w:val="20"/>
          <w:szCs w:val="20"/>
        </w:rPr>
        <w:lastRenderedPageBreak/>
        <w:t>Note 3</w:t>
      </w:r>
      <w:r w:rsidR="001A07DD" w:rsidRPr="00B76E5D">
        <w:rPr>
          <w:i/>
          <w:sz w:val="20"/>
          <w:szCs w:val="20"/>
        </w:rPr>
        <w:t>   </w:t>
      </w:r>
      <w:r w:rsidR="001A07DD" w:rsidRPr="00B76E5D">
        <w:rPr>
          <w:sz w:val="20"/>
          <w:szCs w:val="20"/>
        </w:rPr>
        <w:t xml:space="preserve"> AMSA may detain a vessel under section 248 of the Navigation Act if</w:t>
      </w:r>
      <w:r w:rsidR="000B252C" w:rsidRPr="00B76E5D">
        <w:rPr>
          <w:sz w:val="20"/>
          <w:szCs w:val="20"/>
        </w:rPr>
        <w:t xml:space="preserve"> an AMSA inspector </w:t>
      </w:r>
      <w:r w:rsidR="001A07DD" w:rsidRPr="00B76E5D">
        <w:rPr>
          <w:sz w:val="20"/>
          <w:szCs w:val="20"/>
        </w:rPr>
        <w:t>reasonably suspects that the vessel is unseaworthy or substandard, or that the vessel has been, is or will be involved in a contravention of the Act. A vessel is seaworthy only if</w:t>
      </w:r>
      <w:r w:rsidR="000B252C" w:rsidRPr="00B76E5D">
        <w:rPr>
          <w:sz w:val="20"/>
          <w:szCs w:val="20"/>
        </w:rPr>
        <w:t>, among other things,</w:t>
      </w:r>
      <w:r w:rsidR="001A07DD" w:rsidRPr="00B76E5D">
        <w:rPr>
          <w:sz w:val="20"/>
          <w:szCs w:val="20"/>
        </w:rPr>
        <w:t xml:space="preserve"> the living and working conditions on board the vessel do not pose a threat to the health, safety or welfare of the vessel’s seafarers</w:t>
      </w:r>
      <w:r w:rsidR="00B6156A" w:rsidRPr="00B76E5D">
        <w:rPr>
          <w:sz w:val="20"/>
          <w:szCs w:val="20"/>
        </w:rPr>
        <w:t xml:space="preserve"> — see </w:t>
      </w:r>
      <w:r w:rsidR="000C5450" w:rsidRPr="00B76E5D">
        <w:rPr>
          <w:sz w:val="20"/>
          <w:szCs w:val="20"/>
        </w:rPr>
        <w:t xml:space="preserve">Navigation </w:t>
      </w:r>
      <w:r w:rsidR="00B6156A" w:rsidRPr="00B76E5D">
        <w:rPr>
          <w:sz w:val="20"/>
          <w:szCs w:val="20"/>
        </w:rPr>
        <w:t>Act, s 23.</w:t>
      </w:r>
    </w:p>
    <w:p w:rsidR="00B6695C" w:rsidRPr="00B76E5D" w:rsidRDefault="00B6695C" w:rsidP="00B6695C">
      <w:pPr>
        <w:pStyle w:val="LDDivision"/>
      </w:pPr>
      <w:bookmarkStart w:id="259" w:name="_Toc417301284"/>
      <w:r w:rsidRPr="00B76E5D">
        <w:rPr>
          <w:rStyle w:val="CharPartNo"/>
        </w:rPr>
        <w:t xml:space="preserve">Division </w:t>
      </w:r>
      <w:r w:rsidR="00166D03">
        <w:rPr>
          <w:rStyle w:val="CharPartNo"/>
          <w:noProof/>
        </w:rPr>
        <w:t>20</w:t>
      </w:r>
      <w:r w:rsidRPr="00B76E5D">
        <w:tab/>
      </w:r>
      <w:r w:rsidRPr="00B76E5D">
        <w:rPr>
          <w:rStyle w:val="CharPartText"/>
        </w:rPr>
        <w:t>Official log book</w:t>
      </w:r>
      <w:bookmarkEnd w:id="259"/>
    </w:p>
    <w:p w:rsidR="00B6695C" w:rsidRPr="00B76E5D" w:rsidRDefault="00166D03" w:rsidP="00B6695C">
      <w:pPr>
        <w:pStyle w:val="LDClauseHeading"/>
      </w:pPr>
      <w:bookmarkStart w:id="260" w:name="_Toc356072489"/>
      <w:bookmarkStart w:id="261" w:name="_Toc368387954"/>
      <w:bookmarkStart w:id="262" w:name="_Toc417301285"/>
      <w:r>
        <w:rPr>
          <w:rStyle w:val="CharSectNo"/>
          <w:noProof/>
        </w:rPr>
        <w:t>97</w:t>
      </w:r>
      <w:r w:rsidR="00B6695C" w:rsidRPr="00B76E5D">
        <w:tab/>
        <w:t>Record keeping — official log book</w:t>
      </w:r>
      <w:bookmarkEnd w:id="260"/>
      <w:bookmarkEnd w:id="261"/>
      <w:bookmarkEnd w:id="262"/>
    </w:p>
    <w:p w:rsidR="00F73478" w:rsidRPr="00B76E5D" w:rsidRDefault="00B6695C" w:rsidP="00B6695C">
      <w:pPr>
        <w:pStyle w:val="LDClause"/>
      </w:pPr>
      <w:r w:rsidRPr="00B76E5D">
        <w:tab/>
        <w:t>(1)</w:t>
      </w:r>
      <w:r w:rsidRPr="00B76E5D">
        <w:tab/>
        <w:t xml:space="preserve">The master of a vessel must ensure that the matters mentioned in Schedule </w:t>
      </w:r>
      <w:r w:rsidR="00166D03">
        <w:rPr>
          <w:rStyle w:val="CharPartNo"/>
          <w:rFonts w:cs="Arial"/>
          <w:noProof/>
        </w:rPr>
        <w:t>12</w:t>
      </w:r>
      <w:r w:rsidRPr="00B76E5D">
        <w:t xml:space="preserve">, for events that occur while the person is the master of the vessel, are recorded </w:t>
      </w:r>
      <w:r w:rsidR="00B9359A" w:rsidRPr="00B76E5D">
        <w:t>by</w:t>
      </w:r>
      <w:r w:rsidRPr="00B76E5D">
        <w:t xml:space="preserve"> </w:t>
      </w:r>
      <w:r w:rsidR="0007394D" w:rsidRPr="00B76E5D">
        <w:t xml:space="preserve">an entry in </w:t>
      </w:r>
      <w:r w:rsidRPr="00B76E5D">
        <w:t>the official log book</w:t>
      </w:r>
      <w:r w:rsidR="0007394D" w:rsidRPr="00B76E5D">
        <w:t>.</w:t>
      </w:r>
    </w:p>
    <w:p w:rsidR="00A07ED3" w:rsidRPr="00B76E5D" w:rsidRDefault="00B80AA1" w:rsidP="00B80AA1">
      <w:pPr>
        <w:pStyle w:val="LDClause"/>
      </w:pPr>
      <w:r w:rsidRPr="00B76E5D">
        <w:tab/>
      </w:r>
      <w:r w:rsidR="00A07ED3" w:rsidRPr="00B76E5D">
        <w:t>(2)</w:t>
      </w:r>
      <w:r w:rsidRPr="00B76E5D">
        <w:tab/>
      </w:r>
      <w:r w:rsidR="00A07ED3" w:rsidRPr="00B76E5D">
        <w:t>An entry in the official log book must be:</w:t>
      </w:r>
    </w:p>
    <w:p w:rsidR="00A07ED3" w:rsidRPr="00B76E5D" w:rsidRDefault="00A07ED3" w:rsidP="00A07ED3">
      <w:pPr>
        <w:pStyle w:val="LDP1a"/>
      </w:pPr>
      <w:r w:rsidRPr="00B76E5D">
        <w:t>(a)   made as soon as practicable after the event to which it relates; and</w:t>
      </w:r>
    </w:p>
    <w:p w:rsidR="00A07ED3" w:rsidRPr="00B76E5D" w:rsidRDefault="00243718" w:rsidP="00A07ED3">
      <w:pPr>
        <w:pStyle w:val="LDP1a"/>
      </w:pPr>
      <w:r w:rsidRPr="00B76E5D">
        <w:t>(b</w:t>
      </w:r>
      <w:r w:rsidR="00A07ED3" w:rsidRPr="00B76E5D">
        <w:t>)   dated to show the date of occurrence of the event and the date of entry.</w:t>
      </w:r>
    </w:p>
    <w:p w:rsidR="00B6695C" w:rsidRPr="00B76E5D" w:rsidRDefault="00657A99" w:rsidP="00B6695C">
      <w:pPr>
        <w:pStyle w:val="LDClause"/>
        <w:keepNext/>
      </w:pPr>
      <w:r w:rsidRPr="00B76E5D">
        <w:tab/>
      </w:r>
      <w:r w:rsidR="008F1C35" w:rsidRPr="00B76E5D">
        <w:t>(3</w:t>
      </w:r>
      <w:r w:rsidR="00B6695C" w:rsidRPr="00B76E5D">
        <w:t>)</w:t>
      </w:r>
      <w:r w:rsidR="00B6695C" w:rsidRPr="00B76E5D">
        <w:tab/>
        <w:t>An entry in the official log book must be signed at the time of entry by:</w:t>
      </w:r>
    </w:p>
    <w:p w:rsidR="00B6695C" w:rsidRPr="00B76E5D" w:rsidRDefault="00B6695C" w:rsidP="00B6695C">
      <w:pPr>
        <w:pStyle w:val="LDP1a"/>
      </w:pPr>
      <w:r w:rsidRPr="00B76E5D">
        <w:t>(a)</w:t>
      </w:r>
      <w:r w:rsidRPr="00B76E5D">
        <w:tab/>
        <w:t>the master; and</w:t>
      </w:r>
    </w:p>
    <w:p w:rsidR="00B6695C" w:rsidRPr="00B76E5D" w:rsidRDefault="00B6695C" w:rsidP="00B6695C">
      <w:pPr>
        <w:pStyle w:val="LDP1a"/>
      </w:pPr>
      <w:r w:rsidRPr="00B76E5D">
        <w:t>(b)</w:t>
      </w:r>
      <w:r w:rsidRPr="00B76E5D">
        <w:tab/>
        <w:t>an officer or another seafarer.</w:t>
      </w:r>
    </w:p>
    <w:p w:rsidR="00B6695C" w:rsidRPr="00B76E5D" w:rsidRDefault="008F1C35" w:rsidP="00B6695C">
      <w:pPr>
        <w:pStyle w:val="LDClause"/>
        <w:keepNext/>
      </w:pPr>
      <w:r w:rsidRPr="00B76E5D">
        <w:tab/>
        <w:t>(4</w:t>
      </w:r>
      <w:r w:rsidR="00B6695C" w:rsidRPr="00B76E5D">
        <w:t>)</w:t>
      </w:r>
      <w:r w:rsidR="00B6695C" w:rsidRPr="00B76E5D">
        <w:tab/>
        <w:t>An entry in the official log book for a death, injury or illness must be signed at the time of entry by each of the following:</w:t>
      </w:r>
    </w:p>
    <w:p w:rsidR="00B6695C" w:rsidRPr="00B76E5D" w:rsidRDefault="00B6695C" w:rsidP="00B6695C">
      <w:pPr>
        <w:pStyle w:val="LDP1a"/>
      </w:pPr>
      <w:r w:rsidRPr="00B76E5D">
        <w:t>(a)</w:t>
      </w:r>
      <w:r w:rsidRPr="00B76E5D">
        <w:tab/>
        <w:t>the master;</w:t>
      </w:r>
    </w:p>
    <w:p w:rsidR="00B6695C" w:rsidRPr="00B76E5D" w:rsidRDefault="00B6695C" w:rsidP="00B6695C">
      <w:pPr>
        <w:pStyle w:val="LDP1a"/>
      </w:pPr>
      <w:r w:rsidRPr="00B76E5D">
        <w:t>(b)</w:t>
      </w:r>
      <w:r w:rsidRPr="00B76E5D">
        <w:tab/>
        <w:t>an officer;</w:t>
      </w:r>
    </w:p>
    <w:p w:rsidR="00B6695C" w:rsidRPr="00B76E5D" w:rsidRDefault="00B6695C" w:rsidP="00B6695C">
      <w:pPr>
        <w:pStyle w:val="LDP1a"/>
      </w:pPr>
      <w:r w:rsidRPr="00B76E5D">
        <w:t>(c)</w:t>
      </w:r>
      <w:r w:rsidRPr="00B76E5D">
        <w:tab/>
        <w:t>another seafarer;</w:t>
      </w:r>
    </w:p>
    <w:p w:rsidR="00B6695C" w:rsidRPr="00B76E5D" w:rsidRDefault="00B6695C" w:rsidP="00B6695C">
      <w:pPr>
        <w:pStyle w:val="LDP1a"/>
      </w:pPr>
      <w:r w:rsidRPr="00B76E5D">
        <w:t>(d)</w:t>
      </w:r>
      <w:r w:rsidRPr="00B76E5D">
        <w:tab/>
      </w:r>
      <w:r w:rsidR="00B9359A" w:rsidRPr="00B76E5D">
        <w:t>if the vessel carries a qualified medical practitioner on board as a seafarer — </w:t>
      </w:r>
      <w:r w:rsidR="00F836AF" w:rsidRPr="00B76E5D">
        <w:t xml:space="preserve">the </w:t>
      </w:r>
      <w:r w:rsidR="00B9359A" w:rsidRPr="00B76E5D">
        <w:t>qualified medical practitioner</w:t>
      </w:r>
      <w:r w:rsidRPr="00B76E5D">
        <w:t>.</w:t>
      </w:r>
    </w:p>
    <w:p w:rsidR="00B6695C" w:rsidRPr="00B76E5D" w:rsidRDefault="008F1C35" w:rsidP="00B6695C">
      <w:pPr>
        <w:pStyle w:val="LDClause"/>
        <w:keepNext/>
      </w:pPr>
      <w:r w:rsidRPr="00B76E5D">
        <w:tab/>
        <w:t>(5</w:t>
      </w:r>
      <w:r w:rsidR="00B6695C" w:rsidRPr="00B76E5D">
        <w:t>)</w:t>
      </w:r>
      <w:r w:rsidR="00B6695C" w:rsidRPr="00B76E5D">
        <w:tab/>
        <w:t>When an entry in the official log book for a birth is made, the entry must be signed as soon as practicable by:</w:t>
      </w:r>
    </w:p>
    <w:p w:rsidR="00B6695C" w:rsidRPr="00B76E5D" w:rsidRDefault="00B6695C" w:rsidP="00B6695C">
      <w:pPr>
        <w:pStyle w:val="LDP1a"/>
      </w:pPr>
      <w:r w:rsidRPr="00B76E5D">
        <w:t>(a)</w:t>
      </w:r>
      <w:r w:rsidRPr="00B76E5D">
        <w:tab/>
        <w:t>the mother or father of the child; and</w:t>
      </w:r>
    </w:p>
    <w:p w:rsidR="00B6695C" w:rsidRPr="00B76E5D" w:rsidRDefault="00B6695C" w:rsidP="00B6695C">
      <w:pPr>
        <w:pStyle w:val="LDP1a"/>
      </w:pPr>
      <w:r w:rsidRPr="00B76E5D">
        <w:t>(b)</w:t>
      </w:r>
      <w:r w:rsidRPr="00B76E5D">
        <w:tab/>
        <w:t>another person, if any, present at the birth of the child.</w:t>
      </w:r>
    </w:p>
    <w:p w:rsidR="00B6695C" w:rsidRPr="00B76E5D" w:rsidRDefault="00B6695C" w:rsidP="00B6695C">
      <w:pPr>
        <w:pStyle w:val="LDNote"/>
        <w:rPr>
          <w:sz w:val="20"/>
          <w:szCs w:val="20"/>
        </w:rPr>
      </w:pPr>
      <w:r w:rsidRPr="00B76E5D">
        <w:rPr>
          <w:i/>
          <w:sz w:val="20"/>
          <w:szCs w:val="20"/>
        </w:rPr>
        <w:t>Note   </w:t>
      </w:r>
      <w:r w:rsidRPr="00B76E5D">
        <w:rPr>
          <w:sz w:val="20"/>
          <w:szCs w:val="20"/>
        </w:rPr>
        <w:t>It is an offence under section 309 of the Navigation Act if the master of a regulated Australian vessel does not keep an official logbook in accordance with the regulations.</w:t>
      </w:r>
    </w:p>
    <w:p w:rsidR="0031083E" w:rsidRPr="00B76E5D" w:rsidRDefault="0031083E" w:rsidP="0031083E">
      <w:pPr>
        <w:pStyle w:val="LDDivision"/>
      </w:pPr>
      <w:bookmarkStart w:id="263" w:name="_Toc417301286"/>
      <w:r w:rsidRPr="00B76E5D">
        <w:rPr>
          <w:rStyle w:val="CharPartNo"/>
        </w:rPr>
        <w:t xml:space="preserve">Division </w:t>
      </w:r>
      <w:r w:rsidR="00166D03">
        <w:rPr>
          <w:rStyle w:val="CharPartNo"/>
          <w:noProof/>
        </w:rPr>
        <w:t>21</w:t>
      </w:r>
      <w:r w:rsidRPr="00B76E5D">
        <w:tab/>
      </w:r>
      <w:r w:rsidRPr="00B76E5D">
        <w:rPr>
          <w:rStyle w:val="CharPartText"/>
        </w:rPr>
        <w:t>Transitional provisions</w:t>
      </w:r>
      <w:bookmarkEnd w:id="263"/>
    </w:p>
    <w:p w:rsidR="0031083E" w:rsidRPr="00B76E5D" w:rsidRDefault="00166D03" w:rsidP="0031083E">
      <w:pPr>
        <w:pStyle w:val="LDClauseHeading"/>
      </w:pPr>
      <w:bookmarkStart w:id="264" w:name="_Toc417301287"/>
      <w:bookmarkStart w:id="265" w:name="_Toc280562423"/>
      <w:r>
        <w:rPr>
          <w:rStyle w:val="CharSectNo"/>
          <w:noProof/>
        </w:rPr>
        <w:t>98</w:t>
      </w:r>
      <w:r w:rsidR="0031083E" w:rsidRPr="00B76E5D">
        <w:tab/>
        <w:t>Definition of war zone</w:t>
      </w:r>
      <w:bookmarkEnd w:id="264"/>
    </w:p>
    <w:p w:rsidR="00F834EC" w:rsidRPr="00B76E5D" w:rsidRDefault="0031083E" w:rsidP="0031083E">
      <w:pPr>
        <w:pStyle w:val="LDClause"/>
      </w:pPr>
      <w:r w:rsidRPr="00B76E5D">
        <w:tab/>
      </w:r>
      <w:r w:rsidRPr="00B76E5D">
        <w:tab/>
        <w:t xml:space="preserve">For a work agreement entered into </w:t>
      </w:r>
      <w:r w:rsidR="00F834EC" w:rsidRPr="00B76E5D">
        <w:t>before</w:t>
      </w:r>
      <w:r w:rsidRPr="00B76E5D">
        <w:t xml:space="preserve"> the commencement of this Order</w:t>
      </w:r>
      <w:r w:rsidR="00F834EC" w:rsidRPr="00B76E5D">
        <w:t>:</w:t>
      </w:r>
    </w:p>
    <w:p w:rsidR="0031083E" w:rsidRPr="00B76E5D" w:rsidRDefault="0031083E" w:rsidP="0016787D">
      <w:pPr>
        <w:pStyle w:val="LDdefinition"/>
      </w:pPr>
      <w:r w:rsidRPr="00B76E5D">
        <w:rPr>
          <w:b/>
          <w:i/>
        </w:rPr>
        <w:t>war zone</w:t>
      </w:r>
      <w:r w:rsidR="00F834EC" w:rsidRPr="00B76E5D">
        <w:t xml:space="preserve"> </w:t>
      </w:r>
      <w:r w:rsidRPr="00B76E5D">
        <w:t>mean</w:t>
      </w:r>
      <w:r w:rsidR="00F834EC" w:rsidRPr="00B76E5D">
        <w:t xml:space="preserve">s </w:t>
      </w:r>
      <w:r w:rsidRPr="00B76E5D">
        <w:t>a zone agreed, by the owner of the vessel and the seafarer, to be a war zone.</w:t>
      </w:r>
    </w:p>
    <w:p w:rsidR="00B6695C" w:rsidRPr="00B76E5D" w:rsidRDefault="00B6695C" w:rsidP="0054143A">
      <w:pPr>
        <w:pStyle w:val="LDClause"/>
        <w:sectPr w:rsidR="00B6695C" w:rsidRPr="00B76E5D" w:rsidSect="00AB5FCB">
          <w:headerReference w:type="even" r:id="rId21"/>
          <w:headerReference w:type="default" r:id="rId22"/>
          <w:headerReference w:type="first" r:id="rId23"/>
          <w:footerReference w:type="first" r:id="rId24"/>
          <w:pgSz w:w="11907" w:h="16839" w:code="9"/>
          <w:pgMar w:top="1361" w:right="1701" w:bottom="1361" w:left="1701" w:header="567" w:footer="567" w:gutter="0"/>
          <w:cols w:space="708"/>
          <w:docGrid w:linePitch="360"/>
        </w:sectPr>
      </w:pPr>
    </w:p>
    <w:p w:rsidR="003718C4" w:rsidRPr="00B76E5D" w:rsidRDefault="003718C4" w:rsidP="003718C4">
      <w:pPr>
        <w:pStyle w:val="LDScheduleheading"/>
      </w:pPr>
      <w:bookmarkStart w:id="266" w:name="_Toc417301288"/>
      <w:bookmarkEnd w:id="265"/>
      <w:r w:rsidRPr="00B76E5D">
        <w:rPr>
          <w:rStyle w:val="CharPartNo"/>
        </w:rPr>
        <w:lastRenderedPageBreak/>
        <w:t xml:space="preserve">Schedule </w:t>
      </w:r>
      <w:r w:rsidR="00166D03">
        <w:rPr>
          <w:rStyle w:val="CharPartNo"/>
          <w:rFonts w:cs="Arial"/>
          <w:noProof/>
        </w:rPr>
        <w:t>1</w:t>
      </w:r>
      <w:r w:rsidRPr="00B76E5D">
        <w:tab/>
      </w:r>
      <w:r w:rsidRPr="00B76E5D">
        <w:rPr>
          <w:rStyle w:val="CharPartText"/>
        </w:rPr>
        <w:t>Seafarer recruitment and placement service — conditions of registration</w:t>
      </w:r>
      <w:bookmarkEnd w:id="266"/>
    </w:p>
    <w:p w:rsidR="003718C4" w:rsidRPr="00B76E5D" w:rsidRDefault="003718C4" w:rsidP="003718C4">
      <w:pPr>
        <w:pStyle w:val="Header"/>
        <w:keepNext/>
        <w:rPr>
          <w:vanish/>
        </w:rPr>
      </w:pPr>
      <w:r w:rsidRPr="00B76E5D">
        <w:rPr>
          <w:rStyle w:val="CharSchPTNo"/>
          <w:vanish/>
        </w:rPr>
        <w:t xml:space="preserve"> </w:t>
      </w:r>
      <w:r w:rsidRPr="00B76E5D">
        <w:rPr>
          <w:rStyle w:val="CharSchPTText"/>
          <w:vanish/>
        </w:rPr>
        <w:t xml:space="preserve"> </w:t>
      </w:r>
    </w:p>
    <w:p w:rsidR="003718C4" w:rsidRPr="00B76E5D" w:rsidRDefault="003718C4" w:rsidP="003718C4">
      <w:pPr>
        <w:pStyle w:val="LDReference"/>
      </w:pPr>
      <w:r w:rsidRPr="00B76E5D">
        <w:t xml:space="preserve">(section </w:t>
      </w:r>
      <w:r w:rsidR="00166D03">
        <w:rPr>
          <w:rStyle w:val="CharSectNo"/>
          <w:noProof/>
        </w:rPr>
        <w:t>17</w:t>
      </w:r>
      <w:r w:rsidRPr="00B76E5D">
        <w:t>)</w:t>
      </w:r>
    </w:p>
    <w:p w:rsidR="003718C4" w:rsidRPr="00B76E5D" w:rsidRDefault="003718C4" w:rsidP="003718C4">
      <w:pPr>
        <w:pStyle w:val="LDScheduleClause"/>
      </w:pPr>
      <w:r w:rsidRPr="00B76E5D">
        <w:tab/>
      </w:r>
      <w:r w:rsidRPr="00B76E5D">
        <w:tab/>
        <w:t>The conditions of registration for a seafarer and placement service are that:</w:t>
      </w:r>
    </w:p>
    <w:p w:rsidR="003718C4" w:rsidRPr="00B76E5D" w:rsidRDefault="003718C4" w:rsidP="003718C4">
      <w:pPr>
        <w:pStyle w:val="LDP1a"/>
      </w:pPr>
      <w:r w:rsidRPr="00B76E5D">
        <w:t>(a)</w:t>
      </w:r>
      <w:r w:rsidRPr="00B76E5D">
        <w:tab/>
        <w:t>AMSA may undertake, on provision of reasonable notice, an audit to determine whether the service complies with the conditions of registration; and</w:t>
      </w:r>
    </w:p>
    <w:p w:rsidR="003718C4" w:rsidRPr="00B76E5D" w:rsidRDefault="003718C4" w:rsidP="003718C4">
      <w:pPr>
        <w:pStyle w:val="LDP1a"/>
        <w:keepNext/>
      </w:pPr>
      <w:r w:rsidRPr="00B76E5D">
        <w:t>(b)</w:t>
      </w:r>
      <w:r w:rsidRPr="00B76E5D">
        <w:tab/>
        <w:t xml:space="preserve">the service may charge a fee for </w:t>
      </w:r>
      <w:r w:rsidR="00B74568" w:rsidRPr="00B76E5D">
        <w:t xml:space="preserve">a </w:t>
      </w:r>
      <w:r w:rsidRPr="00B76E5D">
        <w:t>service to a seafarer only if it is for obtaining any of the following:</w:t>
      </w:r>
    </w:p>
    <w:p w:rsidR="003718C4" w:rsidRPr="00B76E5D" w:rsidRDefault="003718C4" w:rsidP="003718C4">
      <w:pPr>
        <w:pStyle w:val="LDP2i"/>
      </w:pPr>
      <w:r w:rsidRPr="00B76E5D">
        <w:tab/>
        <w:t>(</w:t>
      </w:r>
      <w:proofErr w:type="spellStart"/>
      <w:r w:rsidRPr="00B76E5D">
        <w:t>i</w:t>
      </w:r>
      <w:proofErr w:type="spellEnd"/>
      <w:r w:rsidRPr="00B76E5D">
        <w:t>)</w:t>
      </w:r>
      <w:r w:rsidRPr="00B76E5D">
        <w:tab/>
        <w:t xml:space="preserve">a medical certificate of fitness in accordance with </w:t>
      </w:r>
      <w:r w:rsidRPr="00B76E5D">
        <w:rPr>
          <w:i/>
        </w:rPr>
        <w:t>Marine Order 9 (Health — medical fitness) 2010</w:t>
      </w:r>
      <w:r w:rsidRPr="00B76E5D">
        <w:t>;</w:t>
      </w:r>
    </w:p>
    <w:p w:rsidR="003718C4" w:rsidRPr="00B76E5D" w:rsidRDefault="003718C4" w:rsidP="003718C4">
      <w:pPr>
        <w:pStyle w:val="LDP2i"/>
      </w:pPr>
      <w:r w:rsidRPr="00B76E5D">
        <w:tab/>
        <w:t>(ii)</w:t>
      </w:r>
      <w:r w:rsidRPr="00B76E5D">
        <w:tab/>
      </w:r>
      <w:r w:rsidRPr="00B76E5D">
        <w:tab/>
        <w:t xml:space="preserve">a seafarer’s qualification in accordance with </w:t>
      </w:r>
      <w:r w:rsidRPr="00B76E5D">
        <w:rPr>
          <w:i/>
        </w:rPr>
        <w:t>Marine Order 70 (Seafarer certification) 2014</w:t>
      </w:r>
      <w:r w:rsidRPr="00B76E5D">
        <w:t>;</w:t>
      </w:r>
    </w:p>
    <w:p w:rsidR="003718C4" w:rsidRPr="00B76E5D" w:rsidRDefault="003718C4" w:rsidP="003718C4">
      <w:pPr>
        <w:pStyle w:val="LDP2i"/>
      </w:pPr>
      <w:r w:rsidRPr="00B76E5D">
        <w:tab/>
        <w:t>(iii)</w:t>
      </w:r>
      <w:r w:rsidRPr="00B76E5D">
        <w:tab/>
        <w:t>a national seafarer’s record book;</w:t>
      </w:r>
    </w:p>
    <w:p w:rsidR="003718C4" w:rsidRPr="00B76E5D" w:rsidRDefault="003718C4" w:rsidP="003718C4">
      <w:pPr>
        <w:pStyle w:val="LDP2i"/>
      </w:pPr>
      <w:r w:rsidRPr="00B76E5D">
        <w:tab/>
        <w:t>(iv)</w:t>
      </w:r>
      <w:r w:rsidRPr="00B76E5D">
        <w:tab/>
        <w:t>a passport;</w:t>
      </w:r>
    </w:p>
    <w:p w:rsidR="009B1606" w:rsidRPr="00B76E5D" w:rsidRDefault="003718C4" w:rsidP="009B1606">
      <w:pPr>
        <w:pStyle w:val="LDP2i"/>
      </w:pPr>
      <w:r w:rsidRPr="00B76E5D">
        <w:tab/>
        <w:t>(v)</w:t>
      </w:r>
      <w:r w:rsidRPr="00B76E5D">
        <w:tab/>
        <w:t>a travel document, other than a visa, that is necessary for the duties that the seafarer is going to undertake.</w:t>
      </w:r>
    </w:p>
    <w:p w:rsidR="003718C4" w:rsidRPr="00B76E5D" w:rsidRDefault="003718C4" w:rsidP="003718C4">
      <w:pPr>
        <w:pStyle w:val="LDP1a"/>
        <w:keepNext/>
      </w:pPr>
      <w:r w:rsidRPr="00B76E5D">
        <w:t>(c)</w:t>
      </w:r>
      <w:r w:rsidRPr="00B76E5D">
        <w:tab/>
        <w:t>the service must have a register of persons recruited or placed, that includes information on:</w:t>
      </w:r>
    </w:p>
    <w:p w:rsidR="003718C4" w:rsidRPr="00B76E5D" w:rsidRDefault="003718C4" w:rsidP="003718C4">
      <w:pPr>
        <w:pStyle w:val="LDP2i"/>
      </w:pPr>
      <w:r w:rsidRPr="00B76E5D">
        <w:tab/>
        <w:t>(</w:t>
      </w:r>
      <w:proofErr w:type="spellStart"/>
      <w:r w:rsidRPr="00B76E5D">
        <w:t>i</w:t>
      </w:r>
      <w:proofErr w:type="spellEnd"/>
      <w:r w:rsidRPr="00B76E5D">
        <w:t>)</w:t>
      </w:r>
      <w:r w:rsidRPr="00B76E5D">
        <w:tab/>
        <w:t>the seafarer’s medical examination; and</w:t>
      </w:r>
    </w:p>
    <w:p w:rsidR="003718C4" w:rsidRPr="00B76E5D" w:rsidRDefault="003718C4" w:rsidP="003718C4">
      <w:pPr>
        <w:pStyle w:val="LDP2i"/>
      </w:pPr>
      <w:r w:rsidRPr="00B76E5D">
        <w:tab/>
        <w:t>(ii)</w:t>
      </w:r>
      <w:r w:rsidRPr="00B76E5D">
        <w:tab/>
        <w:t>the seafarer’s identity documents; and</w:t>
      </w:r>
    </w:p>
    <w:p w:rsidR="003718C4" w:rsidRPr="00B76E5D" w:rsidRDefault="003718C4" w:rsidP="003718C4">
      <w:pPr>
        <w:pStyle w:val="LDP2i"/>
      </w:pPr>
      <w:r w:rsidRPr="00B76E5D">
        <w:tab/>
        <w:t>(iii)</w:t>
      </w:r>
      <w:r w:rsidRPr="00B76E5D">
        <w:tab/>
        <w:t>any fees charged under paragraph (b); and</w:t>
      </w:r>
    </w:p>
    <w:p w:rsidR="003718C4" w:rsidRPr="00B76E5D" w:rsidRDefault="003718C4" w:rsidP="003718C4">
      <w:pPr>
        <w:pStyle w:val="LDP2i"/>
      </w:pPr>
      <w:r w:rsidRPr="00B76E5D">
        <w:tab/>
        <w:t>(iv)</w:t>
      </w:r>
      <w:r w:rsidRPr="00B76E5D">
        <w:tab/>
        <w:t>other items that the seafarer has to provide to get employment; and</w:t>
      </w:r>
    </w:p>
    <w:p w:rsidR="003718C4" w:rsidRPr="00B76E5D" w:rsidRDefault="003718C4" w:rsidP="003718C4">
      <w:pPr>
        <w:pStyle w:val="LDP1a"/>
        <w:keepNext/>
      </w:pPr>
      <w:r w:rsidRPr="00B76E5D">
        <w:t>(d)</w:t>
      </w:r>
      <w:r w:rsidRPr="00B76E5D">
        <w:tab/>
        <w:t>the service must keep the following records about persons recruited or placed to work on a vessel:</w:t>
      </w:r>
    </w:p>
    <w:p w:rsidR="003718C4" w:rsidRPr="00B76E5D" w:rsidRDefault="003718C4" w:rsidP="003718C4">
      <w:pPr>
        <w:pStyle w:val="LDP2i"/>
      </w:pPr>
      <w:r w:rsidRPr="00B76E5D">
        <w:tab/>
        <w:t>(</w:t>
      </w:r>
      <w:proofErr w:type="spellStart"/>
      <w:r w:rsidRPr="00B76E5D">
        <w:t>i</w:t>
      </w:r>
      <w:proofErr w:type="spellEnd"/>
      <w:r w:rsidRPr="00B76E5D">
        <w:t>)</w:t>
      </w:r>
      <w:r w:rsidRPr="00B76E5D">
        <w:tab/>
        <w:t xml:space="preserve">the seafarer’s qualifications; </w:t>
      </w:r>
    </w:p>
    <w:p w:rsidR="003718C4" w:rsidRPr="00B76E5D" w:rsidRDefault="003718C4" w:rsidP="003718C4">
      <w:pPr>
        <w:pStyle w:val="LDP2i"/>
      </w:pPr>
      <w:r w:rsidRPr="00B76E5D">
        <w:tab/>
        <w:t>(ii)</w:t>
      </w:r>
      <w:r w:rsidRPr="00B76E5D">
        <w:tab/>
        <w:t>the seafarer’s record of employment;</w:t>
      </w:r>
    </w:p>
    <w:p w:rsidR="003718C4" w:rsidRPr="00B76E5D" w:rsidRDefault="003718C4" w:rsidP="003718C4">
      <w:pPr>
        <w:pStyle w:val="LDP2i"/>
      </w:pPr>
      <w:r w:rsidRPr="00B76E5D">
        <w:tab/>
        <w:t>(iii)</w:t>
      </w:r>
      <w:r w:rsidRPr="00B76E5D">
        <w:tab/>
        <w:t>personal data relevant to employment;</w:t>
      </w:r>
    </w:p>
    <w:p w:rsidR="003718C4" w:rsidRPr="00B76E5D" w:rsidRDefault="003718C4" w:rsidP="003718C4">
      <w:pPr>
        <w:pStyle w:val="LDP2i"/>
      </w:pPr>
      <w:r w:rsidRPr="00B76E5D">
        <w:tab/>
        <w:t>(iv)</w:t>
      </w:r>
      <w:r w:rsidRPr="00B76E5D">
        <w:tab/>
        <w:t>medical data relevant to employment;</w:t>
      </w:r>
    </w:p>
    <w:p w:rsidR="003718C4" w:rsidRPr="00B76E5D" w:rsidRDefault="003718C4" w:rsidP="003718C4">
      <w:pPr>
        <w:pStyle w:val="LDP1a"/>
        <w:keepNext/>
      </w:pPr>
      <w:r w:rsidRPr="00B76E5D">
        <w:t>(e)</w:t>
      </w:r>
      <w:r w:rsidRPr="00B76E5D">
        <w:tab/>
        <w:t>the service must ensure, for each seafarer for whom it provides services, that:</w:t>
      </w:r>
    </w:p>
    <w:p w:rsidR="003718C4" w:rsidRPr="00B76E5D" w:rsidRDefault="003718C4" w:rsidP="003718C4">
      <w:pPr>
        <w:pStyle w:val="LDP2i"/>
      </w:pPr>
      <w:r w:rsidRPr="00B76E5D">
        <w:tab/>
        <w:t>(</w:t>
      </w:r>
      <w:proofErr w:type="spellStart"/>
      <w:r w:rsidRPr="00B76E5D">
        <w:t>i</w:t>
      </w:r>
      <w:proofErr w:type="spellEnd"/>
      <w:r w:rsidRPr="00B76E5D">
        <w:t>)</w:t>
      </w:r>
      <w:r w:rsidRPr="00B76E5D">
        <w:tab/>
        <w:t>the seafarer is qualified to carry out the duties for which he or she is employed; and</w:t>
      </w:r>
    </w:p>
    <w:p w:rsidR="003718C4" w:rsidRPr="00B76E5D" w:rsidRDefault="003718C4" w:rsidP="003718C4">
      <w:pPr>
        <w:pStyle w:val="LDP2i"/>
      </w:pPr>
      <w:r w:rsidRPr="00B76E5D">
        <w:tab/>
        <w:t>(ii)</w:t>
      </w:r>
      <w:r w:rsidRPr="00B76E5D">
        <w:tab/>
        <w:t>the seafarer holds the documents necessary for the work; and</w:t>
      </w:r>
    </w:p>
    <w:p w:rsidR="003718C4" w:rsidRPr="00B76E5D" w:rsidRDefault="003718C4" w:rsidP="003718C4">
      <w:pPr>
        <w:pStyle w:val="LDP2i"/>
      </w:pPr>
      <w:r w:rsidRPr="00B76E5D">
        <w:tab/>
        <w:t>(iii)</w:t>
      </w:r>
      <w:r w:rsidRPr="00B76E5D">
        <w:tab/>
        <w:t>the seafarer’s work agreements are in accordance with law that applies to them;</w:t>
      </w:r>
    </w:p>
    <w:p w:rsidR="003718C4" w:rsidRPr="00B76E5D" w:rsidRDefault="003718C4" w:rsidP="003718C4">
      <w:pPr>
        <w:pStyle w:val="LDP1a"/>
        <w:keepNext/>
      </w:pPr>
      <w:r w:rsidRPr="00B76E5D">
        <w:t>(f)</w:t>
      </w:r>
      <w:r w:rsidRPr="00B76E5D">
        <w:tab/>
        <w:t>the service must:</w:t>
      </w:r>
    </w:p>
    <w:p w:rsidR="003718C4" w:rsidRPr="00B76E5D" w:rsidRDefault="003718C4" w:rsidP="003718C4">
      <w:pPr>
        <w:pStyle w:val="LDP2i"/>
      </w:pPr>
      <w:r w:rsidRPr="00B76E5D">
        <w:tab/>
        <w:t>(</w:t>
      </w:r>
      <w:proofErr w:type="spellStart"/>
      <w:r w:rsidRPr="00B76E5D">
        <w:t>i</w:t>
      </w:r>
      <w:proofErr w:type="spellEnd"/>
      <w:r w:rsidRPr="00B76E5D">
        <w:t>)</w:t>
      </w:r>
      <w:r w:rsidRPr="00B76E5D">
        <w:tab/>
        <w:t>ensure that certificates and documents submitted for employment are up to date; and</w:t>
      </w:r>
    </w:p>
    <w:p w:rsidR="003718C4" w:rsidRPr="00B76E5D" w:rsidRDefault="003718C4" w:rsidP="003718C4">
      <w:pPr>
        <w:pStyle w:val="LDP2i"/>
      </w:pPr>
      <w:r w:rsidRPr="00B76E5D">
        <w:tab/>
        <w:t>(ii)</w:t>
      </w:r>
      <w:r w:rsidRPr="00B76E5D">
        <w:tab/>
        <w:t>verify employment references; and</w:t>
      </w:r>
    </w:p>
    <w:p w:rsidR="003718C4" w:rsidRPr="00B76E5D" w:rsidRDefault="003718C4" w:rsidP="003718C4">
      <w:pPr>
        <w:pStyle w:val="LDP2i"/>
      </w:pPr>
      <w:r w:rsidRPr="00B76E5D">
        <w:tab/>
        <w:t>(iii)</w:t>
      </w:r>
      <w:r w:rsidRPr="00B76E5D">
        <w:tab/>
        <w:t>keep a record of each vessel for which the service provides the seafarer recruitment and placement service; and</w:t>
      </w:r>
    </w:p>
    <w:p w:rsidR="003718C4" w:rsidRPr="00B76E5D" w:rsidRDefault="003718C4" w:rsidP="003718C4">
      <w:pPr>
        <w:pStyle w:val="LDP2i"/>
      </w:pPr>
      <w:r w:rsidRPr="00B76E5D">
        <w:lastRenderedPageBreak/>
        <w:tab/>
        <w:t>(iv)</w:t>
      </w:r>
      <w:r w:rsidRPr="00B76E5D">
        <w:tab/>
        <w:t>ensure that each seafarer is told about his or her rights and duties under an employment agreement; and</w:t>
      </w:r>
    </w:p>
    <w:p w:rsidR="003718C4" w:rsidRPr="00B76E5D" w:rsidRDefault="003718C4" w:rsidP="003718C4">
      <w:pPr>
        <w:pStyle w:val="LDP2i"/>
      </w:pPr>
      <w:r w:rsidRPr="00B76E5D">
        <w:tab/>
        <w:t>(v)</w:t>
      </w:r>
      <w:r w:rsidRPr="00B76E5D">
        <w:tab/>
        <w:t>ensure that each seafarer is able to examine the employment agreement before and after it is signed; and</w:t>
      </w:r>
    </w:p>
    <w:p w:rsidR="003718C4" w:rsidRPr="00B76E5D" w:rsidRDefault="003718C4" w:rsidP="003718C4">
      <w:pPr>
        <w:pStyle w:val="LDP2i"/>
      </w:pPr>
      <w:r w:rsidRPr="00B76E5D">
        <w:tab/>
        <w:t>(vi)</w:t>
      </w:r>
      <w:r w:rsidRPr="00B76E5D">
        <w:tab/>
        <w:t>ensure that each seafarer receives a copy of the employment agreement;</w:t>
      </w:r>
    </w:p>
    <w:p w:rsidR="003718C4" w:rsidRPr="00B76E5D" w:rsidRDefault="003718C4" w:rsidP="003718C4">
      <w:pPr>
        <w:pStyle w:val="LDP2i"/>
      </w:pPr>
      <w:r w:rsidRPr="00B76E5D">
        <w:tab/>
        <w:t>(vii)</w:t>
      </w:r>
      <w:r w:rsidRPr="00B76E5D">
        <w:tab/>
        <w:t>when placing a seafarer on a vessel — to the extent practicable ensure that the owner of the vessel is insured to protect seafarers from being stranded in a foreign port; and</w:t>
      </w:r>
    </w:p>
    <w:p w:rsidR="003718C4" w:rsidRPr="00B76E5D" w:rsidRDefault="003718C4" w:rsidP="003718C4">
      <w:pPr>
        <w:pStyle w:val="LDP2i"/>
      </w:pPr>
      <w:r w:rsidRPr="00B76E5D">
        <w:tab/>
        <w:t>(viii)</w:t>
      </w:r>
      <w:r w:rsidRPr="00B76E5D">
        <w:tab/>
        <w:t>ensure that it has in place insurance to compensate a seafarer for any monetary loss the seafarer incurs, caused by the service provider failing to meet a legal obligation to the seafarer; and</w:t>
      </w:r>
    </w:p>
    <w:p w:rsidR="003718C4" w:rsidRPr="00B76E5D" w:rsidRDefault="003718C4" w:rsidP="003718C4">
      <w:pPr>
        <w:pStyle w:val="LDP2i"/>
      </w:pPr>
      <w:r w:rsidRPr="00B76E5D">
        <w:tab/>
        <w:t>(ix)</w:t>
      </w:r>
      <w:r w:rsidRPr="00B76E5D">
        <w:tab/>
        <w:t>ensure that there is a means by which the services can be contacted in an emergency at all hours; and</w:t>
      </w:r>
    </w:p>
    <w:p w:rsidR="003718C4" w:rsidRPr="00B76E5D" w:rsidRDefault="003718C4" w:rsidP="003718C4">
      <w:pPr>
        <w:pStyle w:val="LDP2i"/>
      </w:pPr>
      <w:r w:rsidRPr="00B76E5D">
        <w:tab/>
        <w:t>(x)</w:t>
      </w:r>
      <w:r w:rsidRPr="00B76E5D">
        <w:tab/>
        <w:t>investigate any complaint about its activities and tell AMSA if a complaint is unresolved.</w:t>
      </w:r>
    </w:p>
    <w:p w:rsidR="00A30101" w:rsidRPr="00B76E5D" w:rsidRDefault="00A30101" w:rsidP="00A30101">
      <w:pPr>
        <w:pStyle w:val="LDScheduleheading"/>
      </w:pPr>
      <w:bookmarkStart w:id="267" w:name="_Toc417301289"/>
      <w:r w:rsidRPr="00B76E5D">
        <w:rPr>
          <w:rStyle w:val="CharPartNo"/>
        </w:rPr>
        <w:t xml:space="preserve">Schedule </w:t>
      </w:r>
      <w:r w:rsidR="00166D03">
        <w:rPr>
          <w:rStyle w:val="CharPartNo"/>
          <w:rFonts w:cs="Arial"/>
          <w:noProof/>
        </w:rPr>
        <w:t>2</w:t>
      </w:r>
      <w:r w:rsidRPr="00B76E5D">
        <w:tab/>
      </w:r>
      <w:r w:rsidRPr="00B76E5D">
        <w:rPr>
          <w:rStyle w:val="CharPartText"/>
        </w:rPr>
        <w:t>Working conditions for seafarers under 18 years</w:t>
      </w:r>
      <w:bookmarkEnd w:id="267"/>
    </w:p>
    <w:p w:rsidR="00DB1557" w:rsidRPr="00B76E5D" w:rsidRDefault="00DB1557" w:rsidP="00DB1557">
      <w:pPr>
        <w:pStyle w:val="Header"/>
        <w:keepNext/>
        <w:rPr>
          <w:vanish/>
        </w:rPr>
      </w:pPr>
      <w:r w:rsidRPr="00B76E5D">
        <w:rPr>
          <w:rStyle w:val="CharSchPTNo"/>
          <w:vanish/>
        </w:rPr>
        <w:t xml:space="preserve"> </w:t>
      </w:r>
      <w:r w:rsidRPr="00B76E5D">
        <w:rPr>
          <w:rStyle w:val="CharSchPTText"/>
          <w:vanish/>
        </w:rPr>
        <w:t xml:space="preserve"> </w:t>
      </w:r>
    </w:p>
    <w:p w:rsidR="00DB1557" w:rsidRPr="00B76E5D" w:rsidRDefault="00DB1557" w:rsidP="00DB1557">
      <w:pPr>
        <w:pStyle w:val="LDReference"/>
      </w:pPr>
      <w:r w:rsidRPr="00B76E5D">
        <w:t xml:space="preserve">(subsection </w:t>
      </w:r>
      <w:r w:rsidR="00166D03">
        <w:rPr>
          <w:rStyle w:val="CharSectNo"/>
          <w:noProof/>
        </w:rPr>
        <w:t>20</w:t>
      </w:r>
      <w:r w:rsidRPr="00B76E5D">
        <w:t>(</w:t>
      </w:r>
      <w:r w:rsidR="00582C8B" w:rsidRPr="00B76E5D">
        <w:t>5</w:t>
      </w:r>
      <w:r w:rsidRPr="00B76E5D">
        <w:t>))</w:t>
      </w:r>
    </w:p>
    <w:p w:rsidR="00276BA7" w:rsidRPr="00B76E5D" w:rsidRDefault="00DB1557" w:rsidP="00276BA7">
      <w:pPr>
        <w:pStyle w:val="LDScheduleClause"/>
        <w:keepNext/>
      </w:pPr>
      <w:r w:rsidRPr="00B76E5D">
        <w:tab/>
        <w:t>1</w:t>
      </w:r>
      <w:r w:rsidRPr="00B76E5D">
        <w:tab/>
        <w:t>A seafarer under 18 years m</w:t>
      </w:r>
      <w:r w:rsidR="00582C8B" w:rsidRPr="00B76E5D">
        <w:t>ust not</w:t>
      </w:r>
      <w:r w:rsidRPr="00B76E5D">
        <w:t xml:space="preserve"> work</w:t>
      </w:r>
      <w:r w:rsidR="00582C8B" w:rsidRPr="00B76E5D">
        <w:t xml:space="preserve"> more than</w:t>
      </w:r>
      <w:r w:rsidR="00276BA7" w:rsidRPr="00B76E5D">
        <w:t>:</w:t>
      </w:r>
    </w:p>
    <w:p w:rsidR="00DB1557" w:rsidRPr="00B76E5D" w:rsidRDefault="00DB1557" w:rsidP="00DB1557">
      <w:pPr>
        <w:pStyle w:val="LDP1a"/>
      </w:pPr>
      <w:r w:rsidRPr="00B76E5D">
        <w:t>(a)</w:t>
      </w:r>
      <w:r w:rsidRPr="00B76E5D">
        <w:tab/>
        <w:t>8 hours in any 24 hours; and</w:t>
      </w:r>
    </w:p>
    <w:p w:rsidR="00DB1557" w:rsidRPr="00B76E5D" w:rsidRDefault="00DB1557" w:rsidP="00DB1557">
      <w:pPr>
        <w:pStyle w:val="LDP1a"/>
      </w:pPr>
      <w:r w:rsidRPr="00B76E5D">
        <w:t>(b)</w:t>
      </w:r>
      <w:r w:rsidRPr="00B76E5D">
        <w:tab/>
        <w:t>40 hours in 7 days.</w:t>
      </w:r>
    </w:p>
    <w:p w:rsidR="00276BA7" w:rsidRPr="00B76E5D" w:rsidRDefault="00DB1557" w:rsidP="00276BA7">
      <w:pPr>
        <w:pStyle w:val="LDScheduleClause"/>
        <w:keepNext/>
      </w:pPr>
      <w:r w:rsidRPr="00B76E5D">
        <w:tab/>
        <w:t>2</w:t>
      </w:r>
      <w:r w:rsidRPr="00B76E5D">
        <w:tab/>
        <w:t>I</w:t>
      </w:r>
      <w:r w:rsidR="00582C8B" w:rsidRPr="00B76E5D">
        <w:t xml:space="preserve">n the circumstances mentioned in clause 3, </w:t>
      </w:r>
      <w:r w:rsidRPr="00B76E5D">
        <w:t>the seafarer</w:t>
      </w:r>
      <w:r w:rsidR="00276BA7" w:rsidRPr="00B76E5D">
        <w:t>:</w:t>
      </w:r>
    </w:p>
    <w:p w:rsidR="00DB1557" w:rsidRPr="00B76E5D" w:rsidRDefault="00DB1557" w:rsidP="00DB1557">
      <w:pPr>
        <w:pStyle w:val="LDP1a"/>
      </w:pPr>
      <w:r w:rsidRPr="00B76E5D">
        <w:t>(a)</w:t>
      </w:r>
      <w:r w:rsidRPr="00B76E5D">
        <w:tab/>
        <w:t>may work more than the hours mentioned in clause 1; and</w:t>
      </w:r>
    </w:p>
    <w:p w:rsidR="00DB1557" w:rsidRPr="00B76E5D" w:rsidRDefault="00DB1557" w:rsidP="00DB1557">
      <w:pPr>
        <w:pStyle w:val="LDP1a"/>
      </w:pPr>
      <w:r w:rsidRPr="00B76E5D">
        <w:t>(b)</w:t>
      </w:r>
      <w:r w:rsidRPr="00B76E5D">
        <w:tab/>
        <w:t>must be given compensatory rest period for any additional hours worked.</w:t>
      </w:r>
    </w:p>
    <w:p w:rsidR="00582C8B" w:rsidRPr="00B76E5D" w:rsidRDefault="00D16413" w:rsidP="00276BA7">
      <w:pPr>
        <w:pStyle w:val="LDScheduleClause"/>
        <w:keepNext/>
      </w:pPr>
      <w:r w:rsidRPr="00B76E5D">
        <w:tab/>
        <w:t>3</w:t>
      </w:r>
      <w:r w:rsidRPr="00B76E5D">
        <w:tab/>
        <w:t>For clause 2</w:t>
      </w:r>
      <w:r w:rsidR="00582C8B" w:rsidRPr="00B76E5D">
        <w:t>, the circumstances are any of the following:</w:t>
      </w:r>
    </w:p>
    <w:p w:rsidR="00582C8B" w:rsidRPr="00B76E5D" w:rsidRDefault="00582C8B" w:rsidP="0054143A">
      <w:pPr>
        <w:pStyle w:val="LDP1a"/>
      </w:pPr>
      <w:r w:rsidRPr="00B76E5D">
        <w:t>(a)</w:t>
      </w:r>
      <w:r w:rsidRPr="00B76E5D">
        <w:tab/>
        <w:t>an emergency, including circumstances in which the immediate safety of the vessel, a person on board or cargo is at risk;</w:t>
      </w:r>
    </w:p>
    <w:p w:rsidR="00582C8B" w:rsidRPr="00B76E5D" w:rsidRDefault="00582C8B" w:rsidP="0054143A">
      <w:pPr>
        <w:pStyle w:val="LDP1a"/>
      </w:pPr>
      <w:r w:rsidRPr="00B76E5D">
        <w:t>(b)</w:t>
      </w:r>
      <w:r w:rsidRPr="00B76E5D">
        <w:tab/>
        <w:t>assistance must be given to another vessel or person in distress at sea;</w:t>
      </w:r>
    </w:p>
    <w:p w:rsidR="00D57AD0" w:rsidRPr="00B76E5D" w:rsidRDefault="00582C8B" w:rsidP="0054143A">
      <w:pPr>
        <w:pStyle w:val="LDP1a"/>
      </w:pPr>
      <w:r w:rsidRPr="00B76E5D">
        <w:t>(c)</w:t>
      </w:r>
      <w:r w:rsidRPr="00B76E5D">
        <w:tab/>
      </w:r>
      <w:r w:rsidR="00D16413" w:rsidRPr="00B76E5D">
        <w:t xml:space="preserve">a drill is being conducted; </w:t>
      </w:r>
    </w:p>
    <w:p w:rsidR="00D16413" w:rsidRPr="00B76E5D" w:rsidRDefault="00D16413" w:rsidP="0054143A">
      <w:pPr>
        <w:pStyle w:val="LDP1a"/>
      </w:pPr>
      <w:r w:rsidRPr="00B76E5D">
        <w:t>(d)</w:t>
      </w:r>
      <w:r w:rsidRPr="00B76E5D">
        <w:tab/>
        <w:t xml:space="preserve">essential shipboard work that: </w:t>
      </w:r>
    </w:p>
    <w:p w:rsidR="00D16413" w:rsidRPr="00B76E5D" w:rsidRDefault="00D16413" w:rsidP="00D16413">
      <w:pPr>
        <w:pStyle w:val="LDP2i"/>
      </w:pPr>
      <w:r w:rsidRPr="00B76E5D">
        <w:tab/>
        <w:t>(</w:t>
      </w:r>
      <w:proofErr w:type="spellStart"/>
      <w:r w:rsidRPr="00B76E5D">
        <w:t>i</w:t>
      </w:r>
      <w:proofErr w:type="spellEnd"/>
      <w:r w:rsidRPr="00B76E5D">
        <w:t>)</w:t>
      </w:r>
      <w:r w:rsidRPr="00B76E5D">
        <w:tab/>
      </w:r>
      <w:r w:rsidRPr="00B76E5D">
        <w:tab/>
        <w:t>cannot be delayed for safety or environmental reasons; and</w:t>
      </w:r>
    </w:p>
    <w:p w:rsidR="00D16413" w:rsidRPr="00B76E5D" w:rsidRDefault="00D16413" w:rsidP="00D16413">
      <w:pPr>
        <w:pStyle w:val="LDP2i"/>
      </w:pPr>
      <w:r w:rsidRPr="00B76E5D">
        <w:tab/>
        <w:t>(ii)</w:t>
      </w:r>
      <w:r w:rsidRPr="00B76E5D">
        <w:tab/>
        <w:t>could not reasonably have been anticipated when the voyage started.</w:t>
      </w:r>
    </w:p>
    <w:p w:rsidR="00276BA7" w:rsidRPr="00B76E5D" w:rsidRDefault="00582C8B" w:rsidP="00276BA7">
      <w:pPr>
        <w:pStyle w:val="LDScheduleClause"/>
        <w:keepNext/>
      </w:pPr>
      <w:r w:rsidRPr="00B76E5D">
        <w:tab/>
      </w:r>
      <w:r w:rsidR="00D57AD0" w:rsidRPr="00B76E5D">
        <w:t>4</w:t>
      </w:r>
      <w:r w:rsidR="00DB1557" w:rsidRPr="00B76E5D">
        <w:tab/>
        <w:t>The seafarer must have</w:t>
      </w:r>
      <w:r w:rsidR="00276BA7" w:rsidRPr="00B76E5D">
        <w:t>:</w:t>
      </w:r>
    </w:p>
    <w:p w:rsidR="00DB1557" w:rsidRPr="00B76E5D" w:rsidRDefault="00DB1557" w:rsidP="00DB1557">
      <w:pPr>
        <w:pStyle w:val="LDP1a"/>
      </w:pPr>
      <w:r w:rsidRPr="00B76E5D">
        <w:t>(a)</w:t>
      </w:r>
      <w:r w:rsidRPr="00B76E5D">
        <w:tab/>
        <w:t>a break of at least 1 hour for the main meal of the day; and</w:t>
      </w:r>
    </w:p>
    <w:p w:rsidR="00DB1557" w:rsidRPr="00B76E5D" w:rsidRDefault="00DB1557" w:rsidP="00DB1557">
      <w:pPr>
        <w:pStyle w:val="LDP1a"/>
      </w:pPr>
      <w:r w:rsidRPr="00B76E5D">
        <w:t>(b)</w:t>
      </w:r>
      <w:r w:rsidRPr="00B76E5D">
        <w:tab/>
        <w:t>a 15 minute rest as soon as possible after 2 hours of continuous work.</w:t>
      </w:r>
    </w:p>
    <w:p w:rsidR="00276BA7" w:rsidRPr="00B76E5D" w:rsidRDefault="00DB1557" w:rsidP="00276BA7">
      <w:pPr>
        <w:pStyle w:val="LDScheduleClause"/>
        <w:keepNext/>
      </w:pPr>
      <w:r w:rsidRPr="00B76E5D">
        <w:tab/>
      </w:r>
      <w:r w:rsidR="00D57AD0" w:rsidRPr="00B76E5D">
        <w:t>5</w:t>
      </w:r>
      <w:r w:rsidRPr="00B76E5D">
        <w:tab/>
        <w:t xml:space="preserve">However, clause </w:t>
      </w:r>
      <w:r w:rsidR="00D57AD0" w:rsidRPr="00B76E5D">
        <w:t>4</w:t>
      </w:r>
      <w:r w:rsidRPr="00B76E5D">
        <w:t xml:space="preserve"> does not apply if</w:t>
      </w:r>
      <w:r w:rsidR="00276BA7" w:rsidRPr="00B76E5D">
        <w:t>:</w:t>
      </w:r>
    </w:p>
    <w:p w:rsidR="00276BA7" w:rsidRPr="00B76E5D" w:rsidRDefault="00DB1557" w:rsidP="00276BA7">
      <w:pPr>
        <w:pStyle w:val="LDP1a"/>
        <w:keepNext/>
      </w:pPr>
      <w:r w:rsidRPr="00B76E5D">
        <w:t>(a)</w:t>
      </w:r>
      <w:r w:rsidRPr="00B76E5D">
        <w:tab/>
        <w:t xml:space="preserve">it is impracticable for seafarers assigned to </w:t>
      </w:r>
      <w:proofErr w:type="spellStart"/>
      <w:r w:rsidRPr="00B76E5D">
        <w:t>watchkeeping</w:t>
      </w:r>
      <w:proofErr w:type="spellEnd"/>
      <w:r w:rsidRPr="00B76E5D">
        <w:t xml:space="preserve"> duties or on a rostered shift work system that are in</w:t>
      </w:r>
      <w:r w:rsidR="00276BA7" w:rsidRPr="00B76E5D">
        <w:t>:</w:t>
      </w:r>
    </w:p>
    <w:p w:rsidR="00DB1557" w:rsidRPr="00B76E5D" w:rsidRDefault="00DB1557" w:rsidP="00DB1557">
      <w:pPr>
        <w:pStyle w:val="LDP2i"/>
      </w:pPr>
      <w:r w:rsidRPr="00B76E5D">
        <w:tab/>
        <w:t>(</w:t>
      </w:r>
      <w:proofErr w:type="spellStart"/>
      <w:r w:rsidR="00D57AD0" w:rsidRPr="00B76E5D">
        <w:t>i</w:t>
      </w:r>
      <w:proofErr w:type="spellEnd"/>
      <w:r w:rsidRPr="00B76E5D">
        <w:t>)</w:t>
      </w:r>
      <w:r w:rsidRPr="00B76E5D">
        <w:tab/>
        <w:t>the deck; or</w:t>
      </w:r>
    </w:p>
    <w:p w:rsidR="00DB1557" w:rsidRPr="00B76E5D" w:rsidRDefault="00DB1557" w:rsidP="00DB1557">
      <w:pPr>
        <w:pStyle w:val="LDP2i"/>
      </w:pPr>
      <w:r w:rsidRPr="00B76E5D">
        <w:tab/>
        <w:t>(</w:t>
      </w:r>
      <w:r w:rsidR="00D57AD0" w:rsidRPr="00B76E5D">
        <w:t>ii</w:t>
      </w:r>
      <w:r w:rsidRPr="00B76E5D">
        <w:t>)</w:t>
      </w:r>
      <w:r w:rsidRPr="00B76E5D">
        <w:tab/>
        <w:t>the engine room; or</w:t>
      </w:r>
    </w:p>
    <w:p w:rsidR="00DB1557" w:rsidRPr="00B76E5D" w:rsidRDefault="00DB1557" w:rsidP="00DB1557">
      <w:pPr>
        <w:pStyle w:val="LDP2i"/>
      </w:pPr>
      <w:r w:rsidRPr="00B76E5D">
        <w:tab/>
        <w:t>(</w:t>
      </w:r>
      <w:r w:rsidR="00D57AD0" w:rsidRPr="00B76E5D">
        <w:t>iii</w:t>
      </w:r>
      <w:r w:rsidRPr="00B76E5D">
        <w:t>)</w:t>
      </w:r>
      <w:r w:rsidRPr="00B76E5D">
        <w:tab/>
        <w:t>the catering department; or</w:t>
      </w:r>
    </w:p>
    <w:p w:rsidR="00DB1557" w:rsidRPr="00B76E5D" w:rsidRDefault="00DB1557" w:rsidP="00DB1557">
      <w:pPr>
        <w:pStyle w:val="LDP1a"/>
      </w:pPr>
      <w:r w:rsidRPr="00B76E5D">
        <w:lastRenderedPageBreak/>
        <w:t>(b)</w:t>
      </w:r>
      <w:r w:rsidRPr="00B76E5D">
        <w:tab/>
        <w:t>the scheduled training of seafarers would be impaired in accordance with guidelines set by AMSA.</w:t>
      </w:r>
    </w:p>
    <w:p w:rsidR="00276BA7" w:rsidRPr="00B76E5D" w:rsidRDefault="00DB1557" w:rsidP="00276BA7">
      <w:pPr>
        <w:pStyle w:val="LDScheduleClause"/>
        <w:keepNext/>
      </w:pPr>
      <w:r w:rsidRPr="00B76E5D">
        <w:tab/>
      </w:r>
      <w:r w:rsidR="00D57AD0" w:rsidRPr="00B76E5D">
        <w:t>6</w:t>
      </w:r>
      <w:r w:rsidRPr="00B76E5D">
        <w:tab/>
        <w:t>The seafarer may perform the following tasks only under supervision and instruction</w:t>
      </w:r>
      <w:r w:rsidR="00276BA7" w:rsidRPr="00B76E5D">
        <w:t>:</w:t>
      </w:r>
    </w:p>
    <w:p w:rsidR="00DB1557" w:rsidRPr="00B76E5D" w:rsidRDefault="00DB1557" w:rsidP="00DB1557">
      <w:pPr>
        <w:pStyle w:val="LDP1a"/>
      </w:pPr>
      <w:r w:rsidRPr="00B76E5D">
        <w:t>(a)</w:t>
      </w:r>
      <w:r w:rsidRPr="00B76E5D">
        <w:tab/>
        <w:t xml:space="preserve">lifting, moving or carrying heavy loads or objects, unless AMSA </w:t>
      </w:r>
      <w:r w:rsidR="00D57AD0" w:rsidRPr="00B76E5D">
        <w:t xml:space="preserve">has </w:t>
      </w:r>
      <w:r w:rsidRPr="00B76E5D">
        <w:t>determine</w:t>
      </w:r>
      <w:r w:rsidR="00D57AD0" w:rsidRPr="00B76E5D">
        <w:t>d</w:t>
      </w:r>
      <w:r w:rsidRPr="00B76E5D">
        <w:t xml:space="preserve"> that the seafarer is competent to do so;</w:t>
      </w:r>
    </w:p>
    <w:p w:rsidR="00DB1557" w:rsidRPr="00B76E5D" w:rsidRDefault="00DB1557" w:rsidP="00DB1557">
      <w:pPr>
        <w:pStyle w:val="LDP1a"/>
      </w:pPr>
      <w:r w:rsidRPr="00B76E5D">
        <w:t>(b)</w:t>
      </w:r>
      <w:r w:rsidRPr="00B76E5D">
        <w:tab/>
        <w:t>ent</w:t>
      </w:r>
      <w:r w:rsidR="00D57AD0" w:rsidRPr="00B76E5D">
        <w:t>ering</w:t>
      </w:r>
      <w:r w:rsidRPr="00B76E5D">
        <w:t xml:space="preserve"> boilers, tanks and other confined spaces;</w:t>
      </w:r>
    </w:p>
    <w:p w:rsidR="00DB1557" w:rsidRPr="00B76E5D" w:rsidRDefault="00DB1557" w:rsidP="00DB1557">
      <w:pPr>
        <w:pStyle w:val="LDP1a"/>
      </w:pPr>
      <w:r w:rsidRPr="00B76E5D">
        <w:t>(c)</w:t>
      </w:r>
      <w:r w:rsidRPr="00B76E5D">
        <w:tab/>
        <w:t>operating power machinery and tools, or acting as a signaller to the person operating power machinery and tools;</w:t>
      </w:r>
    </w:p>
    <w:p w:rsidR="00DB1557" w:rsidRPr="00B76E5D" w:rsidRDefault="00DB1557" w:rsidP="00DB1557">
      <w:pPr>
        <w:pStyle w:val="LDP1a"/>
      </w:pPr>
      <w:r w:rsidRPr="00B76E5D">
        <w:t>(d)</w:t>
      </w:r>
      <w:r w:rsidRPr="00B76E5D">
        <w:tab/>
        <w:t>handling mooring lines, tow lines or anchoring equipment;</w:t>
      </w:r>
    </w:p>
    <w:p w:rsidR="00DB1557" w:rsidRPr="00B76E5D" w:rsidRDefault="00DB1557" w:rsidP="00DB1557">
      <w:pPr>
        <w:pStyle w:val="LDP1a"/>
      </w:pPr>
      <w:r w:rsidRPr="00B76E5D">
        <w:t>(e)</w:t>
      </w:r>
      <w:r w:rsidRPr="00B76E5D">
        <w:tab/>
        <w:t>working aloft or on deck in heavy weather.</w:t>
      </w:r>
    </w:p>
    <w:p w:rsidR="00DB1557" w:rsidRPr="00B76E5D" w:rsidRDefault="00DB1557" w:rsidP="00DB1557">
      <w:pPr>
        <w:pStyle w:val="LDScheduleClause"/>
      </w:pPr>
      <w:r w:rsidRPr="00B76E5D">
        <w:tab/>
      </w:r>
      <w:r w:rsidR="00D57AD0" w:rsidRPr="00B76E5D">
        <w:t>7</w:t>
      </w:r>
      <w:r w:rsidRPr="00B76E5D">
        <w:tab/>
      </w:r>
      <w:r w:rsidR="00D57AD0" w:rsidRPr="00B76E5D">
        <w:t>The master of the vessel must keep a signed</w:t>
      </w:r>
      <w:r w:rsidRPr="00B76E5D">
        <w:t xml:space="preserve"> record of </w:t>
      </w:r>
      <w:r w:rsidR="00D57AD0" w:rsidRPr="00B76E5D">
        <w:t>each occasion to which</w:t>
      </w:r>
      <w:r w:rsidRPr="00B76E5D">
        <w:t xml:space="preserve"> clause </w:t>
      </w:r>
      <w:r w:rsidR="00D57AD0" w:rsidRPr="00B76E5D">
        <w:t>5</w:t>
      </w:r>
      <w:r w:rsidRPr="00B76E5D">
        <w:t xml:space="preserve"> </w:t>
      </w:r>
      <w:r w:rsidR="00D57AD0" w:rsidRPr="00B76E5D">
        <w:t xml:space="preserve">applies </w:t>
      </w:r>
      <w:r w:rsidRPr="00B76E5D">
        <w:t>and the reasons for it.</w:t>
      </w:r>
    </w:p>
    <w:p w:rsidR="007E79C2" w:rsidRPr="00B76E5D" w:rsidRDefault="007E79C2" w:rsidP="007E79C2">
      <w:pPr>
        <w:pStyle w:val="LDScheduleheading"/>
      </w:pPr>
      <w:bookmarkStart w:id="268" w:name="_Toc356072559"/>
      <w:bookmarkStart w:id="269" w:name="_Toc368388024"/>
      <w:bookmarkStart w:id="270" w:name="_Toc417301290"/>
      <w:bookmarkStart w:id="271" w:name="_Toc356072558"/>
      <w:bookmarkStart w:id="272" w:name="_Toc368388023"/>
      <w:r w:rsidRPr="00B76E5D">
        <w:rPr>
          <w:rStyle w:val="CharPartNo"/>
        </w:rPr>
        <w:t xml:space="preserve">Schedule </w:t>
      </w:r>
      <w:r w:rsidR="00166D03">
        <w:rPr>
          <w:rStyle w:val="CharPartNo"/>
          <w:rFonts w:cs="Arial"/>
          <w:noProof/>
        </w:rPr>
        <w:t>3</w:t>
      </w:r>
      <w:r w:rsidRPr="00B76E5D">
        <w:tab/>
      </w:r>
      <w:r w:rsidRPr="00B76E5D">
        <w:rPr>
          <w:rStyle w:val="CharPartText"/>
        </w:rPr>
        <w:t>Seafarer’s work agreement information</w:t>
      </w:r>
      <w:bookmarkEnd w:id="268"/>
      <w:bookmarkEnd w:id="269"/>
      <w:bookmarkEnd w:id="270"/>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(subsection </w:t>
      </w:r>
      <w:r w:rsidR="00166D03">
        <w:rPr>
          <w:rStyle w:val="CharSectNo"/>
          <w:noProof/>
        </w:rPr>
        <w:t>21</w:t>
      </w:r>
      <w:r w:rsidRPr="00B76E5D">
        <w:t>(1))</w:t>
      </w:r>
    </w:p>
    <w:p w:rsidR="007E79C2" w:rsidRPr="00B76E5D" w:rsidRDefault="007E79C2" w:rsidP="007E79C2">
      <w:pPr>
        <w:pStyle w:val="LDScheduleClause"/>
      </w:pPr>
      <w:r w:rsidRPr="00B76E5D">
        <w:tab/>
        <w:t>1</w:t>
      </w:r>
      <w:r w:rsidRPr="00B76E5D">
        <w:tab/>
        <w:t>The seafarer’s full name, address and date of birth, or, if the seafarer’s date of birth is unknown, the seafarer’s estimated age.</w:t>
      </w:r>
    </w:p>
    <w:p w:rsidR="007E79C2" w:rsidRPr="00B76E5D" w:rsidRDefault="007E79C2" w:rsidP="007E79C2">
      <w:pPr>
        <w:pStyle w:val="LDScheduleClause"/>
      </w:pPr>
      <w:r w:rsidRPr="00B76E5D">
        <w:tab/>
        <w:t>2</w:t>
      </w:r>
      <w:r w:rsidRPr="00B76E5D">
        <w:tab/>
        <w:t>The seafarer’s birthplace.</w:t>
      </w:r>
    </w:p>
    <w:p w:rsidR="007439A8" w:rsidRPr="00B76E5D" w:rsidRDefault="007E79C2" w:rsidP="007439A8">
      <w:pPr>
        <w:pStyle w:val="LDScheduleClause"/>
      </w:pPr>
      <w:r w:rsidRPr="00B76E5D">
        <w:tab/>
        <w:t>3</w:t>
      </w:r>
      <w:r w:rsidRPr="00B76E5D">
        <w:tab/>
      </w:r>
      <w:r w:rsidR="007439A8" w:rsidRPr="00B76E5D">
        <w:t xml:space="preserve">The vessel owner’s full name and address. </w:t>
      </w:r>
    </w:p>
    <w:p w:rsidR="007439A8" w:rsidRPr="00B76E5D" w:rsidRDefault="007439A8" w:rsidP="007439A8">
      <w:pPr>
        <w:pStyle w:val="LDScheduleClause"/>
      </w:pPr>
      <w:r w:rsidRPr="00B76E5D">
        <w:tab/>
        <w:t>4</w:t>
      </w:r>
      <w:r w:rsidRPr="00B76E5D">
        <w:tab/>
        <w:t>The vessel operator’s full name and address.</w:t>
      </w:r>
    </w:p>
    <w:p w:rsidR="007E79C2" w:rsidRPr="00B76E5D" w:rsidRDefault="007439A8" w:rsidP="007E79C2">
      <w:pPr>
        <w:pStyle w:val="LDScheduleClause"/>
      </w:pPr>
      <w:r w:rsidRPr="00B76E5D">
        <w:tab/>
        <w:t>5</w:t>
      </w:r>
      <w:r w:rsidR="007E79C2" w:rsidRPr="00B76E5D">
        <w:tab/>
        <w:t>The employer’s full name and address.</w:t>
      </w:r>
    </w:p>
    <w:p w:rsidR="007E79C2" w:rsidRPr="00B76E5D" w:rsidRDefault="007439A8" w:rsidP="007E79C2">
      <w:pPr>
        <w:pStyle w:val="LDScheduleClause"/>
      </w:pPr>
      <w:r w:rsidRPr="00B76E5D">
        <w:tab/>
        <w:t>6</w:t>
      </w:r>
      <w:r w:rsidR="007E79C2" w:rsidRPr="00B76E5D">
        <w:tab/>
        <w:t>The place where the seafarer’s employment agreement is entered into.</w:t>
      </w:r>
    </w:p>
    <w:p w:rsidR="007E79C2" w:rsidRPr="00B76E5D" w:rsidRDefault="007439A8" w:rsidP="007E79C2">
      <w:pPr>
        <w:pStyle w:val="LDScheduleClause"/>
      </w:pPr>
      <w:r w:rsidRPr="00B76E5D">
        <w:tab/>
        <w:t>7</w:t>
      </w:r>
      <w:r w:rsidR="007E79C2" w:rsidRPr="00B76E5D">
        <w:tab/>
        <w:t>The date the seafarer’s employment agreement is entered into.</w:t>
      </w:r>
    </w:p>
    <w:p w:rsidR="007E79C2" w:rsidRPr="00B76E5D" w:rsidRDefault="007439A8" w:rsidP="007E79C2">
      <w:pPr>
        <w:pStyle w:val="LDScheduleClause"/>
      </w:pPr>
      <w:r w:rsidRPr="00B76E5D">
        <w:tab/>
        <w:t>8</w:t>
      </w:r>
      <w:r w:rsidR="007E79C2" w:rsidRPr="00B76E5D">
        <w:tab/>
        <w:t>The role the seafarer is employed or engaged to do.</w:t>
      </w:r>
    </w:p>
    <w:p w:rsidR="007E79C2" w:rsidRPr="00B76E5D" w:rsidRDefault="007439A8" w:rsidP="007E79C2">
      <w:pPr>
        <w:pStyle w:val="LDScheduleClause"/>
      </w:pPr>
      <w:r w:rsidRPr="00B76E5D">
        <w:tab/>
        <w:t>9</w:t>
      </w:r>
      <w:r w:rsidR="007E79C2" w:rsidRPr="00B76E5D">
        <w:tab/>
        <w:t>The amount of the seafarer’s wage.</w:t>
      </w:r>
    </w:p>
    <w:p w:rsidR="007E79C2" w:rsidRPr="00B76E5D" w:rsidRDefault="007439A8" w:rsidP="007E79C2">
      <w:pPr>
        <w:pStyle w:val="LDScheduleClause"/>
      </w:pPr>
      <w:r w:rsidRPr="00B76E5D">
        <w:tab/>
        <w:t>10</w:t>
      </w:r>
      <w:r w:rsidR="007E79C2" w:rsidRPr="00B76E5D">
        <w:tab/>
        <w:t>The amount of paid leave or the formula used for calculating it.</w:t>
      </w:r>
    </w:p>
    <w:p w:rsidR="007E79C2" w:rsidRPr="00B76E5D" w:rsidRDefault="007439A8" w:rsidP="007E79C2">
      <w:pPr>
        <w:pStyle w:val="LDScheduleClause"/>
      </w:pPr>
      <w:r w:rsidRPr="00B76E5D">
        <w:tab/>
        <w:t>11</w:t>
      </w:r>
      <w:r w:rsidR="007E79C2" w:rsidRPr="00B76E5D">
        <w:tab/>
        <w:t>The terms for the termination of the agreement and conditions of termination.</w:t>
      </w:r>
    </w:p>
    <w:p w:rsidR="007E79C2" w:rsidRPr="00B76E5D" w:rsidRDefault="007439A8" w:rsidP="007E79C2">
      <w:pPr>
        <w:pStyle w:val="LDScheduleClause"/>
      </w:pPr>
      <w:r w:rsidRPr="00B76E5D">
        <w:tab/>
        <w:t>12</w:t>
      </w:r>
      <w:r w:rsidR="007E79C2" w:rsidRPr="00B76E5D">
        <w:tab/>
        <w:t>The date for expiry of the agreement, if any.</w:t>
      </w:r>
    </w:p>
    <w:p w:rsidR="007E79C2" w:rsidRPr="00B76E5D" w:rsidRDefault="007439A8" w:rsidP="007E79C2">
      <w:pPr>
        <w:pStyle w:val="LDScheduleClause"/>
        <w:keepNext/>
      </w:pPr>
      <w:r w:rsidRPr="00B76E5D">
        <w:tab/>
        <w:t>13</w:t>
      </w:r>
      <w:r w:rsidR="007E79C2" w:rsidRPr="00B76E5D">
        <w:tab/>
        <w:t>If the agreement has been made for the duration of a single voyage:</w:t>
      </w:r>
    </w:p>
    <w:p w:rsidR="007E79C2" w:rsidRPr="00B76E5D" w:rsidRDefault="007E79C2" w:rsidP="007E79C2">
      <w:pPr>
        <w:pStyle w:val="LDP1a"/>
      </w:pPr>
      <w:r w:rsidRPr="00B76E5D">
        <w:t>(a)</w:t>
      </w:r>
      <w:r w:rsidRPr="00B76E5D">
        <w:tab/>
        <w:t>the port of destination;</w:t>
      </w:r>
    </w:p>
    <w:p w:rsidR="007E79C2" w:rsidRPr="00B76E5D" w:rsidRDefault="007E79C2" w:rsidP="007E79C2">
      <w:pPr>
        <w:pStyle w:val="LDP1a"/>
      </w:pPr>
      <w:r w:rsidRPr="00B76E5D">
        <w:t>(b)</w:t>
      </w:r>
      <w:r w:rsidRPr="00B76E5D">
        <w:tab/>
        <w:t>the time that has to elapse after arrival at the port before the agreement expires.</w:t>
      </w:r>
    </w:p>
    <w:p w:rsidR="007E79C2" w:rsidRPr="00B76E5D" w:rsidRDefault="007439A8" w:rsidP="007E79C2">
      <w:pPr>
        <w:pStyle w:val="LDScheduleClause"/>
      </w:pPr>
      <w:r w:rsidRPr="00B76E5D">
        <w:tab/>
        <w:t>14</w:t>
      </w:r>
      <w:r w:rsidR="007E79C2" w:rsidRPr="00B76E5D">
        <w:tab/>
        <w:t>Any health or social security protection benefits to be provided for the seafarer by the owner of the vessel.</w:t>
      </w:r>
    </w:p>
    <w:p w:rsidR="007E79C2" w:rsidRPr="00B76E5D" w:rsidRDefault="007439A8" w:rsidP="007E79C2">
      <w:pPr>
        <w:pStyle w:val="LDScheduleClause"/>
      </w:pPr>
      <w:r w:rsidRPr="00B76E5D">
        <w:tab/>
        <w:t>15</w:t>
      </w:r>
      <w:r w:rsidR="007E79C2" w:rsidRPr="00B76E5D">
        <w:tab/>
        <w:t>The seafarer’s entitlement to repatriation.</w:t>
      </w:r>
    </w:p>
    <w:p w:rsidR="007E79C2" w:rsidRPr="00B76E5D" w:rsidRDefault="007439A8" w:rsidP="007E79C2">
      <w:pPr>
        <w:pStyle w:val="LDScheduleClause"/>
      </w:pPr>
      <w:r w:rsidRPr="00B76E5D">
        <w:tab/>
        <w:t>16</w:t>
      </w:r>
      <w:r w:rsidR="007E79C2" w:rsidRPr="00B76E5D">
        <w:tab/>
        <w:t>The seafarer’s home port.</w:t>
      </w:r>
    </w:p>
    <w:p w:rsidR="007E79C2" w:rsidRPr="00B76E5D" w:rsidRDefault="007439A8" w:rsidP="007E79C2">
      <w:pPr>
        <w:pStyle w:val="LDScheduleClause"/>
      </w:pPr>
      <w:r w:rsidRPr="00B76E5D">
        <w:tab/>
        <w:t>17</w:t>
      </w:r>
      <w:r w:rsidR="007E79C2" w:rsidRPr="00B76E5D">
        <w:tab/>
        <w:t>A mention of the collective agreement or award that applies to the seafarer.</w:t>
      </w:r>
    </w:p>
    <w:p w:rsidR="007E79C2" w:rsidRPr="00B76E5D" w:rsidRDefault="007439A8" w:rsidP="007E79C2">
      <w:pPr>
        <w:pStyle w:val="LDScheduleClause"/>
      </w:pPr>
      <w:r w:rsidRPr="00B76E5D">
        <w:tab/>
        <w:t>18</w:t>
      </w:r>
      <w:r w:rsidR="007E79C2" w:rsidRPr="00B76E5D">
        <w:tab/>
        <w:t>If the collective agreement applies to the seafarer — how the seafarer can obtain a copy of the agreement.</w:t>
      </w:r>
    </w:p>
    <w:p w:rsidR="007E79C2" w:rsidRPr="00B76E5D" w:rsidRDefault="007439A8" w:rsidP="0032582C">
      <w:pPr>
        <w:pStyle w:val="LDScheduleClause"/>
        <w:keepNext/>
      </w:pPr>
      <w:r w:rsidRPr="00B76E5D">
        <w:tab/>
        <w:t>19</w:t>
      </w:r>
      <w:r w:rsidR="007E79C2" w:rsidRPr="00B76E5D">
        <w:tab/>
        <w:t>A list of the geographic location of war zones, if any.</w:t>
      </w:r>
    </w:p>
    <w:p w:rsidR="007E79C2" w:rsidRPr="00B76E5D" w:rsidRDefault="007E79C2" w:rsidP="007E79C2">
      <w:pPr>
        <w:pStyle w:val="LDNote"/>
        <w:rPr>
          <w:sz w:val="20"/>
          <w:szCs w:val="20"/>
        </w:rPr>
      </w:pPr>
      <w:r w:rsidRPr="00B76E5D">
        <w:rPr>
          <w:i/>
          <w:sz w:val="20"/>
          <w:szCs w:val="20"/>
        </w:rPr>
        <w:t>Note</w:t>
      </w:r>
      <w:r w:rsidRPr="00B76E5D">
        <w:rPr>
          <w:sz w:val="20"/>
          <w:szCs w:val="20"/>
        </w:rPr>
        <w:t>   Information on zones that may be classified as war</w:t>
      </w:r>
      <w:r w:rsidR="00473CEC" w:rsidRPr="00B76E5D">
        <w:rPr>
          <w:sz w:val="20"/>
          <w:szCs w:val="20"/>
        </w:rPr>
        <w:t xml:space="preserve"> </w:t>
      </w:r>
      <w:r w:rsidRPr="00B76E5D">
        <w:rPr>
          <w:sz w:val="20"/>
          <w:szCs w:val="20"/>
        </w:rPr>
        <w:t xml:space="preserve">zones can be found on the International Transport Federation website at </w:t>
      </w:r>
      <w:r w:rsidR="009B1606" w:rsidRPr="00B76E5D">
        <w:rPr>
          <w:sz w:val="20"/>
          <w:szCs w:val="20"/>
          <w:u w:val="single"/>
        </w:rPr>
        <w:t>http://www.itfglobal.org</w:t>
      </w:r>
      <w:r w:rsidRPr="00B76E5D">
        <w:rPr>
          <w:sz w:val="20"/>
          <w:szCs w:val="20"/>
        </w:rPr>
        <w:t>.</w:t>
      </w:r>
    </w:p>
    <w:p w:rsidR="007E79C2" w:rsidRPr="00B76E5D" w:rsidRDefault="007E79C2" w:rsidP="007E79C2">
      <w:pPr>
        <w:pStyle w:val="LDScheduleheading"/>
      </w:pPr>
      <w:bookmarkStart w:id="273" w:name="_Toc417301291"/>
      <w:r w:rsidRPr="00B76E5D">
        <w:rPr>
          <w:rStyle w:val="CharPartNo"/>
        </w:rPr>
        <w:lastRenderedPageBreak/>
        <w:t xml:space="preserve">Schedule </w:t>
      </w:r>
      <w:r w:rsidR="00166D03">
        <w:rPr>
          <w:rStyle w:val="CharPartNo"/>
          <w:rFonts w:cs="Arial"/>
          <w:noProof/>
        </w:rPr>
        <w:t>4</w:t>
      </w:r>
      <w:r w:rsidRPr="00B76E5D">
        <w:tab/>
      </w:r>
      <w:r w:rsidRPr="00B76E5D">
        <w:rPr>
          <w:rStyle w:val="CharPartText"/>
        </w:rPr>
        <w:t>Sleeping rooms</w:t>
      </w:r>
      <w:bookmarkEnd w:id="273"/>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(paragraph </w:t>
      </w:r>
      <w:r w:rsidR="00166D03">
        <w:rPr>
          <w:rStyle w:val="CharSectNo"/>
          <w:noProof/>
        </w:rPr>
        <w:t>41</w:t>
      </w:r>
      <w:r w:rsidRPr="00B76E5D">
        <w:t>(1)(b))</w:t>
      </w:r>
    </w:p>
    <w:p w:rsidR="007E79C2" w:rsidRPr="00B76E5D" w:rsidRDefault="007E79C2" w:rsidP="007E79C2">
      <w:pPr>
        <w:pStyle w:val="LDClause"/>
        <w:keepNext/>
      </w:pPr>
      <w:r w:rsidRPr="00B76E5D">
        <w:tab/>
        <w:t>1</w:t>
      </w:r>
      <w:r w:rsidRPr="00B76E5D">
        <w:tab/>
        <w:t>The sleeping rooms must be arranged and allocated:</w:t>
      </w:r>
    </w:p>
    <w:p w:rsidR="007E79C2" w:rsidRPr="00B76E5D" w:rsidRDefault="007E79C2" w:rsidP="007E79C2">
      <w:pPr>
        <w:pStyle w:val="LDP1a"/>
      </w:pPr>
      <w:r w:rsidRPr="00B76E5D">
        <w:t>(a)</w:t>
      </w:r>
      <w:r w:rsidRPr="00B76E5D">
        <w:tab/>
        <w:t>to separate watches; and</w:t>
      </w:r>
    </w:p>
    <w:p w:rsidR="007E79C2" w:rsidRPr="00B76E5D" w:rsidRDefault="007E79C2" w:rsidP="007E79C2">
      <w:pPr>
        <w:pStyle w:val="LDP1a"/>
      </w:pPr>
      <w:r w:rsidRPr="00B76E5D">
        <w:t>(b)</w:t>
      </w:r>
      <w:r w:rsidRPr="00B76E5D">
        <w:tab/>
        <w:t xml:space="preserve">to ensure that no seafarer working during the day shares a room with a </w:t>
      </w:r>
      <w:proofErr w:type="spellStart"/>
      <w:r w:rsidRPr="00B76E5D">
        <w:t>watchkeeper</w:t>
      </w:r>
      <w:proofErr w:type="spellEnd"/>
      <w:r w:rsidRPr="00B76E5D">
        <w:t>.</w:t>
      </w:r>
    </w:p>
    <w:p w:rsidR="007E79C2" w:rsidRPr="00B76E5D" w:rsidRDefault="007E79C2" w:rsidP="007E79C2">
      <w:pPr>
        <w:pStyle w:val="LDClause"/>
        <w:keepNext/>
      </w:pPr>
      <w:r w:rsidRPr="00B76E5D">
        <w:tab/>
        <w:t>2</w:t>
      </w:r>
      <w:r w:rsidRPr="00B76E5D">
        <w:tab/>
        <w:t>A sleeping room must have, for each occupant, the following items:</w:t>
      </w:r>
    </w:p>
    <w:p w:rsidR="007E79C2" w:rsidRPr="00B76E5D" w:rsidRDefault="007E79C2" w:rsidP="007E79C2">
      <w:pPr>
        <w:pStyle w:val="LDP1a"/>
      </w:pPr>
      <w:r w:rsidRPr="00B76E5D">
        <w:t>(a)</w:t>
      </w:r>
      <w:r w:rsidRPr="00B76E5D">
        <w:tab/>
        <w:t>a mirror;</w:t>
      </w:r>
    </w:p>
    <w:p w:rsidR="007E79C2" w:rsidRPr="00B76E5D" w:rsidRDefault="007E79C2" w:rsidP="007E79C2">
      <w:pPr>
        <w:pStyle w:val="LDP1a"/>
      </w:pPr>
      <w:r w:rsidRPr="00B76E5D">
        <w:t>(b)</w:t>
      </w:r>
      <w:r w:rsidRPr="00B76E5D">
        <w:tab/>
        <w:t>a small cabinet for toiletries;</w:t>
      </w:r>
    </w:p>
    <w:p w:rsidR="007E79C2" w:rsidRPr="00B76E5D" w:rsidRDefault="007E79C2" w:rsidP="007E79C2">
      <w:pPr>
        <w:pStyle w:val="LDP1a"/>
      </w:pPr>
      <w:r w:rsidRPr="00B76E5D">
        <w:t>(c)</w:t>
      </w:r>
      <w:r w:rsidRPr="00B76E5D">
        <w:tab/>
        <w:t>a book rack;</w:t>
      </w:r>
    </w:p>
    <w:p w:rsidR="007E79C2" w:rsidRPr="00B76E5D" w:rsidRDefault="007E79C2" w:rsidP="007E79C2">
      <w:pPr>
        <w:pStyle w:val="LDP1a"/>
      </w:pPr>
      <w:r w:rsidRPr="00B76E5D">
        <w:t>(d)</w:t>
      </w:r>
      <w:r w:rsidRPr="00B76E5D">
        <w:tab/>
        <w:t>coat hooks;</w:t>
      </w:r>
    </w:p>
    <w:p w:rsidR="007E79C2" w:rsidRPr="00B76E5D" w:rsidRDefault="007E79C2" w:rsidP="007E79C2">
      <w:pPr>
        <w:pStyle w:val="LDP1a"/>
      </w:pPr>
      <w:r w:rsidRPr="00B76E5D">
        <w:t>(e)</w:t>
      </w:r>
      <w:r w:rsidRPr="00B76E5D">
        <w:tab/>
        <w:t>curtains or equivalent window coverings for side lights.</w:t>
      </w:r>
    </w:p>
    <w:p w:rsidR="007E79C2" w:rsidRPr="00B76E5D" w:rsidRDefault="007E79C2" w:rsidP="007E79C2">
      <w:pPr>
        <w:pStyle w:val="LDClause"/>
      </w:pPr>
      <w:r w:rsidRPr="00B76E5D">
        <w:tab/>
        <w:t>3</w:t>
      </w:r>
      <w:r w:rsidRPr="00B76E5D">
        <w:tab/>
        <w:t>Furniture in a sleeping room must be made of a smooth, hard, material unlikely to warp or corrode.</w:t>
      </w:r>
    </w:p>
    <w:p w:rsidR="007E79C2" w:rsidRPr="00B76E5D" w:rsidRDefault="007E79C2" w:rsidP="007E79C2">
      <w:pPr>
        <w:pStyle w:val="LDClause"/>
        <w:keepNext/>
      </w:pPr>
      <w:r w:rsidRPr="00B76E5D">
        <w:tab/>
        <w:t>4</w:t>
      </w:r>
      <w:r w:rsidRPr="00B76E5D">
        <w:tab/>
        <w:t>There must not be any direct openings into sleeping rooms from any of the following areas:</w:t>
      </w:r>
    </w:p>
    <w:p w:rsidR="007E79C2" w:rsidRPr="00B76E5D" w:rsidRDefault="007E79C2" w:rsidP="007E79C2">
      <w:pPr>
        <w:pStyle w:val="LDP1a"/>
      </w:pPr>
      <w:r w:rsidRPr="00B76E5D">
        <w:t>(a)</w:t>
      </w:r>
      <w:r w:rsidRPr="00B76E5D">
        <w:tab/>
        <w:t>cargo spaces;</w:t>
      </w:r>
    </w:p>
    <w:p w:rsidR="007E79C2" w:rsidRPr="00B76E5D" w:rsidRDefault="007E79C2" w:rsidP="007E79C2">
      <w:pPr>
        <w:pStyle w:val="LDP1a"/>
      </w:pPr>
      <w:r w:rsidRPr="00B76E5D">
        <w:t>(b)</w:t>
      </w:r>
      <w:r w:rsidRPr="00B76E5D">
        <w:tab/>
        <w:t>machinery spaces;</w:t>
      </w:r>
    </w:p>
    <w:p w:rsidR="007E79C2" w:rsidRPr="00B76E5D" w:rsidRDefault="007E79C2" w:rsidP="007E79C2">
      <w:pPr>
        <w:pStyle w:val="LDP1a"/>
      </w:pPr>
      <w:r w:rsidRPr="00B76E5D">
        <w:t>(c)</w:t>
      </w:r>
      <w:r w:rsidRPr="00B76E5D">
        <w:tab/>
        <w:t>galleys;</w:t>
      </w:r>
    </w:p>
    <w:p w:rsidR="007E79C2" w:rsidRPr="00B76E5D" w:rsidRDefault="007E79C2" w:rsidP="007E79C2">
      <w:pPr>
        <w:pStyle w:val="LDP1a"/>
      </w:pPr>
      <w:r w:rsidRPr="00B76E5D">
        <w:t>(d)</w:t>
      </w:r>
      <w:r w:rsidRPr="00B76E5D">
        <w:tab/>
        <w:t>storerooms;</w:t>
      </w:r>
    </w:p>
    <w:p w:rsidR="007E79C2" w:rsidRPr="00B76E5D" w:rsidRDefault="007E79C2" w:rsidP="007E79C2">
      <w:pPr>
        <w:pStyle w:val="LDP1a"/>
      </w:pPr>
      <w:r w:rsidRPr="00B76E5D">
        <w:t>(e)</w:t>
      </w:r>
      <w:r w:rsidRPr="00B76E5D">
        <w:tab/>
        <w:t>drying rooms;</w:t>
      </w:r>
    </w:p>
    <w:p w:rsidR="007E79C2" w:rsidRPr="00B76E5D" w:rsidRDefault="007E79C2" w:rsidP="007E79C2">
      <w:pPr>
        <w:pStyle w:val="LDP1a"/>
      </w:pPr>
      <w:r w:rsidRPr="00B76E5D">
        <w:t>(f)</w:t>
      </w:r>
      <w:r w:rsidRPr="00B76E5D">
        <w:tab/>
        <w:t>communal sanitary areas.</w:t>
      </w:r>
    </w:p>
    <w:p w:rsidR="007E79C2" w:rsidRPr="00B76E5D" w:rsidRDefault="007E79C2" w:rsidP="007E79C2">
      <w:pPr>
        <w:pStyle w:val="LDClause"/>
        <w:keepNext/>
      </w:pPr>
      <w:r w:rsidRPr="00B76E5D">
        <w:tab/>
        <w:t>5</w:t>
      </w:r>
      <w:r w:rsidRPr="00B76E5D">
        <w:tab/>
        <w:t>Any part of a bulkhead separating the sleeping rooms must be:</w:t>
      </w:r>
    </w:p>
    <w:p w:rsidR="007E79C2" w:rsidRPr="00B76E5D" w:rsidRDefault="007E79C2" w:rsidP="007E79C2">
      <w:pPr>
        <w:pStyle w:val="LDP1a"/>
      </w:pPr>
      <w:r w:rsidRPr="00B76E5D">
        <w:t>(a)</w:t>
      </w:r>
      <w:r w:rsidRPr="00B76E5D">
        <w:tab/>
        <w:t xml:space="preserve">constructed of materials in accordance with </w:t>
      </w:r>
      <w:r w:rsidRPr="00B76E5D">
        <w:rPr>
          <w:i/>
        </w:rPr>
        <w:t>Marine Order 15 (Construction — Fire prevention, fire detection and fire extinction) 2009</w:t>
      </w:r>
      <w:r w:rsidRPr="00B76E5D">
        <w:t>; and</w:t>
      </w:r>
    </w:p>
    <w:p w:rsidR="007E79C2" w:rsidRPr="00B76E5D" w:rsidRDefault="007E79C2" w:rsidP="007E79C2">
      <w:pPr>
        <w:pStyle w:val="LDP1a"/>
      </w:pPr>
      <w:r w:rsidRPr="00B76E5D">
        <w:t>(b)</w:t>
      </w:r>
      <w:r w:rsidRPr="00B76E5D">
        <w:tab/>
        <w:t>watertight; and</w:t>
      </w:r>
    </w:p>
    <w:p w:rsidR="007E79C2" w:rsidRPr="00B76E5D" w:rsidRDefault="007E79C2" w:rsidP="007E79C2">
      <w:pPr>
        <w:pStyle w:val="LDP1a"/>
      </w:pPr>
      <w:r w:rsidRPr="00B76E5D">
        <w:t>(c)</w:t>
      </w:r>
      <w:r w:rsidRPr="00B76E5D">
        <w:tab/>
        <w:t>gastight.</w:t>
      </w:r>
    </w:p>
    <w:p w:rsidR="007E79C2" w:rsidRPr="00B76E5D" w:rsidRDefault="007E79C2" w:rsidP="007E79C2">
      <w:pPr>
        <w:pStyle w:val="LDScheduleheading"/>
      </w:pPr>
      <w:bookmarkStart w:id="274" w:name="_Toc356072563"/>
      <w:bookmarkStart w:id="275" w:name="_Toc368388028"/>
      <w:bookmarkStart w:id="276" w:name="_Toc417301292"/>
      <w:r w:rsidRPr="00B76E5D">
        <w:rPr>
          <w:rStyle w:val="CharPartNo"/>
        </w:rPr>
        <w:t xml:space="preserve">Schedule </w:t>
      </w:r>
      <w:r w:rsidR="00166D03">
        <w:rPr>
          <w:rStyle w:val="CharPartNo"/>
          <w:rFonts w:cs="Arial"/>
          <w:noProof/>
        </w:rPr>
        <w:t>5</w:t>
      </w:r>
      <w:r w:rsidRPr="00B76E5D">
        <w:tab/>
      </w:r>
      <w:r w:rsidRPr="00B76E5D">
        <w:rPr>
          <w:rStyle w:val="CharPartText"/>
        </w:rPr>
        <w:t>Sleeping berths</w:t>
      </w:r>
      <w:bookmarkEnd w:id="274"/>
      <w:bookmarkEnd w:id="275"/>
      <w:bookmarkEnd w:id="276"/>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(subsection </w:t>
      </w:r>
      <w:r w:rsidR="00166D03">
        <w:rPr>
          <w:rStyle w:val="CharSectNo"/>
          <w:noProof/>
        </w:rPr>
        <w:t>42</w:t>
      </w:r>
      <w:r w:rsidRPr="00B76E5D">
        <w:t>(1))</w:t>
      </w:r>
    </w:p>
    <w:p w:rsidR="007E79C2" w:rsidRPr="00B76E5D" w:rsidRDefault="007E79C2" w:rsidP="007E79C2">
      <w:pPr>
        <w:pStyle w:val="LDClause"/>
      </w:pPr>
      <w:r w:rsidRPr="00B76E5D">
        <w:tab/>
        <w:t>1</w:t>
      </w:r>
      <w:r w:rsidRPr="00B76E5D">
        <w:tab/>
        <w:t>Each seafarer must have a separate sleeping berth that is at least 198 cm by 80 cm.</w:t>
      </w:r>
    </w:p>
    <w:p w:rsidR="007E79C2" w:rsidRPr="00B76E5D" w:rsidRDefault="007E79C2" w:rsidP="007E79C2">
      <w:pPr>
        <w:pStyle w:val="LDClause"/>
        <w:keepNext/>
      </w:pPr>
      <w:r w:rsidRPr="00B76E5D">
        <w:tab/>
        <w:t>2</w:t>
      </w:r>
      <w:r w:rsidRPr="00B76E5D">
        <w:tab/>
        <w:t>Sleeping berths must be arranged as follows:</w:t>
      </w:r>
    </w:p>
    <w:p w:rsidR="007E79C2" w:rsidRPr="00B76E5D" w:rsidRDefault="007E79C2" w:rsidP="007E79C2">
      <w:pPr>
        <w:pStyle w:val="LDP1a"/>
      </w:pPr>
      <w:r w:rsidRPr="00B76E5D">
        <w:t>(a)</w:t>
      </w:r>
      <w:r w:rsidRPr="00B76E5D">
        <w:tab/>
        <w:t>no more than 2 tiers; and</w:t>
      </w:r>
    </w:p>
    <w:p w:rsidR="007E79C2" w:rsidRPr="00B76E5D" w:rsidRDefault="007E79C2" w:rsidP="007E79C2">
      <w:pPr>
        <w:pStyle w:val="LDP1a"/>
      </w:pPr>
      <w:r w:rsidRPr="00B76E5D">
        <w:t>(b)</w:t>
      </w:r>
      <w:r w:rsidRPr="00B76E5D">
        <w:tab/>
        <w:t>for a berth placed along the vessel’s side — 1 tier where a sidelight is situated above a berth; and</w:t>
      </w:r>
    </w:p>
    <w:p w:rsidR="007E79C2" w:rsidRPr="00B76E5D" w:rsidRDefault="007E79C2" w:rsidP="007E79C2">
      <w:pPr>
        <w:pStyle w:val="LDP1a"/>
        <w:keepNext/>
      </w:pPr>
      <w:r w:rsidRPr="00B76E5D">
        <w:t>(c)</w:t>
      </w:r>
      <w:r w:rsidRPr="00B76E5D">
        <w:tab/>
        <w:t>for a double tier berth:</w:t>
      </w:r>
    </w:p>
    <w:p w:rsidR="007E79C2" w:rsidRPr="00B76E5D" w:rsidRDefault="007E79C2" w:rsidP="007E79C2">
      <w:pPr>
        <w:pStyle w:val="LDP2i"/>
      </w:pPr>
      <w:r w:rsidRPr="00B76E5D">
        <w:tab/>
        <w:t>(</w:t>
      </w:r>
      <w:proofErr w:type="spellStart"/>
      <w:r w:rsidRPr="00B76E5D">
        <w:t>i</w:t>
      </w:r>
      <w:proofErr w:type="spellEnd"/>
      <w:r w:rsidRPr="00B76E5D">
        <w:t>)</w:t>
      </w:r>
      <w:r w:rsidRPr="00B76E5D">
        <w:tab/>
        <w:t>the lower tier must be at least 30 cm above the floor; and</w:t>
      </w:r>
    </w:p>
    <w:p w:rsidR="007E79C2" w:rsidRPr="00B76E5D" w:rsidRDefault="007E79C2" w:rsidP="007E79C2">
      <w:pPr>
        <w:pStyle w:val="LDP2i"/>
        <w:keepNext/>
      </w:pPr>
      <w:r w:rsidRPr="00B76E5D">
        <w:tab/>
        <w:t>(ii)</w:t>
      </w:r>
      <w:r w:rsidRPr="00B76E5D">
        <w:tab/>
        <w:t>the upper berth must be:</w:t>
      </w:r>
    </w:p>
    <w:p w:rsidR="007E79C2" w:rsidRPr="00B76E5D" w:rsidRDefault="007E79C2" w:rsidP="007E79C2">
      <w:pPr>
        <w:pStyle w:val="LDP3A"/>
      </w:pPr>
      <w:r w:rsidRPr="00B76E5D">
        <w:t>(A)</w:t>
      </w:r>
      <w:r w:rsidRPr="00B76E5D">
        <w:tab/>
        <w:t xml:space="preserve"> midway between the bottom of the lower berth and the lower side of the </w:t>
      </w:r>
      <w:proofErr w:type="spellStart"/>
      <w:r w:rsidRPr="00B76E5D">
        <w:t>deckhead</w:t>
      </w:r>
      <w:proofErr w:type="spellEnd"/>
      <w:r w:rsidRPr="00B76E5D">
        <w:t xml:space="preserve"> beams; and</w:t>
      </w:r>
    </w:p>
    <w:p w:rsidR="007E79C2" w:rsidRPr="00B76E5D" w:rsidRDefault="007E79C2" w:rsidP="007E79C2">
      <w:pPr>
        <w:pStyle w:val="LDP3A"/>
      </w:pPr>
      <w:r w:rsidRPr="00B76E5D">
        <w:lastRenderedPageBreak/>
        <w:t>(B)</w:t>
      </w:r>
      <w:r w:rsidRPr="00B76E5D">
        <w:tab/>
        <w:t>fitted with a safety or guard rail; and</w:t>
      </w:r>
    </w:p>
    <w:p w:rsidR="007E79C2" w:rsidRPr="00B76E5D" w:rsidRDefault="007E79C2" w:rsidP="007E79C2">
      <w:pPr>
        <w:pStyle w:val="LDP3A"/>
      </w:pPr>
      <w:r w:rsidRPr="00B76E5D">
        <w:t>(C)</w:t>
      </w:r>
      <w:r w:rsidRPr="00B76E5D">
        <w:tab/>
        <w:t xml:space="preserve">fitted with a ladder or stairs firmly secured to a deck, </w:t>
      </w:r>
      <w:proofErr w:type="spellStart"/>
      <w:r w:rsidRPr="00B76E5D">
        <w:t>deckhead</w:t>
      </w:r>
      <w:proofErr w:type="spellEnd"/>
      <w:r w:rsidRPr="00B76E5D">
        <w:t xml:space="preserve"> or bulkhead.</w:t>
      </w:r>
    </w:p>
    <w:p w:rsidR="007E79C2" w:rsidRPr="00B76E5D" w:rsidRDefault="007E79C2" w:rsidP="007E79C2">
      <w:pPr>
        <w:pStyle w:val="LDClause"/>
        <w:keepNext/>
      </w:pPr>
      <w:r w:rsidRPr="00B76E5D">
        <w:tab/>
        <w:t>3</w:t>
      </w:r>
      <w:r w:rsidRPr="00B76E5D">
        <w:tab/>
        <w:t>The framework and lee-board of a berth must be:</w:t>
      </w:r>
    </w:p>
    <w:p w:rsidR="007E79C2" w:rsidRPr="00B76E5D" w:rsidRDefault="007E79C2" w:rsidP="007E79C2">
      <w:pPr>
        <w:pStyle w:val="LDP1a"/>
      </w:pPr>
      <w:r w:rsidRPr="00B76E5D">
        <w:t>(a)</w:t>
      </w:r>
      <w:r w:rsidRPr="00B76E5D">
        <w:tab/>
        <w:t xml:space="preserve">made of material in accordance with </w:t>
      </w:r>
      <w:r w:rsidRPr="00B76E5D">
        <w:rPr>
          <w:i/>
        </w:rPr>
        <w:t>Marine Order 15 (Construction — Fire prevention, fire detection and fire extinction) 2014</w:t>
      </w:r>
      <w:r w:rsidRPr="00B76E5D">
        <w:t>; and</w:t>
      </w:r>
    </w:p>
    <w:p w:rsidR="007E79C2" w:rsidRPr="00B76E5D" w:rsidRDefault="007E79C2" w:rsidP="007E79C2">
      <w:pPr>
        <w:pStyle w:val="LDP1a"/>
      </w:pPr>
      <w:r w:rsidRPr="00B76E5D">
        <w:t>(b)</w:t>
      </w:r>
      <w:r w:rsidRPr="00B76E5D">
        <w:tab/>
        <w:t>hard, smooth and unlikely to corrode or harbour vermin.</w:t>
      </w:r>
    </w:p>
    <w:p w:rsidR="007E79C2" w:rsidRPr="00B76E5D" w:rsidRDefault="007E79C2" w:rsidP="007E79C2">
      <w:pPr>
        <w:pStyle w:val="LDClause"/>
        <w:keepNext/>
      </w:pPr>
      <w:r w:rsidRPr="00B76E5D">
        <w:tab/>
        <w:t>4</w:t>
      </w:r>
      <w:r w:rsidRPr="00B76E5D">
        <w:tab/>
        <w:t>The owner of a vessel must ensure that each berth is fitted with a mattress that:</w:t>
      </w:r>
    </w:p>
    <w:p w:rsidR="007E79C2" w:rsidRPr="00B76E5D" w:rsidRDefault="007E79C2" w:rsidP="007E79C2">
      <w:pPr>
        <w:pStyle w:val="LDP1a"/>
      </w:pPr>
      <w:r w:rsidRPr="00B76E5D">
        <w:t>(a)</w:t>
      </w:r>
      <w:r w:rsidRPr="00B76E5D">
        <w:tab/>
        <w:t>is comfortable as with a cushioning bottom; or</w:t>
      </w:r>
    </w:p>
    <w:p w:rsidR="007E79C2" w:rsidRPr="00B76E5D" w:rsidRDefault="007E79C2" w:rsidP="007E79C2">
      <w:pPr>
        <w:pStyle w:val="LDP1a"/>
      </w:pPr>
      <w:r w:rsidRPr="00B76E5D">
        <w:t>(b)</w:t>
      </w:r>
      <w:r w:rsidRPr="00B76E5D">
        <w:tab/>
        <w:t>has cushioning with a spring bottom or spring mattress; and</w:t>
      </w:r>
    </w:p>
    <w:p w:rsidR="007E79C2" w:rsidRPr="00B76E5D" w:rsidRDefault="007E79C2" w:rsidP="007E79C2">
      <w:pPr>
        <w:pStyle w:val="LDP1a"/>
      </w:pPr>
      <w:r w:rsidRPr="00B76E5D">
        <w:t>(c)</w:t>
      </w:r>
      <w:r w:rsidRPr="00B76E5D">
        <w:tab/>
        <w:t>has approved cushioning material; and</w:t>
      </w:r>
    </w:p>
    <w:p w:rsidR="007E79C2" w:rsidRPr="00B76E5D" w:rsidRDefault="007E79C2" w:rsidP="007E79C2">
      <w:pPr>
        <w:pStyle w:val="LDP1a"/>
      </w:pPr>
      <w:r w:rsidRPr="00B76E5D">
        <w:t>(d)</w:t>
      </w:r>
      <w:r w:rsidRPr="00B76E5D">
        <w:tab/>
        <w:t>is made of material is that is unlikely to harbour vermin.</w:t>
      </w:r>
    </w:p>
    <w:p w:rsidR="007E79C2" w:rsidRPr="00B76E5D" w:rsidRDefault="007E79C2" w:rsidP="007E79C2">
      <w:pPr>
        <w:pStyle w:val="LDClause"/>
      </w:pPr>
      <w:r w:rsidRPr="00B76E5D">
        <w:tab/>
        <w:t>5</w:t>
      </w:r>
      <w:r w:rsidRPr="00B76E5D">
        <w:tab/>
        <w:t>If a berth is placed over another, the owner of the vessel must ensure that a dust-proof bottom is fitted on the upper berth under the bottom mattress or the spring bottom.</w:t>
      </w:r>
    </w:p>
    <w:p w:rsidR="007E79C2" w:rsidRPr="00B76E5D" w:rsidRDefault="007E79C2" w:rsidP="007E79C2">
      <w:pPr>
        <w:pStyle w:val="LDScheduleheading"/>
      </w:pPr>
      <w:bookmarkStart w:id="277" w:name="_Toc356072564"/>
      <w:bookmarkStart w:id="278" w:name="_Toc368388029"/>
      <w:bookmarkStart w:id="279" w:name="_Toc417301293"/>
      <w:r w:rsidRPr="00B76E5D">
        <w:rPr>
          <w:rStyle w:val="CharPartNo"/>
        </w:rPr>
        <w:t xml:space="preserve">Schedule </w:t>
      </w:r>
      <w:r w:rsidR="00166D03">
        <w:rPr>
          <w:rStyle w:val="CharPartNo"/>
          <w:rFonts w:cs="Arial"/>
          <w:noProof/>
        </w:rPr>
        <w:t>6</w:t>
      </w:r>
      <w:r w:rsidRPr="00B76E5D">
        <w:rPr>
          <w:rStyle w:val="CharPartNo"/>
        </w:rPr>
        <w:tab/>
      </w:r>
      <w:r w:rsidRPr="00B76E5D">
        <w:rPr>
          <w:rStyle w:val="CharPartText"/>
        </w:rPr>
        <w:t>Heating</w:t>
      </w:r>
      <w:bookmarkEnd w:id="277"/>
      <w:bookmarkEnd w:id="278"/>
      <w:bookmarkEnd w:id="279"/>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(subsection </w:t>
      </w:r>
      <w:r w:rsidR="00166D03">
        <w:rPr>
          <w:rStyle w:val="CharSectNo"/>
          <w:noProof/>
        </w:rPr>
        <w:t>49</w:t>
      </w:r>
      <w:r w:rsidRPr="00B76E5D">
        <w:t>(1))</w:t>
      </w:r>
    </w:p>
    <w:p w:rsidR="007E79C2" w:rsidRPr="00B76E5D" w:rsidRDefault="007E79C2" w:rsidP="007E79C2">
      <w:pPr>
        <w:pStyle w:val="LDClause"/>
        <w:keepNext/>
      </w:pPr>
      <w:r w:rsidRPr="00B76E5D">
        <w:tab/>
      </w:r>
      <w:r w:rsidRPr="00B76E5D">
        <w:tab/>
        <w:t>The heating system must have each of the following characteristics:</w:t>
      </w:r>
    </w:p>
    <w:p w:rsidR="007E79C2" w:rsidRPr="00B76E5D" w:rsidRDefault="007E79C2" w:rsidP="007E79C2">
      <w:pPr>
        <w:pStyle w:val="LDP1a"/>
      </w:pPr>
      <w:r w:rsidRPr="00B76E5D">
        <w:t>(a)</w:t>
      </w:r>
      <w:r w:rsidRPr="00B76E5D">
        <w:tab/>
        <w:t>when seafarers are living on board, the system of heating the seafarer accommodation must be capable of operation at all times;</w:t>
      </w:r>
    </w:p>
    <w:p w:rsidR="007E79C2" w:rsidRPr="00B76E5D" w:rsidRDefault="007E79C2" w:rsidP="007E79C2">
      <w:pPr>
        <w:pStyle w:val="LDP1a"/>
        <w:keepNext/>
      </w:pPr>
      <w:r w:rsidRPr="00B76E5D">
        <w:t>(b)</w:t>
      </w:r>
      <w:r w:rsidRPr="00B76E5D">
        <w:tab/>
        <w:t>the heating system must use:</w:t>
      </w:r>
    </w:p>
    <w:p w:rsidR="007E79C2" w:rsidRPr="00B76E5D" w:rsidRDefault="007E79C2" w:rsidP="007E79C2">
      <w:pPr>
        <w:pStyle w:val="LDP2i"/>
      </w:pPr>
      <w:r w:rsidRPr="00B76E5D">
        <w:tab/>
        <w:t>(</w:t>
      </w:r>
      <w:proofErr w:type="spellStart"/>
      <w:r w:rsidRPr="00B76E5D">
        <w:t>i</w:t>
      </w:r>
      <w:proofErr w:type="spellEnd"/>
      <w:r w:rsidRPr="00B76E5D">
        <w:t>)</w:t>
      </w:r>
      <w:r w:rsidRPr="00B76E5D">
        <w:tab/>
        <w:t>hot water; or</w:t>
      </w:r>
    </w:p>
    <w:p w:rsidR="007E79C2" w:rsidRPr="00B76E5D" w:rsidRDefault="007E79C2" w:rsidP="007E79C2">
      <w:pPr>
        <w:pStyle w:val="LDP2i"/>
      </w:pPr>
      <w:r w:rsidRPr="00B76E5D">
        <w:tab/>
        <w:t>(ii)</w:t>
      </w:r>
      <w:r w:rsidRPr="00B76E5D">
        <w:tab/>
        <w:t>warm air; or</w:t>
      </w:r>
    </w:p>
    <w:p w:rsidR="007E79C2" w:rsidRPr="00B76E5D" w:rsidRDefault="007E79C2" w:rsidP="007E79C2">
      <w:pPr>
        <w:pStyle w:val="LDP2i"/>
      </w:pPr>
      <w:r w:rsidRPr="00B76E5D">
        <w:tab/>
        <w:t>(iii)</w:t>
      </w:r>
      <w:r w:rsidRPr="00B76E5D">
        <w:tab/>
        <w:t>electricity;</w:t>
      </w:r>
    </w:p>
    <w:p w:rsidR="007E79C2" w:rsidRPr="00B76E5D" w:rsidRDefault="007E79C2" w:rsidP="007E79C2">
      <w:pPr>
        <w:pStyle w:val="LDP1a"/>
      </w:pPr>
      <w:r w:rsidRPr="00B76E5D">
        <w:t>(c)</w:t>
      </w:r>
      <w:r w:rsidRPr="00B76E5D">
        <w:tab/>
        <w:t>steam must not be used as a medium for heat transmission;</w:t>
      </w:r>
    </w:p>
    <w:p w:rsidR="007E79C2" w:rsidRPr="00B76E5D" w:rsidRDefault="007E79C2" w:rsidP="007E79C2">
      <w:pPr>
        <w:pStyle w:val="LDP1a"/>
      </w:pPr>
      <w:r w:rsidRPr="00B76E5D">
        <w:t>(d)</w:t>
      </w:r>
      <w:r w:rsidRPr="00B76E5D">
        <w:tab/>
        <w:t xml:space="preserve">it must be capable of maintaining the temperature in seafarer accommodation to ISO standard 7547/2002 </w:t>
      </w:r>
      <w:r w:rsidRPr="00B76E5D">
        <w:rPr>
          <w:i/>
        </w:rPr>
        <w:t>Ships and marine technology — Air-conditioning and ventilation of accommodation spaces —  Design conditions and basis of calculations</w:t>
      </w:r>
      <w:r w:rsidRPr="00B76E5D">
        <w:t>, as in force from time to time,</w:t>
      </w:r>
      <w:r w:rsidRPr="00B76E5D">
        <w:rPr>
          <w:i/>
        </w:rPr>
        <w:t xml:space="preserve"> </w:t>
      </w:r>
      <w:r w:rsidRPr="00B76E5D">
        <w:t>under normal conditions of weather and climate in which the vessel operates;</w:t>
      </w:r>
    </w:p>
    <w:p w:rsidR="007E79C2" w:rsidRPr="00B76E5D" w:rsidRDefault="007E79C2" w:rsidP="007E79C2">
      <w:pPr>
        <w:pStyle w:val="LDP1a"/>
      </w:pPr>
      <w:r w:rsidRPr="00B76E5D">
        <w:t>(e)</w:t>
      </w:r>
      <w:r w:rsidRPr="00B76E5D">
        <w:tab/>
        <w:t>radiators and other heating apparatus must be placed and shielded to avoid the risk of fire, danger, or discomfort to the occupant.</w:t>
      </w:r>
    </w:p>
    <w:p w:rsidR="007E79C2" w:rsidRPr="00B76E5D" w:rsidRDefault="007E79C2" w:rsidP="007E79C2">
      <w:pPr>
        <w:pStyle w:val="LDScheduleheading"/>
      </w:pPr>
      <w:bookmarkStart w:id="280" w:name="_Toc356072565"/>
      <w:bookmarkStart w:id="281" w:name="_Toc368388030"/>
      <w:bookmarkStart w:id="282" w:name="_Toc417301294"/>
      <w:r w:rsidRPr="00B76E5D">
        <w:rPr>
          <w:rStyle w:val="CharPartNo"/>
        </w:rPr>
        <w:t xml:space="preserve">Schedule </w:t>
      </w:r>
      <w:r w:rsidR="00166D03">
        <w:rPr>
          <w:rStyle w:val="CharPartNo"/>
          <w:rFonts w:cs="Arial"/>
          <w:noProof/>
        </w:rPr>
        <w:t>7</w:t>
      </w:r>
      <w:r w:rsidRPr="00B76E5D">
        <w:tab/>
      </w:r>
      <w:r w:rsidRPr="00B76E5D">
        <w:rPr>
          <w:rStyle w:val="CharPartText"/>
        </w:rPr>
        <w:t>Mess room</w:t>
      </w:r>
      <w:bookmarkEnd w:id="280"/>
      <w:bookmarkEnd w:id="281"/>
      <w:bookmarkEnd w:id="282"/>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(subsection </w:t>
      </w:r>
      <w:r w:rsidR="00166D03">
        <w:rPr>
          <w:rStyle w:val="CharSectNo"/>
          <w:noProof/>
        </w:rPr>
        <w:t>51</w:t>
      </w:r>
      <w:r w:rsidRPr="00B76E5D">
        <w:t>(1))</w:t>
      </w:r>
    </w:p>
    <w:p w:rsidR="007E79C2" w:rsidRPr="00B76E5D" w:rsidRDefault="007E79C2" w:rsidP="007E79C2">
      <w:pPr>
        <w:pStyle w:val="LDScheduleClause"/>
        <w:keepNext/>
      </w:pPr>
      <w:r w:rsidRPr="00B76E5D">
        <w:tab/>
        <w:t>1</w:t>
      </w:r>
      <w:r w:rsidRPr="00B76E5D">
        <w:tab/>
        <w:t>The mess room must:</w:t>
      </w:r>
    </w:p>
    <w:p w:rsidR="007E79C2" w:rsidRPr="00B76E5D" w:rsidRDefault="007E79C2" w:rsidP="007E79C2">
      <w:pPr>
        <w:pStyle w:val="LDP1a"/>
      </w:pPr>
      <w:r w:rsidRPr="00B76E5D">
        <w:t>(a)</w:t>
      </w:r>
      <w:r w:rsidRPr="00B76E5D">
        <w:tab/>
        <w:t>be located as close to possible to the galley; and</w:t>
      </w:r>
    </w:p>
    <w:p w:rsidR="007E79C2" w:rsidRPr="00B76E5D" w:rsidRDefault="007E79C2" w:rsidP="007E79C2">
      <w:pPr>
        <w:pStyle w:val="LDP1a"/>
      </w:pPr>
      <w:r w:rsidRPr="00B76E5D">
        <w:t>(b)</w:t>
      </w:r>
      <w:r w:rsidRPr="00B76E5D">
        <w:tab/>
        <w:t>be located as far as possible from sleeping rooms; and</w:t>
      </w:r>
    </w:p>
    <w:p w:rsidR="007E79C2" w:rsidRPr="00B76E5D" w:rsidRDefault="007E79C2" w:rsidP="007E79C2">
      <w:pPr>
        <w:pStyle w:val="LDP1a"/>
      </w:pPr>
      <w:r w:rsidRPr="00B76E5D">
        <w:t>(c)</w:t>
      </w:r>
      <w:r w:rsidRPr="00B76E5D">
        <w:tab/>
        <w:t>be of adequate size and comfort; and</w:t>
      </w:r>
    </w:p>
    <w:p w:rsidR="007E79C2" w:rsidRPr="00B76E5D" w:rsidRDefault="007E79C2" w:rsidP="007E79C2">
      <w:pPr>
        <w:pStyle w:val="LDP1a"/>
      </w:pPr>
      <w:r w:rsidRPr="00B76E5D">
        <w:t>(d)</w:t>
      </w:r>
      <w:r w:rsidRPr="00B76E5D">
        <w:tab/>
        <w:t>have ongoing facilities for refreshment; and</w:t>
      </w:r>
    </w:p>
    <w:p w:rsidR="007E79C2" w:rsidRPr="00B76E5D" w:rsidRDefault="007E79C2" w:rsidP="007E79C2">
      <w:pPr>
        <w:pStyle w:val="LDP1a"/>
      </w:pPr>
      <w:r w:rsidRPr="00B76E5D">
        <w:lastRenderedPageBreak/>
        <w:t>(e)</w:t>
      </w:r>
      <w:r w:rsidRPr="00B76E5D">
        <w:tab/>
        <w:t>have a floor area of at least 1.5 m² per person of the planned seating capacity; and</w:t>
      </w:r>
    </w:p>
    <w:p w:rsidR="007E79C2" w:rsidRPr="00B76E5D" w:rsidRDefault="007E79C2" w:rsidP="007E79C2">
      <w:pPr>
        <w:pStyle w:val="LDP1a"/>
        <w:keepNext/>
      </w:pPr>
      <w:r w:rsidRPr="00B76E5D">
        <w:t>(f)</w:t>
      </w:r>
      <w:r w:rsidRPr="00B76E5D">
        <w:tab/>
        <w:t>have tables and seats that:</w:t>
      </w:r>
    </w:p>
    <w:p w:rsidR="007E79C2" w:rsidRPr="00B76E5D" w:rsidRDefault="007E79C2" w:rsidP="007E79C2">
      <w:pPr>
        <w:pStyle w:val="LDP2i"/>
      </w:pPr>
      <w:r w:rsidRPr="00B76E5D">
        <w:tab/>
        <w:t>(</w:t>
      </w:r>
      <w:proofErr w:type="spellStart"/>
      <w:r w:rsidRPr="00B76E5D">
        <w:t>i</w:t>
      </w:r>
      <w:proofErr w:type="spellEnd"/>
      <w:r w:rsidRPr="00B76E5D">
        <w:t>)</w:t>
      </w:r>
      <w:r w:rsidRPr="00B76E5D">
        <w:tab/>
        <w:t>are appropriate and sufficient in number to accommodate the greatest number of seafarers likely to use them at the same time; and</w:t>
      </w:r>
    </w:p>
    <w:p w:rsidR="007E79C2" w:rsidRPr="00B76E5D" w:rsidRDefault="007E79C2" w:rsidP="007E79C2">
      <w:pPr>
        <w:pStyle w:val="LDP2i"/>
      </w:pPr>
      <w:r w:rsidRPr="00B76E5D">
        <w:tab/>
        <w:t>(ii)</w:t>
      </w:r>
      <w:r w:rsidRPr="00B76E5D">
        <w:tab/>
        <w:t>have tops that are made of damp-resistant material; and</w:t>
      </w:r>
    </w:p>
    <w:p w:rsidR="007E79C2" w:rsidRPr="00B76E5D" w:rsidRDefault="007E79C2" w:rsidP="007E79C2">
      <w:pPr>
        <w:pStyle w:val="LDP2i"/>
      </w:pPr>
      <w:r w:rsidRPr="00B76E5D">
        <w:tab/>
        <w:t>(iii)</w:t>
      </w:r>
      <w:r w:rsidRPr="00B76E5D">
        <w:tab/>
        <w:t>have tops that are unlikely to harbor vermin; and</w:t>
      </w:r>
    </w:p>
    <w:p w:rsidR="007E79C2" w:rsidRPr="00B76E5D" w:rsidRDefault="007E79C2" w:rsidP="007E79C2">
      <w:pPr>
        <w:pStyle w:val="LDP1a"/>
        <w:keepNext/>
      </w:pPr>
      <w:r w:rsidRPr="00B76E5D">
        <w:t>(g)</w:t>
      </w:r>
      <w:r w:rsidRPr="00B76E5D">
        <w:tab/>
        <w:t>be equipped with a refrigerator that is:</w:t>
      </w:r>
    </w:p>
    <w:p w:rsidR="007E79C2" w:rsidRPr="00B76E5D" w:rsidRDefault="007E79C2" w:rsidP="007E79C2">
      <w:pPr>
        <w:pStyle w:val="LDP2i"/>
      </w:pPr>
      <w:r w:rsidRPr="00B76E5D">
        <w:tab/>
        <w:t>(</w:t>
      </w:r>
      <w:proofErr w:type="spellStart"/>
      <w:r w:rsidRPr="00B76E5D">
        <w:t>i</w:t>
      </w:r>
      <w:proofErr w:type="spellEnd"/>
      <w:r w:rsidRPr="00B76E5D">
        <w:t>)</w:t>
      </w:r>
      <w:r w:rsidRPr="00B76E5D">
        <w:tab/>
        <w:t>conveniently situated; and</w:t>
      </w:r>
    </w:p>
    <w:p w:rsidR="007E79C2" w:rsidRPr="00B76E5D" w:rsidRDefault="007E79C2" w:rsidP="007E79C2">
      <w:pPr>
        <w:pStyle w:val="LDP2i"/>
      </w:pPr>
      <w:r w:rsidRPr="00B76E5D">
        <w:tab/>
        <w:t>(ii)</w:t>
      </w:r>
      <w:r w:rsidRPr="00B76E5D">
        <w:tab/>
        <w:t>of sufficient capacity for the number of persons using the mess room; and</w:t>
      </w:r>
    </w:p>
    <w:p w:rsidR="007E79C2" w:rsidRPr="00B76E5D" w:rsidRDefault="007E79C2" w:rsidP="007E79C2">
      <w:pPr>
        <w:pStyle w:val="LDP1a"/>
      </w:pPr>
      <w:r w:rsidRPr="00B76E5D">
        <w:t>(h)</w:t>
      </w:r>
      <w:r w:rsidRPr="00B76E5D">
        <w:tab/>
        <w:t>have facilities for hot beverages and cool water.</w:t>
      </w:r>
    </w:p>
    <w:p w:rsidR="007E79C2" w:rsidRPr="00B76E5D" w:rsidRDefault="007E79C2" w:rsidP="007E79C2">
      <w:pPr>
        <w:pStyle w:val="LDClause"/>
        <w:keepNext/>
      </w:pPr>
      <w:r w:rsidRPr="00B76E5D">
        <w:tab/>
        <w:t>2</w:t>
      </w:r>
      <w:r w:rsidRPr="00B76E5D">
        <w:tab/>
        <w:t>If pantries for storage are not accessible from a mess room, the mess room must have:</w:t>
      </w:r>
    </w:p>
    <w:p w:rsidR="007E79C2" w:rsidRPr="00B76E5D" w:rsidRDefault="007E79C2" w:rsidP="007E79C2">
      <w:pPr>
        <w:pStyle w:val="LDP1a"/>
      </w:pPr>
      <w:r w:rsidRPr="00B76E5D">
        <w:t>(a)</w:t>
      </w:r>
      <w:r w:rsidRPr="00B76E5D">
        <w:tab/>
        <w:t>lockers suitable in size and design to contain utensils for the seafarers on board; and</w:t>
      </w:r>
    </w:p>
    <w:p w:rsidR="007E79C2" w:rsidRPr="00B76E5D" w:rsidRDefault="007E79C2" w:rsidP="007E79C2">
      <w:pPr>
        <w:pStyle w:val="LDP1a"/>
      </w:pPr>
      <w:r w:rsidRPr="00B76E5D">
        <w:t>(b)</w:t>
      </w:r>
      <w:r w:rsidRPr="00B76E5D">
        <w:tab/>
        <w:t xml:space="preserve">facilities for washing and drying utensils </w:t>
      </w:r>
      <w:r w:rsidR="006D05D7" w:rsidRPr="00B76E5D">
        <w:t>hygienically</w:t>
      </w:r>
      <w:r w:rsidRPr="00B76E5D">
        <w:t>.</w:t>
      </w:r>
    </w:p>
    <w:p w:rsidR="007E79C2" w:rsidRPr="00B76E5D" w:rsidRDefault="007E79C2" w:rsidP="007E79C2">
      <w:pPr>
        <w:pStyle w:val="LDClause"/>
        <w:keepNext/>
      </w:pPr>
      <w:r w:rsidRPr="00B76E5D">
        <w:tab/>
        <w:t>3</w:t>
      </w:r>
      <w:r w:rsidRPr="00B76E5D">
        <w:tab/>
        <w:t>The owner of a vessel must ensure that a mess room has quantities of mess utensils, plates and cups that are:</w:t>
      </w:r>
    </w:p>
    <w:p w:rsidR="007E79C2" w:rsidRPr="00B76E5D" w:rsidRDefault="007E79C2" w:rsidP="007E79C2">
      <w:pPr>
        <w:pStyle w:val="LDP1a"/>
      </w:pPr>
      <w:r w:rsidRPr="00B76E5D">
        <w:t>(a)</w:t>
      </w:r>
      <w:r w:rsidRPr="00B76E5D">
        <w:tab/>
        <w:t>of an approved material; and</w:t>
      </w:r>
    </w:p>
    <w:p w:rsidR="007E79C2" w:rsidRPr="00B76E5D" w:rsidRDefault="007E79C2" w:rsidP="007E79C2">
      <w:pPr>
        <w:pStyle w:val="LDP1a"/>
      </w:pPr>
      <w:r w:rsidRPr="00B76E5D">
        <w:t>(b)</w:t>
      </w:r>
      <w:r w:rsidRPr="00B76E5D">
        <w:tab/>
        <w:t>easily cleanable; and</w:t>
      </w:r>
    </w:p>
    <w:p w:rsidR="007E79C2" w:rsidRPr="00B76E5D" w:rsidRDefault="007E79C2" w:rsidP="007E79C2">
      <w:pPr>
        <w:pStyle w:val="LDP1a"/>
      </w:pPr>
      <w:r w:rsidRPr="00B76E5D">
        <w:t>(c)</w:t>
      </w:r>
      <w:r w:rsidRPr="00B76E5D">
        <w:tab/>
        <w:t>appropriate in number.</w:t>
      </w:r>
    </w:p>
    <w:p w:rsidR="007E79C2" w:rsidRPr="00B76E5D" w:rsidRDefault="007E79C2" w:rsidP="007E79C2">
      <w:pPr>
        <w:pStyle w:val="LDClause"/>
      </w:pPr>
      <w:r w:rsidRPr="00B76E5D">
        <w:tab/>
        <w:t>4</w:t>
      </w:r>
      <w:r w:rsidRPr="00B76E5D">
        <w:tab/>
        <w:t>Seating between a table and a bulkhead, or a vessel’s side must have a clearance of at least 635 mm.</w:t>
      </w:r>
    </w:p>
    <w:p w:rsidR="007E79C2" w:rsidRPr="00B76E5D" w:rsidRDefault="007E79C2" w:rsidP="007E79C2">
      <w:pPr>
        <w:pStyle w:val="LDClause"/>
        <w:keepNext/>
      </w:pPr>
      <w:r w:rsidRPr="00B76E5D">
        <w:tab/>
        <w:t>5</w:t>
      </w:r>
      <w:r w:rsidRPr="00B76E5D">
        <w:tab/>
        <w:t>The width of a table must be at least:</w:t>
      </w:r>
    </w:p>
    <w:p w:rsidR="007E79C2" w:rsidRPr="00B76E5D" w:rsidRDefault="007E79C2" w:rsidP="007E79C2">
      <w:pPr>
        <w:pStyle w:val="LDP1a"/>
      </w:pPr>
      <w:r w:rsidRPr="00B76E5D">
        <w:t>(a)</w:t>
      </w:r>
      <w:r w:rsidRPr="00B76E5D">
        <w:tab/>
        <w:t>if seats are provided along both sides — 760 mm; or</w:t>
      </w:r>
    </w:p>
    <w:p w:rsidR="007E79C2" w:rsidRPr="00B76E5D" w:rsidRDefault="007E79C2" w:rsidP="007E79C2">
      <w:pPr>
        <w:pStyle w:val="LDP1a"/>
      </w:pPr>
      <w:r w:rsidRPr="00B76E5D">
        <w:t>(b)</w:t>
      </w:r>
      <w:r w:rsidRPr="00B76E5D">
        <w:tab/>
        <w:t>if seats are provided only on 1 side — 380 mm.</w:t>
      </w:r>
    </w:p>
    <w:p w:rsidR="007E79C2" w:rsidRPr="00B76E5D" w:rsidRDefault="007E79C2" w:rsidP="007E79C2">
      <w:pPr>
        <w:pStyle w:val="LDClause"/>
        <w:keepNext/>
      </w:pPr>
      <w:r w:rsidRPr="00B76E5D">
        <w:tab/>
        <w:t>6</w:t>
      </w:r>
      <w:r w:rsidRPr="00B76E5D">
        <w:tab/>
        <w:t>Each mess room must have enough single chairs for each person using the room at the same time.</w:t>
      </w:r>
    </w:p>
    <w:p w:rsidR="007E79C2" w:rsidRPr="00B76E5D" w:rsidRDefault="007E79C2" w:rsidP="007E79C2">
      <w:pPr>
        <w:pStyle w:val="LDClause"/>
        <w:keepNext/>
      </w:pPr>
      <w:r w:rsidRPr="00B76E5D">
        <w:tab/>
        <w:t>7</w:t>
      </w:r>
      <w:r w:rsidRPr="00B76E5D">
        <w:tab/>
        <w:t>A mess room chair must have arm rests, unless there are chairs with arm rests in a separate recreation room.</w:t>
      </w:r>
    </w:p>
    <w:p w:rsidR="007E79C2" w:rsidRPr="00B76E5D" w:rsidRDefault="007E79C2" w:rsidP="007E79C2">
      <w:pPr>
        <w:pStyle w:val="LDClause"/>
        <w:keepNext/>
      </w:pPr>
      <w:r w:rsidRPr="00B76E5D">
        <w:tab/>
        <w:t>8</w:t>
      </w:r>
      <w:r w:rsidRPr="00B76E5D">
        <w:tab/>
        <w:t>Instead of chairs, settees may be provided that:</w:t>
      </w:r>
    </w:p>
    <w:p w:rsidR="007E79C2" w:rsidRPr="00B76E5D" w:rsidRDefault="007E79C2" w:rsidP="007E79C2">
      <w:pPr>
        <w:pStyle w:val="LDP1a"/>
      </w:pPr>
      <w:r w:rsidRPr="00B76E5D">
        <w:t>(a)</w:t>
      </w:r>
      <w:r w:rsidRPr="00B76E5D">
        <w:tab/>
        <w:t>are at least 380 millimetres wide; and</w:t>
      </w:r>
    </w:p>
    <w:p w:rsidR="007E79C2" w:rsidRPr="00B76E5D" w:rsidRDefault="007E79C2" w:rsidP="007E79C2">
      <w:pPr>
        <w:pStyle w:val="LDP1a"/>
      </w:pPr>
      <w:r w:rsidRPr="00B76E5D">
        <w:t>(b)</w:t>
      </w:r>
      <w:r w:rsidRPr="00B76E5D">
        <w:tab/>
        <w:t>have upholstered or padded seats; and</w:t>
      </w:r>
    </w:p>
    <w:p w:rsidR="007E79C2" w:rsidRPr="00B76E5D" w:rsidRDefault="007E79C2" w:rsidP="007E79C2">
      <w:pPr>
        <w:pStyle w:val="LDP1a"/>
      </w:pPr>
      <w:r w:rsidRPr="00B76E5D">
        <w:t>(c)</w:t>
      </w:r>
      <w:r w:rsidRPr="00B76E5D">
        <w:tab/>
        <w:t>have comfortably shaped backs.</w:t>
      </w:r>
    </w:p>
    <w:p w:rsidR="007E79C2" w:rsidRPr="00B76E5D" w:rsidRDefault="007E79C2" w:rsidP="007E79C2">
      <w:pPr>
        <w:pStyle w:val="LDScheduleheading"/>
      </w:pPr>
      <w:bookmarkStart w:id="283" w:name="_Toc356072567"/>
      <w:bookmarkStart w:id="284" w:name="_Toc368388032"/>
      <w:bookmarkStart w:id="285" w:name="_Toc417301295"/>
      <w:r w:rsidRPr="00B76E5D">
        <w:rPr>
          <w:rStyle w:val="CharPartNo"/>
        </w:rPr>
        <w:t xml:space="preserve">Schedule </w:t>
      </w:r>
      <w:r w:rsidR="00166D03">
        <w:rPr>
          <w:rStyle w:val="CharPartNo"/>
          <w:rFonts w:cs="Arial"/>
          <w:noProof/>
        </w:rPr>
        <w:t>8</w:t>
      </w:r>
      <w:r w:rsidRPr="00B76E5D">
        <w:tab/>
      </w:r>
      <w:r w:rsidRPr="00B76E5D">
        <w:rPr>
          <w:rStyle w:val="CharPartText"/>
        </w:rPr>
        <w:t>Minimum standards for sanitary facilities</w:t>
      </w:r>
      <w:bookmarkEnd w:id="283"/>
      <w:bookmarkEnd w:id="284"/>
      <w:bookmarkEnd w:id="285"/>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(section </w:t>
      </w:r>
      <w:r w:rsidR="00166D03">
        <w:rPr>
          <w:rStyle w:val="CharSectNo"/>
          <w:noProof/>
        </w:rPr>
        <w:t>54</w:t>
      </w:r>
      <w:r w:rsidRPr="00B76E5D">
        <w:t>)</w:t>
      </w:r>
    </w:p>
    <w:p w:rsidR="007E79C2" w:rsidRPr="00B76E5D" w:rsidRDefault="007E79C2" w:rsidP="007E79C2">
      <w:pPr>
        <w:pStyle w:val="LDScheduleClause"/>
        <w:keepNext/>
      </w:pPr>
      <w:r w:rsidRPr="00B76E5D">
        <w:tab/>
        <w:t>1</w:t>
      </w:r>
      <w:r w:rsidRPr="00B76E5D">
        <w:tab/>
        <w:t>Sanitary facilities on a vessel must:</w:t>
      </w:r>
    </w:p>
    <w:p w:rsidR="007E79C2" w:rsidRPr="00B76E5D" w:rsidRDefault="007E79C2" w:rsidP="007E79C2">
      <w:pPr>
        <w:pStyle w:val="LDP1a"/>
      </w:pPr>
      <w:r w:rsidRPr="00B76E5D">
        <w:t>(a)</w:t>
      </w:r>
      <w:r w:rsidRPr="00B76E5D">
        <w:tab/>
        <w:t>be separate for men and women; and</w:t>
      </w:r>
    </w:p>
    <w:p w:rsidR="007E79C2" w:rsidRPr="00B76E5D" w:rsidRDefault="007E79C2" w:rsidP="007E79C2">
      <w:pPr>
        <w:pStyle w:val="LDP1a"/>
      </w:pPr>
      <w:r w:rsidRPr="00B76E5D">
        <w:t>(b)</w:t>
      </w:r>
      <w:r w:rsidRPr="00B76E5D">
        <w:tab/>
        <w:t>be at a convenient location; and</w:t>
      </w:r>
    </w:p>
    <w:p w:rsidR="007E79C2" w:rsidRPr="00B76E5D" w:rsidRDefault="007E79C2" w:rsidP="007E79C2">
      <w:pPr>
        <w:pStyle w:val="LDP1a"/>
      </w:pPr>
      <w:r w:rsidRPr="00B76E5D">
        <w:lastRenderedPageBreak/>
        <w:t>(c)</w:t>
      </w:r>
      <w:r w:rsidRPr="00B76E5D">
        <w:tab/>
        <w:t>have, for every 6 persons or less who do not have a private bathroom, at least a toilet, wash basin and shower.</w:t>
      </w:r>
    </w:p>
    <w:p w:rsidR="007E79C2" w:rsidRPr="00B76E5D" w:rsidRDefault="007E79C2" w:rsidP="007E79C2">
      <w:pPr>
        <w:pStyle w:val="LDScheduleClause"/>
      </w:pPr>
      <w:r w:rsidRPr="00B76E5D">
        <w:tab/>
        <w:t>2</w:t>
      </w:r>
      <w:r w:rsidRPr="00B76E5D">
        <w:tab/>
        <w:t>A vessel that is not a passenger vessel must have, in each sleeping room without a private bathroom, a washbasin with hot and cold running fresh water.</w:t>
      </w:r>
    </w:p>
    <w:p w:rsidR="007E79C2" w:rsidRPr="00B76E5D" w:rsidRDefault="007E79C2" w:rsidP="007E79C2">
      <w:pPr>
        <w:pStyle w:val="LDScheduleClause"/>
      </w:pPr>
      <w:r w:rsidRPr="00B76E5D">
        <w:tab/>
        <w:t>3</w:t>
      </w:r>
      <w:r w:rsidRPr="00B76E5D">
        <w:tab/>
        <w:t>Sanitary facilities used by at least 2 persons must be situated convenient to and separate from sleeping rooms.</w:t>
      </w:r>
    </w:p>
    <w:p w:rsidR="007E79C2" w:rsidRPr="00B76E5D" w:rsidRDefault="007E79C2" w:rsidP="007E79C2">
      <w:pPr>
        <w:pStyle w:val="LDScheduleClause"/>
      </w:pPr>
      <w:r w:rsidRPr="00B76E5D">
        <w:tab/>
        <w:t>4</w:t>
      </w:r>
      <w:r w:rsidRPr="00B76E5D">
        <w:tab/>
        <w:t>If there are at least 2 toilets in a compartment, the toilets must be sufficiently screened to ensure privacy.</w:t>
      </w:r>
    </w:p>
    <w:p w:rsidR="007E79C2" w:rsidRPr="00B76E5D" w:rsidRDefault="007E79C2" w:rsidP="007E79C2">
      <w:pPr>
        <w:pStyle w:val="LDScheduleClause"/>
      </w:pPr>
      <w:r w:rsidRPr="00B76E5D">
        <w:tab/>
        <w:t>5</w:t>
      </w:r>
      <w:r w:rsidRPr="00B76E5D">
        <w:tab/>
        <w:t>Showers must be screened for privacy.</w:t>
      </w:r>
    </w:p>
    <w:p w:rsidR="007E79C2" w:rsidRPr="00B76E5D" w:rsidRDefault="007E79C2" w:rsidP="007E79C2">
      <w:pPr>
        <w:pStyle w:val="LDScheduleClause"/>
        <w:keepNext/>
      </w:pPr>
      <w:r w:rsidRPr="00B76E5D">
        <w:tab/>
        <w:t>6</w:t>
      </w:r>
      <w:r w:rsidRPr="00B76E5D">
        <w:tab/>
        <w:t>There must be sanitary facilities easily accessible from the following places:</w:t>
      </w:r>
    </w:p>
    <w:p w:rsidR="007E79C2" w:rsidRPr="00B76E5D" w:rsidRDefault="007E79C2" w:rsidP="007E79C2">
      <w:pPr>
        <w:pStyle w:val="LDP1a"/>
      </w:pPr>
      <w:r w:rsidRPr="00B76E5D">
        <w:t>(a)</w:t>
      </w:r>
      <w:r w:rsidRPr="00B76E5D">
        <w:tab/>
        <w:t>the navigation bridge;</w:t>
      </w:r>
    </w:p>
    <w:p w:rsidR="007E79C2" w:rsidRPr="00B76E5D" w:rsidRDefault="007E79C2" w:rsidP="007E79C2">
      <w:pPr>
        <w:pStyle w:val="LDP1a"/>
      </w:pPr>
      <w:r w:rsidRPr="00B76E5D">
        <w:t>(b)</w:t>
      </w:r>
      <w:r w:rsidRPr="00B76E5D">
        <w:tab/>
        <w:t>the mess room;</w:t>
      </w:r>
    </w:p>
    <w:p w:rsidR="007E79C2" w:rsidRPr="00B76E5D" w:rsidRDefault="007E79C2" w:rsidP="007E79C2">
      <w:pPr>
        <w:pStyle w:val="LDP1a"/>
      </w:pPr>
      <w:r w:rsidRPr="00B76E5D">
        <w:t>(c)</w:t>
      </w:r>
      <w:r w:rsidRPr="00B76E5D">
        <w:tab/>
        <w:t>the machinery space;</w:t>
      </w:r>
    </w:p>
    <w:p w:rsidR="007E79C2" w:rsidRPr="00B76E5D" w:rsidRDefault="007E79C2" w:rsidP="007E79C2">
      <w:pPr>
        <w:pStyle w:val="LDP1a"/>
      </w:pPr>
      <w:r w:rsidRPr="00B76E5D">
        <w:t>(d)</w:t>
      </w:r>
      <w:r w:rsidRPr="00B76E5D">
        <w:tab/>
        <w:t>the engine room control centre.</w:t>
      </w:r>
    </w:p>
    <w:p w:rsidR="007E79C2" w:rsidRPr="00B76E5D" w:rsidRDefault="005D4398" w:rsidP="007E79C2">
      <w:pPr>
        <w:pStyle w:val="LDScheduleClause"/>
        <w:keepNext/>
      </w:pPr>
      <w:r w:rsidRPr="00B76E5D">
        <w:tab/>
        <w:t>7</w:t>
      </w:r>
      <w:r w:rsidR="007E79C2" w:rsidRPr="00B76E5D">
        <w:tab/>
        <w:t>Washbasins, showers and baths must:</w:t>
      </w:r>
    </w:p>
    <w:p w:rsidR="007E79C2" w:rsidRPr="00B76E5D" w:rsidRDefault="007E79C2" w:rsidP="007E79C2">
      <w:pPr>
        <w:pStyle w:val="LDP1a"/>
      </w:pPr>
      <w:r w:rsidRPr="00B76E5D">
        <w:t>(a)</w:t>
      </w:r>
      <w:r w:rsidRPr="00B76E5D">
        <w:tab/>
        <w:t>have hot and cold running fresh water; and</w:t>
      </w:r>
    </w:p>
    <w:p w:rsidR="007E79C2" w:rsidRPr="00B76E5D" w:rsidRDefault="007E79C2" w:rsidP="007E79C2">
      <w:pPr>
        <w:pStyle w:val="LDP1a"/>
      </w:pPr>
      <w:r w:rsidRPr="00B76E5D">
        <w:t>(b)</w:t>
      </w:r>
      <w:r w:rsidRPr="00B76E5D">
        <w:tab/>
        <w:t>be of a size adequate for washing a seafarer; and</w:t>
      </w:r>
    </w:p>
    <w:p w:rsidR="007E79C2" w:rsidRPr="00B76E5D" w:rsidRDefault="007E79C2" w:rsidP="007E79C2">
      <w:pPr>
        <w:pStyle w:val="LDP1a"/>
      </w:pPr>
      <w:r w:rsidRPr="00B76E5D">
        <w:t>(c)</w:t>
      </w:r>
      <w:r w:rsidRPr="00B76E5D">
        <w:tab/>
        <w:t>be constructed of suitable material; and</w:t>
      </w:r>
    </w:p>
    <w:p w:rsidR="007E79C2" w:rsidRPr="00B76E5D" w:rsidRDefault="007E79C2" w:rsidP="007E79C2">
      <w:pPr>
        <w:pStyle w:val="LDP1a"/>
      </w:pPr>
      <w:r w:rsidRPr="00B76E5D">
        <w:t>(d)</w:t>
      </w:r>
      <w:r w:rsidRPr="00B76E5D">
        <w:tab/>
        <w:t>have a smooth surface, not liable to crack, flake or corrode.</w:t>
      </w:r>
    </w:p>
    <w:p w:rsidR="007E79C2" w:rsidRPr="00B76E5D" w:rsidRDefault="005D4398" w:rsidP="007E79C2">
      <w:pPr>
        <w:pStyle w:val="LDScheduleClause"/>
      </w:pPr>
      <w:r w:rsidRPr="00B76E5D">
        <w:tab/>
        <w:t>8</w:t>
      </w:r>
      <w:r w:rsidR="007E79C2" w:rsidRPr="00B76E5D">
        <w:tab/>
        <w:t>All toilets on a vessel must have an ample flush of water or other suitable flushing means that is available at all times and independently controllable.</w:t>
      </w:r>
    </w:p>
    <w:p w:rsidR="007E79C2" w:rsidRPr="00B76E5D" w:rsidRDefault="005D4398" w:rsidP="007E79C2">
      <w:pPr>
        <w:pStyle w:val="LDClause"/>
        <w:keepNext/>
      </w:pPr>
      <w:r w:rsidRPr="00B76E5D">
        <w:tab/>
        <w:t>9</w:t>
      </w:r>
      <w:r w:rsidR="007E79C2" w:rsidRPr="00B76E5D">
        <w:tab/>
        <w:t>Floors in sanitary facilities must be:</w:t>
      </w:r>
    </w:p>
    <w:p w:rsidR="007E79C2" w:rsidRPr="00B76E5D" w:rsidRDefault="007E79C2" w:rsidP="007E79C2">
      <w:pPr>
        <w:pStyle w:val="LDP1a"/>
      </w:pPr>
      <w:r w:rsidRPr="00B76E5D">
        <w:t>(a)</w:t>
      </w:r>
      <w:r w:rsidRPr="00B76E5D">
        <w:tab/>
        <w:t>of an approved, durable material; and</w:t>
      </w:r>
    </w:p>
    <w:p w:rsidR="007E79C2" w:rsidRPr="00B76E5D" w:rsidRDefault="007E79C2" w:rsidP="007E79C2">
      <w:pPr>
        <w:pStyle w:val="LDP1a"/>
      </w:pPr>
      <w:r w:rsidRPr="00B76E5D">
        <w:t>(b)</w:t>
      </w:r>
      <w:r w:rsidRPr="00B76E5D">
        <w:tab/>
        <w:t>impervious to damp; and</w:t>
      </w:r>
    </w:p>
    <w:p w:rsidR="007E79C2" w:rsidRPr="00B76E5D" w:rsidRDefault="007E79C2" w:rsidP="007E79C2">
      <w:pPr>
        <w:pStyle w:val="LDP1a"/>
      </w:pPr>
      <w:r w:rsidRPr="00B76E5D">
        <w:t>(c)</w:t>
      </w:r>
      <w:r w:rsidRPr="00B76E5D">
        <w:tab/>
        <w:t>properly drained.</w:t>
      </w:r>
    </w:p>
    <w:p w:rsidR="007E79C2" w:rsidRPr="00B76E5D" w:rsidRDefault="005D4398" w:rsidP="007E79C2">
      <w:pPr>
        <w:pStyle w:val="LDScheduleClause"/>
        <w:keepNext/>
      </w:pPr>
      <w:r w:rsidRPr="00B76E5D">
        <w:tab/>
        <w:t>10</w:t>
      </w:r>
      <w:r w:rsidR="007E79C2" w:rsidRPr="00B76E5D">
        <w:tab/>
        <w:t>Bulkheads in sanitary facilities must be:</w:t>
      </w:r>
    </w:p>
    <w:p w:rsidR="007E79C2" w:rsidRPr="00B76E5D" w:rsidRDefault="007E79C2" w:rsidP="007E79C2">
      <w:pPr>
        <w:pStyle w:val="LDP1a"/>
      </w:pPr>
      <w:r w:rsidRPr="00B76E5D">
        <w:t>(a)</w:t>
      </w:r>
      <w:r w:rsidRPr="00B76E5D">
        <w:tab/>
        <w:t>made of steel or other approved material; and</w:t>
      </w:r>
    </w:p>
    <w:p w:rsidR="007E79C2" w:rsidRPr="00B76E5D" w:rsidRDefault="007E79C2" w:rsidP="007E79C2">
      <w:pPr>
        <w:pStyle w:val="LDP1a"/>
      </w:pPr>
      <w:r w:rsidRPr="00B76E5D">
        <w:t>(b)</w:t>
      </w:r>
      <w:r w:rsidRPr="00B76E5D">
        <w:tab/>
        <w:t>watertight for at least 23 cm above the level of the deck.</w:t>
      </w:r>
    </w:p>
    <w:p w:rsidR="007E79C2" w:rsidRPr="00B76E5D" w:rsidRDefault="005D4398" w:rsidP="007E79C2">
      <w:pPr>
        <w:pStyle w:val="LDScheduleClause"/>
      </w:pPr>
      <w:r w:rsidRPr="00B76E5D">
        <w:tab/>
        <w:t>11</w:t>
      </w:r>
      <w:r w:rsidR="007E79C2" w:rsidRPr="00B76E5D">
        <w:tab/>
        <w:t xml:space="preserve">Sanitary facilities must be lit in accordance with </w:t>
      </w:r>
      <w:r w:rsidR="007E79C2" w:rsidRPr="00B76E5D">
        <w:rPr>
          <w:i/>
        </w:rPr>
        <w:t>Accident prevention on board ship and in port</w:t>
      </w:r>
      <w:r w:rsidR="007E79C2" w:rsidRPr="00B76E5D">
        <w:t>, published by the I</w:t>
      </w:r>
      <w:r w:rsidR="006D05D7" w:rsidRPr="00B76E5D">
        <w:t>LO</w:t>
      </w:r>
      <w:r w:rsidR="007E79C2" w:rsidRPr="00B76E5D">
        <w:t>, as in force from time to time, heated and ventilated.</w:t>
      </w:r>
    </w:p>
    <w:p w:rsidR="007E79C2" w:rsidRPr="00B76E5D" w:rsidRDefault="005D4398" w:rsidP="007E79C2">
      <w:pPr>
        <w:pStyle w:val="LDScheduleClause"/>
      </w:pPr>
      <w:r w:rsidRPr="00B76E5D">
        <w:tab/>
        <w:t>12</w:t>
      </w:r>
      <w:r w:rsidR="007E79C2" w:rsidRPr="00B76E5D">
        <w:tab/>
        <w:t>Sanitary facilities must have towels, soap and toilet paper for all seafarers.</w:t>
      </w:r>
    </w:p>
    <w:p w:rsidR="007E79C2" w:rsidRPr="00B76E5D" w:rsidRDefault="005D4398" w:rsidP="007E79C2">
      <w:pPr>
        <w:pStyle w:val="LDScheduleClause"/>
        <w:rPr>
          <w:b/>
          <w:i/>
        </w:rPr>
      </w:pPr>
      <w:r w:rsidRPr="00B76E5D">
        <w:tab/>
        <w:t>13</w:t>
      </w:r>
      <w:r w:rsidR="007E79C2" w:rsidRPr="00B76E5D">
        <w:tab/>
        <w:t>Sanitary facilities must have a means of preventing the escape of gases from the sewage system.</w:t>
      </w:r>
    </w:p>
    <w:p w:rsidR="007E79C2" w:rsidRPr="00B76E5D" w:rsidRDefault="005D4398" w:rsidP="007E79C2">
      <w:pPr>
        <w:pStyle w:val="LDScheduleClause"/>
        <w:rPr>
          <w:b/>
          <w:i/>
        </w:rPr>
      </w:pPr>
      <w:r w:rsidRPr="00B76E5D">
        <w:tab/>
        <w:t>14</w:t>
      </w:r>
      <w:r w:rsidR="007E79C2" w:rsidRPr="00B76E5D">
        <w:tab/>
        <w:t>Sanitary facilities must have a soil pipe that is constructed to facilitate cleaning and minimise the risk of obstruction.</w:t>
      </w:r>
    </w:p>
    <w:p w:rsidR="007E79C2" w:rsidRPr="00B76E5D" w:rsidRDefault="005D4398" w:rsidP="007E79C2">
      <w:pPr>
        <w:pStyle w:val="LDClause"/>
        <w:keepNext/>
      </w:pPr>
      <w:r w:rsidRPr="00B76E5D">
        <w:tab/>
        <w:t>15</w:t>
      </w:r>
      <w:r w:rsidR="007E79C2" w:rsidRPr="00B76E5D">
        <w:tab/>
        <w:t>Each shower space must have:</w:t>
      </w:r>
    </w:p>
    <w:p w:rsidR="007E79C2" w:rsidRPr="00B76E5D" w:rsidRDefault="007E79C2" w:rsidP="007E79C2">
      <w:pPr>
        <w:pStyle w:val="LDP1a"/>
      </w:pPr>
      <w:r w:rsidRPr="00B76E5D">
        <w:t>(a) a soap holder; and</w:t>
      </w:r>
    </w:p>
    <w:p w:rsidR="007E79C2" w:rsidRPr="00B76E5D" w:rsidRDefault="007E79C2" w:rsidP="007E79C2">
      <w:pPr>
        <w:pStyle w:val="LDP1a"/>
      </w:pPr>
      <w:r w:rsidRPr="00B76E5D">
        <w:t>(b)</w:t>
      </w:r>
      <w:r w:rsidRPr="00B76E5D">
        <w:tab/>
        <w:t>a hand rail; and</w:t>
      </w:r>
    </w:p>
    <w:p w:rsidR="007E79C2" w:rsidRPr="00B76E5D" w:rsidRDefault="007E79C2" w:rsidP="007E79C2">
      <w:pPr>
        <w:pStyle w:val="LDP1a"/>
      </w:pPr>
      <w:r w:rsidRPr="00B76E5D">
        <w:t>(c)</w:t>
      </w:r>
      <w:r w:rsidRPr="00B76E5D">
        <w:tab/>
        <w:t>a kerb; and</w:t>
      </w:r>
    </w:p>
    <w:p w:rsidR="007E79C2" w:rsidRPr="00B76E5D" w:rsidRDefault="007E79C2" w:rsidP="007E79C2">
      <w:pPr>
        <w:pStyle w:val="LDP1a"/>
      </w:pPr>
      <w:r w:rsidRPr="00B76E5D">
        <w:t>(d)</w:t>
      </w:r>
      <w:r w:rsidRPr="00B76E5D">
        <w:tab/>
        <w:t>individual drainage; and</w:t>
      </w:r>
    </w:p>
    <w:p w:rsidR="007E79C2" w:rsidRPr="00B76E5D" w:rsidRDefault="007E79C2" w:rsidP="007E79C2">
      <w:pPr>
        <w:pStyle w:val="LDP1a"/>
      </w:pPr>
      <w:r w:rsidRPr="00B76E5D">
        <w:t>(e)</w:t>
      </w:r>
      <w:r w:rsidRPr="00B76E5D">
        <w:tab/>
        <w:t>a mat or grating of non-slipping, hyg</w:t>
      </w:r>
      <w:r w:rsidR="000E7D13" w:rsidRPr="00B76E5D">
        <w:t>i</w:t>
      </w:r>
      <w:r w:rsidRPr="00B76E5D">
        <w:t>enic material; and</w:t>
      </w:r>
    </w:p>
    <w:p w:rsidR="007E79C2" w:rsidRPr="00B76E5D" w:rsidRDefault="007E79C2" w:rsidP="007E79C2">
      <w:pPr>
        <w:pStyle w:val="LDP1a"/>
        <w:keepNext/>
      </w:pPr>
      <w:r w:rsidRPr="00B76E5D">
        <w:lastRenderedPageBreak/>
        <w:t>(f)</w:t>
      </w:r>
      <w:r w:rsidRPr="00B76E5D">
        <w:tab/>
        <w:t>either:</w:t>
      </w:r>
    </w:p>
    <w:p w:rsidR="007E79C2" w:rsidRPr="00B76E5D" w:rsidRDefault="007E79C2" w:rsidP="007E79C2">
      <w:pPr>
        <w:pStyle w:val="LDP2i"/>
      </w:pPr>
      <w:r w:rsidRPr="00B76E5D">
        <w:tab/>
        <w:t>(</w:t>
      </w:r>
      <w:proofErr w:type="spellStart"/>
      <w:r w:rsidRPr="00B76E5D">
        <w:t>i</w:t>
      </w:r>
      <w:proofErr w:type="spellEnd"/>
      <w:r w:rsidRPr="00B76E5D">
        <w:t>)</w:t>
      </w:r>
      <w:r w:rsidRPr="00B76E5D">
        <w:tab/>
        <w:t>a toilet seat lid suitable for sitting on; or</w:t>
      </w:r>
    </w:p>
    <w:p w:rsidR="007E79C2" w:rsidRPr="00B76E5D" w:rsidRDefault="007E79C2" w:rsidP="007E79C2">
      <w:pPr>
        <w:pStyle w:val="LDP2i"/>
      </w:pPr>
      <w:r w:rsidRPr="00B76E5D">
        <w:tab/>
        <w:t>(ii)</w:t>
      </w:r>
      <w:r w:rsidRPr="00B76E5D">
        <w:tab/>
      </w:r>
      <w:r w:rsidRPr="00B76E5D">
        <w:tab/>
        <w:t>a hinged seat next to each shower.</w:t>
      </w:r>
    </w:p>
    <w:p w:rsidR="007E79C2" w:rsidRPr="0032582C" w:rsidRDefault="007E79C2" w:rsidP="007E79C2">
      <w:pPr>
        <w:pStyle w:val="LDScheduleheading"/>
      </w:pPr>
      <w:bookmarkStart w:id="286" w:name="_Toc356072568"/>
      <w:bookmarkStart w:id="287" w:name="_Toc368388033"/>
      <w:bookmarkStart w:id="288" w:name="_Toc417301296"/>
      <w:r w:rsidRPr="00B76E5D">
        <w:rPr>
          <w:rStyle w:val="CharPartNo"/>
        </w:rPr>
        <w:t xml:space="preserve">Schedule </w:t>
      </w:r>
      <w:r w:rsidR="00166D03">
        <w:rPr>
          <w:rStyle w:val="CharPartNo"/>
          <w:rFonts w:cs="Arial"/>
          <w:noProof/>
        </w:rPr>
        <w:t>9</w:t>
      </w:r>
      <w:r w:rsidRPr="00B76E5D">
        <w:tab/>
      </w:r>
      <w:r w:rsidRPr="00B76E5D">
        <w:rPr>
          <w:rStyle w:val="CharPartText"/>
        </w:rPr>
        <w:t>Hospital accommodation</w:t>
      </w:r>
      <w:bookmarkEnd w:id="286"/>
      <w:bookmarkEnd w:id="287"/>
      <w:bookmarkEnd w:id="288"/>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(paragraph </w:t>
      </w:r>
      <w:r w:rsidR="00166D03">
        <w:rPr>
          <w:rStyle w:val="CharSectNo"/>
          <w:noProof/>
        </w:rPr>
        <w:t>56</w:t>
      </w:r>
      <w:r w:rsidRPr="00B76E5D">
        <w:t>(c))</w:t>
      </w:r>
    </w:p>
    <w:p w:rsidR="007E79C2" w:rsidRPr="00B76E5D" w:rsidRDefault="007E79C2" w:rsidP="007E79C2">
      <w:pPr>
        <w:pStyle w:val="LDScheduleClause"/>
        <w:keepNext/>
      </w:pPr>
      <w:r w:rsidRPr="00B76E5D">
        <w:tab/>
      </w:r>
      <w:r w:rsidRPr="00B76E5D">
        <w:tab/>
        <w:t>Hospital accommodation must:</w:t>
      </w:r>
    </w:p>
    <w:p w:rsidR="007E79C2" w:rsidRPr="00B76E5D" w:rsidRDefault="007E79C2" w:rsidP="007E79C2">
      <w:pPr>
        <w:pStyle w:val="LDP1a"/>
        <w:keepNext/>
      </w:pPr>
      <w:r w:rsidRPr="00B76E5D">
        <w:t>(a)</w:t>
      </w:r>
      <w:r w:rsidRPr="00B76E5D">
        <w:tab/>
        <w:t>in all weathers:</w:t>
      </w:r>
    </w:p>
    <w:p w:rsidR="007E79C2" w:rsidRPr="00B76E5D" w:rsidRDefault="007E79C2" w:rsidP="007E79C2">
      <w:pPr>
        <w:pStyle w:val="LDP2i"/>
      </w:pPr>
      <w:r w:rsidRPr="00B76E5D">
        <w:tab/>
        <w:t>(</w:t>
      </w:r>
      <w:proofErr w:type="spellStart"/>
      <w:r w:rsidRPr="00B76E5D">
        <w:t>i</w:t>
      </w:r>
      <w:proofErr w:type="spellEnd"/>
      <w:r w:rsidRPr="00B76E5D">
        <w:t>)</w:t>
      </w:r>
      <w:r w:rsidRPr="00B76E5D">
        <w:tab/>
        <w:t>be of easy access; and</w:t>
      </w:r>
    </w:p>
    <w:p w:rsidR="007E79C2" w:rsidRPr="00B76E5D" w:rsidRDefault="007E79C2" w:rsidP="007E79C2">
      <w:pPr>
        <w:pStyle w:val="LDP2i"/>
      </w:pPr>
      <w:r w:rsidRPr="00B76E5D">
        <w:tab/>
        <w:t>(ii)</w:t>
      </w:r>
      <w:r w:rsidRPr="00B76E5D">
        <w:tab/>
        <w:t>provide comfortable housing for the occupants; and</w:t>
      </w:r>
    </w:p>
    <w:p w:rsidR="007E79C2" w:rsidRPr="00B76E5D" w:rsidRDefault="007E79C2" w:rsidP="007E79C2">
      <w:pPr>
        <w:pStyle w:val="LDP2i"/>
      </w:pPr>
      <w:r w:rsidRPr="00B76E5D">
        <w:tab/>
        <w:t>(iii)</w:t>
      </w:r>
      <w:r w:rsidRPr="00B76E5D">
        <w:tab/>
        <w:t>be conducive to the patient receiving prompt and proper attention; and</w:t>
      </w:r>
    </w:p>
    <w:p w:rsidR="007E79C2" w:rsidRPr="00B76E5D" w:rsidRDefault="007E79C2" w:rsidP="007E79C2">
      <w:pPr>
        <w:pStyle w:val="LDP1a"/>
        <w:keepNext/>
      </w:pPr>
      <w:r w:rsidRPr="00B76E5D">
        <w:t>(b)</w:t>
      </w:r>
      <w:r w:rsidRPr="00B76E5D">
        <w:tab/>
        <w:t>be designed to facilitate:</w:t>
      </w:r>
    </w:p>
    <w:p w:rsidR="007E79C2" w:rsidRPr="00B76E5D" w:rsidRDefault="007E79C2" w:rsidP="007E79C2">
      <w:pPr>
        <w:pStyle w:val="LDP2i"/>
      </w:pPr>
      <w:r w:rsidRPr="00B76E5D">
        <w:tab/>
        <w:t>(</w:t>
      </w:r>
      <w:proofErr w:type="spellStart"/>
      <w:r w:rsidRPr="00B76E5D">
        <w:t>i</w:t>
      </w:r>
      <w:proofErr w:type="spellEnd"/>
      <w:r w:rsidRPr="00B76E5D">
        <w:t>)</w:t>
      </w:r>
      <w:r w:rsidRPr="00B76E5D">
        <w:tab/>
        <w:t>medical consultation; and</w:t>
      </w:r>
    </w:p>
    <w:p w:rsidR="007E79C2" w:rsidRPr="00B76E5D" w:rsidRDefault="007E79C2" w:rsidP="007E79C2">
      <w:pPr>
        <w:pStyle w:val="LDP2i"/>
      </w:pPr>
      <w:r w:rsidRPr="00B76E5D">
        <w:tab/>
        <w:t>(ii)</w:t>
      </w:r>
      <w:r w:rsidRPr="00B76E5D">
        <w:tab/>
        <w:t>the giving of first aid; and</w:t>
      </w:r>
    </w:p>
    <w:p w:rsidR="007E79C2" w:rsidRPr="00B76E5D" w:rsidRDefault="007E79C2" w:rsidP="007E79C2">
      <w:pPr>
        <w:pStyle w:val="LDP2i"/>
      </w:pPr>
      <w:r w:rsidRPr="00B76E5D">
        <w:tab/>
        <w:t>(iii)</w:t>
      </w:r>
      <w:r w:rsidRPr="00B76E5D">
        <w:tab/>
        <w:t>prevention of the spread of infectious disease; and</w:t>
      </w:r>
    </w:p>
    <w:p w:rsidR="007E79C2" w:rsidRPr="00B76E5D" w:rsidRDefault="007E79C2" w:rsidP="007E79C2">
      <w:pPr>
        <w:pStyle w:val="LDP1a"/>
        <w:keepNext/>
      </w:pPr>
      <w:r w:rsidRPr="00B76E5D">
        <w:t>(c)</w:t>
      </w:r>
      <w:r w:rsidRPr="00B76E5D">
        <w:tab/>
        <w:t>have the following, designed to ensure the comfort and facilitate the medical treatment of the occupants:</w:t>
      </w:r>
    </w:p>
    <w:p w:rsidR="007E79C2" w:rsidRPr="00B76E5D" w:rsidRDefault="007E79C2" w:rsidP="007E79C2">
      <w:pPr>
        <w:pStyle w:val="LDP2i"/>
      </w:pPr>
      <w:r w:rsidRPr="00B76E5D">
        <w:tab/>
        <w:t>(</w:t>
      </w:r>
      <w:proofErr w:type="spellStart"/>
      <w:r w:rsidRPr="00B76E5D">
        <w:t>i</w:t>
      </w:r>
      <w:proofErr w:type="spellEnd"/>
      <w:r w:rsidRPr="00B76E5D">
        <w:t>)</w:t>
      </w:r>
      <w:r w:rsidRPr="00B76E5D">
        <w:tab/>
        <w:t>equipment;</w:t>
      </w:r>
    </w:p>
    <w:p w:rsidR="007E79C2" w:rsidRPr="00B76E5D" w:rsidRDefault="007E79C2" w:rsidP="007E79C2">
      <w:pPr>
        <w:pStyle w:val="LDP2i"/>
      </w:pPr>
      <w:r w:rsidRPr="00B76E5D">
        <w:tab/>
        <w:t>(ii)</w:t>
      </w:r>
      <w:r w:rsidRPr="00B76E5D">
        <w:tab/>
        <w:t>layout;</w:t>
      </w:r>
    </w:p>
    <w:p w:rsidR="007E79C2" w:rsidRPr="00B76E5D" w:rsidRDefault="007E79C2" w:rsidP="007E79C2">
      <w:pPr>
        <w:pStyle w:val="LDP2i"/>
      </w:pPr>
      <w:r w:rsidRPr="00B76E5D">
        <w:tab/>
        <w:t>(iii)</w:t>
      </w:r>
      <w:r w:rsidRPr="00B76E5D">
        <w:tab/>
        <w:t>furniture;</w:t>
      </w:r>
    </w:p>
    <w:p w:rsidR="007E79C2" w:rsidRPr="00B76E5D" w:rsidRDefault="007E79C2" w:rsidP="007E79C2">
      <w:pPr>
        <w:pStyle w:val="LDP2i"/>
      </w:pPr>
      <w:r w:rsidRPr="00B76E5D">
        <w:tab/>
        <w:t>(iv)</w:t>
      </w:r>
      <w:r w:rsidRPr="00B76E5D">
        <w:tab/>
        <w:t>lighting;</w:t>
      </w:r>
    </w:p>
    <w:p w:rsidR="007E79C2" w:rsidRPr="00B76E5D" w:rsidRDefault="007E79C2" w:rsidP="007E79C2">
      <w:pPr>
        <w:pStyle w:val="LDP2i"/>
      </w:pPr>
      <w:r w:rsidRPr="00B76E5D">
        <w:tab/>
        <w:t>(v)</w:t>
      </w:r>
      <w:r w:rsidRPr="00B76E5D">
        <w:tab/>
        <w:t>ventilation;</w:t>
      </w:r>
    </w:p>
    <w:p w:rsidR="007E79C2" w:rsidRPr="00B76E5D" w:rsidRDefault="007E79C2" w:rsidP="007E79C2">
      <w:pPr>
        <w:pStyle w:val="LDP2i"/>
      </w:pPr>
      <w:r w:rsidRPr="00B76E5D">
        <w:tab/>
        <w:t>(vi)</w:t>
      </w:r>
      <w:r w:rsidRPr="00B76E5D">
        <w:tab/>
        <w:t>heating;</w:t>
      </w:r>
    </w:p>
    <w:p w:rsidR="007E79C2" w:rsidRPr="00B76E5D" w:rsidRDefault="007E79C2" w:rsidP="007E79C2">
      <w:pPr>
        <w:pStyle w:val="LDP2i"/>
      </w:pPr>
      <w:r w:rsidRPr="00B76E5D">
        <w:tab/>
        <w:t>(vii)</w:t>
      </w:r>
      <w:r w:rsidRPr="00B76E5D">
        <w:tab/>
        <w:t>water supply; and</w:t>
      </w:r>
    </w:p>
    <w:p w:rsidR="007E79C2" w:rsidRPr="00B76E5D" w:rsidRDefault="007E79C2" w:rsidP="007E79C2">
      <w:pPr>
        <w:pStyle w:val="LDP1a"/>
        <w:keepNext/>
      </w:pPr>
      <w:r w:rsidRPr="00B76E5D">
        <w:t>(d)</w:t>
      </w:r>
      <w:r w:rsidRPr="00B76E5D">
        <w:tab/>
        <w:t>have sanitary facilities for the exclusive use of the occupants:</w:t>
      </w:r>
    </w:p>
    <w:p w:rsidR="007E79C2" w:rsidRPr="00B76E5D" w:rsidRDefault="007E79C2" w:rsidP="007E79C2">
      <w:pPr>
        <w:pStyle w:val="LDP2i"/>
      </w:pPr>
      <w:r w:rsidRPr="00B76E5D">
        <w:tab/>
        <w:t>(</w:t>
      </w:r>
      <w:proofErr w:type="spellStart"/>
      <w:r w:rsidRPr="00B76E5D">
        <w:t>i</w:t>
      </w:r>
      <w:proofErr w:type="spellEnd"/>
      <w:r w:rsidRPr="00B76E5D">
        <w:t>)</w:t>
      </w:r>
      <w:r w:rsidRPr="00B76E5D">
        <w:tab/>
        <w:t>as part of the hospital accommodation; or</w:t>
      </w:r>
    </w:p>
    <w:p w:rsidR="007E79C2" w:rsidRPr="00B76E5D" w:rsidRDefault="007E79C2" w:rsidP="007E79C2">
      <w:pPr>
        <w:pStyle w:val="LDP2i"/>
      </w:pPr>
      <w:r w:rsidRPr="00B76E5D">
        <w:tab/>
        <w:t>(ii)</w:t>
      </w:r>
      <w:r w:rsidRPr="00B76E5D">
        <w:tab/>
        <w:t>in close proximity to the hospital accommodation; and</w:t>
      </w:r>
    </w:p>
    <w:p w:rsidR="007E79C2" w:rsidRPr="00B76E5D" w:rsidRDefault="007E79C2" w:rsidP="007E79C2">
      <w:pPr>
        <w:pStyle w:val="LDP1a"/>
        <w:keepNext/>
      </w:pPr>
      <w:r w:rsidRPr="00B76E5D">
        <w:t>(e)</w:t>
      </w:r>
      <w:r w:rsidRPr="00B76E5D">
        <w:tab/>
        <w:t>have sanitary facilities that have at least:</w:t>
      </w:r>
    </w:p>
    <w:p w:rsidR="007E79C2" w:rsidRPr="00B76E5D" w:rsidRDefault="007E79C2" w:rsidP="007E79C2">
      <w:pPr>
        <w:pStyle w:val="LDP2i"/>
      </w:pPr>
      <w:r w:rsidRPr="00B76E5D">
        <w:tab/>
        <w:t>(</w:t>
      </w:r>
      <w:proofErr w:type="spellStart"/>
      <w:r w:rsidRPr="00B76E5D">
        <w:t>i</w:t>
      </w:r>
      <w:proofErr w:type="spellEnd"/>
      <w:r w:rsidRPr="00B76E5D">
        <w:t>)</w:t>
      </w:r>
      <w:r w:rsidRPr="00B76E5D">
        <w:tab/>
        <w:t>1 toilet; and</w:t>
      </w:r>
    </w:p>
    <w:p w:rsidR="007E79C2" w:rsidRPr="00B76E5D" w:rsidRDefault="007E79C2" w:rsidP="007E79C2">
      <w:pPr>
        <w:pStyle w:val="LDP2i"/>
      </w:pPr>
      <w:r w:rsidRPr="00B76E5D">
        <w:tab/>
        <w:t>(ii)</w:t>
      </w:r>
      <w:r w:rsidRPr="00B76E5D">
        <w:tab/>
        <w:t>1 washbasin; and</w:t>
      </w:r>
    </w:p>
    <w:p w:rsidR="007E79C2" w:rsidRPr="00B76E5D" w:rsidRDefault="007E79C2" w:rsidP="007E79C2">
      <w:pPr>
        <w:pStyle w:val="LDP2i"/>
      </w:pPr>
      <w:r w:rsidRPr="00B76E5D">
        <w:tab/>
        <w:t>(iii)</w:t>
      </w:r>
      <w:r w:rsidRPr="00B76E5D">
        <w:tab/>
        <w:t>1 tub or shower; and</w:t>
      </w:r>
    </w:p>
    <w:p w:rsidR="007E79C2" w:rsidRPr="00B76E5D" w:rsidRDefault="007E79C2" w:rsidP="007E79C2">
      <w:pPr>
        <w:pStyle w:val="LDP1a"/>
        <w:keepNext/>
      </w:pPr>
      <w:r w:rsidRPr="00B76E5D">
        <w:lastRenderedPageBreak/>
        <w:t>(f)</w:t>
      </w:r>
      <w:r w:rsidRPr="00B76E5D">
        <w:tab/>
        <w:t>have hospital berths as follows:</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3367"/>
      </w:tblGrid>
      <w:tr w:rsidR="007E79C2" w:rsidRPr="00B76E5D" w:rsidTr="007E79C2">
        <w:tc>
          <w:tcPr>
            <w:tcW w:w="4162" w:type="dxa"/>
            <w:tcBorders>
              <w:top w:val="nil"/>
              <w:left w:val="nil"/>
              <w:bottom w:val="single" w:sz="4" w:space="0" w:color="auto"/>
              <w:right w:val="nil"/>
            </w:tcBorders>
            <w:shd w:val="clear" w:color="auto" w:fill="auto"/>
          </w:tcPr>
          <w:p w:rsidR="007E79C2" w:rsidRPr="00B76E5D" w:rsidRDefault="007E79C2" w:rsidP="007E79C2">
            <w:pPr>
              <w:pStyle w:val="LDTableheading"/>
            </w:pPr>
            <w:r w:rsidRPr="00B76E5D">
              <w:t>Number of persons carried on board</w:t>
            </w:r>
          </w:p>
        </w:tc>
        <w:tc>
          <w:tcPr>
            <w:tcW w:w="3367" w:type="dxa"/>
            <w:tcBorders>
              <w:top w:val="nil"/>
              <w:left w:val="nil"/>
              <w:bottom w:val="single" w:sz="4" w:space="0" w:color="auto"/>
              <w:right w:val="nil"/>
            </w:tcBorders>
            <w:shd w:val="clear" w:color="auto" w:fill="auto"/>
          </w:tcPr>
          <w:p w:rsidR="007E79C2" w:rsidRPr="00B76E5D" w:rsidRDefault="007E79C2" w:rsidP="007E79C2">
            <w:pPr>
              <w:pStyle w:val="LDTableheading"/>
            </w:pPr>
            <w:r w:rsidRPr="00B76E5D">
              <w:t>Number of berths</w:t>
            </w:r>
          </w:p>
        </w:tc>
      </w:tr>
      <w:tr w:rsidR="007E79C2" w:rsidRPr="00B76E5D" w:rsidTr="007E79C2">
        <w:tc>
          <w:tcPr>
            <w:tcW w:w="4162" w:type="dxa"/>
            <w:tcBorders>
              <w:top w:val="single" w:sz="4" w:space="0" w:color="auto"/>
              <w:left w:val="nil"/>
              <w:bottom w:val="nil"/>
              <w:right w:val="nil"/>
            </w:tcBorders>
            <w:shd w:val="clear" w:color="auto" w:fill="auto"/>
          </w:tcPr>
          <w:p w:rsidR="007E79C2" w:rsidRPr="00B76E5D" w:rsidRDefault="007E79C2" w:rsidP="007E79C2">
            <w:pPr>
              <w:pStyle w:val="LDschedP2i"/>
              <w:keepNext/>
              <w:ind w:left="505" w:hanging="505"/>
            </w:pPr>
            <w:r w:rsidRPr="00B76E5D">
              <w:t>less than 75</w:t>
            </w:r>
          </w:p>
        </w:tc>
        <w:tc>
          <w:tcPr>
            <w:tcW w:w="3367" w:type="dxa"/>
            <w:tcBorders>
              <w:top w:val="single" w:sz="4" w:space="0" w:color="auto"/>
              <w:left w:val="nil"/>
              <w:bottom w:val="nil"/>
              <w:right w:val="nil"/>
            </w:tcBorders>
            <w:shd w:val="clear" w:color="auto" w:fill="auto"/>
          </w:tcPr>
          <w:p w:rsidR="007E79C2" w:rsidRPr="00B76E5D" w:rsidRDefault="007E79C2" w:rsidP="007E79C2">
            <w:pPr>
              <w:pStyle w:val="LDschedP2i"/>
              <w:keepNext/>
              <w:ind w:left="505" w:hanging="505"/>
            </w:pPr>
            <w:r w:rsidRPr="00B76E5D">
              <w:t>2</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75 and less than 150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3</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150 and less than 200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4</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200 and less than 400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5</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400 and less than 500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8</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500 and less than 700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9</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700 and less than 900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10</w:t>
            </w:r>
          </w:p>
        </w:tc>
      </w:tr>
      <w:tr w:rsidR="007E79C2" w:rsidRPr="00B76E5D" w:rsidTr="007E79C2">
        <w:tc>
          <w:tcPr>
            <w:tcW w:w="4162"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at least 900 and less than 1 200</w:t>
            </w:r>
          </w:p>
        </w:tc>
        <w:tc>
          <w:tcPr>
            <w:tcW w:w="3367" w:type="dxa"/>
            <w:tcBorders>
              <w:top w:val="nil"/>
              <w:left w:val="nil"/>
              <w:bottom w:val="nil"/>
              <w:right w:val="nil"/>
            </w:tcBorders>
            <w:shd w:val="clear" w:color="auto" w:fill="auto"/>
          </w:tcPr>
          <w:p w:rsidR="007E79C2" w:rsidRPr="00B76E5D" w:rsidRDefault="007E79C2" w:rsidP="007E79C2">
            <w:pPr>
              <w:pStyle w:val="LDschedP2i"/>
              <w:keepNext/>
              <w:ind w:left="505" w:hanging="505"/>
            </w:pPr>
            <w:r w:rsidRPr="00B76E5D">
              <w:t>11</w:t>
            </w:r>
          </w:p>
        </w:tc>
      </w:tr>
      <w:tr w:rsidR="007E79C2" w:rsidRPr="00B76E5D" w:rsidTr="007E79C2">
        <w:tc>
          <w:tcPr>
            <w:tcW w:w="4162" w:type="dxa"/>
            <w:tcBorders>
              <w:top w:val="nil"/>
              <w:left w:val="nil"/>
              <w:bottom w:val="single" w:sz="4" w:space="0" w:color="auto"/>
              <w:right w:val="nil"/>
            </w:tcBorders>
            <w:shd w:val="clear" w:color="auto" w:fill="auto"/>
          </w:tcPr>
          <w:p w:rsidR="007E79C2" w:rsidRPr="00B76E5D" w:rsidRDefault="007E79C2" w:rsidP="007E79C2">
            <w:pPr>
              <w:pStyle w:val="LDschedP2i"/>
              <w:keepNext/>
              <w:ind w:left="505" w:hanging="505"/>
            </w:pPr>
            <w:r w:rsidRPr="00B76E5D">
              <w:t>at least 1 200</w:t>
            </w:r>
          </w:p>
        </w:tc>
        <w:tc>
          <w:tcPr>
            <w:tcW w:w="3367" w:type="dxa"/>
            <w:tcBorders>
              <w:top w:val="nil"/>
              <w:left w:val="nil"/>
              <w:bottom w:val="single" w:sz="4" w:space="0" w:color="auto"/>
              <w:right w:val="nil"/>
            </w:tcBorders>
            <w:shd w:val="clear" w:color="auto" w:fill="auto"/>
          </w:tcPr>
          <w:p w:rsidR="007E79C2" w:rsidRPr="00B76E5D" w:rsidRDefault="007E79C2" w:rsidP="007E79C2">
            <w:pPr>
              <w:pStyle w:val="LDschedP2i"/>
              <w:keepNext/>
              <w:ind w:left="505" w:hanging="505"/>
            </w:pPr>
            <w:r w:rsidRPr="00B76E5D">
              <w:t>the sum of:</w:t>
            </w:r>
          </w:p>
          <w:p w:rsidR="007E79C2" w:rsidRPr="00B76E5D" w:rsidRDefault="007E79C2" w:rsidP="007E79C2">
            <w:pPr>
              <w:pStyle w:val="LDschedP2i"/>
              <w:keepNext/>
              <w:ind w:left="505" w:hanging="505"/>
            </w:pPr>
            <w:r w:rsidRPr="00B76E5D">
              <w:t>(a)  11; and</w:t>
            </w:r>
          </w:p>
          <w:p w:rsidR="007E79C2" w:rsidRPr="00B76E5D" w:rsidRDefault="007E79C2" w:rsidP="007E79C2">
            <w:pPr>
              <w:pStyle w:val="LDschedP2i"/>
              <w:keepNext/>
              <w:ind w:left="505" w:hanging="505"/>
            </w:pPr>
            <w:r w:rsidRPr="00B76E5D">
              <w:t>(b)  1 for every 300 persons more than 1 200</w:t>
            </w:r>
          </w:p>
        </w:tc>
      </w:tr>
    </w:tbl>
    <w:p w:rsidR="007E79C2" w:rsidRPr="00B76E5D" w:rsidRDefault="007E79C2" w:rsidP="007E79C2">
      <w:pPr>
        <w:pStyle w:val="LDScheduleheading"/>
      </w:pPr>
      <w:bookmarkStart w:id="289" w:name="_Toc356072560"/>
      <w:bookmarkStart w:id="290" w:name="_Toc368388025"/>
      <w:bookmarkStart w:id="291" w:name="_Toc417301297"/>
      <w:r w:rsidRPr="00B76E5D">
        <w:rPr>
          <w:rStyle w:val="CharPartNo"/>
        </w:rPr>
        <w:t xml:space="preserve">Schedule </w:t>
      </w:r>
      <w:r w:rsidR="00166D03">
        <w:rPr>
          <w:rStyle w:val="CharPartNo"/>
          <w:rFonts w:cs="Arial"/>
          <w:noProof/>
        </w:rPr>
        <w:t>10</w:t>
      </w:r>
      <w:r w:rsidRPr="00B76E5D">
        <w:tab/>
      </w:r>
      <w:r w:rsidRPr="00B76E5D">
        <w:rPr>
          <w:rStyle w:val="CharPartText"/>
        </w:rPr>
        <w:t>Galleys</w:t>
      </w:r>
      <w:bookmarkEnd w:id="289"/>
      <w:bookmarkEnd w:id="290"/>
      <w:bookmarkEnd w:id="291"/>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(subsection </w:t>
      </w:r>
      <w:r w:rsidR="00166D03">
        <w:rPr>
          <w:rStyle w:val="CharSectNo"/>
          <w:noProof/>
        </w:rPr>
        <w:t>61</w:t>
      </w:r>
      <w:r w:rsidRPr="00B76E5D">
        <w:t>(1))</w:t>
      </w:r>
    </w:p>
    <w:p w:rsidR="007E79C2" w:rsidRPr="00B76E5D" w:rsidRDefault="007E79C2" w:rsidP="007E79C2">
      <w:pPr>
        <w:pStyle w:val="LDClause"/>
      </w:pPr>
      <w:r w:rsidRPr="00B76E5D">
        <w:tab/>
        <w:t>1</w:t>
      </w:r>
      <w:r w:rsidRPr="00B76E5D">
        <w:tab/>
        <w:t>The galley must be situated as near as practicable to the seafarers’ mess room.</w:t>
      </w:r>
    </w:p>
    <w:p w:rsidR="007E79C2" w:rsidRPr="00B76E5D" w:rsidRDefault="007E79C2" w:rsidP="007E79C2">
      <w:pPr>
        <w:pStyle w:val="LDClause"/>
      </w:pPr>
      <w:r w:rsidRPr="00B76E5D">
        <w:tab/>
        <w:t>2</w:t>
      </w:r>
      <w:r w:rsidRPr="00B76E5D">
        <w:tab/>
        <w:t>The floor must have efficient scuppers.</w:t>
      </w:r>
    </w:p>
    <w:p w:rsidR="007E79C2" w:rsidRPr="00B76E5D" w:rsidRDefault="007E79C2" w:rsidP="007E79C2">
      <w:pPr>
        <w:pStyle w:val="LDClause"/>
        <w:keepNext/>
      </w:pPr>
      <w:r w:rsidRPr="00B76E5D">
        <w:tab/>
        <w:t>3</w:t>
      </w:r>
      <w:r w:rsidRPr="00B76E5D">
        <w:tab/>
        <w:t>The galley must have:</w:t>
      </w:r>
    </w:p>
    <w:p w:rsidR="007E79C2" w:rsidRPr="00B76E5D" w:rsidRDefault="007E79C2" w:rsidP="007E79C2">
      <w:pPr>
        <w:pStyle w:val="LDP1a"/>
      </w:pPr>
      <w:r w:rsidRPr="00B76E5D">
        <w:t>(a)</w:t>
      </w:r>
      <w:r w:rsidRPr="00B76E5D">
        <w:tab/>
        <w:t>an efficient mechanical exhaust ventilation system to draw off fumes from cooking appliances is fitted; or</w:t>
      </w:r>
    </w:p>
    <w:p w:rsidR="007E79C2" w:rsidRPr="00B76E5D" w:rsidRDefault="007E79C2" w:rsidP="007E79C2">
      <w:pPr>
        <w:pStyle w:val="LDP1a"/>
        <w:keepNext/>
      </w:pPr>
      <w:r w:rsidRPr="00B76E5D">
        <w:t>(b)</w:t>
      </w:r>
      <w:r w:rsidRPr="00B76E5D">
        <w:tab/>
        <w:t>natural ventilation that ensures that fumes:</w:t>
      </w:r>
    </w:p>
    <w:p w:rsidR="007E79C2" w:rsidRPr="00B76E5D" w:rsidRDefault="007E79C2" w:rsidP="007E79C2">
      <w:pPr>
        <w:pStyle w:val="LDP2i"/>
      </w:pPr>
      <w:r w:rsidRPr="00B76E5D">
        <w:tab/>
        <w:t>(</w:t>
      </w:r>
      <w:proofErr w:type="spellStart"/>
      <w:r w:rsidRPr="00B76E5D">
        <w:t>i</w:t>
      </w:r>
      <w:proofErr w:type="spellEnd"/>
      <w:r w:rsidRPr="00B76E5D">
        <w:t>)</w:t>
      </w:r>
      <w:r w:rsidRPr="00B76E5D">
        <w:tab/>
        <w:t>escape to open air; and</w:t>
      </w:r>
    </w:p>
    <w:p w:rsidR="007E79C2" w:rsidRPr="00B76E5D" w:rsidRDefault="007E79C2" w:rsidP="007E79C2">
      <w:pPr>
        <w:pStyle w:val="LDP2i"/>
      </w:pPr>
      <w:r w:rsidRPr="00B76E5D">
        <w:tab/>
        <w:t>(ii)</w:t>
      </w:r>
      <w:r w:rsidRPr="00B76E5D">
        <w:tab/>
        <w:t>do not remain in the galley.</w:t>
      </w:r>
    </w:p>
    <w:p w:rsidR="007E79C2" w:rsidRPr="00B76E5D" w:rsidRDefault="007E79C2" w:rsidP="007E79C2">
      <w:pPr>
        <w:pStyle w:val="LDClause"/>
      </w:pPr>
      <w:r w:rsidRPr="00B76E5D">
        <w:tab/>
        <w:t>4</w:t>
      </w:r>
      <w:r w:rsidRPr="00B76E5D">
        <w:tab/>
        <w:t>The floor must be made of material that can be easily kept clean.</w:t>
      </w:r>
    </w:p>
    <w:p w:rsidR="007E79C2" w:rsidRPr="00B76E5D" w:rsidRDefault="007E79C2" w:rsidP="007E79C2">
      <w:pPr>
        <w:pStyle w:val="LDClause"/>
      </w:pPr>
      <w:r w:rsidRPr="00B76E5D">
        <w:tab/>
        <w:t>5</w:t>
      </w:r>
      <w:r w:rsidRPr="00B76E5D">
        <w:tab/>
        <w:t>A cupboard or dresser that is not flush with the deck must have clearance of at least 225 millimetres above the deck.</w:t>
      </w:r>
    </w:p>
    <w:p w:rsidR="007E79C2" w:rsidRPr="00B76E5D" w:rsidRDefault="007E79C2" w:rsidP="007E79C2">
      <w:pPr>
        <w:pStyle w:val="LDClause"/>
      </w:pPr>
      <w:r w:rsidRPr="00B76E5D">
        <w:tab/>
        <w:t>6</w:t>
      </w:r>
      <w:r w:rsidRPr="00B76E5D">
        <w:tab/>
        <w:t>If the galley is not next to the seafarers’ mess room, there must be equipment to enable food to be served hot in the mess room in all weather.</w:t>
      </w:r>
    </w:p>
    <w:p w:rsidR="007E79C2" w:rsidRPr="00B76E5D" w:rsidRDefault="007E79C2" w:rsidP="007E79C2">
      <w:pPr>
        <w:pStyle w:val="LDScheduleheading"/>
      </w:pPr>
      <w:bookmarkStart w:id="292" w:name="_Toc356072561"/>
      <w:bookmarkStart w:id="293" w:name="_Toc368388026"/>
      <w:bookmarkStart w:id="294" w:name="_Toc417301298"/>
      <w:r w:rsidRPr="00B76E5D">
        <w:rPr>
          <w:rStyle w:val="CharPartNo"/>
        </w:rPr>
        <w:t xml:space="preserve">Schedule </w:t>
      </w:r>
      <w:r w:rsidR="00166D03">
        <w:rPr>
          <w:rStyle w:val="CharPartNo"/>
          <w:rFonts w:cs="Arial"/>
          <w:noProof/>
        </w:rPr>
        <w:t>11</w:t>
      </w:r>
      <w:r w:rsidRPr="00B76E5D">
        <w:tab/>
      </w:r>
      <w:r w:rsidRPr="00B76E5D">
        <w:rPr>
          <w:rStyle w:val="CharPartText"/>
        </w:rPr>
        <w:t>Dry provision stores</w:t>
      </w:r>
      <w:bookmarkEnd w:id="292"/>
      <w:bookmarkEnd w:id="293"/>
      <w:bookmarkEnd w:id="294"/>
    </w:p>
    <w:p w:rsidR="007E79C2" w:rsidRPr="00B76E5D" w:rsidRDefault="007E79C2" w:rsidP="007E79C2">
      <w:pPr>
        <w:pStyle w:val="Header"/>
        <w:keepNext/>
        <w:rPr>
          <w:vanish/>
        </w:rPr>
      </w:pPr>
      <w:r w:rsidRPr="00B76E5D">
        <w:rPr>
          <w:rStyle w:val="CharSchPTNo"/>
          <w:vanish/>
        </w:rPr>
        <w:t xml:space="preserve"> </w:t>
      </w:r>
      <w:r w:rsidRPr="00B76E5D">
        <w:rPr>
          <w:rStyle w:val="CharSchPTText"/>
          <w:vanish/>
        </w:rPr>
        <w:t xml:space="preserve"> </w:t>
      </w:r>
    </w:p>
    <w:p w:rsidR="007E79C2" w:rsidRPr="00B76E5D" w:rsidRDefault="007E79C2" w:rsidP="007E79C2">
      <w:pPr>
        <w:pStyle w:val="LDReference"/>
      </w:pPr>
      <w:r w:rsidRPr="00B76E5D">
        <w:t xml:space="preserve">(subsection </w:t>
      </w:r>
      <w:r w:rsidR="00166D03">
        <w:rPr>
          <w:rStyle w:val="CharSectNo"/>
          <w:noProof/>
        </w:rPr>
        <w:t>62</w:t>
      </w:r>
      <w:r w:rsidRPr="00B76E5D">
        <w:t>(2))</w:t>
      </w:r>
    </w:p>
    <w:p w:rsidR="007E79C2" w:rsidRPr="00B76E5D" w:rsidRDefault="007E79C2" w:rsidP="007E79C2">
      <w:pPr>
        <w:pStyle w:val="LDClause"/>
        <w:keepNext/>
      </w:pPr>
      <w:r w:rsidRPr="00B76E5D">
        <w:tab/>
        <w:t>1</w:t>
      </w:r>
      <w:r w:rsidRPr="00B76E5D">
        <w:tab/>
        <w:t>Dry provision stores must:</w:t>
      </w:r>
    </w:p>
    <w:p w:rsidR="007E79C2" w:rsidRPr="00B76E5D" w:rsidRDefault="007E79C2" w:rsidP="007E79C2">
      <w:pPr>
        <w:pStyle w:val="LDP1a"/>
      </w:pPr>
      <w:r w:rsidRPr="00B76E5D">
        <w:t>(a)</w:t>
      </w:r>
      <w:r w:rsidRPr="00B76E5D">
        <w:tab/>
        <w:t xml:space="preserve">be enclosed by bulkheads constructed in accordance with </w:t>
      </w:r>
      <w:r w:rsidRPr="00B76E5D">
        <w:rPr>
          <w:i/>
        </w:rPr>
        <w:t>Marine Order 15 (Construction — fire protection, fire detection and fire extinction) 2014</w:t>
      </w:r>
      <w:r w:rsidRPr="00B76E5D">
        <w:t>; and</w:t>
      </w:r>
    </w:p>
    <w:p w:rsidR="007E79C2" w:rsidRPr="00B76E5D" w:rsidRDefault="007E79C2" w:rsidP="007E79C2">
      <w:pPr>
        <w:pStyle w:val="LDP1a"/>
        <w:keepNext/>
      </w:pPr>
      <w:r w:rsidRPr="00B76E5D">
        <w:lastRenderedPageBreak/>
        <w:t>(b)</w:t>
      </w:r>
      <w:r w:rsidRPr="00B76E5D">
        <w:tab/>
        <w:t>be situated, constructed and ventilated to avoid deterioration of the stores caused by:</w:t>
      </w:r>
    </w:p>
    <w:p w:rsidR="007E79C2" w:rsidRPr="00B76E5D" w:rsidRDefault="007E79C2" w:rsidP="007E79C2">
      <w:pPr>
        <w:pStyle w:val="LDP2i"/>
      </w:pPr>
      <w:r w:rsidRPr="00B76E5D">
        <w:tab/>
        <w:t>(</w:t>
      </w:r>
      <w:proofErr w:type="spellStart"/>
      <w:r w:rsidRPr="00B76E5D">
        <w:t>i</w:t>
      </w:r>
      <w:proofErr w:type="spellEnd"/>
      <w:r w:rsidRPr="00B76E5D">
        <w:t>)</w:t>
      </w:r>
      <w:r w:rsidRPr="00B76E5D">
        <w:tab/>
        <w:t>heat draught; or</w:t>
      </w:r>
    </w:p>
    <w:p w:rsidR="007E79C2" w:rsidRPr="00B76E5D" w:rsidRDefault="007E79C2" w:rsidP="007E79C2">
      <w:pPr>
        <w:pStyle w:val="LDP2i"/>
      </w:pPr>
      <w:r w:rsidRPr="00B76E5D">
        <w:tab/>
        <w:t>(ii)</w:t>
      </w:r>
      <w:r w:rsidRPr="00B76E5D">
        <w:tab/>
        <w:t>condensation; or</w:t>
      </w:r>
    </w:p>
    <w:p w:rsidR="007E79C2" w:rsidRPr="00B76E5D" w:rsidRDefault="007E79C2" w:rsidP="007E79C2">
      <w:pPr>
        <w:pStyle w:val="LDP2i"/>
      </w:pPr>
      <w:r w:rsidRPr="00B76E5D">
        <w:tab/>
        <w:t>(iii)</w:t>
      </w:r>
      <w:r w:rsidRPr="00B76E5D">
        <w:tab/>
        <w:t>infestation by insects or vermin.</w:t>
      </w:r>
    </w:p>
    <w:p w:rsidR="007E79C2" w:rsidRPr="00B76E5D" w:rsidRDefault="007E79C2" w:rsidP="007E79C2">
      <w:pPr>
        <w:pStyle w:val="LDClause"/>
        <w:keepNext/>
      </w:pPr>
      <w:r w:rsidRPr="00B76E5D">
        <w:tab/>
        <w:t>2</w:t>
      </w:r>
      <w:r w:rsidRPr="00B76E5D">
        <w:tab/>
        <w:t>Dry provision stores must not:</w:t>
      </w:r>
    </w:p>
    <w:p w:rsidR="007E79C2" w:rsidRPr="00B76E5D" w:rsidRDefault="007E79C2" w:rsidP="007E79C2">
      <w:pPr>
        <w:pStyle w:val="LDP1a"/>
      </w:pPr>
      <w:r w:rsidRPr="00B76E5D">
        <w:t>(a)</w:t>
      </w:r>
      <w:r w:rsidRPr="00B76E5D">
        <w:tab/>
        <w:t>be situated close to a space in which heat is generated and that is not adequately insulated against heat; or</w:t>
      </w:r>
    </w:p>
    <w:p w:rsidR="007E79C2" w:rsidRPr="00B76E5D" w:rsidRDefault="007E79C2" w:rsidP="007E79C2">
      <w:pPr>
        <w:pStyle w:val="LDP1a"/>
      </w:pPr>
      <w:r w:rsidRPr="00B76E5D">
        <w:t>(b)</w:t>
      </w:r>
      <w:r w:rsidRPr="00B76E5D">
        <w:tab/>
        <w:t>be used for the storage of bedding or textiles.</w:t>
      </w:r>
    </w:p>
    <w:p w:rsidR="00DB1557" w:rsidRPr="00B76E5D" w:rsidRDefault="00DB1557" w:rsidP="00DB1557">
      <w:pPr>
        <w:pStyle w:val="LDScheduleheading"/>
      </w:pPr>
      <w:bookmarkStart w:id="295" w:name="_Toc417301299"/>
      <w:r w:rsidRPr="00B76E5D">
        <w:rPr>
          <w:rStyle w:val="CharPartNo"/>
        </w:rPr>
        <w:t xml:space="preserve">Schedule </w:t>
      </w:r>
      <w:r w:rsidR="00166D03">
        <w:rPr>
          <w:rStyle w:val="CharPartNo"/>
          <w:rFonts w:cs="Arial"/>
          <w:noProof/>
        </w:rPr>
        <w:t>12</w:t>
      </w:r>
      <w:r w:rsidRPr="00B76E5D">
        <w:tab/>
      </w:r>
      <w:r w:rsidRPr="00B76E5D">
        <w:rPr>
          <w:rStyle w:val="CharPartText"/>
        </w:rPr>
        <w:t>Official log book — matters that must be entered</w:t>
      </w:r>
      <w:bookmarkEnd w:id="271"/>
      <w:bookmarkEnd w:id="272"/>
      <w:bookmarkEnd w:id="295"/>
    </w:p>
    <w:p w:rsidR="00DB1557" w:rsidRPr="00B76E5D" w:rsidRDefault="00DB1557" w:rsidP="00DB1557">
      <w:pPr>
        <w:pStyle w:val="Header"/>
        <w:keepNext/>
        <w:rPr>
          <w:vanish/>
        </w:rPr>
      </w:pPr>
      <w:r w:rsidRPr="00B76E5D">
        <w:rPr>
          <w:rStyle w:val="CharSchPTNo"/>
          <w:vanish/>
        </w:rPr>
        <w:t xml:space="preserve"> </w:t>
      </w:r>
      <w:r w:rsidRPr="00B76E5D">
        <w:rPr>
          <w:rStyle w:val="CharSchPTText"/>
          <w:vanish/>
        </w:rPr>
        <w:t xml:space="preserve"> </w:t>
      </w:r>
    </w:p>
    <w:p w:rsidR="00DB1557" w:rsidRPr="00B76E5D" w:rsidRDefault="00DB1557" w:rsidP="00DB1557">
      <w:pPr>
        <w:pStyle w:val="LDReference"/>
      </w:pPr>
      <w:r w:rsidRPr="00B76E5D">
        <w:t xml:space="preserve">(section </w:t>
      </w:r>
      <w:r w:rsidR="00166D03">
        <w:rPr>
          <w:rStyle w:val="CharSectNo"/>
          <w:noProof/>
        </w:rPr>
        <w:t>97</w:t>
      </w:r>
      <w:r w:rsidRPr="00B76E5D">
        <w:t>(1))</w:t>
      </w:r>
    </w:p>
    <w:p w:rsidR="00DB1557" w:rsidRPr="00B76E5D" w:rsidRDefault="00DB1557" w:rsidP="00DB1557">
      <w:pPr>
        <w:pStyle w:val="LDScheduleClause"/>
      </w:pPr>
      <w:r w:rsidRPr="00B76E5D">
        <w:tab/>
        <w:t>1</w:t>
      </w:r>
      <w:r w:rsidRPr="00B76E5D">
        <w:tab/>
        <w:t xml:space="preserve">Any conviction by a court of a seafarer </w:t>
      </w:r>
      <w:r w:rsidR="00840168" w:rsidRPr="00B76E5D">
        <w:t xml:space="preserve">while </w:t>
      </w:r>
      <w:r w:rsidR="00227494" w:rsidRPr="00B76E5D">
        <w:t xml:space="preserve">the </w:t>
      </w:r>
      <w:r w:rsidR="00840168" w:rsidRPr="00B76E5D">
        <w:t xml:space="preserve">seafarer is </w:t>
      </w:r>
      <w:r w:rsidR="00227494" w:rsidRPr="00B76E5D">
        <w:t>employed, engaged or working on</w:t>
      </w:r>
      <w:r w:rsidR="00840168" w:rsidRPr="00B76E5D">
        <w:t xml:space="preserve"> the vessel </w:t>
      </w:r>
      <w:r w:rsidRPr="00B76E5D">
        <w:t>and any sentence imposed.</w:t>
      </w:r>
    </w:p>
    <w:p w:rsidR="00276BA7" w:rsidRPr="00B76E5D" w:rsidRDefault="00DB1557" w:rsidP="00276BA7">
      <w:pPr>
        <w:pStyle w:val="LDScheduleClause"/>
        <w:keepNext/>
      </w:pPr>
      <w:r w:rsidRPr="00B76E5D">
        <w:tab/>
        <w:t>2</w:t>
      </w:r>
      <w:r w:rsidRPr="00B76E5D">
        <w:tab/>
        <w:t>Any promotion, including</w:t>
      </w:r>
      <w:r w:rsidR="00276BA7" w:rsidRPr="00B76E5D">
        <w:t>:</w:t>
      </w:r>
    </w:p>
    <w:p w:rsidR="00DB1557" w:rsidRPr="00B76E5D" w:rsidRDefault="00DB1557" w:rsidP="00DB1557">
      <w:pPr>
        <w:pStyle w:val="LDP1a"/>
      </w:pPr>
      <w:r w:rsidRPr="00B76E5D">
        <w:t>(a)</w:t>
      </w:r>
      <w:r w:rsidRPr="00B76E5D">
        <w:tab/>
        <w:t>the date of the promotion; and</w:t>
      </w:r>
    </w:p>
    <w:p w:rsidR="00DB1557" w:rsidRPr="00B76E5D" w:rsidRDefault="00DB1557" w:rsidP="00DB1557">
      <w:pPr>
        <w:pStyle w:val="LDP1a"/>
      </w:pPr>
      <w:r w:rsidRPr="00B76E5D">
        <w:t>(b)</w:t>
      </w:r>
      <w:r w:rsidRPr="00B76E5D">
        <w:tab/>
        <w:t xml:space="preserve">the </w:t>
      </w:r>
      <w:r w:rsidR="00D16413" w:rsidRPr="00B76E5D">
        <w:t>rank or position</w:t>
      </w:r>
      <w:r w:rsidRPr="00B76E5D">
        <w:t xml:space="preserve"> </w:t>
      </w:r>
      <w:r w:rsidR="00DD3F5D" w:rsidRPr="00B76E5D">
        <w:t xml:space="preserve">to which </w:t>
      </w:r>
      <w:r w:rsidRPr="00B76E5D">
        <w:t>the seafarer is promoted; and</w:t>
      </w:r>
    </w:p>
    <w:p w:rsidR="00DB1557" w:rsidRPr="00B76E5D" w:rsidRDefault="00DB1557" w:rsidP="00DB1557">
      <w:pPr>
        <w:pStyle w:val="LDP1a"/>
      </w:pPr>
      <w:r w:rsidRPr="00B76E5D">
        <w:t>(c)</w:t>
      </w:r>
      <w:r w:rsidRPr="00B76E5D">
        <w:tab/>
        <w:t>any increase in wages.</w:t>
      </w:r>
    </w:p>
    <w:p w:rsidR="00DB1557" w:rsidRPr="00B76E5D" w:rsidRDefault="00DB1557" w:rsidP="00DB1557">
      <w:pPr>
        <w:pStyle w:val="LDScheduleClause"/>
      </w:pPr>
      <w:r w:rsidRPr="00B76E5D">
        <w:tab/>
        <w:t>3</w:t>
      </w:r>
      <w:r w:rsidRPr="00B76E5D">
        <w:tab/>
        <w:t>Any misconduct by a seafarer.</w:t>
      </w:r>
    </w:p>
    <w:p w:rsidR="003D703C" w:rsidRPr="00B76E5D" w:rsidRDefault="00DB1557" w:rsidP="00276BA7">
      <w:pPr>
        <w:pStyle w:val="LDScheduleClause"/>
        <w:keepNext/>
      </w:pPr>
      <w:r w:rsidRPr="00B76E5D">
        <w:tab/>
        <w:t>4</w:t>
      </w:r>
      <w:r w:rsidRPr="00B76E5D">
        <w:tab/>
      </w:r>
      <w:r w:rsidR="003D703C" w:rsidRPr="00B76E5D">
        <w:t xml:space="preserve">Details of each inspection mentioned in </w:t>
      </w:r>
      <w:r w:rsidR="008D3B5E" w:rsidRPr="00B76E5D">
        <w:t xml:space="preserve">section </w:t>
      </w:r>
      <w:r w:rsidR="00166D03">
        <w:rPr>
          <w:rStyle w:val="CharSectNo"/>
          <w:noProof/>
        </w:rPr>
        <w:t>53</w:t>
      </w:r>
      <w:r w:rsidR="008D3B5E" w:rsidRPr="00B76E5D">
        <w:t xml:space="preserve"> and </w:t>
      </w:r>
      <w:r w:rsidR="003D703C" w:rsidRPr="00B76E5D">
        <w:t xml:space="preserve">subsection </w:t>
      </w:r>
      <w:r w:rsidR="00166D03">
        <w:rPr>
          <w:rStyle w:val="CharSectNo"/>
          <w:noProof/>
        </w:rPr>
        <w:t>63</w:t>
      </w:r>
      <w:r w:rsidR="0055748F" w:rsidRPr="00B76E5D">
        <w:t>(7</w:t>
      </w:r>
      <w:r w:rsidR="003D703C" w:rsidRPr="00B76E5D">
        <w:t>).</w:t>
      </w:r>
    </w:p>
    <w:p w:rsidR="00276BA7" w:rsidRPr="00B76E5D" w:rsidRDefault="003D703C" w:rsidP="00276BA7">
      <w:pPr>
        <w:pStyle w:val="LDScheduleClause"/>
        <w:keepNext/>
      </w:pPr>
      <w:r w:rsidRPr="00B76E5D">
        <w:tab/>
        <w:t>5</w:t>
      </w:r>
      <w:r w:rsidRPr="00B76E5D">
        <w:tab/>
      </w:r>
      <w:r w:rsidR="00DB1557" w:rsidRPr="00B76E5D">
        <w:t>If a stowaway is discovered on board</w:t>
      </w:r>
      <w:r w:rsidR="00276BA7" w:rsidRPr="00B76E5D">
        <w:t>:</w:t>
      </w:r>
    </w:p>
    <w:p w:rsidR="00DB1557" w:rsidRPr="00B76E5D" w:rsidRDefault="00DB1557" w:rsidP="00DB1557">
      <w:pPr>
        <w:pStyle w:val="LDP1a"/>
      </w:pPr>
      <w:r w:rsidRPr="00B76E5D">
        <w:t>(a)</w:t>
      </w:r>
      <w:r w:rsidRPr="00B76E5D">
        <w:tab/>
        <w:t>the person’s full name; and</w:t>
      </w:r>
    </w:p>
    <w:p w:rsidR="00DB1557" w:rsidRPr="00B76E5D" w:rsidRDefault="00DB1557" w:rsidP="00DB1557">
      <w:pPr>
        <w:pStyle w:val="LDP1a"/>
      </w:pPr>
      <w:r w:rsidRPr="00B76E5D">
        <w:t>(b)</w:t>
      </w:r>
      <w:r w:rsidRPr="00B76E5D">
        <w:tab/>
        <w:t>the person’s date of birth; and</w:t>
      </w:r>
    </w:p>
    <w:p w:rsidR="00DB1557" w:rsidRPr="00B76E5D" w:rsidRDefault="00DB1557" w:rsidP="00DB1557">
      <w:pPr>
        <w:pStyle w:val="LDP1a"/>
      </w:pPr>
      <w:r w:rsidRPr="00B76E5D">
        <w:t>(c)</w:t>
      </w:r>
      <w:r w:rsidRPr="00B76E5D">
        <w:tab/>
        <w:t>the place of the stowaway’s boarding; and</w:t>
      </w:r>
    </w:p>
    <w:p w:rsidR="00DB1557" w:rsidRPr="00B76E5D" w:rsidRDefault="00DB1557" w:rsidP="00DB1557">
      <w:pPr>
        <w:pStyle w:val="LDP1a"/>
      </w:pPr>
      <w:r w:rsidRPr="00B76E5D">
        <w:t>(d)</w:t>
      </w:r>
      <w:r w:rsidRPr="00B76E5D">
        <w:tab/>
        <w:t>the place the stowaway is put to shore; and</w:t>
      </w:r>
    </w:p>
    <w:p w:rsidR="00DB1557" w:rsidRPr="00B76E5D" w:rsidRDefault="00DB1557" w:rsidP="00DB1557">
      <w:pPr>
        <w:pStyle w:val="LDP1a"/>
      </w:pPr>
      <w:r w:rsidRPr="00B76E5D">
        <w:t>(e)</w:t>
      </w:r>
      <w:r w:rsidRPr="00B76E5D">
        <w:tab/>
        <w:t>any proceedings taken against the person and the result of the proceedings.</w:t>
      </w:r>
    </w:p>
    <w:p w:rsidR="00276BA7" w:rsidRPr="00B76E5D" w:rsidRDefault="00DB1557" w:rsidP="00276BA7">
      <w:pPr>
        <w:pStyle w:val="LDScheduleClause"/>
        <w:keepNext/>
      </w:pPr>
      <w:r w:rsidRPr="00B76E5D">
        <w:tab/>
      </w:r>
      <w:r w:rsidR="003D703C" w:rsidRPr="00B76E5D">
        <w:t>6</w:t>
      </w:r>
      <w:r w:rsidRPr="00B76E5D">
        <w:tab/>
        <w:t>If the vessel is involved in a marine incident causing a loss of life or serious injury to a person, the person’s</w:t>
      </w:r>
      <w:r w:rsidR="00276BA7" w:rsidRPr="00B76E5D">
        <w:t>:</w:t>
      </w:r>
    </w:p>
    <w:p w:rsidR="00DB1557" w:rsidRPr="00B76E5D" w:rsidRDefault="00DB1557" w:rsidP="00DB1557">
      <w:pPr>
        <w:pStyle w:val="LDP1a"/>
      </w:pPr>
      <w:r w:rsidRPr="00B76E5D">
        <w:t>(a)</w:t>
      </w:r>
      <w:r w:rsidRPr="00B76E5D">
        <w:tab/>
        <w:t>full name; and</w:t>
      </w:r>
    </w:p>
    <w:p w:rsidR="00DB1557" w:rsidRPr="00B76E5D" w:rsidRDefault="00DB1557" w:rsidP="00DB1557">
      <w:pPr>
        <w:pStyle w:val="LDP1a"/>
      </w:pPr>
      <w:r w:rsidRPr="00B76E5D">
        <w:t>(b)</w:t>
      </w:r>
      <w:r w:rsidRPr="00B76E5D">
        <w:tab/>
        <w:t>age; and</w:t>
      </w:r>
    </w:p>
    <w:p w:rsidR="00DB1557" w:rsidRPr="00B76E5D" w:rsidRDefault="00DB1557" w:rsidP="00DB1557">
      <w:pPr>
        <w:pStyle w:val="LDP1a"/>
      </w:pPr>
      <w:r w:rsidRPr="00B76E5D">
        <w:t>(c)</w:t>
      </w:r>
      <w:r w:rsidRPr="00B76E5D">
        <w:tab/>
        <w:t>birthplace; and</w:t>
      </w:r>
    </w:p>
    <w:p w:rsidR="00DB1557" w:rsidRPr="00B76E5D" w:rsidRDefault="00DB1557" w:rsidP="00DB1557">
      <w:pPr>
        <w:pStyle w:val="LDP1a"/>
      </w:pPr>
      <w:r w:rsidRPr="00B76E5D">
        <w:t>(d)</w:t>
      </w:r>
      <w:r w:rsidRPr="00B76E5D">
        <w:tab/>
        <w:t>details of the incident.</w:t>
      </w:r>
    </w:p>
    <w:p w:rsidR="00DB1557" w:rsidRPr="00B76E5D" w:rsidRDefault="00DB1557" w:rsidP="00DB1557">
      <w:pPr>
        <w:pStyle w:val="LDScheduleClause"/>
      </w:pPr>
      <w:r w:rsidRPr="00B76E5D">
        <w:tab/>
      </w:r>
      <w:r w:rsidR="003D703C" w:rsidRPr="00B76E5D">
        <w:t>7</w:t>
      </w:r>
      <w:r w:rsidRPr="00B76E5D">
        <w:tab/>
        <w:t>Any matter that must be entered into the official log-book by an agreed code of conduct applying to the vessel.</w:t>
      </w:r>
    </w:p>
    <w:p w:rsidR="00276BA7" w:rsidRPr="00B76E5D" w:rsidRDefault="00DB1557" w:rsidP="00DB1557">
      <w:pPr>
        <w:pStyle w:val="LDScheduleClause"/>
        <w:keepNext/>
      </w:pPr>
      <w:r w:rsidRPr="00B76E5D">
        <w:tab/>
      </w:r>
      <w:r w:rsidR="003D703C" w:rsidRPr="00B76E5D">
        <w:t>8</w:t>
      </w:r>
      <w:r w:rsidRPr="00B76E5D">
        <w:tab/>
        <w:t>A list of the effects of a deceased seafarer.</w:t>
      </w:r>
    </w:p>
    <w:p w:rsidR="00DB1557" w:rsidRPr="00B76E5D" w:rsidRDefault="00DB1557" w:rsidP="005B3E82">
      <w:pPr>
        <w:pStyle w:val="LDNote"/>
        <w:rPr>
          <w:sz w:val="20"/>
          <w:szCs w:val="20"/>
        </w:rPr>
      </w:pPr>
      <w:r w:rsidRPr="00B76E5D">
        <w:rPr>
          <w:i/>
          <w:sz w:val="20"/>
          <w:szCs w:val="20"/>
        </w:rPr>
        <w:t>Note   </w:t>
      </w:r>
      <w:r w:rsidRPr="00B76E5D">
        <w:rPr>
          <w:sz w:val="20"/>
          <w:szCs w:val="20"/>
        </w:rPr>
        <w:t>The master may make entries in the official log-book about matters that are not required by the Navigation Act, regulations or marine orders.</w:t>
      </w:r>
    </w:p>
    <w:p w:rsidR="00582234" w:rsidRPr="00B76E5D" w:rsidRDefault="00582234" w:rsidP="00582234">
      <w:pPr>
        <w:sectPr w:rsidR="00582234" w:rsidRPr="00B76E5D" w:rsidSect="002441FA">
          <w:headerReference w:type="even" r:id="rId25"/>
          <w:headerReference w:type="default" r:id="rId26"/>
          <w:headerReference w:type="first" r:id="rId27"/>
          <w:footerReference w:type="first" r:id="rId28"/>
          <w:pgSz w:w="11907" w:h="16839" w:code="9"/>
          <w:pgMar w:top="1361" w:right="1701" w:bottom="1134" w:left="1701" w:header="567" w:footer="567" w:gutter="0"/>
          <w:cols w:space="708"/>
          <w:docGrid w:linePitch="360"/>
        </w:sectPr>
      </w:pPr>
    </w:p>
    <w:p w:rsidR="007515E5" w:rsidRPr="00B76E5D" w:rsidRDefault="007515E5" w:rsidP="007515E5">
      <w:pPr>
        <w:pStyle w:val="LDEndnote"/>
      </w:pPr>
      <w:r w:rsidRPr="00B76E5D">
        <w:lastRenderedPageBreak/>
        <w:t>Note</w:t>
      </w:r>
    </w:p>
    <w:p w:rsidR="00C300A6" w:rsidRPr="00630C49" w:rsidRDefault="00C300A6" w:rsidP="00E4226F">
      <w:pPr>
        <w:pStyle w:val="LDBodytext"/>
      </w:pPr>
      <w:r w:rsidRPr="00B76E5D">
        <w:t>1.</w:t>
      </w:r>
      <w:r w:rsidRPr="00B76E5D">
        <w:tab/>
        <w:t xml:space="preserve">All legislative instruments and compilations are registered on the Federal Register of Legislative Instruments kept under the </w:t>
      </w:r>
      <w:r w:rsidRPr="00B76E5D">
        <w:rPr>
          <w:i/>
        </w:rPr>
        <w:t xml:space="preserve">Legislative Instruments Act 2003. </w:t>
      </w:r>
      <w:r w:rsidRPr="00B76E5D">
        <w:t xml:space="preserve">See </w:t>
      </w:r>
      <w:r w:rsidRPr="00B76E5D">
        <w:rPr>
          <w:u w:val="single"/>
        </w:rPr>
        <w:t>http://www.frli.gov.au</w:t>
      </w:r>
      <w:r w:rsidRPr="00B76E5D">
        <w:t>.</w:t>
      </w:r>
    </w:p>
    <w:p w:rsidR="00C300A6" w:rsidRPr="00630C49" w:rsidRDefault="00C300A6" w:rsidP="00C300A6">
      <w:pPr>
        <w:pStyle w:val="NotesSectionBreak"/>
        <w:keepLines/>
        <w:sectPr w:rsidR="00C300A6" w:rsidRPr="00630C49" w:rsidSect="00217F48">
          <w:headerReference w:type="even" r:id="rId29"/>
          <w:headerReference w:type="default" r:id="rId30"/>
          <w:footerReference w:type="even" r:id="rId31"/>
          <w:headerReference w:type="first" r:id="rId32"/>
          <w:footerReference w:type="first" r:id="rId33"/>
          <w:type w:val="continuous"/>
          <w:pgSz w:w="11907" w:h="16839" w:code="9"/>
          <w:pgMar w:top="1361" w:right="1701" w:bottom="1361" w:left="1701" w:header="567" w:footer="567" w:gutter="0"/>
          <w:cols w:space="708"/>
          <w:docGrid w:linePitch="360"/>
        </w:sectPr>
      </w:pPr>
    </w:p>
    <w:p w:rsidR="008C17E9" w:rsidRPr="00B138EB" w:rsidRDefault="008C17E9" w:rsidP="00C300A6">
      <w:pPr>
        <w:pStyle w:val="LDBodytext"/>
        <w:rPr>
          <w:sz w:val="2"/>
        </w:rPr>
      </w:pPr>
    </w:p>
    <w:sectPr w:rsidR="008C17E9" w:rsidRPr="00B138EB" w:rsidSect="00917A7B">
      <w:headerReference w:type="even" r:id="rId34"/>
      <w:headerReference w:type="default" r:id="rId35"/>
      <w:footerReference w:type="even" r:id="rId36"/>
      <w:footerReference w:type="first" r:id="rId37"/>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87" w:rsidRDefault="00494787">
      <w:r>
        <w:separator/>
      </w:r>
    </w:p>
  </w:endnote>
  <w:endnote w:type="continuationSeparator" w:id="0">
    <w:p w:rsidR="00494787" w:rsidRDefault="0049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DC116F" w:rsidRDefault="00494787"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494787" w:rsidTr="005F3448">
      <w:tc>
        <w:tcPr>
          <w:tcW w:w="468" w:type="dxa"/>
          <w:shd w:val="clear" w:color="auto" w:fill="auto"/>
        </w:tcPr>
        <w:p w:rsidR="00494787" w:rsidRPr="007F6065" w:rsidRDefault="00494787" w:rsidP="005F3448">
          <w:pPr>
            <w:pStyle w:val="LDFooter"/>
          </w:pPr>
          <w:r w:rsidRPr="007F6065">
            <w:fldChar w:fldCharType="begin"/>
          </w:r>
          <w:r w:rsidRPr="007F6065">
            <w:instrText xml:space="preserve"> PAGE </w:instrText>
          </w:r>
          <w:r w:rsidRPr="007F6065">
            <w:fldChar w:fldCharType="separate"/>
          </w:r>
          <w:r>
            <w:rPr>
              <w:noProof/>
            </w:rPr>
            <w:t>16</w:t>
          </w:r>
          <w:r w:rsidRPr="007F6065">
            <w:fldChar w:fldCharType="end"/>
          </w:r>
        </w:p>
      </w:tc>
      <w:tc>
        <w:tcPr>
          <w:tcW w:w="7720" w:type="dxa"/>
          <w:shd w:val="clear" w:color="auto" w:fill="auto"/>
        </w:tcPr>
        <w:p w:rsidR="00494787" w:rsidRPr="00EF2F9D" w:rsidRDefault="00494787" w:rsidP="005F3448">
          <w:pPr>
            <w:pStyle w:val="LDFooterCitation"/>
          </w:pPr>
          <w:r>
            <w:fldChar w:fldCharType="begin"/>
          </w:r>
          <w:r>
            <w:instrText xml:space="preserve"> REF Citation \h  \* MERGEFORMAT </w:instrText>
          </w:r>
          <w:r>
            <w:fldChar w:fldCharType="separate"/>
          </w:r>
          <w:r w:rsidR="00B138EB">
            <w:rPr>
              <w:b/>
              <w:bCs/>
              <w:lang w:val="en-US"/>
            </w:rPr>
            <w:t>Error! Reference source not found.</w:t>
          </w:r>
          <w:r>
            <w:fldChar w:fldCharType="end"/>
          </w:r>
        </w:p>
      </w:tc>
      <w:tc>
        <w:tcPr>
          <w:tcW w:w="462" w:type="dxa"/>
          <w:shd w:val="clear" w:color="auto" w:fill="auto"/>
        </w:tcPr>
        <w:p w:rsidR="00494787" w:rsidRPr="007F6065" w:rsidRDefault="00494787" w:rsidP="005F3448">
          <w:pPr>
            <w:pStyle w:val="LDFooter"/>
          </w:pPr>
        </w:p>
      </w:tc>
    </w:tr>
  </w:tbl>
  <w:p w:rsidR="00494787" w:rsidRPr="001A116D" w:rsidRDefault="00B138EB" w:rsidP="001A116D">
    <w:pPr>
      <w:pStyle w:val="LDFooterRef"/>
    </w:pPr>
    <w:fldSimple w:instr=" FILENAME   \* MERGEFORMAT ">
      <w:r>
        <w:rPr>
          <w:noProof/>
        </w:rPr>
        <w:t>MO11 issue 150420Z.docx</w:t>
      </w:r>
    </w:fldSimple>
    <w:r w:rsidR="00494787" w:rsidRPr="00CA5F5B">
      <w:t xml:space="preserve"> </w:t>
    </w:r>
    <w:r w:rsidR="00494787" w:rsidRPr="00CA5F5B">
      <w:fldChar w:fldCharType="begin"/>
    </w:r>
    <w:r w:rsidR="00494787" w:rsidRPr="00CA5F5B">
      <w:instrText xml:space="preserve"> DATE  \@ "D/MM/YYYY"  \* MERGEFORMAT </w:instrText>
    </w:r>
    <w:r w:rsidR="00494787" w:rsidRPr="00CA5F5B">
      <w:fldChar w:fldCharType="separate"/>
    </w:r>
    <w:r>
      <w:rPr>
        <w:noProof/>
      </w:rPr>
      <w:t>20/04/2015</w:t>
    </w:r>
    <w:r w:rsidR="00494787" w:rsidRPr="00CA5F5B">
      <w:fldChar w:fldCharType="end"/>
    </w:r>
    <w:r w:rsidR="00494787" w:rsidRPr="00CA5F5B">
      <w:t xml:space="preserve"> </w:t>
    </w:r>
    <w:r w:rsidR="00494787" w:rsidRPr="00CA5F5B">
      <w:fldChar w:fldCharType="begin"/>
    </w:r>
    <w:r w:rsidR="00494787" w:rsidRPr="00CA5F5B">
      <w:instrText xml:space="preserve"> TIME  \@ "h:mm am/pm"  \* MERGEFORMAT </w:instrText>
    </w:r>
    <w:r w:rsidR="00494787" w:rsidRPr="00CA5F5B">
      <w:fldChar w:fldCharType="separate"/>
    </w:r>
    <w:r>
      <w:rPr>
        <w:noProof/>
      </w:rPr>
      <w:t>2:02 PM</w:t>
    </w:r>
    <w:r w:rsidR="00494787" w:rsidRPr="00CA5F5B">
      <w:fldChar w:fldCharType="end"/>
    </w:r>
    <w:r w:rsidR="00494787">
      <w:rPr>
        <w:noProof/>
        <w:lang w:eastAsia="en-AU"/>
      </w:rPr>
      <mc:AlternateContent>
        <mc:Choice Requires="wps">
          <w:drawing>
            <wp:anchor distT="0" distB="0" distL="114300" distR="114300" simplePos="0" relativeHeight="251683840" behindDoc="0" locked="0" layoutInCell="1" allowOverlap="1" wp14:anchorId="2A7D7634" wp14:editId="2A2C7339">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rsidR="00494787" w:rsidRDefault="00494787" w:rsidP="001A116D"/>
                </w:txbxContent>
              </v:textbox>
            </v:shape>
          </w:pict>
        </mc:Fallback>
      </mc:AlternateContent>
    </w:r>
    <w:r w:rsidR="00494787">
      <w:rPr>
        <w:noProof/>
        <w:lang w:eastAsia="en-AU"/>
      </w:rPr>
      <mc:AlternateContent>
        <mc:Choice Requires="wps">
          <w:drawing>
            <wp:anchor distT="0" distB="0" distL="114300" distR="114300" simplePos="0" relativeHeight="251682816" behindDoc="0" locked="0" layoutInCell="1" allowOverlap="1" wp14:anchorId="064D0C61" wp14:editId="54E0A154">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rsidR="00494787" w:rsidRDefault="00494787" w:rsidP="001A116D"/>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556EB9" w:rsidRDefault="00494787" w:rsidP="00CB6548">
    <w:pPr>
      <w:pStyle w:val="LDFooterCitation"/>
    </w:pPr>
    <w:r>
      <w:rPr>
        <w:noProof/>
      </w:rPr>
      <w:t>G:\Drafting-Unit 1\#final 11xxxx\1120900A Product Stewardship (TVs and computers) Regs 2011\1120900A-111027Z.doc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494787">
      <w:tc>
        <w:tcPr>
          <w:tcW w:w="1134" w:type="dxa"/>
        </w:tcPr>
        <w:p w:rsidR="00494787" w:rsidRPr="003D7214" w:rsidRDefault="00494787"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52</w:t>
          </w:r>
          <w:r w:rsidRPr="003D7214">
            <w:rPr>
              <w:rFonts w:cs="Arial"/>
              <w:szCs w:val="22"/>
            </w:rPr>
            <w:fldChar w:fldCharType="end"/>
          </w:r>
        </w:p>
      </w:tc>
      <w:tc>
        <w:tcPr>
          <w:tcW w:w="6095" w:type="dxa"/>
        </w:tcPr>
        <w:p w:rsidR="00494787" w:rsidRPr="004F5D6D" w:rsidRDefault="00B138EB"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494787" w:rsidRPr="00451BF5" w:rsidRDefault="00494787" w:rsidP="00BD545A">
          <w:pPr>
            <w:spacing w:line="240" w:lineRule="exact"/>
            <w:jc w:val="right"/>
          </w:pPr>
        </w:p>
      </w:tc>
    </w:tr>
  </w:tbl>
  <w:p w:rsidR="00494787" w:rsidRDefault="00494787" w:rsidP="00BD545A">
    <w:pPr>
      <w:ind w:right="360" w:firstLine="360"/>
    </w:pPr>
    <w:r>
      <w:t>DRAFT ONLY</w:t>
    </w:r>
  </w:p>
  <w:p w:rsidR="00494787" w:rsidRDefault="00B138EB" w:rsidP="00BD545A">
    <w:fldSimple w:instr=" FILENAME   \* MERGEFORMAT ">
      <w:r>
        <w:rPr>
          <w:noProof/>
        </w:rPr>
        <w:t>MO11 issue 150420Z.docx</w:t>
      </w:r>
    </w:fldSimple>
    <w:r w:rsidR="00494787" w:rsidRPr="00974D8C">
      <w:t xml:space="preserve"> </w:t>
    </w:r>
    <w:r w:rsidR="00494787">
      <w:fldChar w:fldCharType="begin"/>
    </w:r>
    <w:r w:rsidR="00494787">
      <w:instrText xml:space="preserve"> DATE  \@ "D/MM/YYYY"  \* MERGEFORMAT </w:instrText>
    </w:r>
    <w:r w:rsidR="00494787">
      <w:fldChar w:fldCharType="separate"/>
    </w:r>
    <w:r>
      <w:rPr>
        <w:noProof/>
      </w:rPr>
      <w:t>20/04/2015</w:t>
    </w:r>
    <w:r w:rsidR="00494787">
      <w:fldChar w:fldCharType="end"/>
    </w:r>
    <w:r w:rsidR="00494787">
      <w:t xml:space="preserve"> </w:t>
    </w:r>
    <w:r w:rsidR="00494787">
      <w:fldChar w:fldCharType="begin"/>
    </w:r>
    <w:r w:rsidR="00494787">
      <w:instrText xml:space="preserve"> TIME  \@ "h:mm am/pm"  \* MERGEFORMAT </w:instrText>
    </w:r>
    <w:r w:rsidR="00494787">
      <w:fldChar w:fldCharType="separate"/>
    </w:r>
    <w:r>
      <w:rPr>
        <w:noProof/>
      </w:rPr>
      <w:t>2:02 PM</w:t>
    </w:r>
    <w:r w:rsidR="00494787">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r>
      <w:t>DRAFT ONLY</w:t>
    </w:r>
  </w:p>
  <w:p w:rsidR="00494787" w:rsidRPr="00974D8C" w:rsidRDefault="00B138EB">
    <w:fldSimple w:instr=" FILENAME   \* MERGEFORMAT ">
      <w:r>
        <w:rPr>
          <w:noProof/>
        </w:rPr>
        <w:t>MO11 issue 150420Z.docx</w:t>
      </w:r>
    </w:fldSimple>
    <w:r w:rsidR="00494787" w:rsidRPr="00974D8C">
      <w:t xml:space="preserve"> </w:t>
    </w:r>
    <w:r w:rsidR="00494787">
      <w:fldChar w:fldCharType="begin"/>
    </w:r>
    <w:r w:rsidR="00494787">
      <w:instrText xml:space="preserve"> DATE  \@ "D/MM/YYYY"  \* MERGEFORMAT </w:instrText>
    </w:r>
    <w:r w:rsidR="00494787">
      <w:fldChar w:fldCharType="separate"/>
    </w:r>
    <w:r>
      <w:rPr>
        <w:noProof/>
      </w:rPr>
      <w:t>20/04/2015</w:t>
    </w:r>
    <w:r w:rsidR="00494787">
      <w:fldChar w:fldCharType="end"/>
    </w:r>
    <w:r w:rsidR="00494787">
      <w:t xml:space="preserve"> </w:t>
    </w:r>
    <w:r w:rsidR="00494787">
      <w:fldChar w:fldCharType="begin"/>
    </w:r>
    <w:r w:rsidR="00494787">
      <w:instrText xml:space="preserve"> TIME  \@ "h:mm am/pm"  \* MERGEFORMAT </w:instrText>
    </w:r>
    <w:r w:rsidR="00494787">
      <w:fldChar w:fldCharType="separate"/>
    </w:r>
    <w:r>
      <w:rPr>
        <w:noProof/>
      </w:rPr>
      <w:t>2:02 PM</w:t>
    </w:r>
    <w:r w:rsidR="0049478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DC116F" w:rsidRDefault="00494787"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494787" w:rsidTr="005F3448">
      <w:tc>
        <w:tcPr>
          <w:tcW w:w="7720" w:type="dxa"/>
          <w:shd w:val="clear" w:color="auto" w:fill="auto"/>
        </w:tcPr>
        <w:p w:rsidR="00494787" w:rsidRPr="00EF2F9D" w:rsidRDefault="00494787" w:rsidP="005F3448">
          <w:pPr>
            <w:pStyle w:val="LDFooterCitation"/>
          </w:pPr>
          <w:r>
            <w:fldChar w:fldCharType="begin"/>
          </w:r>
          <w:r>
            <w:instrText xml:space="preserve"> REF Citation \h  \* MERGEFORMAT </w:instrText>
          </w:r>
          <w:r>
            <w:fldChar w:fldCharType="separate"/>
          </w:r>
          <w:r w:rsidR="00B138EB">
            <w:rPr>
              <w:b/>
              <w:bCs/>
              <w:lang w:val="en-US"/>
            </w:rPr>
            <w:t>Error! Reference source not found.</w:t>
          </w:r>
          <w:r>
            <w:fldChar w:fldCharType="end"/>
          </w:r>
        </w:p>
      </w:tc>
      <w:tc>
        <w:tcPr>
          <w:tcW w:w="462" w:type="dxa"/>
        </w:tcPr>
        <w:p w:rsidR="00494787" w:rsidRPr="007F6065" w:rsidRDefault="00494787" w:rsidP="005F3448">
          <w:pPr>
            <w:pStyle w:val="LDFooter"/>
          </w:pPr>
        </w:p>
      </w:tc>
      <w:tc>
        <w:tcPr>
          <w:tcW w:w="462" w:type="dxa"/>
          <w:shd w:val="clear" w:color="auto" w:fill="auto"/>
        </w:tcPr>
        <w:p w:rsidR="00494787" w:rsidRPr="007F6065" w:rsidRDefault="00494787" w:rsidP="005F3448">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rsidR="00494787" w:rsidRPr="001A116D" w:rsidRDefault="00B138EB" w:rsidP="001A116D">
    <w:pPr>
      <w:pStyle w:val="LDFooterRef"/>
    </w:pPr>
    <w:fldSimple w:instr=" FILENAME   \* MERGEFORMAT ">
      <w:r>
        <w:rPr>
          <w:noProof/>
        </w:rPr>
        <w:t>MO11 issue 150420Z.docx</w:t>
      </w:r>
    </w:fldSimple>
    <w:r w:rsidR="00494787" w:rsidRPr="00CA5F5B">
      <w:t xml:space="preserve"> </w:t>
    </w:r>
    <w:r w:rsidR="00494787" w:rsidRPr="00CA5F5B">
      <w:fldChar w:fldCharType="begin"/>
    </w:r>
    <w:r w:rsidR="00494787" w:rsidRPr="00CA5F5B">
      <w:instrText xml:space="preserve"> DATE  \@ "D/MM/YYYY"  \* MERGEFORMAT </w:instrText>
    </w:r>
    <w:r w:rsidR="00494787" w:rsidRPr="00CA5F5B">
      <w:fldChar w:fldCharType="separate"/>
    </w:r>
    <w:r>
      <w:rPr>
        <w:noProof/>
      </w:rPr>
      <w:t>20/04/2015</w:t>
    </w:r>
    <w:r w:rsidR="00494787" w:rsidRPr="00CA5F5B">
      <w:fldChar w:fldCharType="end"/>
    </w:r>
    <w:r w:rsidR="00494787" w:rsidRPr="00CA5F5B">
      <w:t xml:space="preserve"> </w:t>
    </w:r>
    <w:r w:rsidR="00494787" w:rsidRPr="00CA5F5B">
      <w:fldChar w:fldCharType="begin"/>
    </w:r>
    <w:r w:rsidR="00494787" w:rsidRPr="00CA5F5B">
      <w:instrText xml:space="preserve"> TIME  \@ "h:mm am/pm"  \* MERGEFORMAT </w:instrText>
    </w:r>
    <w:r w:rsidR="00494787" w:rsidRPr="00CA5F5B">
      <w:fldChar w:fldCharType="separate"/>
    </w:r>
    <w:r>
      <w:rPr>
        <w:noProof/>
      </w:rPr>
      <w:t>2:02 PM</w:t>
    </w:r>
    <w:r w:rsidR="00494787" w:rsidRPr="00CA5F5B">
      <w:fldChar w:fldCharType="end"/>
    </w:r>
    <w:r w:rsidR="00494787">
      <w:rPr>
        <w:noProof/>
        <w:lang w:eastAsia="en-AU"/>
      </w:rPr>
      <mc:AlternateContent>
        <mc:Choice Requires="wps">
          <w:drawing>
            <wp:anchor distT="0" distB="0" distL="114300" distR="114300" simplePos="0" relativeHeight="251686912" behindDoc="0" locked="0" layoutInCell="1" allowOverlap="1" wp14:anchorId="51CD8610" wp14:editId="549CF405">
              <wp:simplePos x="0" y="0"/>
              <wp:positionH relativeFrom="column">
                <wp:posOffset>0</wp:posOffset>
              </wp:positionH>
              <wp:positionV relativeFrom="paragraph">
                <wp:posOffset>9966325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784.75pt;width:349.5pt;height:4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pGuA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AK8aka4AgAA&#10;wAUAAA4AAAAAAAAAAAAAAAAALgIAAGRycy9lMm9Eb2MueG1sUEsBAi0AFAAGAAgAAAAhAAiK24Hd&#10;AAAACgEAAA8AAAAAAAAAAAAAAAAAEgUAAGRycy9kb3ducmV2LnhtbFBLBQYAAAAABAAEAPMAAAAc&#10;BgAAAAA=&#10;" filled="f" stroked="f">
              <v:textbox>
                <w:txbxContent>
                  <w:p w:rsidR="00494787" w:rsidRDefault="00494787" w:rsidP="001A116D"/>
                </w:txbxContent>
              </v:textbox>
            </v:shape>
          </w:pict>
        </mc:Fallback>
      </mc:AlternateContent>
    </w:r>
    <w:r w:rsidR="00494787">
      <w:rPr>
        <w:noProof/>
        <w:lang w:eastAsia="en-AU"/>
      </w:rPr>
      <mc:AlternateContent>
        <mc:Choice Requires="wps">
          <w:drawing>
            <wp:anchor distT="0" distB="0" distL="114300" distR="114300" simplePos="0" relativeHeight="251685888" behindDoc="0" locked="0" layoutInCell="1" allowOverlap="1" wp14:anchorId="244A4659" wp14:editId="507998B3">
              <wp:simplePos x="0" y="0"/>
              <wp:positionH relativeFrom="column">
                <wp:posOffset>-457200</wp:posOffset>
              </wp:positionH>
              <wp:positionV relativeFrom="paragraph">
                <wp:posOffset>2394585</wp:posOffset>
              </wp:positionV>
              <wp:extent cx="4438650" cy="52578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88.55pt;width:349.5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A0R4K7&#10;uQIAAMAFAAAOAAAAAAAAAAAAAAAAAC4CAABkcnMvZTJvRG9jLnhtbFBLAQItABQABgAIAAAAIQCB&#10;EBWs4AAAAAsBAAAPAAAAAAAAAAAAAAAAABMFAABkcnMvZG93bnJldi54bWxQSwUGAAAAAAQABADz&#10;AAAAIAYAAAAA&#10;" filled="f" stroked="f">
              <v:textbox>
                <w:txbxContent>
                  <w:p w:rsidR="00494787" w:rsidRDefault="00494787" w:rsidP="001A116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843376" w:rsidRDefault="00166D03" w:rsidP="00843376">
    <w:pPr>
      <w:pStyle w:val="LDFooterRef"/>
    </w:pPr>
    <w:r>
      <w:rPr>
        <w:noProof/>
      </w:rPr>
      <w:t>MO11 issue 150420Z.docx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494787" w:rsidTr="005F3448">
      <w:tc>
        <w:tcPr>
          <w:tcW w:w="468" w:type="dxa"/>
          <w:shd w:val="clear" w:color="auto" w:fill="auto"/>
        </w:tcPr>
        <w:p w:rsidR="00494787" w:rsidRPr="007F6065" w:rsidRDefault="00494787" w:rsidP="005F3448">
          <w:pPr>
            <w:pStyle w:val="LDFooter"/>
          </w:pPr>
          <w:r w:rsidRPr="007F6065">
            <w:fldChar w:fldCharType="begin"/>
          </w:r>
          <w:r w:rsidRPr="007F6065">
            <w:instrText xml:space="preserve"> PAGE </w:instrText>
          </w:r>
          <w:r w:rsidRPr="007F6065">
            <w:fldChar w:fldCharType="separate"/>
          </w:r>
          <w:r w:rsidR="00C43633">
            <w:rPr>
              <w:noProof/>
            </w:rPr>
            <w:t>48</w:t>
          </w:r>
          <w:r w:rsidRPr="007F6065">
            <w:fldChar w:fldCharType="end"/>
          </w:r>
        </w:p>
      </w:tc>
      <w:tc>
        <w:tcPr>
          <w:tcW w:w="7720" w:type="dxa"/>
          <w:shd w:val="clear" w:color="auto" w:fill="auto"/>
        </w:tcPr>
        <w:p w:rsidR="00494787" w:rsidRPr="00EF2F9D" w:rsidRDefault="00494787" w:rsidP="005F3448">
          <w:pPr>
            <w:pStyle w:val="LDFooterCitation"/>
          </w:pPr>
          <w:r w:rsidRPr="00B76E5D">
            <w:t>Marine Order 11 (Living and working conditions on vessels) 2015</w:t>
          </w:r>
        </w:p>
      </w:tc>
      <w:tc>
        <w:tcPr>
          <w:tcW w:w="462" w:type="dxa"/>
          <w:shd w:val="clear" w:color="auto" w:fill="auto"/>
        </w:tcPr>
        <w:p w:rsidR="00494787" w:rsidRPr="007F6065" w:rsidRDefault="00494787" w:rsidP="005F3448">
          <w:pPr>
            <w:pStyle w:val="LDFooter"/>
          </w:pPr>
        </w:p>
      </w:tc>
    </w:tr>
  </w:tbl>
  <w:p w:rsidR="00494787" w:rsidRPr="001A116D" w:rsidRDefault="00166D03" w:rsidP="001A116D">
    <w:pPr>
      <w:pStyle w:val="LDFooterRef"/>
    </w:pPr>
    <w:r>
      <w:rPr>
        <w:noProof/>
      </w:rPr>
      <w:t>MO11 issue 150420Z.docx</w:t>
    </w:r>
    <w:r w:rsidR="00494787">
      <w:rPr>
        <w:noProof/>
        <w:lang w:eastAsia="en-AU"/>
      </w:rPr>
      <mc:AlternateContent>
        <mc:Choice Requires="wps">
          <w:drawing>
            <wp:anchor distT="0" distB="0" distL="114300" distR="114300" simplePos="0" relativeHeight="251689984" behindDoc="0" locked="0" layoutInCell="1" allowOverlap="1" wp14:anchorId="56BF0C82" wp14:editId="7A4FB9E7">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784.75pt;width:349.5pt;height:4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bKuQ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QY59sJHVEyhY&#10;SRAYaBHGHiwaqX5gNMAIybD+vqOKYdR+ENAFSUiInTluQ2aLCDbq0rK5tFBRAlSGDUbTcmWmObXr&#10;Fd828NLUd0LeQufU3InattgU1aHfYEy43A4jzc6hy73zOg/e5W8A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DusObKuQIA&#10;AMAFAAAOAAAAAAAAAAAAAAAAAC4CAABkcnMvZTJvRG9jLnhtbFBLAQItABQABgAIAAAAIQAIituB&#10;3QAAAAoBAAAPAAAAAAAAAAAAAAAAABMFAABkcnMvZG93bnJldi54bWxQSwUGAAAAAAQABADzAAAA&#10;HQYAAAAA&#10;" filled="f" stroked="f">
              <v:textbox>
                <w:txbxContent>
                  <w:p w:rsidR="00494787" w:rsidRDefault="00494787" w:rsidP="001A116D"/>
                </w:txbxContent>
              </v:textbox>
            </v:shape>
          </w:pict>
        </mc:Fallback>
      </mc:AlternateContent>
    </w:r>
    <w:r w:rsidR="00494787">
      <w:rPr>
        <w:noProof/>
        <w:lang w:eastAsia="en-AU"/>
      </w:rPr>
      <mc:AlternateContent>
        <mc:Choice Requires="wps">
          <w:drawing>
            <wp:anchor distT="0" distB="0" distL="114300" distR="114300" simplePos="0" relativeHeight="251688960" behindDoc="0" locked="0" layoutInCell="1" allowOverlap="1" wp14:anchorId="5F9BDB96" wp14:editId="7943EF51">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pt;margin-top:188.55pt;width:349.5pt;height:4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76uQIAAMA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HDj76&#10;uQIAAMAFAAAOAAAAAAAAAAAAAAAAAC4CAABkcnMvZTJvRG9jLnhtbFBLAQItABQABgAIAAAAIQCB&#10;EBWs4AAAAAsBAAAPAAAAAAAAAAAAAAAAABMFAABkcnMvZG93bnJldi54bWxQSwUGAAAAAAQABADz&#10;AAAAIAYAAAAA&#10;" filled="f" stroked="f">
              <v:textbox>
                <w:txbxContent>
                  <w:p w:rsidR="00494787" w:rsidRDefault="00494787" w:rsidP="001A116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494787" w:rsidTr="005F3448">
      <w:tc>
        <w:tcPr>
          <w:tcW w:w="7720" w:type="dxa"/>
          <w:shd w:val="clear" w:color="auto" w:fill="auto"/>
        </w:tcPr>
        <w:p w:rsidR="00494787" w:rsidRPr="00EF2F9D" w:rsidRDefault="00494787" w:rsidP="005F3448">
          <w:pPr>
            <w:pStyle w:val="LDFooterCitation"/>
          </w:pPr>
          <w:r w:rsidRPr="00B76E5D">
            <w:t>Marine Order 11 (Living and working conditions on vessels) 2015</w:t>
          </w:r>
        </w:p>
      </w:tc>
      <w:tc>
        <w:tcPr>
          <w:tcW w:w="462" w:type="dxa"/>
        </w:tcPr>
        <w:p w:rsidR="00494787" w:rsidRPr="007F6065" w:rsidRDefault="00494787" w:rsidP="005F3448">
          <w:pPr>
            <w:pStyle w:val="LDFooter"/>
          </w:pPr>
        </w:p>
      </w:tc>
      <w:tc>
        <w:tcPr>
          <w:tcW w:w="462" w:type="dxa"/>
          <w:shd w:val="clear" w:color="auto" w:fill="auto"/>
        </w:tcPr>
        <w:p w:rsidR="00494787" w:rsidRPr="007F6065" w:rsidRDefault="00494787" w:rsidP="005F3448">
          <w:pPr>
            <w:pStyle w:val="LDFooter"/>
          </w:pPr>
          <w:r w:rsidRPr="007F6065">
            <w:fldChar w:fldCharType="begin"/>
          </w:r>
          <w:r w:rsidRPr="007F6065">
            <w:instrText xml:space="preserve"> PAGE </w:instrText>
          </w:r>
          <w:r w:rsidRPr="007F6065">
            <w:fldChar w:fldCharType="separate"/>
          </w:r>
          <w:r w:rsidR="00C43633">
            <w:rPr>
              <w:noProof/>
            </w:rPr>
            <w:t>47</w:t>
          </w:r>
          <w:r w:rsidRPr="007F6065">
            <w:fldChar w:fldCharType="end"/>
          </w:r>
        </w:p>
      </w:tc>
    </w:tr>
  </w:tbl>
  <w:p w:rsidR="00494787" w:rsidRPr="001A116D" w:rsidRDefault="00166D03" w:rsidP="001A116D">
    <w:pPr>
      <w:pStyle w:val="LDFooterRef"/>
    </w:pPr>
    <w:r>
      <w:rPr>
        <w:noProof/>
      </w:rPr>
      <w:t>MO11 issue 150420Z.docx</w:t>
    </w:r>
    <w:r w:rsidR="00494787">
      <w:rPr>
        <w:noProof/>
        <w:lang w:eastAsia="en-AU"/>
      </w:rPr>
      <mc:AlternateContent>
        <mc:Choice Requires="wps">
          <w:drawing>
            <wp:anchor distT="0" distB="0" distL="114300" distR="114300" simplePos="0" relativeHeight="251693056" behindDoc="0" locked="0" layoutInCell="1" allowOverlap="1" wp14:anchorId="3E40F0DC" wp14:editId="5C64FA1E">
              <wp:simplePos x="0" y="0"/>
              <wp:positionH relativeFrom="column">
                <wp:posOffset>0</wp:posOffset>
              </wp:positionH>
              <wp:positionV relativeFrom="paragraph">
                <wp:posOffset>9966325</wp:posOffset>
              </wp:positionV>
              <wp:extent cx="4438650" cy="525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784.75pt;width:349.5pt;height:4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B1SbIHuQIA&#10;AMAFAAAOAAAAAAAAAAAAAAAAAC4CAABkcnMvZTJvRG9jLnhtbFBLAQItABQABgAIAAAAIQAIituB&#10;3QAAAAoBAAAPAAAAAAAAAAAAAAAAABMFAABkcnMvZG93bnJldi54bWxQSwUGAAAAAAQABADzAAAA&#10;HQYAAAAA&#10;" filled="f" stroked="f">
              <v:textbox>
                <w:txbxContent>
                  <w:p w:rsidR="00494787" w:rsidRDefault="00494787" w:rsidP="001A116D"/>
                </w:txbxContent>
              </v:textbox>
            </v:shape>
          </w:pict>
        </mc:Fallback>
      </mc:AlternateContent>
    </w:r>
    <w:r w:rsidR="00494787">
      <w:rPr>
        <w:noProof/>
        <w:lang w:eastAsia="en-AU"/>
      </w:rPr>
      <mc:AlternateContent>
        <mc:Choice Requires="wps">
          <w:drawing>
            <wp:anchor distT="0" distB="0" distL="114300" distR="114300" simplePos="0" relativeHeight="251692032" behindDoc="0" locked="0" layoutInCell="1" allowOverlap="1" wp14:anchorId="28DC34B4" wp14:editId="22DEB522">
              <wp:simplePos x="0" y="0"/>
              <wp:positionH relativeFrom="column">
                <wp:posOffset>-457200</wp:posOffset>
              </wp:positionH>
              <wp:positionV relativeFrom="paragraph">
                <wp:posOffset>2394585</wp:posOffset>
              </wp:positionV>
              <wp:extent cx="4438650" cy="5257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pt;margin-top:188.55pt;width:349.5pt;height:4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Vz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CpNIVz&#10;uQIAAMAFAAAOAAAAAAAAAAAAAAAAAC4CAABkcnMvZTJvRG9jLnhtbFBLAQItABQABgAIAAAAIQCB&#10;EBWs4AAAAAsBAAAPAAAAAAAAAAAAAAAAABMFAABkcnMvZG93bnJldi54bWxQSwUGAAAAAAQABADz&#10;AAAAIAYAAAAA&#10;" filled="f" stroked="f">
              <v:textbox>
                <w:txbxContent>
                  <w:p w:rsidR="00494787" w:rsidRDefault="00494787" w:rsidP="001A116D"/>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556EB9" w:rsidRDefault="00B138EB">
    <w:pPr>
      <w:pStyle w:val="LDFooterCitation"/>
    </w:pPr>
    <w:fldSimple w:instr=" filename \p \*charformat ">
      <w:r>
        <w:rPr>
          <w:noProof/>
        </w:rPr>
        <w:t>J:\Legislative Drafting\drafts-Nav Act\MO11\MO11 drafts\MO11 finals\MO11 issue 150420Z.docx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556EB9" w:rsidRDefault="00B138EB" w:rsidP="00AB5FCB">
    <w:pPr>
      <w:pStyle w:val="LDFooterCitation"/>
    </w:pPr>
    <w:fldSimple w:instr=" filename \p \*charformat ">
      <w:r>
        <w:rPr>
          <w:noProof/>
        </w:rPr>
        <w:t>J:\Legislative Drafting\drafts-Nav Act\MO11\MO11 drafts\MO11 finals\MO11 issue 150420Z.docx</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Pr="00556EB9" w:rsidRDefault="00494787" w:rsidP="00CB6548">
    <w:pPr>
      <w:pStyle w:val="LDFooterCitation"/>
    </w:pPr>
    <w:r>
      <w:rPr>
        <w:noProof/>
      </w:rPr>
      <w:t>G:\Drafting-Unit 1\#final 11xxxx\1120900A Product Stewardship (TVs and computers) Regs 2011\1120900A-111027Z.doc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494787">
      <w:tc>
        <w:tcPr>
          <w:tcW w:w="1134" w:type="dxa"/>
          <w:shd w:val="clear" w:color="auto" w:fill="auto"/>
        </w:tcPr>
        <w:p w:rsidR="00494787" w:rsidRPr="00D33E9C" w:rsidRDefault="00494787" w:rsidP="00CB6548">
          <w:pPr>
            <w:spacing w:before="20"/>
            <w:rPr>
              <w:sz w:val="20"/>
              <w:szCs w:val="20"/>
            </w:rPr>
          </w:pPr>
          <w:r w:rsidRPr="00D33E9C">
            <w:rPr>
              <w:sz w:val="20"/>
              <w:szCs w:val="20"/>
            </w:rPr>
            <w:fldChar w:fldCharType="begin"/>
          </w:r>
          <w:r w:rsidRPr="00D33E9C">
            <w:rPr>
              <w:sz w:val="20"/>
              <w:szCs w:val="20"/>
            </w:rPr>
            <w:instrText xml:space="preserve"> PAGE </w:instrText>
          </w:r>
          <w:r w:rsidRPr="00D33E9C">
            <w:rPr>
              <w:sz w:val="20"/>
              <w:szCs w:val="20"/>
            </w:rPr>
            <w:fldChar w:fldCharType="separate"/>
          </w:r>
          <w:r>
            <w:rPr>
              <w:noProof/>
              <w:sz w:val="20"/>
              <w:szCs w:val="20"/>
            </w:rPr>
            <w:t>50</w:t>
          </w:r>
          <w:r w:rsidRPr="00D33E9C">
            <w:rPr>
              <w:sz w:val="20"/>
              <w:szCs w:val="20"/>
            </w:rPr>
            <w:fldChar w:fldCharType="end"/>
          </w:r>
        </w:p>
      </w:tc>
      <w:tc>
        <w:tcPr>
          <w:tcW w:w="4820" w:type="dxa"/>
          <w:shd w:val="clear" w:color="auto" w:fill="auto"/>
        </w:tcPr>
        <w:p w:rsidR="00494787" w:rsidRPr="00EF2F9D" w:rsidRDefault="00B138EB" w:rsidP="00CB6548">
          <w:pPr>
            <w:pStyle w:val="LDFooterCitation"/>
          </w:pPr>
          <w:r>
            <w:fldChar w:fldCharType="begin"/>
          </w:r>
          <w:r>
            <w:instrText xml:space="preserve"> REF  Citation\*charformat </w:instrText>
          </w:r>
          <w:r>
            <w:fldChar w:fldCharType="separate"/>
          </w:r>
          <w:r>
            <w:rPr>
              <w:b/>
              <w:bCs/>
              <w:lang w:val="en-US"/>
            </w:rPr>
            <w:t>Error! Reference source not found.</w:t>
          </w:r>
          <w:r>
            <w:fldChar w:fldCharType="end"/>
          </w:r>
        </w:p>
      </w:tc>
      <w:tc>
        <w:tcPr>
          <w:tcW w:w="1191" w:type="dxa"/>
          <w:shd w:val="clear" w:color="auto" w:fill="auto"/>
        </w:tcPr>
        <w:p w:rsidR="00494787" w:rsidRPr="001A116D" w:rsidRDefault="00494787" w:rsidP="00D33E9C">
          <w:pPr>
            <w:pStyle w:val="LDFooterRef"/>
          </w:pPr>
          <w:r>
            <w:rPr>
              <w:noProof/>
              <w:lang w:eastAsia="en-AU"/>
            </w:rPr>
            <mc:AlternateContent>
              <mc:Choice Requires="wps">
                <w:drawing>
                  <wp:anchor distT="0" distB="0" distL="114300" distR="114300" simplePos="0" relativeHeight="251696128" behindDoc="0" locked="0" layoutInCell="1" allowOverlap="1" wp14:anchorId="5EA2DB93" wp14:editId="28CE6D79">
                    <wp:simplePos x="0" y="0"/>
                    <wp:positionH relativeFrom="column">
                      <wp:posOffset>0</wp:posOffset>
                    </wp:positionH>
                    <wp:positionV relativeFrom="paragraph">
                      <wp:posOffset>9966325</wp:posOffset>
                    </wp:positionV>
                    <wp:extent cx="4438650" cy="5257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D33E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784.75pt;width:349.5pt;height:4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BMuQ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ACbGBMuQIA&#10;AMAFAAAOAAAAAAAAAAAAAAAAAC4CAABkcnMvZTJvRG9jLnhtbFBLAQItABQABgAIAAAAIQAIituB&#10;3QAAAAoBAAAPAAAAAAAAAAAAAAAAABMFAABkcnMvZG93bnJldi54bWxQSwUGAAAAAAQABADzAAAA&#10;HQYAAAAA&#10;" filled="f" stroked="f">
                    <v:textbox>
                      <w:txbxContent>
                        <w:p w:rsidR="00494787" w:rsidRDefault="00494787" w:rsidP="00D33E9C"/>
                      </w:txbxContent>
                    </v:textbox>
                  </v:shape>
                </w:pict>
              </mc:Fallback>
            </mc:AlternateContent>
          </w:r>
          <w:r>
            <w:rPr>
              <w:noProof/>
              <w:lang w:eastAsia="en-AU"/>
            </w:rPr>
            <mc:AlternateContent>
              <mc:Choice Requires="wps">
                <w:drawing>
                  <wp:anchor distT="0" distB="0" distL="114300" distR="114300" simplePos="0" relativeHeight="251695104" behindDoc="0" locked="0" layoutInCell="1" allowOverlap="1" wp14:anchorId="124A70FC" wp14:editId="4CDD2599">
                    <wp:simplePos x="0" y="0"/>
                    <wp:positionH relativeFrom="column">
                      <wp:posOffset>-457200</wp:posOffset>
                    </wp:positionH>
                    <wp:positionV relativeFrom="paragraph">
                      <wp:posOffset>2394585</wp:posOffset>
                    </wp:positionV>
                    <wp:extent cx="4438650" cy="52578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Default="00494787" w:rsidP="00D33E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6pt;margin-top:188.55pt;width:349.5pt;height:4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rzuQ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CDSurz&#10;uQIAAMEFAAAOAAAAAAAAAAAAAAAAAC4CAABkcnMvZTJvRG9jLnhtbFBLAQItABQABgAIAAAAIQCB&#10;EBWs4AAAAAsBAAAPAAAAAAAAAAAAAAAAABMFAABkcnMvZG93bnJldi54bWxQSwUGAAAAAAQABADz&#10;AAAAIAYAAAAA&#10;" filled="f" stroked="f">
                    <v:textbox>
                      <w:txbxContent>
                        <w:p w:rsidR="00494787" w:rsidRDefault="00494787" w:rsidP="00D33E9C"/>
                      </w:txbxContent>
                    </v:textbox>
                  </v:shape>
                </w:pict>
              </mc:Fallback>
            </mc:AlternateContent>
          </w:r>
        </w:p>
        <w:p w:rsidR="00494787" w:rsidRPr="007F6065" w:rsidRDefault="00494787" w:rsidP="00CB6548">
          <w:pPr>
            <w:spacing w:before="20"/>
            <w:jc w:val="right"/>
          </w:pPr>
        </w:p>
      </w:tc>
    </w:tr>
  </w:tbl>
  <w:p w:rsidR="00494787" w:rsidRDefault="00494787" w:rsidP="00CB6548">
    <w:r>
      <w:rPr>
        <w:noProof/>
        <w:lang w:eastAsia="en-AU"/>
      </w:rPr>
      <mc:AlternateContent>
        <mc:Choice Requires="wps">
          <w:drawing>
            <wp:anchor distT="0" distB="0" distL="114300" distR="114300" simplePos="0" relativeHeight="251674624" behindDoc="0" locked="0" layoutInCell="1" allowOverlap="1" wp14:anchorId="5AF8454F" wp14:editId="0187C2AB">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Pr="00D90D94" w:rsidRDefault="00494787"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gXswIAALM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ug8IF7MCAACzBQAA&#10;DgAAAAAAAAAAAAAAAAAuAgAAZHJzL2Uyb0RvYy54bWxQSwECLQAUAAYACAAAACEAzWaflN4AAAAK&#10;AQAADwAAAAAAAAAAAAAAAAANBQAAZHJzL2Rvd25yZXYueG1sUEsFBgAAAAAEAAQA8wAAABgGAAAA&#10;AA==&#10;" filled="f" stroked="f">
              <v:textbox inset="0,0,0,0">
                <w:txbxContent>
                  <w:p w:rsidR="00494787" w:rsidRPr="00D90D94" w:rsidRDefault="00494787"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5043BADD" wp14:editId="51649896">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Pr="004675CE" w:rsidRDefault="00494787" w:rsidP="00CB6548"/>
                        <w:p w:rsidR="00494787" w:rsidRPr="004675CE" w:rsidRDefault="00494787"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lqugIAAMM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iN5aroC&#10;AADDBQAADgAAAAAAAAAAAAAAAAAuAgAAZHJzL2Uyb0RvYy54bWxQSwECLQAUAAYACAAAACEACIrb&#10;gd0AAAAKAQAADwAAAAAAAAAAAAAAAAAUBQAAZHJzL2Rvd25yZXYueG1sUEsFBgAAAAAEAAQA8wAA&#10;AB4GAAAAAA==&#10;" filled="f" stroked="f">
              <v:textbox>
                <w:txbxContent>
                  <w:p w:rsidR="00494787" w:rsidRPr="004675CE" w:rsidRDefault="00494787" w:rsidP="00CB6548"/>
                  <w:p w:rsidR="00494787" w:rsidRPr="004675CE" w:rsidRDefault="00494787"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1B3E91CE" wp14:editId="4A6C411C">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87" w:rsidRPr="004675CE" w:rsidRDefault="00494787" w:rsidP="00CB6548"/>
                        <w:p w:rsidR="00494787" w:rsidRPr="004675CE" w:rsidRDefault="00494787"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8"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s0uw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" filled="f" stroked="f">
              <v:textbox>
                <w:txbxContent>
                  <w:p w:rsidR="00494787" w:rsidRPr="004675CE" w:rsidRDefault="00494787" w:rsidP="00CB6548"/>
                  <w:p w:rsidR="00494787" w:rsidRPr="004675CE" w:rsidRDefault="00494787"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87" w:rsidRDefault="00494787">
      <w:r>
        <w:separator/>
      </w:r>
    </w:p>
  </w:footnote>
  <w:footnote w:type="continuationSeparator" w:id="0">
    <w:p w:rsidR="00494787" w:rsidRDefault="0049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494787">
      <w:tc>
        <w:tcPr>
          <w:tcW w:w="1494" w:type="dxa"/>
        </w:tcPr>
        <w:p w:rsidR="00494787" w:rsidRDefault="00494787" w:rsidP="00BD545A"/>
      </w:tc>
      <w:tc>
        <w:tcPr>
          <w:tcW w:w="6891" w:type="dxa"/>
        </w:tcPr>
        <w:p w:rsidR="00494787" w:rsidRDefault="00494787" w:rsidP="00BD545A"/>
      </w:tc>
    </w:tr>
    <w:tr w:rsidR="00494787">
      <w:tc>
        <w:tcPr>
          <w:tcW w:w="1494" w:type="dxa"/>
        </w:tcPr>
        <w:p w:rsidR="00494787" w:rsidRDefault="00494787" w:rsidP="00BD545A"/>
      </w:tc>
      <w:tc>
        <w:tcPr>
          <w:tcW w:w="6891" w:type="dxa"/>
        </w:tcPr>
        <w:p w:rsidR="00494787" w:rsidRDefault="00494787" w:rsidP="00BD545A"/>
      </w:tc>
    </w:tr>
    <w:tr w:rsidR="00494787">
      <w:tc>
        <w:tcPr>
          <w:tcW w:w="8385" w:type="dxa"/>
          <w:gridSpan w:val="2"/>
          <w:tcBorders>
            <w:bottom w:val="single" w:sz="4" w:space="0" w:color="auto"/>
          </w:tcBorders>
        </w:tcPr>
        <w:p w:rsidR="00494787" w:rsidRDefault="00494787" w:rsidP="00BD545A"/>
      </w:tc>
    </w:tr>
  </w:tbl>
  <w:p w:rsidR="00494787" w:rsidRDefault="00494787"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338"/>
      <w:gridCol w:w="1290"/>
    </w:tblGrid>
    <w:tr w:rsidR="00494787" w:rsidTr="007B68DD">
      <w:tc>
        <w:tcPr>
          <w:tcW w:w="7338" w:type="dxa"/>
          <w:vAlign w:val="bottom"/>
        </w:tcPr>
        <w:p w:rsidR="00494787" w:rsidRDefault="00494787">
          <w:pPr>
            <w:pStyle w:val="HeaderLiteOdd"/>
          </w:pPr>
          <w:r>
            <w:fldChar w:fldCharType="begin"/>
          </w:r>
          <w:r>
            <w:instrText xml:space="preserve"> If </w:instrText>
          </w:r>
          <w:fldSimple w:instr=" STYLEREF CharPartText \*Charformat \l ">
            <w:r w:rsidR="00C43633">
              <w:rPr>
                <w:noProof/>
              </w:rPr>
              <w:instrText>Dry provision stores</w:instrText>
            </w:r>
          </w:fldSimple>
          <w:r>
            <w:instrText xml:space="preserve"> &lt;&gt; "Error*" </w:instrText>
          </w:r>
          <w:fldSimple w:instr=" STYLEREF CharPartText \*Charformat \l ">
            <w:r w:rsidR="00C43633">
              <w:rPr>
                <w:noProof/>
              </w:rPr>
              <w:instrText>Dry provision stores</w:instrText>
            </w:r>
          </w:fldSimple>
          <w:r>
            <w:instrText xml:space="preserve"> </w:instrText>
          </w:r>
          <w:r>
            <w:fldChar w:fldCharType="separate"/>
          </w:r>
          <w:r w:rsidR="00C43633">
            <w:rPr>
              <w:noProof/>
            </w:rPr>
            <w:t>Dry provision stores</w:t>
          </w:r>
          <w:r>
            <w:fldChar w:fldCharType="end"/>
          </w:r>
        </w:p>
      </w:tc>
      <w:tc>
        <w:tcPr>
          <w:tcW w:w="1290" w:type="dxa"/>
        </w:tcPr>
        <w:p w:rsidR="00494787" w:rsidRDefault="00494787">
          <w:pPr>
            <w:pStyle w:val="HeaderLiteOdd"/>
          </w:pPr>
          <w:r>
            <w:fldChar w:fldCharType="begin"/>
          </w:r>
          <w:r>
            <w:instrText xml:space="preserve"> If </w:instrText>
          </w:r>
          <w:fldSimple w:instr=" STYLEREF CharPartNo \*Charformat \l ">
            <w:r w:rsidR="00C43633">
              <w:rPr>
                <w:noProof/>
              </w:rPr>
              <w:instrText>Schedule 11</w:instrText>
            </w:r>
          </w:fldSimple>
          <w:r>
            <w:instrText xml:space="preserve"> &lt;&gt; "Error*" </w:instrText>
          </w:r>
          <w:fldSimple w:instr=" STYLEREF CharPartNo \*Charformat \l ">
            <w:r w:rsidR="00C43633">
              <w:rPr>
                <w:noProof/>
              </w:rPr>
              <w:instrText>Schedule 11</w:instrText>
            </w:r>
          </w:fldSimple>
          <w:r>
            <w:instrText xml:space="preserve"> </w:instrText>
          </w:r>
          <w:r>
            <w:fldChar w:fldCharType="separate"/>
          </w:r>
          <w:r w:rsidR="00C43633">
            <w:rPr>
              <w:noProof/>
            </w:rPr>
            <w:t>Schedule 11</w:t>
          </w:r>
          <w:r>
            <w:fldChar w:fldCharType="end"/>
          </w:r>
        </w:p>
      </w:tc>
    </w:tr>
    <w:tr w:rsidR="00494787" w:rsidTr="007B68DD">
      <w:tc>
        <w:tcPr>
          <w:tcW w:w="7338" w:type="dxa"/>
        </w:tcPr>
        <w:p w:rsidR="00494787" w:rsidRDefault="00494787"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90" w:type="dxa"/>
          <w:vAlign w:val="bottom"/>
        </w:tcPr>
        <w:p w:rsidR="00494787" w:rsidRDefault="00494787" w:rsidP="00AB5FCB">
          <w:pPr>
            <w:pStyle w:val="HeaderLiteEven"/>
            <w:jc w:val="right"/>
          </w:pPr>
          <w:r>
            <w:fldChar w:fldCharType="begin"/>
          </w:r>
          <w:r>
            <w:instrText xml:space="preserve"> If </w:instrText>
          </w:r>
          <w:r>
            <w:fldChar w:fldCharType="begin"/>
          </w:r>
          <w:r>
            <w:instrText xml:space="preserve"> STYLEREF CharDivNo \*Charformat </w:instrText>
          </w:r>
          <w:r>
            <w:rPr>
              <w:noProof/>
            </w:rP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r>
    <w:tr w:rsidR="00494787" w:rsidTr="00AB5FCB">
      <w:tc>
        <w:tcPr>
          <w:tcW w:w="8628" w:type="dxa"/>
          <w:gridSpan w:val="2"/>
          <w:tcBorders>
            <w:bottom w:val="single" w:sz="4" w:space="0" w:color="auto"/>
          </w:tcBorders>
          <w:shd w:val="clear" w:color="auto" w:fill="auto"/>
        </w:tcPr>
        <w:p w:rsidR="00494787" w:rsidRPr="006D2A45" w:rsidRDefault="00494787">
          <w:pPr>
            <w:pStyle w:val="HeaderBoldOdd"/>
          </w:pPr>
        </w:p>
      </w:tc>
    </w:tr>
  </w:tbl>
  <w:p w:rsidR="00494787" w:rsidRDefault="0049478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494787">
      <w:tc>
        <w:tcPr>
          <w:tcW w:w="7167" w:type="dxa"/>
        </w:tcPr>
        <w:p w:rsidR="00494787" w:rsidRDefault="00494787">
          <w:pPr>
            <w:pStyle w:val="HeaderLiteEven"/>
          </w:pPr>
          <w:r>
            <w:t>Note</w:t>
          </w:r>
        </w:p>
      </w:tc>
    </w:tr>
    <w:tr w:rsidR="00494787">
      <w:tc>
        <w:tcPr>
          <w:tcW w:w="7167" w:type="dxa"/>
        </w:tcPr>
        <w:p w:rsidR="00494787" w:rsidRDefault="00494787">
          <w:pPr>
            <w:pStyle w:val="HeaderLiteEven"/>
          </w:pPr>
        </w:p>
      </w:tc>
    </w:tr>
    <w:tr w:rsidR="00494787">
      <w:tc>
        <w:tcPr>
          <w:tcW w:w="7167" w:type="dxa"/>
          <w:tcBorders>
            <w:bottom w:val="single" w:sz="4" w:space="0" w:color="auto"/>
          </w:tcBorders>
          <w:shd w:val="clear" w:color="auto" w:fill="auto"/>
        </w:tcPr>
        <w:p w:rsidR="00494787" w:rsidRDefault="00494787">
          <w:pPr>
            <w:pStyle w:val="HeaderBoldEven"/>
          </w:pPr>
        </w:p>
      </w:tc>
    </w:tr>
  </w:tbl>
  <w:p w:rsidR="00494787" w:rsidRDefault="0049478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613"/>
    </w:tblGrid>
    <w:tr w:rsidR="00494787" w:rsidTr="00650B0E">
      <w:tc>
        <w:tcPr>
          <w:tcW w:w="8613" w:type="dxa"/>
        </w:tcPr>
        <w:p w:rsidR="00494787" w:rsidRDefault="00494787">
          <w:pPr>
            <w:pStyle w:val="HeaderLiteOdd"/>
          </w:pPr>
          <w:r>
            <w:t>Note</w:t>
          </w:r>
        </w:p>
      </w:tc>
    </w:tr>
    <w:tr w:rsidR="00494787" w:rsidTr="00650B0E">
      <w:tc>
        <w:tcPr>
          <w:tcW w:w="8613" w:type="dxa"/>
        </w:tcPr>
        <w:p w:rsidR="00494787" w:rsidRDefault="00494787">
          <w:pPr>
            <w:pStyle w:val="HeaderLiteOdd"/>
          </w:pPr>
        </w:p>
      </w:tc>
    </w:tr>
    <w:tr w:rsidR="00494787" w:rsidTr="00650B0E">
      <w:tc>
        <w:tcPr>
          <w:tcW w:w="8613" w:type="dxa"/>
          <w:tcBorders>
            <w:bottom w:val="single" w:sz="4" w:space="0" w:color="auto"/>
          </w:tcBorders>
          <w:shd w:val="clear" w:color="auto" w:fill="auto"/>
        </w:tcPr>
        <w:p w:rsidR="00494787" w:rsidRDefault="00494787">
          <w:pPr>
            <w:pStyle w:val="HeaderBoldOdd"/>
          </w:pPr>
        </w:p>
      </w:tc>
    </w:tr>
  </w:tbl>
  <w:p w:rsidR="00494787" w:rsidRDefault="0049478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494787">
      <w:tc>
        <w:tcPr>
          <w:tcW w:w="1494" w:type="dxa"/>
        </w:tcPr>
        <w:p w:rsidR="00494787" w:rsidRDefault="00494787" w:rsidP="00BD545A"/>
      </w:tc>
      <w:tc>
        <w:tcPr>
          <w:tcW w:w="6891" w:type="dxa"/>
        </w:tcPr>
        <w:p w:rsidR="00494787" w:rsidRDefault="00494787" w:rsidP="00BD545A"/>
      </w:tc>
    </w:tr>
    <w:tr w:rsidR="00494787">
      <w:tc>
        <w:tcPr>
          <w:tcW w:w="1494" w:type="dxa"/>
        </w:tcPr>
        <w:p w:rsidR="00494787" w:rsidRDefault="00494787" w:rsidP="00BD545A"/>
      </w:tc>
      <w:tc>
        <w:tcPr>
          <w:tcW w:w="6891" w:type="dxa"/>
        </w:tcPr>
        <w:p w:rsidR="00494787" w:rsidRDefault="00494787" w:rsidP="00BD545A"/>
      </w:tc>
    </w:tr>
    <w:tr w:rsidR="00494787">
      <w:tc>
        <w:tcPr>
          <w:tcW w:w="8385" w:type="dxa"/>
          <w:gridSpan w:val="2"/>
          <w:tcBorders>
            <w:bottom w:val="single" w:sz="4" w:space="0" w:color="auto"/>
          </w:tcBorders>
        </w:tcPr>
        <w:p w:rsidR="00494787" w:rsidRDefault="00494787" w:rsidP="00BD545A"/>
      </w:tc>
    </w:tr>
  </w:tbl>
  <w:p w:rsidR="00494787" w:rsidRDefault="00494787" w:rsidP="00BD545A"/>
  <w:p w:rsidR="00494787" w:rsidRDefault="0049478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494787">
      <w:tc>
        <w:tcPr>
          <w:tcW w:w="6914" w:type="dxa"/>
        </w:tcPr>
        <w:p w:rsidR="00494787" w:rsidRDefault="00494787" w:rsidP="00BD545A"/>
      </w:tc>
      <w:tc>
        <w:tcPr>
          <w:tcW w:w="1471" w:type="dxa"/>
        </w:tcPr>
        <w:p w:rsidR="00494787" w:rsidRDefault="00494787" w:rsidP="00BD545A"/>
      </w:tc>
    </w:tr>
    <w:tr w:rsidR="00494787">
      <w:tc>
        <w:tcPr>
          <w:tcW w:w="6914" w:type="dxa"/>
        </w:tcPr>
        <w:p w:rsidR="00494787" w:rsidRDefault="00494787" w:rsidP="00BD545A"/>
      </w:tc>
      <w:tc>
        <w:tcPr>
          <w:tcW w:w="1471" w:type="dxa"/>
        </w:tcPr>
        <w:p w:rsidR="00494787" w:rsidRDefault="00494787" w:rsidP="00BD545A"/>
      </w:tc>
    </w:tr>
    <w:tr w:rsidR="00494787">
      <w:tc>
        <w:tcPr>
          <w:tcW w:w="8385" w:type="dxa"/>
          <w:gridSpan w:val="2"/>
          <w:tcBorders>
            <w:bottom w:val="single" w:sz="4" w:space="0" w:color="auto"/>
          </w:tcBorders>
        </w:tcPr>
        <w:p w:rsidR="00494787" w:rsidRDefault="00494787" w:rsidP="00BD545A"/>
      </w:tc>
    </w:tr>
  </w:tbl>
  <w:p w:rsidR="00494787" w:rsidRDefault="00494787" w:rsidP="00BD545A"/>
  <w:p w:rsidR="00494787" w:rsidRDefault="004947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494787">
      <w:tc>
        <w:tcPr>
          <w:tcW w:w="6914" w:type="dxa"/>
        </w:tcPr>
        <w:p w:rsidR="00494787" w:rsidRDefault="00494787" w:rsidP="00BD545A"/>
      </w:tc>
      <w:tc>
        <w:tcPr>
          <w:tcW w:w="1471" w:type="dxa"/>
        </w:tcPr>
        <w:p w:rsidR="00494787" w:rsidRDefault="00494787" w:rsidP="00BD545A"/>
      </w:tc>
    </w:tr>
    <w:tr w:rsidR="00494787">
      <w:tc>
        <w:tcPr>
          <w:tcW w:w="6914" w:type="dxa"/>
        </w:tcPr>
        <w:p w:rsidR="00494787" w:rsidRDefault="00494787" w:rsidP="00BD545A"/>
      </w:tc>
      <w:tc>
        <w:tcPr>
          <w:tcW w:w="1471" w:type="dxa"/>
        </w:tcPr>
        <w:p w:rsidR="00494787" w:rsidRDefault="00494787" w:rsidP="00BD545A"/>
      </w:tc>
    </w:tr>
    <w:tr w:rsidR="00494787">
      <w:tc>
        <w:tcPr>
          <w:tcW w:w="8385" w:type="dxa"/>
          <w:gridSpan w:val="2"/>
          <w:tcBorders>
            <w:bottom w:val="single" w:sz="4" w:space="0" w:color="auto"/>
          </w:tcBorders>
        </w:tcPr>
        <w:p w:rsidR="00494787" w:rsidRDefault="00494787" w:rsidP="00BD545A"/>
      </w:tc>
    </w:tr>
  </w:tbl>
  <w:p w:rsidR="00494787" w:rsidRDefault="00494787"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494787" w:rsidTr="00AB5FCB">
      <w:tc>
        <w:tcPr>
          <w:tcW w:w="1531" w:type="dxa"/>
        </w:tcPr>
        <w:p w:rsidR="00494787" w:rsidRDefault="00494787">
          <w:pPr>
            <w:pStyle w:val="HeaderLiteEven"/>
          </w:pPr>
          <w:r>
            <w:t>Contents</w:t>
          </w:r>
        </w:p>
      </w:tc>
      <w:tc>
        <w:tcPr>
          <w:tcW w:w="7119" w:type="dxa"/>
          <w:vAlign w:val="bottom"/>
        </w:tcPr>
        <w:p w:rsidR="00494787" w:rsidRDefault="00494787">
          <w:pPr>
            <w:pStyle w:val="HeaderLiteEven"/>
          </w:pPr>
        </w:p>
      </w:tc>
    </w:tr>
    <w:tr w:rsidR="00494787" w:rsidTr="00AB5FCB">
      <w:tc>
        <w:tcPr>
          <w:tcW w:w="1531" w:type="dxa"/>
        </w:tcPr>
        <w:p w:rsidR="00494787" w:rsidRDefault="00494787">
          <w:pPr>
            <w:pStyle w:val="HeaderLiteEven"/>
          </w:pPr>
        </w:p>
      </w:tc>
      <w:tc>
        <w:tcPr>
          <w:tcW w:w="7119" w:type="dxa"/>
          <w:vAlign w:val="bottom"/>
        </w:tcPr>
        <w:p w:rsidR="00494787" w:rsidRDefault="00494787">
          <w:pPr>
            <w:pStyle w:val="HeaderLiteEven"/>
          </w:pPr>
        </w:p>
      </w:tc>
    </w:tr>
    <w:tr w:rsidR="00494787" w:rsidTr="00AB5FCB">
      <w:tc>
        <w:tcPr>
          <w:tcW w:w="8650" w:type="dxa"/>
          <w:gridSpan w:val="2"/>
          <w:tcBorders>
            <w:bottom w:val="single" w:sz="4" w:space="0" w:color="auto"/>
          </w:tcBorders>
          <w:shd w:val="clear" w:color="auto" w:fill="auto"/>
        </w:tcPr>
        <w:p w:rsidR="00494787" w:rsidRDefault="00494787">
          <w:pPr>
            <w:pStyle w:val="HeaderBoldEven"/>
          </w:pPr>
        </w:p>
      </w:tc>
    </w:tr>
  </w:tbl>
  <w:p w:rsidR="00494787" w:rsidRPr="00D21569" w:rsidRDefault="00494787" w:rsidP="0054143A">
    <w:pPr>
      <w:pStyle w:val="HeaderEven"/>
      <w:jc w:val="right"/>
    </w:pPr>
    <w:r w:rsidRPr="00D21569">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494787" w:rsidTr="00AB5FCB">
      <w:tc>
        <w:tcPr>
          <w:tcW w:w="5636" w:type="dxa"/>
          <w:vAlign w:val="bottom"/>
        </w:tcPr>
        <w:p w:rsidR="00494787" w:rsidRDefault="00494787">
          <w:pPr>
            <w:pStyle w:val="HeaderLiteOdd"/>
          </w:pPr>
        </w:p>
      </w:tc>
      <w:tc>
        <w:tcPr>
          <w:tcW w:w="2992" w:type="dxa"/>
        </w:tcPr>
        <w:p w:rsidR="00494787" w:rsidRDefault="00494787">
          <w:pPr>
            <w:pStyle w:val="HeaderLiteOdd"/>
          </w:pPr>
          <w:r>
            <w:t>Contents</w:t>
          </w:r>
        </w:p>
      </w:tc>
    </w:tr>
    <w:tr w:rsidR="00494787" w:rsidTr="00AB5FCB">
      <w:tc>
        <w:tcPr>
          <w:tcW w:w="5636" w:type="dxa"/>
          <w:vAlign w:val="bottom"/>
        </w:tcPr>
        <w:p w:rsidR="00494787" w:rsidRDefault="00494787">
          <w:pPr>
            <w:pStyle w:val="HeaderLiteOdd"/>
          </w:pPr>
        </w:p>
      </w:tc>
      <w:tc>
        <w:tcPr>
          <w:tcW w:w="2992" w:type="dxa"/>
        </w:tcPr>
        <w:p w:rsidR="00494787" w:rsidRDefault="00494787">
          <w:pPr>
            <w:pStyle w:val="HeaderLiteOdd"/>
          </w:pPr>
        </w:p>
      </w:tc>
    </w:tr>
    <w:tr w:rsidR="00494787" w:rsidTr="00AB5FCB">
      <w:tc>
        <w:tcPr>
          <w:tcW w:w="8628" w:type="dxa"/>
          <w:gridSpan w:val="2"/>
          <w:tcBorders>
            <w:bottom w:val="single" w:sz="4" w:space="0" w:color="auto"/>
          </w:tcBorders>
          <w:shd w:val="clear" w:color="auto" w:fill="auto"/>
        </w:tcPr>
        <w:p w:rsidR="00494787" w:rsidRDefault="00494787">
          <w:pPr>
            <w:pStyle w:val="HeaderBoldOdd"/>
          </w:pPr>
        </w:p>
      </w:tc>
    </w:tr>
  </w:tbl>
  <w:p w:rsidR="00494787" w:rsidRDefault="00494787" w:rsidP="00CB61C3">
    <w:pPr>
      <w:pStyle w:val="HeaderLiteOdd"/>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494787" w:rsidTr="00D2221B">
      <w:tc>
        <w:tcPr>
          <w:tcW w:w="1308" w:type="dxa"/>
        </w:tcPr>
        <w:p w:rsidR="00494787" w:rsidRDefault="00494787" w:rsidP="00AB5FCB">
          <w:pPr>
            <w:pStyle w:val="HeaderLiteEven"/>
          </w:pPr>
          <w:r>
            <w:fldChar w:fldCharType="begin"/>
          </w:r>
          <w:r>
            <w:instrText xml:space="preserve"> If </w:instrText>
          </w:r>
          <w:fldSimple w:instr=" STYLEREF CharPartNo \*Charformat ">
            <w:r w:rsidR="00C43633">
              <w:rPr>
                <w:noProof/>
              </w:rPr>
              <w:instrText>Division 20</w:instrText>
            </w:r>
          </w:fldSimple>
          <w:r>
            <w:instrText xml:space="preserve"> &lt;&gt; "Error*" </w:instrText>
          </w:r>
          <w:fldSimple w:instr=" STYLEREF CharPartNo \*Charformat ">
            <w:r w:rsidR="00C43633">
              <w:rPr>
                <w:noProof/>
              </w:rPr>
              <w:instrText>Division 20</w:instrText>
            </w:r>
          </w:fldSimple>
          <w:r>
            <w:instrText xml:space="preserve"> </w:instrText>
          </w:r>
          <w:r>
            <w:fldChar w:fldCharType="separate"/>
          </w:r>
          <w:r w:rsidR="00C43633">
            <w:rPr>
              <w:noProof/>
            </w:rPr>
            <w:t>Division 20</w:t>
          </w:r>
          <w:r>
            <w:fldChar w:fldCharType="end"/>
          </w:r>
        </w:p>
      </w:tc>
      <w:tc>
        <w:tcPr>
          <w:tcW w:w="7342" w:type="dxa"/>
          <w:vAlign w:val="bottom"/>
        </w:tcPr>
        <w:p w:rsidR="00494787" w:rsidRDefault="00494787" w:rsidP="00AB5FCB">
          <w:pPr>
            <w:pStyle w:val="HeaderLiteEven"/>
          </w:pPr>
          <w:r>
            <w:fldChar w:fldCharType="begin"/>
          </w:r>
          <w:r>
            <w:instrText xml:space="preserve"> If </w:instrText>
          </w:r>
          <w:fldSimple w:instr=" STYLEREF CharPartText \*Charformat ">
            <w:r w:rsidR="00C43633">
              <w:rPr>
                <w:noProof/>
              </w:rPr>
              <w:instrText>Official log book</w:instrText>
            </w:r>
          </w:fldSimple>
          <w:r>
            <w:instrText xml:space="preserve"> &lt;&gt; "Error*" </w:instrText>
          </w:r>
          <w:fldSimple w:instr=" STYLEREF CharPartText \*Charformat ">
            <w:r w:rsidR="00C43633">
              <w:rPr>
                <w:noProof/>
              </w:rPr>
              <w:instrText>Official log book</w:instrText>
            </w:r>
          </w:fldSimple>
          <w:r>
            <w:instrText xml:space="preserve"> </w:instrText>
          </w:r>
          <w:r>
            <w:fldChar w:fldCharType="separate"/>
          </w:r>
          <w:r w:rsidR="00C43633">
            <w:rPr>
              <w:noProof/>
            </w:rPr>
            <w:t>Official log book</w:t>
          </w:r>
          <w:r>
            <w:fldChar w:fldCharType="end"/>
          </w:r>
        </w:p>
      </w:tc>
    </w:tr>
    <w:tr w:rsidR="00494787" w:rsidTr="00D2221B">
      <w:tc>
        <w:tcPr>
          <w:tcW w:w="1308" w:type="dxa"/>
        </w:tcPr>
        <w:p w:rsidR="00494787" w:rsidRDefault="00494787" w:rsidP="00AB5FCB">
          <w:pPr>
            <w:pStyle w:val="HeaderLiteEven"/>
          </w:pPr>
          <w:r>
            <w:fldChar w:fldCharType="begin"/>
          </w:r>
          <w:r>
            <w:instrText xml:space="preserve"> If </w:instrText>
          </w:r>
          <w:r>
            <w:fldChar w:fldCharType="begin"/>
          </w:r>
          <w:r>
            <w:instrText xml:space="preserve"> STYLEREF CharDivNo \*Charformat </w:instrText>
          </w:r>
          <w:r>
            <w:rPr>
              <w:noProof/>
            </w:rP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342" w:type="dxa"/>
          <w:vAlign w:val="bottom"/>
        </w:tcPr>
        <w:p w:rsidR="00494787" w:rsidRDefault="00494787" w:rsidP="00AB5FCB">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494787" w:rsidTr="00AB5FCB">
      <w:tc>
        <w:tcPr>
          <w:tcW w:w="8650" w:type="dxa"/>
          <w:gridSpan w:val="2"/>
          <w:tcBorders>
            <w:bottom w:val="single" w:sz="4" w:space="0" w:color="auto"/>
          </w:tcBorders>
          <w:shd w:val="clear" w:color="auto" w:fill="auto"/>
        </w:tcPr>
        <w:p w:rsidR="00494787" w:rsidRPr="006D2A45" w:rsidRDefault="00494787" w:rsidP="00D76C43">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C43633">
            <w:rPr>
              <w:noProof/>
            </w:rPr>
            <w:instrText>97</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C43633">
            <w:rPr>
              <w:noProof/>
            </w:rPr>
            <w:instrText>97</w:instrText>
          </w:r>
          <w:r w:rsidRPr="006D2A45">
            <w:fldChar w:fldCharType="end"/>
          </w:r>
          <w:r w:rsidRPr="006D2A45">
            <w:instrText xml:space="preserve"> </w:instrText>
          </w:r>
          <w:r w:rsidRPr="006D2A45">
            <w:fldChar w:fldCharType="separate"/>
          </w:r>
          <w:r w:rsidR="00C43633">
            <w:rPr>
              <w:noProof/>
            </w:rPr>
            <w:t>97</w:t>
          </w:r>
          <w:r w:rsidRPr="006D2A45">
            <w:fldChar w:fldCharType="end"/>
          </w:r>
        </w:p>
      </w:tc>
    </w:tr>
  </w:tbl>
  <w:p w:rsidR="00494787" w:rsidRDefault="0049478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494787" w:rsidTr="00D2221B">
      <w:tc>
        <w:tcPr>
          <w:tcW w:w="7428" w:type="dxa"/>
          <w:vAlign w:val="bottom"/>
        </w:tcPr>
        <w:p w:rsidR="00494787" w:rsidRDefault="00494787">
          <w:pPr>
            <w:pStyle w:val="HeaderLiteOdd"/>
          </w:pPr>
          <w:r>
            <w:fldChar w:fldCharType="begin"/>
          </w:r>
          <w:r>
            <w:instrText xml:space="preserve"> If </w:instrText>
          </w:r>
          <w:fldSimple w:instr=" STYLEREF CharPartText \*Charformat \l ">
            <w:r w:rsidR="00C43633">
              <w:rPr>
                <w:noProof/>
              </w:rPr>
              <w:instrText>Onshore complaints</w:instrText>
            </w:r>
          </w:fldSimple>
          <w:r>
            <w:instrText xml:space="preserve"> &lt;&gt; "Error*" </w:instrText>
          </w:r>
          <w:fldSimple w:instr=" STYLEREF CharPartText \*Charformat \l ">
            <w:r w:rsidR="00C43633">
              <w:rPr>
                <w:noProof/>
              </w:rPr>
              <w:instrText>Onshore complaints</w:instrText>
            </w:r>
          </w:fldSimple>
          <w:r>
            <w:instrText xml:space="preserve"> </w:instrText>
          </w:r>
          <w:r>
            <w:fldChar w:fldCharType="separate"/>
          </w:r>
          <w:r w:rsidR="00C43633">
            <w:rPr>
              <w:noProof/>
            </w:rPr>
            <w:t>Onshore complaints</w:t>
          </w:r>
          <w:r>
            <w:fldChar w:fldCharType="end"/>
          </w:r>
        </w:p>
      </w:tc>
      <w:tc>
        <w:tcPr>
          <w:tcW w:w="1200" w:type="dxa"/>
        </w:tcPr>
        <w:p w:rsidR="00494787" w:rsidRDefault="00494787">
          <w:pPr>
            <w:pStyle w:val="HeaderLiteOdd"/>
          </w:pPr>
          <w:r>
            <w:fldChar w:fldCharType="begin"/>
          </w:r>
          <w:r>
            <w:instrText xml:space="preserve"> If </w:instrText>
          </w:r>
          <w:fldSimple w:instr=" STYLEREF CharPartNo \*Charformat \l ">
            <w:r w:rsidR="00C43633">
              <w:rPr>
                <w:noProof/>
              </w:rPr>
              <w:instrText>Division 19</w:instrText>
            </w:r>
          </w:fldSimple>
          <w:r>
            <w:instrText xml:space="preserve"> &lt;&gt; "Error*" </w:instrText>
          </w:r>
          <w:fldSimple w:instr=" STYLEREF CharPartNo \*Charformat \l ">
            <w:r w:rsidR="00C43633">
              <w:rPr>
                <w:noProof/>
              </w:rPr>
              <w:instrText>Division 19</w:instrText>
            </w:r>
          </w:fldSimple>
          <w:r>
            <w:instrText xml:space="preserve"> </w:instrText>
          </w:r>
          <w:r>
            <w:fldChar w:fldCharType="separate"/>
          </w:r>
          <w:r w:rsidR="00C43633">
            <w:rPr>
              <w:noProof/>
            </w:rPr>
            <w:t>Division 19</w:t>
          </w:r>
          <w:r>
            <w:fldChar w:fldCharType="end"/>
          </w:r>
        </w:p>
      </w:tc>
    </w:tr>
    <w:tr w:rsidR="00494787" w:rsidTr="00D2221B">
      <w:tc>
        <w:tcPr>
          <w:tcW w:w="7428" w:type="dxa"/>
        </w:tcPr>
        <w:p w:rsidR="00494787" w:rsidRDefault="00494787"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494787" w:rsidRDefault="00494787" w:rsidP="00AB5FCB">
          <w:pPr>
            <w:pStyle w:val="HeaderLiteEven"/>
            <w:jc w:val="right"/>
          </w:pPr>
          <w:r>
            <w:fldChar w:fldCharType="begin"/>
          </w:r>
          <w:r>
            <w:instrText xml:space="preserve"> If </w:instrText>
          </w:r>
          <w:r>
            <w:fldChar w:fldCharType="begin"/>
          </w:r>
          <w:r>
            <w:instrText xml:space="preserve"> STYLEREF CharDivNo \*Charformat </w:instrText>
          </w:r>
          <w:r>
            <w:rPr>
              <w:noProof/>
            </w:rP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r>
    <w:tr w:rsidR="00494787" w:rsidTr="00AB5FCB">
      <w:tc>
        <w:tcPr>
          <w:tcW w:w="8628" w:type="dxa"/>
          <w:gridSpan w:val="2"/>
          <w:tcBorders>
            <w:bottom w:val="single" w:sz="4" w:space="0" w:color="auto"/>
          </w:tcBorders>
          <w:shd w:val="clear" w:color="auto" w:fill="auto"/>
        </w:tcPr>
        <w:p w:rsidR="00494787" w:rsidRPr="008F365A" w:rsidRDefault="00494787" w:rsidP="00551409">
          <w:pPr>
            <w:pStyle w:val="HeaderBoldOdd"/>
            <w:rPr>
              <w:szCs w:val="20"/>
            </w:rPr>
          </w:pPr>
          <w:r w:rsidRPr="008F365A">
            <w:rPr>
              <w:szCs w:val="20"/>
            </w:rPr>
            <w:t xml:space="preserve">Section </w:t>
          </w:r>
          <w:r w:rsidRPr="008F365A">
            <w:rPr>
              <w:szCs w:val="20"/>
            </w:rPr>
            <w:fldChar w:fldCharType="begin"/>
          </w:r>
          <w:r w:rsidRPr="008F365A">
            <w:rPr>
              <w:szCs w:val="20"/>
            </w:rPr>
            <w:instrText xml:space="preserve"> If </w:instrText>
          </w:r>
          <w:r w:rsidRPr="008F365A">
            <w:rPr>
              <w:szCs w:val="20"/>
            </w:rPr>
            <w:fldChar w:fldCharType="begin"/>
          </w:r>
          <w:r w:rsidRPr="008F365A">
            <w:rPr>
              <w:szCs w:val="20"/>
            </w:rPr>
            <w:instrText xml:space="preserve"> STYLEREF CharSectno \*Charformat \l </w:instrText>
          </w:r>
          <w:r w:rsidRPr="008F365A">
            <w:rPr>
              <w:szCs w:val="20"/>
            </w:rPr>
            <w:fldChar w:fldCharType="separate"/>
          </w:r>
          <w:r w:rsidR="00C43633">
            <w:rPr>
              <w:noProof/>
              <w:szCs w:val="20"/>
            </w:rPr>
            <w:instrText>96</w:instrText>
          </w:r>
          <w:r w:rsidRPr="008F365A">
            <w:rPr>
              <w:noProof/>
              <w:szCs w:val="20"/>
            </w:rPr>
            <w:fldChar w:fldCharType="end"/>
          </w:r>
          <w:r w:rsidRPr="008F365A">
            <w:rPr>
              <w:szCs w:val="20"/>
            </w:rPr>
            <w:instrText xml:space="preserve"> &lt;&gt; "Error*" </w:instrText>
          </w:r>
          <w:r w:rsidRPr="008F365A">
            <w:rPr>
              <w:szCs w:val="20"/>
            </w:rPr>
            <w:fldChar w:fldCharType="begin"/>
          </w:r>
          <w:r w:rsidRPr="008F365A">
            <w:rPr>
              <w:szCs w:val="20"/>
            </w:rPr>
            <w:instrText xml:space="preserve"> STYLEREF CharSectno \*Charformat \l </w:instrText>
          </w:r>
          <w:r w:rsidRPr="008F365A">
            <w:rPr>
              <w:szCs w:val="20"/>
            </w:rPr>
            <w:fldChar w:fldCharType="separate"/>
          </w:r>
          <w:r w:rsidR="00C43633">
            <w:rPr>
              <w:noProof/>
              <w:szCs w:val="20"/>
            </w:rPr>
            <w:instrText>96</w:instrText>
          </w:r>
          <w:r w:rsidRPr="008F365A">
            <w:rPr>
              <w:noProof/>
              <w:szCs w:val="20"/>
            </w:rPr>
            <w:fldChar w:fldCharType="end"/>
          </w:r>
          <w:r w:rsidRPr="008F365A">
            <w:rPr>
              <w:szCs w:val="20"/>
            </w:rPr>
            <w:instrText xml:space="preserve"> </w:instrText>
          </w:r>
          <w:r w:rsidRPr="008F365A">
            <w:rPr>
              <w:szCs w:val="20"/>
            </w:rPr>
            <w:fldChar w:fldCharType="separate"/>
          </w:r>
          <w:r w:rsidR="00C43633">
            <w:rPr>
              <w:noProof/>
              <w:szCs w:val="20"/>
            </w:rPr>
            <w:t>96</w:t>
          </w:r>
          <w:r w:rsidRPr="008F365A">
            <w:rPr>
              <w:szCs w:val="20"/>
            </w:rPr>
            <w:fldChar w:fldCharType="end"/>
          </w:r>
        </w:p>
      </w:tc>
    </w:tr>
  </w:tbl>
  <w:p w:rsidR="00494787" w:rsidRDefault="0049478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87" w:rsidRDefault="0049478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494787" w:rsidTr="00D2221B">
      <w:tc>
        <w:tcPr>
          <w:tcW w:w="1308" w:type="dxa"/>
        </w:tcPr>
        <w:p w:rsidR="00494787" w:rsidRDefault="00494787" w:rsidP="00AB5FCB">
          <w:pPr>
            <w:pStyle w:val="HeaderLiteEven"/>
          </w:pPr>
          <w:r>
            <w:fldChar w:fldCharType="begin"/>
          </w:r>
          <w:r>
            <w:instrText xml:space="preserve"> If </w:instrText>
          </w:r>
          <w:fldSimple w:instr=" STYLEREF CharPartNo \*Charformat ">
            <w:r w:rsidR="00C43633">
              <w:rPr>
                <w:noProof/>
              </w:rPr>
              <w:instrText>Schedule 12</w:instrText>
            </w:r>
          </w:fldSimple>
          <w:r>
            <w:instrText xml:space="preserve"> &lt;&gt; "Error*" </w:instrText>
          </w:r>
          <w:fldSimple w:instr=" STYLEREF CharPartNo \*Charformat ">
            <w:r w:rsidR="00C43633">
              <w:rPr>
                <w:noProof/>
              </w:rPr>
              <w:instrText>Schedule 12</w:instrText>
            </w:r>
          </w:fldSimple>
          <w:r>
            <w:instrText xml:space="preserve"> </w:instrText>
          </w:r>
          <w:r>
            <w:fldChar w:fldCharType="separate"/>
          </w:r>
          <w:r w:rsidR="00C43633">
            <w:rPr>
              <w:noProof/>
            </w:rPr>
            <w:t>Schedule 12</w:t>
          </w:r>
          <w:r>
            <w:fldChar w:fldCharType="end"/>
          </w:r>
        </w:p>
      </w:tc>
      <w:tc>
        <w:tcPr>
          <w:tcW w:w="7342" w:type="dxa"/>
          <w:vAlign w:val="bottom"/>
        </w:tcPr>
        <w:p w:rsidR="00494787" w:rsidRDefault="00494787" w:rsidP="00AB5FCB">
          <w:pPr>
            <w:pStyle w:val="HeaderLiteEven"/>
          </w:pPr>
          <w:r>
            <w:fldChar w:fldCharType="begin"/>
          </w:r>
          <w:r>
            <w:instrText xml:space="preserve"> If </w:instrText>
          </w:r>
          <w:fldSimple w:instr=" STYLEREF CharPartText \*Charformat ">
            <w:r w:rsidR="00C43633">
              <w:rPr>
                <w:noProof/>
              </w:rPr>
              <w:instrText>Official log book — matters that must be entered</w:instrText>
            </w:r>
          </w:fldSimple>
          <w:r>
            <w:instrText xml:space="preserve"> &lt;&gt; "Error*" </w:instrText>
          </w:r>
          <w:fldSimple w:instr=" STYLEREF CharPartText \*Charformat ">
            <w:r w:rsidR="00C43633">
              <w:rPr>
                <w:noProof/>
              </w:rPr>
              <w:instrText>Official log book — matters that must be entered</w:instrText>
            </w:r>
          </w:fldSimple>
          <w:r>
            <w:instrText xml:space="preserve"> </w:instrText>
          </w:r>
          <w:r>
            <w:fldChar w:fldCharType="separate"/>
          </w:r>
          <w:r w:rsidR="00C43633">
            <w:rPr>
              <w:noProof/>
            </w:rPr>
            <w:t>Official log book — matters that must be entered</w:t>
          </w:r>
          <w:r>
            <w:fldChar w:fldCharType="end"/>
          </w:r>
        </w:p>
      </w:tc>
    </w:tr>
    <w:tr w:rsidR="00494787" w:rsidTr="00D2221B">
      <w:tc>
        <w:tcPr>
          <w:tcW w:w="1308" w:type="dxa"/>
        </w:tcPr>
        <w:p w:rsidR="00494787" w:rsidRDefault="00494787" w:rsidP="00AB5FCB">
          <w:pPr>
            <w:pStyle w:val="HeaderLiteEven"/>
          </w:pPr>
          <w:r>
            <w:fldChar w:fldCharType="begin"/>
          </w:r>
          <w:r>
            <w:instrText xml:space="preserve"> If </w:instrText>
          </w:r>
          <w:r>
            <w:fldChar w:fldCharType="begin"/>
          </w:r>
          <w:r>
            <w:instrText xml:space="preserve"> STYLEREF CharDivNo \*Charformat </w:instrText>
          </w:r>
          <w:r>
            <w:rPr>
              <w:noProof/>
            </w:rP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342" w:type="dxa"/>
          <w:vAlign w:val="bottom"/>
        </w:tcPr>
        <w:p w:rsidR="00494787" w:rsidRDefault="00494787" w:rsidP="00AB5FCB">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494787" w:rsidTr="00AB5FCB">
      <w:tc>
        <w:tcPr>
          <w:tcW w:w="8650" w:type="dxa"/>
          <w:gridSpan w:val="2"/>
          <w:tcBorders>
            <w:bottom w:val="single" w:sz="4" w:space="0" w:color="auto"/>
          </w:tcBorders>
          <w:shd w:val="clear" w:color="auto" w:fill="auto"/>
        </w:tcPr>
        <w:p w:rsidR="00494787" w:rsidRPr="006D2A45" w:rsidRDefault="00494787" w:rsidP="00D76C43">
          <w:pPr>
            <w:pStyle w:val="HeaderBoldEven"/>
          </w:pPr>
        </w:p>
      </w:tc>
    </w:tr>
  </w:tbl>
  <w:p w:rsidR="00494787" w:rsidRDefault="00494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301E08"/>
    <w:lvl w:ilvl="0">
      <w:start w:val="1"/>
      <w:numFmt w:val="decimal"/>
      <w:lvlText w:val="%1."/>
      <w:lvlJc w:val="left"/>
      <w:pPr>
        <w:tabs>
          <w:tab w:val="num" w:pos="1492"/>
        </w:tabs>
        <w:ind w:left="1492" w:hanging="360"/>
      </w:pPr>
    </w:lvl>
  </w:abstractNum>
  <w:abstractNum w:abstractNumId="1">
    <w:nsid w:val="FFFFFF7D"/>
    <w:multiLevelType w:val="singleLevel"/>
    <w:tmpl w:val="6638EE08"/>
    <w:lvl w:ilvl="0">
      <w:start w:val="1"/>
      <w:numFmt w:val="decimal"/>
      <w:lvlText w:val="%1."/>
      <w:lvlJc w:val="left"/>
      <w:pPr>
        <w:tabs>
          <w:tab w:val="num" w:pos="1209"/>
        </w:tabs>
        <w:ind w:left="1209" w:hanging="360"/>
      </w:pPr>
    </w:lvl>
  </w:abstractNum>
  <w:abstractNum w:abstractNumId="2">
    <w:nsid w:val="FFFFFF7E"/>
    <w:multiLevelType w:val="singleLevel"/>
    <w:tmpl w:val="C7C45496"/>
    <w:lvl w:ilvl="0">
      <w:start w:val="1"/>
      <w:numFmt w:val="decimal"/>
      <w:lvlText w:val="%1."/>
      <w:lvlJc w:val="left"/>
      <w:pPr>
        <w:tabs>
          <w:tab w:val="num" w:pos="926"/>
        </w:tabs>
        <w:ind w:left="926" w:hanging="360"/>
      </w:pPr>
    </w:lvl>
  </w:abstractNum>
  <w:abstractNum w:abstractNumId="3">
    <w:nsid w:val="FFFFFF7F"/>
    <w:multiLevelType w:val="singleLevel"/>
    <w:tmpl w:val="0B2E2A80"/>
    <w:lvl w:ilvl="0">
      <w:start w:val="1"/>
      <w:numFmt w:val="decimal"/>
      <w:lvlText w:val="%1."/>
      <w:lvlJc w:val="left"/>
      <w:pPr>
        <w:tabs>
          <w:tab w:val="num" w:pos="643"/>
        </w:tabs>
        <w:ind w:left="643" w:hanging="360"/>
      </w:pPr>
    </w:lvl>
  </w:abstractNum>
  <w:abstractNum w:abstractNumId="4">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5CCD50"/>
    <w:lvl w:ilvl="0">
      <w:start w:val="1"/>
      <w:numFmt w:val="decimal"/>
      <w:lvlText w:val="%1."/>
      <w:lvlJc w:val="left"/>
      <w:pPr>
        <w:tabs>
          <w:tab w:val="num" w:pos="360"/>
        </w:tabs>
        <w:ind w:left="360" w:hanging="360"/>
      </w:pPr>
    </w:lvl>
  </w:abstractNum>
  <w:abstractNum w:abstractNumId="9">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nsid w:val="035F7DB5"/>
    <w:multiLevelType w:val="hybridMultilevel"/>
    <w:tmpl w:val="0DEC6454"/>
    <w:lvl w:ilvl="0" w:tplc="8BA4977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08584DD2"/>
    <w:multiLevelType w:val="hybridMultilevel"/>
    <w:tmpl w:val="AAB43406"/>
    <w:lvl w:ilvl="0" w:tplc="CD56EC38">
      <w:start w:val="1"/>
      <w:numFmt w:val="decimal"/>
      <w:lvlText w:val="(%1)"/>
      <w:lvlJc w:val="left"/>
      <w:pPr>
        <w:ind w:left="541" w:hanging="36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2">
    <w:nsid w:val="0E75539F"/>
    <w:multiLevelType w:val="hybridMultilevel"/>
    <w:tmpl w:val="8E385CC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1C517454"/>
    <w:multiLevelType w:val="hybridMultilevel"/>
    <w:tmpl w:val="303A88FE"/>
    <w:lvl w:ilvl="0" w:tplc="79483B60">
      <w:start w:val="1"/>
      <w:numFmt w:val="decimal"/>
      <w:lvlText w:val="(%1)"/>
      <w:lvlJc w:val="left"/>
      <w:pPr>
        <w:ind w:left="541" w:hanging="36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5">
    <w:nsid w:val="281147A4"/>
    <w:multiLevelType w:val="hybridMultilevel"/>
    <w:tmpl w:val="C38EA60C"/>
    <w:lvl w:ilvl="0" w:tplc="8940F092">
      <w:start w:val="1"/>
      <w:numFmt w:val="decimal"/>
      <w:lvlText w:val="(%1)"/>
      <w:lvlJc w:val="left"/>
      <w:pPr>
        <w:ind w:left="541" w:hanging="36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6">
    <w:nsid w:val="410632BB"/>
    <w:multiLevelType w:val="hybridMultilevel"/>
    <w:tmpl w:val="C472E2C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7">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8">
    <w:nsid w:val="427B29EE"/>
    <w:multiLevelType w:val="hybridMultilevel"/>
    <w:tmpl w:val="1A6CE4D6"/>
    <w:lvl w:ilvl="0" w:tplc="04E4DB20">
      <w:start w:val="1"/>
      <w:numFmt w:val="decimal"/>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9">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1">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2D4623"/>
    <w:multiLevelType w:val="hybridMultilevel"/>
    <w:tmpl w:val="25323B10"/>
    <w:lvl w:ilvl="0" w:tplc="9D1CBA92">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nsid w:val="70360A6D"/>
    <w:multiLevelType w:val="hybridMultilevel"/>
    <w:tmpl w:val="1D84D8E8"/>
    <w:lvl w:ilvl="0" w:tplc="152ED460">
      <w:start w:val="1"/>
      <w:numFmt w:val="decimal"/>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24">
    <w:nsid w:val="78BC1992"/>
    <w:multiLevelType w:val="hybridMultilevel"/>
    <w:tmpl w:val="56209206"/>
    <w:lvl w:ilvl="0" w:tplc="070CC0DC">
      <w:start w:val="1"/>
      <w:numFmt w:val="decimal"/>
      <w:lvlText w:val="(%1)"/>
      <w:lvlJc w:val="left"/>
      <w:pPr>
        <w:ind w:left="1189" w:hanging="735"/>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5">
    <w:nsid w:val="7EDE6A05"/>
    <w:multiLevelType w:val="hybridMultilevel"/>
    <w:tmpl w:val="6114AB86"/>
    <w:lvl w:ilvl="0" w:tplc="D8D4B5FE">
      <w:start w:val="1"/>
      <w:numFmt w:val="decimal"/>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3"/>
  </w:num>
  <w:num w:numId="14">
    <w:abstractNumId w:val="13"/>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12"/>
  </w:num>
  <w:num w:numId="28">
    <w:abstractNumId w:val="16"/>
  </w:num>
  <w:num w:numId="29">
    <w:abstractNumId w:val="20"/>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21"/>
  </w:num>
  <w:num w:numId="54">
    <w:abstractNumId w:val="21"/>
  </w:num>
  <w:num w:numId="55">
    <w:abstractNumId w:val="21"/>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1"/>
  </w:num>
  <w:num w:numId="64">
    <w:abstractNumId w:val="21"/>
  </w:num>
  <w:num w:numId="65">
    <w:abstractNumId w:val="21"/>
  </w:num>
  <w:num w:numId="66">
    <w:abstractNumId w:val="21"/>
  </w:num>
  <w:num w:numId="67">
    <w:abstractNumId w:val="21"/>
  </w:num>
  <w:num w:numId="68">
    <w:abstractNumId w:val="21"/>
  </w:num>
  <w:num w:numId="69">
    <w:abstractNumId w:val="21"/>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19"/>
  </w:num>
  <w:num w:numId="78">
    <w:abstractNumId w:val="21"/>
  </w:num>
  <w:num w:numId="79">
    <w:abstractNumId w:val="23"/>
  </w:num>
  <w:num w:numId="80">
    <w:abstractNumId w:val="22"/>
  </w:num>
  <w:num w:numId="81">
    <w:abstractNumId w:val="24"/>
  </w:num>
  <w:num w:numId="82">
    <w:abstractNumId w:val="25"/>
  </w:num>
  <w:num w:numId="83">
    <w:abstractNumId w:val="18"/>
  </w:num>
  <w:num w:numId="84">
    <w:abstractNumId w:val="15"/>
  </w:num>
  <w:num w:numId="85">
    <w:abstractNumId w:val="11"/>
  </w:num>
  <w:num w:numId="86">
    <w:abstractNumId w:val="14"/>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E01BF4"/>
    <w:rsid w:val="00000C25"/>
    <w:rsid w:val="00002262"/>
    <w:rsid w:val="000038A0"/>
    <w:rsid w:val="00003B0B"/>
    <w:rsid w:val="00003F03"/>
    <w:rsid w:val="000042D7"/>
    <w:rsid w:val="00004320"/>
    <w:rsid w:val="00004A9C"/>
    <w:rsid w:val="00005FDA"/>
    <w:rsid w:val="00006D41"/>
    <w:rsid w:val="000071E5"/>
    <w:rsid w:val="00010D31"/>
    <w:rsid w:val="00010FC9"/>
    <w:rsid w:val="000112FD"/>
    <w:rsid w:val="00011DFB"/>
    <w:rsid w:val="000129E9"/>
    <w:rsid w:val="00012F8A"/>
    <w:rsid w:val="000135F5"/>
    <w:rsid w:val="00013BA1"/>
    <w:rsid w:val="00015285"/>
    <w:rsid w:val="0001662A"/>
    <w:rsid w:val="0001686B"/>
    <w:rsid w:val="00017C6F"/>
    <w:rsid w:val="00020108"/>
    <w:rsid w:val="00021D4B"/>
    <w:rsid w:val="00021F54"/>
    <w:rsid w:val="00022F14"/>
    <w:rsid w:val="00023B3C"/>
    <w:rsid w:val="00024F7D"/>
    <w:rsid w:val="00026A16"/>
    <w:rsid w:val="0002780E"/>
    <w:rsid w:val="000279EB"/>
    <w:rsid w:val="00030E8E"/>
    <w:rsid w:val="00032F2C"/>
    <w:rsid w:val="00035446"/>
    <w:rsid w:val="00035D5A"/>
    <w:rsid w:val="00036D34"/>
    <w:rsid w:val="0003731C"/>
    <w:rsid w:val="00040090"/>
    <w:rsid w:val="000403D5"/>
    <w:rsid w:val="000420B7"/>
    <w:rsid w:val="000427E4"/>
    <w:rsid w:val="0004456C"/>
    <w:rsid w:val="0004581F"/>
    <w:rsid w:val="000459F7"/>
    <w:rsid w:val="00045BA4"/>
    <w:rsid w:val="00045F1B"/>
    <w:rsid w:val="00046578"/>
    <w:rsid w:val="000513B8"/>
    <w:rsid w:val="000521B7"/>
    <w:rsid w:val="00052894"/>
    <w:rsid w:val="0005319B"/>
    <w:rsid w:val="0005339D"/>
    <w:rsid w:val="00054C25"/>
    <w:rsid w:val="000555BC"/>
    <w:rsid w:val="000560EC"/>
    <w:rsid w:val="000561B8"/>
    <w:rsid w:val="000569E3"/>
    <w:rsid w:val="00056C0F"/>
    <w:rsid w:val="00060076"/>
    <w:rsid w:val="000612FF"/>
    <w:rsid w:val="00061BEA"/>
    <w:rsid w:val="000646EC"/>
    <w:rsid w:val="00065118"/>
    <w:rsid w:val="00065296"/>
    <w:rsid w:val="00066E27"/>
    <w:rsid w:val="00066E35"/>
    <w:rsid w:val="00067577"/>
    <w:rsid w:val="00070327"/>
    <w:rsid w:val="000715D1"/>
    <w:rsid w:val="00071CA3"/>
    <w:rsid w:val="0007394D"/>
    <w:rsid w:val="00073B0A"/>
    <w:rsid w:val="000770FC"/>
    <w:rsid w:val="0007730C"/>
    <w:rsid w:val="00080384"/>
    <w:rsid w:val="00082916"/>
    <w:rsid w:val="00083189"/>
    <w:rsid w:val="00084E4F"/>
    <w:rsid w:val="0008560A"/>
    <w:rsid w:val="00086963"/>
    <w:rsid w:val="00087F65"/>
    <w:rsid w:val="00091146"/>
    <w:rsid w:val="000914DF"/>
    <w:rsid w:val="00092362"/>
    <w:rsid w:val="000924A4"/>
    <w:rsid w:val="000930B2"/>
    <w:rsid w:val="00093FAF"/>
    <w:rsid w:val="00094640"/>
    <w:rsid w:val="00094868"/>
    <w:rsid w:val="00094FFA"/>
    <w:rsid w:val="00095550"/>
    <w:rsid w:val="00095849"/>
    <w:rsid w:val="00095B32"/>
    <w:rsid w:val="000A0788"/>
    <w:rsid w:val="000A07A5"/>
    <w:rsid w:val="000A0CCA"/>
    <w:rsid w:val="000A1742"/>
    <w:rsid w:val="000A1C10"/>
    <w:rsid w:val="000A378F"/>
    <w:rsid w:val="000A620C"/>
    <w:rsid w:val="000A7378"/>
    <w:rsid w:val="000A7869"/>
    <w:rsid w:val="000B252C"/>
    <w:rsid w:val="000B290D"/>
    <w:rsid w:val="000B4121"/>
    <w:rsid w:val="000B4194"/>
    <w:rsid w:val="000B4AE5"/>
    <w:rsid w:val="000B4FA1"/>
    <w:rsid w:val="000B51B3"/>
    <w:rsid w:val="000B52DD"/>
    <w:rsid w:val="000B684F"/>
    <w:rsid w:val="000B7043"/>
    <w:rsid w:val="000B79F4"/>
    <w:rsid w:val="000B7FB3"/>
    <w:rsid w:val="000C0E6A"/>
    <w:rsid w:val="000C253D"/>
    <w:rsid w:val="000C2EB7"/>
    <w:rsid w:val="000C326A"/>
    <w:rsid w:val="000C3A3E"/>
    <w:rsid w:val="000C425E"/>
    <w:rsid w:val="000C4B03"/>
    <w:rsid w:val="000C5450"/>
    <w:rsid w:val="000C7129"/>
    <w:rsid w:val="000C72CF"/>
    <w:rsid w:val="000D0FF6"/>
    <w:rsid w:val="000D1916"/>
    <w:rsid w:val="000D3A67"/>
    <w:rsid w:val="000D45EA"/>
    <w:rsid w:val="000D4F76"/>
    <w:rsid w:val="000D5B13"/>
    <w:rsid w:val="000D6489"/>
    <w:rsid w:val="000E0621"/>
    <w:rsid w:val="000E16EC"/>
    <w:rsid w:val="000E234D"/>
    <w:rsid w:val="000E255F"/>
    <w:rsid w:val="000E27E3"/>
    <w:rsid w:val="000E2C68"/>
    <w:rsid w:val="000E2FBB"/>
    <w:rsid w:val="000E3027"/>
    <w:rsid w:val="000E3DBA"/>
    <w:rsid w:val="000E48BD"/>
    <w:rsid w:val="000E6356"/>
    <w:rsid w:val="000E7494"/>
    <w:rsid w:val="000E780E"/>
    <w:rsid w:val="000E7D13"/>
    <w:rsid w:val="000F046C"/>
    <w:rsid w:val="000F2967"/>
    <w:rsid w:val="000F30ED"/>
    <w:rsid w:val="000F3526"/>
    <w:rsid w:val="000F3B73"/>
    <w:rsid w:val="000F4FF2"/>
    <w:rsid w:val="000F64D6"/>
    <w:rsid w:val="00100A80"/>
    <w:rsid w:val="00101AA4"/>
    <w:rsid w:val="00101E8A"/>
    <w:rsid w:val="00102B17"/>
    <w:rsid w:val="00103F01"/>
    <w:rsid w:val="00104B71"/>
    <w:rsid w:val="00105BB8"/>
    <w:rsid w:val="0010633F"/>
    <w:rsid w:val="00106CBB"/>
    <w:rsid w:val="00107F46"/>
    <w:rsid w:val="00110491"/>
    <w:rsid w:val="00111D90"/>
    <w:rsid w:val="00112173"/>
    <w:rsid w:val="00112FB9"/>
    <w:rsid w:val="00114748"/>
    <w:rsid w:val="00116989"/>
    <w:rsid w:val="00116AA8"/>
    <w:rsid w:val="00120482"/>
    <w:rsid w:val="001221E8"/>
    <w:rsid w:val="001231EC"/>
    <w:rsid w:val="0012335F"/>
    <w:rsid w:val="00124F86"/>
    <w:rsid w:val="00125360"/>
    <w:rsid w:val="00125657"/>
    <w:rsid w:val="001259EE"/>
    <w:rsid w:val="00126ABF"/>
    <w:rsid w:val="00127F41"/>
    <w:rsid w:val="00130DD5"/>
    <w:rsid w:val="001312D8"/>
    <w:rsid w:val="00131459"/>
    <w:rsid w:val="00131ADF"/>
    <w:rsid w:val="001328CE"/>
    <w:rsid w:val="00134DDC"/>
    <w:rsid w:val="00134F91"/>
    <w:rsid w:val="00137DAB"/>
    <w:rsid w:val="00140090"/>
    <w:rsid w:val="00140983"/>
    <w:rsid w:val="001409F1"/>
    <w:rsid w:val="0014186A"/>
    <w:rsid w:val="00141CBA"/>
    <w:rsid w:val="00141E2D"/>
    <w:rsid w:val="00144DE3"/>
    <w:rsid w:val="00145015"/>
    <w:rsid w:val="001455DD"/>
    <w:rsid w:val="00145BB2"/>
    <w:rsid w:val="001472E0"/>
    <w:rsid w:val="00150AA9"/>
    <w:rsid w:val="001516FE"/>
    <w:rsid w:val="0015253A"/>
    <w:rsid w:val="00153195"/>
    <w:rsid w:val="00154B92"/>
    <w:rsid w:val="00156711"/>
    <w:rsid w:val="00157CA4"/>
    <w:rsid w:val="001604B3"/>
    <w:rsid w:val="00162609"/>
    <w:rsid w:val="00163FFF"/>
    <w:rsid w:val="0016472A"/>
    <w:rsid w:val="00164935"/>
    <w:rsid w:val="00165D61"/>
    <w:rsid w:val="001661AA"/>
    <w:rsid w:val="00166D03"/>
    <w:rsid w:val="00167201"/>
    <w:rsid w:val="0016787D"/>
    <w:rsid w:val="00171579"/>
    <w:rsid w:val="00172BE4"/>
    <w:rsid w:val="001737F7"/>
    <w:rsid w:val="00173CA6"/>
    <w:rsid w:val="00175832"/>
    <w:rsid w:val="001761BC"/>
    <w:rsid w:val="0017685B"/>
    <w:rsid w:val="001809EF"/>
    <w:rsid w:val="00181214"/>
    <w:rsid w:val="00181716"/>
    <w:rsid w:val="00181CBE"/>
    <w:rsid w:val="00181D11"/>
    <w:rsid w:val="00182263"/>
    <w:rsid w:val="00183711"/>
    <w:rsid w:val="00183861"/>
    <w:rsid w:val="001838EA"/>
    <w:rsid w:val="001844EB"/>
    <w:rsid w:val="001851C4"/>
    <w:rsid w:val="00185F83"/>
    <w:rsid w:val="00186360"/>
    <w:rsid w:val="00186806"/>
    <w:rsid w:val="00187D4B"/>
    <w:rsid w:val="00187D55"/>
    <w:rsid w:val="00187D63"/>
    <w:rsid w:val="00190054"/>
    <w:rsid w:val="001915EE"/>
    <w:rsid w:val="00191C0F"/>
    <w:rsid w:val="00191FA5"/>
    <w:rsid w:val="00192C10"/>
    <w:rsid w:val="001933CC"/>
    <w:rsid w:val="00193F32"/>
    <w:rsid w:val="00194783"/>
    <w:rsid w:val="0019487C"/>
    <w:rsid w:val="00194CC9"/>
    <w:rsid w:val="00194DBA"/>
    <w:rsid w:val="00195775"/>
    <w:rsid w:val="00197C53"/>
    <w:rsid w:val="001A020E"/>
    <w:rsid w:val="001A0341"/>
    <w:rsid w:val="001A07DD"/>
    <w:rsid w:val="001A0AE8"/>
    <w:rsid w:val="001A0EE8"/>
    <w:rsid w:val="001A116D"/>
    <w:rsid w:val="001A29EB"/>
    <w:rsid w:val="001A4DD7"/>
    <w:rsid w:val="001A5A3D"/>
    <w:rsid w:val="001A5E7E"/>
    <w:rsid w:val="001A6B3F"/>
    <w:rsid w:val="001A6C59"/>
    <w:rsid w:val="001B0BFE"/>
    <w:rsid w:val="001B195B"/>
    <w:rsid w:val="001B2293"/>
    <w:rsid w:val="001B4AAB"/>
    <w:rsid w:val="001B4CE3"/>
    <w:rsid w:val="001B5302"/>
    <w:rsid w:val="001B5AF7"/>
    <w:rsid w:val="001C22F5"/>
    <w:rsid w:val="001C25FE"/>
    <w:rsid w:val="001C2C60"/>
    <w:rsid w:val="001C3E4A"/>
    <w:rsid w:val="001C3EA6"/>
    <w:rsid w:val="001C5EC3"/>
    <w:rsid w:val="001C6035"/>
    <w:rsid w:val="001C626E"/>
    <w:rsid w:val="001C6A00"/>
    <w:rsid w:val="001C6C81"/>
    <w:rsid w:val="001C7118"/>
    <w:rsid w:val="001C7133"/>
    <w:rsid w:val="001C72AA"/>
    <w:rsid w:val="001C769F"/>
    <w:rsid w:val="001D0169"/>
    <w:rsid w:val="001D0DDC"/>
    <w:rsid w:val="001D1434"/>
    <w:rsid w:val="001D2236"/>
    <w:rsid w:val="001D2F36"/>
    <w:rsid w:val="001D43BB"/>
    <w:rsid w:val="001D4655"/>
    <w:rsid w:val="001D46E5"/>
    <w:rsid w:val="001D57AE"/>
    <w:rsid w:val="001D6BFE"/>
    <w:rsid w:val="001D6D71"/>
    <w:rsid w:val="001D72AA"/>
    <w:rsid w:val="001E092D"/>
    <w:rsid w:val="001E1749"/>
    <w:rsid w:val="001E1B29"/>
    <w:rsid w:val="001E210E"/>
    <w:rsid w:val="001E3DB7"/>
    <w:rsid w:val="001E4C5E"/>
    <w:rsid w:val="001E5F91"/>
    <w:rsid w:val="001E6615"/>
    <w:rsid w:val="001E7739"/>
    <w:rsid w:val="001F0873"/>
    <w:rsid w:val="001F108C"/>
    <w:rsid w:val="001F3C47"/>
    <w:rsid w:val="001F3CCE"/>
    <w:rsid w:val="001F41C5"/>
    <w:rsid w:val="001F4475"/>
    <w:rsid w:val="001F47FE"/>
    <w:rsid w:val="001F4EC4"/>
    <w:rsid w:val="001F5453"/>
    <w:rsid w:val="001F6520"/>
    <w:rsid w:val="001F70ED"/>
    <w:rsid w:val="002001C3"/>
    <w:rsid w:val="002008B9"/>
    <w:rsid w:val="002009C9"/>
    <w:rsid w:val="002010FD"/>
    <w:rsid w:val="002015B2"/>
    <w:rsid w:val="0020224A"/>
    <w:rsid w:val="002031F1"/>
    <w:rsid w:val="00203232"/>
    <w:rsid w:val="00204586"/>
    <w:rsid w:val="00205088"/>
    <w:rsid w:val="0020611B"/>
    <w:rsid w:val="00210652"/>
    <w:rsid w:val="002113AF"/>
    <w:rsid w:val="00211584"/>
    <w:rsid w:val="002118B2"/>
    <w:rsid w:val="002121EC"/>
    <w:rsid w:val="002142E6"/>
    <w:rsid w:val="00214B6F"/>
    <w:rsid w:val="00214C3B"/>
    <w:rsid w:val="002164EE"/>
    <w:rsid w:val="0021793B"/>
    <w:rsid w:val="00217F48"/>
    <w:rsid w:val="00221073"/>
    <w:rsid w:val="00221178"/>
    <w:rsid w:val="0022199E"/>
    <w:rsid w:val="00222FD0"/>
    <w:rsid w:val="002252C7"/>
    <w:rsid w:val="0022734F"/>
    <w:rsid w:val="00227494"/>
    <w:rsid w:val="00227845"/>
    <w:rsid w:val="002300E3"/>
    <w:rsid w:val="002320F6"/>
    <w:rsid w:val="002324BD"/>
    <w:rsid w:val="0023325B"/>
    <w:rsid w:val="002332A7"/>
    <w:rsid w:val="00233C57"/>
    <w:rsid w:val="00233EE6"/>
    <w:rsid w:val="00234143"/>
    <w:rsid w:val="00234452"/>
    <w:rsid w:val="0023489C"/>
    <w:rsid w:val="00234E9D"/>
    <w:rsid w:val="00235706"/>
    <w:rsid w:val="00235738"/>
    <w:rsid w:val="00235743"/>
    <w:rsid w:val="00235AA1"/>
    <w:rsid w:val="00235EF1"/>
    <w:rsid w:val="00236660"/>
    <w:rsid w:val="00237469"/>
    <w:rsid w:val="0024194A"/>
    <w:rsid w:val="00241D6C"/>
    <w:rsid w:val="0024222C"/>
    <w:rsid w:val="00243601"/>
    <w:rsid w:val="00243718"/>
    <w:rsid w:val="00243B3A"/>
    <w:rsid w:val="002441FA"/>
    <w:rsid w:val="0024431F"/>
    <w:rsid w:val="00244C01"/>
    <w:rsid w:val="00245CF1"/>
    <w:rsid w:val="00246042"/>
    <w:rsid w:val="002520B2"/>
    <w:rsid w:val="002521D4"/>
    <w:rsid w:val="002522AB"/>
    <w:rsid w:val="00252F17"/>
    <w:rsid w:val="00253DDD"/>
    <w:rsid w:val="00254330"/>
    <w:rsid w:val="00254BBE"/>
    <w:rsid w:val="00255A7B"/>
    <w:rsid w:val="0025704E"/>
    <w:rsid w:val="0025711D"/>
    <w:rsid w:val="00257148"/>
    <w:rsid w:val="00260912"/>
    <w:rsid w:val="00263EAF"/>
    <w:rsid w:val="00264A80"/>
    <w:rsid w:val="00266599"/>
    <w:rsid w:val="00266A72"/>
    <w:rsid w:val="00266AED"/>
    <w:rsid w:val="002671EF"/>
    <w:rsid w:val="00270681"/>
    <w:rsid w:val="002710CC"/>
    <w:rsid w:val="00271DAB"/>
    <w:rsid w:val="00275245"/>
    <w:rsid w:val="00276BA7"/>
    <w:rsid w:val="00276BFA"/>
    <w:rsid w:val="002807A0"/>
    <w:rsid w:val="002813C0"/>
    <w:rsid w:val="00281B1D"/>
    <w:rsid w:val="00281E63"/>
    <w:rsid w:val="00285EC6"/>
    <w:rsid w:val="0028609E"/>
    <w:rsid w:val="00286CEA"/>
    <w:rsid w:val="00287B9A"/>
    <w:rsid w:val="00290900"/>
    <w:rsid w:val="00293BC3"/>
    <w:rsid w:val="00294500"/>
    <w:rsid w:val="00294AB6"/>
    <w:rsid w:val="00294B70"/>
    <w:rsid w:val="00295338"/>
    <w:rsid w:val="002964FB"/>
    <w:rsid w:val="002974BF"/>
    <w:rsid w:val="002A0984"/>
    <w:rsid w:val="002A0EF3"/>
    <w:rsid w:val="002A136B"/>
    <w:rsid w:val="002A19B0"/>
    <w:rsid w:val="002A37DA"/>
    <w:rsid w:val="002A425F"/>
    <w:rsid w:val="002B090C"/>
    <w:rsid w:val="002B104A"/>
    <w:rsid w:val="002B1EBA"/>
    <w:rsid w:val="002B265A"/>
    <w:rsid w:val="002B2CC4"/>
    <w:rsid w:val="002B3023"/>
    <w:rsid w:val="002B3196"/>
    <w:rsid w:val="002B31FB"/>
    <w:rsid w:val="002B32C5"/>
    <w:rsid w:val="002B3C71"/>
    <w:rsid w:val="002B3F43"/>
    <w:rsid w:val="002B45A2"/>
    <w:rsid w:val="002B519A"/>
    <w:rsid w:val="002B72EA"/>
    <w:rsid w:val="002B7DCF"/>
    <w:rsid w:val="002C0AAF"/>
    <w:rsid w:val="002C147E"/>
    <w:rsid w:val="002C2A37"/>
    <w:rsid w:val="002C2B1B"/>
    <w:rsid w:val="002C3333"/>
    <w:rsid w:val="002C4339"/>
    <w:rsid w:val="002C6434"/>
    <w:rsid w:val="002C6D28"/>
    <w:rsid w:val="002C6F2C"/>
    <w:rsid w:val="002D0F07"/>
    <w:rsid w:val="002D1F79"/>
    <w:rsid w:val="002D2687"/>
    <w:rsid w:val="002D3317"/>
    <w:rsid w:val="002D377C"/>
    <w:rsid w:val="002D417A"/>
    <w:rsid w:val="002D433A"/>
    <w:rsid w:val="002D4558"/>
    <w:rsid w:val="002D48B4"/>
    <w:rsid w:val="002D4CDE"/>
    <w:rsid w:val="002D71AC"/>
    <w:rsid w:val="002D7464"/>
    <w:rsid w:val="002D7932"/>
    <w:rsid w:val="002E0083"/>
    <w:rsid w:val="002E00A9"/>
    <w:rsid w:val="002E0D09"/>
    <w:rsid w:val="002E2672"/>
    <w:rsid w:val="002E2A80"/>
    <w:rsid w:val="002E5101"/>
    <w:rsid w:val="002E5749"/>
    <w:rsid w:val="002E77C1"/>
    <w:rsid w:val="002F2BE6"/>
    <w:rsid w:val="002F353D"/>
    <w:rsid w:val="002F43D2"/>
    <w:rsid w:val="002F47EE"/>
    <w:rsid w:val="002F4DDE"/>
    <w:rsid w:val="002F5D2D"/>
    <w:rsid w:val="002F78D5"/>
    <w:rsid w:val="003006AB"/>
    <w:rsid w:val="00302752"/>
    <w:rsid w:val="00303203"/>
    <w:rsid w:val="00304A71"/>
    <w:rsid w:val="00304EE8"/>
    <w:rsid w:val="00305F29"/>
    <w:rsid w:val="00306194"/>
    <w:rsid w:val="00306454"/>
    <w:rsid w:val="0030647E"/>
    <w:rsid w:val="00306D43"/>
    <w:rsid w:val="00307243"/>
    <w:rsid w:val="003072E7"/>
    <w:rsid w:val="003105CB"/>
    <w:rsid w:val="003107A6"/>
    <w:rsid w:val="0031083E"/>
    <w:rsid w:val="0031166F"/>
    <w:rsid w:val="0031304C"/>
    <w:rsid w:val="003147B3"/>
    <w:rsid w:val="003151F5"/>
    <w:rsid w:val="0031530F"/>
    <w:rsid w:val="0031751D"/>
    <w:rsid w:val="0032043D"/>
    <w:rsid w:val="00321B1A"/>
    <w:rsid w:val="00322219"/>
    <w:rsid w:val="003231FF"/>
    <w:rsid w:val="0032582C"/>
    <w:rsid w:val="003265A9"/>
    <w:rsid w:val="0032690D"/>
    <w:rsid w:val="00326B4F"/>
    <w:rsid w:val="00327199"/>
    <w:rsid w:val="0032798B"/>
    <w:rsid w:val="00327D2D"/>
    <w:rsid w:val="00331838"/>
    <w:rsid w:val="00332E03"/>
    <w:rsid w:val="00332F8F"/>
    <w:rsid w:val="00333312"/>
    <w:rsid w:val="00333426"/>
    <w:rsid w:val="0033573E"/>
    <w:rsid w:val="003359A5"/>
    <w:rsid w:val="00335A8F"/>
    <w:rsid w:val="00336687"/>
    <w:rsid w:val="00336724"/>
    <w:rsid w:val="003370BB"/>
    <w:rsid w:val="00337C1C"/>
    <w:rsid w:val="003404B4"/>
    <w:rsid w:val="00341C27"/>
    <w:rsid w:val="00342397"/>
    <w:rsid w:val="00342FB4"/>
    <w:rsid w:val="00343B24"/>
    <w:rsid w:val="00343C3B"/>
    <w:rsid w:val="00344974"/>
    <w:rsid w:val="003457E9"/>
    <w:rsid w:val="003464E7"/>
    <w:rsid w:val="003469E3"/>
    <w:rsid w:val="00346C94"/>
    <w:rsid w:val="00347D2D"/>
    <w:rsid w:val="0035001E"/>
    <w:rsid w:val="003520D5"/>
    <w:rsid w:val="00352D29"/>
    <w:rsid w:val="00352D2F"/>
    <w:rsid w:val="00353F3B"/>
    <w:rsid w:val="003540A2"/>
    <w:rsid w:val="003547EA"/>
    <w:rsid w:val="003566A6"/>
    <w:rsid w:val="00357657"/>
    <w:rsid w:val="0036452E"/>
    <w:rsid w:val="00365CDD"/>
    <w:rsid w:val="00366150"/>
    <w:rsid w:val="00367E3F"/>
    <w:rsid w:val="00370DD7"/>
    <w:rsid w:val="003718C4"/>
    <w:rsid w:val="00371A7C"/>
    <w:rsid w:val="00371FA6"/>
    <w:rsid w:val="0037255F"/>
    <w:rsid w:val="00372B48"/>
    <w:rsid w:val="00376213"/>
    <w:rsid w:val="00376437"/>
    <w:rsid w:val="00377BCB"/>
    <w:rsid w:val="00380C71"/>
    <w:rsid w:val="00380D48"/>
    <w:rsid w:val="0038199B"/>
    <w:rsid w:val="00381D3A"/>
    <w:rsid w:val="0038297C"/>
    <w:rsid w:val="00382CB4"/>
    <w:rsid w:val="00383274"/>
    <w:rsid w:val="00385475"/>
    <w:rsid w:val="00386F67"/>
    <w:rsid w:val="00387F34"/>
    <w:rsid w:val="0039194C"/>
    <w:rsid w:val="00392557"/>
    <w:rsid w:val="003930E6"/>
    <w:rsid w:val="0039396B"/>
    <w:rsid w:val="003A0253"/>
    <w:rsid w:val="003A3519"/>
    <w:rsid w:val="003A48B9"/>
    <w:rsid w:val="003A4AA8"/>
    <w:rsid w:val="003A4AB3"/>
    <w:rsid w:val="003A5AF1"/>
    <w:rsid w:val="003A77F7"/>
    <w:rsid w:val="003B04C7"/>
    <w:rsid w:val="003B0D29"/>
    <w:rsid w:val="003B0E4A"/>
    <w:rsid w:val="003B1BF5"/>
    <w:rsid w:val="003B4B33"/>
    <w:rsid w:val="003B4E4F"/>
    <w:rsid w:val="003B5E14"/>
    <w:rsid w:val="003B7E2B"/>
    <w:rsid w:val="003C089D"/>
    <w:rsid w:val="003C0B13"/>
    <w:rsid w:val="003C14AC"/>
    <w:rsid w:val="003C1D25"/>
    <w:rsid w:val="003C27C9"/>
    <w:rsid w:val="003C28E9"/>
    <w:rsid w:val="003C49EA"/>
    <w:rsid w:val="003C4ECD"/>
    <w:rsid w:val="003C5C63"/>
    <w:rsid w:val="003D05FE"/>
    <w:rsid w:val="003D0670"/>
    <w:rsid w:val="003D1079"/>
    <w:rsid w:val="003D11DD"/>
    <w:rsid w:val="003D1D9C"/>
    <w:rsid w:val="003D1FD3"/>
    <w:rsid w:val="003D33A1"/>
    <w:rsid w:val="003D4501"/>
    <w:rsid w:val="003D4BAB"/>
    <w:rsid w:val="003D5647"/>
    <w:rsid w:val="003D5FC8"/>
    <w:rsid w:val="003D6020"/>
    <w:rsid w:val="003D659C"/>
    <w:rsid w:val="003D66E9"/>
    <w:rsid w:val="003D6F03"/>
    <w:rsid w:val="003D703C"/>
    <w:rsid w:val="003E05F2"/>
    <w:rsid w:val="003E0691"/>
    <w:rsid w:val="003E47A6"/>
    <w:rsid w:val="003E4D7D"/>
    <w:rsid w:val="003E57FD"/>
    <w:rsid w:val="003E598C"/>
    <w:rsid w:val="003E65BD"/>
    <w:rsid w:val="003E6D06"/>
    <w:rsid w:val="003E6DB9"/>
    <w:rsid w:val="003F2F66"/>
    <w:rsid w:val="003F36C6"/>
    <w:rsid w:val="003F3EF4"/>
    <w:rsid w:val="003F4E7B"/>
    <w:rsid w:val="003F64F2"/>
    <w:rsid w:val="003F6833"/>
    <w:rsid w:val="003F6A48"/>
    <w:rsid w:val="003F7B16"/>
    <w:rsid w:val="004005D4"/>
    <w:rsid w:val="00401ED1"/>
    <w:rsid w:val="004032A0"/>
    <w:rsid w:val="00403F78"/>
    <w:rsid w:val="00404175"/>
    <w:rsid w:val="00410A05"/>
    <w:rsid w:val="00412E7D"/>
    <w:rsid w:val="004137FE"/>
    <w:rsid w:val="0041545F"/>
    <w:rsid w:val="0041655B"/>
    <w:rsid w:val="0042035F"/>
    <w:rsid w:val="0042097E"/>
    <w:rsid w:val="00421964"/>
    <w:rsid w:val="00421C30"/>
    <w:rsid w:val="00422522"/>
    <w:rsid w:val="00423494"/>
    <w:rsid w:val="00423E09"/>
    <w:rsid w:val="004240C9"/>
    <w:rsid w:val="00424C2B"/>
    <w:rsid w:val="004255DD"/>
    <w:rsid w:val="004260FE"/>
    <w:rsid w:val="004301D1"/>
    <w:rsid w:val="004311E3"/>
    <w:rsid w:val="0043276E"/>
    <w:rsid w:val="00432B1C"/>
    <w:rsid w:val="00433B06"/>
    <w:rsid w:val="004340E9"/>
    <w:rsid w:val="00436152"/>
    <w:rsid w:val="004361A5"/>
    <w:rsid w:val="00436D2D"/>
    <w:rsid w:val="00436D95"/>
    <w:rsid w:val="00440B24"/>
    <w:rsid w:val="00442AA3"/>
    <w:rsid w:val="00443890"/>
    <w:rsid w:val="00443E16"/>
    <w:rsid w:val="00444037"/>
    <w:rsid w:val="0044430D"/>
    <w:rsid w:val="004447F9"/>
    <w:rsid w:val="004448CC"/>
    <w:rsid w:val="00444F77"/>
    <w:rsid w:val="00445158"/>
    <w:rsid w:val="004459DE"/>
    <w:rsid w:val="00445AB2"/>
    <w:rsid w:val="00445BF9"/>
    <w:rsid w:val="00447E35"/>
    <w:rsid w:val="004502A3"/>
    <w:rsid w:val="00450DE1"/>
    <w:rsid w:val="00451590"/>
    <w:rsid w:val="004533A8"/>
    <w:rsid w:val="004533FC"/>
    <w:rsid w:val="004545F3"/>
    <w:rsid w:val="00457062"/>
    <w:rsid w:val="00457795"/>
    <w:rsid w:val="0046224A"/>
    <w:rsid w:val="004624D8"/>
    <w:rsid w:val="0046385C"/>
    <w:rsid w:val="00464092"/>
    <w:rsid w:val="004640EA"/>
    <w:rsid w:val="00464506"/>
    <w:rsid w:val="00464AD1"/>
    <w:rsid w:val="00464C09"/>
    <w:rsid w:val="0046601F"/>
    <w:rsid w:val="00466BED"/>
    <w:rsid w:val="00466DBA"/>
    <w:rsid w:val="00467035"/>
    <w:rsid w:val="00470B5E"/>
    <w:rsid w:val="00471360"/>
    <w:rsid w:val="00473727"/>
    <w:rsid w:val="00473CEC"/>
    <w:rsid w:val="00476E9A"/>
    <w:rsid w:val="00477A47"/>
    <w:rsid w:val="00481CEE"/>
    <w:rsid w:val="0048238C"/>
    <w:rsid w:val="0048336A"/>
    <w:rsid w:val="004839A4"/>
    <w:rsid w:val="00483B3D"/>
    <w:rsid w:val="00487638"/>
    <w:rsid w:val="004879CB"/>
    <w:rsid w:val="00491691"/>
    <w:rsid w:val="0049172E"/>
    <w:rsid w:val="00492EE4"/>
    <w:rsid w:val="00494787"/>
    <w:rsid w:val="004947BC"/>
    <w:rsid w:val="00495757"/>
    <w:rsid w:val="00495E58"/>
    <w:rsid w:val="00495FB2"/>
    <w:rsid w:val="00496C52"/>
    <w:rsid w:val="004971D4"/>
    <w:rsid w:val="004A0207"/>
    <w:rsid w:val="004A0474"/>
    <w:rsid w:val="004A1CDE"/>
    <w:rsid w:val="004A20E2"/>
    <w:rsid w:val="004A2C46"/>
    <w:rsid w:val="004A2E89"/>
    <w:rsid w:val="004A6899"/>
    <w:rsid w:val="004A7713"/>
    <w:rsid w:val="004A7AA7"/>
    <w:rsid w:val="004B0C4E"/>
    <w:rsid w:val="004B1AC1"/>
    <w:rsid w:val="004B32D2"/>
    <w:rsid w:val="004B502E"/>
    <w:rsid w:val="004B51CC"/>
    <w:rsid w:val="004B6B3B"/>
    <w:rsid w:val="004B6C4F"/>
    <w:rsid w:val="004B7173"/>
    <w:rsid w:val="004C1E3A"/>
    <w:rsid w:val="004C21FD"/>
    <w:rsid w:val="004C221C"/>
    <w:rsid w:val="004C31EF"/>
    <w:rsid w:val="004C3987"/>
    <w:rsid w:val="004C4B66"/>
    <w:rsid w:val="004C5FCA"/>
    <w:rsid w:val="004C6E61"/>
    <w:rsid w:val="004C6E70"/>
    <w:rsid w:val="004C73C4"/>
    <w:rsid w:val="004C7BF5"/>
    <w:rsid w:val="004D17DA"/>
    <w:rsid w:val="004D1E55"/>
    <w:rsid w:val="004D2382"/>
    <w:rsid w:val="004D2747"/>
    <w:rsid w:val="004D32C2"/>
    <w:rsid w:val="004D3C8A"/>
    <w:rsid w:val="004D54AC"/>
    <w:rsid w:val="004D5D9E"/>
    <w:rsid w:val="004D5EAB"/>
    <w:rsid w:val="004D6045"/>
    <w:rsid w:val="004D68E0"/>
    <w:rsid w:val="004D6F83"/>
    <w:rsid w:val="004E00C2"/>
    <w:rsid w:val="004E0619"/>
    <w:rsid w:val="004E06AE"/>
    <w:rsid w:val="004E171E"/>
    <w:rsid w:val="004E1B5B"/>
    <w:rsid w:val="004E1C75"/>
    <w:rsid w:val="004E2FEB"/>
    <w:rsid w:val="004E52C1"/>
    <w:rsid w:val="004E622A"/>
    <w:rsid w:val="004E7147"/>
    <w:rsid w:val="004E7590"/>
    <w:rsid w:val="004F1B70"/>
    <w:rsid w:val="004F29BF"/>
    <w:rsid w:val="004F36FE"/>
    <w:rsid w:val="004F3F72"/>
    <w:rsid w:val="004F5D6D"/>
    <w:rsid w:val="004F7313"/>
    <w:rsid w:val="004F7C6F"/>
    <w:rsid w:val="004F7CF6"/>
    <w:rsid w:val="00500E98"/>
    <w:rsid w:val="00501E0C"/>
    <w:rsid w:val="00502A50"/>
    <w:rsid w:val="00505550"/>
    <w:rsid w:val="005056C8"/>
    <w:rsid w:val="00507ACA"/>
    <w:rsid w:val="00507C0D"/>
    <w:rsid w:val="0051137B"/>
    <w:rsid w:val="00511776"/>
    <w:rsid w:val="00511924"/>
    <w:rsid w:val="00512672"/>
    <w:rsid w:val="00512974"/>
    <w:rsid w:val="00513DD6"/>
    <w:rsid w:val="00513F6E"/>
    <w:rsid w:val="0051511D"/>
    <w:rsid w:val="0051578E"/>
    <w:rsid w:val="00517CC7"/>
    <w:rsid w:val="00520CF6"/>
    <w:rsid w:val="0052210B"/>
    <w:rsid w:val="0052220C"/>
    <w:rsid w:val="005234C7"/>
    <w:rsid w:val="005238E0"/>
    <w:rsid w:val="00523FBB"/>
    <w:rsid w:val="00523FEC"/>
    <w:rsid w:val="00524F4B"/>
    <w:rsid w:val="00525506"/>
    <w:rsid w:val="00526CF5"/>
    <w:rsid w:val="005277E8"/>
    <w:rsid w:val="005306F4"/>
    <w:rsid w:val="00530A83"/>
    <w:rsid w:val="00531082"/>
    <w:rsid w:val="00532CA5"/>
    <w:rsid w:val="005334C2"/>
    <w:rsid w:val="00533B36"/>
    <w:rsid w:val="005347C9"/>
    <w:rsid w:val="00536D4B"/>
    <w:rsid w:val="00540130"/>
    <w:rsid w:val="0054143A"/>
    <w:rsid w:val="00541EBD"/>
    <w:rsid w:val="0054351E"/>
    <w:rsid w:val="005441C1"/>
    <w:rsid w:val="00544213"/>
    <w:rsid w:val="0054749E"/>
    <w:rsid w:val="00551409"/>
    <w:rsid w:val="005516CA"/>
    <w:rsid w:val="005518E3"/>
    <w:rsid w:val="0055277D"/>
    <w:rsid w:val="00552CE7"/>
    <w:rsid w:val="0055329E"/>
    <w:rsid w:val="005563BC"/>
    <w:rsid w:val="0055748F"/>
    <w:rsid w:val="005574C6"/>
    <w:rsid w:val="0055792E"/>
    <w:rsid w:val="00557A69"/>
    <w:rsid w:val="005600A1"/>
    <w:rsid w:val="00560463"/>
    <w:rsid w:val="005613BF"/>
    <w:rsid w:val="005617B7"/>
    <w:rsid w:val="00561E52"/>
    <w:rsid w:val="00563737"/>
    <w:rsid w:val="00564014"/>
    <w:rsid w:val="005645C8"/>
    <w:rsid w:val="00565C51"/>
    <w:rsid w:val="00566B36"/>
    <w:rsid w:val="00567144"/>
    <w:rsid w:val="005672DE"/>
    <w:rsid w:val="00570A58"/>
    <w:rsid w:val="005712E9"/>
    <w:rsid w:val="00573CD6"/>
    <w:rsid w:val="005749F6"/>
    <w:rsid w:val="005757C3"/>
    <w:rsid w:val="00576101"/>
    <w:rsid w:val="00576569"/>
    <w:rsid w:val="005766D2"/>
    <w:rsid w:val="0057711F"/>
    <w:rsid w:val="00577787"/>
    <w:rsid w:val="00577BEE"/>
    <w:rsid w:val="00577E10"/>
    <w:rsid w:val="00580301"/>
    <w:rsid w:val="00582234"/>
    <w:rsid w:val="00582AB1"/>
    <w:rsid w:val="00582C8B"/>
    <w:rsid w:val="00583083"/>
    <w:rsid w:val="00583364"/>
    <w:rsid w:val="005849CE"/>
    <w:rsid w:val="005859FB"/>
    <w:rsid w:val="00586EDB"/>
    <w:rsid w:val="0058727C"/>
    <w:rsid w:val="005874FD"/>
    <w:rsid w:val="0059125D"/>
    <w:rsid w:val="005924C4"/>
    <w:rsid w:val="005928AC"/>
    <w:rsid w:val="00592A5A"/>
    <w:rsid w:val="00592DDA"/>
    <w:rsid w:val="00593B36"/>
    <w:rsid w:val="00593DCE"/>
    <w:rsid w:val="005943B6"/>
    <w:rsid w:val="00594444"/>
    <w:rsid w:val="0059494D"/>
    <w:rsid w:val="0059506C"/>
    <w:rsid w:val="00595E72"/>
    <w:rsid w:val="00595F36"/>
    <w:rsid w:val="005975A4"/>
    <w:rsid w:val="005A3918"/>
    <w:rsid w:val="005A4031"/>
    <w:rsid w:val="005A4D03"/>
    <w:rsid w:val="005A5959"/>
    <w:rsid w:val="005A5FB2"/>
    <w:rsid w:val="005A6475"/>
    <w:rsid w:val="005A663A"/>
    <w:rsid w:val="005B0241"/>
    <w:rsid w:val="005B09C6"/>
    <w:rsid w:val="005B0E82"/>
    <w:rsid w:val="005B1521"/>
    <w:rsid w:val="005B1B3F"/>
    <w:rsid w:val="005B1F70"/>
    <w:rsid w:val="005B2F69"/>
    <w:rsid w:val="005B3E82"/>
    <w:rsid w:val="005B432E"/>
    <w:rsid w:val="005B4A0C"/>
    <w:rsid w:val="005B55FA"/>
    <w:rsid w:val="005B56FF"/>
    <w:rsid w:val="005B5BAF"/>
    <w:rsid w:val="005B7B02"/>
    <w:rsid w:val="005C2039"/>
    <w:rsid w:val="005C4A85"/>
    <w:rsid w:val="005C6050"/>
    <w:rsid w:val="005C7C57"/>
    <w:rsid w:val="005D0D39"/>
    <w:rsid w:val="005D1CF1"/>
    <w:rsid w:val="005D2F97"/>
    <w:rsid w:val="005D3135"/>
    <w:rsid w:val="005D3CB6"/>
    <w:rsid w:val="005D3FD4"/>
    <w:rsid w:val="005D4398"/>
    <w:rsid w:val="005D692B"/>
    <w:rsid w:val="005E0B4A"/>
    <w:rsid w:val="005E0C3A"/>
    <w:rsid w:val="005E16E5"/>
    <w:rsid w:val="005E43E5"/>
    <w:rsid w:val="005E4493"/>
    <w:rsid w:val="005E563D"/>
    <w:rsid w:val="005E721A"/>
    <w:rsid w:val="005F0DDB"/>
    <w:rsid w:val="005F16F6"/>
    <w:rsid w:val="005F2222"/>
    <w:rsid w:val="005F3448"/>
    <w:rsid w:val="005F47D8"/>
    <w:rsid w:val="005F4840"/>
    <w:rsid w:val="005F52A1"/>
    <w:rsid w:val="005F5AB0"/>
    <w:rsid w:val="005F674E"/>
    <w:rsid w:val="005F72CC"/>
    <w:rsid w:val="005F77B4"/>
    <w:rsid w:val="005F7CBB"/>
    <w:rsid w:val="006009EB"/>
    <w:rsid w:val="00601797"/>
    <w:rsid w:val="00602748"/>
    <w:rsid w:val="00602CA9"/>
    <w:rsid w:val="00602EA6"/>
    <w:rsid w:val="00603414"/>
    <w:rsid w:val="0060389D"/>
    <w:rsid w:val="006047C5"/>
    <w:rsid w:val="00605132"/>
    <w:rsid w:val="00605315"/>
    <w:rsid w:val="00605EE9"/>
    <w:rsid w:val="00606122"/>
    <w:rsid w:val="00606244"/>
    <w:rsid w:val="00606369"/>
    <w:rsid w:val="006072A0"/>
    <w:rsid w:val="00610630"/>
    <w:rsid w:val="0061332E"/>
    <w:rsid w:val="006136DA"/>
    <w:rsid w:val="00613FE6"/>
    <w:rsid w:val="00614744"/>
    <w:rsid w:val="00615175"/>
    <w:rsid w:val="006156C1"/>
    <w:rsid w:val="006177DD"/>
    <w:rsid w:val="00620076"/>
    <w:rsid w:val="00621915"/>
    <w:rsid w:val="00624074"/>
    <w:rsid w:val="00624836"/>
    <w:rsid w:val="00625A65"/>
    <w:rsid w:val="00625EB9"/>
    <w:rsid w:val="0062769F"/>
    <w:rsid w:val="00630205"/>
    <w:rsid w:val="00630D2F"/>
    <w:rsid w:val="00632897"/>
    <w:rsid w:val="00633007"/>
    <w:rsid w:val="00633434"/>
    <w:rsid w:val="00634817"/>
    <w:rsid w:val="00634F10"/>
    <w:rsid w:val="006351F8"/>
    <w:rsid w:val="006354A3"/>
    <w:rsid w:val="00635CAC"/>
    <w:rsid w:val="006379C8"/>
    <w:rsid w:val="00641664"/>
    <w:rsid w:val="00641F90"/>
    <w:rsid w:val="006428D2"/>
    <w:rsid w:val="00642D15"/>
    <w:rsid w:val="0064372F"/>
    <w:rsid w:val="006437C0"/>
    <w:rsid w:val="006461B5"/>
    <w:rsid w:val="0064661A"/>
    <w:rsid w:val="0065001E"/>
    <w:rsid w:val="00650B0E"/>
    <w:rsid w:val="0065174A"/>
    <w:rsid w:val="00651D2F"/>
    <w:rsid w:val="00651D85"/>
    <w:rsid w:val="00652BFC"/>
    <w:rsid w:val="006533B7"/>
    <w:rsid w:val="0065345F"/>
    <w:rsid w:val="00653AA0"/>
    <w:rsid w:val="00653ECC"/>
    <w:rsid w:val="006540A1"/>
    <w:rsid w:val="00656E09"/>
    <w:rsid w:val="00656F6F"/>
    <w:rsid w:val="0065798A"/>
    <w:rsid w:val="00657A99"/>
    <w:rsid w:val="00660B98"/>
    <w:rsid w:val="00661A5D"/>
    <w:rsid w:val="00661E08"/>
    <w:rsid w:val="00663CE8"/>
    <w:rsid w:val="00663E90"/>
    <w:rsid w:val="00665E85"/>
    <w:rsid w:val="00666784"/>
    <w:rsid w:val="0066688D"/>
    <w:rsid w:val="00670CD9"/>
    <w:rsid w:val="00672422"/>
    <w:rsid w:val="00673534"/>
    <w:rsid w:val="00674B00"/>
    <w:rsid w:val="00675765"/>
    <w:rsid w:val="00675F05"/>
    <w:rsid w:val="0068165B"/>
    <w:rsid w:val="006816B3"/>
    <w:rsid w:val="00691271"/>
    <w:rsid w:val="00692492"/>
    <w:rsid w:val="006928DE"/>
    <w:rsid w:val="00692E97"/>
    <w:rsid w:val="00692F9E"/>
    <w:rsid w:val="0069371F"/>
    <w:rsid w:val="00693A32"/>
    <w:rsid w:val="00695933"/>
    <w:rsid w:val="00695C61"/>
    <w:rsid w:val="0069687F"/>
    <w:rsid w:val="00696C6C"/>
    <w:rsid w:val="006A1025"/>
    <w:rsid w:val="006A1ABA"/>
    <w:rsid w:val="006A564F"/>
    <w:rsid w:val="006B107A"/>
    <w:rsid w:val="006B3529"/>
    <w:rsid w:val="006B4011"/>
    <w:rsid w:val="006B6939"/>
    <w:rsid w:val="006B6EBF"/>
    <w:rsid w:val="006C0741"/>
    <w:rsid w:val="006C07D5"/>
    <w:rsid w:val="006C2616"/>
    <w:rsid w:val="006C2F03"/>
    <w:rsid w:val="006C403D"/>
    <w:rsid w:val="006C4C2F"/>
    <w:rsid w:val="006C5742"/>
    <w:rsid w:val="006C68D8"/>
    <w:rsid w:val="006C6E24"/>
    <w:rsid w:val="006D018E"/>
    <w:rsid w:val="006D05D7"/>
    <w:rsid w:val="006D1550"/>
    <w:rsid w:val="006D195E"/>
    <w:rsid w:val="006D2865"/>
    <w:rsid w:val="006D3078"/>
    <w:rsid w:val="006D3614"/>
    <w:rsid w:val="006D3846"/>
    <w:rsid w:val="006D3CDC"/>
    <w:rsid w:val="006D4034"/>
    <w:rsid w:val="006D4DA5"/>
    <w:rsid w:val="006D5124"/>
    <w:rsid w:val="006D5EF7"/>
    <w:rsid w:val="006D7256"/>
    <w:rsid w:val="006D7321"/>
    <w:rsid w:val="006E09D4"/>
    <w:rsid w:val="006E2530"/>
    <w:rsid w:val="006E3957"/>
    <w:rsid w:val="006E5099"/>
    <w:rsid w:val="006E548F"/>
    <w:rsid w:val="006E7592"/>
    <w:rsid w:val="006E7B5F"/>
    <w:rsid w:val="006E7E7A"/>
    <w:rsid w:val="006F02C4"/>
    <w:rsid w:val="006F0BD8"/>
    <w:rsid w:val="006F2426"/>
    <w:rsid w:val="006F52D1"/>
    <w:rsid w:val="006F6610"/>
    <w:rsid w:val="006F6662"/>
    <w:rsid w:val="006F73F0"/>
    <w:rsid w:val="00700046"/>
    <w:rsid w:val="00701AB4"/>
    <w:rsid w:val="00701CA3"/>
    <w:rsid w:val="00702998"/>
    <w:rsid w:val="00703558"/>
    <w:rsid w:val="00705E92"/>
    <w:rsid w:val="007102D7"/>
    <w:rsid w:val="0071055A"/>
    <w:rsid w:val="00710C4D"/>
    <w:rsid w:val="00712524"/>
    <w:rsid w:val="00713140"/>
    <w:rsid w:val="00713182"/>
    <w:rsid w:val="007137DF"/>
    <w:rsid w:val="0071414A"/>
    <w:rsid w:val="00714475"/>
    <w:rsid w:val="00714E05"/>
    <w:rsid w:val="0071514F"/>
    <w:rsid w:val="0071643A"/>
    <w:rsid w:val="007165FB"/>
    <w:rsid w:val="00716F1E"/>
    <w:rsid w:val="00716F69"/>
    <w:rsid w:val="007175CD"/>
    <w:rsid w:val="00717920"/>
    <w:rsid w:val="00717F9C"/>
    <w:rsid w:val="00720C2A"/>
    <w:rsid w:val="007228F8"/>
    <w:rsid w:val="0072325A"/>
    <w:rsid w:val="0072359B"/>
    <w:rsid w:val="00724CEA"/>
    <w:rsid w:val="0072574E"/>
    <w:rsid w:val="0072577C"/>
    <w:rsid w:val="00726D47"/>
    <w:rsid w:val="00727685"/>
    <w:rsid w:val="007276F1"/>
    <w:rsid w:val="00727DF7"/>
    <w:rsid w:val="00730AF8"/>
    <w:rsid w:val="00733DA4"/>
    <w:rsid w:val="00735667"/>
    <w:rsid w:val="00735D7F"/>
    <w:rsid w:val="007375F7"/>
    <w:rsid w:val="00737A90"/>
    <w:rsid w:val="00740322"/>
    <w:rsid w:val="0074078B"/>
    <w:rsid w:val="00740916"/>
    <w:rsid w:val="00740A93"/>
    <w:rsid w:val="007411A7"/>
    <w:rsid w:val="0074154D"/>
    <w:rsid w:val="00741F2B"/>
    <w:rsid w:val="00742FC6"/>
    <w:rsid w:val="007431FF"/>
    <w:rsid w:val="007435D4"/>
    <w:rsid w:val="007437EE"/>
    <w:rsid w:val="007439A8"/>
    <w:rsid w:val="00744BB8"/>
    <w:rsid w:val="00745064"/>
    <w:rsid w:val="00745B1C"/>
    <w:rsid w:val="0074607B"/>
    <w:rsid w:val="00746092"/>
    <w:rsid w:val="007515E5"/>
    <w:rsid w:val="00756001"/>
    <w:rsid w:val="00756F9E"/>
    <w:rsid w:val="00756FB5"/>
    <w:rsid w:val="00760562"/>
    <w:rsid w:val="00760AFE"/>
    <w:rsid w:val="00760BCC"/>
    <w:rsid w:val="007614C8"/>
    <w:rsid w:val="00761EA1"/>
    <w:rsid w:val="0076208A"/>
    <w:rsid w:val="007628E3"/>
    <w:rsid w:val="0076411D"/>
    <w:rsid w:val="00765737"/>
    <w:rsid w:val="00767FC3"/>
    <w:rsid w:val="00772ADE"/>
    <w:rsid w:val="00772F40"/>
    <w:rsid w:val="00774613"/>
    <w:rsid w:val="0077638C"/>
    <w:rsid w:val="00777F60"/>
    <w:rsid w:val="007806DC"/>
    <w:rsid w:val="00781112"/>
    <w:rsid w:val="007812D8"/>
    <w:rsid w:val="00781A35"/>
    <w:rsid w:val="0078300B"/>
    <w:rsid w:val="007833A9"/>
    <w:rsid w:val="0078415F"/>
    <w:rsid w:val="007843E7"/>
    <w:rsid w:val="007844E1"/>
    <w:rsid w:val="007851E9"/>
    <w:rsid w:val="00785E42"/>
    <w:rsid w:val="007869F8"/>
    <w:rsid w:val="00787013"/>
    <w:rsid w:val="007910D2"/>
    <w:rsid w:val="00791AA4"/>
    <w:rsid w:val="00791ADA"/>
    <w:rsid w:val="00791C5B"/>
    <w:rsid w:val="00791CA8"/>
    <w:rsid w:val="0079256A"/>
    <w:rsid w:val="00793AE0"/>
    <w:rsid w:val="007945AB"/>
    <w:rsid w:val="007946CA"/>
    <w:rsid w:val="00794754"/>
    <w:rsid w:val="007949C5"/>
    <w:rsid w:val="00794FB1"/>
    <w:rsid w:val="007952F7"/>
    <w:rsid w:val="007A075B"/>
    <w:rsid w:val="007A21B7"/>
    <w:rsid w:val="007A22F2"/>
    <w:rsid w:val="007A2FA9"/>
    <w:rsid w:val="007A2FEA"/>
    <w:rsid w:val="007A3064"/>
    <w:rsid w:val="007A4905"/>
    <w:rsid w:val="007A5816"/>
    <w:rsid w:val="007A6016"/>
    <w:rsid w:val="007A65FD"/>
    <w:rsid w:val="007A7CEA"/>
    <w:rsid w:val="007B2ABC"/>
    <w:rsid w:val="007B5078"/>
    <w:rsid w:val="007B5720"/>
    <w:rsid w:val="007B612B"/>
    <w:rsid w:val="007B68DD"/>
    <w:rsid w:val="007B7B97"/>
    <w:rsid w:val="007C0AA5"/>
    <w:rsid w:val="007C1BDE"/>
    <w:rsid w:val="007C301E"/>
    <w:rsid w:val="007C33A9"/>
    <w:rsid w:val="007C34E7"/>
    <w:rsid w:val="007C6BEC"/>
    <w:rsid w:val="007C7959"/>
    <w:rsid w:val="007C7A5C"/>
    <w:rsid w:val="007D1052"/>
    <w:rsid w:val="007D1A1E"/>
    <w:rsid w:val="007D1DB6"/>
    <w:rsid w:val="007D2454"/>
    <w:rsid w:val="007D3819"/>
    <w:rsid w:val="007D3B6E"/>
    <w:rsid w:val="007D4E72"/>
    <w:rsid w:val="007D5DB7"/>
    <w:rsid w:val="007D6771"/>
    <w:rsid w:val="007D7873"/>
    <w:rsid w:val="007E0233"/>
    <w:rsid w:val="007E052F"/>
    <w:rsid w:val="007E231D"/>
    <w:rsid w:val="007E29B7"/>
    <w:rsid w:val="007E3AA5"/>
    <w:rsid w:val="007E3D1C"/>
    <w:rsid w:val="007E3E2D"/>
    <w:rsid w:val="007E3F9B"/>
    <w:rsid w:val="007E40A1"/>
    <w:rsid w:val="007E4C4F"/>
    <w:rsid w:val="007E6A76"/>
    <w:rsid w:val="007E79C2"/>
    <w:rsid w:val="007E7FEA"/>
    <w:rsid w:val="007F1284"/>
    <w:rsid w:val="007F1E98"/>
    <w:rsid w:val="007F2D6C"/>
    <w:rsid w:val="007F3782"/>
    <w:rsid w:val="007F3B22"/>
    <w:rsid w:val="007F488D"/>
    <w:rsid w:val="007F48A2"/>
    <w:rsid w:val="007F558A"/>
    <w:rsid w:val="007F5AC8"/>
    <w:rsid w:val="007F75DF"/>
    <w:rsid w:val="00800020"/>
    <w:rsid w:val="008002E8"/>
    <w:rsid w:val="008006D5"/>
    <w:rsid w:val="008038B6"/>
    <w:rsid w:val="008039ED"/>
    <w:rsid w:val="0080404A"/>
    <w:rsid w:val="00810E83"/>
    <w:rsid w:val="00811B2B"/>
    <w:rsid w:val="00812953"/>
    <w:rsid w:val="00813159"/>
    <w:rsid w:val="0081463D"/>
    <w:rsid w:val="008149B7"/>
    <w:rsid w:val="00815183"/>
    <w:rsid w:val="008151F5"/>
    <w:rsid w:val="008154DC"/>
    <w:rsid w:val="00816080"/>
    <w:rsid w:val="008163DE"/>
    <w:rsid w:val="00816D45"/>
    <w:rsid w:val="008171B3"/>
    <w:rsid w:val="00817D32"/>
    <w:rsid w:val="00825250"/>
    <w:rsid w:val="00826813"/>
    <w:rsid w:val="00827066"/>
    <w:rsid w:val="008279EB"/>
    <w:rsid w:val="0083064A"/>
    <w:rsid w:val="008322B6"/>
    <w:rsid w:val="008349F1"/>
    <w:rsid w:val="00835991"/>
    <w:rsid w:val="00835E0D"/>
    <w:rsid w:val="00836024"/>
    <w:rsid w:val="00836392"/>
    <w:rsid w:val="00840168"/>
    <w:rsid w:val="008416EA"/>
    <w:rsid w:val="008425B6"/>
    <w:rsid w:val="00843376"/>
    <w:rsid w:val="00844132"/>
    <w:rsid w:val="008441C0"/>
    <w:rsid w:val="00847850"/>
    <w:rsid w:val="008507D3"/>
    <w:rsid w:val="008525E8"/>
    <w:rsid w:val="00852F3C"/>
    <w:rsid w:val="008546A9"/>
    <w:rsid w:val="00854857"/>
    <w:rsid w:val="00854A82"/>
    <w:rsid w:val="00856EB5"/>
    <w:rsid w:val="00857AD1"/>
    <w:rsid w:val="00857E15"/>
    <w:rsid w:val="00861393"/>
    <w:rsid w:val="008632A5"/>
    <w:rsid w:val="00863597"/>
    <w:rsid w:val="0086378E"/>
    <w:rsid w:val="0086617D"/>
    <w:rsid w:val="0086648B"/>
    <w:rsid w:val="008673F2"/>
    <w:rsid w:val="00867E7D"/>
    <w:rsid w:val="00871859"/>
    <w:rsid w:val="0087235C"/>
    <w:rsid w:val="00872EB7"/>
    <w:rsid w:val="008731F9"/>
    <w:rsid w:val="00873699"/>
    <w:rsid w:val="00873976"/>
    <w:rsid w:val="00873E3C"/>
    <w:rsid w:val="0087487E"/>
    <w:rsid w:val="00874BB3"/>
    <w:rsid w:val="008750E2"/>
    <w:rsid w:val="008758DF"/>
    <w:rsid w:val="00876027"/>
    <w:rsid w:val="00876486"/>
    <w:rsid w:val="00876F6B"/>
    <w:rsid w:val="00876FD2"/>
    <w:rsid w:val="00881B6A"/>
    <w:rsid w:val="00886003"/>
    <w:rsid w:val="008866E8"/>
    <w:rsid w:val="0088671C"/>
    <w:rsid w:val="00886B81"/>
    <w:rsid w:val="00886C7C"/>
    <w:rsid w:val="008878D0"/>
    <w:rsid w:val="00890298"/>
    <w:rsid w:val="00891B75"/>
    <w:rsid w:val="00893C1E"/>
    <w:rsid w:val="00894CD4"/>
    <w:rsid w:val="0089679B"/>
    <w:rsid w:val="00896BD9"/>
    <w:rsid w:val="008A0734"/>
    <w:rsid w:val="008A246A"/>
    <w:rsid w:val="008A2503"/>
    <w:rsid w:val="008A262E"/>
    <w:rsid w:val="008A26A0"/>
    <w:rsid w:val="008A29B9"/>
    <w:rsid w:val="008A2CE6"/>
    <w:rsid w:val="008A4808"/>
    <w:rsid w:val="008A5736"/>
    <w:rsid w:val="008A5C97"/>
    <w:rsid w:val="008A656F"/>
    <w:rsid w:val="008A6DFE"/>
    <w:rsid w:val="008B0EFE"/>
    <w:rsid w:val="008B183C"/>
    <w:rsid w:val="008B1B79"/>
    <w:rsid w:val="008B1E04"/>
    <w:rsid w:val="008B1E93"/>
    <w:rsid w:val="008B25AB"/>
    <w:rsid w:val="008B29EB"/>
    <w:rsid w:val="008B557F"/>
    <w:rsid w:val="008B5978"/>
    <w:rsid w:val="008B5981"/>
    <w:rsid w:val="008B6C52"/>
    <w:rsid w:val="008C068E"/>
    <w:rsid w:val="008C17E9"/>
    <w:rsid w:val="008C2F12"/>
    <w:rsid w:val="008C3068"/>
    <w:rsid w:val="008C33B8"/>
    <w:rsid w:val="008C3865"/>
    <w:rsid w:val="008C43C2"/>
    <w:rsid w:val="008C48D9"/>
    <w:rsid w:val="008C5F39"/>
    <w:rsid w:val="008C7D51"/>
    <w:rsid w:val="008D00D2"/>
    <w:rsid w:val="008D09B6"/>
    <w:rsid w:val="008D3B5E"/>
    <w:rsid w:val="008D44DC"/>
    <w:rsid w:val="008D4CD1"/>
    <w:rsid w:val="008D5609"/>
    <w:rsid w:val="008D5928"/>
    <w:rsid w:val="008D5B3D"/>
    <w:rsid w:val="008D788F"/>
    <w:rsid w:val="008E033E"/>
    <w:rsid w:val="008E095A"/>
    <w:rsid w:val="008E0A0B"/>
    <w:rsid w:val="008E0C07"/>
    <w:rsid w:val="008E2235"/>
    <w:rsid w:val="008E2499"/>
    <w:rsid w:val="008E2567"/>
    <w:rsid w:val="008E2BD4"/>
    <w:rsid w:val="008E3423"/>
    <w:rsid w:val="008E5A6B"/>
    <w:rsid w:val="008E63C4"/>
    <w:rsid w:val="008F0254"/>
    <w:rsid w:val="008F16BC"/>
    <w:rsid w:val="008F1C35"/>
    <w:rsid w:val="008F1DAB"/>
    <w:rsid w:val="008F25FC"/>
    <w:rsid w:val="008F2D36"/>
    <w:rsid w:val="008F365A"/>
    <w:rsid w:val="008F3C01"/>
    <w:rsid w:val="008F3CEC"/>
    <w:rsid w:val="008F6D08"/>
    <w:rsid w:val="008F6E22"/>
    <w:rsid w:val="008F7025"/>
    <w:rsid w:val="008F7C36"/>
    <w:rsid w:val="00900796"/>
    <w:rsid w:val="009007F1"/>
    <w:rsid w:val="009014CC"/>
    <w:rsid w:val="00901B07"/>
    <w:rsid w:val="009023E7"/>
    <w:rsid w:val="009033AB"/>
    <w:rsid w:val="009034C0"/>
    <w:rsid w:val="00904201"/>
    <w:rsid w:val="00904214"/>
    <w:rsid w:val="0090439B"/>
    <w:rsid w:val="009054E7"/>
    <w:rsid w:val="00906C2B"/>
    <w:rsid w:val="009078CC"/>
    <w:rsid w:val="00911377"/>
    <w:rsid w:val="00911A0C"/>
    <w:rsid w:val="00911F7B"/>
    <w:rsid w:val="00913281"/>
    <w:rsid w:val="00913EA5"/>
    <w:rsid w:val="009146C1"/>
    <w:rsid w:val="00914B7A"/>
    <w:rsid w:val="00915D96"/>
    <w:rsid w:val="00917627"/>
    <w:rsid w:val="00917A7B"/>
    <w:rsid w:val="00917DBB"/>
    <w:rsid w:val="00922648"/>
    <w:rsid w:val="00923878"/>
    <w:rsid w:val="00925193"/>
    <w:rsid w:val="00925236"/>
    <w:rsid w:val="009254C8"/>
    <w:rsid w:val="009262E9"/>
    <w:rsid w:val="00927849"/>
    <w:rsid w:val="00930919"/>
    <w:rsid w:val="00930A91"/>
    <w:rsid w:val="009325F4"/>
    <w:rsid w:val="00934066"/>
    <w:rsid w:val="00934110"/>
    <w:rsid w:val="009348DD"/>
    <w:rsid w:val="009353C2"/>
    <w:rsid w:val="00936A8F"/>
    <w:rsid w:val="009407FA"/>
    <w:rsid w:val="009410D6"/>
    <w:rsid w:val="0094225A"/>
    <w:rsid w:val="00942B56"/>
    <w:rsid w:val="00942DB5"/>
    <w:rsid w:val="00943CEA"/>
    <w:rsid w:val="00944321"/>
    <w:rsid w:val="009447CD"/>
    <w:rsid w:val="00945111"/>
    <w:rsid w:val="00945A5E"/>
    <w:rsid w:val="00946898"/>
    <w:rsid w:val="00946C37"/>
    <w:rsid w:val="00950AED"/>
    <w:rsid w:val="00951E02"/>
    <w:rsid w:val="00951F37"/>
    <w:rsid w:val="00951F9B"/>
    <w:rsid w:val="0095269C"/>
    <w:rsid w:val="00954F7D"/>
    <w:rsid w:val="00957B16"/>
    <w:rsid w:val="00960131"/>
    <w:rsid w:val="009604A3"/>
    <w:rsid w:val="009612A7"/>
    <w:rsid w:val="009625BB"/>
    <w:rsid w:val="00963ADB"/>
    <w:rsid w:val="00963E29"/>
    <w:rsid w:val="00964738"/>
    <w:rsid w:val="00966AD8"/>
    <w:rsid w:val="00967444"/>
    <w:rsid w:val="009707A2"/>
    <w:rsid w:val="009713F2"/>
    <w:rsid w:val="0097149C"/>
    <w:rsid w:val="00971DDA"/>
    <w:rsid w:val="00971F0C"/>
    <w:rsid w:val="00972C24"/>
    <w:rsid w:val="00972EF9"/>
    <w:rsid w:val="00975746"/>
    <w:rsid w:val="00975E80"/>
    <w:rsid w:val="00976374"/>
    <w:rsid w:val="00976BF6"/>
    <w:rsid w:val="00982D09"/>
    <w:rsid w:val="00983A1F"/>
    <w:rsid w:val="00983B8E"/>
    <w:rsid w:val="00984581"/>
    <w:rsid w:val="00985265"/>
    <w:rsid w:val="009855BF"/>
    <w:rsid w:val="009855E9"/>
    <w:rsid w:val="00985D66"/>
    <w:rsid w:val="0098680F"/>
    <w:rsid w:val="00986F9F"/>
    <w:rsid w:val="00987485"/>
    <w:rsid w:val="00987D1D"/>
    <w:rsid w:val="00990144"/>
    <w:rsid w:val="00990468"/>
    <w:rsid w:val="0099106D"/>
    <w:rsid w:val="0099167B"/>
    <w:rsid w:val="00992EFB"/>
    <w:rsid w:val="00993442"/>
    <w:rsid w:val="009950FD"/>
    <w:rsid w:val="00995E2E"/>
    <w:rsid w:val="009A0CC8"/>
    <w:rsid w:val="009A1989"/>
    <w:rsid w:val="009A207B"/>
    <w:rsid w:val="009A20FC"/>
    <w:rsid w:val="009A2CCD"/>
    <w:rsid w:val="009A3163"/>
    <w:rsid w:val="009A4126"/>
    <w:rsid w:val="009A5A0D"/>
    <w:rsid w:val="009A615C"/>
    <w:rsid w:val="009A679E"/>
    <w:rsid w:val="009A6D1B"/>
    <w:rsid w:val="009A709F"/>
    <w:rsid w:val="009A76B2"/>
    <w:rsid w:val="009B01A1"/>
    <w:rsid w:val="009B1606"/>
    <w:rsid w:val="009B1D77"/>
    <w:rsid w:val="009B1F09"/>
    <w:rsid w:val="009B303B"/>
    <w:rsid w:val="009B3BDA"/>
    <w:rsid w:val="009B413B"/>
    <w:rsid w:val="009B5532"/>
    <w:rsid w:val="009B5755"/>
    <w:rsid w:val="009B580B"/>
    <w:rsid w:val="009B70A8"/>
    <w:rsid w:val="009B76D1"/>
    <w:rsid w:val="009B76D8"/>
    <w:rsid w:val="009B785F"/>
    <w:rsid w:val="009C0398"/>
    <w:rsid w:val="009C0920"/>
    <w:rsid w:val="009C0971"/>
    <w:rsid w:val="009C24B6"/>
    <w:rsid w:val="009C27A2"/>
    <w:rsid w:val="009C4B4E"/>
    <w:rsid w:val="009C5167"/>
    <w:rsid w:val="009C61DA"/>
    <w:rsid w:val="009C7162"/>
    <w:rsid w:val="009D1218"/>
    <w:rsid w:val="009D16FF"/>
    <w:rsid w:val="009D23F2"/>
    <w:rsid w:val="009D2B9E"/>
    <w:rsid w:val="009D389A"/>
    <w:rsid w:val="009D3DD1"/>
    <w:rsid w:val="009D507C"/>
    <w:rsid w:val="009D5332"/>
    <w:rsid w:val="009D5A2D"/>
    <w:rsid w:val="009D6B2A"/>
    <w:rsid w:val="009D79B9"/>
    <w:rsid w:val="009D7BDF"/>
    <w:rsid w:val="009D7E58"/>
    <w:rsid w:val="009E1C06"/>
    <w:rsid w:val="009E1C49"/>
    <w:rsid w:val="009E28DB"/>
    <w:rsid w:val="009E28EE"/>
    <w:rsid w:val="009E2D2F"/>
    <w:rsid w:val="009E61E4"/>
    <w:rsid w:val="009F0DF4"/>
    <w:rsid w:val="009F281C"/>
    <w:rsid w:val="009F37D2"/>
    <w:rsid w:val="009F3B48"/>
    <w:rsid w:val="009F3F7B"/>
    <w:rsid w:val="009F42B8"/>
    <w:rsid w:val="009F4637"/>
    <w:rsid w:val="009F7096"/>
    <w:rsid w:val="009F7704"/>
    <w:rsid w:val="00A00C88"/>
    <w:rsid w:val="00A0112B"/>
    <w:rsid w:val="00A01386"/>
    <w:rsid w:val="00A015E8"/>
    <w:rsid w:val="00A02433"/>
    <w:rsid w:val="00A028BF"/>
    <w:rsid w:val="00A033AF"/>
    <w:rsid w:val="00A03DC1"/>
    <w:rsid w:val="00A03FCC"/>
    <w:rsid w:val="00A0435B"/>
    <w:rsid w:val="00A046F7"/>
    <w:rsid w:val="00A04CD7"/>
    <w:rsid w:val="00A04FB2"/>
    <w:rsid w:val="00A0526D"/>
    <w:rsid w:val="00A05825"/>
    <w:rsid w:val="00A06762"/>
    <w:rsid w:val="00A079DC"/>
    <w:rsid w:val="00A07ED3"/>
    <w:rsid w:val="00A10B39"/>
    <w:rsid w:val="00A13731"/>
    <w:rsid w:val="00A1392E"/>
    <w:rsid w:val="00A13ECE"/>
    <w:rsid w:val="00A13F63"/>
    <w:rsid w:val="00A14B5A"/>
    <w:rsid w:val="00A15843"/>
    <w:rsid w:val="00A159EF"/>
    <w:rsid w:val="00A15B2B"/>
    <w:rsid w:val="00A21D2D"/>
    <w:rsid w:val="00A223AA"/>
    <w:rsid w:val="00A2395F"/>
    <w:rsid w:val="00A23D01"/>
    <w:rsid w:val="00A2430C"/>
    <w:rsid w:val="00A24F06"/>
    <w:rsid w:val="00A24F6A"/>
    <w:rsid w:val="00A25976"/>
    <w:rsid w:val="00A25E1F"/>
    <w:rsid w:val="00A266F5"/>
    <w:rsid w:val="00A2747E"/>
    <w:rsid w:val="00A27AB2"/>
    <w:rsid w:val="00A27C24"/>
    <w:rsid w:val="00A30101"/>
    <w:rsid w:val="00A3012C"/>
    <w:rsid w:val="00A30ABA"/>
    <w:rsid w:val="00A314B9"/>
    <w:rsid w:val="00A317BB"/>
    <w:rsid w:val="00A31BC2"/>
    <w:rsid w:val="00A32BF4"/>
    <w:rsid w:val="00A33D5D"/>
    <w:rsid w:val="00A34034"/>
    <w:rsid w:val="00A361E2"/>
    <w:rsid w:val="00A41885"/>
    <w:rsid w:val="00A41B45"/>
    <w:rsid w:val="00A43803"/>
    <w:rsid w:val="00A448E9"/>
    <w:rsid w:val="00A44F80"/>
    <w:rsid w:val="00A46F4D"/>
    <w:rsid w:val="00A504CB"/>
    <w:rsid w:val="00A50AED"/>
    <w:rsid w:val="00A51874"/>
    <w:rsid w:val="00A52515"/>
    <w:rsid w:val="00A52B39"/>
    <w:rsid w:val="00A52F2B"/>
    <w:rsid w:val="00A54B37"/>
    <w:rsid w:val="00A54C2C"/>
    <w:rsid w:val="00A56B2C"/>
    <w:rsid w:val="00A600A3"/>
    <w:rsid w:val="00A609DD"/>
    <w:rsid w:val="00A60B57"/>
    <w:rsid w:val="00A61815"/>
    <w:rsid w:val="00A623B8"/>
    <w:rsid w:val="00A638C2"/>
    <w:rsid w:val="00A644DE"/>
    <w:rsid w:val="00A64826"/>
    <w:rsid w:val="00A64999"/>
    <w:rsid w:val="00A65157"/>
    <w:rsid w:val="00A6685C"/>
    <w:rsid w:val="00A6733B"/>
    <w:rsid w:val="00A6740F"/>
    <w:rsid w:val="00A678F5"/>
    <w:rsid w:val="00A73F1B"/>
    <w:rsid w:val="00A74323"/>
    <w:rsid w:val="00A74CEC"/>
    <w:rsid w:val="00A75968"/>
    <w:rsid w:val="00A7653D"/>
    <w:rsid w:val="00A80FC7"/>
    <w:rsid w:val="00A82FD2"/>
    <w:rsid w:val="00A83CD2"/>
    <w:rsid w:val="00A85CE3"/>
    <w:rsid w:val="00A9057E"/>
    <w:rsid w:val="00A90C9D"/>
    <w:rsid w:val="00A921BD"/>
    <w:rsid w:val="00A93880"/>
    <w:rsid w:val="00A94CD9"/>
    <w:rsid w:val="00A95032"/>
    <w:rsid w:val="00A957E5"/>
    <w:rsid w:val="00A95A88"/>
    <w:rsid w:val="00A9656C"/>
    <w:rsid w:val="00AA0BC8"/>
    <w:rsid w:val="00AA1B63"/>
    <w:rsid w:val="00AA2DD3"/>
    <w:rsid w:val="00AA3188"/>
    <w:rsid w:val="00AA3903"/>
    <w:rsid w:val="00AA405E"/>
    <w:rsid w:val="00AA420D"/>
    <w:rsid w:val="00AA4837"/>
    <w:rsid w:val="00AA4FEC"/>
    <w:rsid w:val="00AA50F1"/>
    <w:rsid w:val="00AA5786"/>
    <w:rsid w:val="00AA6445"/>
    <w:rsid w:val="00AA644A"/>
    <w:rsid w:val="00AA7D08"/>
    <w:rsid w:val="00AB08B0"/>
    <w:rsid w:val="00AB0A9C"/>
    <w:rsid w:val="00AB1D07"/>
    <w:rsid w:val="00AB2A30"/>
    <w:rsid w:val="00AB2C8C"/>
    <w:rsid w:val="00AB2FAA"/>
    <w:rsid w:val="00AB3578"/>
    <w:rsid w:val="00AB444A"/>
    <w:rsid w:val="00AB51F9"/>
    <w:rsid w:val="00AB5FCB"/>
    <w:rsid w:val="00AB75C6"/>
    <w:rsid w:val="00AB7AF4"/>
    <w:rsid w:val="00AB7B7A"/>
    <w:rsid w:val="00AC06BD"/>
    <w:rsid w:val="00AC06E4"/>
    <w:rsid w:val="00AC0BB3"/>
    <w:rsid w:val="00AC1A48"/>
    <w:rsid w:val="00AC22FC"/>
    <w:rsid w:val="00AC3CD6"/>
    <w:rsid w:val="00AC4056"/>
    <w:rsid w:val="00AC405E"/>
    <w:rsid w:val="00AC4B4A"/>
    <w:rsid w:val="00AC5588"/>
    <w:rsid w:val="00AC5FE3"/>
    <w:rsid w:val="00AC7184"/>
    <w:rsid w:val="00AD00D6"/>
    <w:rsid w:val="00AD0A40"/>
    <w:rsid w:val="00AD1138"/>
    <w:rsid w:val="00AD1911"/>
    <w:rsid w:val="00AD2788"/>
    <w:rsid w:val="00AD34F3"/>
    <w:rsid w:val="00AD3630"/>
    <w:rsid w:val="00AD664E"/>
    <w:rsid w:val="00AE06B8"/>
    <w:rsid w:val="00AE1182"/>
    <w:rsid w:val="00AE1E20"/>
    <w:rsid w:val="00AE4CCE"/>
    <w:rsid w:val="00AE512E"/>
    <w:rsid w:val="00AE5603"/>
    <w:rsid w:val="00AE5A04"/>
    <w:rsid w:val="00AE65B1"/>
    <w:rsid w:val="00AE6823"/>
    <w:rsid w:val="00AE732F"/>
    <w:rsid w:val="00AE7F33"/>
    <w:rsid w:val="00AF074C"/>
    <w:rsid w:val="00AF13BD"/>
    <w:rsid w:val="00AF1424"/>
    <w:rsid w:val="00AF2B94"/>
    <w:rsid w:val="00AF30F4"/>
    <w:rsid w:val="00AF497C"/>
    <w:rsid w:val="00AF5054"/>
    <w:rsid w:val="00AF5F1D"/>
    <w:rsid w:val="00AF716F"/>
    <w:rsid w:val="00AF7643"/>
    <w:rsid w:val="00AF7A0B"/>
    <w:rsid w:val="00AF7D07"/>
    <w:rsid w:val="00B02271"/>
    <w:rsid w:val="00B03AF0"/>
    <w:rsid w:val="00B05373"/>
    <w:rsid w:val="00B067E6"/>
    <w:rsid w:val="00B0783D"/>
    <w:rsid w:val="00B10E9B"/>
    <w:rsid w:val="00B11A88"/>
    <w:rsid w:val="00B11D19"/>
    <w:rsid w:val="00B12260"/>
    <w:rsid w:val="00B12A4D"/>
    <w:rsid w:val="00B138EB"/>
    <w:rsid w:val="00B13CDE"/>
    <w:rsid w:val="00B13F00"/>
    <w:rsid w:val="00B15146"/>
    <w:rsid w:val="00B156E1"/>
    <w:rsid w:val="00B17599"/>
    <w:rsid w:val="00B17A3B"/>
    <w:rsid w:val="00B2037E"/>
    <w:rsid w:val="00B20CD9"/>
    <w:rsid w:val="00B21489"/>
    <w:rsid w:val="00B21D83"/>
    <w:rsid w:val="00B22452"/>
    <w:rsid w:val="00B24FE1"/>
    <w:rsid w:val="00B25433"/>
    <w:rsid w:val="00B25B9A"/>
    <w:rsid w:val="00B2626C"/>
    <w:rsid w:val="00B269E4"/>
    <w:rsid w:val="00B26C2C"/>
    <w:rsid w:val="00B31742"/>
    <w:rsid w:val="00B3193A"/>
    <w:rsid w:val="00B35769"/>
    <w:rsid w:val="00B358F4"/>
    <w:rsid w:val="00B35C15"/>
    <w:rsid w:val="00B35C99"/>
    <w:rsid w:val="00B367F9"/>
    <w:rsid w:val="00B3694C"/>
    <w:rsid w:val="00B3728B"/>
    <w:rsid w:val="00B372A4"/>
    <w:rsid w:val="00B37319"/>
    <w:rsid w:val="00B408B6"/>
    <w:rsid w:val="00B40982"/>
    <w:rsid w:val="00B41CAE"/>
    <w:rsid w:val="00B421E7"/>
    <w:rsid w:val="00B42EBA"/>
    <w:rsid w:val="00B45B72"/>
    <w:rsid w:val="00B460D7"/>
    <w:rsid w:val="00B46BAA"/>
    <w:rsid w:val="00B46EBF"/>
    <w:rsid w:val="00B47CA5"/>
    <w:rsid w:val="00B50072"/>
    <w:rsid w:val="00B50979"/>
    <w:rsid w:val="00B50AB7"/>
    <w:rsid w:val="00B50AE9"/>
    <w:rsid w:val="00B531ED"/>
    <w:rsid w:val="00B53471"/>
    <w:rsid w:val="00B53574"/>
    <w:rsid w:val="00B54C86"/>
    <w:rsid w:val="00B55403"/>
    <w:rsid w:val="00B60027"/>
    <w:rsid w:val="00B6156A"/>
    <w:rsid w:val="00B61908"/>
    <w:rsid w:val="00B63047"/>
    <w:rsid w:val="00B63AE9"/>
    <w:rsid w:val="00B6462A"/>
    <w:rsid w:val="00B654CB"/>
    <w:rsid w:val="00B65E17"/>
    <w:rsid w:val="00B662B0"/>
    <w:rsid w:val="00B66641"/>
    <w:rsid w:val="00B6695C"/>
    <w:rsid w:val="00B670FF"/>
    <w:rsid w:val="00B67CF1"/>
    <w:rsid w:val="00B67D90"/>
    <w:rsid w:val="00B70360"/>
    <w:rsid w:val="00B70956"/>
    <w:rsid w:val="00B70B80"/>
    <w:rsid w:val="00B72218"/>
    <w:rsid w:val="00B72CB6"/>
    <w:rsid w:val="00B7308F"/>
    <w:rsid w:val="00B73C58"/>
    <w:rsid w:val="00B73D89"/>
    <w:rsid w:val="00B74568"/>
    <w:rsid w:val="00B769C4"/>
    <w:rsid w:val="00B76BE0"/>
    <w:rsid w:val="00B76E5D"/>
    <w:rsid w:val="00B80886"/>
    <w:rsid w:val="00B80913"/>
    <w:rsid w:val="00B80AA1"/>
    <w:rsid w:val="00B80E78"/>
    <w:rsid w:val="00B8139C"/>
    <w:rsid w:val="00B82144"/>
    <w:rsid w:val="00B85F0F"/>
    <w:rsid w:val="00B91A8D"/>
    <w:rsid w:val="00B9359A"/>
    <w:rsid w:val="00B949F4"/>
    <w:rsid w:val="00B94A3E"/>
    <w:rsid w:val="00B950A2"/>
    <w:rsid w:val="00B9633E"/>
    <w:rsid w:val="00B97095"/>
    <w:rsid w:val="00B97809"/>
    <w:rsid w:val="00B97A84"/>
    <w:rsid w:val="00B97BB6"/>
    <w:rsid w:val="00BA28D3"/>
    <w:rsid w:val="00BA34AD"/>
    <w:rsid w:val="00BA4B2A"/>
    <w:rsid w:val="00BA673C"/>
    <w:rsid w:val="00BA6B3C"/>
    <w:rsid w:val="00BA6CD2"/>
    <w:rsid w:val="00BB0187"/>
    <w:rsid w:val="00BB0341"/>
    <w:rsid w:val="00BB0443"/>
    <w:rsid w:val="00BB0C23"/>
    <w:rsid w:val="00BB1502"/>
    <w:rsid w:val="00BB1B39"/>
    <w:rsid w:val="00BB2376"/>
    <w:rsid w:val="00BB2EA8"/>
    <w:rsid w:val="00BB69FF"/>
    <w:rsid w:val="00BB70B9"/>
    <w:rsid w:val="00BB7B98"/>
    <w:rsid w:val="00BC02D9"/>
    <w:rsid w:val="00BC0E5F"/>
    <w:rsid w:val="00BC10A5"/>
    <w:rsid w:val="00BC192E"/>
    <w:rsid w:val="00BC324D"/>
    <w:rsid w:val="00BC73B5"/>
    <w:rsid w:val="00BD196C"/>
    <w:rsid w:val="00BD3C93"/>
    <w:rsid w:val="00BD508F"/>
    <w:rsid w:val="00BD545A"/>
    <w:rsid w:val="00BD54CE"/>
    <w:rsid w:val="00BD5999"/>
    <w:rsid w:val="00BD629D"/>
    <w:rsid w:val="00BD6950"/>
    <w:rsid w:val="00BE07F3"/>
    <w:rsid w:val="00BE15BD"/>
    <w:rsid w:val="00BE26E0"/>
    <w:rsid w:val="00BE31B3"/>
    <w:rsid w:val="00BE4C6E"/>
    <w:rsid w:val="00BE5457"/>
    <w:rsid w:val="00BE567F"/>
    <w:rsid w:val="00BF041C"/>
    <w:rsid w:val="00BF16E9"/>
    <w:rsid w:val="00BF1881"/>
    <w:rsid w:val="00BF1C26"/>
    <w:rsid w:val="00BF1C2D"/>
    <w:rsid w:val="00BF2583"/>
    <w:rsid w:val="00BF2735"/>
    <w:rsid w:val="00BF5A3D"/>
    <w:rsid w:val="00BF5F5D"/>
    <w:rsid w:val="00BF6D60"/>
    <w:rsid w:val="00BF7282"/>
    <w:rsid w:val="00BF738E"/>
    <w:rsid w:val="00BF79B2"/>
    <w:rsid w:val="00C014BA"/>
    <w:rsid w:val="00C02B18"/>
    <w:rsid w:val="00C032E8"/>
    <w:rsid w:val="00C036DE"/>
    <w:rsid w:val="00C037C5"/>
    <w:rsid w:val="00C03BEE"/>
    <w:rsid w:val="00C0402F"/>
    <w:rsid w:val="00C047FD"/>
    <w:rsid w:val="00C04D6D"/>
    <w:rsid w:val="00C06298"/>
    <w:rsid w:val="00C06EEE"/>
    <w:rsid w:val="00C07AE0"/>
    <w:rsid w:val="00C10944"/>
    <w:rsid w:val="00C110DB"/>
    <w:rsid w:val="00C11381"/>
    <w:rsid w:val="00C144FF"/>
    <w:rsid w:val="00C14CE5"/>
    <w:rsid w:val="00C16E60"/>
    <w:rsid w:val="00C17EB1"/>
    <w:rsid w:val="00C216E4"/>
    <w:rsid w:val="00C22613"/>
    <w:rsid w:val="00C229B4"/>
    <w:rsid w:val="00C23A3A"/>
    <w:rsid w:val="00C24034"/>
    <w:rsid w:val="00C2417F"/>
    <w:rsid w:val="00C24D41"/>
    <w:rsid w:val="00C2726D"/>
    <w:rsid w:val="00C27B14"/>
    <w:rsid w:val="00C30025"/>
    <w:rsid w:val="00C300A6"/>
    <w:rsid w:val="00C3034F"/>
    <w:rsid w:val="00C3091A"/>
    <w:rsid w:val="00C313B5"/>
    <w:rsid w:val="00C3254A"/>
    <w:rsid w:val="00C329A2"/>
    <w:rsid w:val="00C32EE1"/>
    <w:rsid w:val="00C33622"/>
    <w:rsid w:val="00C33BA8"/>
    <w:rsid w:val="00C34357"/>
    <w:rsid w:val="00C34A86"/>
    <w:rsid w:val="00C34B0F"/>
    <w:rsid w:val="00C358FA"/>
    <w:rsid w:val="00C35EC8"/>
    <w:rsid w:val="00C35FE6"/>
    <w:rsid w:val="00C361AC"/>
    <w:rsid w:val="00C37937"/>
    <w:rsid w:val="00C4065A"/>
    <w:rsid w:val="00C412B4"/>
    <w:rsid w:val="00C42FF3"/>
    <w:rsid w:val="00C43633"/>
    <w:rsid w:val="00C447FD"/>
    <w:rsid w:val="00C44BA2"/>
    <w:rsid w:val="00C46462"/>
    <w:rsid w:val="00C464FB"/>
    <w:rsid w:val="00C479EC"/>
    <w:rsid w:val="00C5024F"/>
    <w:rsid w:val="00C50A30"/>
    <w:rsid w:val="00C51630"/>
    <w:rsid w:val="00C52F4B"/>
    <w:rsid w:val="00C53754"/>
    <w:rsid w:val="00C537A4"/>
    <w:rsid w:val="00C5467C"/>
    <w:rsid w:val="00C54D5E"/>
    <w:rsid w:val="00C56F2A"/>
    <w:rsid w:val="00C57258"/>
    <w:rsid w:val="00C6035E"/>
    <w:rsid w:val="00C61326"/>
    <w:rsid w:val="00C61E0A"/>
    <w:rsid w:val="00C627DA"/>
    <w:rsid w:val="00C6337B"/>
    <w:rsid w:val="00C63676"/>
    <w:rsid w:val="00C639B5"/>
    <w:rsid w:val="00C6452B"/>
    <w:rsid w:val="00C651A6"/>
    <w:rsid w:val="00C66588"/>
    <w:rsid w:val="00C70E5C"/>
    <w:rsid w:val="00C71F30"/>
    <w:rsid w:val="00C725F3"/>
    <w:rsid w:val="00C72C99"/>
    <w:rsid w:val="00C73B0C"/>
    <w:rsid w:val="00C74284"/>
    <w:rsid w:val="00C822F8"/>
    <w:rsid w:val="00C8251B"/>
    <w:rsid w:val="00C826E8"/>
    <w:rsid w:val="00C82CA5"/>
    <w:rsid w:val="00C83482"/>
    <w:rsid w:val="00C83A6F"/>
    <w:rsid w:val="00C83CEC"/>
    <w:rsid w:val="00C84685"/>
    <w:rsid w:val="00C86EC4"/>
    <w:rsid w:val="00C90918"/>
    <w:rsid w:val="00C90C5D"/>
    <w:rsid w:val="00C91C48"/>
    <w:rsid w:val="00C92461"/>
    <w:rsid w:val="00C92D6F"/>
    <w:rsid w:val="00C93399"/>
    <w:rsid w:val="00C93655"/>
    <w:rsid w:val="00C93C6F"/>
    <w:rsid w:val="00C93DEA"/>
    <w:rsid w:val="00C94019"/>
    <w:rsid w:val="00C94100"/>
    <w:rsid w:val="00C948A2"/>
    <w:rsid w:val="00C9566D"/>
    <w:rsid w:val="00C95757"/>
    <w:rsid w:val="00C96732"/>
    <w:rsid w:val="00C96BBB"/>
    <w:rsid w:val="00C97351"/>
    <w:rsid w:val="00C97D8E"/>
    <w:rsid w:val="00C97EAE"/>
    <w:rsid w:val="00CA0487"/>
    <w:rsid w:val="00CA26D6"/>
    <w:rsid w:val="00CA2A23"/>
    <w:rsid w:val="00CA6527"/>
    <w:rsid w:val="00CA659C"/>
    <w:rsid w:val="00CA6BCC"/>
    <w:rsid w:val="00CA73DD"/>
    <w:rsid w:val="00CA752C"/>
    <w:rsid w:val="00CB009F"/>
    <w:rsid w:val="00CB030D"/>
    <w:rsid w:val="00CB0C22"/>
    <w:rsid w:val="00CB137F"/>
    <w:rsid w:val="00CB1404"/>
    <w:rsid w:val="00CB2216"/>
    <w:rsid w:val="00CB221F"/>
    <w:rsid w:val="00CB2C8F"/>
    <w:rsid w:val="00CB61C3"/>
    <w:rsid w:val="00CB6548"/>
    <w:rsid w:val="00CB6875"/>
    <w:rsid w:val="00CB767D"/>
    <w:rsid w:val="00CC3524"/>
    <w:rsid w:val="00CC51B4"/>
    <w:rsid w:val="00CC5ECA"/>
    <w:rsid w:val="00CC6F2A"/>
    <w:rsid w:val="00CC7698"/>
    <w:rsid w:val="00CC7829"/>
    <w:rsid w:val="00CD0906"/>
    <w:rsid w:val="00CD1D75"/>
    <w:rsid w:val="00CD2696"/>
    <w:rsid w:val="00CD3426"/>
    <w:rsid w:val="00CD3460"/>
    <w:rsid w:val="00CD3C04"/>
    <w:rsid w:val="00CD3C3C"/>
    <w:rsid w:val="00CD3D32"/>
    <w:rsid w:val="00CD605A"/>
    <w:rsid w:val="00CD66FB"/>
    <w:rsid w:val="00CD73F3"/>
    <w:rsid w:val="00CE1FD3"/>
    <w:rsid w:val="00CE3CA1"/>
    <w:rsid w:val="00CE3EB7"/>
    <w:rsid w:val="00CE42E7"/>
    <w:rsid w:val="00CE4E00"/>
    <w:rsid w:val="00CE5FB7"/>
    <w:rsid w:val="00CE662A"/>
    <w:rsid w:val="00CF0DB8"/>
    <w:rsid w:val="00CF0FB7"/>
    <w:rsid w:val="00CF3BCC"/>
    <w:rsid w:val="00CF73A6"/>
    <w:rsid w:val="00D00A0D"/>
    <w:rsid w:val="00D011A2"/>
    <w:rsid w:val="00D05575"/>
    <w:rsid w:val="00D056EB"/>
    <w:rsid w:val="00D05D0F"/>
    <w:rsid w:val="00D05DC1"/>
    <w:rsid w:val="00D05FE1"/>
    <w:rsid w:val="00D07751"/>
    <w:rsid w:val="00D1003C"/>
    <w:rsid w:val="00D10B0B"/>
    <w:rsid w:val="00D10F59"/>
    <w:rsid w:val="00D118BD"/>
    <w:rsid w:val="00D12163"/>
    <w:rsid w:val="00D12449"/>
    <w:rsid w:val="00D12B56"/>
    <w:rsid w:val="00D12D7B"/>
    <w:rsid w:val="00D13C76"/>
    <w:rsid w:val="00D15738"/>
    <w:rsid w:val="00D15B12"/>
    <w:rsid w:val="00D16413"/>
    <w:rsid w:val="00D166C0"/>
    <w:rsid w:val="00D17E59"/>
    <w:rsid w:val="00D20338"/>
    <w:rsid w:val="00D20B9E"/>
    <w:rsid w:val="00D21569"/>
    <w:rsid w:val="00D2157E"/>
    <w:rsid w:val="00D2221B"/>
    <w:rsid w:val="00D22AE7"/>
    <w:rsid w:val="00D247D9"/>
    <w:rsid w:val="00D24F42"/>
    <w:rsid w:val="00D2550B"/>
    <w:rsid w:val="00D263D6"/>
    <w:rsid w:val="00D271FF"/>
    <w:rsid w:val="00D30E85"/>
    <w:rsid w:val="00D3155C"/>
    <w:rsid w:val="00D3367E"/>
    <w:rsid w:val="00D33956"/>
    <w:rsid w:val="00D33E9C"/>
    <w:rsid w:val="00D34886"/>
    <w:rsid w:val="00D34F1B"/>
    <w:rsid w:val="00D3530D"/>
    <w:rsid w:val="00D41229"/>
    <w:rsid w:val="00D4234D"/>
    <w:rsid w:val="00D435F5"/>
    <w:rsid w:val="00D4367A"/>
    <w:rsid w:val="00D4525D"/>
    <w:rsid w:val="00D459D8"/>
    <w:rsid w:val="00D46208"/>
    <w:rsid w:val="00D47DC9"/>
    <w:rsid w:val="00D47DF0"/>
    <w:rsid w:val="00D51D24"/>
    <w:rsid w:val="00D5311A"/>
    <w:rsid w:val="00D534EF"/>
    <w:rsid w:val="00D536F6"/>
    <w:rsid w:val="00D53CA1"/>
    <w:rsid w:val="00D56B52"/>
    <w:rsid w:val="00D57AD0"/>
    <w:rsid w:val="00D57D13"/>
    <w:rsid w:val="00D6065E"/>
    <w:rsid w:val="00D6243F"/>
    <w:rsid w:val="00D627CF"/>
    <w:rsid w:val="00D6403A"/>
    <w:rsid w:val="00D64AB9"/>
    <w:rsid w:val="00D6562E"/>
    <w:rsid w:val="00D6567F"/>
    <w:rsid w:val="00D665B9"/>
    <w:rsid w:val="00D67D93"/>
    <w:rsid w:val="00D70518"/>
    <w:rsid w:val="00D712E6"/>
    <w:rsid w:val="00D72C08"/>
    <w:rsid w:val="00D74D77"/>
    <w:rsid w:val="00D753A9"/>
    <w:rsid w:val="00D75CA7"/>
    <w:rsid w:val="00D76C43"/>
    <w:rsid w:val="00D774C6"/>
    <w:rsid w:val="00D7795F"/>
    <w:rsid w:val="00D80163"/>
    <w:rsid w:val="00D80A5A"/>
    <w:rsid w:val="00D841E0"/>
    <w:rsid w:val="00D84BB2"/>
    <w:rsid w:val="00D84CCB"/>
    <w:rsid w:val="00D84E18"/>
    <w:rsid w:val="00D850DD"/>
    <w:rsid w:val="00D9046A"/>
    <w:rsid w:val="00D90750"/>
    <w:rsid w:val="00D95125"/>
    <w:rsid w:val="00D95410"/>
    <w:rsid w:val="00D9570C"/>
    <w:rsid w:val="00D959EF"/>
    <w:rsid w:val="00DA0936"/>
    <w:rsid w:val="00DA0A3D"/>
    <w:rsid w:val="00DA1BC9"/>
    <w:rsid w:val="00DA29C6"/>
    <w:rsid w:val="00DA34DF"/>
    <w:rsid w:val="00DA5920"/>
    <w:rsid w:val="00DA6971"/>
    <w:rsid w:val="00DA6DD8"/>
    <w:rsid w:val="00DA7A0B"/>
    <w:rsid w:val="00DB025F"/>
    <w:rsid w:val="00DB1557"/>
    <w:rsid w:val="00DB1639"/>
    <w:rsid w:val="00DB2470"/>
    <w:rsid w:val="00DB4325"/>
    <w:rsid w:val="00DB5250"/>
    <w:rsid w:val="00DB7101"/>
    <w:rsid w:val="00DB771C"/>
    <w:rsid w:val="00DC0065"/>
    <w:rsid w:val="00DC116F"/>
    <w:rsid w:val="00DC1243"/>
    <w:rsid w:val="00DC1772"/>
    <w:rsid w:val="00DC1F36"/>
    <w:rsid w:val="00DC23BF"/>
    <w:rsid w:val="00DC3B30"/>
    <w:rsid w:val="00DC55EE"/>
    <w:rsid w:val="00DC7FB4"/>
    <w:rsid w:val="00DD12AE"/>
    <w:rsid w:val="00DD2634"/>
    <w:rsid w:val="00DD3F5D"/>
    <w:rsid w:val="00DD5474"/>
    <w:rsid w:val="00DD61EA"/>
    <w:rsid w:val="00DD7A79"/>
    <w:rsid w:val="00DE1F7E"/>
    <w:rsid w:val="00DE223B"/>
    <w:rsid w:val="00DE276C"/>
    <w:rsid w:val="00DE2CC9"/>
    <w:rsid w:val="00DE2D1C"/>
    <w:rsid w:val="00DE32C2"/>
    <w:rsid w:val="00DE5043"/>
    <w:rsid w:val="00DE51E6"/>
    <w:rsid w:val="00DE69E7"/>
    <w:rsid w:val="00DE6DE0"/>
    <w:rsid w:val="00DE7476"/>
    <w:rsid w:val="00DF2AEA"/>
    <w:rsid w:val="00DF3422"/>
    <w:rsid w:val="00DF44BE"/>
    <w:rsid w:val="00DF45D4"/>
    <w:rsid w:val="00DF64FD"/>
    <w:rsid w:val="00DF7695"/>
    <w:rsid w:val="00DF7702"/>
    <w:rsid w:val="00DF7841"/>
    <w:rsid w:val="00E00A14"/>
    <w:rsid w:val="00E017D9"/>
    <w:rsid w:val="00E01BF4"/>
    <w:rsid w:val="00E02C48"/>
    <w:rsid w:val="00E0323B"/>
    <w:rsid w:val="00E04733"/>
    <w:rsid w:val="00E04975"/>
    <w:rsid w:val="00E04AAF"/>
    <w:rsid w:val="00E059E4"/>
    <w:rsid w:val="00E05AF6"/>
    <w:rsid w:val="00E10250"/>
    <w:rsid w:val="00E10958"/>
    <w:rsid w:val="00E116C0"/>
    <w:rsid w:val="00E127AC"/>
    <w:rsid w:val="00E136A5"/>
    <w:rsid w:val="00E14318"/>
    <w:rsid w:val="00E166AE"/>
    <w:rsid w:val="00E21408"/>
    <w:rsid w:val="00E22074"/>
    <w:rsid w:val="00E22152"/>
    <w:rsid w:val="00E22FAF"/>
    <w:rsid w:val="00E24EF9"/>
    <w:rsid w:val="00E24FB9"/>
    <w:rsid w:val="00E24FC1"/>
    <w:rsid w:val="00E258CD"/>
    <w:rsid w:val="00E266CB"/>
    <w:rsid w:val="00E26CD1"/>
    <w:rsid w:val="00E26F82"/>
    <w:rsid w:val="00E315E9"/>
    <w:rsid w:val="00E31897"/>
    <w:rsid w:val="00E33339"/>
    <w:rsid w:val="00E33D89"/>
    <w:rsid w:val="00E3418B"/>
    <w:rsid w:val="00E35189"/>
    <w:rsid w:val="00E37C06"/>
    <w:rsid w:val="00E41596"/>
    <w:rsid w:val="00E4226F"/>
    <w:rsid w:val="00E42681"/>
    <w:rsid w:val="00E42715"/>
    <w:rsid w:val="00E44149"/>
    <w:rsid w:val="00E44D80"/>
    <w:rsid w:val="00E44ECA"/>
    <w:rsid w:val="00E4551D"/>
    <w:rsid w:val="00E459C3"/>
    <w:rsid w:val="00E46872"/>
    <w:rsid w:val="00E46DBF"/>
    <w:rsid w:val="00E4714A"/>
    <w:rsid w:val="00E50223"/>
    <w:rsid w:val="00E53A61"/>
    <w:rsid w:val="00E53B7D"/>
    <w:rsid w:val="00E54116"/>
    <w:rsid w:val="00E54127"/>
    <w:rsid w:val="00E55CCD"/>
    <w:rsid w:val="00E561EB"/>
    <w:rsid w:val="00E56DD1"/>
    <w:rsid w:val="00E57384"/>
    <w:rsid w:val="00E5755C"/>
    <w:rsid w:val="00E6578A"/>
    <w:rsid w:val="00E673EB"/>
    <w:rsid w:val="00E6778C"/>
    <w:rsid w:val="00E678BB"/>
    <w:rsid w:val="00E706DD"/>
    <w:rsid w:val="00E7076C"/>
    <w:rsid w:val="00E71641"/>
    <w:rsid w:val="00E726B2"/>
    <w:rsid w:val="00E7293B"/>
    <w:rsid w:val="00E73315"/>
    <w:rsid w:val="00E74109"/>
    <w:rsid w:val="00E74EEA"/>
    <w:rsid w:val="00E750F1"/>
    <w:rsid w:val="00E75313"/>
    <w:rsid w:val="00E76B3A"/>
    <w:rsid w:val="00E76DF7"/>
    <w:rsid w:val="00E772B0"/>
    <w:rsid w:val="00E81344"/>
    <w:rsid w:val="00E814E3"/>
    <w:rsid w:val="00E82DCA"/>
    <w:rsid w:val="00E8328F"/>
    <w:rsid w:val="00E833A0"/>
    <w:rsid w:val="00E83542"/>
    <w:rsid w:val="00E8396E"/>
    <w:rsid w:val="00E83ED1"/>
    <w:rsid w:val="00E84CD2"/>
    <w:rsid w:val="00E87393"/>
    <w:rsid w:val="00E87652"/>
    <w:rsid w:val="00E9056A"/>
    <w:rsid w:val="00E90838"/>
    <w:rsid w:val="00E9090F"/>
    <w:rsid w:val="00E9172F"/>
    <w:rsid w:val="00E92376"/>
    <w:rsid w:val="00E926AF"/>
    <w:rsid w:val="00E92820"/>
    <w:rsid w:val="00E92C31"/>
    <w:rsid w:val="00E94AC7"/>
    <w:rsid w:val="00E954F7"/>
    <w:rsid w:val="00E96097"/>
    <w:rsid w:val="00E965C0"/>
    <w:rsid w:val="00E97222"/>
    <w:rsid w:val="00E972F6"/>
    <w:rsid w:val="00E97D7D"/>
    <w:rsid w:val="00EA0DE3"/>
    <w:rsid w:val="00EA0E4D"/>
    <w:rsid w:val="00EA47CD"/>
    <w:rsid w:val="00EA4D36"/>
    <w:rsid w:val="00EA4D7F"/>
    <w:rsid w:val="00EA5E93"/>
    <w:rsid w:val="00EA6464"/>
    <w:rsid w:val="00EA6C5B"/>
    <w:rsid w:val="00EA74FD"/>
    <w:rsid w:val="00EB0783"/>
    <w:rsid w:val="00EB1E0E"/>
    <w:rsid w:val="00EB3C03"/>
    <w:rsid w:val="00EB3EB2"/>
    <w:rsid w:val="00EB431F"/>
    <w:rsid w:val="00EB478B"/>
    <w:rsid w:val="00EB5D2A"/>
    <w:rsid w:val="00EB6B54"/>
    <w:rsid w:val="00EB77D8"/>
    <w:rsid w:val="00EB7CEA"/>
    <w:rsid w:val="00EC05A6"/>
    <w:rsid w:val="00EC0779"/>
    <w:rsid w:val="00EC100A"/>
    <w:rsid w:val="00EC17EF"/>
    <w:rsid w:val="00EC2A9B"/>
    <w:rsid w:val="00EC54D7"/>
    <w:rsid w:val="00EC5AC0"/>
    <w:rsid w:val="00EC5D0F"/>
    <w:rsid w:val="00EC624A"/>
    <w:rsid w:val="00EC6F84"/>
    <w:rsid w:val="00ED103C"/>
    <w:rsid w:val="00ED1C66"/>
    <w:rsid w:val="00ED1FB9"/>
    <w:rsid w:val="00ED33D2"/>
    <w:rsid w:val="00ED342E"/>
    <w:rsid w:val="00ED5903"/>
    <w:rsid w:val="00ED62D6"/>
    <w:rsid w:val="00ED6C38"/>
    <w:rsid w:val="00ED7338"/>
    <w:rsid w:val="00ED7EFA"/>
    <w:rsid w:val="00EE081F"/>
    <w:rsid w:val="00EE0AD2"/>
    <w:rsid w:val="00EE498D"/>
    <w:rsid w:val="00EE4BF8"/>
    <w:rsid w:val="00EE5D2B"/>
    <w:rsid w:val="00EE739D"/>
    <w:rsid w:val="00EE795D"/>
    <w:rsid w:val="00EF1016"/>
    <w:rsid w:val="00EF15F7"/>
    <w:rsid w:val="00EF1EE8"/>
    <w:rsid w:val="00EF201D"/>
    <w:rsid w:val="00EF26D9"/>
    <w:rsid w:val="00EF3665"/>
    <w:rsid w:val="00EF54C8"/>
    <w:rsid w:val="00EF63BE"/>
    <w:rsid w:val="00EF6622"/>
    <w:rsid w:val="00EF679B"/>
    <w:rsid w:val="00EF69B2"/>
    <w:rsid w:val="00EF69B8"/>
    <w:rsid w:val="00EF6B6A"/>
    <w:rsid w:val="00F00509"/>
    <w:rsid w:val="00F02711"/>
    <w:rsid w:val="00F02845"/>
    <w:rsid w:val="00F02993"/>
    <w:rsid w:val="00F02F07"/>
    <w:rsid w:val="00F03C90"/>
    <w:rsid w:val="00F05041"/>
    <w:rsid w:val="00F052F1"/>
    <w:rsid w:val="00F06447"/>
    <w:rsid w:val="00F075B6"/>
    <w:rsid w:val="00F075BA"/>
    <w:rsid w:val="00F104B4"/>
    <w:rsid w:val="00F10F95"/>
    <w:rsid w:val="00F11A57"/>
    <w:rsid w:val="00F12643"/>
    <w:rsid w:val="00F12AAD"/>
    <w:rsid w:val="00F12E9A"/>
    <w:rsid w:val="00F13014"/>
    <w:rsid w:val="00F1313F"/>
    <w:rsid w:val="00F149DA"/>
    <w:rsid w:val="00F14F09"/>
    <w:rsid w:val="00F16F07"/>
    <w:rsid w:val="00F172D2"/>
    <w:rsid w:val="00F17D78"/>
    <w:rsid w:val="00F21B92"/>
    <w:rsid w:val="00F22426"/>
    <w:rsid w:val="00F22B15"/>
    <w:rsid w:val="00F241EE"/>
    <w:rsid w:val="00F242C4"/>
    <w:rsid w:val="00F24E27"/>
    <w:rsid w:val="00F30C4E"/>
    <w:rsid w:val="00F30D02"/>
    <w:rsid w:val="00F31CF0"/>
    <w:rsid w:val="00F32851"/>
    <w:rsid w:val="00F336D9"/>
    <w:rsid w:val="00F33A28"/>
    <w:rsid w:val="00F37499"/>
    <w:rsid w:val="00F37E63"/>
    <w:rsid w:val="00F41F12"/>
    <w:rsid w:val="00F4222D"/>
    <w:rsid w:val="00F42723"/>
    <w:rsid w:val="00F43172"/>
    <w:rsid w:val="00F43A6A"/>
    <w:rsid w:val="00F442D0"/>
    <w:rsid w:val="00F445EF"/>
    <w:rsid w:val="00F45E54"/>
    <w:rsid w:val="00F478AF"/>
    <w:rsid w:val="00F511C0"/>
    <w:rsid w:val="00F54189"/>
    <w:rsid w:val="00F5422B"/>
    <w:rsid w:val="00F55598"/>
    <w:rsid w:val="00F605AE"/>
    <w:rsid w:val="00F60F21"/>
    <w:rsid w:val="00F6113A"/>
    <w:rsid w:val="00F629DD"/>
    <w:rsid w:val="00F62B08"/>
    <w:rsid w:val="00F63B5A"/>
    <w:rsid w:val="00F64FA6"/>
    <w:rsid w:val="00F67455"/>
    <w:rsid w:val="00F719EC"/>
    <w:rsid w:val="00F71DC3"/>
    <w:rsid w:val="00F73478"/>
    <w:rsid w:val="00F73668"/>
    <w:rsid w:val="00F7391E"/>
    <w:rsid w:val="00F7591B"/>
    <w:rsid w:val="00F759D2"/>
    <w:rsid w:val="00F769E7"/>
    <w:rsid w:val="00F76ECD"/>
    <w:rsid w:val="00F82F4E"/>
    <w:rsid w:val="00F834EC"/>
    <w:rsid w:val="00F836AF"/>
    <w:rsid w:val="00F85634"/>
    <w:rsid w:val="00F861A1"/>
    <w:rsid w:val="00F86BD5"/>
    <w:rsid w:val="00F92D2D"/>
    <w:rsid w:val="00F9372D"/>
    <w:rsid w:val="00F9492E"/>
    <w:rsid w:val="00F94A32"/>
    <w:rsid w:val="00F94B46"/>
    <w:rsid w:val="00F94BAB"/>
    <w:rsid w:val="00F950EF"/>
    <w:rsid w:val="00F95DB0"/>
    <w:rsid w:val="00F9606B"/>
    <w:rsid w:val="00F96650"/>
    <w:rsid w:val="00F96711"/>
    <w:rsid w:val="00F97A4A"/>
    <w:rsid w:val="00F97D20"/>
    <w:rsid w:val="00F97E4F"/>
    <w:rsid w:val="00FA002C"/>
    <w:rsid w:val="00FA068B"/>
    <w:rsid w:val="00FA0D94"/>
    <w:rsid w:val="00FA0DD9"/>
    <w:rsid w:val="00FA13B1"/>
    <w:rsid w:val="00FA3CFD"/>
    <w:rsid w:val="00FA4061"/>
    <w:rsid w:val="00FA4CF8"/>
    <w:rsid w:val="00FA4DEF"/>
    <w:rsid w:val="00FA5283"/>
    <w:rsid w:val="00FA7135"/>
    <w:rsid w:val="00FA7905"/>
    <w:rsid w:val="00FA7BDB"/>
    <w:rsid w:val="00FB0996"/>
    <w:rsid w:val="00FB142E"/>
    <w:rsid w:val="00FB1906"/>
    <w:rsid w:val="00FB1ED1"/>
    <w:rsid w:val="00FB2071"/>
    <w:rsid w:val="00FB5B96"/>
    <w:rsid w:val="00FB6749"/>
    <w:rsid w:val="00FC06A1"/>
    <w:rsid w:val="00FC2D03"/>
    <w:rsid w:val="00FC3852"/>
    <w:rsid w:val="00FC6DF5"/>
    <w:rsid w:val="00FD119D"/>
    <w:rsid w:val="00FD149B"/>
    <w:rsid w:val="00FD1F5D"/>
    <w:rsid w:val="00FD2DDC"/>
    <w:rsid w:val="00FD486A"/>
    <w:rsid w:val="00FD6632"/>
    <w:rsid w:val="00FD6D6B"/>
    <w:rsid w:val="00FD7C2C"/>
    <w:rsid w:val="00FE0C09"/>
    <w:rsid w:val="00FE113E"/>
    <w:rsid w:val="00FE262A"/>
    <w:rsid w:val="00FE2636"/>
    <w:rsid w:val="00FE36CF"/>
    <w:rsid w:val="00FE3A0D"/>
    <w:rsid w:val="00FE59E3"/>
    <w:rsid w:val="00FE6905"/>
    <w:rsid w:val="00FE6FA4"/>
    <w:rsid w:val="00FE74C3"/>
    <w:rsid w:val="00FF00D7"/>
    <w:rsid w:val="00FF20A3"/>
    <w:rsid w:val="00FF220C"/>
    <w:rsid w:val="00FF3AA5"/>
    <w:rsid w:val="00FF4830"/>
    <w:rsid w:val="00FF57B0"/>
    <w:rsid w:val="00FF6371"/>
    <w:rsid w:val="00FF71FF"/>
    <w:rsid w:val="00FF7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43633"/>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C43633"/>
    <w:pPr>
      <w:keepNext/>
      <w:outlineLvl w:val="0"/>
    </w:pPr>
    <w:rPr>
      <w:rFonts w:ascii="Arial" w:hAnsi="Arial"/>
      <w:sz w:val="24"/>
      <w:szCs w:val="24"/>
      <w:lang w:eastAsia="en-US"/>
    </w:rPr>
  </w:style>
  <w:style w:type="paragraph" w:styleId="Heading2">
    <w:name w:val="heading 2"/>
    <w:basedOn w:val="Normal"/>
    <w:next w:val="Normal"/>
    <w:unhideWhenUsed/>
    <w:rsid w:val="00C43633"/>
    <w:pPr>
      <w:keepNext/>
      <w:outlineLvl w:val="1"/>
    </w:pPr>
    <w:rPr>
      <w:rFonts w:ascii="Arial" w:hAnsi="Arial" w:cs="Arial"/>
      <w:b/>
    </w:rPr>
  </w:style>
  <w:style w:type="paragraph" w:styleId="Heading3">
    <w:name w:val="heading 3"/>
    <w:aliases w:val="Provision Heading"/>
    <w:basedOn w:val="Normal"/>
    <w:next w:val="Normal"/>
    <w:unhideWhenUsed/>
    <w:rsid w:val="00C43633"/>
    <w:pPr>
      <w:keepNext/>
      <w:spacing w:before="240" w:after="60"/>
      <w:outlineLvl w:val="2"/>
    </w:pPr>
    <w:rPr>
      <w:rFonts w:ascii="Arial" w:hAnsi="Arial" w:cs="Arial"/>
      <w:b/>
      <w:bCs/>
      <w:szCs w:val="26"/>
    </w:rPr>
  </w:style>
  <w:style w:type="paragraph" w:styleId="Heading4">
    <w:name w:val="heading 4"/>
    <w:basedOn w:val="Normal"/>
    <w:next w:val="Normal"/>
    <w:unhideWhenUsed/>
    <w:rsid w:val="00C43633"/>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C43633"/>
    <w:pPr>
      <w:spacing w:before="240" w:after="60"/>
      <w:outlineLvl w:val="4"/>
    </w:pPr>
    <w:rPr>
      <w:b/>
      <w:bCs/>
      <w:i/>
      <w:iCs/>
      <w:szCs w:val="26"/>
    </w:rPr>
  </w:style>
  <w:style w:type="paragraph" w:styleId="Heading6">
    <w:name w:val="heading 6"/>
    <w:basedOn w:val="Normal"/>
    <w:next w:val="Normal"/>
    <w:unhideWhenUsed/>
    <w:rsid w:val="00C43633"/>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C43633"/>
    <w:pPr>
      <w:spacing w:before="240" w:after="60"/>
      <w:outlineLvl w:val="6"/>
    </w:pPr>
    <w:rPr>
      <w:rFonts w:ascii="Times New Roman" w:hAnsi="Times New Roman"/>
    </w:rPr>
  </w:style>
  <w:style w:type="paragraph" w:styleId="Heading8">
    <w:name w:val="heading 8"/>
    <w:basedOn w:val="Normal"/>
    <w:next w:val="Normal"/>
    <w:unhideWhenUsed/>
    <w:rsid w:val="00C43633"/>
    <w:pPr>
      <w:spacing w:before="240" w:after="60"/>
      <w:outlineLvl w:val="7"/>
    </w:pPr>
    <w:rPr>
      <w:rFonts w:ascii="Times New Roman" w:hAnsi="Times New Roman"/>
      <w:i/>
      <w:iCs/>
    </w:rPr>
  </w:style>
  <w:style w:type="paragraph" w:styleId="Heading9">
    <w:name w:val="heading 9"/>
    <w:basedOn w:val="Normal"/>
    <w:next w:val="Normal"/>
    <w:unhideWhenUsed/>
    <w:rsid w:val="00C436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C436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633"/>
  </w:style>
  <w:style w:type="paragraph" w:styleId="FootnoteText">
    <w:name w:val="footnote text"/>
    <w:basedOn w:val="Normal"/>
    <w:semiHidden/>
    <w:rsid w:val="00C43633"/>
    <w:rPr>
      <w:sz w:val="20"/>
    </w:rPr>
  </w:style>
  <w:style w:type="paragraph" w:styleId="Header">
    <w:name w:val="header"/>
    <w:aliases w:val="pales"/>
    <w:basedOn w:val="Normal"/>
    <w:link w:val="HeaderChar"/>
    <w:rsid w:val="00C43633"/>
    <w:pPr>
      <w:tabs>
        <w:tab w:val="clear" w:pos="567"/>
        <w:tab w:val="center" w:pos="4153"/>
        <w:tab w:val="right" w:pos="8306"/>
      </w:tabs>
    </w:pPr>
  </w:style>
  <w:style w:type="character" w:customStyle="1" w:styleId="HeaderChar">
    <w:name w:val="Header Char"/>
    <w:aliases w:val="pales Char"/>
    <w:link w:val="Header"/>
    <w:rsid w:val="00C43633"/>
    <w:rPr>
      <w:rFonts w:ascii="Times New (W1)" w:hAnsi="Times New (W1)"/>
      <w:sz w:val="24"/>
      <w:szCs w:val="24"/>
      <w:lang w:eastAsia="en-US"/>
    </w:rPr>
  </w:style>
  <w:style w:type="paragraph" w:customStyle="1" w:styleId="LDTitle">
    <w:name w:val="LDTitle"/>
    <w:rsid w:val="00C43633"/>
    <w:pPr>
      <w:spacing w:before="480" w:after="480"/>
    </w:pPr>
    <w:rPr>
      <w:rFonts w:ascii="Arial" w:hAnsi="Arial"/>
      <w:sz w:val="24"/>
      <w:szCs w:val="24"/>
      <w:lang w:eastAsia="en-US"/>
    </w:rPr>
  </w:style>
  <w:style w:type="paragraph" w:customStyle="1" w:styleId="LDDescription">
    <w:name w:val="LD Description"/>
    <w:basedOn w:val="LDTitle"/>
    <w:rsid w:val="00C43633"/>
    <w:pPr>
      <w:pBdr>
        <w:bottom w:val="single" w:sz="4" w:space="3" w:color="auto"/>
      </w:pBdr>
      <w:spacing w:before="600" w:after="120"/>
    </w:pPr>
    <w:rPr>
      <w:b/>
    </w:rPr>
  </w:style>
  <w:style w:type="paragraph" w:customStyle="1" w:styleId="LDAmendHeading">
    <w:name w:val="LDAmendHeading"/>
    <w:basedOn w:val="LDTitle"/>
    <w:next w:val="LDAmendInstruction"/>
    <w:rsid w:val="00C43633"/>
    <w:pPr>
      <w:keepNext/>
      <w:spacing w:before="180" w:after="60"/>
      <w:ind w:left="720" w:hanging="720"/>
    </w:pPr>
    <w:rPr>
      <w:b/>
    </w:rPr>
  </w:style>
  <w:style w:type="paragraph" w:customStyle="1" w:styleId="LDAmendInstruction">
    <w:name w:val="LDAmendInstruction"/>
    <w:basedOn w:val="LDScheduleClause"/>
    <w:next w:val="LDAmendText"/>
    <w:rsid w:val="00C43633"/>
    <w:pPr>
      <w:keepNext/>
      <w:spacing w:before="120"/>
      <w:ind w:left="737" w:firstLine="0"/>
    </w:pPr>
    <w:rPr>
      <w:i/>
    </w:rPr>
  </w:style>
  <w:style w:type="paragraph" w:customStyle="1" w:styleId="LDScheduleClause">
    <w:name w:val="LDScheduleClause"/>
    <w:basedOn w:val="LDClause"/>
    <w:rsid w:val="00C43633"/>
    <w:pPr>
      <w:ind w:left="738" w:hanging="851"/>
    </w:pPr>
  </w:style>
  <w:style w:type="paragraph" w:customStyle="1" w:styleId="LDClause">
    <w:name w:val="LDClause"/>
    <w:basedOn w:val="LDBodytext"/>
    <w:link w:val="LDClauseChar"/>
    <w:rsid w:val="00C43633"/>
    <w:pPr>
      <w:tabs>
        <w:tab w:val="right" w:pos="454"/>
        <w:tab w:val="left" w:pos="737"/>
      </w:tabs>
      <w:spacing w:before="60" w:after="60"/>
      <w:ind w:left="737" w:hanging="1021"/>
    </w:pPr>
  </w:style>
  <w:style w:type="paragraph" w:customStyle="1" w:styleId="LDBodytext">
    <w:name w:val="LDBody text"/>
    <w:link w:val="LDBodytextChar"/>
    <w:rsid w:val="00C43633"/>
    <w:rPr>
      <w:sz w:val="24"/>
      <w:szCs w:val="24"/>
      <w:lang w:eastAsia="en-US"/>
    </w:rPr>
  </w:style>
  <w:style w:type="character" w:customStyle="1" w:styleId="LDBodytextChar">
    <w:name w:val="LDBody text Char"/>
    <w:link w:val="LDBodytext"/>
    <w:rsid w:val="00C43633"/>
    <w:rPr>
      <w:sz w:val="24"/>
      <w:szCs w:val="24"/>
      <w:lang w:eastAsia="en-US"/>
    </w:rPr>
  </w:style>
  <w:style w:type="character" w:customStyle="1" w:styleId="LDClauseChar">
    <w:name w:val="LDClause Char"/>
    <w:basedOn w:val="LDBodytextChar"/>
    <w:link w:val="LDClause"/>
    <w:rsid w:val="00C43633"/>
    <w:rPr>
      <w:sz w:val="24"/>
      <w:szCs w:val="24"/>
      <w:lang w:eastAsia="en-US"/>
    </w:rPr>
  </w:style>
  <w:style w:type="paragraph" w:customStyle="1" w:styleId="LDAmendText">
    <w:name w:val="LDAmendText"/>
    <w:basedOn w:val="LDBodytext"/>
    <w:next w:val="LDAmendInstruction"/>
    <w:rsid w:val="00C43633"/>
    <w:pPr>
      <w:spacing w:before="60" w:after="60"/>
      <w:ind w:left="964"/>
    </w:pPr>
  </w:style>
  <w:style w:type="character" w:customStyle="1" w:styleId="LDCitation">
    <w:name w:val="LDCitation"/>
    <w:rsid w:val="00C43633"/>
    <w:rPr>
      <w:i/>
      <w:iCs/>
    </w:rPr>
  </w:style>
  <w:style w:type="paragraph" w:customStyle="1" w:styleId="LDClauseHeading">
    <w:name w:val="LDClauseHeading"/>
    <w:basedOn w:val="LDTitle"/>
    <w:next w:val="LDClause"/>
    <w:link w:val="LDClauseHeadingChar"/>
    <w:rsid w:val="00C43633"/>
    <w:pPr>
      <w:keepNext/>
      <w:tabs>
        <w:tab w:val="left" w:pos="737"/>
      </w:tabs>
      <w:spacing w:before="180" w:after="60"/>
      <w:ind w:left="737" w:hanging="737"/>
    </w:pPr>
    <w:rPr>
      <w:b/>
    </w:rPr>
  </w:style>
  <w:style w:type="paragraph" w:customStyle="1" w:styleId="LDDate">
    <w:name w:val="LDDate"/>
    <w:basedOn w:val="LDBodytext"/>
    <w:rsid w:val="00C43633"/>
    <w:pPr>
      <w:tabs>
        <w:tab w:val="left" w:pos="3402"/>
      </w:tabs>
      <w:spacing w:before="240"/>
    </w:pPr>
  </w:style>
  <w:style w:type="paragraph" w:customStyle="1" w:styleId="LDdefinition">
    <w:name w:val="LDdefinition"/>
    <w:basedOn w:val="LDClause"/>
    <w:link w:val="LDdefinitionChar"/>
    <w:rsid w:val="00C43633"/>
    <w:pPr>
      <w:tabs>
        <w:tab w:val="clear" w:pos="454"/>
        <w:tab w:val="clear" w:pos="737"/>
      </w:tabs>
      <w:ind w:firstLine="0"/>
    </w:pPr>
  </w:style>
  <w:style w:type="paragraph" w:customStyle="1" w:styleId="LDEndLine">
    <w:name w:val="LDEndLine"/>
    <w:basedOn w:val="Normal"/>
    <w:rsid w:val="00C43633"/>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C43633"/>
    <w:pPr>
      <w:spacing w:before="60"/>
    </w:pPr>
  </w:style>
  <w:style w:type="paragraph" w:customStyle="1" w:styleId="LDFooter">
    <w:name w:val="LDFooter"/>
    <w:basedOn w:val="LDBodytext"/>
    <w:rsid w:val="00C43633"/>
    <w:pPr>
      <w:tabs>
        <w:tab w:val="right" w:pos="8505"/>
      </w:tabs>
    </w:pPr>
    <w:rPr>
      <w:sz w:val="20"/>
    </w:rPr>
  </w:style>
  <w:style w:type="paragraph" w:customStyle="1" w:styleId="LDNote">
    <w:name w:val="LDNote"/>
    <w:basedOn w:val="LDClause"/>
    <w:link w:val="LDNoteChar"/>
    <w:rsid w:val="00C43633"/>
    <w:pPr>
      <w:ind w:firstLine="0"/>
    </w:pPr>
  </w:style>
  <w:style w:type="character" w:customStyle="1" w:styleId="LDNoteChar">
    <w:name w:val="LDNote Char"/>
    <w:basedOn w:val="LDClauseChar"/>
    <w:link w:val="LDNote"/>
    <w:rsid w:val="00C43633"/>
    <w:rPr>
      <w:sz w:val="24"/>
      <w:szCs w:val="24"/>
      <w:lang w:eastAsia="en-US"/>
    </w:rPr>
  </w:style>
  <w:style w:type="paragraph" w:customStyle="1" w:styleId="LDNotePara">
    <w:name w:val="LDNotePara"/>
    <w:basedOn w:val="LDNote"/>
    <w:link w:val="LDNoteParaChar"/>
    <w:rsid w:val="00C43633"/>
    <w:pPr>
      <w:tabs>
        <w:tab w:val="clear" w:pos="454"/>
      </w:tabs>
      <w:ind w:left="1701" w:hanging="454"/>
    </w:pPr>
  </w:style>
  <w:style w:type="paragraph" w:customStyle="1" w:styleId="LDP1a">
    <w:name w:val="LDP1(a)"/>
    <w:basedOn w:val="LDClause"/>
    <w:link w:val="LDP1aChar"/>
    <w:rsid w:val="00C43633"/>
    <w:pPr>
      <w:tabs>
        <w:tab w:val="clear" w:pos="454"/>
        <w:tab w:val="clear" w:pos="737"/>
        <w:tab w:val="left" w:pos="1191"/>
      </w:tabs>
      <w:ind w:left="1191" w:hanging="454"/>
    </w:pPr>
  </w:style>
  <w:style w:type="paragraph" w:customStyle="1" w:styleId="LDP2i">
    <w:name w:val="LDP2 (i)"/>
    <w:basedOn w:val="LDP1a"/>
    <w:link w:val="LDP2iChar"/>
    <w:rsid w:val="00C43633"/>
    <w:pPr>
      <w:tabs>
        <w:tab w:val="clear" w:pos="1191"/>
        <w:tab w:val="right" w:pos="1418"/>
        <w:tab w:val="left" w:pos="1559"/>
      </w:tabs>
      <w:ind w:left="1588" w:hanging="1134"/>
    </w:pPr>
  </w:style>
  <w:style w:type="paragraph" w:customStyle="1" w:styleId="LDP3A">
    <w:name w:val="LDP3 (A)"/>
    <w:basedOn w:val="LDP2i"/>
    <w:rsid w:val="00C43633"/>
    <w:pPr>
      <w:tabs>
        <w:tab w:val="clear" w:pos="1418"/>
        <w:tab w:val="clear" w:pos="1559"/>
        <w:tab w:val="left" w:pos="1985"/>
      </w:tabs>
      <w:ind w:left="1985" w:hanging="567"/>
    </w:pPr>
  </w:style>
  <w:style w:type="paragraph" w:customStyle="1" w:styleId="LDReference">
    <w:name w:val="LDReference"/>
    <w:basedOn w:val="LDTitle"/>
    <w:rsid w:val="00C43633"/>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C43633"/>
  </w:style>
  <w:style w:type="paragraph" w:customStyle="1" w:styleId="LDSchedSubclHead">
    <w:name w:val="LDSchedSubclHead"/>
    <w:basedOn w:val="LDScheduleClauseHead"/>
    <w:rsid w:val="00C43633"/>
    <w:pPr>
      <w:tabs>
        <w:tab w:val="clear" w:pos="737"/>
        <w:tab w:val="left" w:pos="851"/>
      </w:tabs>
      <w:ind w:left="284"/>
    </w:pPr>
    <w:rPr>
      <w:b w:val="0"/>
    </w:rPr>
  </w:style>
  <w:style w:type="paragraph" w:customStyle="1" w:styleId="LDScheduleheading">
    <w:name w:val="LDSchedule heading"/>
    <w:basedOn w:val="LDTitle"/>
    <w:next w:val="LDBodytext"/>
    <w:rsid w:val="00C43633"/>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C43633"/>
    <w:pPr>
      <w:keepNext/>
      <w:spacing w:before="1440"/>
    </w:pPr>
  </w:style>
  <w:style w:type="character" w:customStyle="1" w:styleId="LDSignatoryChar">
    <w:name w:val="LDSignatory Char"/>
    <w:basedOn w:val="LDBodytextChar"/>
    <w:link w:val="LDSignatory"/>
    <w:rsid w:val="00C43633"/>
    <w:rPr>
      <w:sz w:val="24"/>
      <w:szCs w:val="24"/>
      <w:lang w:eastAsia="en-US"/>
    </w:rPr>
  </w:style>
  <w:style w:type="paragraph" w:customStyle="1" w:styleId="LDSubclauseHead">
    <w:name w:val="LDSubclauseHead"/>
    <w:basedOn w:val="LDSchedSubclHead"/>
    <w:rsid w:val="00C43633"/>
    <w:pPr>
      <w:tabs>
        <w:tab w:val="clear" w:pos="851"/>
        <w:tab w:val="left" w:pos="737"/>
      </w:tabs>
      <w:ind w:left="737"/>
    </w:pPr>
  </w:style>
  <w:style w:type="paragraph" w:customStyle="1" w:styleId="LDTableheading">
    <w:name w:val="LDTableheading"/>
    <w:basedOn w:val="LDBodytext"/>
    <w:rsid w:val="00C43633"/>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C43633"/>
    <w:pPr>
      <w:spacing w:before="120"/>
    </w:pPr>
  </w:style>
  <w:style w:type="paragraph" w:customStyle="1" w:styleId="LDTabletext">
    <w:name w:val="LDTabletext"/>
    <w:basedOn w:val="LDBodytext"/>
    <w:rsid w:val="00C43633"/>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43633"/>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C43633"/>
    <w:pPr>
      <w:tabs>
        <w:tab w:val="clear" w:pos="567"/>
      </w:tabs>
      <w:ind w:left="260"/>
    </w:pPr>
    <w:rPr>
      <w:rFonts w:ascii="Arial" w:hAnsi="Arial"/>
      <w:b/>
      <w:sz w:val="20"/>
    </w:rPr>
  </w:style>
  <w:style w:type="paragraph" w:styleId="TOC3">
    <w:name w:val="toc 3"/>
    <w:basedOn w:val="Normal"/>
    <w:next w:val="Normal"/>
    <w:autoRedefine/>
    <w:uiPriority w:val="39"/>
    <w:unhideWhenUsed/>
    <w:rsid w:val="00C43633"/>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C43633"/>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C43633"/>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C43633"/>
    <w:pPr>
      <w:ind w:left="1134" w:firstLine="0"/>
    </w:pPr>
  </w:style>
  <w:style w:type="paragraph" w:customStyle="1" w:styleId="LDquery">
    <w:name w:val="LDquery"/>
    <w:basedOn w:val="LDClause"/>
    <w:rsid w:val="00C43633"/>
    <w:rPr>
      <w:b/>
      <w:i/>
    </w:rPr>
  </w:style>
  <w:style w:type="paragraph" w:customStyle="1" w:styleId="LDSubdivision">
    <w:name w:val="LDSubdivision"/>
    <w:basedOn w:val="LDDivision"/>
    <w:next w:val="LDClauseHeading"/>
    <w:rsid w:val="00C43633"/>
    <w:pPr>
      <w:spacing w:after="240" w:line="260" w:lineRule="atLeast"/>
    </w:pPr>
    <w:rPr>
      <w:i/>
      <w:sz w:val="26"/>
    </w:rPr>
  </w:style>
  <w:style w:type="character" w:customStyle="1" w:styleId="charItals">
    <w:name w:val="charItals"/>
    <w:rsid w:val="00C43633"/>
    <w:rPr>
      <w:rFonts w:cs="Times New Roman"/>
      <w:i/>
    </w:rPr>
  </w:style>
  <w:style w:type="character" w:customStyle="1" w:styleId="charBoldItals">
    <w:name w:val="charBoldItals"/>
    <w:rsid w:val="00C43633"/>
    <w:rPr>
      <w:rFonts w:cs="Times New Roman"/>
      <w:b/>
      <w:i/>
    </w:rPr>
  </w:style>
  <w:style w:type="character" w:customStyle="1" w:styleId="CharSectNo">
    <w:name w:val="CharSectNo"/>
    <w:rsid w:val="00C43633"/>
    <w:rPr>
      <w:rFonts w:cs="Times New Roman"/>
    </w:rPr>
  </w:style>
  <w:style w:type="character" w:customStyle="1" w:styleId="CharDivNo">
    <w:name w:val="CharDivNo"/>
    <w:rsid w:val="00C43633"/>
    <w:rPr>
      <w:rFonts w:cs="Times New Roman"/>
    </w:rPr>
  </w:style>
  <w:style w:type="character" w:customStyle="1" w:styleId="CharDivText">
    <w:name w:val="CharDivText"/>
    <w:rsid w:val="00C43633"/>
    <w:rPr>
      <w:rFonts w:cs="Times New Roman"/>
    </w:rPr>
  </w:style>
  <w:style w:type="character" w:customStyle="1" w:styleId="CharPartText">
    <w:name w:val="CharPartText"/>
    <w:rsid w:val="00C43633"/>
    <w:rPr>
      <w:rFonts w:cs="Times New Roman"/>
    </w:rPr>
  </w:style>
  <w:style w:type="paragraph" w:customStyle="1" w:styleId="HeaderEven">
    <w:name w:val="HeaderEven"/>
    <w:basedOn w:val="Normal"/>
    <w:rsid w:val="00C43633"/>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C43633"/>
    <w:rPr>
      <w:rFonts w:cs="Times New Roman"/>
    </w:rPr>
  </w:style>
  <w:style w:type="character" w:customStyle="1" w:styleId="CharChapNo">
    <w:name w:val="CharChapNo"/>
    <w:rsid w:val="00C43633"/>
    <w:rPr>
      <w:rFonts w:cs="Times New Roman"/>
    </w:rPr>
  </w:style>
  <w:style w:type="character" w:customStyle="1" w:styleId="CharChapText">
    <w:name w:val="CharChapText"/>
    <w:rsid w:val="00C43633"/>
    <w:rPr>
      <w:rFonts w:cs="Times New Roman"/>
    </w:rPr>
  </w:style>
  <w:style w:type="paragraph" w:customStyle="1" w:styleId="LDFooterDraft">
    <w:name w:val="LDFooterDraft"/>
    <w:rsid w:val="00C43633"/>
    <w:pPr>
      <w:jc w:val="center"/>
    </w:pPr>
    <w:rPr>
      <w:rFonts w:ascii="Arial" w:hAnsi="Arial" w:cs="Arial"/>
      <w:sz w:val="28"/>
      <w:szCs w:val="28"/>
      <w:lang w:eastAsia="en-US"/>
    </w:rPr>
  </w:style>
  <w:style w:type="paragraph" w:customStyle="1" w:styleId="SigningPageBreak">
    <w:name w:val="SigningPage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C43633"/>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C43633"/>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C43633"/>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C43633"/>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C43633"/>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C43633"/>
    <w:pPr>
      <w:spacing w:before="360"/>
    </w:pPr>
    <w:rPr>
      <w:rFonts w:ascii="Arial" w:hAnsi="Arial"/>
      <w:b/>
      <w:sz w:val="24"/>
      <w:szCs w:val="24"/>
      <w:lang w:eastAsia="en-US"/>
    </w:rPr>
  </w:style>
  <w:style w:type="paragraph" w:customStyle="1" w:styleId="LDTableP1a">
    <w:name w:val="LDTableP1(a)"/>
    <w:basedOn w:val="LDTabletext"/>
    <w:qFormat/>
    <w:rsid w:val="00C43633"/>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C43633"/>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C43633"/>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C43633"/>
    <w:pPr>
      <w:keepNext/>
      <w:ind w:left="709"/>
    </w:pPr>
    <w:rPr>
      <w:rFonts w:ascii="Arial" w:hAnsi="Arial"/>
      <w:b/>
      <w:bCs/>
      <w:i/>
      <w:iCs/>
      <w:sz w:val="20"/>
      <w:szCs w:val="32"/>
    </w:rPr>
  </w:style>
  <w:style w:type="paragraph" w:customStyle="1" w:styleId="LDFooterRef">
    <w:name w:val="LDFooterRef"/>
    <w:qFormat/>
    <w:rsid w:val="00C43633"/>
    <w:rPr>
      <w:sz w:val="16"/>
      <w:szCs w:val="16"/>
      <w:lang w:eastAsia="en-US"/>
    </w:rPr>
  </w:style>
  <w:style w:type="paragraph" w:styleId="BalloonText">
    <w:name w:val="Balloon Text"/>
    <w:basedOn w:val="Normal"/>
    <w:link w:val="BalloonTextChar"/>
    <w:uiPriority w:val="99"/>
    <w:semiHidden/>
    <w:unhideWhenUsed/>
    <w:rsid w:val="00C43633"/>
    <w:rPr>
      <w:rFonts w:ascii="Tahoma" w:hAnsi="Tahoma" w:cs="Tahoma"/>
      <w:sz w:val="16"/>
      <w:szCs w:val="16"/>
    </w:rPr>
  </w:style>
  <w:style w:type="character" w:customStyle="1" w:styleId="BalloonTextChar">
    <w:name w:val="Balloon Text Char"/>
    <w:basedOn w:val="DefaultParagraphFont"/>
    <w:link w:val="BalloonText"/>
    <w:uiPriority w:val="99"/>
    <w:semiHidden/>
    <w:rsid w:val="00C43633"/>
    <w:rPr>
      <w:rFonts w:ascii="Tahoma" w:hAnsi="Tahoma" w:cs="Tahoma"/>
      <w:sz w:val="16"/>
      <w:szCs w:val="16"/>
      <w:lang w:eastAsia="en-US"/>
    </w:rPr>
  </w:style>
  <w:style w:type="paragraph" w:customStyle="1" w:styleId="LDEndnote">
    <w:name w:val="LDEndnote"/>
    <w:next w:val="LDBodytext"/>
    <w:qFormat/>
    <w:rsid w:val="00C43633"/>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4363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4363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4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4363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C43633"/>
    <w:pPr>
      <w:tabs>
        <w:tab w:val="clear" w:pos="567"/>
        <w:tab w:val="center" w:pos="4513"/>
        <w:tab w:val="right" w:pos="9026"/>
      </w:tabs>
    </w:pPr>
  </w:style>
  <w:style w:type="character" w:customStyle="1" w:styleId="FooterChar">
    <w:name w:val="Footer Char"/>
    <w:basedOn w:val="DefaultParagraphFont"/>
    <w:link w:val="Footer"/>
    <w:rsid w:val="00C43633"/>
    <w:rPr>
      <w:rFonts w:ascii="Times New (W1)" w:hAnsi="Times New (W1)"/>
      <w:sz w:val="24"/>
      <w:szCs w:val="24"/>
      <w:lang w:eastAsia="en-US"/>
    </w:rPr>
  </w:style>
  <w:style w:type="table" w:styleId="TableGrid">
    <w:name w:val="Table Grid"/>
    <w:basedOn w:val="TableNormal"/>
    <w:uiPriority w:val="59"/>
    <w:rsid w:val="00C43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Notebullet">
    <w:name w:val="LDNote bullet"/>
    <w:basedOn w:val="LDNote"/>
    <w:qFormat/>
    <w:rsid w:val="00C43633"/>
    <w:pPr>
      <w:numPr>
        <w:numId w:val="26"/>
      </w:numPr>
      <w:tabs>
        <w:tab w:val="clear" w:pos="454"/>
        <w:tab w:val="clear" w:pos="737"/>
        <w:tab w:val="left" w:pos="397"/>
      </w:tabs>
    </w:pPr>
  </w:style>
  <w:style w:type="character" w:customStyle="1" w:styleId="LDP1aChar">
    <w:name w:val="LDP1(a) Char"/>
    <w:link w:val="LDP1a"/>
    <w:rsid w:val="00C43633"/>
    <w:rPr>
      <w:sz w:val="24"/>
      <w:szCs w:val="24"/>
      <w:lang w:eastAsia="en-US"/>
    </w:rPr>
  </w:style>
  <w:style w:type="character" w:customStyle="1" w:styleId="LDdefinitionChar">
    <w:name w:val="LDdefinition Char"/>
    <w:link w:val="LDdefinition"/>
    <w:rsid w:val="00BA6CD2"/>
    <w:rPr>
      <w:sz w:val="24"/>
      <w:szCs w:val="24"/>
      <w:lang w:eastAsia="en-US"/>
    </w:rPr>
  </w:style>
  <w:style w:type="character" w:styleId="Hyperlink">
    <w:name w:val="Hyperlink"/>
    <w:basedOn w:val="DefaultParagraphFont"/>
    <w:uiPriority w:val="99"/>
    <w:unhideWhenUsed/>
    <w:rsid w:val="007C7A5C"/>
    <w:rPr>
      <w:color w:val="0000FF" w:themeColor="hyperlink"/>
      <w:u w:val="single"/>
    </w:rPr>
  </w:style>
  <w:style w:type="character" w:customStyle="1" w:styleId="LDClauseHeadingChar">
    <w:name w:val="LDClauseHeading Char"/>
    <w:link w:val="LDClauseHeading"/>
    <w:rsid w:val="002D2687"/>
    <w:rPr>
      <w:rFonts w:ascii="Arial" w:hAnsi="Arial"/>
      <w:b/>
      <w:sz w:val="24"/>
      <w:szCs w:val="24"/>
      <w:lang w:eastAsia="en-US"/>
    </w:rPr>
  </w:style>
  <w:style w:type="character" w:customStyle="1" w:styleId="LDNoteParaChar">
    <w:name w:val="LDNotePara Char"/>
    <w:link w:val="LDNotePara"/>
    <w:rsid w:val="002D2687"/>
    <w:rPr>
      <w:sz w:val="24"/>
      <w:szCs w:val="24"/>
      <w:lang w:eastAsia="en-US"/>
    </w:rPr>
  </w:style>
  <w:style w:type="paragraph" w:styleId="Index1">
    <w:name w:val="index 1"/>
    <w:basedOn w:val="Normal"/>
    <w:next w:val="Normal"/>
    <w:autoRedefine/>
    <w:semiHidden/>
    <w:rsid w:val="00B41CAE"/>
    <w:pPr>
      <w:tabs>
        <w:tab w:val="clear" w:pos="567"/>
      </w:tabs>
      <w:ind w:left="260" w:hanging="260"/>
    </w:pPr>
  </w:style>
  <w:style w:type="character" w:customStyle="1" w:styleId="LDP2iChar">
    <w:name w:val="LDP2 (i) Char"/>
    <w:link w:val="LDP2i"/>
    <w:rsid w:val="0098680F"/>
    <w:rPr>
      <w:sz w:val="24"/>
      <w:szCs w:val="24"/>
      <w:lang w:eastAsia="en-US"/>
    </w:rPr>
  </w:style>
  <w:style w:type="character" w:customStyle="1" w:styleId="LDpenaltyChar">
    <w:name w:val="LDpenalty Char"/>
    <w:link w:val="LDpenalty"/>
    <w:rsid w:val="008B1E04"/>
    <w:rPr>
      <w:sz w:val="24"/>
      <w:szCs w:val="24"/>
      <w:lang w:eastAsia="en-US"/>
    </w:rPr>
  </w:style>
  <w:style w:type="paragraph" w:customStyle="1" w:styleId="LDTableTitle">
    <w:name w:val="LDTableTitle"/>
    <w:qFormat/>
    <w:rsid w:val="00C43633"/>
    <w:pPr>
      <w:keepNext/>
      <w:tabs>
        <w:tab w:val="left" w:pos="993"/>
      </w:tabs>
      <w:spacing w:before="120"/>
      <w:ind w:left="992" w:hanging="992"/>
    </w:pPr>
    <w:rPr>
      <w:rFonts w:ascii="Arial" w:hAnsi="Arial"/>
      <w:b/>
      <w:sz w:val="22"/>
      <w:szCs w:val="24"/>
      <w:lang w:eastAsia="en-US"/>
    </w:rPr>
  </w:style>
  <w:style w:type="paragraph" w:customStyle="1" w:styleId="Note">
    <w:name w:val="Note"/>
    <w:basedOn w:val="Normal"/>
    <w:link w:val="NoteChar"/>
    <w:autoRedefine/>
    <w:rsid w:val="003B04C7"/>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3B04C7"/>
    <w:rPr>
      <w:i/>
      <w:lang w:val="en-GB" w:eastAsia="en-US"/>
    </w:rPr>
  </w:style>
  <w:style w:type="paragraph" w:customStyle="1" w:styleId="LDschedP2i">
    <w:name w:val="LDschedP2(i)"/>
    <w:basedOn w:val="Normal"/>
    <w:link w:val="LDschedP2iChar"/>
    <w:qFormat/>
    <w:rsid w:val="00DB1557"/>
    <w:pPr>
      <w:tabs>
        <w:tab w:val="clear" w:pos="567"/>
        <w:tab w:val="right" w:pos="507"/>
        <w:tab w:val="left" w:pos="649"/>
      </w:tabs>
      <w:overflowPunct/>
      <w:autoSpaceDE/>
      <w:autoSpaceDN/>
      <w:adjustRightInd/>
      <w:spacing w:before="60" w:after="60" w:line="240" w:lineRule="atLeast"/>
      <w:ind w:left="507" w:hanging="507"/>
      <w:textAlignment w:val="auto"/>
    </w:pPr>
    <w:rPr>
      <w:rFonts w:ascii="CG Times (WN)" w:hAnsi="CG Times (WN)"/>
    </w:rPr>
  </w:style>
  <w:style w:type="character" w:customStyle="1" w:styleId="LDschedP2iChar">
    <w:name w:val="LDschedP2(i) Char"/>
    <w:link w:val="LDschedP2i"/>
    <w:rsid w:val="00DB1557"/>
    <w:rPr>
      <w:rFonts w:ascii="CG Times (WN)" w:hAnsi="CG Times (WN)"/>
      <w:sz w:val="24"/>
      <w:szCs w:val="24"/>
      <w:lang w:eastAsia="en-US"/>
    </w:rPr>
  </w:style>
  <w:style w:type="character" w:customStyle="1" w:styleId="CharSchPTNo">
    <w:name w:val="CharSchPTNo"/>
    <w:rsid w:val="00DB1557"/>
  </w:style>
  <w:style w:type="character" w:customStyle="1" w:styleId="CharSchPTText">
    <w:name w:val="CharSchPTText"/>
    <w:rsid w:val="00DB1557"/>
  </w:style>
  <w:style w:type="paragraph" w:customStyle="1" w:styleId="TLDClauseHeading">
    <w:name w:val="TLDClauseHeading"/>
    <w:basedOn w:val="LDClauseHeading"/>
    <w:qFormat/>
    <w:rsid w:val="001851C4"/>
  </w:style>
  <w:style w:type="character" w:styleId="CommentReference">
    <w:name w:val="annotation reference"/>
    <w:basedOn w:val="DefaultParagraphFont"/>
    <w:uiPriority w:val="99"/>
    <w:semiHidden/>
    <w:unhideWhenUsed/>
    <w:rsid w:val="00114748"/>
    <w:rPr>
      <w:sz w:val="16"/>
      <w:szCs w:val="16"/>
    </w:rPr>
  </w:style>
  <w:style w:type="paragraph" w:styleId="CommentText">
    <w:name w:val="annotation text"/>
    <w:basedOn w:val="Normal"/>
    <w:link w:val="CommentTextChar"/>
    <w:uiPriority w:val="99"/>
    <w:semiHidden/>
    <w:unhideWhenUsed/>
    <w:rsid w:val="00114748"/>
    <w:pPr>
      <w:tabs>
        <w:tab w:val="clear" w:pos="567"/>
      </w:tabs>
      <w:overflowPunct/>
      <w:autoSpaceDE/>
      <w:autoSpaceDN/>
      <w:adjustRightInd/>
      <w:spacing w:after="200"/>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4748"/>
    <w:rPr>
      <w:rFonts w:asciiTheme="minorHAnsi" w:eastAsiaTheme="minorHAnsi" w:hAnsiTheme="minorHAnsi" w:cstheme="minorBidi"/>
      <w:lang w:eastAsia="en-US"/>
    </w:rPr>
  </w:style>
  <w:style w:type="paragraph" w:styleId="Revision">
    <w:name w:val="Revision"/>
    <w:hidden/>
    <w:uiPriority w:val="99"/>
    <w:semiHidden/>
    <w:rsid w:val="005757C3"/>
    <w:rPr>
      <w:rFonts w:ascii="Times New (W1)" w:hAnsi="Times New (W1)"/>
      <w:sz w:val="24"/>
      <w:szCs w:val="24"/>
      <w:lang w:eastAsia="en-US"/>
    </w:rPr>
  </w:style>
  <w:style w:type="paragraph" w:styleId="CommentSubject">
    <w:name w:val="annotation subject"/>
    <w:basedOn w:val="CommentText"/>
    <w:next w:val="CommentText"/>
    <w:link w:val="CommentSubjectChar"/>
    <w:uiPriority w:val="99"/>
    <w:semiHidden/>
    <w:unhideWhenUsed/>
    <w:rsid w:val="0087235C"/>
    <w:pPr>
      <w:tabs>
        <w:tab w:val="left" w:pos="567"/>
      </w:tabs>
      <w:overflowPunct w:val="0"/>
      <w:autoSpaceDE w:val="0"/>
      <w:autoSpaceDN w:val="0"/>
      <w:adjustRightInd w:val="0"/>
      <w:spacing w:after="0"/>
      <w:textAlignment w:val="baseline"/>
    </w:pPr>
    <w:rPr>
      <w:rFonts w:ascii="Times New (W1)" w:eastAsia="Times New Roman" w:hAnsi="Times New (W1)" w:cs="Times New Roman"/>
      <w:b/>
      <w:bCs/>
    </w:rPr>
  </w:style>
  <w:style w:type="character" w:customStyle="1" w:styleId="CommentSubjectChar">
    <w:name w:val="Comment Subject Char"/>
    <w:basedOn w:val="CommentTextChar"/>
    <w:link w:val="CommentSubject"/>
    <w:uiPriority w:val="99"/>
    <w:semiHidden/>
    <w:rsid w:val="0087235C"/>
    <w:rPr>
      <w:rFonts w:ascii="Times New (W1)" w:eastAsiaTheme="minorHAnsi" w:hAnsi="Times New (W1)" w:cstheme="minorBidi"/>
      <w:b/>
      <w:bCs/>
      <w:lang w:eastAsia="en-US"/>
    </w:rPr>
  </w:style>
  <w:style w:type="paragraph" w:customStyle="1" w:styleId="Default">
    <w:name w:val="Default"/>
    <w:rsid w:val="00F478AF"/>
    <w:pPr>
      <w:autoSpaceDE w:val="0"/>
      <w:autoSpaceDN w:val="0"/>
      <w:adjustRightInd w:val="0"/>
    </w:pPr>
    <w:rPr>
      <w:color w:val="000000"/>
      <w:sz w:val="24"/>
      <w:szCs w:val="24"/>
    </w:rPr>
  </w:style>
  <w:style w:type="paragraph" w:customStyle="1" w:styleId="paragraph">
    <w:name w:val="paragraph"/>
    <w:basedOn w:val="Normal"/>
    <w:rsid w:val="00717920"/>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ListParagraph">
    <w:name w:val="List Paragraph"/>
    <w:basedOn w:val="Normal"/>
    <w:uiPriority w:val="34"/>
    <w:qFormat/>
    <w:rsid w:val="00AA4837"/>
    <w:pPr>
      <w:tabs>
        <w:tab w:val="clear" w:pos="567"/>
      </w:tabs>
      <w:overflowPunct/>
      <w:autoSpaceDE/>
      <w:autoSpaceDN/>
      <w:adjustRightInd/>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43633"/>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C43633"/>
    <w:pPr>
      <w:keepNext/>
      <w:outlineLvl w:val="0"/>
    </w:pPr>
    <w:rPr>
      <w:rFonts w:ascii="Arial" w:hAnsi="Arial"/>
      <w:sz w:val="24"/>
      <w:szCs w:val="24"/>
      <w:lang w:eastAsia="en-US"/>
    </w:rPr>
  </w:style>
  <w:style w:type="paragraph" w:styleId="Heading2">
    <w:name w:val="heading 2"/>
    <w:basedOn w:val="Normal"/>
    <w:next w:val="Normal"/>
    <w:unhideWhenUsed/>
    <w:rsid w:val="00C43633"/>
    <w:pPr>
      <w:keepNext/>
      <w:outlineLvl w:val="1"/>
    </w:pPr>
    <w:rPr>
      <w:rFonts w:ascii="Arial" w:hAnsi="Arial" w:cs="Arial"/>
      <w:b/>
    </w:rPr>
  </w:style>
  <w:style w:type="paragraph" w:styleId="Heading3">
    <w:name w:val="heading 3"/>
    <w:aliases w:val="Provision Heading"/>
    <w:basedOn w:val="Normal"/>
    <w:next w:val="Normal"/>
    <w:unhideWhenUsed/>
    <w:rsid w:val="00C43633"/>
    <w:pPr>
      <w:keepNext/>
      <w:spacing w:before="240" w:after="60"/>
      <w:outlineLvl w:val="2"/>
    </w:pPr>
    <w:rPr>
      <w:rFonts w:ascii="Arial" w:hAnsi="Arial" w:cs="Arial"/>
      <w:b/>
      <w:bCs/>
      <w:szCs w:val="26"/>
    </w:rPr>
  </w:style>
  <w:style w:type="paragraph" w:styleId="Heading4">
    <w:name w:val="heading 4"/>
    <w:basedOn w:val="Normal"/>
    <w:next w:val="Normal"/>
    <w:unhideWhenUsed/>
    <w:rsid w:val="00C43633"/>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C43633"/>
    <w:pPr>
      <w:spacing w:before="240" w:after="60"/>
      <w:outlineLvl w:val="4"/>
    </w:pPr>
    <w:rPr>
      <w:b/>
      <w:bCs/>
      <w:i/>
      <w:iCs/>
      <w:szCs w:val="26"/>
    </w:rPr>
  </w:style>
  <w:style w:type="paragraph" w:styleId="Heading6">
    <w:name w:val="heading 6"/>
    <w:basedOn w:val="Normal"/>
    <w:next w:val="Normal"/>
    <w:unhideWhenUsed/>
    <w:rsid w:val="00C43633"/>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C43633"/>
    <w:pPr>
      <w:spacing w:before="240" w:after="60"/>
      <w:outlineLvl w:val="6"/>
    </w:pPr>
    <w:rPr>
      <w:rFonts w:ascii="Times New Roman" w:hAnsi="Times New Roman"/>
    </w:rPr>
  </w:style>
  <w:style w:type="paragraph" w:styleId="Heading8">
    <w:name w:val="heading 8"/>
    <w:basedOn w:val="Normal"/>
    <w:next w:val="Normal"/>
    <w:unhideWhenUsed/>
    <w:rsid w:val="00C43633"/>
    <w:pPr>
      <w:spacing w:before="240" w:after="60"/>
      <w:outlineLvl w:val="7"/>
    </w:pPr>
    <w:rPr>
      <w:rFonts w:ascii="Times New Roman" w:hAnsi="Times New Roman"/>
      <w:i/>
      <w:iCs/>
    </w:rPr>
  </w:style>
  <w:style w:type="paragraph" w:styleId="Heading9">
    <w:name w:val="heading 9"/>
    <w:basedOn w:val="Normal"/>
    <w:next w:val="Normal"/>
    <w:unhideWhenUsed/>
    <w:rsid w:val="00C436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C436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633"/>
  </w:style>
  <w:style w:type="paragraph" w:styleId="FootnoteText">
    <w:name w:val="footnote text"/>
    <w:basedOn w:val="Normal"/>
    <w:semiHidden/>
    <w:rsid w:val="00C43633"/>
    <w:rPr>
      <w:sz w:val="20"/>
    </w:rPr>
  </w:style>
  <w:style w:type="paragraph" w:styleId="Header">
    <w:name w:val="header"/>
    <w:aliases w:val="pales"/>
    <w:basedOn w:val="Normal"/>
    <w:link w:val="HeaderChar"/>
    <w:rsid w:val="00C43633"/>
    <w:pPr>
      <w:tabs>
        <w:tab w:val="clear" w:pos="567"/>
        <w:tab w:val="center" w:pos="4153"/>
        <w:tab w:val="right" w:pos="8306"/>
      </w:tabs>
    </w:pPr>
  </w:style>
  <w:style w:type="character" w:customStyle="1" w:styleId="HeaderChar">
    <w:name w:val="Header Char"/>
    <w:aliases w:val="pales Char"/>
    <w:link w:val="Header"/>
    <w:rsid w:val="00C43633"/>
    <w:rPr>
      <w:rFonts w:ascii="Times New (W1)" w:hAnsi="Times New (W1)"/>
      <w:sz w:val="24"/>
      <w:szCs w:val="24"/>
      <w:lang w:eastAsia="en-US"/>
    </w:rPr>
  </w:style>
  <w:style w:type="paragraph" w:customStyle="1" w:styleId="LDTitle">
    <w:name w:val="LDTitle"/>
    <w:rsid w:val="00C43633"/>
    <w:pPr>
      <w:spacing w:before="480" w:after="480"/>
    </w:pPr>
    <w:rPr>
      <w:rFonts w:ascii="Arial" w:hAnsi="Arial"/>
      <w:sz w:val="24"/>
      <w:szCs w:val="24"/>
      <w:lang w:eastAsia="en-US"/>
    </w:rPr>
  </w:style>
  <w:style w:type="paragraph" w:customStyle="1" w:styleId="LDDescription">
    <w:name w:val="LD Description"/>
    <w:basedOn w:val="LDTitle"/>
    <w:rsid w:val="00C43633"/>
    <w:pPr>
      <w:pBdr>
        <w:bottom w:val="single" w:sz="4" w:space="3" w:color="auto"/>
      </w:pBdr>
      <w:spacing w:before="600" w:after="120"/>
    </w:pPr>
    <w:rPr>
      <w:b/>
    </w:rPr>
  </w:style>
  <w:style w:type="paragraph" w:customStyle="1" w:styleId="LDAmendHeading">
    <w:name w:val="LDAmendHeading"/>
    <w:basedOn w:val="LDTitle"/>
    <w:next w:val="LDAmendInstruction"/>
    <w:rsid w:val="00C43633"/>
    <w:pPr>
      <w:keepNext/>
      <w:spacing w:before="180" w:after="60"/>
      <w:ind w:left="720" w:hanging="720"/>
    </w:pPr>
    <w:rPr>
      <w:b/>
    </w:rPr>
  </w:style>
  <w:style w:type="paragraph" w:customStyle="1" w:styleId="LDAmendInstruction">
    <w:name w:val="LDAmendInstruction"/>
    <w:basedOn w:val="LDScheduleClause"/>
    <w:next w:val="LDAmendText"/>
    <w:rsid w:val="00C43633"/>
    <w:pPr>
      <w:keepNext/>
      <w:spacing w:before="120"/>
      <w:ind w:left="737" w:firstLine="0"/>
    </w:pPr>
    <w:rPr>
      <w:i/>
    </w:rPr>
  </w:style>
  <w:style w:type="paragraph" w:customStyle="1" w:styleId="LDScheduleClause">
    <w:name w:val="LDScheduleClause"/>
    <w:basedOn w:val="LDClause"/>
    <w:rsid w:val="00C43633"/>
    <w:pPr>
      <w:ind w:left="738" w:hanging="851"/>
    </w:pPr>
  </w:style>
  <w:style w:type="paragraph" w:customStyle="1" w:styleId="LDClause">
    <w:name w:val="LDClause"/>
    <w:basedOn w:val="LDBodytext"/>
    <w:link w:val="LDClauseChar"/>
    <w:rsid w:val="00C43633"/>
    <w:pPr>
      <w:tabs>
        <w:tab w:val="right" w:pos="454"/>
        <w:tab w:val="left" w:pos="737"/>
      </w:tabs>
      <w:spacing w:before="60" w:after="60"/>
      <w:ind w:left="737" w:hanging="1021"/>
    </w:pPr>
  </w:style>
  <w:style w:type="paragraph" w:customStyle="1" w:styleId="LDBodytext">
    <w:name w:val="LDBody text"/>
    <w:link w:val="LDBodytextChar"/>
    <w:rsid w:val="00C43633"/>
    <w:rPr>
      <w:sz w:val="24"/>
      <w:szCs w:val="24"/>
      <w:lang w:eastAsia="en-US"/>
    </w:rPr>
  </w:style>
  <w:style w:type="character" w:customStyle="1" w:styleId="LDBodytextChar">
    <w:name w:val="LDBody text Char"/>
    <w:link w:val="LDBodytext"/>
    <w:rsid w:val="00C43633"/>
    <w:rPr>
      <w:sz w:val="24"/>
      <w:szCs w:val="24"/>
      <w:lang w:eastAsia="en-US"/>
    </w:rPr>
  </w:style>
  <w:style w:type="character" w:customStyle="1" w:styleId="LDClauseChar">
    <w:name w:val="LDClause Char"/>
    <w:basedOn w:val="LDBodytextChar"/>
    <w:link w:val="LDClause"/>
    <w:rsid w:val="00C43633"/>
    <w:rPr>
      <w:sz w:val="24"/>
      <w:szCs w:val="24"/>
      <w:lang w:eastAsia="en-US"/>
    </w:rPr>
  </w:style>
  <w:style w:type="paragraph" w:customStyle="1" w:styleId="LDAmendText">
    <w:name w:val="LDAmendText"/>
    <w:basedOn w:val="LDBodytext"/>
    <w:next w:val="LDAmendInstruction"/>
    <w:rsid w:val="00C43633"/>
    <w:pPr>
      <w:spacing w:before="60" w:after="60"/>
      <w:ind w:left="964"/>
    </w:pPr>
  </w:style>
  <w:style w:type="character" w:customStyle="1" w:styleId="LDCitation">
    <w:name w:val="LDCitation"/>
    <w:rsid w:val="00C43633"/>
    <w:rPr>
      <w:i/>
      <w:iCs/>
    </w:rPr>
  </w:style>
  <w:style w:type="paragraph" w:customStyle="1" w:styleId="LDClauseHeading">
    <w:name w:val="LDClauseHeading"/>
    <w:basedOn w:val="LDTitle"/>
    <w:next w:val="LDClause"/>
    <w:link w:val="LDClauseHeadingChar"/>
    <w:rsid w:val="00C43633"/>
    <w:pPr>
      <w:keepNext/>
      <w:tabs>
        <w:tab w:val="left" w:pos="737"/>
      </w:tabs>
      <w:spacing w:before="180" w:after="60"/>
      <w:ind w:left="737" w:hanging="737"/>
    </w:pPr>
    <w:rPr>
      <w:b/>
    </w:rPr>
  </w:style>
  <w:style w:type="paragraph" w:customStyle="1" w:styleId="LDDate">
    <w:name w:val="LDDate"/>
    <w:basedOn w:val="LDBodytext"/>
    <w:rsid w:val="00C43633"/>
    <w:pPr>
      <w:tabs>
        <w:tab w:val="left" w:pos="3402"/>
      </w:tabs>
      <w:spacing w:before="240"/>
    </w:pPr>
  </w:style>
  <w:style w:type="paragraph" w:customStyle="1" w:styleId="LDdefinition">
    <w:name w:val="LDdefinition"/>
    <w:basedOn w:val="LDClause"/>
    <w:link w:val="LDdefinitionChar"/>
    <w:rsid w:val="00C43633"/>
    <w:pPr>
      <w:tabs>
        <w:tab w:val="clear" w:pos="454"/>
        <w:tab w:val="clear" w:pos="737"/>
      </w:tabs>
      <w:ind w:firstLine="0"/>
    </w:pPr>
  </w:style>
  <w:style w:type="paragraph" w:customStyle="1" w:styleId="LDEndLine">
    <w:name w:val="LDEndLine"/>
    <w:basedOn w:val="Normal"/>
    <w:rsid w:val="00C43633"/>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C43633"/>
    <w:pPr>
      <w:spacing w:before="60"/>
    </w:pPr>
  </w:style>
  <w:style w:type="paragraph" w:customStyle="1" w:styleId="LDFooter">
    <w:name w:val="LDFooter"/>
    <w:basedOn w:val="LDBodytext"/>
    <w:rsid w:val="00C43633"/>
    <w:pPr>
      <w:tabs>
        <w:tab w:val="right" w:pos="8505"/>
      </w:tabs>
    </w:pPr>
    <w:rPr>
      <w:sz w:val="20"/>
    </w:rPr>
  </w:style>
  <w:style w:type="paragraph" w:customStyle="1" w:styleId="LDNote">
    <w:name w:val="LDNote"/>
    <w:basedOn w:val="LDClause"/>
    <w:link w:val="LDNoteChar"/>
    <w:rsid w:val="00C43633"/>
    <w:pPr>
      <w:ind w:firstLine="0"/>
    </w:pPr>
  </w:style>
  <w:style w:type="character" w:customStyle="1" w:styleId="LDNoteChar">
    <w:name w:val="LDNote Char"/>
    <w:basedOn w:val="LDClauseChar"/>
    <w:link w:val="LDNote"/>
    <w:rsid w:val="00C43633"/>
    <w:rPr>
      <w:sz w:val="24"/>
      <w:szCs w:val="24"/>
      <w:lang w:eastAsia="en-US"/>
    </w:rPr>
  </w:style>
  <w:style w:type="paragraph" w:customStyle="1" w:styleId="LDNotePara">
    <w:name w:val="LDNotePara"/>
    <w:basedOn w:val="LDNote"/>
    <w:link w:val="LDNoteParaChar"/>
    <w:rsid w:val="00C43633"/>
    <w:pPr>
      <w:tabs>
        <w:tab w:val="clear" w:pos="454"/>
      </w:tabs>
      <w:ind w:left="1701" w:hanging="454"/>
    </w:pPr>
  </w:style>
  <w:style w:type="paragraph" w:customStyle="1" w:styleId="LDP1a">
    <w:name w:val="LDP1(a)"/>
    <w:basedOn w:val="LDClause"/>
    <w:link w:val="LDP1aChar"/>
    <w:rsid w:val="00C43633"/>
    <w:pPr>
      <w:tabs>
        <w:tab w:val="clear" w:pos="454"/>
        <w:tab w:val="clear" w:pos="737"/>
        <w:tab w:val="left" w:pos="1191"/>
      </w:tabs>
      <w:ind w:left="1191" w:hanging="454"/>
    </w:pPr>
  </w:style>
  <w:style w:type="paragraph" w:customStyle="1" w:styleId="LDP2i">
    <w:name w:val="LDP2 (i)"/>
    <w:basedOn w:val="LDP1a"/>
    <w:link w:val="LDP2iChar"/>
    <w:rsid w:val="00C43633"/>
    <w:pPr>
      <w:tabs>
        <w:tab w:val="clear" w:pos="1191"/>
        <w:tab w:val="right" w:pos="1418"/>
        <w:tab w:val="left" w:pos="1559"/>
      </w:tabs>
      <w:ind w:left="1588" w:hanging="1134"/>
    </w:pPr>
  </w:style>
  <w:style w:type="paragraph" w:customStyle="1" w:styleId="LDP3A">
    <w:name w:val="LDP3 (A)"/>
    <w:basedOn w:val="LDP2i"/>
    <w:rsid w:val="00C43633"/>
    <w:pPr>
      <w:tabs>
        <w:tab w:val="clear" w:pos="1418"/>
        <w:tab w:val="clear" w:pos="1559"/>
        <w:tab w:val="left" w:pos="1985"/>
      </w:tabs>
      <w:ind w:left="1985" w:hanging="567"/>
    </w:pPr>
  </w:style>
  <w:style w:type="paragraph" w:customStyle="1" w:styleId="LDReference">
    <w:name w:val="LDReference"/>
    <w:basedOn w:val="LDTitle"/>
    <w:rsid w:val="00C43633"/>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C43633"/>
  </w:style>
  <w:style w:type="paragraph" w:customStyle="1" w:styleId="LDSchedSubclHead">
    <w:name w:val="LDSchedSubclHead"/>
    <w:basedOn w:val="LDScheduleClauseHead"/>
    <w:rsid w:val="00C43633"/>
    <w:pPr>
      <w:tabs>
        <w:tab w:val="clear" w:pos="737"/>
        <w:tab w:val="left" w:pos="851"/>
      </w:tabs>
      <w:ind w:left="284"/>
    </w:pPr>
    <w:rPr>
      <w:b w:val="0"/>
    </w:rPr>
  </w:style>
  <w:style w:type="paragraph" w:customStyle="1" w:styleId="LDScheduleheading">
    <w:name w:val="LDSchedule heading"/>
    <w:basedOn w:val="LDTitle"/>
    <w:next w:val="LDBodytext"/>
    <w:rsid w:val="00C43633"/>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C43633"/>
    <w:pPr>
      <w:keepNext/>
      <w:spacing w:before="1440"/>
    </w:pPr>
  </w:style>
  <w:style w:type="character" w:customStyle="1" w:styleId="LDSignatoryChar">
    <w:name w:val="LDSignatory Char"/>
    <w:basedOn w:val="LDBodytextChar"/>
    <w:link w:val="LDSignatory"/>
    <w:rsid w:val="00C43633"/>
    <w:rPr>
      <w:sz w:val="24"/>
      <w:szCs w:val="24"/>
      <w:lang w:eastAsia="en-US"/>
    </w:rPr>
  </w:style>
  <w:style w:type="paragraph" w:customStyle="1" w:styleId="LDSubclauseHead">
    <w:name w:val="LDSubclauseHead"/>
    <w:basedOn w:val="LDSchedSubclHead"/>
    <w:rsid w:val="00C43633"/>
    <w:pPr>
      <w:tabs>
        <w:tab w:val="clear" w:pos="851"/>
        <w:tab w:val="left" w:pos="737"/>
      </w:tabs>
      <w:ind w:left="737"/>
    </w:pPr>
  </w:style>
  <w:style w:type="paragraph" w:customStyle="1" w:styleId="LDTableheading">
    <w:name w:val="LDTableheading"/>
    <w:basedOn w:val="LDBodytext"/>
    <w:rsid w:val="00C43633"/>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C43633"/>
    <w:pPr>
      <w:spacing w:before="120"/>
    </w:pPr>
  </w:style>
  <w:style w:type="paragraph" w:customStyle="1" w:styleId="LDTabletext">
    <w:name w:val="LDTabletext"/>
    <w:basedOn w:val="LDBodytext"/>
    <w:rsid w:val="00C43633"/>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43633"/>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C43633"/>
    <w:pPr>
      <w:tabs>
        <w:tab w:val="clear" w:pos="567"/>
      </w:tabs>
      <w:ind w:left="260"/>
    </w:pPr>
    <w:rPr>
      <w:rFonts w:ascii="Arial" w:hAnsi="Arial"/>
      <w:b/>
      <w:sz w:val="20"/>
    </w:rPr>
  </w:style>
  <w:style w:type="paragraph" w:styleId="TOC3">
    <w:name w:val="toc 3"/>
    <w:basedOn w:val="Normal"/>
    <w:next w:val="Normal"/>
    <w:autoRedefine/>
    <w:uiPriority w:val="39"/>
    <w:unhideWhenUsed/>
    <w:rsid w:val="00C43633"/>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C43633"/>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C43633"/>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C43633"/>
    <w:pPr>
      <w:ind w:left="1134" w:firstLine="0"/>
    </w:pPr>
  </w:style>
  <w:style w:type="paragraph" w:customStyle="1" w:styleId="LDquery">
    <w:name w:val="LDquery"/>
    <w:basedOn w:val="LDClause"/>
    <w:rsid w:val="00C43633"/>
    <w:rPr>
      <w:b/>
      <w:i/>
    </w:rPr>
  </w:style>
  <w:style w:type="paragraph" w:customStyle="1" w:styleId="LDSubdivision">
    <w:name w:val="LDSubdivision"/>
    <w:basedOn w:val="LDDivision"/>
    <w:next w:val="LDClauseHeading"/>
    <w:rsid w:val="00C43633"/>
    <w:pPr>
      <w:spacing w:after="240" w:line="260" w:lineRule="atLeast"/>
    </w:pPr>
    <w:rPr>
      <w:i/>
      <w:sz w:val="26"/>
    </w:rPr>
  </w:style>
  <w:style w:type="character" w:customStyle="1" w:styleId="charItals">
    <w:name w:val="charItals"/>
    <w:rsid w:val="00C43633"/>
    <w:rPr>
      <w:rFonts w:cs="Times New Roman"/>
      <w:i/>
    </w:rPr>
  </w:style>
  <w:style w:type="character" w:customStyle="1" w:styleId="charBoldItals">
    <w:name w:val="charBoldItals"/>
    <w:rsid w:val="00C43633"/>
    <w:rPr>
      <w:rFonts w:cs="Times New Roman"/>
      <w:b/>
      <w:i/>
    </w:rPr>
  </w:style>
  <w:style w:type="character" w:customStyle="1" w:styleId="CharSectNo">
    <w:name w:val="CharSectNo"/>
    <w:rsid w:val="00C43633"/>
    <w:rPr>
      <w:rFonts w:cs="Times New Roman"/>
    </w:rPr>
  </w:style>
  <w:style w:type="character" w:customStyle="1" w:styleId="CharDivNo">
    <w:name w:val="CharDivNo"/>
    <w:rsid w:val="00C43633"/>
    <w:rPr>
      <w:rFonts w:cs="Times New Roman"/>
    </w:rPr>
  </w:style>
  <w:style w:type="character" w:customStyle="1" w:styleId="CharDivText">
    <w:name w:val="CharDivText"/>
    <w:rsid w:val="00C43633"/>
    <w:rPr>
      <w:rFonts w:cs="Times New Roman"/>
    </w:rPr>
  </w:style>
  <w:style w:type="character" w:customStyle="1" w:styleId="CharPartText">
    <w:name w:val="CharPartText"/>
    <w:rsid w:val="00C43633"/>
    <w:rPr>
      <w:rFonts w:cs="Times New Roman"/>
    </w:rPr>
  </w:style>
  <w:style w:type="paragraph" w:customStyle="1" w:styleId="HeaderEven">
    <w:name w:val="HeaderEven"/>
    <w:basedOn w:val="Normal"/>
    <w:rsid w:val="00C43633"/>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C43633"/>
    <w:rPr>
      <w:rFonts w:cs="Times New Roman"/>
    </w:rPr>
  </w:style>
  <w:style w:type="character" w:customStyle="1" w:styleId="CharChapNo">
    <w:name w:val="CharChapNo"/>
    <w:rsid w:val="00C43633"/>
    <w:rPr>
      <w:rFonts w:cs="Times New Roman"/>
    </w:rPr>
  </w:style>
  <w:style w:type="character" w:customStyle="1" w:styleId="CharChapText">
    <w:name w:val="CharChapText"/>
    <w:rsid w:val="00C43633"/>
    <w:rPr>
      <w:rFonts w:cs="Times New Roman"/>
    </w:rPr>
  </w:style>
  <w:style w:type="paragraph" w:customStyle="1" w:styleId="LDFooterDraft">
    <w:name w:val="LDFooterDraft"/>
    <w:rsid w:val="00C43633"/>
    <w:pPr>
      <w:jc w:val="center"/>
    </w:pPr>
    <w:rPr>
      <w:rFonts w:ascii="Arial" w:hAnsi="Arial" w:cs="Arial"/>
      <w:sz w:val="28"/>
      <w:szCs w:val="28"/>
      <w:lang w:eastAsia="en-US"/>
    </w:rPr>
  </w:style>
  <w:style w:type="paragraph" w:customStyle="1" w:styleId="SigningPageBreak">
    <w:name w:val="SigningPage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C43633"/>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C43633"/>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C43633"/>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C43633"/>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C43633"/>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C43633"/>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C43633"/>
    <w:pPr>
      <w:spacing w:before="360"/>
    </w:pPr>
    <w:rPr>
      <w:rFonts w:ascii="Arial" w:hAnsi="Arial"/>
      <w:b/>
      <w:sz w:val="24"/>
      <w:szCs w:val="24"/>
      <w:lang w:eastAsia="en-US"/>
    </w:rPr>
  </w:style>
  <w:style w:type="paragraph" w:customStyle="1" w:styleId="LDTableP1a">
    <w:name w:val="LDTableP1(a)"/>
    <w:basedOn w:val="LDTabletext"/>
    <w:qFormat/>
    <w:rsid w:val="00C43633"/>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C43633"/>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C43633"/>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C43633"/>
    <w:pPr>
      <w:keepNext/>
      <w:ind w:left="709"/>
    </w:pPr>
    <w:rPr>
      <w:rFonts w:ascii="Arial" w:hAnsi="Arial"/>
      <w:b/>
      <w:bCs/>
      <w:i/>
      <w:iCs/>
      <w:sz w:val="20"/>
      <w:szCs w:val="32"/>
    </w:rPr>
  </w:style>
  <w:style w:type="paragraph" w:customStyle="1" w:styleId="LDFooterRef">
    <w:name w:val="LDFooterRef"/>
    <w:qFormat/>
    <w:rsid w:val="00C43633"/>
    <w:rPr>
      <w:sz w:val="16"/>
      <w:szCs w:val="16"/>
      <w:lang w:eastAsia="en-US"/>
    </w:rPr>
  </w:style>
  <w:style w:type="paragraph" w:styleId="BalloonText">
    <w:name w:val="Balloon Text"/>
    <w:basedOn w:val="Normal"/>
    <w:link w:val="BalloonTextChar"/>
    <w:uiPriority w:val="99"/>
    <w:semiHidden/>
    <w:unhideWhenUsed/>
    <w:rsid w:val="00C43633"/>
    <w:rPr>
      <w:rFonts w:ascii="Tahoma" w:hAnsi="Tahoma" w:cs="Tahoma"/>
      <w:sz w:val="16"/>
      <w:szCs w:val="16"/>
    </w:rPr>
  </w:style>
  <w:style w:type="character" w:customStyle="1" w:styleId="BalloonTextChar">
    <w:name w:val="Balloon Text Char"/>
    <w:basedOn w:val="DefaultParagraphFont"/>
    <w:link w:val="BalloonText"/>
    <w:uiPriority w:val="99"/>
    <w:semiHidden/>
    <w:rsid w:val="00C43633"/>
    <w:rPr>
      <w:rFonts w:ascii="Tahoma" w:hAnsi="Tahoma" w:cs="Tahoma"/>
      <w:sz w:val="16"/>
      <w:szCs w:val="16"/>
      <w:lang w:eastAsia="en-US"/>
    </w:rPr>
  </w:style>
  <w:style w:type="paragraph" w:customStyle="1" w:styleId="LDEndnote">
    <w:name w:val="LDEndnote"/>
    <w:next w:val="LDBodytext"/>
    <w:qFormat/>
    <w:rsid w:val="00C43633"/>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4363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4363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4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4363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C43633"/>
    <w:pPr>
      <w:tabs>
        <w:tab w:val="clear" w:pos="567"/>
        <w:tab w:val="center" w:pos="4513"/>
        <w:tab w:val="right" w:pos="9026"/>
      </w:tabs>
    </w:pPr>
  </w:style>
  <w:style w:type="character" w:customStyle="1" w:styleId="FooterChar">
    <w:name w:val="Footer Char"/>
    <w:basedOn w:val="DefaultParagraphFont"/>
    <w:link w:val="Footer"/>
    <w:rsid w:val="00C43633"/>
    <w:rPr>
      <w:rFonts w:ascii="Times New (W1)" w:hAnsi="Times New (W1)"/>
      <w:sz w:val="24"/>
      <w:szCs w:val="24"/>
      <w:lang w:eastAsia="en-US"/>
    </w:rPr>
  </w:style>
  <w:style w:type="table" w:styleId="TableGrid">
    <w:name w:val="Table Grid"/>
    <w:basedOn w:val="TableNormal"/>
    <w:uiPriority w:val="59"/>
    <w:rsid w:val="00C43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Notebullet">
    <w:name w:val="LDNote bullet"/>
    <w:basedOn w:val="LDNote"/>
    <w:qFormat/>
    <w:rsid w:val="00C43633"/>
    <w:pPr>
      <w:numPr>
        <w:numId w:val="26"/>
      </w:numPr>
      <w:tabs>
        <w:tab w:val="clear" w:pos="454"/>
        <w:tab w:val="clear" w:pos="737"/>
        <w:tab w:val="left" w:pos="397"/>
      </w:tabs>
    </w:pPr>
  </w:style>
  <w:style w:type="character" w:customStyle="1" w:styleId="LDP1aChar">
    <w:name w:val="LDP1(a) Char"/>
    <w:link w:val="LDP1a"/>
    <w:rsid w:val="00C43633"/>
    <w:rPr>
      <w:sz w:val="24"/>
      <w:szCs w:val="24"/>
      <w:lang w:eastAsia="en-US"/>
    </w:rPr>
  </w:style>
  <w:style w:type="character" w:customStyle="1" w:styleId="LDdefinitionChar">
    <w:name w:val="LDdefinition Char"/>
    <w:link w:val="LDdefinition"/>
    <w:rsid w:val="00BA6CD2"/>
    <w:rPr>
      <w:sz w:val="24"/>
      <w:szCs w:val="24"/>
      <w:lang w:eastAsia="en-US"/>
    </w:rPr>
  </w:style>
  <w:style w:type="character" w:styleId="Hyperlink">
    <w:name w:val="Hyperlink"/>
    <w:basedOn w:val="DefaultParagraphFont"/>
    <w:uiPriority w:val="99"/>
    <w:unhideWhenUsed/>
    <w:rsid w:val="007C7A5C"/>
    <w:rPr>
      <w:color w:val="0000FF" w:themeColor="hyperlink"/>
      <w:u w:val="single"/>
    </w:rPr>
  </w:style>
  <w:style w:type="character" w:customStyle="1" w:styleId="LDClauseHeadingChar">
    <w:name w:val="LDClauseHeading Char"/>
    <w:link w:val="LDClauseHeading"/>
    <w:rsid w:val="002D2687"/>
    <w:rPr>
      <w:rFonts w:ascii="Arial" w:hAnsi="Arial"/>
      <w:b/>
      <w:sz w:val="24"/>
      <w:szCs w:val="24"/>
      <w:lang w:eastAsia="en-US"/>
    </w:rPr>
  </w:style>
  <w:style w:type="character" w:customStyle="1" w:styleId="LDNoteParaChar">
    <w:name w:val="LDNotePara Char"/>
    <w:link w:val="LDNotePara"/>
    <w:rsid w:val="002D2687"/>
    <w:rPr>
      <w:sz w:val="24"/>
      <w:szCs w:val="24"/>
      <w:lang w:eastAsia="en-US"/>
    </w:rPr>
  </w:style>
  <w:style w:type="paragraph" w:styleId="Index1">
    <w:name w:val="index 1"/>
    <w:basedOn w:val="Normal"/>
    <w:next w:val="Normal"/>
    <w:autoRedefine/>
    <w:semiHidden/>
    <w:rsid w:val="00B41CAE"/>
    <w:pPr>
      <w:tabs>
        <w:tab w:val="clear" w:pos="567"/>
      </w:tabs>
      <w:ind w:left="260" w:hanging="260"/>
    </w:pPr>
  </w:style>
  <w:style w:type="character" w:customStyle="1" w:styleId="LDP2iChar">
    <w:name w:val="LDP2 (i) Char"/>
    <w:link w:val="LDP2i"/>
    <w:rsid w:val="0098680F"/>
    <w:rPr>
      <w:sz w:val="24"/>
      <w:szCs w:val="24"/>
      <w:lang w:eastAsia="en-US"/>
    </w:rPr>
  </w:style>
  <w:style w:type="character" w:customStyle="1" w:styleId="LDpenaltyChar">
    <w:name w:val="LDpenalty Char"/>
    <w:link w:val="LDpenalty"/>
    <w:rsid w:val="008B1E04"/>
    <w:rPr>
      <w:sz w:val="24"/>
      <w:szCs w:val="24"/>
      <w:lang w:eastAsia="en-US"/>
    </w:rPr>
  </w:style>
  <w:style w:type="paragraph" w:customStyle="1" w:styleId="LDTableTitle">
    <w:name w:val="LDTableTitle"/>
    <w:qFormat/>
    <w:rsid w:val="00C43633"/>
    <w:pPr>
      <w:keepNext/>
      <w:tabs>
        <w:tab w:val="left" w:pos="993"/>
      </w:tabs>
      <w:spacing w:before="120"/>
      <w:ind w:left="992" w:hanging="992"/>
    </w:pPr>
    <w:rPr>
      <w:rFonts w:ascii="Arial" w:hAnsi="Arial"/>
      <w:b/>
      <w:sz w:val="22"/>
      <w:szCs w:val="24"/>
      <w:lang w:eastAsia="en-US"/>
    </w:rPr>
  </w:style>
  <w:style w:type="paragraph" w:customStyle="1" w:styleId="Note">
    <w:name w:val="Note"/>
    <w:basedOn w:val="Normal"/>
    <w:link w:val="NoteChar"/>
    <w:autoRedefine/>
    <w:rsid w:val="003B04C7"/>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3B04C7"/>
    <w:rPr>
      <w:i/>
      <w:lang w:val="en-GB" w:eastAsia="en-US"/>
    </w:rPr>
  </w:style>
  <w:style w:type="paragraph" w:customStyle="1" w:styleId="LDschedP2i">
    <w:name w:val="LDschedP2(i)"/>
    <w:basedOn w:val="Normal"/>
    <w:link w:val="LDschedP2iChar"/>
    <w:qFormat/>
    <w:rsid w:val="00DB1557"/>
    <w:pPr>
      <w:tabs>
        <w:tab w:val="clear" w:pos="567"/>
        <w:tab w:val="right" w:pos="507"/>
        <w:tab w:val="left" w:pos="649"/>
      </w:tabs>
      <w:overflowPunct/>
      <w:autoSpaceDE/>
      <w:autoSpaceDN/>
      <w:adjustRightInd/>
      <w:spacing w:before="60" w:after="60" w:line="240" w:lineRule="atLeast"/>
      <w:ind w:left="507" w:hanging="507"/>
      <w:textAlignment w:val="auto"/>
    </w:pPr>
    <w:rPr>
      <w:rFonts w:ascii="CG Times (WN)" w:hAnsi="CG Times (WN)"/>
    </w:rPr>
  </w:style>
  <w:style w:type="character" w:customStyle="1" w:styleId="LDschedP2iChar">
    <w:name w:val="LDschedP2(i) Char"/>
    <w:link w:val="LDschedP2i"/>
    <w:rsid w:val="00DB1557"/>
    <w:rPr>
      <w:rFonts w:ascii="CG Times (WN)" w:hAnsi="CG Times (WN)"/>
      <w:sz w:val="24"/>
      <w:szCs w:val="24"/>
      <w:lang w:eastAsia="en-US"/>
    </w:rPr>
  </w:style>
  <w:style w:type="character" w:customStyle="1" w:styleId="CharSchPTNo">
    <w:name w:val="CharSchPTNo"/>
    <w:rsid w:val="00DB1557"/>
  </w:style>
  <w:style w:type="character" w:customStyle="1" w:styleId="CharSchPTText">
    <w:name w:val="CharSchPTText"/>
    <w:rsid w:val="00DB1557"/>
  </w:style>
  <w:style w:type="paragraph" w:customStyle="1" w:styleId="TLDClauseHeading">
    <w:name w:val="TLDClauseHeading"/>
    <w:basedOn w:val="LDClauseHeading"/>
    <w:qFormat/>
    <w:rsid w:val="001851C4"/>
  </w:style>
  <w:style w:type="character" w:styleId="CommentReference">
    <w:name w:val="annotation reference"/>
    <w:basedOn w:val="DefaultParagraphFont"/>
    <w:uiPriority w:val="99"/>
    <w:semiHidden/>
    <w:unhideWhenUsed/>
    <w:rsid w:val="00114748"/>
    <w:rPr>
      <w:sz w:val="16"/>
      <w:szCs w:val="16"/>
    </w:rPr>
  </w:style>
  <w:style w:type="paragraph" w:styleId="CommentText">
    <w:name w:val="annotation text"/>
    <w:basedOn w:val="Normal"/>
    <w:link w:val="CommentTextChar"/>
    <w:uiPriority w:val="99"/>
    <w:semiHidden/>
    <w:unhideWhenUsed/>
    <w:rsid w:val="00114748"/>
    <w:pPr>
      <w:tabs>
        <w:tab w:val="clear" w:pos="567"/>
      </w:tabs>
      <w:overflowPunct/>
      <w:autoSpaceDE/>
      <w:autoSpaceDN/>
      <w:adjustRightInd/>
      <w:spacing w:after="200"/>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4748"/>
    <w:rPr>
      <w:rFonts w:asciiTheme="minorHAnsi" w:eastAsiaTheme="minorHAnsi" w:hAnsiTheme="minorHAnsi" w:cstheme="minorBidi"/>
      <w:lang w:eastAsia="en-US"/>
    </w:rPr>
  </w:style>
  <w:style w:type="paragraph" w:styleId="Revision">
    <w:name w:val="Revision"/>
    <w:hidden/>
    <w:uiPriority w:val="99"/>
    <w:semiHidden/>
    <w:rsid w:val="005757C3"/>
    <w:rPr>
      <w:rFonts w:ascii="Times New (W1)" w:hAnsi="Times New (W1)"/>
      <w:sz w:val="24"/>
      <w:szCs w:val="24"/>
      <w:lang w:eastAsia="en-US"/>
    </w:rPr>
  </w:style>
  <w:style w:type="paragraph" w:styleId="CommentSubject">
    <w:name w:val="annotation subject"/>
    <w:basedOn w:val="CommentText"/>
    <w:next w:val="CommentText"/>
    <w:link w:val="CommentSubjectChar"/>
    <w:uiPriority w:val="99"/>
    <w:semiHidden/>
    <w:unhideWhenUsed/>
    <w:rsid w:val="0087235C"/>
    <w:pPr>
      <w:tabs>
        <w:tab w:val="left" w:pos="567"/>
      </w:tabs>
      <w:overflowPunct w:val="0"/>
      <w:autoSpaceDE w:val="0"/>
      <w:autoSpaceDN w:val="0"/>
      <w:adjustRightInd w:val="0"/>
      <w:spacing w:after="0"/>
      <w:textAlignment w:val="baseline"/>
    </w:pPr>
    <w:rPr>
      <w:rFonts w:ascii="Times New (W1)" w:eastAsia="Times New Roman" w:hAnsi="Times New (W1)" w:cs="Times New Roman"/>
      <w:b/>
      <w:bCs/>
    </w:rPr>
  </w:style>
  <w:style w:type="character" w:customStyle="1" w:styleId="CommentSubjectChar">
    <w:name w:val="Comment Subject Char"/>
    <w:basedOn w:val="CommentTextChar"/>
    <w:link w:val="CommentSubject"/>
    <w:uiPriority w:val="99"/>
    <w:semiHidden/>
    <w:rsid w:val="0087235C"/>
    <w:rPr>
      <w:rFonts w:ascii="Times New (W1)" w:eastAsiaTheme="minorHAnsi" w:hAnsi="Times New (W1)" w:cstheme="minorBidi"/>
      <w:b/>
      <w:bCs/>
      <w:lang w:eastAsia="en-US"/>
    </w:rPr>
  </w:style>
  <w:style w:type="paragraph" w:customStyle="1" w:styleId="Default">
    <w:name w:val="Default"/>
    <w:rsid w:val="00F478AF"/>
    <w:pPr>
      <w:autoSpaceDE w:val="0"/>
      <w:autoSpaceDN w:val="0"/>
      <w:adjustRightInd w:val="0"/>
    </w:pPr>
    <w:rPr>
      <w:color w:val="000000"/>
      <w:sz w:val="24"/>
      <w:szCs w:val="24"/>
    </w:rPr>
  </w:style>
  <w:style w:type="paragraph" w:customStyle="1" w:styleId="paragraph">
    <w:name w:val="paragraph"/>
    <w:basedOn w:val="Normal"/>
    <w:rsid w:val="00717920"/>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ListParagraph">
    <w:name w:val="List Paragraph"/>
    <w:basedOn w:val="Normal"/>
    <w:uiPriority w:val="34"/>
    <w:qFormat/>
    <w:rsid w:val="00AA4837"/>
    <w:pPr>
      <w:tabs>
        <w:tab w:val="clear" w:pos="567"/>
      </w:tabs>
      <w:overflowPunct/>
      <w:autoSpaceDE/>
      <w:autoSpaceDN/>
      <w:adjustRightInd/>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0109">
      <w:bodyDiv w:val="1"/>
      <w:marLeft w:val="0"/>
      <w:marRight w:val="0"/>
      <w:marTop w:val="0"/>
      <w:marBottom w:val="0"/>
      <w:divBdr>
        <w:top w:val="none" w:sz="0" w:space="0" w:color="auto"/>
        <w:left w:val="none" w:sz="0" w:space="0" w:color="auto"/>
        <w:bottom w:val="none" w:sz="0" w:space="0" w:color="auto"/>
        <w:right w:val="none" w:sz="0" w:space="0" w:color="auto"/>
      </w:divBdr>
      <w:divsChild>
        <w:div w:id="401215119">
          <w:marLeft w:val="0"/>
          <w:marRight w:val="0"/>
          <w:marTop w:val="0"/>
          <w:marBottom w:val="0"/>
          <w:divBdr>
            <w:top w:val="none" w:sz="0" w:space="0" w:color="auto"/>
            <w:left w:val="none" w:sz="0" w:space="0" w:color="auto"/>
            <w:bottom w:val="none" w:sz="0" w:space="0" w:color="auto"/>
            <w:right w:val="none" w:sz="0" w:space="0" w:color="auto"/>
          </w:divBdr>
          <w:divsChild>
            <w:div w:id="1519000699">
              <w:marLeft w:val="0"/>
              <w:marRight w:val="0"/>
              <w:marTop w:val="0"/>
              <w:marBottom w:val="0"/>
              <w:divBdr>
                <w:top w:val="none" w:sz="0" w:space="0" w:color="auto"/>
                <w:left w:val="none" w:sz="0" w:space="0" w:color="auto"/>
                <w:bottom w:val="none" w:sz="0" w:space="0" w:color="auto"/>
                <w:right w:val="none" w:sz="0" w:space="0" w:color="auto"/>
              </w:divBdr>
              <w:divsChild>
                <w:div w:id="459423100">
                  <w:marLeft w:val="0"/>
                  <w:marRight w:val="0"/>
                  <w:marTop w:val="0"/>
                  <w:marBottom w:val="0"/>
                  <w:divBdr>
                    <w:top w:val="none" w:sz="0" w:space="0" w:color="auto"/>
                    <w:left w:val="none" w:sz="0" w:space="0" w:color="auto"/>
                    <w:bottom w:val="none" w:sz="0" w:space="0" w:color="auto"/>
                    <w:right w:val="none" w:sz="0" w:space="0" w:color="auto"/>
                  </w:divBdr>
                  <w:divsChild>
                    <w:div w:id="981423224">
                      <w:marLeft w:val="0"/>
                      <w:marRight w:val="0"/>
                      <w:marTop w:val="0"/>
                      <w:marBottom w:val="0"/>
                      <w:divBdr>
                        <w:top w:val="none" w:sz="0" w:space="0" w:color="auto"/>
                        <w:left w:val="none" w:sz="0" w:space="0" w:color="auto"/>
                        <w:bottom w:val="none" w:sz="0" w:space="0" w:color="auto"/>
                        <w:right w:val="none" w:sz="0" w:space="0" w:color="auto"/>
                      </w:divBdr>
                      <w:divsChild>
                        <w:div w:id="189150874">
                          <w:marLeft w:val="0"/>
                          <w:marRight w:val="0"/>
                          <w:marTop w:val="0"/>
                          <w:marBottom w:val="0"/>
                          <w:divBdr>
                            <w:top w:val="single" w:sz="6" w:space="0" w:color="828282"/>
                            <w:left w:val="single" w:sz="6" w:space="0" w:color="828282"/>
                            <w:bottom w:val="single" w:sz="6" w:space="0" w:color="828282"/>
                            <w:right w:val="single" w:sz="6" w:space="0" w:color="828282"/>
                          </w:divBdr>
                          <w:divsChild>
                            <w:div w:id="1974676370">
                              <w:marLeft w:val="0"/>
                              <w:marRight w:val="0"/>
                              <w:marTop w:val="0"/>
                              <w:marBottom w:val="0"/>
                              <w:divBdr>
                                <w:top w:val="none" w:sz="0" w:space="0" w:color="auto"/>
                                <w:left w:val="none" w:sz="0" w:space="0" w:color="auto"/>
                                <w:bottom w:val="none" w:sz="0" w:space="0" w:color="auto"/>
                                <w:right w:val="none" w:sz="0" w:space="0" w:color="auto"/>
                              </w:divBdr>
                              <w:divsChild>
                                <w:div w:id="645860679">
                                  <w:marLeft w:val="0"/>
                                  <w:marRight w:val="0"/>
                                  <w:marTop w:val="0"/>
                                  <w:marBottom w:val="0"/>
                                  <w:divBdr>
                                    <w:top w:val="none" w:sz="0" w:space="0" w:color="auto"/>
                                    <w:left w:val="none" w:sz="0" w:space="0" w:color="auto"/>
                                    <w:bottom w:val="none" w:sz="0" w:space="0" w:color="auto"/>
                                    <w:right w:val="none" w:sz="0" w:space="0" w:color="auto"/>
                                  </w:divBdr>
                                  <w:divsChild>
                                    <w:div w:id="1921135118">
                                      <w:marLeft w:val="0"/>
                                      <w:marRight w:val="0"/>
                                      <w:marTop w:val="0"/>
                                      <w:marBottom w:val="0"/>
                                      <w:divBdr>
                                        <w:top w:val="none" w:sz="0" w:space="0" w:color="auto"/>
                                        <w:left w:val="none" w:sz="0" w:space="0" w:color="auto"/>
                                        <w:bottom w:val="none" w:sz="0" w:space="0" w:color="auto"/>
                                        <w:right w:val="none" w:sz="0" w:space="0" w:color="auto"/>
                                      </w:divBdr>
                                      <w:divsChild>
                                        <w:div w:id="1794247767">
                                          <w:marLeft w:val="0"/>
                                          <w:marRight w:val="0"/>
                                          <w:marTop w:val="0"/>
                                          <w:marBottom w:val="0"/>
                                          <w:divBdr>
                                            <w:top w:val="none" w:sz="0" w:space="0" w:color="auto"/>
                                            <w:left w:val="none" w:sz="0" w:space="0" w:color="auto"/>
                                            <w:bottom w:val="none" w:sz="0" w:space="0" w:color="auto"/>
                                            <w:right w:val="none" w:sz="0" w:space="0" w:color="auto"/>
                                          </w:divBdr>
                                          <w:divsChild>
                                            <w:div w:id="573709597">
                                              <w:marLeft w:val="0"/>
                                              <w:marRight w:val="0"/>
                                              <w:marTop w:val="0"/>
                                              <w:marBottom w:val="0"/>
                                              <w:divBdr>
                                                <w:top w:val="none" w:sz="0" w:space="0" w:color="auto"/>
                                                <w:left w:val="none" w:sz="0" w:space="0" w:color="auto"/>
                                                <w:bottom w:val="none" w:sz="0" w:space="0" w:color="auto"/>
                                                <w:right w:val="none" w:sz="0" w:space="0" w:color="auto"/>
                                              </w:divBdr>
                                              <w:divsChild>
                                                <w:div w:id="87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363764">
      <w:bodyDiv w:val="1"/>
      <w:marLeft w:val="0"/>
      <w:marRight w:val="0"/>
      <w:marTop w:val="0"/>
      <w:marBottom w:val="0"/>
      <w:divBdr>
        <w:top w:val="none" w:sz="0" w:space="0" w:color="auto"/>
        <w:left w:val="none" w:sz="0" w:space="0" w:color="auto"/>
        <w:bottom w:val="none" w:sz="0" w:space="0" w:color="auto"/>
        <w:right w:val="none" w:sz="0" w:space="0" w:color="auto"/>
      </w:divBdr>
    </w:div>
    <w:div w:id="379137512">
      <w:bodyDiv w:val="1"/>
      <w:marLeft w:val="0"/>
      <w:marRight w:val="0"/>
      <w:marTop w:val="0"/>
      <w:marBottom w:val="0"/>
      <w:divBdr>
        <w:top w:val="none" w:sz="0" w:space="0" w:color="auto"/>
        <w:left w:val="none" w:sz="0" w:space="0" w:color="auto"/>
        <w:bottom w:val="none" w:sz="0" w:space="0" w:color="auto"/>
        <w:right w:val="none" w:sz="0" w:space="0" w:color="auto"/>
      </w:divBdr>
    </w:div>
    <w:div w:id="818493688">
      <w:bodyDiv w:val="1"/>
      <w:marLeft w:val="0"/>
      <w:marRight w:val="0"/>
      <w:marTop w:val="0"/>
      <w:marBottom w:val="0"/>
      <w:divBdr>
        <w:top w:val="none" w:sz="0" w:space="0" w:color="auto"/>
        <w:left w:val="none" w:sz="0" w:space="0" w:color="auto"/>
        <w:bottom w:val="none" w:sz="0" w:space="0" w:color="auto"/>
        <w:right w:val="none" w:sz="0" w:space="0" w:color="auto"/>
      </w:divBdr>
    </w:div>
    <w:div w:id="847673596">
      <w:bodyDiv w:val="1"/>
      <w:marLeft w:val="0"/>
      <w:marRight w:val="0"/>
      <w:marTop w:val="0"/>
      <w:marBottom w:val="0"/>
      <w:divBdr>
        <w:top w:val="none" w:sz="0" w:space="0" w:color="auto"/>
        <w:left w:val="none" w:sz="0" w:space="0" w:color="auto"/>
        <w:bottom w:val="none" w:sz="0" w:space="0" w:color="auto"/>
        <w:right w:val="none" w:sz="0" w:space="0" w:color="auto"/>
      </w:divBdr>
    </w:div>
    <w:div w:id="924070058">
      <w:bodyDiv w:val="1"/>
      <w:marLeft w:val="0"/>
      <w:marRight w:val="0"/>
      <w:marTop w:val="0"/>
      <w:marBottom w:val="0"/>
      <w:divBdr>
        <w:top w:val="none" w:sz="0" w:space="0" w:color="auto"/>
        <w:left w:val="none" w:sz="0" w:space="0" w:color="auto"/>
        <w:bottom w:val="none" w:sz="0" w:space="0" w:color="auto"/>
        <w:right w:val="none" w:sz="0" w:space="0" w:color="auto"/>
      </w:divBdr>
    </w:div>
    <w:div w:id="1051226244">
      <w:bodyDiv w:val="1"/>
      <w:marLeft w:val="0"/>
      <w:marRight w:val="0"/>
      <w:marTop w:val="0"/>
      <w:marBottom w:val="0"/>
      <w:divBdr>
        <w:top w:val="none" w:sz="0" w:space="0" w:color="auto"/>
        <w:left w:val="none" w:sz="0" w:space="0" w:color="auto"/>
        <w:bottom w:val="none" w:sz="0" w:space="0" w:color="auto"/>
        <w:right w:val="none" w:sz="0" w:space="0" w:color="auto"/>
      </w:divBdr>
      <w:divsChild>
        <w:div w:id="702556158">
          <w:marLeft w:val="0"/>
          <w:marRight w:val="0"/>
          <w:marTop w:val="0"/>
          <w:marBottom w:val="0"/>
          <w:divBdr>
            <w:top w:val="none" w:sz="0" w:space="0" w:color="auto"/>
            <w:left w:val="none" w:sz="0" w:space="0" w:color="auto"/>
            <w:bottom w:val="none" w:sz="0" w:space="0" w:color="auto"/>
            <w:right w:val="none" w:sz="0" w:space="0" w:color="auto"/>
          </w:divBdr>
          <w:divsChild>
            <w:div w:id="1457258724">
              <w:marLeft w:val="0"/>
              <w:marRight w:val="0"/>
              <w:marTop w:val="0"/>
              <w:marBottom w:val="0"/>
              <w:divBdr>
                <w:top w:val="none" w:sz="0" w:space="0" w:color="auto"/>
                <w:left w:val="none" w:sz="0" w:space="0" w:color="auto"/>
                <w:bottom w:val="none" w:sz="0" w:space="0" w:color="auto"/>
                <w:right w:val="none" w:sz="0" w:space="0" w:color="auto"/>
              </w:divBdr>
              <w:divsChild>
                <w:div w:id="1506047630">
                  <w:marLeft w:val="0"/>
                  <w:marRight w:val="0"/>
                  <w:marTop w:val="0"/>
                  <w:marBottom w:val="0"/>
                  <w:divBdr>
                    <w:top w:val="none" w:sz="0" w:space="0" w:color="auto"/>
                    <w:left w:val="none" w:sz="0" w:space="0" w:color="auto"/>
                    <w:bottom w:val="none" w:sz="0" w:space="0" w:color="auto"/>
                    <w:right w:val="none" w:sz="0" w:space="0" w:color="auto"/>
                  </w:divBdr>
                  <w:divsChild>
                    <w:div w:id="358556663">
                      <w:marLeft w:val="0"/>
                      <w:marRight w:val="0"/>
                      <w:marTop w:val="0"/>
                      <w:marBottom w:val="0"/>
                      <w:divBdr>
                        <w:top w:val="none" w:sz="0" w:space="0" w:color="auto"/>
                        <w:left w:val="none" w:sz="0" w:space="0" w:color="auto"/>
                        <w:bottom w:val="none" w:sz="0" w:space="0" w:color="auto"/>
                        <w:right w:val="none" w:sz="0" w:space="0" w:color="auto"/>
                      </w:divBdr>
                      <w:divsChild>
                        <w:div w:id="2082748477">
                          <w:marLeft w:val="0"/>
                          <w:marRight w:val="0"/>
                          <w:marTop w:val="0"/>
                          <w:marBottom w:val="0"/>
                          <w:divBdr>
                            <w:top w:val="single" w:sz="6" w:space="0" w:color="828282"/>
                            <w:left w:val="single" w:sz="6" w:space="0" w:color="828282"/>
                            <w:bottom w:val="single" w:sz="6" w:space="0" w:color="828282"/>
                            <w:right w:val="single" w:sz="6" w:space="0" w:color="828282"/>
                          </w:divBdr>
                          <w:divsChild>
                            <w:div w:id="1911303077">
                              <w:marLeft w:val="0"/>
                              <w:marRight w:val="0"/>
                              <w:marTop w:val="0"/>
                              <w:marBottom w:val="0"/>
                              <w:divBdr>
                                <w:top w:val="none" w:sz="0" w:space="0" w:color="auto"/>
                                <w:left w:val="none" w:sz="0" w:space="0" w:color="auto"/>
                                <w:bottom w:val="none" w:sz="0" w:space="0" w:color="auto"/>
                                <w:right w:val="none" w:sz="0" w:space="0" w:color="auto"/>
                              </w:divBdr>
                              <w:divsChild>
                                <w:div w:id="1431271409">
                                  <w:marLeft w:val="0"/>
                                  <w:marRight w:val="0"/>
                                  <w:marTop w:val="0"/>
                                  <w:marBottom w:val="0"/>
                                  <w:divBdr>
                                    <w:top w:val="none" w:sz="0" w:space="0" w:color="auto"/>
                                    <w:left w:val="none" w:sz="0" w:space="0" w:color="auto"/>
                                    <w:bottom w:val="none" w:sz="0" w:space="0" w:color="auto"/>
                                    <w:right w:val="none" w:sz="0" w:space="0" w:color="auto"/>
                                  </w:divBdr>
                                  <w:divsChild>
                                    <w:div w:id="1608855410">
                                      <w:marLeft w:val="0"/>
                                      <w:marRight w:val="0"/>
                                      <w:marTop w:val="0"/>
                                      <w:marBottom w:val="0"/>
                                      <w:divBdr>
                                        <w:top w:val="none" w:sz="0" w:space="0" w:color="auto"/>
                                        <w:left w:val="none" w:sz="0" w:space="0" w:color="auto"/>
                                        <w:bottom w:val="none" w:sz="0" w:space="0" w:color="auto"/>
                                        <w:right w:val="none" w:sz="0" w:space="0" w:color="auto"/>
                                      </w:divBdr>
                                      <w:divsChild>
                                        <w:div w:id="1858499421">
                                          <w:marLeft w:val="0"/>
                                          <w:marRight w:val="0"/>
                                          <w:marTop w:val="0"/>
                                          <w:marBottom w:val="0"/>
                                          <w:divBdr>
                                            <w:top w:val="none" w:sz="0" w:space="0" w:color="auto"/>
                                            <w:left w:val="none" w:sz="0" w:space="0" w:color="auto"/>
                                            <w:bottom w:val="none" w:sz="0" w:space="0" w:color="auto"/>
                                            <w:right w:val="none" w:sz="0" w:space="0" w:color="auto"/>
                                          </w:divBdr>
                                          <w:divsChild>
                                            <w:div w:id="956259220">
                                              <w:marLeft w:val="0"/>
                                              <w:marRight w:val="0"/>
                                              <w:marTop w:val="0"/>
                                              <w:marBottom w:val="0"/>
                                              <w:divBdr>
                                                <w:top w:val="none" w:sz="0" w:space="0" w:color="auto"/>
                                                <w:left w:val="none" w:sz="0" w:space="0" w:color="auto"/>
                                                <w:bottom w:val="none" w:sz="0" w:space="0" w:color="auto"/>
                                                <w:right w:val="none" w:sz="0" w:space="0" w:color="auto"/>
                                              </w:divBdr>
                                              <w:divsChild>
                                                <w:div w:id="128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671203">
      <w:bodyDiv w:val="1"/>
      <w:marLeft w:val="0"/>
      <w:marRight w:val="0"/>
      <w:marTop w:val="0"/>
      <w:marBottom w:val="0"/>
      <w:divBdr>
        <w:top w:val="none" w:sz="0" w:space="0" w:color="auto"/>
        <w:left w:val="none" w:sz="0" w:space="0" w:color="auto"/>
        <w:bottom w:val="none" w:sz="0" w:space="0" w:color="auto"/>
        <w:right w:val="none" w:sz="0" w:space="0" w:color="auto"/>
      </w:divBdr>
      <w:divsChild>
        <w:div w:id="9912486">
          <w:marLeft w:val="0"/>
          <w:marRight w:val="0"/>
          <w:marTop w:val="0"/>
          <w:marBottom w:val="0"/>
          <w:divBdr>
            <w:top w:val="none" w:sz="0" w:space="0" w:color="auto"/>
            <w:left w:val="none" w:sz="0" w:space="0" w:color="auto"/>
            <w:bottom w:val="none" w:sz="0" w:space="0" w:color="auto"/>
            <w:right w:val="none" w:sz="0" w:space="0" w:color="auto"/>
          </w:divBdr>
          <w:divsChild>
            <w:div w:id="1420173774">
              <w:marLeft w:val="0"/>
              <w:marRight w:val="0"/>
              <w:marTop w:val="0"/>
              <w:marBottom w:val="0"/>
              <w:divBdr>
                <w:top w:val="none" w:sz="0" w:space="0" w:color="auto"/>
                <w:left w:val="none" w:sz="0" w:space="0" w:color="auto"/>
                <w:bottom w:val="none" w:sz="0" w:space="0" w:color="auto"/>
                <w:right w:val="none" w:sz="0" w:space="0" w:color="auto"/>
              </w:divBdr>
              <w:divsChild>
                <w:div w:id="1605843037">
                  <w:marLeft w:val="0"/>
                  <w:marRight w:val="0"/>
                  <w:marTop w:val="0"/>
                  <w:marBottom w:val="0"/>
                  <w:divBdr>
                    <w:top w:val="none" w:sz="0" w:space="0" w:color="auto"/>
                    <w:left w:val="none" w:sz="0" w:space="0" w:color="auto"/>
                    <w:bottom w:val="none" w:sz="0" w:space="0" w:color="auto"/>
                    <w:right w:val="none" w:sz="0" w:space="0" w:color="auto"/>
                  </w:divBdr>
                  <w:divsChild>
                    <w:div w:id="1063258916">
                      <w:marLeft w:val="0"/>
                      <w:marRight w:val="0"/>
                      <w:marTop w:val="45"/>
                      <w:marBottom w:val="0"/>
                      <w:divBdr>
                        <w:top w:val="none" w:sz="0" w:space="0" w:color="auto"/>
                        <w:left w:val="none" w:sz="0" w:space="0" w:color="auto"/>
                        <w:bottom w:val="none" w:sz="0" w:space="0" w:color="auto"/>
                        <w:right w:val="none" w:sz="0" w:space="0" w:color="auto"/>
                      </w:divBdr>
                      <w:divsChild>
                        <w:div w:id="1984001891">
                          <w:marLeft w:val="0"/>
                          <w:marRight w:val="0"/>
                          <w:marTop w:val="0"/>
                          <w:marBottom w:val="0"/>
                          <w:divBdr>
                            <w:top w:val="none" w:sz="0" w:space="0" w:color="auto"/>
                            <w:left w:val="none" w:sz="0" w:space="0" w:color="auto"/>
                            <w:bottom w:val="none" w:sz="0" w:space="0" w:color="auto"/>
                            <w:right w:val="none" w:sz="0" w:space="0" w:color="auto"/>
                          </w:divBdr>
                          <w:divsChild>
                            <w:div w:id="1059404610">
                              <w:marLeft w:val="2070"/>
                              <w:marRight w:val="3810"/>
                              <w:marTop w:val="0"/>
                              <w:marBottom w:val="0"/>
                              <w:divBdr>
                                <w:top w:val="none" w:sz="0" w:space="0" w:color="auto"/>
                                <w:left w:val="none" w:sz="0" w:space="0" w:color="auto"/>
                                <w:bottom w:val="none" w:sz="0" w:space="0" w:color="auto"/>
                                <w:right w:val="none" w:sz="0" w:space="0" w:color="auto"/>
                              </w:divBdr>
                              <w:divsChild>
                                <w:div w:id="897320008">
                                  <w:marLeft w:val="0"/>
                                  <w:marRight w:val="0"/>
                                  <w:marTop w:val="0"/>
                                  <w:marBottom w:val="0"/>
                                  <w:divBdr>
                                    <w:top w:val="none" w:sz="0" w:space="0" w:color="auto"/>
                                    <w:left w:val="none" w:sz="0" w:space="0" w:color="auto"/>
                                    <w:bottom w:val="none" w:sz="0" w:space="0" w:color="auto"/>
                                    <w:right w:val="none" w:sz="0" w:space="0" w:color="auto"/>
                                  </w:divBdr>
                                  <w:divsChild>
                                    <w:div w:id="1825658704">
                                      <w:marLeft w:val="0"/>
                                      <w:marRight w:val="0"/>
                                      <w:marTop w:val="0"/>
                                      <w:marBottom w:val="0"/>
                                      <w:divBdr>
                                        <w:top w:val="none" w:sz="0" w:space="0" w:color="auto"/>
                                        <w:left w:val="none" w:sz="0" w:space="0" w:color="auto"/>
                                        <w:bottom w:val="none" w:sz="0" w:space="0" w:color="auto"/>
                                        <w:right w:val="none" w:sz="0" w:space="0" w:color="auto"/>
                                      </w:divBdr>
                                      <w:divsChild>
                                        <w:div w:id="1751924843">
                                          <w:marLeft w:val="0"/>
                                          <w:marRight w:val="0"/>
                                          <w:marTop w:val="0"/>
                                          <w:marBottom w:val="0"/>
                                          <w:divBdr>
                                            <w:top w:val="none" w:sz="0" w:space="0" w:color="auto"/>
                                            <w:left w:val="none" w:sz="0" w:space="0" w:color="auto"/>
                                            <w:bottom w:val="none" w:sz="0" w:space="0" w:color="auto"/>
                                            <w:right w:val="none" w:sz="0" w:space="0" w:color="auto"/>
                                          </w:divBdr>
                                          <w:divsChild>
                                            <w:div w:id="1233393908">
                                              <w:marLeft w:val="0"/>
                                              <w:marRight w:val="0"/>
                                              <w:marTop w:val="0"/>
                                              <w:marBottom w:val="0"/>
                                              <w:divBdr>
                                                <w:top w:val="none" w:sz="0" w:space="0" w:color="auto"/>
                                                <w:left w:val="none" w:sz="0" w:space="0" w:color="auto"/>
                                                <w:bottom w:val="none" w:sz="0" w:space="0" w:color="auto"/>
                                                <w:right w:val="none" w:sz="0" w:space="0" w:color="auto"/>
                                              </w:divBdr>
                                              <w:divsChild>
                                                <w:div w:id="1238859340">
                                                  <w:marLeft w:val="0"/>
                                                  <w:marRight w:val="0"/>
                                                  <w:marTop w:val="0"/>
                                                  <w:marBottom w:val="0"/>
                                                  <w:divBdr>
                                                    <w:top w:val="none" w:sz="0" w:space="0" w:color="auto"/>
                                                    <w:left w:val="none" w:sz="0" w:space="0" w:color="auto"/>
                                                    <w:bottom w:val="none" w:sz="0" w:space="0" w:color="auto"/>
                                                    <w:right w:val="none" w:sz="0" w:space="0" w:color="auto"/>
                                                  </w:divBdr>
                                                  <w:divsChild>
                                                    <w:div w:id="1397705431">
                                                      <w:marLeft w:val="0"/>
                                                      <w:marRight w:val="0"/>
                                                      <w:marTop w:val="0"/>
                                                      <w:marBottom w:val="0"/>
                                                      <w:divBdr>
                                                        <w:top w:val="none" w:sz="0" w:space="0" w:color="auto"/>
                                                        <w:left w:val="none" w:sz="0" w:space="0" w:color="auto"/>
                                                        <w:bottom w:val="none" w:sz="0" w:space="0" w:color="auto"/>
                                                        <w:right w:val="none" w:sz="0" w:space="0" w:color="auto"/>
                                                      </w:divBdr>
                                                      <w:divsChild>
                                                        <w:div w:id="1369723004">
                                                          <w:marLeft w:val="0"/>
                                                          <w:marRight w:val="0"/>
                                                          <w:marTop w:val="0"/>
                                                          <w:marBottom w:val="0"/>
                                                          <w:divBdr>
                                                            <w:top w:val="none" w:sz="0" w:space="0" w:color="auto"/>
                                                            <w:left w:val="none" w:sz="0" w:space="0" w:color="auto"/>
                                                            <w:bottom w:val="none" w:sz="0" w:space="0" w:color="auto"/>
                                                            <w:right w:val="none" w:sz="0" w:space="0" w:color="auto"/>
                                                          </w:divBdr>
                                                          <w:divsChild>
                                                            <w:div w:id="11535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7357971">
      <w:bodyDiv w:val="1"/>
      <w:marLeft w:val="0"/>
      <w:marRight w:val="0"/>
      <w:marTop w:val="0"/>
      <w:marBottom w:val="0"/>
      <w:divBdr>
        <w:top w:val="none" w:sz="0" w:space="0" w:color="auto"/>
        <w:left w:val="none" w:sz="0" w:space="0" w:color="auto"/>
        <w:bottom w:val="none" w:sz="0" w:space="0" w:color="auto"/>
        <w:right w:val="none" w:sz="0" w:space="0" w:color="auto"/>
      </w:divBdr>
    </w:div>
    <w:div w:id="2042704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J:\Legislative%20Drafting\templates\MO%20issu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F9E1-48BD-4AF6-AA50-15AA349A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issue template.dotx</Template>
  <TotalTime>0</TotalTime>
  <Pages>48</Pages>
  <Words>16321</Words>
  <Characters>85061</Characters>
  <Application>Microsoft Office Word</Application>
  <DocSecurity>0</DocSecurity>
  <Lines>708</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2015-04-16T02:50:00Z</dcterms:created>
  <dcterms:modified xsi:type="dcterms:W3CDTF">2015-04-23T23:43:00Z</dcterms:modified>
</cp:coreProperties>
</file>