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09" w:rsidRDefault="00B32C09" w:rsidP="00B72CDF">
      <w:pPr>
        <w:pStyle w:val="LDBodytext"/>
        <w:spacing w:before="1200"/>
        <w:rPr>
          <w:iCs/>
        </w:rPr>
      </w:pPr>
      <w:r w:rsidRPr="00B32C09">
        <w:rPr>
          <w:caps/>
        </w:rPr>
        <w:t xml:space="preserve">I, </w:t>
      </w:r>
      <w:r w:rsidR="00D0316F">
        <w:rPr>
          <w:caps/>
        </w:rPr>
        <w:t xml:space="preserve">MARK </w:t>
      </w:r>
      <w:r w:rsidR="00A30BC4">
        <w:rPr>
          <w:caps/>
        </w:rPr>
        <w:t xml:space="preserve">ALAN </w:t>
      </w:r>
      <w:r w:rsidR="00D0316F">
        <w:rPr>
          <w:caps/>
        </w:rPr>
        <w:t>SKIDMORE</w:t>
      </w:r>
      <w:r w:rsidR="00F51BAC" w:rsidRPr="0043188D">
        <w:rPr>
          <w:caps/>
        </w:rPr>
        <w:t>,</w:t>
      </w:r>
      <w:r w:rsidR="00D0316F">
        <w:t xml:space="preserve"> </w:t>
      </w:r>
      <w:r w:rsidR="00F51BAC">
        <w:t xml:space="preserve">Director </w:t>
      </w:r>
      <w:r w:rsidRPr="00B32C09">
        <w:t xml:space="preserve">of Aviation Safety, on behalf of CASA, make this instrument under regulation 207 of the </w:t>
      </w:r>
      <w:r w:rsidRPr="00B32C09">
        <w:rPr>
          <w:i/>
          <w:iCs/>
        </w:rPr>
        <w:t>Civil Aviation Regulations 1988</w:t>
      </w:r>
      <w:r w:rsidR="00C23C09">
        <w:rPr>
          <w:iCs/>
        </w:rPr>
        <w:t xml:space="preserve"> and subsection 33 (3) of the </w:t>
      </w:r>
      <w:r w:rsidR="00C23C09" w:rsidRPr="00C23C09">
        <w:rPr>
          <w:i/>
          <w:iCs/>
        </w:rPr>
        <w:t>Acts Interpretation Act 1901</w:t>
      </w:r>
      <w:r w:rsidR="00C23C09">
        <w:rPr>
          <w:iCs/>
        </w:rPr>
        <w:t>.</w:t>
      </w:r>
    </w:p>
    <w:p w:rsidR="00B72CDF" w:rsidRDefault="0035096A" w:rsidP="00B72CDF">
      <w:pPr>
        <w:pStyle w:val="LDSignatory"/>
        <w:spacing w:before="1080"/>
        <w:rPr>
          <w:rFonts w:ascii="Arial" w:hAnsi="Arial"/>
          <w:b/>
        </w:rPr>
      </w:pPr>
      <w:r w:rsidRPr="0035096A">
        <w:rPr>
          <w:rFonts w:ascii="Arial" w:hAnsi="Arial"/>
          <w:b/>
        </w:rPr>
        <w:t>[Signed Mark Skidmore AM]</w:t>
      </w:r>
      <w:bookmarkStart w:id="0" w:name="_GoBack"/>
      <w:bookmarkEnd w:id="0"/>
    </w:p>
    <w:p w:rsidR="00B72CDF" w:rsidRPr="00B72CDF" w:rsidRDefault="00D0316F" w:rsidP="00B72CDF">
      <w:pPr>
        <w:pStyle w:val="LDBodytext"/>
      </w:pPr>
      <w:r>
        <w:t>Mark Skidmore</w:t>
      </w:r>
      <w:r w:rsidR="008D5B60">
        <w:t xml:space="preserve"> AM</w:t>
      </w:r>
      <w:r w:rsidR="00B72CDF">
        <w:br/>
      </w:r>
      <w:r w:rsidR="00B72CDF" w:rsidRPr="00B72CDF">
        <w:t>Director of Aviation Safety</w:t>
      </w:r>
    </w:p>
    <w:p w:rsidR="00B32C09" w:rsidRPr="00B32C09" w:rsidRDefault="0035096A" w:rsidP="00B72CDF">
      <w:pPr>
        <w:pStyle w:val="LDDate"/>
        <w:rPr>
          <w:color w:val="000000"/>
        </w:rPr>
      </w:pPr>
      <w:bookmarkStart w:id="1" w:name="MakerName2"/>
      <w:bookmarkStart w:id="2" w:name="InstrumentDescription"/>
      <w:bookmarkEnd w:id="1"/>
      <w:bookmarkEnd w:id="2"/>
      <w:r>
        <w:rPr>
          <w:color w:val="000000"/>
        </w:rPr>
        <w:t>27</w:t>
      </w:r>
      <w:r w:rsidR="00C23C09">
        <w:rPr>
          <w:color w:val="000000"/>
        </w:rPr>
        <w:t> April</w:t>
      </w:r>
      <w:r w:rsidR="008D5B60">
        <w:rPr>
          <w:color w:val="000000"/>
        </w:rPr>
        <w:t> </w:t>
      </w:r>
      <w:r w:rsidR="00B32C09" w:rsidRPr="00B32C09">
        <w:rPr>
          <w:color w:val="000000"/>
        </w:rPr>
        <w:t>201</w:t>
      </w:r>
      <w:r w:rsidR="00D0316F">
        <w:rPr>
          <w:color w:val="000000"/>
        </w:rPr>
        <w:t>5</w:t>
      </w:r>
    </w:p>
    <w:p w:rsidR="00B32C09" w:rsidRPr="00B32C09" w:rsidRDefault="00B32C09" w:rsidP="00B72CDF">
      <w:pPr>
        <w:pStyle w:val="LDDescription"/>
        <w:rPr>
          <w:rFonts w:cs="Arial"/>
          <w:b w:val="0"/>
        </w:rPr>
      </w:pPr>
      <w:bookmarkStart w:id="3" w:name="OLE_LINK2"/>
      <w:bookmarkStart w:id="4" w:name="OLE_LINK3"/>
      <w:r w:rsidRPr="00B32C09">
        <w:rPr>
          <w:rFonts w:cs="Arial"/>
        </w:rPr>
        <w:t>Civil Aviation Order 20.18 Amendment Instrument 201</w:t>
      </w:r>
      <w:r w:rsidR="00D0316F">
        <w:rPr>
          <w:rFonts w:cs="Arial"/>
        </w:rPr>
        <w:t>5</w:t>
      </w:r>
      <w:r w:rsidRPr="00B32C09">
        <w:rPr>
          <w:rFonts w:cs="Arial"/>
        </w:rPr>
        <w:t xml:space="preserve"> (No. </w:t>
      </w:r>
      <w:r w:rsidR="00C23C09">
        <w:rPr>
          <w:rFonts w:cs="Arial"/>
        </w:rPr>
        <w:t>2</w:t>
      </w:r>
      <w:r w:rsidRPr="00B32C09">
        <w:rPr>
          <w:rFonts w:cs="Arial"/>
        </w:rPr>
        <w:t>)</w:t>
      </w:r>
    </w:p>
    <w:bookmarkEnd w:id="3"/>
    <w:bookmarkEnd w:id="4"/>
    <w:p w:rsidR="00B32C09" w:rsidRPr="00B72CDF" w:rsidRDefault="00B32C09" w:rsidP="00B72CDF">
      <w:pPr>
        <w:pStyle w:val="LDClauseHeading"/>
      </w:pPr>
      <w:r w:rsidRPr="00B32C09">
        <w:t>1</w:t>
      </w:r>
      <w:r w:rsidRPr="00B32C09">
        <w:tab/>
      </w:r>
      <w:bookmarkStart w:id="5" w:name="Clause1Heading"/>
      <w:bookmarkEnd w:id="5"/>
      <w:r w:rsidRPr="00B32C09">
        <w:t>Name of instrument</w:t>
      </w:r>
    </w:p>
    <w:p w:rsidR="00B32C09" w:rsidRDefault="00B32C09" w:rsidP="00B72CDF">
      <w:pPr>
        <w:pStyle w:val="LDClause"/>
      </w:pPr>
      <w:r w:rsidRPr="00B32C09">
        <w:tab/>
      </w:r>
      <w:r w:rsidRPr="00B32C09">
        <w:tab/>
      </w:r>
      <w:bookmarkStart w:id="6" w:name="Clause1Text"/>
      <w:bookmarkEnd w:id="6"/>
      <w:r w:rsidRPr="00B32C09">
        <w:t xml:space="preserve">This instrument is the </w:t>
      </w:r>
      <w:r w:rsidRPr="00B32C09">
        <w:rPr>
          <w:i/>
          <w:iCs/>
        </w:rPr>
        <w:t>Civil Aviation Order 20.18 Amendment Instrument 201</w:t>
      </w:r>
      <w:r w:rsidR="00D0316F">
        <w:rPr>
          <w:i/>
          <w:iCs/>
        </w:rPr>
        <w:t>5</w:t>
      </w:r>
      <w:r w:rsidRPr="00B32C09">
        <w:rPr>
          <w:i/>
          <w:iCs/>
        </w:rPr>
        <w:t xml:space="preserve"> (No. </w:t>
      </w:r>
      <w:r w:rsidR="00C23C09">
        <w:rPr>
          <w:i/>
          <w:iCs/>
        </w:rPr>
        <w:t>2</w:t>
      </w:r>
      <w:r w:rsidRPr="00B32C09">
        <w:rPr>
          <w:i/>
          <w:iCs/>
        </w:rPr>
        <w:t>)</w:t>
      </w:r>
      <w:r w:rsidRPr="00B32C09">
        <w:t>.</w:t>
      </w:r>
    </w:p>
    <w:p w:rsidR="00C23C09" w:rsidRPr="00B72CDF" w:rsidRDefault="00C23C09" w:rsidP="00C23C09">
      <w:pPr>
        <w:pStyle w:val="LDClauseHeading"/>
      </w:pPr>
      <w:r>
        <w:t>2</w:t>
      </w:r>
      <w:r w:rsidRPr="00B32C09">
        <w:tab/>
      </w:r>
      <w:r>
        <w:t>Repeal</w:t>
      </w:r>
    </w:p>
    <w:p w:rsidR="00C23C09" w:rsidRPr="00C23C09" w:rsidRDefault="00C23C09" w:rsidP="00C23C09">
      <w:pPr>
        <w:pStyle w:val="LDClause"/>
      </w:pPr>
      <w:r w:rsidRPr="00B32C09">
        <w:tab/>
      </w:r>
      <w:r w:rsidRPr="00B32C09">
        <w:tab/>
      </w:r>
      <w:r w:rsidRPr="00B32C09">
        <w:rPr>
          <w:i/>
          <w:iCs/>
        </w:rPr>
        <w:t>Civil Aviation Order 20.18 Amendment Instrument 201</w:t>
      </w:r>
      <w:r>
        <w:rPr>
          <w:i/>
          <w:iCs/>
        </w:rPr>
        <w:t>5</w:t>
      </w:r>
      <w:r w:rsidRPr="00B32C09">
        <w:rPr>
          <w:i/>
          <w:iCs/>
        </w:rPr>
        <w:t xml:space="preserve"> (No. </w:t>
      </w:r>
      <w:r>
        <w:rPr>
          <w:i/>
          <w:iCs/>
        </w:rPr>
        <w:t>1</w:t>
      </w:r>
      <w:r w:rsidRPr="00B32C09">
        <w:rPr>
          <w:i/>
          <w:iCs/>
        </w:rPr>
        <w:t>)</w:t>
      </w:r>
      <w:r>
        <w:rPr>
          <w:i/>
          <w:iCs/>
        </w:rPr>
        <w:t xml:space="preserve"> </w:t>
      </w:r>
      <w:r w:rsidRPr="00C23C09">
        <w:rPr>
          <w:iCs/>
        </w:rPr>
        <w:t>is repealed</w:t>
      </w:r>
      <w:r w:rsidRPr="00C23C09">
        <w:t>.</w:t>
      </w:r>
    </w:p>
    <w:p w:rsidR="00B32C09" w:rsidRPr="00B32C09" w:rsidRDefault="00C23C09" w:rsidP="00B72CDF">
      <w:pPr>
        <w:pStyle w:val="LDClauseHeading"/>
        <w:rPr>
          <w:b w:val="0"/>
        </w:rPr>
      </w:pPr>
      <w:r>
        <w:t>3</w:t>
      </w:r>
      <w:r w:rsidR="00B32C09" w:rsidRPr="00B32C09">
        <w:tab/>
        <w:t>Commencement</w:t>
      </w:r>
    </w:p>
    <w:p w:rsidR="00B32C09" w:rsidRDefault="00B32C09" w:rsidP="00B72CDF">
      <w:pPr>
        <w:pStyle w:val="LDClause"/>
      </w:pPr>
      <w:r w:rsidRPr="00B32C09">
        <w:tab/>
      </w:r>
      <w:r w:rsidR="00C23C09">
        <w:t>(1)</w:t>
      </w:r>
      <w:r w:rsidRPr="00B32C09">
        <w:tab/>
      </w:r>
      <w:r w:rsidR="00C23C09">
        <w:t>With the exception of section 2, t</w:t>
      </w:r>
      <w:r w:rsidRPr="00B32C09">
        <w:t xml:space="preserve">his instrument commences </w:t>
      </w:r>
      <w:r w:rsidR="004146C9">
        <w:t xml:space="preserve">on </w:t>
      </w:r>
      <w:r w:rsidR="00C23C09">
        <w:t>1 January 2016</w:t>
      </w:r>
      <w:r w:rsidRPr="00B32C09">
        <w:t>.</w:t>
      </w:r>
    </w:p>
    <w:p w:rsidR="00C23C09" w:rsidRDefault="00C23C09" w:rsidP="00B72CDF">
      <w:pPr>
        <w:pStyle w:val="LDClause"/>
      </w:pPr>
      <w:r>
        <w:tab/>
        <w:t>(2)</w:t>
      </w:r>
      <w:r>
        <w:tab/>
        <w:t>Section 2 commences on the day of registration.</w:t>
      </w:r>
    </w:p>
    <w:p w:rsidR="00B32C09" w:rsidRPr="00B32C09" w:rsidRDefault="00C23C09" w:rsidP="00B72CDF">
      <w:pPr>
        <w:pStyle w:val="LDClauseHeading"/>
        <w:rPr>
          <w:b w:val="0"/>
        </w:rPr>
      </w:pPr>
      <w:r>
        <w:t>4</w:t>
      </w:r>
      <w:r w:rsidR="00B32C09" w:rsidRPr="00B32C09">
        <w:tab/>
        <w:t>Amendment of Civil Aviation Order 20.18</w:t>
      </w:r>
    </w:p>
    <w:p w:rsidR="00B32C09" w:rsidRDefault="00B32C09" w:rsidP="00B72CDF">
      <w:pPr>
        <w:pStyle w:val="LDClause"/>
      </w:pPr>
      <w:r w:rsidRPr="00B32C09">
        <w:tab/>
      </w:r>
      <w:r w:rsidRPr="00B32C09">
        <w:tab/>
        <w:t>Schedule 1</w:t>
      </w:r>
      <w:r w:rsidRPr="00B32C09">
        <w:rPr>
          <w:sz w:val="26"/>
        </w:rPr>
        <w:t xml:space="preserve"> </w:t>
      </w:r>
      <w:r w:rsidRPr="00B32C09">
        <w:t>amends Civil Aviation Order 20.18.</w:t>
      </w:r>
    </w:p>
    <w:p w:rsidR="00B32C09" w:rsidRPr="00B32C09" w:rsidRDefault="00B32C09" w:rsidP="00B72CDF">
      <w:pPr>
        <w:pStyle w:val="LDScheduleheading"/>
        <w:spacing w:before="360"/>
        <w:rPr>
          <w:b w:val="0"/>
        </w:rPr>
      </w:pPr>
      <w:bookmarkStart w:id="7" w:name="ExpiryOnly"/>
      <w:bookmarkEnd w:id="7"/>
      <w:r w:rsidRPr="00B32C09">
        <w:t>Schedule 1</w:t>
      </w:r>
      <w:r w:rsidRPr="00B32C09">
        <w:tab/>
        <w:t>Amendments</w:t>
      </w:r>
    </w:p>
    <w:p w:rsidR="00B32C09" w:rsidRDefault="00B32C09" w:rsidP="00B72CDF">
      <w:pPr>
        <w:pStyle w:val="LDScheduleClauseHead"/>
        <w:spacing w:before="120"/>
        <w:rPr>
          <w:b w:val="0"/>
        </w:rPr>
      </w:pPr>
      <w:r w:rsidRPr="00B32C09">
        <w:t>[1]</w:t>
      </w:r>
      <w:r w:rsidRPr="00B32C09">
        <w:tab/>
        <w:t>Paragraph</w:t>
      </w:r>
      <w:r w:rsidR="001733A9">
        <w:t xml:space="preserve"> 3.2</w:t>
      </w:r>
    </w:p>
    <w:p w:rsidR="006E1811" w:rsidRPr="00B72CDF" w:rsidRDefault="001733A9" w:rsidP="00B72CDF">
      <w:pPr>
        <w:pStyle w:val="LDAmendInstruction"/>
      </w:pPr>
      <w:proofErr w:type="gramStart"/>
      <w:r>
        <w:t>after</w:t>
      </w:r>
      <w:proofErr w:type="gramEnd"/>
    </w:p>
    <w:p w:rsidR="006E1811" w:rsidRPr="006E1811" w:rsidRDefault="00B259B9" w:rsidP="001C176B">
      <w:pPr>
        <w:pStyle w:val="LDAmendText"/>
      </w:pPr>
      <w:proofErr w:type="gramStart"/>
      <w:r>
        <w:t>the</w:t>
      </w:r>
      <w:proofErr w:type="gramEnd"/>
      <w:r>
        <w:t xml:space="preserve"> V.F.R.</w:t>
      </w:r>
    </w:p>
    <w:p w:rsidR="006E1811" w:rsidRPr="00B32C09" w:rsidRDefault="00B72CDF" w:rsidP="00B72CDF">
      <w:pPr>
        <w:pStyle w:val="LDAmendInstruction"/>
        <w:rPr>
          <w:i w:val="0"/>
        </w:rPr>
      </w:pPr>
      <w:proofErr w:type="gramStart"/>
      <w:r>
        <w:t>i</w:t>
      </w:r>
      <w:r w:rsidR="006E1811">
        <w:t>nsert</w:t>
      </w:r>
      <w:proofErr w:type="gramEnd"/>
    </w:p>
    <w:p w:rsidR="00B32C09" w:rsidRDefault="001733A9" w:rsidP="001C176B">
      <w:pPr>
        <w:pStyle w:val="LDAmendText"/>
      </w:pPr>
      <w:proofErr w:type="gramStart"/>
      <w:r>
        <w:t>by</w:t>
      </w:r>
      <w:proofErr w:type="gramEnd"/>
      <w:r>
        <w:t xml:space="preserve"> day</w:t>
      </w:r>
    </w:p>
    <w:p w:rsidR="00062BFA" w:rsidRDefault="006E1811" w:rsidP="00B72CDF">
      <w:pPr>
        <w:pStyle w:val="LDScheduleClauseHead"/>
        <w:spacing w:before="120"/>
        <w:rPr>
          <w:rFonts w:ascii="Times New Roman" w:hAnsi="Times New Roman"/>
          <w:i/>
        </w:rPr>
      </w:pPr>
      <w:r w:rsidRPr="006E1811">
        <w:rPr>
          <w:rFonts w:cs="Arial"/>
        </w:rPr>
        <w:t>[2]</w:t>
      </w:r>
      <w:r w:rsidRPr="006E1811">
        <w:rPr>
          <w:rFonts w:cs="Arial"/>
        </w:rPr>
        <w:tab/>
      </w:r>
      <w:r w:rsidR="001733A9">
        <w:rPr>
          <w:rFonts w:cs="Arial"/>
        </w:rPr>
        <w:t>After paragraph 3.2</w:t>
      </w:r>
    </w:p>
    <w:p w:rsidR="004932F8" w:rsidRDefault="001733A9" w:rsidP="00B72CDF">
      <w:pPr>
        <w:pStyle w:val="LDAmendInstruction"/>
      </w:pPr>
      <w:r>
        <w:t>Insert</w:t>
      </w:r>
    </w:p>
    <w:p w:rsidR="00BE2A64" w:rsidRDefault="001733A9" w:rsidP="001733A9">
      <w:pPr>
        <w:pStyle w:val="LDClause"/>
      </w:pPr>
      <w:r>
        <w:tab/>
        <w:t>3.2A</w:t>
      </w:r>
      <w:r>
        <w:tab/>
        <w:t>A helicopter may only be operated under the V.F.R. at night if</w:t>
      </w:r>
      <w:r w:rsidR="00BE2A64">
        <w:t>:</w:t>
      </w:r>
    </w:p>
    <w:p w:rsidR="001733A9" w:rsidRPr="001733A9" w:rsidRDefault="001733A9" w:rsidP="001733A9">
      <w:pPr>
        <w:pStyle w:val="LDP1a"/>
        <w:rPr>
          <w:rFonts w:ascii="Times New Roman" w:hAnsi="Times New Roman"/>
        </w:rPr>
      </w:pPr>
      <w:r w:rsidRPr="001733A9">
        <w:rPr>
          <w:rFonts w:ascii="Times New Roman" w:hAnsi="Times New Roman"/>
        </w:rPr>
        <w:t>(a)</w:t>
      </w:r>
      <w:r w:rsidRPr="001733A9">
        <w:rPr>
          <w:rFonts w:ascii="Times New Roman" w:hAnsi="Times New Roman"/>
        </w:rPr>
        <w:tab/>
      </w:r>
      <w:proofErr w:type="gramStart"/>
      <w:r w:rsidR="00BE2A64">
        <w:rPr>
          <w:rFonts w:ascii="Times New Roman" w:hAnsi="Times New Roman"/>
        </w:rPr>
        <w:t>it</w:t>
      </w:r>
      <w:proofErr w:type="gramEnd"/>
      <w:r w:rsidR="00BE2A64">
        <w:rPr>
          <w:rFonts w:ascii="Times New Roman" w:hAnsi="Times New Roman"/>
        </w:rPr>
        <w:t xml:space="preserve"> is </w:t>
      </w:r>
      <w:r w:rsidR="00BE2A64" w:rsidRPr="00BE2A64">
        <w:rPr>
          <w:rFonts w:ascii="Times New Roman" w:hAnsi="Times New Roman"/>
        </w:rPr>
        <w:t xml:space="preserve">equipped with </w:t>
      </w:r>
      <w:r>
        <w:rPr>
          <w:rFonts w:ascii="Times New Roman" w:hAnsi="Times New Roman"/>
        </w:rPr>
        <w:t>the instruments specified in Appendix VIII;</w:t>
      </w:r>
      <w:r w:rsidR="00BE2A64">
        <w:rPr>
          <w:rFonts w:ascii="Times New Roman" w:hAnsi="Times New Roman"/>
        </w:rPr>
        <w:t xml:space="preserve"> </w:t>
      </w:r>
      <w:r w:rsidR="00393FC4">
        <w:rPr>
          <w:rFonts w:ascii="Times New Roman" w:hAnsi="Times New Roman"/>
        </w:rPr>
        <w:t>and</w:t>
      </w:r>
    </w:p>
    <w:p w:rsidR="001733A9" w:rsidRDefault="001733A9" w:rsidP="001733A9">
      <w:pPr>
        <w:pStyle w:val="LDP1a"/>
        <w:rPr>
          <w:rFonts w:ascii="Times New Roman" w:hAnsi="Times New Roman"/>
        </w:rPr>
      </w:pPr>
      <w:r w:rsidRPr="001733A9">
        <w:rPr>
          <w:rFonts w:ascii="Times New Roman" w:hAnsi="Times New Roman"/>
        </w:rPr>
        <w:t>(b)</w:t>
      </w:r>
      <w:r w:rsidRPr="001733A9">
        <w:rPr>
          <w:rFonts w:ascii="Times New Roman" w:hAnsi="Times New Roman"/>
        </w:rPr>
        <w:tab/>
      </w:r>
      <w:proofErr w:type="gramStart"/>
      <w:r w:rsidR="00BE2A64">
        <w:rPr>
          <w:rFonts w:ascii="Times New Roman" w:hAnsi="Times New Roman"/>
        </w:rPr>
        <w:t>it</w:t>
      </w:r>
      <w:proofErr w:type="gramEnd"/>
      <w:r w:rsidR="00BE2A64">
        <w:rPr>
          <w:rFonts w:ascii="Times New Roman" w:hAnsi="Times New Roman"/>
        </w:rPr>
        <w:t xml:space="preserve"> is </w:t>
      </w:r>
      <w:r w:rsidR="00BE2A64" w:rsidRPr="00BE2A64">
        <w:rPr>
          <w:rFonts w:ascii="Times New Roman" w:hAnsi="Times New Roman"/>
        </w:rPr>
        <w:t xml:space="preserve">equipped with </w:t>
      </w:r>
      <w:r>
        <w:rPr>
          <w:rFonts w:ascii="Times New Roman" w:hAnsi="Times New Roman"/>
        </w:rPr>
        <w:t xml:space="preserve">any other instruments and indicators specified in the helicopter’s flight manual; </w:t>
      </w:r>
    </w:p>
    <w:p w:rsidR="00B259B9" w:rsidRPr="007C3875" w:rsidRDefault="001733A9" w:rsidP="001733A9">
      <w:pPr>
        <w:pStyle w:val="LDP1a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(c)</w:t>
      </w:r>
      <w:r>
        <w:rPr>
          <w:rFonts w:ascii="Times New Roman" w:hAnsi="Times New Roman"/>
        </w:rPr>
        <w:tab/>
        <w:t xml:space="preserve">for flights under V.F.R. </w:t>
      </w:r>
      <w:r w:rsidR="00B259B9">
        <w:rPr>
          <w:rFonts w:ascii="Times New Roman" w:hAnsi="Times New Roman"/>
        </w:rPr>
        <w:t xml:space="preserve">at night </w:t>
      </w:r>
      <w:r>
        <w:rPr>
          <w:rFonts w:ascii="Times New Roman" w:hAnsi="Times New Roman"/>
        </w:rPr>
        <w:t>which involve flights over land or water where the helicopter’s attitude cannot be maintained by the use of visual external surface cues as a result of lights on the ground o</w:t>
      </w:r>
      <w:r w:rsidR="00303EDF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celestial </w:t>
      </w:r>
      <w:r w:rsidRPr="007C3875">
        <w:rPr>
          <w:rFonts w:ascii="Times New Roman" w:hAnsi="Times New Roman"/>
        </w:rPr>
        <w:t>illumination</w:t>
      </w:r>
      <w:r w:rsidR="00B259B9" w:rsidRPr="007C3875">
        <w:rPr>
          <w:rFonts w:ascii="Times New Roman" w:hAnsi="Times New Roman"/>
        </w:rPr>
        <w:t>:</w:t>
      </w:r>
      <w:r w:rsidRPr="007C3875">
        <w:rPr>
          <w:rFonts w:ascii="Times New Roman" w:hAnsi="Times New Roman"/>
        </w:rPr>
        <w:t xml:space="preserve"> </w:t>
      </w:r>
    </w:p>
    <w:p w:rsidR="00B259B9" w:rsidRPr="007C3875" w:rsidRDefault="00B259B9" w:rsidP="00A30BC4">
      <w:pPr>
        <w:pStyle w:val="LDP2i"/>
        <w:ind w:left="1559" w:hanging="1105"/>
      </w:pPr>
      <w:r w:rsidRPr="007C3875">
        <w:tab/>
        <w:t>(i)</w:t>
      </w:r>
      <w:r w:rsidRPr="007C3875">
        <w:tab/>
      </w:r>
      <w:proofErr w:type="gramStart"/>
      <w:r w:rsidR="00BE2A64" w:rsidRPr="007C3875">
        <w:t>the</w:t>
      </w:r>
      <w:proofErr w:type="gramEnd"/>
      <w:r w:rsidR="00BE2A64" w:rsidRPr="007C3875">
        <w:t xml:space="preserve"> helicopter is </w:t>
      </w:r>
      <w:r w:rsidR="001733A9" w:rsidRPr="007C3875">
        <w:t xml:space="preserve">equipped in accordance with </w:t>
      </w:r>
      <w:r w:rsidR="00BE2A64" w:rsidRPr="007C3875">
        <w:t>sub</w:t>
      </w:r>
      <w:r w:rsidR="001733A9" w:rsidRPr="007C3875">
        <w:t>paragraph</w:t>
      </w:r>
      <w:r w:rsidRPr="007C3875">
        <w:t> </w:t>
      </w:r>
      <w:r w:rsidR="001733A9" w:rsidRPr="007C3875">
        <w:t xml:space="preserve">4.2 (d) of this </w:t>
      </w:r>
      <w:r w:rsidR="00BE2A64" w:rsidRPr="007C3875">
        <w:t>Order; or</w:t>
      </w:r>
    </w:p>
    <w:p w:rsidR="001733A9" w:rsidRPr="001733A9" w:rsidRDefault="00B259B9" w:rsidP="00A30BC4">
      <w:pPr>
        <w:pStyle w:val="LDP2i"/>
        <w:ind w:left="1559" w:hanging="1105"/>
      </w:pPr>
      <w:r w:rsidRPr="007C3875">
        <w:tab/>
        <w:t>(ii)</w:t>
      </w:r>
      <w:r w:rsidRPr="007C3875">
        <w:tab/>
      </w:r>
      <w:proofErr w:type="gramStart"/>
      <w:r w:rsidR="00BE2A64" w:rsidRPr="007C3875">
        <w:t>the</w:t>
      </w:r>
      <w:proofErr w:type="gramEnd"/>
      <w:r w:rsidR="00BE2A64" w:rsidRPr="007C3875">
        <w:t xml:space="preserve"> helicopter is </w:t>
      </w:r>
      <w:r w:rsidRPr="007C3875">
        <w:t>operated by a qualified 2 pilot crew</w:t>
      </w:r>
      <w:r w:rsidR="007F3143" w:rsidRPr="007C3875">
        <w:t>, each with access to flight controls</w:t>
      </w:r>
      <w:r w:rsidRPr="007C3875">
        <w:t>.</w:t>
      </w:r>
    </w:p>
    <w:p w:rsidR="004932F8" w:rsidRPr="004932F8" w:rsidRDefault="004932F8" w:rsidP="00B72CDF">
      <w:pPr>
        <w:pStyle w:val="LDScheduleClauseHead"/>
        <w:spacing w:before="120"/>
        <w:rPr>
          <w:rFonts w:cs="Arial"/>
          <w:b w:val="0"/>
        </w:rPr>
      </w:pPr>
      <w:r w:rsidRPr="004932F8">
        <w:rPr>
          <w:rFonts w:cs="Arial"/>
        </w:rPr>
        <w:t>[3]</w:t>
      </w:r>
      <w:r w:rsidRPr="004932F8">
        <w:rPr>
          <w:rFonts w:cs="Arial"/>
        </w:rPr>
        <w:tab/>
      </w:r>
      <w:r w:rsidR="00B259B9">
        <w:rPr>
          <w:rFonts w:cs="Arial"/>
        </w:rPr>
        <w:t>Subparagraph 4.2 (d)</w:t>
      </w:r>
    </w:p>
    <w:p w:rsidR="004932F8" w:rsidRDefault="00BE2A64" w:rsidP="001C176B">
      <w:pPr>
        <w:pStyle w:val="LDAmendInstruction"/>
        <w:rPr>
          <w:i w:val="0"/>
        </w:rPr>
      </w:pPr>
      <w:proofErr w:type="gramStart"/>
      <w:r>
        <w:t>substitute</w:t>
      </w:r>
      <w:proofErr w:type="gramEnd"/>
    </w:p>
    <w:p w:rsidR="004932F8" w:rsidRPr="00BE2A64" w:rsidRDefault="00BE2A64" w:rsidP="00BE2A64">
      <w:pPr>
        <w:pStyle w:val="LDP1a"/>
        <w:rPr>
          <w:rFonts w:ascii="Times New Roman" w:hAnsi="Times New Roman"/>
        </w:rPr>
      </w:pPr>
      <w:r>
        <w:rPr>
          <w:rFonts w:ascii="Times New Roman" w:hAnsi="Times New Roman"/>
        </w:rPr>
        <w:t>(d)</w:t>
      </w:r>
      <w:r>
        <w:rPr>
          <w:rFonts w:ascii="Times New Roman" w:hAnsi="Times New Roman"/>
        </w:rPr>
        <w:tab/>
      </w:r>
      <w:proofErr w:type="gramStart"/>
      <w:r w:rsidR="00B259B9" w:rsidRPr="00BE2A64">
        <w:rPr>
          <w:rFonts w:ascii="Times New Roman" w:hAnsi="Times New Roman"/>
        </w:rPr>
        <w:t>an</w:t>
      </w:r>
      <w:proofErr w:type="gramEnd"/>
      <w:r w:rsidR="00B259B9" w:rsidRPr="00BE2A64">
        <w:rPr>
          <w:rFonts w:ascii="Times New Roman" w:hAnsi="Times New Roman"/>
        </w:rPr>
        <w:t xml:space="preserve"> approved automatic pilot or auto</w:t>
      </w:r>
      <w:r>
        <w:rPr>
          <w:rFonts w:ascii="Times New Roman" w:hAnsi="Times New Roman"/>
        </w:rPr>
        <w:t>matic</w:t>
      </w:r>
      <w:r w:rsidR="00B259B9" w:rsidRPr="00BE2A64">
        <w:rPr>
          <w:rFonts w:ascii="Times New Roman" w:hAnsi="Times New Roman"/>
        </w:rPr>
        <w:t xml:space="preserve"> stabilisation system</w:t>
      </w:r>
      <w:r>
        <w:rPr>
          <w:rFonts w:ascii="Times New Roman" w:hAnsi="Times New Roman"/>
        </w:rPr>
        <w:t>.</w:t>
      </w:r>
    </w:p>
    <w:p w:rsidR="001C176B" w:rsidRPr="001C176B" w:rsidRDefault="001C176B" w:rsidP="001C176B">
      <w:pPr>
        <w:pStyle w:val="LDEndLine"/>
      </w:pPr>
    </w:p>
    <w:sectPr w:rsidR="001C176B" w:rsidRPr="001C176B" w:rsidSect="00B61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20" w:footer="8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91" w:rsidRDefault="00EA3691">
      <w:pPr>
        <w:spacing w:after="0" w:line="240" w:lineRule="auto"/>
      </w:pPr>
      <w:r>
        <w:separator/>
      </w:r>
    </w:p>
  </w:endnote>
  <w:endnote w:type="continuationSeparator" w:id="0">
    <w:p w:rsidR="00EA3691" w:rsidRDefault="00EA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5B" w:rsidRDefault="00820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6F" w:rsidRDefault="00C84F99" w:rsidP="00B6156F">
    <w:pPr>
      <w:pStyle w:val="LD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096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5096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91" w:rsidRDefault="00F47F91" w:rsidP="00F47F91">
    <w:pPr>
      <w:pStyle w:val="LD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096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A30BC4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91" w:rsidRDefault="00EA3691">
      <w:pPr>
        <w:spacing w:after="0" w:line="240" w:lineRule="auto"/>
      </w:pPr>
      <w:r>
        <w:separator/>
      </w:r>
    </w:p>
  </w:footnote>
  <w:footnote w:type="continuationSeparator" w:id="0">
    <w:p w:rsidR="00EA3691" w:rsidRDefault="00EA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5B" w:rsidRDefault="00820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5B" w:rsidRDefault="00820C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6F" w:rsidRDefault="00015CE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9390F8" wp14:editId="312D4CD1">
              <wp:simplePos x="0" y="0"/>
              <wp:positionH relativeFrom="column">
                <wp:posOffset>-648335</wp:posOffset>
              </wp:positionH>
              <wp:positionV relativeFrom="paragraph">
                <wp:posOffset>-74295</wp:posOffset>
              </wp:positionV>
              <wp:extent cx="4206240" cy="1155700"/>
              <wp:effectExtent l="0" t="0" r="381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56F" w:rsidRDefault="00015CE4" w:rsidP="00B6156F">
                          <w:pPr>
                            <w:pStyle w:val="LDBodytext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AAE4685" wp14:editId="7AD4370D">
                                <wp:extent cx="4023360" cy="1060450"/>
                                <wp:effectExtent l="0" t="0" r="0" b="6350"/>
                                <wp:docPr id="1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3360" cy="1060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5.85pt;width:331.2pt;height:9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BcgQ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" stroked="f">
              <v:textbox>
                <w:txbxContent>
                  <w:p w:rsidR="00B6156F" w:rsidRDefault="00015CE4" w:rsidP="00B6156F">
                    <w:pPr>
                      <w:pStyle w:val="LDBodytext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>
                          <wp:extent cx="4023360" cy="1060450"/>
                          <wp:effectExtent l="0" t="0" r="0" b="6350"/>
                          <wp:docPr id="1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3360" cy="106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21E36"/>
    <w:multiLevelType w:val="hybridMultilevel"/>
    <w:tmpl w:val="735CEE82"/>
    <w:lvl w:ilvl="0" w:tplc="444EC20A">
      <w:start w:val="1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09"/>
    <w:rsid w:val="00015CE4"/>
    <w:rsid w:val="00054326"/>
    <w:rsid w:val="00062BFA"/>
    <w:rsid w:val="00071B50"/>
    <w:rsid w:val="000B2B44"/>
    <w:rsid w:val="000E2A43"/>
    <w:rsid w:val="00111626"/>
    <w:rsid w:val="001733A9"/>
    <w:rsid w:val="001A0A35"/>
    <w:rsid w:val="001C176B"/>
    <w:rsid w:val="001D2D6B"/>
    <w:rsid w:val="002D40E8"/>
    <w:rsid w:val="002F394A"/>
    <w:rsid w:val="00303EDF"/>
    <w:rsid w:val="00345929"/>
    <w:rsid w:val="0035096A"/>
    <w:rsid w:val="00393FC4"/>
    <w:rsid w:val="003F2496"/>
    <w:rsid w:val="004146C9"/>
    <w:rsid w:val="004222DD"/>
    <w:rsid w:val="004932F8"/>
    <w:rsid w:val="004966D1"/>
    <w:rsid w:val="00537893"/>
    <w:rsid w:val="00545A73"/>
    <w:rsid w:val="00552C41"/>
    <w:rsid w:val="005847E3"/>
    <w:rsid w:val="006D30A7"/>
    <w:rsid w:val="006D678C"/>
    <w:rsid w:val="006E1811"/>
    <w:rsid w:val="00745552"/>
    <w:rsid w:val="007C3875"/>
    <w:rsid w:val="007F3143"/>
    <w:rsid w:val="00820C5B"/>
    <w:rsid w:val="00874C08"/>
    <w:rsid w:val="008A1A6A"/>
    <w:rsid w:val="008D08BA"/>
    <w:rsid w:val="008D5B60"/>
    <w:rsid w:val="009008A2"/>
    <w:rsid w:val="00924D6F"/>
    <w:rsid w:val="009A1B58"/>
    <w:rsid w:val="009F1CB2"/>
    <w:rsid w:val="00A30BC4"/>
    <w:rsid w:val="00A46ED1"/>
    <w:rsid w:val="00AE7879"/>
    <w:rsid w:val="00B259B9"/>
    <w:rsid w:val="00B32C09"/>
    <w:rsid w:val="00B6156F"/>
    <w:rsid w:val="00B72CDF"/>
    <w:rsid w:val="00BE0FB5"/>
    <w:rsid w:val="00BE2A64"/>
    <w:rsid w:val="00C23C09"/>
    <w:rsid w:val="00C84F99"/>
    <w:rsid w:val="00C9462E"/>
    <w:rsid w:val="00CB0771"/>
    <w:rsid w:val="00CB50AA"/>
    <w:rsid w:val="00CC789F"/>
    <w:rsid w:val="00D0316F"/>
    <w:rsid w:val="00D30898"/>
    <w:rsid w:val="00D35428"/>
    <w:rsid w:val="00E4541D"/>
    <w:rsid w:val="00E9000C"/>
    <w:rsid w:val="00EA3691"/>
    <w:rsid w:val="00EC680A"/>
    <w:rsid w:val="00F07BB0"/>
    <w:rsid w:val="00F12413"/>
    <w:rsid w:val="00F37FA9"/>
    <w:rsid w:val="00F47F91"/>
    <w:rsid w:val="00F51BAC"/>
    <w:rsid w:val="00F8128B"/>
    <w:rsid w:val="00FA0FFE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09"/>
  </w:style>
  <w:style w:type="paragraph" w:styleId="Footer">
    <w:name w:val="footer"/>
    <w:basedOn w:val="Normal"/>
    <w:link w:val="FooterChar"/>
    <w:uiPriority w:val="99"/>
    <w:unhideWhenUsed/>
    <w:rsid w:val="00B3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09"/>
  </w:style>
  <w:style w:type="character" w:styleId="PageNumber">
    <w:name w:val="page number"/>
    <w:basedOn w:val="DefaultParagraphFont"/>
    <w:rsid w:val="00B32C09"/>
  </w:style>
  <w:style w:type="paragraph" w:customStyle="1" w:styleId="LDBodytext">
    <w:name w:val="LDBody text"/>
    <w:link w:val="LDBodytextChar"/>
    <w:rsid w:val="00B32C0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Footer">
    <w:name w:val="LDFooter"/>
    <w:basedOn w:val="LDBodytext"/>
    <w:rsid w:val="00B32C09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B32C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C09"/>
    <w:rPr>
      <w:rFonts w:ascii="Tahoma" w:hAnsi="Tahoma" w:cs="Tahoma"/>
      <w:sz w:val="16"/>
      <w:szCs w:val="16"/>
    </w:rPr>
  </w:style>
  <w:style w:type="paragraph" w:customStyle="1" w:styleId="LDSignatory">
    <w:name w:val="LDSignatory"/>
    <w:basedOn w:val="LDBodytext"/>
    <w:next w:val="LDBodytext"/>
    <w:rsid w:val="00B72CDF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B72CDF"/>
    <w:pPr>
      <w:spacing w:before="240"/>
    </w:pPr>
  </w:style>
  <w:style w:type="character" w:customStyle="1" w:styleId="LDDateChar">
    <w:name w:val="LDDate Char"/>
    <w:link w:val="LDDate"/>
    <w:rsid w:val="00B72C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DDescription">
    <w:name w:val="LD Description"/>
    <w:basedOn w:val="Normal"/>
    <w:rsid w:val="00B72CDF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/>
      <w:b/>
      <w:sz w:val="24"/>
      <w:szCs w:val="24"/>
    </w:rPr>
  </w:style>
  <w:style w:type="paragraph" w:customStyle="1" w:styleId="LDClauseHeading">
    <w:name w:val="LDClauseHeading"/>
    <w:basedOn w:val="Normal"/>
    <w:next w:val="Normal"/>
    <w:link w:val="LDClauseHeadingChar"/>
    <w:rsid w:val="00B72CDF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/>
      <w:b/>
      <w:sz w:val="24"/>
      <w:szCs w:val="24"/>
    </w:rPr>
  </w:style>
  <w:style w:type="character" w:customStyle="1" w:styleId="LDClauseHeadingChar">
    <w:name w:val="LDClauseHeading Char"/>
    <w:link w:val="LDClauseHeading"/>
    <w:rsid w:val="00B72CDF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B72CD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72C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DScheduleheading">
    <w:name w:val="LDSchedule heading"/>
    <w:basedOn w:val="Normal"/>
    <w:next w:val="LDBodytext"/>
    <w:rsid w:val="00B72CDF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ScheduleClauseHead">
    <w:name w:val="LDScheduleClauseHead"/>
    <w:basedOn w:val="LDClauseHeading"/>
    <w:next w:val="Normal"/>
    <w:rsid w:val="00B72CDF"/>
  </w:style>
  <w:style w:type="paragraph" w:customStyle="1" w:styleId="LDAmendInstruction">
    <w:name w:val="LDAmendInstruction"/>
    <w:basedOn w:val="Normal"/>
    <w:next w:val="Normal"/>
    <w:rsid w:val="00B72CDF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1C176B"/>
    <w:pPr>
      <w:spacing w:before="60" w:after="60"/>
      <w:ind w:left="964"/>
    </w:pPr>
  </w:style>
  <w:style w:type="paragraph" w:customStyle="1" w:styleId="LDEndLine">
    <w:name w:val="LDEndLine"/>
    <w:basedOn w:val="BodyText"/>
    <w:rsid w:val="001C176B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C176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C176B"/>
    <w:rPr>
      <w:sz w:val="22"/>
      <w:szCs w:val="22"/>
      <w:lang w:eastAsia="en-US"/>
    </w:rPr>
  </w:style>
  <w:style w:type="paragraph" w:customStyle="1" w:styleId="LDNote">
    <w:name w:val="LDNote"/>
    <w:basedOn w:val="LDClause"/>
    <w:link w:val="LDNoteChar"/>
    <w:rsid w:val="001C176B"/>
    <w:pPr>
      <w:ind w:firstLine="0"/>
    </w:pPr>
  </w:style>
  <w:style w:type="character" w:customStyle="1" w:styleId="LDNoteChar">
    <w:name w:val="LDNote Char"/>
    <w:link w:val="LDNote"/>
    <w:rsid w:val="001C176B"/>
  </w:style>
  <w:style w:type="paragraph" w:customStyle="1" w:styleId="LDP1a">
    <w:name w:val="LDP1(a)"/>
    <w:basedOn w:val="LDClause"/>
    <w:link w:val="LDP1aChar"/>
    <w:rsid w:val="001733A9"/>
    <w:pPr>
      <w:tabs>
        <w:tab w:val="clear" w:pos="454"/>
        <w:tab w:val="clear" w:pos="737"/>
        <w:tab w:val="left" w:pos="1191"/>
      </w:tabs>
      <w:ind w:left="1191" w:hanging="454"/>
    </w:pPr>
    <w:rPr>
      <w:rFonts w:ascii="Calibri" w:eastAsia="Calibri" w:hAnsi="Calibri"/>
    </w:rPr>
  </w:style>
  <w:style w:type="character" w:customStyle="1" w:styleId="LDP1aChar">
    <w:name w:val="LDP1(a) Char"/>
    <w:link w:val="LDP1a"/>
    <w:locked/>
    <w:rsid w:val="001733A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A43"/>
    <w:rPr>
      <w:b/>
      <w:bCs/>
      <w:lang w:eastAsia="en-US"/>
    </w:rPr>
  </w:style>
  <w:style w:type="paragraph" w:customStyle="1" w:styleId="LDP2i">
    <w:name w:val="LDP2 (i)"/>
    <w:basedOn w:val="LDP1a"/>
    <w:link w:val="LDP2iChar"/>
    <w:rsid w:val="00A30BC4"/>
    <w:pPr>
      <w:tabs>
        <w:tab w:val="clear" w:pos="1191"/>
        <w:tab w:val="right" w:pos="1418"/>
        <w:tab w:val="left" w:pos="1559"/>
      </w:tabs>
      <w:ind w:left="1588" w:hanging="1134"/>
    </w:pPr>
    <w:rPr>
      <w:rFonts w:ascii="Times New Roman" w:eastAsia="Times New Roman" w:hAnsi="Times New Roman"/>
    </w:rPr>
  </w:style>
  <w:style w:type="character" w:customStyle="1" w:styleId="LDP2iChar">
    <w:name w:val="LDP2 (i) Char"/>
    <w:basedOn w:val="LDP1aChar"/>
    <w:link w:val="LDP2i"/>
    <w:rsid w:val="00A30BC4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09"/>
  </w:style>
  <w:style w:type="paragraph" w:styleId="Footer">
    <w:name w:val="footer"/>
    <w:basedOn w:val="Normal"/>
    <w:link w:val="FooterChar"/>
    <w:uiPriority w:val="99"/>
    <w:unhideWhenUsed/>
    <w:rsid w:val="00B32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09"/>
  </w:style>
  <w:style w:type="character" w:styleId="PageNumber">
    <w:name w:val="page number"/>
    <w:basedOn w:val="DefaultParagraphFont"/>
    <w:rsid w:val="00B32C09"/>
  </w:style>
  <w:style w:type="paragraph" w:customStyle="1" w:styleId="LDBodytext">
    <w:name w:val="LDBody text"/>
    <w:link w:val="LDBodytextChar"/>
    <w:rsid w:val="00B32C0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Footer">
    <w:name w:val="LDFooter"/>
    <w:basedOn w:val="LDBodytext"/>
    <w:rsid w:val="00B32C09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B32C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C09"/>
    <w:rPr>
      <w:rFonts w:ascii="Tahoma" w:hAnsi="Tahoma" w:cs="Tahoma"/>
      <w:sz w:val="16"/>
      <w:szCs w:val="16"/>
    </w:rPr>
  </w:style>
  <w:style w:type="paragraph" w:customStyle="1" w:styleId="LDSignatory">
    <w:name w:val="LDSignatory"/>
    <w:basedOn w:val="LDBodytext"/>
    <w:next w:val="LDBodytext"/>
    <w:rsid w:val="00B72CDF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B72CDF"/>
    <w:pPr>
      <w:spacing w:before="240"/>
    </w:pPr>
  </w:style>
  <w:style w:type="character" w:customStyle="1" w:styleId="LDDateChar">
    <w:name w:val="LDDate Char"/>
    <w:link w:val="LDDate"/>
    <w:rsid w:val="00B72C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DDescription">
    <w:name w:val="LD Description"/>
    <w:basedOn w:val="Normal"/>
    <w:rsid w:val="00B72CDF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/>
      <w:b/>
      <w:sz w:val="24"/>
      <w:szCs w:val="24"/>
    </w:rPr>
  </w:style>
  <w:style w:type="paragraph" w:customStyle="1" w:styleId="LDClauseHeading">
    <w:name w:val="LDClauseHeading"/>
    <w:basedOn w:val="Normal"/>
    <w:next w:val="Normal"/>
    <w:link w:val="LDClauseHeadingChar"/>
    <w:rsid w:val="00B72CDF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/>
      <w:b/>
      <w:sz w:val="24"/>
      <w:szCs w:val="24"/>
    </w:rPr>
  </w:style>
  <w:style w:type="character" w:customStyle="1" w:styleId="LDClauseHeadingChar">
    <w:name w:val="LDClauseHeading Char"/>
    <w:link w:val="LDClauseHeading"/>
    <w:rsid w:val="00B72CDF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B72CD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72C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DScheduleheading">
    <w:name w:val="LDSchedule heading"/>
    <w:basedOn w:val="Normal"/>
    <w:next w:val="LDBodytext"/>
    <w:rsid w:val="00B72CDF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ScheduleClauseHead">
    <w:name w:val="LDScheduleClauseHead"/>
    <w:basedOn w:val="LDClauseHeading"/>
    <w:next w:val="Normal"/>
    <w:rsid w:val="00B72CDF"/>
  </w:style>
  <w:style w:type="paragraph" w:customStyle="1" w:styleId="LDAmendInstruction">
    <w:name w:val="LDAmendInstruction"/>
    <w:basedOn w:val="Normal"/>
    <w:next w:val="Normal"/>
    <w:rsid w:val="00B72CDF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1C176B"/>
    <w:pPr>
      <w:spacing w:before="60" w:after="60"/>
      <w:ind w:left="964"/>
    </w:pPr>
  </w:style>
  <w:style w:type="paragraph" w:customStyle="1" w:styleId="LDEndLine">
    <w:name w:val="LDEndLine"/>
    <w:basedOn w:val="BodyText"/>
    <w:rsid w:val="001C176B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C176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C176B"/>
    <w:rPr>
      <w:sz w:val="22"/>
      <w:szCs w:val="22"/>
      <w:lang w:eastAsia="en-US"/>
    </w:rPr>
  </w:style>
  <w:style w:type="paragraph" w:customStyle="1" w:styleId="LDNote">
    <w:name w:val="LDNote"/>
    <w:basedOn w:val="LDClause"/>
    <w:link w:val="LDNoteChar"/>
    <w:rsid w:val="001C176B"/>
    <w:pPr>
      <w:ind w:firstLine="0"/>
    </w:pPr>
  </w:style>
  <w:style w:type="character" w:customStyle="1" w:styleId="LDNoteChar">
    <w:name w:val="LDNote Char"/>
    <w:link w:val="LDNote"/>
    <w:rsid w:val="001C176B"/>
  </w:style>
  <w:style w:type="paragraph" w:customStyle="1" w:styleId="LDP1a">
    <w:name w:val="LDP1(a)"/>
    <w:basedOn w:val="LDClause"/>
    <w:link w:val="LDP1aChar"/>
    <w:rsid w:val="001733A9"/>
    <w:pPr>
      <w:tabs>
        <w:tab w:val="clear" w:pos="454"/>
        <w:tab w:val="clear" w:pos="737"/>
        <w:tab w:val="left" w:pos="1191"/>
      </w:tabs>
      <w:ind w:left="1191" w:hanging="454"/>
    </w:pPr>
    <w:rPr>
      <w:rFonts w:ascii="Calibri" w:eastAsia="Calibri" w:hAnsi="Calibri"/>
    </w:rPr>
  </w:style>
  <w:style w:type="character" w:customStyle="1" w:styleId="LDP1aChar">
    <w:name w:val="LDP1(a) Char"/>
    <w:link w:val="LDP1a"/>
    <w:locked/>
    <w:rsid w:val="001733A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A43"/>
    <w:rPr>
      <w:b/>
      <w:bCs/>
      <w:lang w:eastAsia="en-US"/>
    </w:rPr>
  </w:style>
  <w:style w:type="paragraph" w:customStyle="1" w:styleId="LDP2i">
    <w:name w:val="LDP2 (i)"/>
    <w:basedOn w:val="LDP1a"/>
    <w:link w:val="LDP2iChar"/>
    <w:rsid w:val="00A30BC4"/>
    <w:pPr>
      <w:tabs>
        <w:tab w:val="clear" w:pos="1191"/>
        <w:tab w:val="right" w:pos="1418"/>
        <w:tab w:val="left" w:pos="1559"/>
      </w:tabs>
      <w:ind w:left="1588" w:hanging="1134"/>
    </w:pPr>
    <w:rPr>
      <w:rFonts w:ascii="Times New Roman" w:eastAsia="Times New Roman" w:hAnsi="Times New Roman"/>
    </w:rPr>
  </w:style>
  <w:style w:type="character" w:customStyle="1" w:styleId="LDP2iChar">
    <w:name w:val="LDP2 (i) Char"/>
    <w:basedOn w:val="LDP1aChar"/>
    <w:link w:val="LDP2i"/>
    <w:rsid w:val="00A30BC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F616-2E71-458A-880A-E9BD0483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20.18 Amendment Instrument 2015 (No. 1)</vt:lpstr>
    </vt:vector>
  </TitlesOfParts>
  <Company>Civil Aviation Safety Authority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20.18 Amendment Instrument 2015 (No. 1)</dc:title>
  <dc:subject>Amendments to Civil Aviation Order 20.18</dc:subject>
  <dc:creator>Civil Aviation Safety Authority</dc:creator>
  <cp:lastModifiedBy>Gobbitt, David</cp:lastModifiedBy>
  <cp:revision>4</cp:revision>
  <cp:lastPrinted>2015-04-24T00:21:00Z</cp:lastPrinted>
  <dcterms:created xsi:type="dcterms:W3CDTF">2015-04-24T00:19:00Z</dcterms:created>
  <dcterms:modified xsi:type="dcterms:W3CDTF">2015-04-28T02:39:00Z</dcterms:modified>
  <cp:category>Civil Aviation Orders</cp:category>
</cp:coreProperties>
</file>