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EF0075" w:rsidRDefault="00EF0075" w:rsidP="00130011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</w:p>
    <w:p w:rsidR="00EF0075" w:rsidRDefault="00893DE0" w:rsidP="00130011">
      <w:pPr>
        <w:numPr>
          <w:ilvl w:val="0"/>
          <w:numId w:val="1"/>
        </w:numPr>
        <w:tabs>
          <w:tab w:val="num" w:pos="360"/>
        </w:tabs>
        <w:spacing w:after="240"/>
        <w:jc w:val="center"/>
        <w:rPr>
          <w:b/>
        </w:rPr>
      </w:pPr>
      <w:r>
        <w:rPr>
          <w:b/>
        </w:rPr>
        <w:t>Instrument No. 2015/2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rPr>
          <w:b/>
        </w:rPr>
        <w:t xml:space="preserve">I, ALEXANDER EDWARD FOULDS, </w:t>
      </w:r>
      <w:r>
        <w:t>General Manager, South East Roads, Department of Infrastructure and Regional Development, under section 88(</w:t>
      </w:r>
      <w:r w:rsidR="00130011">
        <w:t>3</w:t>
      </w:r>
      <w:r>
        <w:t xml:space="preserve">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>which was made by the Minister on 12 September 2014</w:t>
      </w:r>
      <w:r w:rsidR="00130011">
        <w:t>,</w:t>
      </w:r>
      <w:r>
        <w:t xml:space="preserve"> </w:t>
      </w:r>
      <w:r w:rsidR="00130011">
        <w:t xml:space="preserve">and amended by Instrument No. 2015/1 made on 24 March 2015, </w:t>
      </w:r>
      <w:r>
        <w:t>as follows: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FD4F20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2014 Variation Instrument No. 2015/</w:t>
      </w:r>
      <w:r w:rsidR="00D53EC3">
        <w:t>2</w:t>
      </w:r>
      <w:r>
        <w:t>.</w:t>
      </w:r>
    </w:p>
    <w:p w:rsidR="00EF0075" w:rsidRDefault="00EF0075" w:rsidP="001F6CBF">
      <w:pPr>
        <w:numPr>
          <w:ilvl w:val="0"/>
          <w:numId w:val="1"/>
        </w:numPr>
        <w:tabs>
          <w:tab w:val="num" w:pos="360"/>
        </w:tabs>
        <w:spacing w:after="120"/>
      </w:pPr>
    </w:p>
    <w:p w:rsidR="00EF0075" w:rsidRPr="009F0A4A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>
        <w:t>(a)</w:t>
      </w:r>
      <w:r>
        <w:tab/>
        <w:t>In Schedule 1 of the List, in the pa</w:t>
      </w:r>
      <w:r w:rsidR="00893DE0">
        <w:t>rt r</w:t>
      </w:r>
      <w:r w:rsidR="00070E78">
        <w:t>elating to Unincorporated Areas and Indian Ocean Territories</w:t>
      </w:r>
      <w:r>
        <w:t>:</w:t>
      </w:r>
    </w:p>
    <w:p w:rsidR="00D53EC3" w:rsidRDefault="00EF0075" w:rsidP="00EF0075">
      <w:pPr>
        <w:pStyle w:val="ListParagraph"/>
        <w:spacing w:after="240"/>
        <w:ind w:left="720"/>
      </w:pPr>
      <w:proofErr w:type="gramStart"/>
      <w:r>
        <w:t>omit</w:t>
      </w:r>
      <w:proofErr w:type="gramEnd"/>
      <w:r>
        <w:t xml:space="preserve"> the </w:t>
      </w:r>
      <w:r w:rsidR="00130011">
        <w:t xml:space="preserve">named </w:t>
      </w:r>
      <w:r w:rsidR="00070E78">
        <w:t>funding recipient</w:t>
      </w:r>
      <w:r w:rsidR="001F6CBF">
        <w:t xml:space="preserve"> </w:t>
      </w:r>
      <w:r w:rsidR="00130011">
        <w:t>‘Department of Environment and Primary Industries’</w:t>
      </w:r>
      <w:r w:rsidR="00D53EC3">
        <w:t xml:space="preserve"> </w:t>
      </w:r>
      <w:r w:rsidR="001F6CBF">
        <w:t xml:space="preserve">in Column 1 of Schedule 1 </w:t>
      </w:r>
      <w:r w:rsidR="00D53EC3">
        <w:t xml:space="preserve">and replace with </w:t>
      </w:r>
      <w:r w:rsidR="001F6CBF">
        <w:t>‘</w:t>
      </w:r>
      <w:r w:rsidR="00D53EC3">
        <w:t>Department</w:t>
      </w:r>
      <w:r w:rsidR="00A5227C">
        <w:t xml:space="preserve"> of Environment, Land, Water &amp;</w:t>
      </w:r>
      <w:r w:rsidR="00D53EC3">
        <w:t xml:space="preserve"> Planning</w:t>
      </w:r>
      <w:r w:rsidR="001F6CBF">
        <w:t>’</w:t>
      </w:r>
      <w:r w:rsidR="00D53EC3">
        <w:t>.</w:t>
      </w:r>
    </w:p>
    <w:p w:rsidR="00EF0075" w:rsidRDefault="00EF0075" w:rsidP="001F6CBF">
      <w:pPr>
        <w:pStyle w:val="ListParagraph"/>
        <w:spacing w:after="120"/>
        <w:contextualSpacing w:val="0"/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A5227C" w:rsidP="00EF007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130011">
        <w:t>30</w:t>
      </w:r>
      <w:r w:rsidR="00EF0075">
        <w:t xml:space="preserve"> April 2015.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040932">
        <w:t>Second</w:t>
      </w:r>
      <w:r>
        <w:t xml:space="preserve">              </w:t>
      </w:r>
      <w:r w:rsidR="001F6CBF">
        <w:t xml:space="preserve">        </w:t>
      </w:r>
      <w:r>
        <w:t xml:space="preserve">   </w:t>
      </w:r>
      <w:r w:rsidR="00130011">
        <w:t>April</w:t>
      </w:r>
      <w:r>
        <w:t xml:space="preserve"> 2015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1F6CBF" w:rsidRDefault="00040932" w:rsidP="00EF0075">
      <w:pPr>
        <w:tabs>
          <w:tab w:val="clear" w:pos="360"/>
        </w:tabs>
      </w:pPr>
      <w:r>
        <w:t>ALEX FOULDS</w:t>
      </w:r>
      <w:bookmarkStart w:id="0" w:name="_GoBack"/>
      <w:bookmarkEnd w:id="0"/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ALEXANDER FOULDS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240" w:lineRule="exact"/>
      </w:pPr>
      <w:r>
        <w:t>Delegate of the Minister for Infrastructure and Regional Development</w:t>
      </w:r>
    </w:p>
    <w:sectPr w:rsidR="00EF0075" w:rsidSect="00EF0075"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5"/>
    <w:rsid w:val="00004269"/>
    <w:rsid w:val="00040932"/>
    <w:rsid w:val="00070E78"/>
    <w:rsid w:val="000861A9"/>
    <w:rsid w:val="00130011"/>
    <w:rsid w:val="001F6CBF"/>
    <w:rsid w:val="00573668"/>
    <w:rsid w:val="0058483E"/>
    <w:rsid w:val="00893DE0"/>
    <w:rsid w:val="00A5227C"/>
    <w:rsid w:val="00BE1220"/>
    <w:rsid w:val="00D53EC3"/>
    <w:rsid w:val="00E83799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Skorupa Jenny</cp:lastModifiedBy>
  <cp:revision>3</cp:revision>
  <dcterms:created xsi:type="dcterms:W3CDTF">2015-04-08T01:29:00Z</dcterms:created>
  <dcterms:modified xsi:type="dcterms:W3CDTF">2015-04-08T01:41:00Z</dcterms:modified>
</cp:coreProperties>
</file>