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B8" w:rsidRPr="00C0014E" w:rsidRDefault="000F6FB8" w:rsidP="000F6FB8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781048E5" wp14:editId="23C9768C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B8" w:rsidRPr="006153A1" w:rsidRDefault="000F6FB8" w:rsidP="000F6FB8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0F6FB8" w:rsidRPr="002A7834" w:rsidRDefault="000F6FB8" w:rsidP="000F6FB8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0F6FB8" w:rsidRPr="00C0014E" w:rsidRDefault="000F6FB8" w:rsidP="000F6FB8">
      <w:pPr>
        <w:pBdr>
          <w:bottom w:val="single" w:sz="4" w:space="1" w:color="auto"/>
        </w:pBdr>
        <w:rPr>
          <w:b/>
        </w:rPr>
      </w:pPr>
    </w:p>
    <w:p w:rsidR="000F6FB8" w:rsidRPr="008F2616" w:rsidRDefault="000F6FB8" w:rsidP="000F6FB8"/>
    <w:p w:rsidR="000F6FB8" w:rsidRPr="00F85758" w:rsidRDefault="000F6FB8" w:rsidP="000F6FB8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0F6FB8" w:rsidRPr="008F2616" w:rsidRDefault="000F6FB8" w:rsidP="000F6FB8"/>
    <w:p w:rsidR="000F6FB8" w:rsidRPr="007B2098" w:rsidRDefault="000F6FB8" w:rsidP="000F6FB8">
      <w:r w:rsidRPr="007B2098">
        <w:t xml:space="preserve">Dated </w:t>
      </w:r>
      <w:r>
        <w:t>25</w:t>
      </w:r>
      <w:r w:rsidRPr="007B2098">
        <w:t xml:space="preserve"> March 2015</w:t>
      </w:r>
    </w:p>
    <w:p w:rsidR="000F6FB8" w:rsidRPr="008F2616" w:rsidRDefault="000F6FB8" w:rsidP="000F6FB8">
      <w:r>
        <w:rPr>
          <w:noProof/>
          <w:lang w:val="en-AU"/>
        </w:rPr>
        <w:drawing>
          <wp:inline distT="0" distB="0" distL="0" distR="0" wp14:anchorId="7B1A219D" wp14:editId="34887A93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B8" w:rsidRPr="008F2616" w:rsidRDefault="000F6FB8" w:rsidP="000F6FB8">
      <w:r w:rsidRPr="008F2616">
        <w:t>Standards Management Officer</w:t>
      </w:r>
    </w:p>
    <w:p w:rsidR="000F6FB8" w:rsidRPr="008F2616" w:rsidRDefault="000F6FB8" w:rsidP="000F6FB8">
      <w:r w:rsidRPr="008F2616">
        <w:t>Delegate of the Board of Food Standards Australia New Zealand</w:t>
      </w:r>
    </w:p>
    <w:p w:rsidR="000F6FB8" w:rsidRDefault="000F6FB8" w:rsidP="000F6FB8"/>
    <w:p w:rsidR="000F6FB8" w:rsidRDefault="000F6FB8" w:rsidP="000F6FB8"/>
    <w:p w:rsidR="000F6FB8" w:rsidRDefault="000F6FB8" w:rsidP="000F6FB8"/>
    <w:p w:rsidR="000F6FB8" w:rsidRDefault="000F6FB8" w:rsidP="000F6FB8"/>
    <w:p w:rsidR="000F6FB8" w:rsidRDefault="000F6FB8" w:rsidP="000F6FB8"/>
    <w:p w:rsidR="000F6FB8" w:rsidRPr="00574DE1" w:rsidRDefault="000F6FB8" w:rsidP="000F6FB8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0F6FB8" w:rsidRPr="00574DE1" w:rsidRDefault="000F6FB8" w:rsidP="000F6FB8">
      <w:pPr>
        <w:pStyle w:val="EditorialNotetext"/>
        <w:rPr>
          <w:lang w:val="en-AU"/>
        </w:rPr>
      </w:pPr>
    </w:p>
    <w:p w:rsidR="000F6FB8" w:rsidRPr="007B2098" w:rsidRDefault="000F6FB8" w:rsidP="000F6FB8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0F6FB8" w:rsidRDefault="000F6FB8" w:rsidP="000F6FB8"/>
    <w:p w:rsidR="000F6FB8" w:rsidRDefault="000F6FB8" w:rsidP="000F6FB8">
      <w:pPr>
        <w:sectPr w:rsidR="000F6FB8" w:rsidSect="000F6FB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412845" w:rsidRPr="001D1563" w:rsidRDefault="00412845" w:rsidP="00412845">
      <w:pPr>
        <w:pStyle w:val="FSCh3Standard"/>
      </w:pPr>
      <w:r>
        <w:rPr>
          <w:lang w:val="en-GB"/>
        </w:rPr>
        <w:lastRenderedPageBreak/>
        <w:t>Standard</w:t>
      </w:r>
      <w:r w:rsidRPr="001D1563">
        <w:rPr>
          <w:lang w:val="en-GB"/>
        </w:rPr>
        <w:t xml:space="preserve"> 2.3.2</w:t>
      </w:r>
      <w:r w:rsidRPr="001D1563">
        <w:rPr>
          <w:lang w:val="en-GB"/>
        </w:rPr>
        <w:tab/>
        <w:t>Jam</w:t>
      </w:r>
    </w:p>
    <w:p w:rsidR="00412845" w:rsidRPr="001D1563" w:rsidRDefault="00412845" w:rsidP="00412845">
      <w:pPr>
        <w:pStyle w:val="FSCnatHeading"/>
        <w:rPr>
          <w:lang w:val="en-GB"/>
        </w:rPr>
      </w:pPr>
      <w:r w:rsidRPr="00412845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3A7F47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412845" w:rsidRPr="001D1563" w:rsidRDefault="00412845" w:rsidP="00412845">
      <w:pPr>
        <w:pStyle w:val="FSCnatHeading"/>
        <w:rPr>
          <w:lang w:val="en-GB"/>
        </w:rPr>
      </w:pPr>
      <w:r w:rsidRPr="00412845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412845" w:rsidRPr="001D1563" w:rsidRDefault="00412845" w:rsidP="00412845">
      <w:pPr>
        <w:pStyle w:val="FSCh5Section"/>
        <w:rPr>
          <w:lang w:val="en-GB"/>
        </w:rPr>
      </w:pPr>
      <w:bookmarkStart w:id="1" w:name="_Toc400032143"/>
      <w:bookmarkStart w:id="2" w:name="_Ref332978625"/>
      <w:bookmarkStart w:id="3" w:name="_Ref333222573"/>
      <w:r w:rsidRPr="001D1563">
        <w:rPr>
          <w:lang w:val="en-GB"/>
        </w:rPr>
        <w:t>2.3.2—1</w:t>
      </w:r>
      <w:r w:rsidRPr="001D1563">
        <w:rPr>
          <w:lang w:val="en-GB"/>
        </w:rPr>
        <w:tab/>
        <w:t>Name</w:t>
      </w:r>
      <w:bookmarkEnd w:id="1"/>
    </w:p>
    <w:p w:rsidR="00412845" w:rsidRPr="00CA4C6F" w:rsidRDefault="00412845" w:rsidP="00CA4C6F">
      <w:pPr>
        <w:pStyle w:val="FSCtMain"/>
        <w:ind w:right="-428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CA4C6F" w:rsidRPr="00CA4C6F">
        <w:rPr>
          <w:lang w:val="en-GB"/>
        </w:rPr>
        <w:t>–</w:t>
      </w:r>
      <w:r w:rsidRPr="00CA4C6F">
        <w:rPr>
          <w:lang w:val="en-GB"/>
        </w:rPr>
        <w:t xml:space="preserve"> Standard 2.3.2 </w:t>
      </w:r>
      <w:r w:rsidR="00CA4C6F" w:rsidRPr="00CA4C6F">
        <w:rPr>
          <w:lang w:val="en-GB"/>
        </w:rPr>
        <w:t>–</w:t>
      </w:r>
      <w:r w:rsidRPr="00CA4C6F">
        <w:rPr>
          <w:lang w:val="en-GB"/>
        </w:rPr>
        <w:t xml:space="preserve"> Jam.</w:t>
      </w:r>
    </w:p>
    <w:p w:rsidR="00412845" w:rsidRPr="001D1563" w:rsidRDefault="00412845" w:rsidP="00412845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412845" w:rsidRPr="001D1563" w:rsidRDefault="00412845" w:rsidP="00412845">
      <w:pPr>
        <w:pStyle w:val="FSCh5Section"/>
        <w:rPr>
          <w:lang w:val="en-GB"/>
        </w:rPr>
      </w:pPr>
      <w:bookmarkStart w:id="4" w:name="_Toc400032144"/>
      <w:r w:rsidRPr="001D1563">
        <w:rPr>
          <w:lang w:val="en-GB"/>
        </w:rPr>
        <w:t>2.3.2—2</w:t>
      </w:r>
      <w:r w:rsidRPr="001D1563">
        <w:rPr>
          <w:lang w:val="en-GB"/>
        </w:rPr>
        <w:tab/>
        <w:t>Definitions</w:t>
      </w:r>
      <w:bookmarkEnd w:id="4"/>
    </w:p>
    <w:p w:rsidR="00412845" w:rsidRPr="001D1563" w:rsidRDefault="00412845" w:rsidP="00412845">
      <w:pPr>
        <w:pStyle w:val="FSCnatHeading"/>
        <w:rPr>
          <w:lang w:val="en-GB"/>
        </w:rPr>
      </w:pPr>
      <w:r w:rsidRPr="00412845">
        <w:rPr>
          <w:b/>
          <w:i/>
          <w:lang w:val="en-GB"/>
        </w:rPr>
        <w:t>Note</w:t>
      </w:r>
      <w:r w:rsidRPr="001D1563">
        <w:rPr>
          <w:lang w:val="en-GB"/>
        </w:rPr>
        <w:tab/>
        <w:t>In this Code (see section 1.1.2—3):</w:t>
      </w:r>
    </w:p>
    <w:p w:rsidR="00412845" w:rsidRPr="001D1563" w:rsidRDefault="00412845" w:rsidP="00412845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jam</w:t>
      </w:r>
      <w:r w:rsidRPr="001D1563">
        <w:rPr>
          <w:lang w:val="en-GB"/>
        </w:rPr>
        <w:t>:</w:t>
      </w:r>
    </w:p>
    <w:p w:rsidR="00412845" w:rsidRPr="001D1563" w:rsidRDefault="00412845" w:rsidP="00412845">
      <w:pPr>
        <w:pStyle w:val="FSCn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means:</w:t>
      </w:r>
    </w:p>
    <w:p w:rsidR="00412845" w:rsidRPr="001D1563" w:rsidRDefault="00412845" w:rsidP="00412845">
      <w:pPr>
        <w:pStyle w:val="FSCn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a product prepared by processing one or more of the following:</w:t>
      </w:r>
    </w:p>
    <w:p w:rsidR="00412845" w:rsidRPr="001D1563" w:rsidRDefault="00412845" w:rsidP="00412845">
      <w:pPr>
        <w:pStyle w:val="FSCnSubsub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fruit;</w:t>
      </w:r>
    </w:p>
    <w:p w:rsidR="00412845" w:rsidRPr="001D1563" w:rsidRDefault="00412845" w:rsidP="00412845">
      <w:pPr>
        <w:pStyle w:val="FSCnSubsub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concentrated fruit juice;</w:t>
      </w:r>
    </w:p>
    <w:p w:rsidR="00412845" w:rsidRPr="001D1563" w:rsidRDefault="00412845" w:rsidP="00412845">
      <w:pPr>
        <w:pStyle w:val="FSCnSubsub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fruit juice;</w:t>
      </w:r>
    </w:p>
    <w:p w:rsidR="00412845" w:rsidRPr="001D1563" w:rsidRDefault="00412845" w:rsidP="00412845">
      <w:pPr>
        <w:pStyle w:val="FSCnSubsub"/>
        <w:rPr>
          <w:lang w:val="en-GB"/>
        </w:rPr>
      </w:pPr>
      <w:r w:rsidRPr="001D1563">
        <w:rPr>
          <w:lang w:val="en-GB"/>
        </w:rPr>
        <w:tab/>
        <w:t>(D)</w:t>
      </w:r>
      <w:r w:rsidRPr="001D1563">
        <w:rPr>
          <w:lang w:val="en-GB"/>
        </w:rPr>
        <w:tab/>
        <w:t>water extracts of fruit; or</w:t>
      </w:r>
    </w:p>
    <w:p w:rsidR="00412845" w:rsidRPr="001D1563" w:rsidRDefault="00412845" w:rsidP="00412845">
      <w:pPr>
        <w:pStyle w:val="FSCn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 xml:space="preserve"> such a product processed with sugars or honey; and</w:t>
      </w:r>
    </w:p>
    <w:p w:rsidR="00412845" w:rsidRPr="001D1563" w:rsidRDefault="00412845" w:rsidP="00412845">
      <w:pPr>
        <w:pStyle w:val="FSCn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includes conserve; and</w:t>
      </w:r>
    </w:p>
    <w:p w:rsidR="00412845" w:rsidRPr="001D1563" w:rsidRDefault="00412845" w:rsidP="00412845">
      <w:pPr>
        <w:pStyle w:val="FSCn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does not include marmalade.</w:t>
      </w:r>
    </w:p>
    <w:p w:rsidR="00412845" w:rsidRPr="001D1563" w:rsidRDefault="00412845" w:rsidP="00412845">
      <w:pPr>
        <w:pStyle w:val="FSCh5Section"/>
        <w:rPr>
          <w:lang w:val="en-GB"/>
        </w:rPr>
      </w:pPr>
      <w:bookmarkStart w:id="5" w:name="_Toc371505550"/>
      <w:bookmarkStart w:id="6" w:name="_Toc400032145"/>
      <w:r w:rsidRPr="001D1563">
        <w:rPr>
          <w:lang w:val="en-GB"/>
        </w:rPr>
        <w:t>2.3.2—3</w:t>
      </w:r>
      <w:r w:rsidRPr="001D1563">
        <w:rPr>
          <w:lang w:val="en-GB"/>
        </w:rPr>
        <w:tab/>
        <w:t>Requirement for food sold as jam</w:t>
      </w:r>
      <w:bookmarkEnd w:id="2"/>
      <w:bookmarkEnd w:id="3"/>
      <w:bookmarkEnd w:id="5"/>
      <w:bookmarkEnd w:id="6"/>
    </w:p>
    <w:p w:rsidR="00412845" w:rsidRPr="001D1563" w:rsidRDefault="00412845" w:rsidP="00412845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A food that is sold as jam must:</w:t>
      </w:r>
    </w:p>
    <w:p w:rsidR="00412845" w:rsidRPr="001D1563" w:rsidRDefault="00412845" w:rsidP="00412845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be jam; and</w:t>
      </w:r>
    </w:p>
    <w:p w:rsidR="00412845" w:rsidRPr="001D1563" w:rsidRDefault="00412845" w:rsidP="00412845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contain no less than 650 g/kg of water-soluble solids.</w:t>
      </w:r>
    </w:p>
    <w:p w:rsidR="00412845" w:rsidRPr="001D1563" w:rsidRDefault="00412845" w:rsidP="00412845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A food that is sold as jam with the name of one or more fruits appearing in the labelling must be made from no less than 400 g/kg of those fruits.</w:t>
      </w:r>
    </w:p>
    <w:p w:rsidR="00412845" w:rsidRPr="001D1563" w:rsidRDefault="00412845" w:rsidP="00412845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E32E5E" w:rsidRPr="000F7093" w:rsidRDefault="00E32E5E" w:rsidP="00E32E5E"/>
    <w:p w:rsidR="00BA1167" w:rsidRPr="000F7093" w:rsidRDefault="00BA1167" w:rsidP="00E32E5E"/>
    <w:sectPr w:rsidR="00BA1167" w:rsidRPr="000F7093" w:rsidSect="000F6FB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45" w:rsidRDefault="00412845">
      <w:r>
        <w:separator/>
      </w:r>
    </w:p>
  </w:endnote>
  <w:endnote w:type="continuationSeparator" w:id="0">
    <w:p w:rsidR="00412845" w:rsidRDefault="0041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60" w:rsidRDefault="001254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0F6FB8" w:rsidRPr="00CF1834" w:rsidRDefault="000F6FB8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60" w:rsidRDefault="0012546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125460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412845">
      <w:rPr>
        <w:rFonts w:cs="Arial"/>
        <w:noProof/>
        <w:sz w:val="18"/>
        <w:szCs w:val="18"/>
      </w:rPr>
      <w:t xml:space="preserve">Standard 2.3.2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45" w:rsidRDefault="00412845">
      <w:r>
        <w:separator/>
      </w:r>
    </w:p>
  </w:footnote>
  <w:footnote w:type="continuationSeparator" w:id="0">
    <w:p w:rsidR="00412845" w:rsidRDefault="00412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60" w:rsidRDefault="001254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60" w:rsidRDefault="001254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60" w:rsidRDefault="0012546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412845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6FB8"/>
    <w:rsid w:val="000F7093"/>
    <w:rsid w:val="00107E81"/>
    <w:rsid w:val="00110FA3"/>
    <w:rsid w:val="0011343D"/>
    <w:rsid w:val="001164F2"/>
    <w:rsid w:val="0012121D"/>
    <w:rsid w:val="001245D0"/>
    <w:rsid w:val="0012546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A7F47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2845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A4C6F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A4C6F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CA4C6F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CA4C6F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CA4C6F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CA4C6F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CA4C6F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CA4C6F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A4C6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A4C6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CA4C6F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CA4C6F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A4C6F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A4C6F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A4C6F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A4C6F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CA4C6F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6F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6F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A4C6F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CA4C6F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CA4C6F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A4C6F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CA4C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C6F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CA4C6F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CA4C6F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CA4C6F"/>
    <w:pPr>
      <w:ind w:right="1417"/>
    </w:pPr>
  </w:style>
  <w:style w:type="character" w:styleId="FootnoteReference">
    <w:name w:val="footnote reference"/>
    <w:basedOn w:val="DefaultParagraphFont"/>
    <w:semiHidden/>
    <w:rsid w:val="00CA4C6F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CA4C6F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4C6F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CA4C6F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CA4C6F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CA4C6F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CA4C6F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CA4C6F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CA4C6F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CA4C6F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CA4C6F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CA4C6F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CA4C6F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CA4C6F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CA4C6F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C6F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CA4C6F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CA4C6F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CA4C6F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CA4C6F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CA4C6F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CA4C6F"/>
  </w:style>
  <w:style w:type="paragraph" w:customStyle="1" w:styleId="FSCsbMainSection">
    <w:name w:val="FSC_sb_Main_Section"/>
    <w:basedOn w:val="FSCsbFirstSection"/>
    <w:qFormat/>
    <w:rsid w:val="00CA4C6F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CA4C6F"/>
  </w:style>
  <w:style w:type="paragraph" w:customStyle="1" w:styleId="FSCtDefn">
    <w:name w:val="FSC_t_Defn"/>
    <w:aliases w:val="t1_Defn"/>
    <w:basedOn w:val="FSCtMain"/>
    <w:rsid w:val="00CA4C6F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CA4C6F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CA4C6F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CA4C6F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CA4C6F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CA4C6F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CA4C6F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CA4C6F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CA4C6F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CA4C6F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CA4C6F"/>
    <w:rPr>
      <w:sz w:val="16"/>
    </w:rPr>
  </w:style>
  <w:style w:type="paragraph" w:customStyle="1" w:styleId="FSCoTitleofInstrument">
    <w:name w:val="FSC_o_Title_of_Instrument"/>
    <w:basedOn w:val="Normal"/>
    <w:rsid w:val="00CA4C6F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CA4C6F"/>
  </w:style>
  <w:style w:type="paragraph" w:styleId="BalloonText">
    <w:name w:val="Balloon Text"/>
    <w:basedOn w:val="Normal"/>
    <w:link w:val="BalloonTextChar"/>
    <w:uiPriority w:val="99"/>
    <w:semiHidden/>
    <w:unhideWhenUsed/>
    <w:rsid w:val="00CA4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C6F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CA4C6F"/>
    <w:pPr>
      <w:ind w:left="0" w:firstLine="0"/>
      <w:jc w:val="center"/>
    </w:pPr>
  </w:style>
  <w:style w:type="paragraph" w:customStyle="1" w:styleId="FSCbaseheading">
    <w:name w:val="FSC_base_heading"/>
    <w:rsid w:val="00CA4C6F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CA4C6F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CA4C6F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CA4C6F"/>
    <w:pPr>
      <w:jc w:val="center"/>
    </w:pPr>
    <w:rPr>
      <w:iCs w:val="0"/>
    </w:rPr>
  </w:style>
  <w:style w:type="paragraph" w:customStyle="1" w:styleId="FSCfooter">
    <w:name w:val="FSC_footer"/>
    <w:basedOn w:val="Normal"/>
    <w:rsid w:val="00CA4C6F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CA4C6F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CA4C6F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CA4C6F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CA4C6F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CA4C6F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CA4C6F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CA4C6F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CA4C6F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CA4C6F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CA4C6F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CA4C6F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CA4C6F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CA4C6F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CA4C6F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CA4C6F"/>
    <w:pPr>
      <w:ind w:left="1701"/>
    </w:pPr>
  </w:style>
  <w:style w:type="paragraph" w:customStyle="1" w:styleId="FSCbasetbl">
    <w:name w:val="FSC_base_tbl"/>
    <w:basedOn w:val="FSCbasepara"/>
    <w:qFormat/>
    <w:rsid w:val="00CA4C6F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CA4C6F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CA4C6F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CA4C6F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A4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C6F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C6F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CA4C6F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CA4C6F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CA4C6F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CA4C6F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CA4C6F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CA4C6F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CA4C6F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CA4C6F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CA4C6F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CA4C6F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CA4C6F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CA4C6F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0F6FB8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0F6FB8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0F6FB8"/>
    <w:rPr>
      <w:b w:val="0"/>
    </w:rPr>
  </w:style>
  <w:style w:type="character" w:customStyle="1" w:styleId="ClauseChar">
    <w:name w:val="Clause Char"/>
    <w:basedOn w:val="DefaultParagraphFont"/>
    <w:link w:val="Clause"/>
    <w:rsid w:val="000F6FB8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0F6FB8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6FB8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A4C6F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CA4C6F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CA4C6F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CA4C6F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CA4C6F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CA4C6F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CA4C6F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A4C6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A4C6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CA4C6F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CA4C6F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A4C6F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A4C6F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A4C6F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A4C6F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CA4C6F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6F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6F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A4C6F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CA4C6F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CA4C6F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A4C6F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CA4C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C6F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CA4C6F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CA4C6F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CA4C6F"/>
    <w:pPr>
      <w:ind w:right="1417"/>
    </w:pPr>
  </w:style>
  <w:style w:type="character" w:styleId="FootnoteReference">
    <w:name w:val="footnote reference"/>
    <w:basedOn w:val="DefaultParagraphFont"/>
    <w:semiHidden/>
    <w:rsid w:val="00CA4C6F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CA4C6F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4C6F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CA4C6F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CA4C6F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CA4C6F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CA4C6F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CA4C6F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CA4C6F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CA4C6F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CA4C6F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CA4C6F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CA4C6F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CA4C6F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CA4C6F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C6F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CA4C6F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CA4C6F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CA4C6F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CA4C6F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CA4C6F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CA4C6F"/>
  </w:style>
  <w:style w:type="paragraph" w:customStyle="1" w:styleId="FSCsbMainSection">
    <w:name w:val="FSC_sb_Main_Section"/>
    <w:basedOn w:val="FSCsbFirstSection"/>
    <w:qFormat/>
    <w:rsid w:val="00CA4C6F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CA4C6F"/>
  </w:style>
  <w:style w:type="paragraph" w:customStyle="1" w:styleId="FSCtDefn">
    <w:name w:val="FSC_t_Defn"/>
    <w:aliases w:val="t1_Defn"/>
    <w:basedOn w:val="FSCtMain"/>
    <w:rsid w:val="00CA4C6F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CA4C6F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CA4C6F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CA4C6F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CA4C6F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CA4C6F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CA4C6F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CA4C6F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CA4C6F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CA4C6F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CA4C6F"/>
    <w:rPr>
      <w:sz w:val="16"/>
    </w:rPr>
  </w:style>
  <w:style w:type="paragraph" w:customStyle="1" w:styleId="FSCoTitleofInstrument">
    <w:name w:val="FSC_o_Title_of_Instrument"/>
    <w:basedOn w:val="Normal"/>
    <w:rsid w:val="00CA4C6F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CA4C6F"/>
  </w:style>
  <w:style w:type="paragraph" w:styleId="BalloonText">
    <w:name w:val="Balloon Text"/>
    <w:basedOn w:val="Normal"/>
    <w:link w:val="BalloonTextChar"/>
    <w:uiPriority w:val="99"/>
    <w:semiHidden/>
    <w:unhideWhenUsed/>
    <w:rsid w:val="00CA4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C6F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CA4C6F"/>
    <w:pPr>
      <w:ind w:left="0" w:firstLine="0"/>
      <w:jc w:val="center"/>
    </w:pPr>
  </w:style>
  <w:style w:type="paragraph" w:customStyle="1" w:styleId="FSCbaseheading">
    <w:name w:val="FSC_base_heading"/>
    <w:rsid w:val="00CA4C6F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CA4C6F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CA4C6F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CA4C6F"/>
    <w:pPr>
      <w:jc w:val="center"/>
    </w:pPr>
    <w:rPr>
      <w:iCs w:val="0"/>
    </w:rPr>
  </w:style>
  <w:style w:type="paragraph" w:customStyle="1" w:styleId="FSCfooter">
    <w:name w:val="FSC_footer"/>
    <w:basedOn w:val="Normal"/>
    <w:rsid w:val="00CA4C6F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CA4C6F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CA4C6F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CA4C6F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CA4C6F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CA4C6F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CA4C6F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CA4C6F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CA4C6F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CA4C6F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CA4C6F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CA4C6F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CA4C6F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CA4C6F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CA4C6F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CA4C6F"/>
    <w:pPr>
      <w:ind w:left="1701"/>
    </w:pPr>
  </w:style>
  <w:style w:type="paragraph" w:customStyle="1" w:styleId="FSCbasetbl">
    <w:name w:val="FSC_base_tbl"/>
    <w:basedOn w:val="FSCbasepara"/>
    <w:qFormat/>
    <w:rsid w:val="00CA4C6F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CA4C6F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CA4C6F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CA4C6F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A4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C6F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C6F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CA4C6F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CA4C6F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CA4C6F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CA4C6F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CA4C6F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CA4C6F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CA4C6F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CA4C6F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CA4C6F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CA4C6F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CA4C6F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CA4C6F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0F6FB8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0F6FB8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0F6FB8"/>
    <w:rPr>
      <w:b w:val="0"/>
    </w:rPr>
  </w:style>
  <w:style w:type="character" w:customStyle="1" w:styleId="ClauseChar">
    <w:name w:val="Clause Char"/>
    <w:basedOn w:val="DefaultParagraphFont"/>
    <w:link w:val="Clause"/>
    <w:rsid w:val="000F6FB8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0F6FB8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6FB8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2015-04-01T01:51:00Z</dcterms:created>
  <dcterms:modified xsi:type="dcterms:W3CDTF">2015-04-01T01:51:00Z</dcterms:modified>
</cp:coreProperties>
</file>