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EC4" w:rsidRPr="00C0014E" w:rsidRDefault="009A7EC4" w:rsidP="009A7EC4">
      <w:pPr>
        <w:rPr>
          <w:noProof/>
          <w:lang w:val="en-AU"/>
        </w:rPr>
      </w:pPr>
      <w:bookmarkStart w:id="0" w:name="_GoBack"/>
      <w:bookmarkEnd w:id="0"/>
      <w:r w:rsidRPr="00C0014E">
        <w:rPr>
          <w:noProof/>
          <w:lang w:val="en-AU"/>
        </w:rPr>
        <w:drawing>
          <wp:inline distT="0" distB="0" distL="0" distR="0" wp14:anchorId="34F038CD" wp14:editId="7EBFEF2E">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9A7EC4" w:rsidRPr="006153A1" w:rsidRDefault="009A7EC4" w:rsidP="009A7EC4">
      <w:pPr>
        <w:pStyle w:val="Title"/>
        <w:pBdr>
          <w:bottom w:val="single" w:sz="4" w:space="1" w:color="auto"/>
        </w:pBdr>
        <w:rPr>
          <w:b w:val="0"/>
          <w:bCs w:val="0"/>
          <w:szCs w:val="20"/>
          <w:lang w:val="en-GB"/>
        </w:rPr>
      </w:pPr>
    </w:p>
    <w:p w:rsidR="009A7EC4" w:rsidRPr="002A7834" w:rsidRDefault="009A7EC4" w:rsidP="009A7EC4">
      <w:pPr>
        <w:pBdr>
          <w:bottom w:val="single" w:sz="4" w:space="1" w:color="auto"/>
        </w:pBdr>
        <w:rPr>
          <w:b/>
        </w:rPr>
      </w:pPr>
      <w:r w:rsidRPr="002A7834">
        <w:rPr>
          <w:b/>
        </w:rPr>
        <w:t>Food Standards (Proposal P</w:t>
      </w:r>
      <w:r>
        <w:rPr>
          <w:b/>
        </w:rPr>
        <w:t>1025 – Code Revision)</w:t>
      </w:r>
      <w:r w:rsidRPr="002A7834">
        <w:rPr>
          <w:b/>
        </w:rPr>
        <w:t xml:space="preserve"> Variation</w:t>
      </w:r>
    </w:p>
    <w:p w:rsidR="009A7EC4" w:rsidRPr="00C0014E" w:rsidRDefault="009A7EC4" w:rsidP="009A7EC4">
      <w:pPr>
        <w:pBdr>
          <w:bottom w:val="single" w:sz="4" w:space="1" w:color="auto"/>
        </w:pBdr>
        <w:rPr>
          <w:b/>
        </w:rPr>
      </w:pPr>
    </w:p>
    <w:p w:rsidR="009A7EC4" w:rsidRPr="008F2616" w:rsidRDefault="009A7EC4" w:rsidP="009A7EC4"/>
    <w:p w:rsidR="009A7EC4" w:rsidRPr="00F85758" w:rsidRDefault="009A7EC4" w:rsidP="009A7EC4">
      <w:pPr>
        <w:pStyle w:val="Clause"/>
      </w:pPr>
      <w:r w:rsidRPr="009F1FDF">
        <w:t xml:space="preserve">The Board of Food Standards Australia New Zealand gives notice of the making of this </w:t>
      </w:r>
      <w:r>
        <w:t>s</w:t>
      </w:r>
      <w:r w:rsidRPr="009F1FDF">
        <w:t xml:space="preserve">tandard under section 92 of the </w:t>
      </w:r>
      <w:r w:rsidRPr="009F1FDF">
        <w:rPr>
          <w:i/>
        </w:rPr>
        <w:t>Food Standards Australia New Zealand Act 1991</w:t>
      </w:r>
      <w:r>
        <w:t xml:space="preserve">. </w:t>
      </w:r>
      <w:r w:rsidRPr="009F1FDF">
        <w:t xml:space="preserve">The Standard commences </w:t>
      </w:r>
      <w:r w:rsidRPr="00F85758">
        <w:t>on 1 March 2016.</w:t>
      </w:r>
    </w:p>
    <w:p w:rsidR="009A7EC4" w:rsidRPr="008F2616" w:rsidRDefault="009A7EC4" w:rsidP="009A7EC4"/>
    <w:p w:rsidR="009A7EC4" w:rsidRPr="007B2098" w:rsidRDefault="009A7EC4" w:rsidP="009A7EC4">
      <w:r w:rsidRPr="007B2098">
        <w:t xml:space="preserve">Dated </w:t>
      </w:r>
      <w:r>
        <w:t>25</w:t>
      </w:r>
      <w:r w:rsidRPr="007B2098">
        <w:t xml:space="preserve"> March 2015</w:t>
      </w:r>
    </w:p>
    <w:p w:rsidR="009A7EC4" w:rsidRPr="008F2616" w:rsidRDefault="009A7EC4" w:rsidP="009A7EC4">
      <w:r>
        <w:rPr>
          <w:noProof/>
          <w:lang w:val="en-AU"/>
        </w:rPr>
        <w:drawing>
          <wp:inline distT="0" distB="0" distL="0" distR="0" wp14:anchorId="16355347" wp14:editId="16C886BD">
            <wp:extent cx="134302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025" cy="790575"/>
                    </a:xfrm>
                    <a:prstGeom prst="rect">
                      <a:avLst/>
                    </a:prstGeom>
                    <a:noFill/>
                    <a:ln>
                      <a:noFill/>
                    </a:ln>
                  </pic:spPr>
                </pic:pic>
              </a:graphicData>
            </a:graphic>
          </wp:inline>
        </w:drawing>
      </w:r>
    </w:p>
    <w:p w:rsidR="009A7EC4" w:rsidRPr="008F2616" w:rsidRDefault="009A7EC4" w:rsidP="009A7EC4">
      <w:r w:rsidRPr="008F2616">
        <w:t>Standards Management Officer</w:t>
      </w:r>
    </w:p>
    <w:p w:rsidR="009A7EC4" w:rsidRPr="008F2616" w:rsidRDefault="009A7EC4" w:rsidP="009A7EC4">
      <w:r w:rsidRPr="008F2616">
        <w:t>Delegate of the Board of Food Standards Australia New Zealand</w:t>
      </w:r>
    </w:p>
    <w:p w:rsidR="009A7EC4" w:rsidRDefault="009A7EC4" w:rsidP="009A7EC4"/>
    <w:p w:rsidR="009A7EC4" w:rsidRDefault="009A7EC4" w:rsidP="009A7EC4"/>
    <w:p w:rsidR="009A7EC4" w:rsidRDefault="009A7EC4" w:rsidP="009A7EC4"/>
    <w:p w:rsidR="009A7EC4" w:rsidRDefault="009A7EC4" w:rsidP="009A7EC4"/>
    <w:p w:rsidR="009A7EC4" w:rsidRDefault="009A7EC4" w:rsidP="009A7EC4"/>
    <w:p w:rsidR="009A7EC4" w:rsidRPr="00574DE1" w:rsidRDefault="009A7EC4" w:rsidP="009A7EC4">
      <w:pPr>
        <w:pStyle w:val="EditorialNoteLine1"/>
        <w:rPr>
          <w:lang w:val="en-AU"/>
        </w:rPr>
      </w:pPr>
      <w:r w:rsidRPr="00574DE1">
        <w:rPr>
          <w:lang w:val="en-AU"/>
        </w:rPr>
        <w:t xml:space="preserve">Note:  </w:t>
      </w:r>
    </w:p>
    <w:p w:rsidR="009A7EC4" w:rsidRPr="00574DE1" w:rsidRDefault="009A7EC4" w:rsidP="009A7EC4">
      <w:pPr>
        <w:pStyle w:val="EditorialNotetext"/>
        <w:rPr>
          <w:lang w:val="en-AU"/>
        </w:rPr>
      </w:pPr>
    </w:p>
    <w:p w:rsidR="009A7EC4" w:rsidRPr="007B2098" w:rsidRDefault="009A7EC4" w:rsidP="009A7EC4">
      <w:pPr>
        <w:pStyle w:val="EditorialNotetext"/>
        <w:rPr>
          <w:lang w:val="en-AU"/>
        </w:rPr>
      </w:pPr>
      <w:r w:rsidRPr="007B2098">
        <w:rPr>
          <w:lang w:val="en-AU"/>
        </w:rPr>
        <w:t xml:space="preserve">This Standard will be published in the Commonwealth of Australia Gazette No. FSC 96 on 10 April 2015. </w:t>
      </w:r>
    </w:p>
    <w:p w:rsidR="009A7EC4" w:rsidRDefault="009A7EC4" w:rsidP="009A7EC4"/>
    <w:p w:rsidR="009A7EC4" w:rsidRDefault="009A7EC4" w:rsidP="009A7EC4">
      <w:pPr>
        <w:sectPr w:rsidR="009A7EC4" w:rsidSect="009A7EC4">
          <w:headerReference w:type="even" r:id="rId10"/>
          <w:headerReference w:type="default" r:id="rId11"/>
          <w:footerReference w:type="even" r:id="rId12"/>
          <w:footerReference w:type="default" r:id="rId13"/>
          <w:headerReference w:type="first" r:id="rId14"/>
          <w:footerReference w:type="first" r:id="rId15"/>
          <w:type w:val="continuous"/>
          <w:pgSz w:w="11900" w:h="16840" w:code="9"/>
          <w:pgMar w:top="1440" w:right="1440" w:bottom="1440" w:left="1440" w:header="709" w:footer="709" w:gutter="0"/>
          <w:cols w:space="709"/>
          <w:titlePg/>
        </w:sectPr>
      </w:pPr>
    </w:p>
    <w:p w:rsidR="00F14AF0" w:rsidRPr="001D1563" w:rsidRDefault="00F14AF0" w:rsidP="00F14AF0">
      <w:pPr>
        <w:pStyle w:val="FSCh3Standard"/>
      </w:pPr>
      <w:r>
        <w:rPr>
          <w:lang w:val="en-GB"/>
        </w:rPr>
        <w:lastRenderedPageBreak/>
        <w:t>Schedule</w:t>
      </w:r>
      <w:r w:rsidRPr="001D1563">
        <w:rPr>
          <w:lang w:val="en-GB"/>
        </w:rPr>
        <w:t xml:space="preserve"> 18</w:t>
      </w:r>
      <w:r w:rsidRPr="001D1563">
        <w:rPr>
          <w:lang w:val="en-GB"/>
        </w:rPr>
        <w:tab/>
        <w:t>Processing aids</w:t>
      </w:r>
    </w:p>
    <w:p w:rsidR="00F14AF0" w:rsidRPr="001D1563" w:rsidRDefault="00F14AF0" w:rsidP="00F14AF0">
      <w:pPr>
        <w:pStyle w:val="FSCnatHeading"/>
        <w:rPr>
          <w:lang w:val="en-GB"/>
        </w:rPr>
      </w:pPr>
      <w:r w:rsidRPr="00F14AF0">
        <w:rPr>
          <w:b/>
          <w:i/>
          <w:lang w:val="en-GB"/>
        </w:rPr>
        <w:t>Note</w:t>
      </w:r>
      <w:r w:rsidRPr="001D1563">
        <w:rPr>
          <w:b/>
          <w:i/>
          <w:lang w:val="en-GB"/>
        </w:rPr>
        <w:t xml:space="preserve"> 1</w:t>
      </w:r>
      <w:r w:rsidRPr="001D1563">
        <w:rPr>
          <w:lang w:val="en-GB"/>
        </w:rPr>
        <w:tab/>
        <w:t xml:space="preserve">This instrument is a standard under the </w:t>
      </w:r>
      <w:r w:rsidRPr="001D1563">
        <w:rPr>
          <w:i/>
          <w:lang w:val="en-GB"/>
        </w:rPr>
        <w:t>Food Standards Australia New Zealand Act 1991</w:t>
      </w:r>
      <w:r w:rsidRPr="001D1563">
        <w:rPr>
          <w:lang w:val="en-GB"/>
        </w:rPr>
        <w:t xml:space="preserve"> (Cth). The standards together make up the </w:t>
      </w:r>
      <w:r w:rsidRPr="00DE26F8">
        <w:rPr>
          <w:i/>
          <w:lang w:val="en-GB"/>
        </w:rPr>
        <w:t>Australia New Zealand Food Standards Code</w:t>
      </w:r>
      <w:r w:rsidRPr="001D1563">
        <w:rPr>
          <w:i/>
          <w:lang w:val="en-GB"/>
        </w:rPr>
        <w:t>.</w:t>
      </w:r>
      <w:r w:rsidRPr="001D1563">
        <w:rPr>
          <w:lang w:val="en-GB"/>
        </w:rPr>
        <w:t xml:space="preserve"> See also section 1.1.1—3.</w:t>
      </w:r>
    </w:p>
    <w:p w:rsidR="00F14AF0" w:rsidRPr="001D1563" w:rsidRDefault="00F14AF0" w:rsidP="00F14AF0">
      <w:pPr>
        <w:pStyle w:val="FSCnatHeading"/>
        <w:rPr>
          <w:lang w:val="en-GB"/>
        </w:rPr>
      </w:pPr>
      <w:r w:rsidRPr="001D1563">
        <w:rPr>
          <w:lang w:val="en-GB"/>
        </w:rPr>
        <w:tab/>
        <w:t>Substances used as processing aids are regulated by Standard 1.1.1 and Standard 1.3.3. This standard lists substances that may be used as processing aids for paragraph 1.1.2—13(3)(a) and contains permissions to use substances as processing aids for Standard 1.3.3.</w:t>
      </w:r>
    </w:p>
    <w:p w:rsidR="00F14AF0" w:rsidRPr="001D1563" w:rsidRDefault="00F14AF0" w:rsidP="00F14AF0">
      <w:pPr>
        <w:pStyle w:val="FSCnatHeading"/>
        <w:rPr>
          <w:lang w:val="en-GB"/>
        </w:rPr>
      </w:pPr>
      <w:r w:rsidRPr="00F14AF0">
        <w:rPr>
          <w:b/>
          <w:i/>
          <w:lang w:val="en-GB"/>
        </w:rPr>
        <w:t>Note</w:t>
      </w:r>
      <w:r w:rsidRPr="001D1563">
        <w:rPr>
          <w:b/>
          <w:i/>
          <w:lang w:val="en-GB"/>
        </w:rPr>
        <w:t xml:space="preserve"> 2</w:t>
      </w:r>
      <w:r w:rsidRPr="001D1563">
        <w:rPr>
          <w:lang w:val="en-GB"/>
        </w:rPr>
        <w:tab/>
        <w:t xml:space="preserve">The provisions of the Code that apply in New Zealand are incorporated in, or adopted under, the </w:t>
      </w:r>
      <w:r w:rsidRPr="001D1563">
        <w:rPr>
          <w:i/>
          <w:lang w:val="en-GB"/>
        </w:rPr>
        <w:t>Food Act 2014</w:t>
      </w:r>
      <w:r w:rsidRPr="001D1563">
        <w:rPr>
          <w:lang w:val="en-GB"/>
        </w:rPr>
        <w:t xml:space="preserve"> (NZ). See also section 1.1.1—3.</w:t>
      </w:r>
    </w:p>
    <w:p w:rsidR="00F14AF0" w:rsidRPr="001D1563" w:rsidRDefault="00F14AF0" w:rsidP="00F14AF0">
      <w:pPr>
        <w:pStyle w:val="FSCh5Section"/>
        <w:rPr>
          <w:lang w:val="en-GB"/>
        </w:rPr>
      </w:pPr>
      <w:bookmarkStart w:id="1" w:name="_Toc400032489"/>
      <w:bookmarkStart w:id="2" w:name="_Ref332633656"/>
      <w:bookmarkStart w:id="3" w:name="_Toc371505855"/>
      <w:r w:rsidRPr="001D1563">
        <w:rPr>
          <w:rFonts w:ascii="Arial Bold" w:hAnsi="Arial Bold"/>
          <w:lang w:val="en-GB"/>
        </w:rPr>
        <w:t>S18—1</w:t>
      </w:r>
      <w:r w:rsidRPr="001D1563">
        <w:rPr>
          <w:lang w:val="en-GB"/>
        </w:rPr>
        <w:tab/>
        <w:t>Name</w:t>
      </w:r>
      <w:bookmarkEnd w:id="1"/>
    </w:p>
    <w:p w:rsidR="00F14AF0" w:rsidRPr="00DE26F8" w:rsidRDefault="00F14AF0" w:rsidP="00DE26F8">
      <w:pPr>
        <w:pStyle w:val="FSCtMain"/>
      </w:pPr>
      <w:r w:rsidRPr="001D1563">
        <w:tab/>
      </w:r>
      <w:r w:rsidR="00DE26F8">
        <w:tab/>
      </w:r>
      <w:r w:rsidRPr="001D1563">
        <w:t xml:space="preserve">This Standard is </w:t>
      </w:r>
      <w:r w:rsidRPr="001D1563">
        <w:rPr>
          <w:i/>
        </w:rPr>
        <w:t>Australia New Zealand Food Standards Code</w:t>
      </w:r>
      <w:r w:rsidRPr="00DE26F8">
        <w:t xml:space="preserve"> </w:t>
      </w:r>
      <w:r w:rsidR="00DE26F8" w:rsidRPr="00DE26F8">
        <w:t>–</w:t>
      </w:r>
      <w:r w:rsidR="00DF2D37">
        <w:t xml:space="preserve"> </w:t>
      </w:r>
      <w:r w:rsidRPr="00DE26F8">
        <w:t xml:space="preserve">Schedule 18 </w:t>
      </w:r>
      <w:r w:rsidR="00DE26F8" w:rsidRPr="00DE26F8">
        <w:t>–</w:t>
      </w:r>
      <w:r w:rsidRPr="00DE26F8">
        <w:t xml:space="preserve"> Processing aids. </w:t>
      </w:r>
    </w:p>
    <w:p w:rsidR="00F14AF0" w:rsidRPr="001D1563" w:rsidRDefault="00F14AF0" w:rsidP="00F14AF0">
      <w:pPr>
        <w:pStyle w:val="FSCnMain"/>
        <w:rPr>
          <w:lang w:val="en-GB"/>
        </w:rPr>
      </w:pPr>
      <w:r w:rsidRPr="001D1563">
        <w:rPr>
          <w:lang w:val="en-GB"/>
        </w:rPr>
        <w:tab/>
      </w:r>
      <w:r w:rsidRPr="001D1563">
        <w:rPr>
          <w:b/>
          <w:i/>
          <w:lang w:val="en-GB"/>
        </w:rPr>
        <w:t>Note</w:t>
      </w:r>
      <w:r w:rsidRPr="001D1563">
        <w:rPr>
          <w:b/>
          <w:i/>
          <w:lang w:val="en-GB"/>
        </w:rPr>
        <w:tab/>
      </w:r>
      <w:r w:rsidRPr="001D1563">
        <w:rPr>
          <w:lang w:val="en-GB"/>
        </w:rPr>
        <w:t>Commencement:</w:t>
      </w:r>
      <w:r w:rsidRPr="001D1563">
        <w:rPr>
          <w:i/>
          <w:lang w:val="en-GB"/>
        </w:rPr>
        <w:br/>
      </w:r>
      <w:r w:rsidRPr="001D1563">
        <w:rPr>
          <w:lang w:val="en-GB"/>
        </w:rPr>
        <w:t xml:space="preserve">This Standard commences on 1 March 2016, being the date specified as the commencement date in notices in the </w:t>
      </w:r>
      <w:r w:rsidRPr="001D1563">
        <w:rPr>
          <w:i/>
          <w:lang w:val="en-GB"/>
        </w:rPr>
        <w:t>Gazette</w:t>
      </w:r>
      <w:r w:rsidRPr="001D1563">
        <w:rPr>
          <w:lang w:val="en-GB"/>
        </w:rPr>
        <w:t xml:space="preserve"> and the New Zealand Gazette under section 92 of the </w:t>
      </w:r>
      <w:r w:rsidRPr="001D1563">
        <w:rPr>
          <w:i/>
          <w:lang w:val="en-GB"/>
        </w:rPr>
        <w:t>Food Standards Australia New Zealand Act 1991</w:t>
      </w:r>
      <w:r w:rsidRPr="001D1563">
        <w:rPr>
          <w:lang w:val="en-GB"/>
        </w:rPr>
        <w:t xml:space="preserve"> (Cth). See also section 93 of that Act.</w:t>
      </w:r>
    </w:p>
    <w:p w:rsidR="00F14AF0" w:rsidRPr="001D1563" w:rsidRDefault="00F14AF0" w:rsidP="00F14AF0">
      <w:pPr>
        <w:pStyle w:val="FSCh5Section"/>
        <w:rPr>
          <w:lang w:val="en-GB"/>
        </w:rPr>
      </w:pPr>
      <w:bookmarkStart w:id="4" w:name="_Toc400032490"/>
      <w:r w:rsidRPr="001D1563">
        <w:rPr>
          <w:lang w:val="en-GB"/>
        </w:rPr>
        <w:t>S18—2</w:t>
      </w:r>
      <w:r w:rsidRPr="001D1563">
        <w:rPr>
          <w:lang w:val="en-GB"/>
        </w:rPr>
        <w:tab/>
        <w:t>Generally permitted processing aids—substances for section</w:t>
      </w:r>
      <w:bookmarkEnd w:id="2"/>
      <w:r w:rsidRPr="001D1563">
        <w:rPr>
          <w:lang w:val="en-GB"/>
        </w:rPr>
        <w:t> 1.3.3—4</w:t>
      </w:r>
      <w:bookmarkEnd w:id="3"/>
      <w:bookmarkEnd w:id="4"/>
    </w:p>
    <w:p w:rsidR="00F14AF0" w:rsidRPr="001D1563" w:rsidRDefault="00F14AF0" w:rsidP="00F14AF0">
      <w:pPr>
        <w:pStyle w:val="FSCtMain"/>
        <w:rPr>
          <w:lang w:val="en-GB"/>
        </w:rPr>
      </w:pPr>
      <w:r w:rsidRPr="001D1563">
        <w:rPr>
          <w:lang w:val="en-GB"/>
        </w:rPr>
        <w:tab/>
        <w:t>(1)</w:t>
      </w:r>
      <w:r w:rsidRPr="001D1563">
        <w:rPr>
          <w:lang w:val="en-GB"/>
        </w:rPr>
        <w:tab/>
        <w:t>For paragraph 1.3.3—4(2)(b), the substances are:</w:t>
      </w:r>
    </w:p>
    <w:p w:rsidR="00F14AF0" w:rsidRPr="001D1563" w:rsidRDefault="00F14AF0" w:rsidP="00DE26F8">
      <w:pPr>
        <w:pStyle w:val="FSCtblBh2"/>
        <w:pBdr>
          <w:bottom w:val="single" w:sz="4" w:space="1" w:color="auto"/>
        </w:pBdr>
      </w:pPr>
      <w:r w:rsidRPr="001D1563">
        <w:t>Generally permitted processing aids</w:t>
      </w:r>
    </w:p>
    <w:p w:rsidR="00DE26F8" w:rsidRDefault="00DE26F8" w:rsidP="00DE26F8">
      <w:pPr>
        <w:pStyle w:val="FSCtblAMain"/>
        <w:rPr>
          <w:lang w:val="en-GB"/>
        </w:rPr>
        <w:sectPr w:rsidR="00DE26F8" w:rsidSect="009A7EC4">
          <w:headerReference w:type="even" r:id="rId16"/>
          <w:footerReference w:type="default" r:id="rId17"/>
          <w:type w:val="continuous"/>
          <w:pgSz w:w="11906" w:h="16838" w:code="9"/>
          <w:pgMar w:top="1418" w:right="1418" w:bottom="1418" w:left="1418" w:header="709" w:footer="709" w:gutter="0"/>
          <w:pgNumType w:start="1"/>
          <w:cols w:space="708"/>
          <w:docGrid w:linePitch="360"/>
        </w:sectPr>
      </w:pPr>
    </w:p>
    <w:tbl>
      <w:tblPr>
        <w:tblStyle w:val="TableGrid"/>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tblGrid>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lastRenderedPageBreak/>
              <w:t>activated carbon</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ammonia</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ammonium hydroxide</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argon</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bone phosphate</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carbon monoxide</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diatomaceous earth</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ethoxylated fatty alcohols</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ethyl alcohol</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fatty acid polyalkylene glycol ester</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furcellaran</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hydrogenated glucose syrups</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isopropyl alcohol</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magnesium hydroxide</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oleic acid</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oleyl oleate</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lastRenderedPageBreak/>
              <w:t>oxygen</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perlite</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phospholipids</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phosphoric acid</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polyethylene glycols</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polyglycerol esters of fatty acids</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 xml:space="preserve">polyglycerol esters of </w:t>
            </w:r>
            <w:r w:rsidRPr="00DE26F8">
              <w:rPr>
                <w:lang w:val="en-GB"/>
              </w:rPr>
              <w:br/>
              <w:t>interesterified ricinoleic acid</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polyoxyethylene 40 stearate</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potassium hydroxide</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propylene glycol alginate</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silica or silicates</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sodium hydroxide</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sodium lauryl sulphate</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sulphuric acid</w:t>
            </w:r>
          </w:p>
        </w:tc>
      </w:tr>
      <w:tr w:rsidR="00DE26F8" w:rsidRPr="00DE26F8" w:rsidTr="00DE26F8">
        <w:trPr>
          <w:cantSplit/>
        </w:trPr>
        <w:tc>
          <w:tcPr>
            <w:tcW w:w="8981" w:type="dxa"/>
          </w:tcPr>
          <w:p w:rsidR="00DE26F8" w:rsidRPr="00DE26F8" w:rsidRDefault="00DE26F8" w:rsidP="00DE26F8">
            <w:pPr>
              <w:pStyle w:val="FSCtblAMain"/>
              <w:rPr>
                <w:lang w:val="en-GB"/>
              </w:rPr>
            </w:pPr>
            <w:r w:rsidRPr="00DE26F8">
              <w:rPr>
                <w:lang w:val="en-GB"/>
              </w:rPr>
              <w:t>tannic acid</w:t>
            </w:r>
          </w:p>
        </w:tc>
      </w:tr>
    </w:tbl>
    <w:p w:rsidR="00DE26F8" w:rsidRDefault="00DE26F8" w:rsidP="00F14AF0">
      <w:pPr>
        <w:pStyle w:val="FSCtblAMain"/>
        <w:rPr>
          <w:lang w:val="en-GB"/>
        </w:rPr>
        <w:sectPr w:rsidR="00DE26F8" w:rsidSect="000F5206">
          <w:type w:val="continuous"/>
          <w:pgSz w:w="11906" w:h="16838" w:code="9"/>
          <w:pgMar w:top="1701" w:right="1440" w:bottom="1440" w:left="1701" w:header="709" w:footer="709" w:gutter="0"/>
          <w:cols w:num="2" w:space="454"/>
          <w:docGrid w:linePitch="360"/>
        </w:sectPr>
      </w:pPr>
    </w:p>
    <w:p w:rsidR="00F14AF0" w:rsidRPr="001D1563" w:rsidRDefault="00F14AF0" w:rsidP="00F14AF0">
      <w:pPr>
        <w:pStyle w:val="FSCtMain"/>
        <w:rPr>
          <w:lang w:val="en-GB"/>
        </w:rPr>
      </w:pPr>
      <w:r w:rsidRPr="001D1563">
        <w:rPr>
          <w:lang w:val="en-GB"/>
        </w:rPr>
        <w:lastRenderedPageBreak/>
        <w:tab/>
        <w:t>(2)</w:t>
      </w:r>
      <w:r w:rsidRPr="001D1563">
        <w:rPr>
          <w:lang w:val="en-GB"/>
        </w:rPr>
        <w:tab/>
        <w:t>In this section:</w:t>
      </w:r>
    </w:p>
    <w:p w:rsidR="00F14AF0" w:rsidRPr="001D1563" w:rsidRDefault="00F14AF0" w:rsidP="00F14AF0">
      <w:pPr>
        <w:pStyle w:val="FSCtDefn"/>
        <w:rPr>
          <w:lang w:val="en-GB"/>
        </w:rPr>
      </w:pPr>
      <w:r w:rsidRPr="001D1563">
        <w:rPr>
          <w:b/>
          <w:i/>
          <w:lang w:val="en-GB"/>
        </w:rPr>
        <w:t>silica</w:t>
      </w:r>
      <w:r w:rsidRPr="001D1563">
        <w:rPr>
          <w:lang w:val="en-GB"/>
        </w:rPr>
        <w:t xml:space="preserve"> or </w:t>
      </w:r>
      <w:r w:rsidRPr="001D1563">
        <w:rPr>
          <w:b/>
          <w:i/>
          <w:lang w:val="en-GB"/>
        </w:rPr>
        <w:t>silicates</w:t>
      </w:r>
      <w:r w:rsidRPr="001D1563">
        <w:rPr>
          <w:lang w:val="en-GB"/>
        </w:rPr>
        <w:t xml:space="preserve"> includes:</w:t>
      </w:r>
    </w:p>
    <w:p w:rsidR="00F14AF0" w:rsidRPr="001D1563" w:rsidRDefault="00F14AF0" w:rsidP="00F14AF0">
      <w:pPr>
        <w:pStyle w:val="FSCtPara"/>
        <w:rPr>
          <w:lang w:val="en-GB"/>
        </w:rPr>
      </w:pPr>
      <w:r w:rsidRPr="001D1563">
        <w:rPr>
          <w:lang w:val="en-GB"/>
        </w:rPr>
        <w:tab/>
        <w:t>(a)</w:t>
      </w:r>
      <w:r w:rsidRPr="001D1563">
        <w:rPr>
          <w:lang w:val="en-GB"/>
        </w:rPr>
        <w:tab/>
        <w:t>sodium calcium polyphosphate silicate; and</w:t>
      </w:r>
    </w:p>
    <w:p w:rsidR="00F14AF0" w:rsidRPr="001D1563" w:rsidRDefault="00F14AF0" w:rsidP="00F14AF0">
      <w:pPr>
        <w:pStyle w:val="FSCtPara"/>
        <w:rPr>
          <w:lang w:val="en-GB"/>
        </w:rPr>
      </w:pPr>
      <w:r w:rsidRPr="001D1563">
        <w:rPr>
          <w:lang w:val="en-GB"/>
        </w:rPr>
        <w:tab/>
        <w:t>(b)</w:t>
      </w:r>
      <w:r w:rsidRPr="001D1563">
        <w:rPr>
          <w:lang w:val="en-GB"/>
        </w:rPr>
        <w:tab/>
        <w:t>sodium hexafluorosilicate; and</w:t>
      </w:r>
    </w:p>
    <w:p w:rsidR="00F14AF0" w:rsidRPr="001D1563" w:rsidRDefault="00F14AF0" w:rsidP="00F14AF0">
      <w:pPr>
        <w:pStyle w:val="FSCtPara"/>
        <w:rPr>
          <w:lang w:val="en-GB"/>
        </w:rPr>
      </w:pPr>
      <w:r w:rsidRPr="001D1563">
        <w:rPr>
          <w:lang w:val="en-GB"/>
        </w:rPr>
        <w:tab/>
        <w:t>(c)</w:t>
      </w:r>
      <w:r w:rsidRPr="001D1563">
        <w:rPr>
          <w:lang w:val="en-GB"/>
        </w:rPr>
        <w:tab/>
        <w:t>sodium metasilicate; and</w:t>
      </w:r>
    </w:p>
    <w:p w:rsidR="00F14AF0" w:rsidRPr="001D1563" w:rsidRDefault="00F14AF0" w:rsidP="00F14AF0">
      <w:pPr>
        <w:pStyle w:val="FSCtPara"/>
        <w:rPr>
          <w:lang w:val="en-GB"/>
        </w:rPr>
      </w:pPr>
      <w:r w:rsidRPr="001D1563">
        <w:rPr>
          <w:lang w:val="en-GB"/>
        </w:rPr>
        <w:tab/>
        <w:t>(d)</w:t>
      </w:r>
      <w:r w:rsidRPr="001D1563">
        <w:rPr>
          <w:lang w:val="en-GB"/>
        </w:rPr>
        <w:tab/>
        <w:t>sodium silicate; and</w:t>
      </w:r>
    </w:p>
    <w:p w:rsidR="00F14AF0" w:rsidRPr="001D1563" w:rsidRDefault="00F14AF0" w:rsidP="00F14AF0">
      <w:pPr>
        <w:pStyle w:val="FSCtPara"/>
        <w:rPr>
          <w:lang w:val="en-GB"/>
        </w:rPr>
      </w:pPr>
      <w:r w:rsidRPr="001D1563">
        <w:rPr>
          <w:lang w:val="en-GB"/>
        </w:rPr>
        <w:tab/>
        <w:t>(e)</w:t>
      </w:r>
      <w:r w:rsidRPr="001D1563">
        <w:rPr>
          <w:lang w:val="en-GB"/>
        </w:rPr>
        <w:tab/>
        <w:t>silica; and</w:t>
      </w:r>
    </w:p>
    <w:p w:rsidR="00F14AF0" w:rsidRPr="001D1563" w:rsidRDefault="00F14AF0" w:rsidP="00F14AF0">
      <w:pPr>
        <w:pStyle w:val="FSCtPara"/>
        <w:rPr>
          <w:lang w:val="en-GB"/>
        </w:rPr>
      </w:pPr>
      <w:r w:rsidRPr="001D1563">
        <w:rPr>
          <w:lang w:val="en-GB"/>
        </w:rPr>
        <w:tab/>
        <w:t>(f)</w:t>
      </w:r>
      <w:r w:rsidRPr="001D1563">
        <w:rPr>
          <w:lang w:val="en-GB"/>
        </w:rPr>
        <w:tab/>
        <w:t>modified silica;</w:t>
      </w:r>
    </w:p>
    <w:p w:rsidR="00F14AF0" w:rsidRPr="001D1563" w:rsidRDefault="00F14AF0" w:rsidP="00F14AF0">
      <w:pPr>
        <w:pStyle w:val="FSCtMain"/>
        <w:rPr>
          <w:lang w:val="en-GB"/>
        </w:rPr>
      </w:pPr>
      <w:r w:rsidRPr="001D1563">
        <w:rPr>
          <w:lang w:val="en-GB"/>
        </w:rPr>
        <w:tab/>
      </w:r>
      <w:r w:rsidRPr="001D1563">
        <w:rPr>
          <w:lang w:val="en-GB"/>
        </w:rPr>
        <w:tab/>
        <w:t>that complies with a specification in section S3—2 or S3—3.</w:t>
      </w:r>
    </w:p>
    <w:p w:rsidR="009A7EC4" w:rsidRDefault="009A7EC4" w:rsidP="00F14AF0">
      <w:pPr>
        <w:pStyle w:val="FSCnMain"/>
        <w:rPr>
          <w:lang w:val="en-GB"/>
        </w:rPr>
      </w:pPr>
      <w:r>
        <w:rPr>
          <w:lang w:val="en-GB"/>
        </w:rPr>
        <w:br w:type="page"/>
      </w:r>
    </w:p>
    <w:p w:rsidR="00F14AF0" w:rsidRPr="001D1563" w:rsidRDefault="00F14AF0" w:rsidP="00F14AF0">
      <w:pPr>
        <w:pStyle w:val="FSCnMain"/>
        <w:rPr>
          <w:lang w:val="en-GB"/>
        </w:rPr>
      </w:pPr>
      <w:r w:rsidRPr="001D1563">
        <w:rPr>
          <w:lang w:val="en-GB"/>
        </w:rPr>
        <w:lastRenderedPageBreak/>
        <w:tab/>
      </w:r>
      <w:r w:rsidRPr="001D1563">
        <w:rPr>
          <w:b/>
          <w:i/>
          <w:lang w:val="en-GB"/>
        </w:rPr>
        <w:t>Note</w:t>
      </w:r>
      <w:r w:rsidRPr="001D1563">
        <w:rPr>
          <w:lang w:val="en-GB"/>
        </w:rPr>
        <w:tab/>
        <w:t>Silicates that are additives permitted at GMP (see section S16—2) may also be used as processing aids, in accordance with paragraph 1.3.3—4(2)(a).</w:t>
      </w:r>
    </w:p>
    <w:p w:rsidR="00F14AF0" w:rsidRPr="001D1563" w:rsidRDefault="00F14AF0" w:rsidP="00F14AF0">
      <w:pPr>
        <w:pStyle w:val="FSCh5Section"/>
        <w:rPr>
          <w:lang w:val="en-GB"/>
        </w:rPr>
      </w:pPr>
      <w:bookmarkStart w:id="5" w:name="_Ref331683420"/>
      <w:bookmarkStart w:id="6" w:name="_Toc371505856"/>
      <w:bookmarkStart w:id="7" w:name="_Toc400032491"/>
      <w:r w:rsidRPr="001D1563">
        <w:rPr>
          <w:lang w:val="en-GB"/>
        </w:rPr>
        <w:t>S18—3</w:t>
      </w:r>
      <w:r w:rsidRPr="001D1563">
        <w:rPr>
          <w:lang w:val="en-GB"/>
        </w:rPr>
        <w:tab/>
        <w:t xml:space="preserve">Permitted processing aids for certain </w:t>
      </w:r>
      <w:bookmarkEnd w:id="5"/>
      <w:r w:rsidRPr="001D1563">
        <w:rPr>
          <w:lang w:val="en-GB"/>
        </w:rPr>
        <w:t>purposes</w:t>
      </w:r>
      <w:bookmarkEnd w:id="6"/>
      <w:bookmarkEnd w:id="7"/>
    </w:p>
    <w:p w:rsidR="00F14AF0" w:rsidRPr="001D1563" w:rsidRDefault="00F14AF0" w:rsidP="00F14AF0">
      <w:pPr>
        <w:pStyle w:val="FSCtMain"/>
        <w:rPr>
          <w:lang w:val="en-GB"/>
        </w:rPr>
      </w:pPr>
      <w:r w:rsidRPr="001D1563">
        <w:rPr>
          <w:lang w:val="en-GB"/>
        </w:rPr>
        <w:tab/>
      </w:r>
      <w:r w:rsidRPr="001D1563">
        <w:rPr>
          <w:lang w:val="en-GB"/>
        </w:rPr>
        <w:tab/>
        <w:t>For section 1.3.3—5, the substances, foods and maximum permitted levels are:</w:t>
      </w:r>
    </w:p>
    <w:p w:rsidR="00F14AF0" w:rsidRPr="001D1563" w:rsidRDefault="00F14AF0" w:rsidP="00DE26F8">
      <w:pPr>
        <w:pStyle w:val="FSCtblBh2"/>
      </w:pPr>
      <w:r w:rsidRPr="001D1563">
        <w:t>Permitted processing aids for certain purposes (section 1.3.3—5)</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91"/>
        <w:gridCol w:w="2665"/>
        <w:gridCol w:w="16"/>
      </w:tblGrid>
      <w:tr w:rsidR="00DE26F8" w:rsidRPr="00DE26F8" w:rsidTr="00FD501D">
        <w:trPr>
          <w:gridAfter w:val="1"/>
          <w:wAfter w:w="16" w:type="dxa"/>
          <w:cantSplit/>
          <w:tblHeader/>
          <w:jc w:val="center"/>
        </w:trPr>
        <w:tc>
          <w:tcPr>
            <w:tcW w:w="6391" w:type="dxa"/>
            <w:tcBorders>
              <w:top w:val="single" w:sz="4" w:space="0" w:color="auto"/>
              <w:bottom w:val="single" w:sz="4" w:space="0" w:color="auto"/>
            </w:tcBorders>
          </w:tcPr>
          <w:p w:rsidR="00DE26F8" w:rsidRPr="00DE26F8" w:rsidRDefault="00DE26F8" w:rsidP="00DE26F8">
            <w:pPr>
              <w:pStyle w:val="FSCtblAh3"/>
            </w:pPr>
            <w:r w:rsidRPr="00DE26F8">
              <w:t>Substance</w:t>
            </w:r>
          </w:p>
        </w:tc>
        <w:tc>
          <w:tcPr>
            <w:tcW w:w="2665" w:type="dxa"/>
            <w:tcBorders>
              <w:top w:val="single" w:sz="4" w:space="0" w:color="auto"/>
              <w:bottom w:val="single" w:sz="4" w:space="0" w:color="auto"/>
            </w:tcBorders>
          </w:tcPr>
          <w:p w:rsidR="00DE26F8" w:rsidRPr="00DE26F8" w:rsidRDefault="00DE26F8" w:rsidP="00DE26F8">
            <w:pPr>
              <w:pStyle w:val="FSCtblAh3"/>
            </w:pPr>
            <w:r w:rsidRPr="00DE26F8">
              <w:t>Maximum permitted level (mg/kg)</w:t>
            </w:r>
          </w:p>
        </w:tc>
      </w:tr>
      <w:tr w:rsidR="00A30638" w:rsidRPr="00DE26F8" w:rsidTr="00FD501D">
        <w:trPr>
          <w:cantSplit/>
          <w:jc w:val="center"/>
        </w:trPr>
        <w:tc>
          <w:tcPr>
            <w:tcW w:w="9072" w:type="dxa"/>
            <w:gridSpan w:val="3"/>
            <w:tcBorders>
              <w:top w:val="single" w:sz="4" w:space="0" w:color="auto"/>
              <w:bottom w:val="single" w:sz="4" w:space="0" w:color="auto"/>
            </w:tcBorders>
          </w:tcPr>
          <w:p w:rsidR="00A30638" w:rsidRPr="00DE26F8" w:rsidRDefault="00A30638" w:rsidP="00DE26F8">
            <w:pPr>
              <w:pStyle w:val="FSCtblAh4"/>
            </w:pPr>
            <w:r w:rsidRPr="00DE26F8">
              <w:t>Technological purpose—Antifoam agent</w:t>
            </w:r>
          </w:p>
        </w:tc>
      </w:tr>
      <w:tr w:rsidR="00DE26F8" w:rsidRPr="00DE26F8" w:rsidTr="00FD501D">
        <w:trPr>
          <w:cantSplit/>
          <w:jc w:val="center"/>
        </w:trPr>
        <w:tc>
          <w:tcPr>
            <w:tcW w:w="6391" w:type="dxa"/>
            <w:tcBorders>
              <w:top w:val="single" w:sz="4" w:space="0" w:color="auto"/>
            </w:tcBorders>
          </w:tcPr>
          <w:p w:rsidR="00DE26F8" w:rsidRPr="00DE26F8" w:rsidRDefault="00DE26F8" w:rsidP="00DE26F8">
            <w:pPr>
              <w:pStyle w:val="FSCtblAMain"/>
              <w:rPr>
                <w:lang w:val="en-GB"/>
              </w:rPr>
            </w:pPr>
            <w:r w:rsidRPr="00DE26F8">
              <w:rPr>
                <w:lang w:val="en-GB"/>
              </w:rPr>
              <w:t>Butanol</w:t>
            </w:r>
          </w:p>
        </w:tc>
        <w:tc>
          <w:tcPr>
            <w:tcW w:w="2681" w:type="dxa"/>
            <w:gridSpan w:val="2"/>
            <w:tcBorders>
              <w:top w:val="single" w:sz="4" w:space="0" w:color="auto"/>
            </w:tcBorders>
          </w:tcPr>
          <w:p w:rsidR="00DE26F8" w:rsidRPr="00DE26F8" w:rsidRDefault="00DE26F8" w:rsidP="00DE26F8">
            <w:pPr>
              <w:pStyle w:val="FSCtblAMain"/>
              <w:rPr>
                <w:lang w:val="en-GB"/>
              </w:rPr>
            </w:pPr>
            <w:r w:rsidRPr="00DE26F8">
              <w:rPr>
                <w:lang w:val="en-GB"/>
              </w:rPr>
              <w:t>10</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Oxystearin</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Polydimethylsiloxane</w:t>
            </w:r>
          </w:p>
        </w:tc>
        <w:tc>
          <w:tcPr>
            <w:tcW w:w="2681" w:type="dxa"/>
            <w:gridSpan w:val="2"/>
          </w:tcPr>
          <w:p w:rsidR="00DE26F8" w:rsidRPr="00DE26F8" w:rsidRDefault="00DE26F8" w:rsidP="00DE26F8">
            <w:pPr>
              <w:pStyle w:val="FSCtblAMain"/>
              <w:rPr>
                <w:lang w:val="en-GB"/>
              </w:rPr>
            </w:pPr>
            <w:r w:rsidRPr="00DE26F8">
              <w:rPr>
                <w:lang w:val="en-GB"/>
              </w:rPr>
              <w:t>10</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Polyethylene glycol dioleate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Polyethylene/ polypropylene glycol copolymers</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Soap</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Sorbitan monolaurate</w:t>
            </w:r>
          </w:p>
        </w:tc>
        <w:tc>
          <w:tcPr>
            <w:tcW w:w="2681" w:type="dxa"/>
            <w:gridSpan w:val="2"/>
          </w:tcPr>
          <w:p w:rsidR="00DE26F8" w:rsidRPr="00DE26F8" w:rsidRDefault="00DE26F8" w:rsidP="00DE26F8">
            <w:pPr>
              <w:pStyle w:val="FSCtblAMain"/>
              <w:rPr>
                <w:lang w:val="en-GB"/>
              </w:rPr>
            </w:pPr>
            <w:r w:rsidRPr="00DE26F8">
              <w:rPr>
                <w:lang w:val="en-GB"/>
              </w:rPr>
              <w:t>1</w:t>
            </w:r>
          </w:p>
        </w:tc>
      </w:tr>
      <w:tr w:rsidR="00DE26F8" w:rsidRPr="00DE26F8" w:rsidTr="00FD501D">
        <w:trPr>
          <w:cantSplit/>
          <w:jc w:val="center"/>
        </w:trPr>
        <w:tc>
          <w:tcPr>
            <w:tcW w:w="6391" w:type="dxa"/>
            <w:tcBorders>
              <w:bottom w:val="single" w:sz="4" w:space="0" w:color="auto"/>
            </w:tcBorders>
          </w:tcPr>
          <w:p w:rsidR="00DE26F8" w:rsidRPr="00DE26F8" w:rsidRDefault="00DE26F8" w:rsidP="00DE26F8">
            <w:pPr>
              <w:pStyle w:val="FSCtblAMain"/>
              <w:rPr>
                <w:lang w:val="en-GB"/>
              </w:rPr>
            </w:pPr>
            <w:r w:rsidRPr="00DE26F8">
              <w:rPr>
                <w:lang w:val="en-GB"/>
              </w:rPr>
              <w:t>Sorbitan monooleate</w:t>
            </w:r>
          </w:p>
        </w:tc>
        <w:tc>
          <w:tcPr>
            <w:tcW w:w="2681" w:type="dxa"/>
            <w:gridSpan w:val="2"/>
            <w:tcBorders>
              <w:bottom w:val="single" w:sz="4" w:space="0" w:color="auto"/>
            </w:tcBorders>
          </w:tcPr>
          <w:p w:rsidR="00DE26F8" w:rsidRPr="00DE26F8" w:rsidRDefault="00DE26F8" w:rsidP="00DE26F8">
            <w:pPr>
              <w:pStyle w:val="FSCtblAMain"/>
              <w:rPr>
                <w:lang w:val="en-GB"/>
              </w:rPr>
            </w:pPr>
            <w:r w:rsidRPr="00DE26F8">
              <w:rPr>
                <w:lang w:val="en-GB"/>
              </w:rPr>
              <w:t>1</w:t>
            </w:r>
          </w:p>
        </w:tc>
      </w:tr>
      <w:tr w:rsidR="00A30638" w:rsidRPr="00DE26F8" w:rsidTr="00FD501D">
        <w:trPr>
          <w:cantSplit/>
          <w:jc w:val="center"/>
        </w:trPr>
        <w:tc>
          <w:tcPr>
            <w:tcW w:w="9072" w:type="dxa"/>
            <w:gridSpan w:val="3"/>
            <w:tcBorders>
              <w:top w:val="single" w:sz="4" w:space="0" w:color="auto"/>
              <w:bottom w:val="single" w:sz="4" w:space="0" w:color="auto"/>
            </w:tcBorders>
          </w:tcPr>
          <w:p w:rsidR="00A30638" w:rsidRPr="00DE26F8" w:rsidRDefault="00A30638" w:rsidP="00DE26F8">
            <w:pPr>
              <w:pStyle w:val="FSCtblAh4"/>
            </w:pPr>
            <w:r w:rsidRPr="00DE26F8">
              <w:t>Technological purpose—Catalyst</w:t>
            </w:r>
          </w:p>
        </w:tc>
      </w:tr>
      <w:tr w:rsidR="00DE26F8" w:rsidRPr="00DE26F8" w:rsidTr="00FD501D">
        <w:trPr>
          <w:cantSplit/>
          <w:jc w:val="center"/>
        </w:trPr>
        <w:tc>
          <w:tcPr>
            <w:tcW w:w="6391" w:type="dxa"/>
            <w:tcBorders>
              <w:top w:val="single" w:sz="4" w:space="0" w:color="auto"/>
            </w:tcBorders>
          </w:tcPr>
          <w:p w:rsidR="00DE26F8" w:rsidRPr="00DE26F8" w:rsidRDefault="00DE26F8" w:rsidP="00DE26F8">
            <w:pPr>
              <w:pStyle w:val="FSCtblAMain"/>
              <w:rPr>
                <w:lang w:val="en-GB"/>
              </w:rPr>
            </w:pPr>
            <w:r w:rsidRPr="00DE26F8">
              <w:rPr>
                <w:lang w:val="en-GB"/>
              </w:rPr>
              <w:t>Chromium (excluding chromium VI)</w:t>
            </w:r>
          </w:p>
        </w:tc>
        <w:tc>
          <w:tcPr>
            <w:tcW w:w="2681" w:type="dxa"/>
            <w:gridSpan w:val="2"/>
            <w:tcBorders>
              <w:top w:val="single" w:sz="4" w:space="0" w:color="auto"/>
            </w:tcBorders>
          </w:tcPr>
          <w:p w:rsidR="00DE26F8" w:rsidRPr="00DE26F8" w:rsidRDefault="00DE26F8" w:rsidP="00DE26F8">
            <w:pPr>
              <w:pStyle w:val="FSCtblAMain"/>
              <w:rPr>
                <w:lang w:val="en-GB"/>
              </w:rPr>
            </w:pPr>
            <w:r w:rsidRPr="00DE26F8">
              <w:rPr>
                <w:lang w:val="en-GB"/>
              </w:rPr>
              <w:t>0.1</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Copper</w:t>
            </w:r>
          </w:p>
        </w:tc>
        <w:tc>
          <w:tcPr>
            <w:tcW w:w="2681" w:type="dxa"/>
            <w:gridSpan w:val="2"/>
          </w:tcPr>
          <w:p w:rsidR="00DE26F8" w:rsidRPr="00DE26F8" w:rsidRDefault="00DE26F8" w:rsidP="00DE26F8">
            <w:pPr>
              <w:pStyle w:val="FSCtblAMain"/>
              <w:rPr>
                <w:lang w:val="en-GB"/>
              </w:rPr>
            </w:pPr>
            <w:r w:rsidRPr="00DE26F8">
              <w:rPr>
                <w:lang w:val="en-GB"/>
              </w:rPr>
              <w:t>0.1</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Molybdenum</w:t>
            </w:r>
          </w:p>
        </w:tc>
        <w:tc>
          <w:tcPr>
            <w:tcW w:w="2681" w:type="dxa"/>
            <w:gridSpan w:val="2"/>
          </w:tcPr>
          <w:p w:rsidR="00DE26F8" w:rsidRPr="00DE26F8" w:rsidRDefault="00DE26F8" w:rsidP="00DE26F8">
            <w:pPr>
              <w:pStyle w:val="FSCtblAMain"/>
              <w:rPr>
                <w:lang w:val="en-GB"/>
              </w:rPr>
            </w:pPr>
            <w:r w:rsidRPr="00DE26F8">
              <w:rPr>
                <w:lang w:val="en-GB"/>
              </w:rPr>
              <w:t>0.1</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Nickel</w:t>
            </w:r>
          </w:p>
        </w:tc>
        <w:tc>
          <w:tcPr>
            <w:tcW w:w="2681" w:type="dxa"/>
            <w:gridSpan w:val="2"/>
          </w:tcPr>
          <w:p w:rsidR="00DE26F8" w:rsidRPr="00DE26F8" w:rsidRDefault="00DE26F8" w:rsidP="00DE26F8">
            <w:pPr>
              <w:pStyle w:val="FSCtblAMain"/>
              <w:rPr>
                <w:lang w:val="en-GB"/>
              </w:rPr>
            </w:pPr>
            <w:r w:rsidRPr="00DE26F8">
              <w:rPr>
                <w:lang w:val="en-GB"/>
              </w:rPr>
              <w:t>1.0</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Peracetic acid</w:t>
            </w:r>
          </w:p>
        </w:tc>
        <w:tc>
          <w:tcPr>
            <w:tcW w:w="2681" w:type="dxa"/>
            <w:gridSpan w:val="2"/>
          </w:tcPr>
          <w:p w:rsidR="00DE26F8" w:rsidRPr="00DE26F8" w:rsidRDefault="00DE26F8" w:rsidP="00DE26F8">
            <w:pPr>
              <w:pStyle w:val="FSCtblAMain"/>
              <w:rPr>
                <w:lang w:val="en-GB"/>
              </w:rPr>
            </w:pPr>
            <w:r w:rsidRPr="00DE26F8">
              <w:rPr>
                <w:lang w:val="en-GB"/>
              </w:rPr>
              <w:t>0.7</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Potassium ethoxide</w:t>
            </w:r>
          </w:p>
        </w:tc>
        <w:tc>
          <w:tcPr>
            <w:tcW w:w="2681" w:type="dxa"/>
            <w:gridSpan w:val="2"/>
          </w:tcPr>
          <w:p w:rsidR="00DE26F8" w:rsidRPr="00DE26F8" w:rsidRDefault="00DE26F8" w:rsidP="00DE26F8">
            <w:pPr>
              <w:pStyle w:val="FSCtblAMain"/>
              <w:rPr>
                <w:lang w:val="en-GB"/>
              </w:rPr>
            </w:pPr>
            <w:r w:rsidRPr="00DE26F8">
              <w:rPr>
                <w:lang w:val="en-GB"/>
              </w:rPr>
              <w:t>1.0</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Potassium (metal)</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Sodium (metal)</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Sodium ethoxide</w:t>
            </w:r>
          </w:p>
        </w:tc>
        <w:tc>
          <w:tcPr>
            <w:tcW w:w="2681" w:type="dxa"/>
            <w:gridSpan w:val="2"/>
          </w:tcPr>
          <w:p w:rsidR="00DE26F8" w:rsidRPr="00DE26F8" w:rsidRDefault="00DE26F8" w:rsidP="00DE26F8">
            <w:pPr>
              <w:pStyle w:val="FSCtblAMain"/>
              <w:rPr>
                <w:lang w:val="en-GB"/>
              </w:rPr>
            </w:pPr>
            <w:r w:rsidRPr="00DE26F8">
              <w:rPr>
                <w:lang w:val="en-GB"/>
              </w:rPr>
              <w:t>1.0</w:t>
            </w:r>
          </w:p>
        </w:tc>
      </w:tr>
      <w:tr w:rsidR="00DE26F8" w:rsidRPr="00DE26F8" w:rsidTr="00FD501D">
        <w:trPr>
          <w:cantSplit/>
          <w:jc w:val="center"/>
        </w:trPr>
        <w:tc>
          <w:tcPr>
            <w:tcW w:w="6391" w:type="dxa"/>
            <w:tcBorders>
              <w:bottom w:val="single" w:sz="4" w:space="0" w:color="auto"/>
            </w:tcBorders>
          </w:tcPr>
          <w:p w:rsidR="00DE26F8" w:rsidRPr="00DE26F8" w:rsidRDefault="00DE26F8" w:rsidP="00DE26F8">
            <w:pPr>
              <w:pStyle w:val="FSCtblAMain"/>
              <w:rPr>
                <w:lang w:val="en-GB"/>
              </w:rPr>
            </w:pPr>
            <w:r w:rsidRPr="00DE26F8">
              <w:rPr>
                <w:lang w:val="en-GB"/>
              </w:rPr>
              <w:t>Sodium methoxide</w:t>
            </w:r>
          </w:p>
        </w:tc>
        <w:tc>
          <w:tcPr>
            <w:tcW w:w="2681" w:type="dxa"/>
            <w:gridSpan w:val="2"/>
            <w:tcBorders>
              <w:bottom w:val="single" w:sz="4" w:space="0" w:color="auto"/>
            </w:tcBorders>
          </w:tcPr>
          <w:p w:rsidR="00DE26F8" w:rsidRPr="00DE26F8" w:rsidRDefault="00DE26F8" w:rsidP="00DE26F8">
            <w:pPr>
              <w:pStyle w:val="FSCtblAMain"/>
              <w:rPr>
                <w:lang w:val="en-GB"/>
              </w:rPr>
            </w:pPr>
            <w:r w:rsidRPr="00DE26F8">
              <w:rPr>
                <w:lang w:val="en-GB"/>
              </w:rPr>
              <w:t>1.0</w:t>
            </w:r>
          </w:p>
        </w:tc>
      </w:tr>
      <w:tr w:rsidR="00A30638" w:rsidRPr="00DE26F8" w:rsidTr="00FD501D">
        <w:trPr>
          <w:cantSplit/>
          <w:jc w:val="center"/>
        </w:trPr>
        <w:tc>
          <w:tcPr>
            <w:tcW w:w="9072" w:type="dxa"/>
            <w:gridSpan w:val="3"/>
            <w:tcBorders>
              <w:top w:val="single" w:sz="4" w:space="0" w:color="auto"/>
              <w:bottom w:val="single" w:sz="4" w:space="0" w:color="auto"/>
            </w:tcBorders>
          </w:tcPr>
          <w:p w:rsidR="00A30638" w:rsidRPr="00DE26F8" w:rsidRDefault="00A30638" w:rsidP="00DE26F8">
            <w:pPr>
              <w:pStyle w:val="FSCtblAh4"/>
            </w:pPr>
            <w:r w:rsidRPr="00DE26F8">
              <w:t>Technological purpose—decolourants, clarifying, filtration and adsorbent agents</w:t>
            </w:r>
          </w:p>
        </w:tc>
      </w:tr>
      <w:tr w:rsidR="00DE26F8" w:rsidRPr="00DE26F8" w:rsidTr="00FD501D">
        <w:trPr>
          <w:cantSplit/>
          <w:jc w:val="center"/>
        </w:trPr>
        <w:tc>
          <w:tcPr>
            <w:tcW w:w="6391" w:type="dxa"/>
            <w:tcBorders>
              <w:top w:val="single" w:sz="4" w:space="0" w:color="auto"/>
            </w:tcBorders>
          </w:tcPr>
          <w:p w:rsidR="00DE26F8" w:rsidRPr="00DE26F8" w:rsidRDefault="00DE26F8" w:rsidP="00DE26F8">
            <w:pPr>
              <w:pStyle w:val="FSCtblAMain"/>
              <w:rPr>
                <w:lang w:val="en-GB"/>
              </w:rPr>
            </w:pPr>
            <w:r w:rsidRPr="00DE26F8">
              <w:rPr>
                <w:lang w:val="en-GB"/>
              </w:rPr>
              <w:t>Acid clays of montmorillonite</w:t>
            </w:r>
          </w:p>
        </w:tc>
        <w:tc>
          <w:tcPr>
            <w:tcW w:w="2681" w:type="dxa"/>
            <w:gridSpan w:val="2"/>
            <w:tcBorders>
              <w:top w:val="single" w:sz="4" w:space="0" w:color="auto"/>
            </w:tcBorders>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Chloromethylated aminated  styrene</w:t>
            </w:r>
            <w:r w:rsidRPr="00DE26F8">
              <w:rPr>
                <w:lang w:val="en-GB"/>
              </w:rPr>
              <w:noBreakHyphen/>
              <w:t>divinylbenzene resin</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Co-extruded polystyrene and polyvinyl polypyrrolidone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Copper sulphate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Dimethylamine-epichlorohydrin copolymer</w:t>
            </w:r>
          </w:p>
        </w:tc>
        <w:tc>
          <w:tcPr>
            <w:tcW w:w="2681" w:type="dxa"/>
            <w:gridSpan w:val="2"/>
          </w:tcPr>
          <w:p w:rsidR="00DE26F8" w:rsidRPr="00DE26F8" w:rsidRDefault="00DE26F8" w:rsidP="00DE26F8">
            <w:pPr>
              <w:pStyle w:val="FSCtblAMain"/>
              <w:rPr>
                <w:i/>
                <w:lang w:val="en-GB"/>
              </w:rPr>
            </w:pPr>
            <w:r w:rsidRPr="00DE26F8">
              <w:rPr>
                <w:lang w:val="en-GB"/>
              </w:rPr>
              <w:t>150</w:t>
            </w:r>
          </w:p>
        </w:tc>
      </w:tr>
      <w:tr w:rsidR="00DE26F8" w:rsidRPr="00DE26F8" w:rsidTr="00FD501D">
        <w:trPr>
          <w:cantSplit/>
          <w:jc w:val="center"/>
        </w:trPr>
        <w:tc>
          <w:tcPr>
            <w:tcW w:w="6391" w:type="dxa"/>
            <w:tcBorders>
              <w:bottom w:val="single" w:sz="4" w:space="0" w:color="auto"/>
            </w:tcBorders>
          </w:tcPr>
          <w:p w:rsidR="00DE26F8" w:rsidRPr="00DE26F8" w:rsidRDefault="00DE26F8" w:rsidP="00DE26F8">
            <w:pPr>
              <w:pStyle w:val="FSCtblAMain"/>
              <w:rPr>
                <w:i/>
                <w:lang w:val="en-GB"/>
              </w:rPr>
            </w:pPr>
            <w:r w:rsidRPr="00DE26F8">
              <w:rPr>
                <w:lang w:val="en-GB"/>
              </w:rPr>
              <w:t>Dimethyldialkylammonium chloride</w:t>
            </w:r>
          </w:p>
        </w:tc>
        <w:tc>
          <w:tcPr>
            <w:tcW w:w="2681" w:type="dxa"/>
            <w:gridSpan w:val="2"/>
            <w:tcBorders>
              <w:bottom w:val="single" w:sz="4" w:space="0" w:color="auto"/>
            </w:tcBorders>
          </w:tcPr>
          <w:p w:rsidR="00DE26F8" w:rsidRPr="00DE26F8" w:rsidRDefault="00DE26F8" w:rsidP="00DE26F8">
            <w:pPr>
              <w:pStyle w:val="FSCtblAMain"/>
              <w:rPr>
                <w:lang w:val="en-GB"/>
              </w:rPr>
            </w:pPr>
            <w:r w:rsidRPr="00DE26F8">
              <w:rPr>
                <w:lang w:val="en-GB"/>
              </w:rPr>
              <w:t>GMP</w:t>
            </w:r>
          </w:p>
        </w:tc>
      </w:tr>
      <w:tr w:rsidR="00A30638" w:rsidRPr="00DE26F8" w:rsidTr="00FD501D">
        <w:trPr>
          <w:cantSplit/>
          <w:jc w:val="center"/>
        </w:trPr>
        <w:tc>
          <w:tcPr>
            <w:tcW w:w="9072" w:type="dxa"/>
            <w:gridSpan w:val="3"/>
            <w:tcBorders>
              <w:top w:val="single" w:sz="4" w:space="0" w:color="auto"/>
              <w:bottom w:val="single" w:sz="4" w:space="0" w:color="auto"/>
            </w:tcBorders>
          </w:tcPr>
          <w:p w:rsidR="00A30638" w:rsidRPr="00DE26F8" w:rsidRDefault="00A30638" w:rsidP="00DE26F8">
            <w:pPr>
              <w:pStyle w:val="FSCtblAh4"/>
            </w:pPr>
            <w:r w:rsidRPr="00DE26F8">
              <w:t xml:space="preserve">Technological purpose—decolourants, clarifying, filtration and adsorbent agents </w:t>
            </w:r>
          </w:p>
        </w:tc>
      </w:tr>
      <w:tr w:rsidR="00DE26F8" w:rsidRPr="00DE26F8" w:rsidTr="00FD501D">
        <w:trPr>
          <w:cantSplit/>
          <w:jc w:val="center"/>
        </w:trPr>
        <w:tc>
          <w:tcPr>
            <w:tcW w:w="6391" w:type="dxa"/>
            <w:tcBorders>
              <w:top w:val="single" w:sz="4" w:space="0" w:color="auto"/>
            </w:tcBorders>
          </w:tcPr>
          <w:p w:rsidR="00DE26F8" w:rsidRPr="00DE26F8" w:rsidRDefault="00DE26F8" w:rsidP="00DE26F8">
            <w:pPr>
              <w:pStyle w:val="FSCtblAMain"/>
              <w:rPr>
                <w:lang w:val="en-GB"/>
              </w:rPr>
            </w:pPr>
            <w:r w:rsidRPr="00DE26F8">
              <w:rPr>
                <w:lang w:val="en-GB"/>
              </w:rPr>
              <w:t>Divinylbenzene copolymer</w:t>
            </w:r>
          </w:p>
        </w:tc>
        <w:tc>
          <w:tcPr>
            <w:tcW w:w="2681" w:type="dxa"/>
            <w:gridSpan w:val="2"/>
            <w:tcBorders>
              <w:top w:val="single" w:sz="4" w:space="0" w:color="auto"/>
            </w:tcBorders>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High density polyethylene co</w:t>
            </w:r>
            <w:r w:rsidRPr="00DE26F8">
              <w:rPr>
                <w:lang w:val="en-GB"/>
              </w:rPr>
              <w:noBreakHyphen/>
              <w:t>extruded with kaolin</w:t>
            </w:r>
          </w:p>
        </w:tc>
        <w:tc>
          <w:tcPr>
            <w:tcW w:w="2681" w:type="dxa"/>
            <w:gridSpan w:val="2"/>
          </w:tcPr>
          <w:p w:rsidR="00DE26F8" w:rsidRPr="00DE26F8" w:rsidRDefault="00DE26F8" w:rsidP="00DE26F8">
            <w:pPr>
              <w:pStyle w:val="FSCtblAMain"/>
              <w:rPr>
                <w:lang w:val="en-GB"/>
              </w:rPr>
            </w:pPr>
            <w:r w:rsidRPr="00DE26F8">
              <w:rPr>
                <w:lang w:val="en-GB"/>
              </w:rPr>
              <w:t xml:space="preserve">GMP </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Iron oxide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Fish collagen, including isinglass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Magnesium oxide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Modified polyacrylamide resins</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Nylon</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Phytates (including phytic acid, magnesium phytate &amp; calcium phytate)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Polyester resins, cross-linked</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Polyethylene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Polypropylene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Polyvinyl polypyrrolidone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Borders>
              <w:bottom w:val="single" w:sz="4" w:space="0" w:color="auto"/>
            </w:tcBorders>
          </w:tcPr>
          <w:p w:rsidR="00DE26F8" w:rsidRPr="00DE26F8" w:rsidRDefault="00DE26F8" w:rsidP="00DE26F8">
            <w:pPr>
              <w:pStyle w:val="FSCtblAMain"/>
              <w:rPr>
                <w:lang w:val="en-GB"/>
              </w:rPr>
            </w:pPr>
            <w:r w:rsidRPr="00DE26F8">
              <w:rPr>
                <w:lang w:val="en-GB"/>
              </w:rPr>
              <w:t>Potassium ferrocyanide</w:t>
            </w:r>
          </w:p>
        </w:tc>
        <w:tc>
          <w:tcPr>
            <w:tcW w:w="2681" w:type="dxa"/>
            <w:gridSpan w:val="2"/>
            <w:tcBorders>
              <w:bottom w:val="single" w:sz="4" w:space="0" w:color="auto"/>
            </w:tcBorders>
          </w:tcPr>
          <w:p w:rsidR="00DE26F8" w:rsidRPr="00DE26F8" w:rsidRDefault="00DE26F8" w:rsidP="00DE26F8">
            <w:pPr>
              <w:pStyle w:val="FSCtblAMain"/>
              <w:rPr>
                <w:lang w:val="en-GB"/>
              </w:rPr>
            </w:pPr>
            <w:r w:rsidRPr="00DE26F8">
              <w:rPr>
                <w:lang w:val="en-GB"/>
              </w:rPr>
              <w:t>0.1</w:t>
            </w:r>
          </w:p>
        </w:tc>
      </w:tr>
      <w:tr w:rsidR="00A30638" w:rsidRPr="00DE26F8" w:rsidTr="00FD501D">
        <w:trPr>
          <w:cantSplit/>
          <w:jc w:val="center"/>
        </w:trPr>
        <w:tc>
          <w:tcPr>
            <w:tcW w:w="9072" w:type="dxa"/>
            <w:gridSpan w:val="3"/>
            <w:tcBorders>
              <w:top w:val="single" w:sz="4" w:space="0" w:color="auto"/>
              <w:bottom w:val="single" w:sz="4" w:space="0" w:color="auto"/>
            </w:tcBorders>
          </w:tcPr>
          <w:p w:rsidR="00A30638" w:rsidRPr="00DE26F8" w:rsidRDefault="00A30638" w:rsidP="00DE26F8">
            <w:pPr>
              <w:pStyle w:val="FSCtblAh4"/>
            </w:pPr>
            <w:r w:rsidRPr="00DE26F8">
              <w:t>Technological purpose—desiccating preparation</w:t>
            </w:r>
          </w:p>
        </w:tc>
      </w:tr>
      <w:tr w:rsidR="00DE26F8" w:rsidRPr="00DE26F8" w:rsidTr="00FD501D">
        <w:trPr>
          <w:cantSplit/>
          <w:jc w:val="center"/>
        </w:trPr>
        <w:tc>
          <w:tcPr>
            <w:tcW w:w="6391" w:type="dxa"/>
            <w:tcBorders>
              <w:top w:val="single" w:sz="4" w:space="0" w:color="auto"/>
            </w:tcBorders>
          </w:tcPr>
          <w:p w:rsidR="00DE26F8" w:rsidRPr="00DE26F8" w:rsidRDefault="00DE26F8" w:rsidP="00DE26F8">
            <w:pPr>
              <w:pStyle w:val="FSCtblAMain"/>
              <w:rPr>
                <w:lang w:val="en-GB"/>
              </w:rPr>
            </w:pPr>
            <w:r w:rsidRPr="00DE26F8">
              <w:rPr>
                <w:lang w:val="en-GB"/>
              </w:rPr>
              <w:t>Aluminium sulphate</w:t>
            </w:r>
          </w:p>
        </w:tc>
        <w:tc>
          <w:tcPr>
            <w:tcW w:w="2681" w:type="dxa"/>
            <w:gridSpan w:val="2"/>
            <w:tcBorders>
              <w:top w:val="single" w:sz="4" w:space="0" w:color="auto"/>
            </w:tcBorders>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Ethyl esters of fatty acids</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Borders>
              <w:bottom w:val="single" w:sz="4" w:space="0" w:color="auto"/>
            </w:tcBorders>
          </w:tcPr>
          <w:p w:rsidR="00DE26F8" w:rsidRPr="00DE26F8" w:rsidRDefault="00DE26F8" w:rsidP="00DE26F8">
            <w:pPr>
              <w:pStyle w:val="FSCtblAMain"/>
              <w:rPr>
                <w:lang w:val="en-GB"/>
              </w:rPr>
            </w:pPr>
            <w:r w:rsidRPr="00DE26F8">
              <w:rPr>
                <w:lang w:val="en-GB"/>
              </w:rPr>
              <w:t>Short chain triglycerides</w:t>
            </w:r>
          </w:p>
        </w:tc>
        <w:tc>
          <w:tcPr>
            <w:tcW w:w="2681" w:type="dxa"/>
            <w:gridSpan w:val="2"/>
            <w:tcBorders>
              <w:bottom w:val="single" w:sz="4" w:space="0" w:color="auto"/>
            </w:tcBorders>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Borders>
              <w:top w:val="single" w:sz="4" w:space="0" w:color="auto"/>
              <w:bottom w:val="single" w:sz="4" w:space="0" w:color="auto"/>
            </w:tcBorders>
          </w:tcPr>
          <w:p w:rsidR="00DE26F8" w:rsidRPr="00DE26F8" w:rsidRDefault="00DE26F8" w:rsidP="00DE26F8">
            <w:pPr>
              <w:pStyle w:val="FSCtblAh4"/>
            </w:pPr>
            <w:r w:rsidRPr="00DE26F8">
              <w:t>Technological purpose—ion exchange resin</w:t>
            </w:r>
          </w:p>
        </w:tc>
        <w:tc>
          <w:tcPr>
            <w:tcW w:w="2681" w:type="dxa"/>
            <w:gridSpan w:val="2"/>
            <w:tcBorders>
              <w:top w:val="single" w:sz="4" w:space="0" w:color="auto"/>
              <w:bottom w:val="single" w:sz="4" w:space="0" w:color="auto"/>
            </w:tcBorders>
          </w:tcPr>
          <w:p w:rsidR="00DE26F8" w:rsidRPr="00DE26F8" w:rsidRDefault="00DE26F8" w:rsidP="00DE26F8">
            <w:pPr>
              <w:pStyle w:val="FSCtblAh4"/>
            </w:pPr>
          </w:p>
        </w:tc>
      </w:tr>
      <w:tr w:rsidR="00DE26F8" w:rsidRPr="00DE26F8" w:rsidTr="00FD501D">
        <w:trPr>
          <w:cantSplit/>
          <w:jc w:val="center"/>
        </w:trPr>
        <w:tc>
          <w:tcPr>
            <w:tcW w:w="6391" w:type="dxa"/>
            <w:tcBorders>
              <w:top w:val="single" w:sz="4" w:space="0" w:color="auto"/>
            </w:tcBorders>
          </w:tcPr>
          <w:p w:rsidR="00DE26F8" w:rsidRPr="00DE26F8" w:rsidRDefault="00DE26F8" w:rsidP="00DE26F8">
            <w:pPr>
              <w:pStyle w:val="FSCtblAMain"/>
              <w:rPr>
                <w:lang w:val="en-GB"/>
              </w:rPr>
            </w:pPr>
            <w:r w:rsidRPr="00DE26F8">
              <w:rPr>
                <w:lang w:val="en-GB"/>
              </w:rPr>
              <w:t xml:space="preserve">Completely hydrolysed copolymers of methyl acrylate and divinylbenzene </w:t>
            </w:r>
          </w:p>
        </w:tc>
        <w:tc>
          <w:tcPr>
            <w:tcW w:w="2681" w:type="dxa"/>
            <w:gridSpan w:val="2"/>
            <w:tcBorders>
              <w:top w:val="single" w:sz="4" w:space="0" w:color="auto"/>
            </w:tcBorders>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Completely hydrolysed terpolymers of methyl acrylate, divinylbenzene and acrylonitrile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Cross-linked phenol-formaldehyde activated with one or</w:t>
            </w:r>
            <w:r w:rsidR="00A30638">
              <w:rPr>
                <w:lang w:val="en-GB"/>
              </w:rPr>
              <w:t xml:space="preserve"> </w:t>
            </w:r>
            <w:r w:rsidRPr="00DE26F8">
              <w:rPr>
                <w:lang w:val="en-GB"/>
              </w:rPr>
              <w:t>both of the following: triethylene tetramine and tetraethylenepentamine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Cross-linked polystyrene, chloromethylated, then aminated with trimethylamine, dimethylamine, diethylenetriamine, or dimethylethanolamine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Diethylenetriamine, triethylene-tetramine, or tetraethylenepentamin cross-linked with epichlorohydrin</w:t>
            </w:r>
          </w:p>
        </w:tc>
        <w:tc>
          <w:tcPr>
            <w:tcW w:w="2681" w:type="dxa"/>
            <w:gridSpan w:val="2"/>
          </w:tcPr>
          <w:p w:rsidR="00DE26F8" w:rsidRPr="00DE26F8" w:rsidRDefault="00A3063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Divinylbenzene copolymer</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Borders>
              <w:bottom w:val="single" w:sz="4" w:space="0" w:color="auto"/>
            </w:tcBorders>
          </w:tcPr>
          <w:p w:rsidR="00DE26F8" w:rsidRPr="00DE26F8" w:rsidRDefault="00DE26F8" w:rsidP="00DE26F8">
            <w:pPr>
              <w:pStyle w:val="FSCtblAMain"/>
              <w:rPr>
                <w:lang w:val="en-GB"/>
              </w:rPr>
            </w:pPr>
            <w:r w:rsidRPr="00DE26F8">
              <w:rPr>
                <w:lang w:val="en-GB"/>
              </w:rPr>
              <w:t>Epichlorohydrin cross-linked with ammonia</w:t>
            </w:r>
          </w:p>
        </w:tc>
        <w:tc>
          <w:tcPr>
            <w:tcW w:w="2681" w:type="dxa"/>
            <w:gridSpan w:val="2"/>
            <w:tcBorders>
              <w:bottom w:val="single" w:sz="4" w:space="0" w:color="auto"/>
            </w:tcBorders>
          </w:tcPr>
          <w:p w:rsidR="00DE26F8" w:rsidRPr="00DE26F8" w:rsidRDefault="00DE26F8" w:rsidP="00DE26F8">
            <w:pPr>
              <w:pStyle w:val="FSCtblAMain"/>
              <w:rPr>
                <w:lang w:val="en-GB"/>
              </w:rPr>
            </w:pPr>
            <w:r w:rsidRPr="00DE26F8">
              <w:rPr>
                <w:lang w:val="en-GB"/>
              </w:rPr>
              <w:t>GMP</w:t>
            </w:r>
          </w:p>
        </w:tc>
      </w:tr>
      <w:tr w:rsidR="00A30638" w:rsidRPr="00DE26F8" w:rsidTr="00FD501D">
        <w:trPr>
          <w:cantSplit/>
          <w:jc w:val="center"/>
        </w:trPr>
        <w:tc>
          <w:tcPr>
            <w:tcW w:w="9072" w:type="dxa"/>
            <w:gridSpan w:val="3"/>
            <w:tcBorders>
              <w:top w:val="single" w:sz="4" w:space="0" w:color="auto"/>
              <w:bottom w:val="single" w:sz="4" w:space="0" w:color="auto"/>
            </w:tcBorders>
          </w:tcPr>
          <w:p w:rsidR="00A30638" w:rsidRPr="00DE26F8" w:rsidRDefault="00A30638" w:rsidP="00DE26F8">
            <w:pPr>
              <w:pStyle w:val="FSCtblAh4"/>
            </w:pPr>
            <w:r w:rsidRPr="00DE26F8">
              <w:t xml:space="preserve">Technological purpose—ion exchange resin </w:t>
            </w:r>
          </w:p>
        </w:tc>
      </w:tr>
      <w:tr w:rsidR="00DE26F8" w:rsidRPr="00DE26F8" w:rsidTr="00FD501D">
        <w:trPr>
          <w:cantSplit/>
          <w:jc w:val="center"/>
        </w:trPr>
        <w:tc>
          <w:tcPr>
            <w:tcW w:w="6391" w:type="dxa"/>
            <w:tcBorders>
              <w:top w:val="single" w:sz="4" w:space="0" w:color="auto"/>
            </w:tcBorders>
          </w:tcPr>
          <w:p w:rsidR="00DE26F8" w:rsidRPr="00DE26F8" w:rsidRDefault="00DE26F8" w:rsidP="00DE26F8">
            <w:pPr>
              <w:pStyle w:val="FSCtblAMain"/>
              <w:rPr>
                <w:lang w:val="en-GB"/>
              </w:rPr>
            </w:pPr>
            <w:r w:rsidRPr="00DE26F8">
              <w:rPr>
                <w:lang w:val="en-GB"/>
              </w:rPr>
              <w:t xml:space="preserve">Epichlorohydrin cross-linked with ammonia and then quaternised with methyl chloride to contain not more than 18% strong base capacity by weight of total exchange capacity </w:t>
            </w:r>
          </w:p>
        </w:tc>
        <w:tc>
          <w:tcPr>
            <w:tcW w:w="2681" w:type="dxa"/>
            <w:gridSpan w:val="2"/>
            <w:tcBorders>
              <w:top w:val="single" w:sz="4" w:space="0" w:color="auto"/>
            </w:tcBorders>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Hydrolysed copolymer of methyl acrylate and divinylbenzene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Methacrylic acid-divinylbenzene copolymer</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Methyl acrylate-divinylbenzene copolymer containing not less than 2% by weight of divinylbenzene, aminolysed with dimethylaminopropylamine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Methyl acrylate-divinylbenzene copolymer containing not less than 3.5% by weight of divinylbenzene, aminolysed with dimethylaminopropylamine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Methyl acrylate-divinylbenzene-diethylene glycol divinyl ether terpolymer containing not less than 3.5% by weight divinylbenzene and not more than 0.6% by weight of diethylene glycol divinyl ether, aminolysed with dimethaminopropylamine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Methyl acrylate-divinylbenzene-diethylene glycol divinyl ether terpolymer containing not less than 7% by weight divinylbenzene and not more than 2.3% by weight of diethylene glycol divinyl ether, aminolysed with dimethaminopropylamine and quaternised with methyl chloride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Reaction resin of formaldehyde, acetone, and tetraethylenepentamine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Regenerated cellulose, cross-linked and alkylated with epichlorohydrin and propylene oxide, then derivatised with carboxymethyl groups whereby the amount of epichlorohydrin plus propylene oxide is no more than 70% of the starting amount of cellulose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Regenerated cellulose, cross-linked and alkylated with epichlorohydrin and propylene oxide, then derivatised with tertiary amine groups whereby the amount of epichlorohydrin plus propylene oxide is no more than 70% of the starting amount of cellulose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Borders>
              <w:bottom w:val="single" w:sz="4" w:space="0" w:color="auto"/>
            </w:tcBorders>
          </w:tcPr>
          <w:p w:rsidR="00DE26F8" w:rsidRPr="00DE26F8" w:rsidRDefault="00DE26F8" w:rsidP="00DE26F8">
            <w:pPr>
              <w:pStyle w:val="FSCtblAMain"/>
              <w:rPr>
                <w:lang w:val="en-GB"/>
              </w:rPr>
            </w:pPr>
            <w:r w:rsidRPr="00DE26F8">
              <w:rPr>
                <w:lang w:val="en-GB"/>
              </w:rPr>
              <w:t xml:space="preserve">Regenerated cellulose, cross-linked and alkylated with epichlorohydrin and propylene oxide, then derivatised with quaternary amine groups whereby the amount of epichlorohydrin plus propylene oxide is no more than 250% of the starting amount of cellulose </w:t>
            </w:r>
          </w:p>
        </w:tc>
        <w:tc>
          <w:tcPr>
            <w:tcW w:w="2681" w:type="dxa"/>
            <w:gridSpan w:val="2"/>
            <w:tcBorders>
              <w:bottom w:val="single" w:sz="4" w:space="0" w:color="auto"/>
            </w:tcBorders>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Borders>
              <w:top w:val="single" w:sz="4" w:space="0" w:color="auto"/>
              <w:bottom w:val="single" w:sz="4" w:space="0" w:color="auto"/>
            </w:tcBorders>
          </w:tcPr>
          <w:p w:rsidR="00DE26F8" w:rsidRPr="00DE26F8" w:rsidRDefault="00DE26F8" w:rsidP="00DE26F8">
            <w:pPr>
              <w:pStyle w:val="FSCtblAh4"/>
            </w:pPr>
            <w:r w:rsidRPr="00DE26F8">
              <w:t xml:space="preserve">Technological purpose—ion exchange resin </w:t>
            </w:r>
          </w:p>
        </w:tc>
        <w:tc>
          <w:tcPr>
            <w:tcW w:w="2681" w:type="dxa"/>
            <w:gridSpan w:val="2"/>
            <w:tcBorders>
              <w:top w:val="single" w:sz="4" w:space="0" w:color="auto"/>
              <w:bottom w:val="single" w:sz="4" w:space="0" w:color="auto"/>
            </w:tcBorders>
          </w:tcPr>
          <w:p w:rsidR="00DE26F8" w:rsidRPr="00DE26F8" w:rsidRDefault="00DE26F8" w:rsidP="00DE26F8">
            <w:pPr>
              <w:pStyle w:val="FSCtblAh4"/>
            </w:pPr>
          </w:p>
        </w:tc>
      </w:tr>
      <w:tr w:rsidR="00DE26F8" w:rsidRPr="00DE26F8" w:rsidTr="00FD501D">
        <w:trPr>
          <w:cantSplit/>
          <w:jc w:val="center"/>
        </w:trPr>
        <w:tc>
          <w:tcPr>
            <w:tcW w:w="6391" w:type="dxa"/>
            <w:tcBorders>
              <w:top w:val="single" w:sz="4" w:space="0" w:color="auto"/>
            </w:tcBorders>
          </w:tcPr>
          <w:p w:rsidR="00DE26F8" w:rsidRPr="00DE26F8" w:rsidRDefault="00DE26F8" w:rsidP="00DE26F8">
            <w:pPr>
              <w:pStyle w:val="FSCtblAMain"/>
              <w:rPr>
                <w:lang w:val="en-GB"/>
              </w:rPr>
            </w:pPr>
            <w:r w:rsidRPr="00DE26F8">
              <w:rPr>
                <w:lang w:val="en-GB"/>
              </w:rPr>
              <w:t>Regenerated cellulose, cross-linked and alkylated with epichlorohydrin and propylene oxide, then sulphonated, whereby the amount of epichlorohydrin plus propylene oxide employed is no more than 250% of the starting amount of cellulose</w:t>
            </w:r>
          </w:p>
        </w:tc>
        <w:tc>
          <w:tcPr>
            <w:tcW w:w="2681" w:type="dxa"/>
            <w:gridSpan w:val="2"/>
            <w:tcBorders>
              <w:top w:val="single" w:sz="4" w:space="0" w:color="auto"/>
            </w:tcBorders>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Styrene-divinylbenzene cross-linked copolymer, chloromethylated then aminated with dimethylamine and oxidised with hydrogen peroxide whereby the resin contains not more than 15% of vinyl N,N-dimethylbenzylamine-N-oxide and not more than 6.5% of nitrogen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Sulphite-modified cross-linked phenol-formaldehyde, with modification resulting in sulphonic acid groups on side chains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Sulphonated anthracite coal</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Sulphonated copolymer of styrene and divinylbenzene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 xml:space="preserve">Sulphonated terpolymers of styrene, divinylbenzene, and acrylonitrile or methyl acrylate </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Borders>
              <w:bottom w:val="single" w:sz="4" w:space="0" w:color="auto"/>
            </w:tcBorders>
          </w:tcPr>
          <w:p w:rsidR="00DE26F8" w:rsidRPr="00DE26F8" w:rsidRDefault="00DE26F8" w:rsidP="00DE26F8">
            <w:pPr>
              <w:pStyle w:val="FSCtblAMain"/>
              <w:rPr>
                <w:lang w:val="en-GB"/>
              </w:rPr>
            </w:pPr>
            <w:r w:rsidRPr="00DE26F8">
              <w:rPr>
                <w:lang w:val="en-GB"/>
              </w:rPr>
              <w:t xml:space="preserve">Sulphonated tetrapolymer of styrene, divinylbenzene, acrylonitrile, and methyl acrylate derived from a mixture of monomers containing not more than a total of 2% by weight of acrylonitrile and methyl acrylate </w:t>
            </w:r>
          </w:p>
        </w:tc>
        <w:tc>
          <w:tcPr>
            <w:tcW w:w="2681" w:type="dxa"/>
            <w:gridSpan w:val="2"/>
            <w:tcBorders>
              <w:bottom w:val="single" w:sz="4" w:space="0" w:color="auto"/>
            </w:tcBorders>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Borders>
              <w:top w:val="single" w:sz="4" w:space="0" w:color="auto"/>
              <w:bottom w:val="single" w:sz="4" w:space="0" w:color="auto"/>
            </w:tcBorders>
          </w:tcPr>
          <w:p w:rsidR="00DE26F8" w:rsidRPr="00DE26F8" w:rsidRDefault="00DE26F8" w:rsidP="00DE26F8">
            <w:pPr>
              <w:pStyle w:val="FSCtblAh4"/>
            </w:pPr>
            <w:r w:rsidRPr="00DE26F8">
              <w:t>Technological purpose—lubricant, release and anti-stick agent</w:t>
            </w:r>
          </w:p>
        </w:tc>
        <w:tc>
          <w:tcPr>
            <w:tcW w:w="2681" w:type="dxa"/>
            <w:gridSpan w:val="2"/>
            <w:tcBorders>
              <w:top w:val="single" w:sz="4" w:space="0" w:color="auto"/>
              <w:bottom w:val="single" w:sz="4" w:space="0" w:color="auto"/>
            </w:tcBorders>
          </w:tcPr>
          <w:p w:rsidR="00DE26F8" w:rsidRPr="00DE26F8" w:rsidRDefault="00DE26F8" w:rsidP="00DE26F8">
            <w:pPr>
              <w:pStyle w:val="FSCtblAh4"/>
            </w:pPr>
          </w:p>
        </w:tc>
      </w:tr>
      <w:tr w:rsidR="00DE26F8" w:rsidRPr="00DE26F8" w:rsidTr="00FD501D">
        <w:trPr>
          <w:cantSplit/>
          <w:jc w:val="center"/>
        </w:trPr>
        <w:tc>
          <w:tcPr>
            <w:tcW w:w="6391" w:type="dxa"/>
            <w:tcBorders>
              <w:top w:val="single" w:sz="4" w:space="0" w:color="auto"/>
            </w:tcBorders>
          </w:tcPr>
          <w:p w:rsidR="00DE26F8" w:rsidRPr="00DE26F8" w:rsidRDefault="00DE26F8" w:rsidP="00DE26F8">
            <w:pPr>
              <w:pStyle w:val="FSCtblAMain"/>
              <w:rPr>
                <w:lang w:val="en-GB"/>
              </w:rPr>
            </w:pPr>
            <w:r w:rsidRPr="00DE26F8">
              <w:rPr>
                <w:lang w:val="en-GB"/>
              </w:rPr>
              <w:t>Acetylated mono- and diglycerides</w:t>
            </w:r>
          </w:p>
        </w:tc>
        <w:tc>
          <w:tcPr>
            <w:tcW w:w="2681" w:type="dxa"/>
            <w:gridSpan w:val="2"/>
            <w:tcBorders>
              <w:top w:val="single" w:sz="4" w:space="0" w:color="auto"/>
            </w:tcBorders>
          </w:tcPr>
          <w:p w:rsidR="00DE26F8" w:rsidRPr="00DE26F8" w:rsidRDefault="00DE26F8" w:rsidP="00DE26F8">
            <w:pPr>
              <w:pStyle w:val="FSCtblAMain"/>
              <w:rPr>
                <w:lang w:val="en-GB"/>
              </w:rPr>
            </w:pPr>
            <w:r w:rsidRPr="00DE26F8">
              <w:rPr>
                <w:lang w:val="en-GB"/>
              </w:rPr>
              <w:t>100</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Mineral oil based greases</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Thermally oxidised soya-bean oil</w:t>
            </w:r>
          </w:p>
        </w:tc>
        <w:tc>
          <w:tcPr>
            <w:tcW w:w="2681" w:type="dxa"/>
            <w:gridSpan w:val="2"/>
          </w:tcPr>
          <w:p w:rsidR="00DE26F8" w:rsidRPr="00DE26F8" w:rsidRDefault="00DE26F8" w:rsidP="00DE26F8">
            <w:pPr>
              <w:pStyle w:val="FSCtblAMain"/>
              <w:rPr>
                <w:lang w:val="en-GB"/>
              </w:rPr>
            </w:pPr>
            <w:r w:rsidRPr="00DE26F8">
              <w:rPr>
                <w:lang w:val="en-GB"/>
              </w:rPr>
              <w:t>320</w:t>
            </w:r>
          </w:p>
        </w:tc>
      </w:tr>
      <w:tr w:rsidR="00DE26F8" w:rsidRPr="00DE26F8" w:rsidTr="00FD501D">
        <w:trPr>
          <w:cantSplit/>
          <w:jc w:val="center"/>
        </w:trPr>
        <w:tc>
          <w:tcPr>
            <w:tcW w:w="6391" w:type="dxa"/>
            <w:tcBorders>
              <w:bottom w:val="single" w:sz="4" w:space="0" w:color="auto"/>
            </w:tcBorders>
          </w:tcPr>
          <w:p w:rsidR="00DE26F8" w:rsidRPr="00DE26F8" w:rsidRDefault="00DE26F8" w:rsidP="00DE26F8">
            <w:pPr>
              <w:pStyle w:val="FSCtblAMain"/>
              <w:rPr>
                <w:lang w:val="en-GB"/>
              </w:rPr>
            </w:pPr>
            <w:r w:rsidRPr="00DE26F8">
              <w:rPr>
                <w:lang w:val="en-GB"/>
              </w:rPr>
              <w:t>White mineral oil</w:t>
            </w:r>
          </w:p>
        </w:tc>
        <w:tc>
          <w:tcPr>
            <w:tcW w:w="2681" w:type="dxa"/>
            <w:gridSpan w:val="2"/>
            <w:tcBorders>
              <w:bottom w:val="single" w:sz="4" w:space="0" w:color="auto"/>
            </w:tcBorders>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Borders>
              <w:top w:val="single" w:sz="4" w:space="0" w:color="auto"/>
              <w:bottom w:val="single" w:sz="4" w:space="0" w:color="auto"/>
            </w:tcBorders>
          </w:tcPr>
          <w:p w:rsidR="00DE26F8" w:rsidRPr="00DE26F8" w:rsidRDefault="00DE26F8" w:rsidP="00DE26F8">
            <w:pPr>
              <w:pStyle w:val="FSCtblAh4"/>
            </w:pPr>
            <w:r w:rsidRPr="00DE26F8">
              <w:t>Technological purpose—carrier, solvent, diluent</w:t>
            </w:r>
          </w:p>
        </w:tc>
        <w:tc>
          <w:tcPr>
            <w:tcW w:w="2681" w:type="dxa"/>
            <w:gridSpan w:val="2"/>
            <w:tcBorders>
              <w:top w:val="single" w:sz="4" w:space="0" w:color="auto"/>
              <w:bottom w:val="single" w:sz="4" w:space="0" w:color="auto"/>
            </w:tcBorders>
          </w:tcPr>
          <w:p w:rsidR="00DE26F8" w:rsidRPr="00DE26F8" w:rsidRDefault="00DE26F8" w:rsidP="00DE26F8">
            <w:pPr>
              <w:pStyle w:val="FSCtblAh4"/>
            </w:pPr>
          </w:p>
        </w:tc>
      </w:tr>
      <w:tr w:rsidR="00DE26F8" w:rsidRPr="00DE26F8" w:rsidTr="00FD501D">
        <w:trPr>
          <w:cantSplit/>
          <w:jc w:val="center"/>
        </w:trPr>
        <w:tc>
          <w:tcPr>
            <w:tcW w:w="6391" w:type="dxa"/>
            <w:tcBorders>
              <w:top w:val="single" w:sz="4" w:space="0" w:color="auto"/>
            </w:tcBorders>
          </w:tcPr>
          <w:p w:rsidR="00DE26F8" w:rsidRPr="00DE26F8" w:rsidRDefault="00DE26F8" w:rsidP="00DE26F8">
            <w:pPr>
              <w:pStyle w:val="FSCtblAMain"/>
              <w:rPr>
                <w:lang w:val="en-GB"/>
              </w:rPr>
            </w:pPr>
            <w:r w:rsidRPr="00DE26F8">
              <w:rPr>
                <w:lang w:val="en-GB"/>
              </w:rPr>
              <w:t>Benzyl alcohol</w:t>
            </w:r>
          </w:p>
        </w:tc>
        <w:tc>
          <w:tcPr>
            <w:tcW w:w="2681" w:type="dxa"/>
            <w:gridSpan w:val="2"/>
            <w:tcBorders>
              <w:top w:val="single" w:sz="4" w:space="0" w:color="auto"/>
            </w:tcBorders>
          </w:tcPr>
          <w:p w:rsidR="00DE26F8" w:rsidRPr="00DE26F8" w:rsidRDefault="00DE26F8" w:rsidP="00DE26F8">
            <w:pPr>
              <w:pStyle w:val="FSCtblAMain"/>
              <w:rPr>
                <w:lang w:val="en-GB"/>
              </w:rPr>
            </w:pPr>
            <w:r w:rsidRPr="00DE26F8">
              <w:rPr>
                <w:lang w:val="en-GB"/>
              </w:rPr>
              <w:t>500</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Croscarmellose sodium</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Ethyl acetate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Glycerol diacetate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Glyceryl monoacetate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Glycine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Isopropyl alcohol</w:t>
            </w:r>
          </w:p>
        </w:tc>
        <w:tc>
          <w:tcPr>
            <w:tcW w:w="2681" w:type="dxa"/>
            <w:gridSpan w:val="2"/>
          </w:tcPr>
          <w:p w:rsidR="00DE26F8" w:rsidRPr="00DE26F8" w:rsidRDefault="00DE26F8" w:rsidP="00DE26F8">
            <w:pPr>
              <w:pStyle w:val="FSCtblAMain"/>
              <w:rPr>
                <w:lang w:val="en-GB"/>
              </w:rPr>
            </w:pPr>
            <w:r w:rsidRPr="00DE26F8">
              <w:rPr>
                <w:lang w:val="en-GB"/>
              </w:rPr>
              <w:t>1000</w:t>
            </w:r>
          </w:p>
        </w:tc>
      </w:tr>
      <w:tr w:rsidR="00DE26F8" w:rsidRPr="00DE26F8" w:rsidTr="00FD501D">
        <w:trPr>
          <w:cantSplit/>
          <w:jc w:val="center"/>
        </w:trPr>
        <w:tc>
          <w:tcPr>
            <w:tcW w:w="6391" w:type="dxa"/>
          </w:tcPr>
          <w:p w:rsidR="00DE26F8" w:rsidRPr="00DE26F8" w:rsidRDefault="00DE26F8" w:rsidP="00DE26F8">
            <w:pPr>
              <w:pStyle w:val="FSCtblAMain"/>
              <w:rPr>
                <w:lang w:val="en-GB"/>
              </w:rPr>
            </w:pPr>
            <w:r w:rsidRPr="00DE26F8">
              <w:rPr>
                <w:lang w:val="en-GB"/>
              </w:rPr>
              <w:t>L-Leucine</w:t>
            </w:r>
          </w:p>
        </w:tc>
        <w:tc>
          <w:tcPr>
            <w:tcW w:w="2681" w:type="dxa"/>
            <w:gridSpan w:val="2"/>
          </w:tcPr>
          <w:p w:rsidR="00DE26F8" w:rsidRPr="00DE26F8" w:rsidRDefault="00DE26F8" w:rsidP="00DE26F8">
            <w:pPr>
              <w:pStyle w:val="FSCtblAMain"/>
              <w:rPr>
                <w:lang w:val="en-GB"/>
              </w:rPr>
            </w:pPr>
            <w:r w:rsidRPr="00DE26F8">
              <w:rPr>
                <w:lang w:val="en-GB"/>
              </w:rPr>
              <w:t>GMP</w:t>
            </w:r>
          </w:p>
        </w:tc>
      </w:tr>
      <w:tr w:rsidR="00DE26F8" w:rsidRPr="00DE26F8" w:rsidTr="00FD501D">
        <w:trPr>
          <w:cantSplit/>
          <w:jc w:val="center"/>
        </w:trPr>
        <w:tc>
          <w:tcPr>
            <w:tcW w:w="6391" w:type="dxa"/>
            <w:tcBorders>
              <w:bottom w:val="single" w:sz="4" w:space="0" w:color="auto"/>
            </w:tcBorders>
          </w:tcPr>
          <w:p w:rsidR="00DE26F8" w:rsidRPr="00DE26F8" w:rsidRDefault="00DE26F8" w:rsidP="00DE26F8">
            <w:pPr>
              <w:pStyle w:val="FSCtblAMain"/>
              <w:rPr>
                <w:lang w:val="en-GB"/>
              </w:rPr>
            </w:pPr>
            <w:r w:rsidRPr="00DE26F8">
              <w:rPr>
                <w:lang w:val="en-GB"/>
              </w:rPr>
              <w:t>Triethyl citrate</w:t>
            </w:r>
          </w:p>
        </w:tc>
        <w:tc>
          <w:tcPr>
            <w:tcW w:w="2681" w:type="dxa"/>
            <w:gridSpan w:val="2"/>
            <w:tcBorders>
              <w:bottom w:val="single" w:sz="4" w:space="0" w:color="auto"/>
            </w:tcBorders>
          </w:tcPr>
          <w:p w:rsidR="00DE26F8" w:rsidRPr="00DE26F8" w:rsidRDefault="00DE26F8" w:rsidP="00DE26F8">
            <w:pPr>
              <w:pStyle w:val="FSCtblAMain"/>
              <w:rPr>
                <w:lang w:val="en-GB"/>
              </w:rPr>
            </w:pPr>
            <w:r w:rsidRPr="00DE26F8">
              <w:rPr>
                <w:lang w:val="en-GB"/>
              </w:rPr>
              <w:t>GMP</w:t>
            </w:r>
          </w:p>
        </w:tc>
      </w:tr>
    </w:tbl>
    <w:p w:rsidR="00F14AF0" w:rsidRPr="001D1563" w:rsidRDefault="00F14AF0" w:rsidP="00F14AF0">
      <w:pPr>
        <w:pStyle w:val="FSCh5Section"/>
        <w:rPr>
          <w:lang w:val="en-GB"/>
        </w:rPr>
      </w:pPr>
      <w:bookmarkStart w:id="8" w:name="_Ref338061952"/>
      <w:bookmarkStart w:id="9" w:name="_Toc371505857"/>
      <w:bookmarkStart w:id="10" w:name="_Toc400032492"/>
      <w:bookmarkStart w:id="11" w:name="_Ref331683500"/>
      <w:bookmarkStart w:id="12" w:name="_Ref333053397"/>
      <w:r w:rsidRPr="001D1563">
        <w:rPr>
          <w:lang w:val="en-GB"/>
        </w:rPr>
        <w:t>S18—4</w:t>
      </w:r>
      <w:r w:rsidRPr="001D1563">
        <w:rPr>
          <w:lang w:val="en-GB"/>
        </w:rPr>
        <w:tab/>
        <w:t>Permitted enzymes</w:t>
      </w:r>
      <w:bookmarkEnd w:id="8"/>
      <w:bookmarkEnd w:id="9"/>
      <w:bookmarkEnd w:id="10"/>
    </w:p>
    <w:p w:rsidR="00F14AF0" w:rsidRPr="001D1563" w:rsidRDefault="00F14AF0" w:rsidP="00F14AF0">
      <w:pPr>
        <w:pStyle w:val="FSCtMain"/>
        <w:rPr>
          <w:lang w:val="en-GB"/>
        </w:rPr>
      </w:pPr>
      <w:r w:rsidRPr="001D1563">
        <w:rPr>
          <w:lang w:val="en-GB"/>
        </w:rPr>
        <w:tab/>
        <w:t>(1)</w:t>
      </w:r>
      <w:r w:rsidRPr="001D1563">
        <w:rPr>
          <w:lang w:val="en-GB"/>
        </w:rPr>
        <w:tab/>
        <w:t>For section 1.3.3—6, the enzymes and sources are set out in:</w:t>
      </w:r>
    </w:p>
    <w:p w:rsidR="00F14AF0" w:rsidRPr="001D1563" w:rsidRDefault="00F14AF0" w:rsidP="00F14AF0">
      <w:pPr>
        <w:pStyle w:val="FSCtPara"/>
        <w:rPr>
          <w:lang w:val="en-GB"/>
        </w:rPr>
      </w:pPr>
      <w:r w:rsidRPr="001D1563">
        <w:rPr>
          <w:lang w:val="en-GB"/>
        </w:rPr>
        <w:tab/>
        <w:t>(a)</w:t>
      </w:r>
      <w:r w:rsidRPr="001D1563">
        <w:rPr>
          <w:lang w:val="en-GB"/>
        </w:rPr>
        <w:tab/>
        <w:t>subsection (3) (permitted enzymes of animal origin); and</w:t>
      </w:r>
    </w:p>
    <w:p w:rsidR="00D81B5E" w:rsidRDefault="00F14AF0" w:rsidP="00F14AF0">
      <w:pPr>
        <w:pStyle w:val="FSCtPara"/>
        <w:rPr>
          <w:lang w:val="en-GB"/>
        </w:rPr>
      </w:pPr>
      <w:r w:rsidRPr="001D1563">
        <w:rPr>
          <w:lang w:val="en-GB"/>
        </w:rPr>
        <w:tab/>
        <w:t>(b)</w:t>
      </w:r>
      <w:r w:rsidRPr="001D1563">
        <w:rPr>
          <w:lang w:val="en-GB"/>
        </w:rPr>
        <w:tab/>
        <w:t>subsection (4) (permitted enzymes of plant origin); and</w:t>
      </w:r>
      <w:r w:rsidR="00D81B5E">
        <w:rPr>
          <w:lang w:val="en-GB"/>
        </w:rPr>
        <w:br w:type="page"/>
      </w:r>
    </w:p>
    <w:p w:rsidR="00F14AF0" w:rsidRPr="001D1563" w:rsidRDefault="00F14AF0" w:rsidP="00F14AF0">
      <w:pPr>
        <w:pStyle w:val="FSCtPara"/>
        <w:rPr>
          <w:lang w:val="en-GB"/>
        </w:rPr>
      </w:pPr>
      <w:r w:rsidRPr="001D1563">
        <w:rPr>
          <w:lang w:val="en-GB"/>
        </w:rPr>
        <w:tab/>
        <w:t>(c)</w:t>
      </w:r>
      <w:r w:rsidRPr="001D1563">
        <w:rPr>
          <w:lang w:val="en-GB"/>
        </w:rPr>
        <w:tab/>
        <w:t>subsection (5) (permitted enzymes of microbial origin).</w:t>
      </w:r>
    </w:p>
    <w:p w:rsidR="00F14AF0" w:rsidRPr="001D1563" w:rsidRDefault="00F14AF0" w:rsidP="00F14AF0">
      <w:pPr>
        <w:pStyle w:val="FSCtMain"/>
        <w:rPr>
          <w:lang w:val="en-GB"/>
        </w:rPr>
      </w:pPr>
      <w:r w:rsidRPr="001D1563">
        <w:rPr>
          <w:lang w:val="en-GB"/>
        </w:rPr>
        <w:tab/>
        <w:t>(2)</w:t>
      </w:r>
      <w:r w:rsidRPr="001D1563">
        <w:rPr>
          <w:lang w:val="en-GB"/>
        </w:rPr>
        <w:tab/>
        <w:t>The sources listed in relation to enzymes of microbial origin may contain additional copies of genes from the same organism.</w:t>
      </w:r>
    </w:p>
    <w:p w:rsidR="00F14AF0" w:rsidRPr="001D1563" w:rsidRDefault="00F14AF0" w:rsidP="00F14AF0">
      <w:pPr>
        <w:pStyle w:val="FSCnMain"/>
        <w:rPr>
          <w:lang w:val="en-GB"/>
        </w:rPr>
      </w:pPr>
      <w:r w:rsidRPr="001D1563">
        <w:rPr>
          <w:lang w:val="en-GB"/>
        </w:rPr>
        <w:tab/>
      </w:r>
      <w:r w:rsidRPr="001D1563">
        <w:rPr>
          <w:b/>
          <w:i/>
          <w:lang w:val="en-GB"/>
        </w:rPr>
        <w:t>Note 1</w:t>
      </w:r>
      <w:r w:rsidRPr="001D1563">
        <w:rPr>
          <w:lang w:val="en-GB"/>
        </w:rPr>
        <w:tab/>
        <w:t>EC, followed by a number, means the number the Enzyme Commission uses to classify the principal enzyme activity, which is known as the Enzyme Commission number.</w:t>
      </w:r>
    </w:p>
    <w:p w:rsidR="00F14AF0" w:rsidRPr="001D1563" w:rsidRDefault="00F14AF0" w:rsidP="00F14AF0">
      <w:pPr>
        <w:pStyle w:val="FSCnMain"/>
        <w:rPr>
          <w:lang w:val="en-GB"/>
        </w:rPr>
      </w:pPr>
      <w:r w:rsidRPr="001D1563">
        <w:rPr>
          <w:lang w:val="en-GB"/>
        </w:rPr>
        <w:tab/>
      </w:r>
      <w:r w:rsidRPr="001D1563">
        <w:rPr>
          <w:b/>
          <w:i/>
          <w:lang w:val="en-GB"/>
        </w:rPr>
        <w:t>Note 2</w:t>
      </w:r>
      <w:r w:rsidRPr="001D1563">
        <w:rPr>
          <w:lang w:val="en-GB"/>
        </w:rPr>
        <w:tab/>
        <w:t>ATCC, followed by a number, means the number which the American Type Culture Collection uses to identify a prokaryote.</w:t>
      </w:r>
    </w:p>
    <w:p w:rsidR="00F14AF0" w:rsidRPr="001D1563" w:rsidRDefault="00F14AF0" w:rsidP="00F14AF0">
      <w:pPr>
        <w:pStyle w:val="FSCnMain"/>
        <w:rPr>
          <w:lang w:val="en-GB"/>
        </w:rPr>
      </w:pPr>
      <w:r w:rsidRPr="001D1563">
        <w:rPr>
          <w:lang w:val="en-GB"/>
        </w:rPr>
        <w:tab/>
      </w:r>
      <w:r w:rsidRPr="001D1563">
        <w:rPr>
          <w:b/>
          <w:i/>
          <w:lang w:val="en-GB"/>
        </w:rPr>
        <w:t>Note 3</w:t>
      </w:r>
      <w:r w:rsidRPr="001D1563">
        <w:rPr>
          <w:lang w:val="en-GB"/>
        </w:rPr>
        <w:tab/>
        <w:t>Some enzyme sources identified in this section are protein engineered. If such an enzyme is used as a processing aid, the resulting food may have as an ingredient a food produced using gene technology, and the requirements relating to foods produced using gene technology will apply</w:t>
      </w:r>
      <w:r w:rsidRPr="001D1563">
        <w:rPr>
          <w:rFonts w:cs="Times New Roman"/>
          <w:lang w:val="en-GB"/>
        </w:rPr>
        <w:t>—</w:t>
      </w:r>
      <w:r w:rsidRPr="001D1563">
        <w:rPr>
          <w:lang w:val="en-GB"/>
        </w:rPr>
        <w:t>see Standard 1.2.1 and Standard 1.5.2. The relevant enzymes are the following:</w:t>
      </w:r>
    </w:p>
    <w:p w:rsidR="00F14AF0" w:rsidRPr="00A30638" w:rsidRDefault="00F14AF0" w:rsidP="00A30638">
      <w:pPr>
        <w:pStyle w:val="FSCnPara"/>
      </w:pPr>
      <w:r w:rsidRPr="001D1563">
        <w:rPr>
          <w:lang w:val="en-GB"/>
        </w:rPr>
        <w:tab/>
      </w:r>
      <w:r w:rsidRPr="00A30638">
        <w:t>●</w:t>
      </w:r>
      <w:r w:rsidRPr="00A30638">
        <w:tab/>
        <w:t>Glycerophospholipid cholesterol acyltransferase, protein engineered variant;</w:t>
      </w:r>
    </w:p>
    <w:p w:rsidR="00F14AF0" w:rsidRPr="00A30638" w:rsidRDefault="00F14AF0" w:rsidP="00A30638">
      <w:pPr>
        <w:pStyle w:val="FSCnPara"/>
      </w:pPr>
      <w:r w:rsidRPr="00A30638">
        <w:tab/>
        <w:t>●</w:t>
      </w:r>
      <w:r w:rsidRPr="00A30638">
        <w:tab/>
        <w:t>Lipase, triacylglycerol, protein engineered variant;</w:t>
      </w:r>
    </w:p>
    <w:p w:rsidR="00F14AF0" w:rsidRPr="00A30638" w:rsidRDefault="00F14AF0" w:rsidP="00A30638">
      <w:pPr>
        <w:pStyle w:val="FSCnPara"/>
      </w:pPr>
      <w:r w:rsidRPr="00A30638">
        <w:tab/>
        <w:t>●</w:t>
      </w:r>
      <w:r w:rsidRPr="00A30638">
        <w:tab/>
        <w:t>Maltotetraohydrolase, protein engineered variant;</w:t>
      </w:r>
    </w:p>
    <w:p w:rsidR="00F14AF0" w:rsidRDefault="00F14AF0" w:rsidP="00A30638">
      <w:pPr>
        <w:pStyle w:val="FSCtMain"/>
        <w:rPr>
          <w:lang w:val="en-GB"/>
        </w:rPr>
      </w:pPr>
      <w:r w:rsidRPr="001D1563">
        <w:rPr>
          <w:lang w:val="en-GB"/>
        </w:rPr>
        <w:tab/>
        <w:t>(3)</w:t>
      </w:r>
      <w:r w:rsidRPr="001D1563">
        <w:rPr>
          <w:lang w:val="en-GB"/>
        </w:rPr>
        <w:tab/>
        <w:t>The permitted enzymes of animal origin are:</w:t>
      </w:r>
    </w:p>
    <w:p w:rsidR="00A30638" w:rsidRPr="001D1563" w:rsidRDefault="00A30638" w:rsidP="00A30638">
      <w:pPr>
        <w:pStyle w:val="FSCtblBh2"/>
      </w:pPr>
      <w:r w:rsidRPr="001D1563">
        <w:t>Permitted enzymes (section 1.3.3—6)—Enzymes of animal origin</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F14AF0" w:rsidRPr="001D1563" w:rsidTr="005B0504">
        <w:trPr>
          <w:cantSplit/>
          <w:tblHeader/>
        </w:trPr>
        <w:tc>
          <w:tcPr>
            <w:tcW w:w="3369" w:type="dxa"/>
            <w:tcBorders>
              <w:bottom w:val="single" w:sz="4" w:space="0" w:color="auto"/>
            </w:tcBorders>
          </w:tcPr>
          <w:p w:rsidR="00F14AF0" w:rsidRPr="001D1563" w:rsidRDefault="00F14AF0" w:rsidP="00DE26F8">
            <w:pPr>
              <w:pStyle w:val="FSCtblAh3"/>
            </w:pPr>
            <w:r w:rsidRPr="001D1563">
              <w:t>Enzyme</w:t>
            </w:r>
          </w:p>
        </w:tc>
        <w:tc>
          <w:tcPr>
            <w:tcW w:w="5703" w:type="dxa"/>
            <w:tcBorders>
              <w:bottom w:val="single" w:sz="4" w:space="0" w:color="auto"/>
            </w:tcBorders>
          </w:tcPr>
          <w:p w:rsidR="00F14AF0" w:rsidRPr="001D1563" w:rsidRDefault="00F14AF0" w:rsidP="00DE26F8">
            <w:pPr>
              <w:pStyle w:val="FSCtblAh3"/>
            </w:pPr>
            <w:r w:rsidRPr="001D1563">
              <w:t>Source</w:t>
            </w:r>
          </w:p>
        </w:tc>
      </w:tr>
      <w:tr w:rsidR="00F14AF0" w:rsidRPr="001D1563" w:rsidTr="005B0504">
        <w:trPr>
          <w:cantSplit/>
        </w:trPr>
        <w:tc>
          <w:tcPr>
            <w:tcW w:w="3369" w:type="dxa"/>
            <w:tcBorders>
              <w:bottom w:val="nil"/>
            </w:tcBorders>
          </w:tcPr>
          <w:p w:rsidR="00F14AF0" w:rsidRPr="001D1563" w:rsidRDefault="00F14AF0" w:rsidP="00DE26F8">
            <w:pPr>
              <w:pStyle w:val="FSCtblAMain"/>
              <w:keepNext/>
              <w:rPr>
                <w:lang w:val="en-GB"/>
              </w:rPr>
            </w:pPr>
            <w:r w:rsidRPr="001D1563">
              <w:rPr>
                <w:lang w:val="en-GB"/>
              </w:rPr>
              <w:t>Lipase, triacylglycerol (EC 3.1.1.3)</w:t>
            </w:r>
          </w:p>
        </w:tc>
        <w:tc>
          <w:tcPr>
            <w:tcW w:w="5703" w:type="dxa"/>
            <w:tcBorders>
              <w:bottom w:val="nil"/>
            </w:tcBorders>
          </w:tcPr>
          <w:p w:rsidR="00F14AF0" w:rsidRPr="001D1563" w:rsidRDefault="00F14AF0" w:rsidP="00DE26F8">
            <w:pPr>
              <w:pStyle w:val="FSCtblAMain"/>
              <w:keepNext/>
              <w:rPr>
                <w:lang w:val="en-GB"/>
              </w:rPr>
            </w:pPr>
            <w:r w:rsidRPr="001D1563">
              <w:rPr>
                <w:lang w:val="en-GB"/>
              </w:rPr>
              <w:t>Bovine stomach; salivary glands or forestomach of calf, kid or lamb; porcine or bovine pancreas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keepNext/>
              <w:rPr>
                <w:lang w:val="en-GB"/>
              </w:rPr>
            </w:pPr>
            <w:r w:rsidRPr="001D1563">
              <w:rPr>
                <w:lang w:val="en-GB"/>
              </w:rPr>
              <w:t>Pepsin (EC 3.4.23.1)</w:t>
            </w:r>
          </w:p>
        </w:tc>
        <w:tc>
          <w:tcPr>
            <w:tcW w:w="5703" w:type="dxa"/>
            <w:tcBorders>
              <w:top w:val="nil"/>
              <w:bottom w:val="nil"/>
            </w:tcBorders>
          </w:tcPr>
          <w:p w:rsidR="00F14AF0" w:rsidRPr="001D1563" w:rsidRDefault="00F14AF0" w:rsidP="00DE26F8">
            <w:pPr>
              <w:pStyle w:val="FSCtblAMain"/>
              <w:keepNext/>
              <w:rPr>
                <w:lang w:val="en-GB"/>
              </w:rPr>
            </w:pPr>
            <w:r w:rsidRPr="001D1563">
              <w:rPr>
                <w:lang w:val="en-GB"/>
              </w:rPr>
              <w:t>Bovine or porcine stomach</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keepNext/>
              <w:rPr>
                <w:lang w:val="en-GB"/>
              </w:rPr>
            </w:pPr>
            <w:r w:rsidRPr="001D1563">
              <w:rPr>
                <w:lang w:val="en-GB"/>
              </w:rPr>
              <w:t>Phospholipase A</w:t>
            </w:r>
            <w:r w:rsidRPr="001D1563">
              <w:rPr>
                <w:position w:val="-4"/>
                <w:vertAlign w:val="subscript"/>
                <w:lang w:val="en-GB"/>
              </w:rPr>
              <w:t xml:space="preserve">2 </w:t>
            </w:r>
            <w:r w:rsidRPr="001D1563">
              <w:rPr>
                <w:lang w:val="en-GB"/>
              </w:rPr>
              <w:t>(EC 3.1.1.4)</w:t>
            </w:r>
          </w:p>
        </w:tc>
        <w:tc>
          <w:tcPr>
            <w:tcW w:w="5703" w:type="dxa"/>
            <w:tcBorders>
              <w:top w:val="nil"/>
              <w:bottom w:val="nil"/>
            </w:tcBorders>
          </w:tcPr>
          <w:p w:rsidR="00F14AF0" w:rsidRPr="001D1563" w:rsidRDefault="00F14AF0" w:rsidP="00DE26F8">
            <w:pPr>
              <w:pStyle w:val="FSCtblAMain"/>
              <w:keepNext/>
              <w:rPr>
                <w:lang w:val="en-GB"/>
              </w:rPr>
            </w:pPr>
            <w:r w:rsidRPr="001D1563">
              <w:rPr>
                <w:lang w:val="en-GB"/>
              </w:rPr>
              <w:t>Porcine pancreas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keepNext/>
              <w:rPr>
                <w:lang w:val="en-GB"/>
              </w:rPr>
            </w:pPr>
            <w:r w:rsidRPr="001D1563">
              <w:rPr>
                <w:lang w:val="en-GB"/>
              </w:rPr>
              <w:t>Thrombin (EC 3.4.21.5)</w:t>
            </w:r>
          </w:p>
        </w:tc>
        <w:tc>
          <w:tcPr>
            <w:tcW w:w="5703" w:type="dxa"/>
            <w:tcBorders>
              <w:top w:val="nil"/>
              <w:bottom w:val="nil"/>
            </w:tcBorders>
          </w:tcPr>
          <w:p w:rsidR="00F14AF0" w:rsidRPr="001D1563" w:rsidRDefault="00F14AF0" w:rsidP="00DE26F8">
            <w:pPr>
              <w:pStyle w:val="FSCtblAMain"/>
              <w:keepNext/>
              <w:rPr>
                <w:lang w:val="en-GB"/>
              </w:rPr>
            </w:pPr>
            <w:r w:rsidRPr="001D1563">
              <w:rPr>
                <w:lang w:val="en-GB"/>
              </w:rPr>
              <w:t>Bovine or porcine blood</w:t>
            </w:r>
          </w:p>
        </w:tc>
      </w:tr>
      <w:tr w:rsidR="00F14AF0" w:rsidRPr="001D1563" w:rsidTr="005B0504">
        <w:trPr>
          <w:cantSplit/>
        </w:trPr>
        <w:tc>
          <w:tcPr>
            <w:tcW w:w="3369" w:type="dxa"/>
            <w:tcBorders>
              <w:top w:val="nil"/>
            </w:tcBorders>
          </w:tcPr>
          <w:p w:rsidR="00F14AF0" w:rsidRPr="001D1563" w:rsidRDefault="00F14AF0" w:rsidP="00DE26F8">
            <w:pPr>
              <w:pStyle w:val="FSCtblAMain"/>
              <w:keepNext/>
              <w:rPr>
                <w:lang w:val="en-GB"/>
              </w:rPr>
            </w:pPr>
            <w:r w:rsidRPr="001D1563">
              <w:rPr>
                <w:lang w:val="en-GB"/>
              </w:rPr>
              <w:t>Trypsin (EC 3.4.21.4)</w:t>
            </w:r>
          </w:p>
        </w:tc>
        <w:tc>
          <w:tcPr>
            <w:tcW w:w="5703" w:type="dxa"/>
            <w:tcBorders>
              <w:top w:val="nil"/>
            </w:tcBorders>
          </w:tcPr>
          <w:p w:rsidR="00F14AF0" w:rsidRPr="001D1563" w:rsidRDefault="00F14AF0" w:rsidP="00DE26F8">
            <w:pPr>
              <w:pStyle w:val="FSCtblAMain"/>
              <w:keepNext/>
              <w:rPr>
                <w:lang w:val="en-GB"/>
              </w:rPr>
            </w:pPr>
            <w:r w:rsidRPr="001D1563">
              <w:rPr>
                <w:lang w:val="en-GB"/>
              </w:rPr>
              <w:t>Porcine or bovine pancreas</w:t>
            </w:r>
          </w:p>
        </w:tc>
      </w:tr>
    </w:tbl>
    <w:p w:rsidR="00F14AF0" w:rsidRDefault="000176F8" w:rsidP="000176F8">
      <w:pPr>
        <w:pStyle w:val="FSCtMain"/>
        <w:rPr>
          <w:lang w:val="en-GB"/>
        </w:rPr>
      </w:pPr>
      <w:r>
        <w:rPr>
          <w:lang w:val="en-GB"/>
        </w:rPr>
        <w:tab/>
      </w:r>
      <w:r w:rsidR="00F14AF0" w:rsidRPr="001D1563">
        <w:rPr>
          <w:lang w:val="en-GB"/>
        </w:rPr>
        <w:t>(4)</w:t>
      </w:r>
      <w:r w:rsidR="00F14AF0" w:rsidRPr="001D1563">
        <w:rPr>
          <w:lang w:val="en-GB"/>
        </w:rPr>
        <w:tab/>
        <w:t>The permitted enzymes of plant origin are:</w:t>
      </w:r>
    </w:p>
    <w:p w:rsidR="000176F8" w:rsidRPr="001D1563" w:rsidRDefault="000176F8" w:rsidP="000176F8">
      <w:pPr>
        <w:pStyle w:val="FSCtblBh2"/>
      </w:pPr>
      <w:r w:rsidRPr="001D1563">
        <w:rPr>
          <w:szCs w:val="20"/>
        </w:rPr>
        <w:t xml:space="preserve">Permitted enzymes (section </w:t>
      </w:r>
      <w:r w:rsidRPr="001D1563">
        <w:t>1.3.3—6</w:t>
      </w:r>
      <w:r w:rsidRPr="001D1563">
        <w:rPr>
          <w:szCs w:val="20"/>
        </w:rPr>
        <w:t>)</w:t>
      </w:r>
      <w:r w:rsidRPr="001D1563">
        <w:t>—Enzymes of plant origin</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F14AF0" w:rsidRPr="001D1563" w:rsidTr="005B0504">
        <w:trPr>
          <w:cantSplit/>
          <w:tblHeader/>
        </w:trPr>
        <w:tc>
          <w:tcPr>
            <w:tcW w:w="3369" w:type="dxa"/>
            <w:tcBorders>
              <w:bottom w:val="single" w:sz="4" w:space="0" w:color="auto"/>
            </w:tcBorders>
          </w:tcPr>
          <w:p w:rsidR="00F14AF0" w:rsidRPr="001D1563" w:rsidRDefault="00F14AF0" w:rsidP="00DE26F8">
            <w:pPr>
              <w:pStyle w:val="FSCtblAh3"/>
            </w:pPr>
            <w:r w:rsidRPr="001D1563">
              <w:t>Enzyme</w:t>
            </w:r>
          </w:p>
        </w:tc>
        <w:tc>
          <w:tcPr>
            <w:tcW w:w="5703" w:type="dxa"/>
            <w:tcBorders>
              <w:bottom w:val="single" w:sz="4" w:space="0" w:color="auto"/>
            </w:tcBorders>
          </w:tcPr>
          <w:p w:rsidR="00F14AF0" w:rsidRPr="001D1563" w:rsidRDefault="00F14AF0" w:rsidP="00DE26F8">
            <w:pPr>
              <w:pStyle w:val="FSCtblAh3"/>
            </w:pPr>
            <w:r w:rsidRPr="001D1563">
              <w:t>Source</w:t>
            </w:r>
          </w:p>
        </w:tc>
      </w:tr>
      <w:tr w:rsidR="00F14AF0" w:rsidRPr="001D1563" w:rsidTr="005B0504">
        <w:trPr>
          <w:cantSplit/>
        </w:trPr>
        <w:tc>
          <w:tcPr>
            <w:tcW w:w="3369" w:type="dxa"/>
            <w:tcBorders>
              <w:bottom w:val="nil"/>
            </w:tcBorders>
          </w:tcPr>
          <w:p w:rsidR="00F14AF0" w:rsidRPr="001D1563" w:rsidRDefault="00F14AF0" w:rsidP="00DE26F8">
            <w:pPr>
              <w:pStyle w:val="FSCtblAMain"/>
              <w:keepNext/>
              <w:rPr>
                <w:lang w:val="en-GB"/>
              </w:rPr>
            </w:pPr>
            <w:r w:rsidRPr="001D1563">
              <w:rPr>
                <w:lang w:val="en-GB"/>
              </w:rPr>
              <w:t>α-Amylase (EC 3.2.1.1)</w:t>
            </w:r>
          </w:p>
        </w:tc>
        <w:tc>
          <w:tcPr>
            <w:tcW w:w="5703" w:type="dxa"/>
            <w:tcBorders>
              <w:bottom w:val="nil"/>
            </w:tcBorders>
          </w:tcPr>
          <w:p w:rsidR="00F14AF0" w:rsidRPr="001D1563" w:rsidRDefault="00F14AF0" w:rsidP="00DE26F8">
            <w:pPr>
              <w:pStyle w:val="FSCtblAMain"/>
              <w:keepNext/>
              <w:rPr>
                <w:lang w:val="en-GB"/>
              </w:rPr>
            </w:pPr>
            <w:r w:rsidRPr="001D1563">
              <w:rPr>
                <w:lang w:val="en-GB"/>
              </w:rPr>
              <w:t>Malted cereals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keepNext/>
              <w:rPr>
                <w:lang w:val="en-GB"/>
              </w:rPr>
            </w:pPr>
            <w:r w:rsidRPr="001D1563">
              <w:rPr>
                <w:lang w:val="en-GB"/>
              </w:rPr>
              <w:t>β-Amylase (EC 3.2.1.2)</w:t>
            </w:r>
          </w:p>
        </w:tc>
        <w:tc>
          <w:tcPr>
            <w:tcW w:w="5703" w:type="dxa"/>
            <w:tcBorders>
              <w:top w:val="nil"/>
              <w:bottom w:val="nil"/>
            </w:tcBorders>
          </w:tcPr>
          <w:p w:rsidR="00F14AF0" w:rsidRPr="001D1563" w:rsidRDefault="00F14AF0" w:rsidP="00DE26F8">
            <w:pPr>
              <w:pStyle w:val="FSCtblAMain"/>
              <w:keepNext/>
              <w:rPr>
                <w:lang w:val="en-GB"/>
              </w:rPr>
            </w:pPr>
            <w:r w:rsidRPr="001D1563">
              <w:rPr>
                <w:lang w:val="en-GB"/>
              </w:rPr>
              <w:t>Sweet potato (</w:t>
            </w:r>
            <w:r w:rsidRPr="001D1563">
              <w:rPr>
                <w:i/>
                <w:lang w:val="en-GB"/>
              </w:rPr>
              <w:t>Ipomoea batatas</w:t>
            </w:r>
            <w:r w:rsidRPr="001D1563">
              <w:rPr>
                <w:lang w:val="en-GB"/>
              </w:rPr>
              <w:t xml:space="preserve">) </w:t>
            </w:r>
          </w:p>
          <w:p w:rsidR="00F14AF0" w:rsidRPr="001D1563" w:rsidRDefault="00F14AF0" w:rsidP="00DE26F8">
            <w:pPr>
              <w:pStyle w:val="FSCtblAMain"/>
              <w:keepNext/>
              <w:rPr>
                <w:lang w:val="en-GB"/>
              </w:rPr>
            </w:pPr>
            <w:r w:rsidRPr="001D1563">
              <w:rPr>
                <w:lang w:val="en-GB"/>
              </w:rPr>
              <w:t>Malted cereals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keepNext/>
              <w:rPr>
                <w:lang w:val="en-GB"/>
              </w:rPr>
            </w:pPr>
            <w:r w:rsidRPr="001D1563">
              <w:rPr>
                <w:lang w:val="en-GB"/>
              </w:rPr>
              <w:t>Actinidin (EC 3.4.22.14)</w:t>
            </w:r>
          </w:p>
        </w:tc>
        <w:tc>
          <w:tcPr>
            <w:tcW w:w="5703" w:type="dxa"/>
            <w:tcBorders>
              <w:top w:val="nil"/>
              <w:bottom w:val="nil"/>
            </w:tcBorders>
          </w:tcPr>
          <w:p w:rsidR="00F14AF0" w:rsidRPr="001D1563" w:rsidRDefault="00F14AF0" w:rsidP="00DE26F8">
            <w:pPr>
              <w:pStyle w:val="FSCtblAMain"/>
              <w:keepNext/>
              <w:rPr>
                <w:lang w:val="en-GB"/>
              </w:rPr>
            </w:pPr>
            <w:r w:rsidRPr="001D1563">
              <w:rPr>
                <w:lang w:val="en-GB"/>
              </w:rPr>
              <w:t>Kiwifruit (</w:t>
            </w:r>
            <w:r w:rsidRPr="001D1563">
              <w:rPr>
                <w:i/>
                <w:lang w:val="en-GB"/>
              </w:rPr>
              <w:t>Actinidia deliciosa</w:t>
            </w:r>
            <w:r w:rsidRPr="001D1563">
              <w:rPr>
                <w:lang w:val="en-GB"/>
              </w:rPr>
              <w:t>)</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keepNext/>
              <w:rPr>
                <w:lang w:val="en-GB"/>
              </w:rPr>
            </w:pPr>
            <w:r w:rsidRPr="001D1563">
              <w:rPr>
                <w:lang w:val="en-GB"/>
              </w:rPr>
              <w:t>Ficin (EC 3.4.22.3)</w:t>
            </w:r>
          </w:p>
        </w:tc>
        <w:tc>
          <w:tcPr>
            <w:tcW w:w="5703" w:type="dxa"/>
            <w:tcBorders>
              <w:top w:val="nil"/>
              <w:bottom w:val="nil"/>
            </w:tcBorders>
          </w:tcPr>
          <w:p w:rsidR="00F14AF0" w:rsidRPr="001D1563" w:rsidRDefault="00F14AF0" w:rsidP="00DE26F8">
            <w:pPr>
              <w:pStyle w:val="FSCtblAMain"/>
              <w:keepNext/>
              <w:rPr>
                <w:lang w:val="en-GB"/>
              </w:rPr>
            </w:pPr>
            <w:r w:rsidRPr="001D1563">
              <w:rPr>
                <w:i/>
                <w:lang w:val="en-GB"/>
              </w:rPr>
              <w:t>Ficus</w:t>
            </w:r>
            <w:r w:rsidRPr="001D1563">
              <w:rPr>
                <w:lang w:val="en-GB"/>
              </w:rPr>
              <w:t xml:space="preserve"> spp.</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keepNext/>
              <w:rPr>
                <w:lang w:val="en-GB"/>
              </w:rPr>
            </w:pPr>
            <w:r w:rsidRPr="001D1563">
              <w:rPr>
                <w:lang w:val="en-GB"/>
              </w:rPr>
              <w:t>Fruit bromelain (EC 3.4.22.33)</w:t>
            </w:r>
          </w:p>
        </w:tc>
        <w:tc>
          <w:tcPr>
            <w:tcW w:w="5703" w:type="dxa"/>
            <w:tcBorders>
              <w:top w:val="nil"/>
              <w:bottom w:val="nil"/>
            </w:tcBorders>
          </w:tcPr>
          <w:p w:rsidR="00F14AF0" w:rsidRPr="001D1563" w:rsidRDefault="00F14AF0" w:rsidP="00DE26F8">
            <w:pPr>
              <w:pStyle w:val="FSCtblAMain"/>
              <w:keepNext/>
              <w:rPr>
                <w:i/>
                <w:lang w:val="en-GB"/>
              </w:rPr>
            </w:pPr>
            <w:r w:rsidRPr="001D1563">
              <w:rPr>
                <w:lang w:val="en-GB"/>
              </w:rPr>
              <w:t>Pineapple fruit (</w:t>
            </w:r>
            <w:r w:rsidRPr="001D1563">
              <w:rPr>
                <w:i/>
                <w:lang w:val="en-GB"/>
              </w:rPr>
              <w:t>Ananas comosus</w:t>
            </w:r>
            <w:r w:rsidRPr="001D1563">
              <w:rPr>
                <w:lang w:val="en-GB"/>
              </w:rPr>
              <w:t>)</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keepNext/>
              <w:rPr>
                <w:lang w:val="en-GB"/>
              </w:rPr>
            </w:pPr>
            <w:r w:rsidRPr="001D1563">
              <w:rPr>
                <w:lang w:val="en-GB"/>
              </w:rPr>
              <w:t>Papain (EC 3.4.22.2)</w:t>
            </w:r>
          </w:p>
        </w:tc>
        <w:tc>
          <w:tcPr>
            <w:tcW w:w="5703" w:type="dxa"/>
            <w:tcBorders>
              <w:top w:val="nil"/>
              <w:bottom w:val="nil"/>
            </w:tcBorders>
          </w:tcPr>
          <w:p w:rsidR="00F14AF0" w:rsidRPr="001D1563" w:rsidRDefault="00F14AF0" w:rsidP="00DE26F8">
            <w:pPr>
              <w:pStyle w:val="FSCtblAMain"/>
              <w:keepNext/>
              <w:rPr>
                <w:lang w:val="en-GB"/>
              </w:rPr>
            </w:pPr>
            <w:r w:rsidRPr="001D1563">
              <w:rPr>
                <w:i/>
                <w:lang w:val="en-GB"/>
              </w:rPr>
              <w:t>Carica</w:t>
            </w:r>
            <w:r w:rsidRPr="001D1563">
              <w:rPr>
                <w:lang w:val="en-GB"/>
              </w:rPr>
              <w:t xml:space="preserve"> </w:t>
            </w:r>
            <w:r w:rsidRPr="001D1563">
              <w:rPr>
                <w:i/>
                <w:lang w:val="en-GB"/>
              </w:rPr>
              <w:t>papaya</w:t>
            </w:r>
          </w:p>
        </w:tc>
      </w:tr>
      <w:tr w:rsidR="00F14AF0" w:rsidRPr="001D1563" w:rsidTr="005B0504">
        <w:trPr>
          <w:cantSplit/>
        </w:trPr>
        <w:tc>
          <w:tcPr>
            <w:tcW w:w="3369" w:type="dxa"/>
            <w:tcBorders>
              <w:top w:val="nil"/>
            </w:tcBorders>
          </w:tcPr>
          <w:p w:rsidR="00F14AF0" w:rsidRPr="001D1563" w:rsidRDefault="00F14AF0" w:rsidP="00DE26F8">
            <w:pPr>
              <w:pStyle w:val="FSCtblAMain"/>
              <w:keepNext/>
              <w:rPr>
                <w:lang w:val="en-GB"/>
              </w:rPr>
            </w:pPr>
            <w:r w:rsidRPr="001D1563">
              <w:rPr>
                <w:lang w:val="en-GB"/>
              </w:rPr>
              <w:t>Stem bromelain (EC 3.4.22.32)</w:t>
            </w:r>
          </w:p>
        </w:tc>
        <w:tc>
          <w:tcPr>
            <w:tcW w:w="5703" w:type="dxa"/>
            <w:tcBorders>
              <w:top w:val="nil"/>
            </w:tcBorders>
          </w:tcPr>
          <w:p w:rsidR="00F14AF0" w:rsidRPr="001D1563" w:rsidRDefault="00F14AF0" w:rsidP="00DE26F8">
            <w:pPr>
              <w:pStyle w:val="FSCtblAMain"/>
              <w:keepNext/>
              <w:rPr>
                <w:i/>
                <w:lang w:val="en-GB"/>
              </w:rPr>
            </w:pPr>
            <w:r w:rsidRPr="001D1563">
              <w:rPr>
                <w:lang w:val="en-GB"/>
              </w:rPr>
              <w:t>Pineapple stem (</w:t>
            </w:r>
            <w:r w:rsidRPr="001D1563">
              <w:rPr>
                <w:i/>
                <w:lang w:val="en-GB"/>
              </w:rPr>
              <w:t>Ananas comosus</w:t>
            </w:r>
            <w:r w:rsidRPr="001D1563">
              <w:rPr>
                <w:lang w:val="en-GB"/>
              </w:rPr>
              <w:t>)</w:t>
            </w:r>
          </w:p>
        </w:tc>
      </w:tr>
    </w:tbl>
    <w:p w:rsidR="00F14AF0" w:rsidRDefault="00F14AF0" w:rsidP="00F14AF0">
      <w:pPr>
        <w:pStyle w:val="FSCtMain"/>
        <w:ind w:left="1389"/>
        <w:rPr>
          <w:lang w:val="en-GB"/>
        </w:rPr>
      </w:pPr>
      <w:r w:rsidRPr="001D1563">
        <w:rPr>
          <w:lang w:val="en-GB"/>
        </w:rPr>
        <w:tab/>
        <w:t xml:space="preserve">(5) </w:t>
      </w:r>
      <w:r w:rsidR="000176F8">
        <w:rPr>
          <w:lang w:val="en-GB"/>
        </w:rPr>
        <w:tab/>
      </w:r>
      <w:r w:rsidRPr="001D1563">
        <w:rPr>
          <w:lang w:val="en-GB"/>
        </w:rPr>
        <w:t>The permitted enzymes of microbial origin are:</w:t>
      </w:r>
    </w:p>
    <w:p w:rsidR="000176F8" w:rsidRPr="001D1563" w:rsidRDefault="000176F8" w:rsidP="000176F8">
      <w:pPr>
        <w:pStyle w:val="FSCtblBh2"/>
      </w:pPr>
      <w:r w:rsidRPr="001D1563">
        <w:rPr>
          <w:szCs w:val="20"/>
        </w:rPr>
        <w:t xml:space="preserve">Permitted enzymes (section </w:t>
      </w:r>
      <w:r w:rsidRPr="001D1563">
        <w:t>1.3.3—6</w:t>
      </w:r>
      <w:r w:rsidRPr="001D1563">
        <w:rPr>
          <w:szCs w:val="20"/>
        </w:rPr>
        <w:t>)—</w:t>
      </w:r>
      <w:r w:rsidRPr="001D1563">
        <w:t>Enzymes of microbial origin</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F14AF0" w:rsidRPr="001D1563" w:rsidTr="005B0504">
        <w:trPr>
          <w:cantSplit/>
          <w:tblHeader/>
        </w:trPr>
        <w:tc>
          <w:tcPr>
            <w:tcW w:w="3369" w:type="dxa"/>
            <w:tcBorders>
              <w:bottom w:val="single" w:sz="4" w:space="0" w:color="auto"/>
            </w:tcBorders>
          </w:tcPr>
          <w:p w:rsidR="00F14AF0" w:rsidRPr="001D1563" w:rsidRDefault="00F14AF0" w:rsidP="00DE26F8">
            <w:pPr>
              <w:pStyle w:val="FSCtblAh3"/>
            </w:pPr>
            <w:r w:rsidRPr="001D1563">
              <w:t>Enzyme</w:t>
            </w:r>
          </w:p>
        </w:tc>
        <w:tc>
          <w:tcPr>
            <w:tcW w:w="5703" w:type="dxa"/>
            <w:tcBorders>
              <w:bottom w:val="single" w:sz="4" w:space="0" w:color="auto"/>
            </w:tcBorders>
          </w:tcPr>
          <w:p w:rsidR="00F14AF0" w:rsidRPr="001D1563" w:rsidRDefault="00F14AF0" w:rsidP="00DE26F8">
            <w:pPr>
              <w:pStyle w:val="FSCtblAh3"/>
            </w:pPr>
            <w:r w:rsidRPr="001D1563">
              <w:t>Source</w:t>
            </w:r>
          </w:p>
        </w:tc>
      </w:tr>
      <w:tr w:rsidR="00F14AF0" w:rsidRPr="001D1563" w:rsidTr="005B0504">
        <w:trPr>
          <w:cantSplit/>
        </w:trPr>
        <w:tc>
          <w:tcPr>
            <w:tcW w:w="3369" w:type="dxa"/>
            <w:tcBorders>
              <w:bottom w:val="nil"/>
            </w:tcBorders>
          </w:tcPr>
          <w:p w:rsidR="00F14AF0" w:rsidRPr="001D1563" w:rsidRDefault="00F14AF0" w:rsidP="00DE26F8">
            <w:pPr>
              <w:pStyle w:val="FSCtblAMain"/>
              <w:rPr>
                <w:lang w:val="en-GB"/>
              </w:rPr>
            </w:pPr>
            <w:r w:rsidRPr="001D1563">
              <w:rPr>
                <w:lang w:val="en-GB"/>
              </w:rPr>
              <w:t>α-Acetolactate decarboxylase (EC 4.1.1.5)</w:t>
            </w:r>
          </w:p>
        </w:tc>
        <w:tc>
          <w:tcPr>
            <w:tcW w:w="5703" w:type="dxa"/>
            <w:tcBorders>
              <w:bottom w:val="nil"/>
            </w:tcBorders>
          </w:tcPr>
          <w:p w:rsidR="00F14AF0" w:rsidRPr="001D1563" w:rsidRDefault="00F14AF0" w:rsidP="00DE26F8">
            <w:pPr>
              <w:pStyle w:val="FSCtblAMain"/>
              <w:rPr>
                <w:i/>
                <w:lang w:val="en-GB"/>
              </w:rPr>
            </w:pPr>
            <w:r w:rsidRPr="001D1563">
              <w:rPr>
                <w:i/>
                <w:lang w:val="en-GB"/>
              </w:rPr>
              <w:t>Bacillus amyloliquefaciens</w:t>
            </w:r>
          </w:p>
          <w:p w:rsidR="00F14AF0" w:rsidRPr="001D1563" w:rsidRDefault="00F14AF0" w:rsidP="00DE26F8">
            <w:pPr>
              <w:pStyle w:val="FSCtblAMain"/>
              <w:rPr>
                <w:i/>
                <w:lang w:val="en-GB"/>
              </w:rPr>
            </w:pPr>
            <w:r w:rsidRPr="001D1563">
              <w:rPr>
                <w:i/>
                <w:lang w:val="en-GB"/>
              </w:rPr>
              <w:t>Bacillus subtilis</w:t>
            </w:r>
          </w:p>
          <w:p w:rsidR="00F14AF0" w:rsidRPr="001D1563" w:rsidRDefault="00F14AF0" w:rsidP="00DE26F8">
            <w:pPr>
              <w:pStyle w:val="FSCtblAMain"/>
              <w:rPr>
                <w:lang w:val="en-GB"/>
              </w:rPr>
            </w:pPr>
            <w:r w:rsidRPr="001D1563">
              <w:rPr>
                <w:i/>
                <w:lang w:val="en-GB"/>
              </w:rPr>
              <w:t>Bacillus subtilis</w:t>
            </w:r>
            <w:r w:rsidRPr="001D1563">
              <w:rPr>
                <w:lang w:val="en-GB"/>
              </w:rPr>
              <w:t xml:space="preserve">, containing the gene for α-Acetolactate decarboxylase isolated from </w:t>
            </w:r>
            <w:r w:rsidRPr="001D1563">
              <w:rPr>
                <w:i/>
                <w:lang w:val="en-GB"/>
              </w:rPr>
              <w:t>Bacillus brevis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Aminopeptidase (EC 3.4.11.1)</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lang w:val="en-GB"/>
              </w:rPr>
            </w:pPr>
            <w:r w:rsidRPr="001D1563">
              <w:rPr>
                <w:i/>
                <w:lang w:val="en-GB"/>
              </w:rPr>
              <w:t>Lactococcus lactis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α-Amylase (EC 3.2.1.1)</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i/>
                <w:lang w:val="en-GB"/>
              </w:rPr>
            </w:pPr>
            <w:r w:rsidRPr="001D1563">
              <w:rPr>
                <w:i/>
                <w:lang w:val="en-GB"/>
              </w:rPr>
              <w:t>Bacillus amyloliquefaciens</w:t>
            </w:r>
          </w:p>
          <w:p w:rsidR="00F14AF0" w:rsidRPr="001D1563" w:rsidRDefault="00F14AF0" w:rsidP="00DE26F8">
            <w:pPr>
              <w:pStyle w:val="FSCtblAMain"/>
              <w:rPr>
                <w:i/>
                <w:lang w:val="en-GB"/>
              </w:rPr>
            </w:pPr>
            <w:r w:rsidRPr="001D1563">
              <w:rPr>
                <w:i/>
                <w:lang w:val="en-GB"/>
              </w:rPr>
              <w:t>Bacillus licheniformis</w:t>
            </w:r>
          </w:p>
          <w:p w:rsidR="00F14AF0" w:rsidRPr="001D1563" w:rsidRDefault="00F14AF0" w:rsidP="00DE26F8">
            <w:pPr>
              <w:pStyle w:val="FSCtblAMain"/>
              <w:rPr>
                <w:i/>
                <w:lang w:val="en-GB"/>
              </w:rPr>
            </w:pPr>
            <w:r w:rsidRPr="001D1563">
              <w:rPr>
                <w:i/>
                <w:lang w:val="en-GB"/>
              </w:rPr>
              <w:t>Bacillus licheniformis</w:t>
            </w:r>
            <w:r w:rsidRPr="001D1563">
              <w:rPr>
                <w:lang w:val="en-GB"/>
              </w:rPr>
              <w:t xml:space="preserve">, containing the gene for α-Amylase isolated from </w:t>
            </w:r>
            <w:r w:rsidRPr="001D1563">
              <w:rPr>
                <w:i/>
                <w:lang w:val="en-GB"/>
              </w:rPr>
              <w:t>Geobacillus stearothermophilus</w:t>
            </w:r>
          </w:p>
          <w:p w:rsidR="00F14AF0" w:rsidRPr="001D1563" w:rsidRDefault="00F14AF0" w:rsidP="00DE26F8">
            <w:pPr>
              <w:pStyle w:val="FSCtblAMain"/>
              <w:rPr>
                <w:i/>
                <w:lang w:val="en-GB"/>
              </w:rPr>
            </w:pPr>
            <w:r w:rsidRPr="001D1563">
              <w:rPr>
                <w:i/>
                <w:lang w:val="en-GB"/>
              </w:rPr>
              <w:t>Bacillus subtilis</w:t>
            </w:r>
          </w:p>
          <w:p w:rsidR="00F14AF0" w:rsidRPr="001D1563" w:rsidRDefault="00F14AF0" w:rsidP="00DE26F8">
            <w:pPr>
              <w:pStyle w:val="FSCtblAMain"/>
              <w:rPr>
                <w:i/>
                <w:lang w:val="en-GB"/>
              </w:rPr>
            </w:pPr>
            <w:r w:rsidRPr="001D1563">
              <w:rPr>
                <w:i/>
                <w:lang w:val="en-GB"/>
              </w:rPr>
              <w:t>Bacillus subtilis</w:t>
            </w:r>
            <w:r w:rsidRPr="001D1563">
              <w:rPr>
                <w:lang w:val="en-GB"/>
              </w:rPr>
              <w:t xml:space="preserve">, containing the gene for α-Amylase isolated from </w:t>
            </w:r>
            <w:r w:rsidRPr="001D1563">
              <w:rPr>
                <w:i/>
                <w:lang w:val="en-GB"/>
              </w:rPr>
              <w:t>Geobacillus stearothermophilus</w:t>
            </w:r>
          </w:p>
          <w:p w:rsidR="00F14AF0" w:rsidRPr="001D1563" w:rsidRDefault="00F14AF0" w:rsidP="00DE26F8">
            <w:pPr>
              <w:pStyle w:val="FSCtblAMain"/>
              <w:rPr>
                <w:lang w:val="en-GB"/>
              </w:rPr>
            </w:pPr>
            <w:r w:rsidRPr="001D1563">
              <w:rPr>
                <w:i/>
                <w:lang w:val="en-GB"/>
              </w:rPr>
              <w:t>Geobacillus stearothermophilus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β-Amylase (EC 3.2.1.2)</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Bacillus amyloliquefaciens</w:t>
            </w:r>
          </w:p>
          <w:p w:rsidR="00F14AF0" w:rsidRPr="001D1563" w:rsidRDefault="00F14AF0" w:rsidP="00DE26F8">
            <w:pPr>
              <w:pStyle w:val="FSCtblAMain"/>
              <w:rPr>
                <w:lang w:val="en-GB"/>
              </w:rPr>
            </w:pPr>
            <w:r w:rsidRPr="001D1563">
              <w:rPr>
                <w:i/>
                <w:lang w:val="en-GB"/>
              </w:rPr>
              <w:t>Bacillus subtilis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Amylomaltase (EC 2.4.1.25)</w:t>
            </w:r>
          </w:p>
        </w:tc>
        <w:tc>
          <w:tcPr>
            <w:tcW w:w="5703" w:type="dxa"/>
            <w:tcBorders>
              <w:top w:val="nil"/>
              <w:bottom w:val="nil"/>
            </w:tcBorders>
          </w:tcPr>
          <w:p w:rsidR="00F14AF0" w:rsidRPr="001D1563" w:rsidRDefault="00F14AF0" w:rsidP="00DE26F8">
            <w:pPr>
              <w:pStyle w:val="FSCtblAMain"/>
              <w:rPr>
                <w:lang w:val="en-GB"/>
              </w:rPr>
            </w:pPr>
            <w:r w:rsidRPr="001D1563">
              <w:rPr>
                <w:i/>
                <w:lang w:val="en-GB"/>
              </w:rPr>
              <w:t>Bacillus amyloliquefaciens</w:t>
            </w:r>
            <w:r w:rsidRPr="001D1563">
              <w:rPr>
                <w:lang w:val="en-GB"/>
              </w:rPr>
              <w:t xml:space="preserve">, containing the gene for amylomaltase derived from </w:t>
            </w:r>
            <w:r w:rsidRPr="001D1563">
              <w:rPr>
                <w:i/>
                <w:lang w:val="en-GB"/>
              </w:rPr>
              <w:t>Thermus thermophilus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szCs w:val="18"/>
                <w:lang w:val="en-GB"/>
              </w:rPr>
            </w:pPr>
            <w:r w:rsidRPr="001D1563">
              <w:rPr>
                <w:lang w:val="en-GB"/>
              </w:rPr>
              <w:t>α-Arabinofuranosidase (EC 3.2.1.55)</w:t>
            </w:r>
          </w:p>
        </w:tc>
        <w:tc>
          <w:tcPr>
            <w:tcW w:w="5703" w:type="dxa"/>
            <w:tcBorders>
              <w:top w:val="nil"/>
              <w:bottom w:val="nil"/>
            </w:tcBorders>
          </w:tcPr>
          <w:p w:rsidR="00F14AF0" w:rsidRPr="001D1563" w:rsidRDefault="00F14AF0" w:rsidP="00DE26F8">
            <w:pPr>
              <w:pStyle w:val="FSCtblAMain"/>
              <w:rPr>
                <w:rFonts w:cs="Times New Roman"/>
                <w:i/>
                <w:szCs w:val="18"/>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Asparaginase (EC 3.5.1.1)</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 xml:space="preserve">Aspergillus niger </w:t>
            </w:r>
          </w:p>
          <w:p w:rsidR="00F14AF0" w:rsidRPr="001D1563" w:rsidRDefault="00F14AF0" w:rsidP="00DE26F8">
            <w:pPr>
              <w:pStyle w:val="FSCtblAMain"/>
              <w:rPr>
                <w:i/>
                <w:lang w:val="en-GB"/>
              </w:rPr>
            </w:pPr>
            <w:r w:rsidRPr="001D1563">
              <w:rPr>
                <w:i/>
                <w:lang w:val="en-GB"/>
              </w:rPr>
              <w:t>Aspergillus oryzae</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Aspergillopepsin I (EC 3.4.23.6)</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Aspergillus oryzae</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Aspergillopepsin II (EC 3.4.23.19)</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Carboxylesterase (EC 3.1.1.1)</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Rhizomucor miehei</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Catalase (EC 1.11.1.6)</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Micrococcus luteus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Cellulase (EC 3.2.1.4)</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Penicillium funiculosum</w:t>
            </w:r>
          </w:p>
          <w:p w:rsidR="00F14AF0" w:rsidRPr="001D1563" w:rsidRDefault="00F14AF0" w:rsidP="00DE26F8">
            <w:pPr>
              <w:pStyle w:val="FSCtblAMain"/>
              <w:rPr>
                <w:i/>
                <w:lang w:val="en-GB"/>
              </w:rPr>
            </w:pPr>
            <w:r w:rsidRPr="001D1563">
              <w:rPr>
                <w:i/>
                <w:lang w:val="en-GB"/>
              </w:rPr>
              <w:t>Trichoderma reesei</w:t>
            </w:r>
          </w:p>
          <w:p w:rsidR="00F14AF0" w:rsidRPr="001D1563" w:rsidRDefault="00F14AF0" w:rsidP="00DE26F8">
            <w:pPr>
              <w:pStyle w:val="FSCtblAMain"/>
              <w:rPr>
                <w:i/>
                <w:lang w:val="en-GB"/>
              </w:rPr>
            </w:pPr>
            <w:r w:rsidRPr="001D1563">
              <w:rPr>
                <w:i/>
                <w:lang w:val="en-GB"/>
              </w:rPr>
              <w:t>Trichoderma viride</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Chymosin (EC 3.4.23.4)</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 xml:space="preserve">Escherichia coli </w:t>
            </w:r>
            <w:r w:rsidRPr="001D1563">
              <w:rPr>
                <w:lang w:val="en-GB"/>
              </w:rPr>
              <w:t>K-12 strain GE81</w:t>
            </w:r>
          </w:p>
          <w:p w:rsidR="00F14AF0" w:rsidRPr="001D1563" w:rsidRDefault="00F14AF0" w:rsidP="00DE26F8">
            <w:pPr>
              <w:pStyle w:val="FSCtblAMain"/>
              <w:rPr>
                <w:i/>
                <w:lang w:val="en-GB"/>
              </w:rPr>
            </w:pPr>
            <w:r w:rsidRPr="001D1563">
              <w:rPr>
                <w:i/>
                <w:lang w:val="en-GB"/>
              </w:rPr>
              <w:t>Kluyveromyces lactis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Cyclodextrin glucanotransferase (EC 2.4.1.19)</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Paenibacillus macerans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Dextranase (EC 3.2.1.11)</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Chaetomium gracile</w:t>
            </w:r>
          </w:p>
          <w:p w:rsidR="00F14AF0" w:rsidRPr="001D1563" w:rsidRDefault="00F14AF0" w:rsidP="00DE26F8">
            <w:pPr>
              <w:pStyle w:val="FSCtblAMain"/>
              <w:rPr>
                <w:i/>
                <w:lang w:val="en-GB"/>
              </w:rPr>
            </w:pPr>
            <w:r w:rsidRPr="001D1563">
              <w:rPr>
                <w:i/>
                <w:lang w:val="en-GB"/>
              </w:rPr>
              <w:t>Penicillium lilacinum</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Endo-arabinase (EC 3.2.1.99)</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Endo-protease (EC 3.4.21.26)</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β-Fructofuranosidase (EC 3.2.1.26)</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Saccharomyces cerevisiae</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α-Galactosidase (EC 3.2.1.22)</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β-Galactosidase (EC 3.2.1.23)</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i/>
                <w:lang w:val="en-GB"/>
              </w:rPr>
            </w:pPr>
            <w:r w:rsidRPr="001D1563">
              <w:rPr>
                <w:i/>
                <w:lang w:val="en-GB"/>
              </w:rPr>
              <w:t xml:space="preserve">Bacillus circulans </w:t>
            </w:r>
            <w:r w:rsidRPr="001D1563">
              <w:rPr>
                <w:lang w:val="en-GB"/>
              </w:rPr>
              <w:t>ATCC 31382</w:t>
            </w:r>
          </w:p>
          <w:p w:rsidR="00F14AF0" w:rsidRPr="001D1563" w:rsidRDefault="00F14AF0" w:rsidP="00DE26F8">
            <w:pPr>
              <w:pStyle w:val="FSCtblAMain"/>
              <w:rPr>
                <w:i/>
                <w:lang w:val="en-GB"/>
              </w:rPr>
            </w:pPr>
            <w:r w:rsidRPr="001D1563">
              <w:rPr>
                <w:i/>
                <w:lang w:val="en-GB"/>
              </w:rPr>
              <w:t>Kluyveromyces marxianus</w:t>
            </w:r>
          </w:p>
          <w:p w:rsidR="00F14AF0" w:rsidRPr="001D1563" w:rsidRDefault="00F14AF0" w:rsidP="00DE26F8">
            <w:pPr>
              <w:pStyle w:val="FSCtblAMain"/>
              <w:rPr>
                <w:i/>
                <w:lang w:val="en-GB"/>
              </w:rPr>
            </w:pPr>
            <w:r w:rsidRPr="001D1563">
              <w:rPr>
                <w:i/>
                <w:lang w:val="en-GB"/>
              </w:rPr>
              <w:t>Kluyveromyces lactis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Glucan 1,3-β-glucosidase (EC 3.2.1.58)</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Trichoderma harzianum</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β-Glucanase (EC 3.2.1.6)</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i/>
                <w:lang w:val="en-GB"/>
              </w:rPr>
            </w:pPr>
            <w:r w:rsidRPr="001D1563">
              <w:rPr>
                <w:i/>
                <w:lang w:val="en-GB"/>
              </w:rPr>
              <w:t xml:space="preserve">Bacillus amyloliquefaciens </w:t>
            </w:r>
          </w:p>
          <w:p w:rsidR="00F14AF0" w:rsidRPr="001D1563" w:rsidRDefault="00F14AF0" w:rsidP="00DE26F8">
            <w:pPr>
              <w:pStyle w:val="FSCtblAMain"/>
              <w:rPr>
                <w:i/>
                <w:lang w:val="en-GB"/>
              </w:rPr>
            </w:pPr>
            <w:r w:rsidRPr="001D1563">
              <w:rPr>
                <w:i/>
                <w:lang w:val="en-GB"/>
              </w:rPr>
              <w:t>Bacillus subtilis</w:t>
            </w:r>
          </w:p>
          <w:p w:rsidR="00F14AF0" w:rsidRPr="001D1563" w:rsidRDefault="00F14AF0" w:rsidP="00DE26F8">
            <w:pPr>
              <w:pStyle w:val="FSCtblAMain"/>
              <w:rPr>
                <w:i/>
                <w:lang w:val="en-GB"/>
              </w:rPr>
            </w:pPr>
            <w:r w:rsidRPr="001D1563">
              <w:rPr>
                <w:i/>
                <w:lang w:val="en-GB"/>
              </w:rPr>
              <w:t>Disporotrichum dimorphosporum</w:t>
            </w:r>
          </w:p>
          <w:p w:rsidR="00F14AF0" w:rsidRPr="001D1563" w:rsidRDefault="00F14AF0" w:rsidP="00DE26F8">
            <w:pPr>
              <w:pStyle w:val="FSCtblAMain"/>
              <w:rPr>
                <w:i/>
                <w:lang w:val="en-GB"/>
              </w:rPr>
            </w:pPr>
            <w:r w:rsidRPr="001D1563">
              <w:rPr>
                <w:i/>
                <w:lang w:val="en-GB"/>
              </w:rPr>
              <w:t>Humicola insolens</w:t>
            </w:r>
          </w:p>
          <w:p w:rsidR="00F14AF0" w:rsidRPr="001D1563" w:rsidRDefault="00F14AF0" w:rsidP="00DE26F8">
            <w:pPr>
              <w:pStyle w:val="FSCtblAMain"/>
              <w:rPr>
                <w:i/>
                <w:lang w:val="en-GB"/>
              </w:rPr>
            </w:pPr>
            <w:r w:rsidRPr="001D1563">
              <w:rPr>
                <w:i/>
                <w:lang w:val="en-GB"/>
              </w:rPr>
              <w:t>Talaromyces emersonii</w:t>
            </w:r>
          </w:p>
          <w:p w:rsidR="00F14AF0" w:rsidRPr="001D1563" w:rsidRDefault="00F14AF0" w:rsidP="00DE26F8">
            <w:pPr>
              <w:pStyle w:val="FSCtblAMain"/>
              <w:rPr>
                <w:i/>
                <w:lang w:val="en-GB"/>
              </w:rPr>
            </w:pPr>
            <w:r w:rsidRPr="001D1563">
              <w:rPr>
                <w:i/>
                <w:lang w:val="en-GB"/>
              </w:rPr>
              <w:t>Trichoderma reesei</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Glucoamylase (EC 3.2.1.3)</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i/>
                <w:lang w:val="en-GB"/>
              </w:rPr>
            </w:pPr>
            <w:r w:rsidRPr="001D1563">
              <w:rPr>
                <w:i/>
                <w:lang w:val="en-GB"/>
              </w:rPr>
              <w:t>Rhizopus delemar</w:t>
            </w:r>
          </w:p>
          <w:p w:rsidR="00F14AF0" w:rsidRPr="001D1563" w:rsidRDefault="00F14AF0" w:rsidP="00DE26F8">
            <w:pPr>
              <w:pStyle w:val="FSCtblAMain"/>
              <w:rPr>
                <w:i/>
                <w:lang w:val="en-GB"/>
              </w:rPr>
            </w:pPr>
            <w:r w:rsidRPr="001D1563">
              <w:rPr>
                <w:i/>
                <w:lang w:val="en-GB"/>
              </w:rPr>
              <w:t>Rhizopus oryzae</w:t>
            </w:r>
          </w:p>
          <w:p w:rsidR="00F14AF0" w:rsidRPr="001D1563" w:rsidRDefault="00F14AF0" w:rsidP="00DE26F8">
            <w:pPr>
              <w:pStyle w:val="FSCtblAMain"/>
              <w:rPr>
                <w:i/>
                <w:lang w:val="en-GB"/>
              </w:rPr>
            </w:pPr>
            <w:r w:rsidRPr="001D1563">
              <w:rPr>
                <w:i/>
                <w:lang w:val="en-GB"/>
              </w:rPr>
              <w:t>Rhizopus niveus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Glucose oxidase (EC 1.1.3.4)</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Aspergillus oryzae</w:t>
            </w:r>
            <w:r w:rsidRPr="001D1563">
              <w:rPr>
                <w:lang w:val="en-GB"/>
              </w:rPr>
              <w:t>, containing the gene for glucose oxidase isolated from</w:t>
            </w:r>
            <w:r w:rsidRPr="001D1563">
              <w:rPr>
                <w:i/>
                <w:lang w:val="en-GB"/>
              </w:rPr>
              <w:t xml:space="preserve"> 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α-Glucosidase (EC 3.2.1.20)</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i/>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β-Glucosidase (EC 3.2.1.21)</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Glycerophospholipid cholesterol acyltransferase, protein engineered variant (EC 2.3.1.43)</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Bacillus licheniformis</w:t>
            </w:r>
            <w:r w:rsidRPr="001D1563">
              <w:rPr>
                <w:lang w:val="en-GB"/>
              </w:rPr>
              <w:t>, containing the gene for glycerophospholipid cholesterol acyltransferase isolated from</w:t>
            </w:r>
            <w:r w:rsidRPr="001D1563">
              <w:rPr>
                <w:i/>
                <w:lang w:val="en-GB"/>
              </w:rPr>
              <w:t xml:space="preserve"> Aeromonas salmonicida </w:t>
            </w:r>
            <w:r w:rsidRPr="001D1563">
              <w:rPr>
                <w:lang w:val="en-GB"/>
              </w:rPr>
              <w:t>subsp.</w:t>
            </w:r>
            <w:r w:rsidRPr="001D1563">
              <w:rPr>
                <w:i/>
                <w:lang w:val="en-GB"/>
              </w:rPr>
              <w:t xml:space="preserve"> salmonicida</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Hemicellulase endo-1,3-β-xylanase (EC 3.2.1.32)</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Humicola insolens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Hemicellulase endo-1,4-β-xylanase (EC 3.2.1.8)</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i/>
                <w:lang w:val="en-GB"/>
              </w:rPr>
            </w:pPr>
            <w:r w:rsidRPr="001D1563">
              <w:rPr>
                <w:i/>
                <w:lang w:val="en-GB"/>
              </w:rPr>
              <w:t>Aspergillus oryzae</w:t>
            </w:r>
            <w:r w:rsidRPr="001D1563">
              <w:rPr>
                <w:lang w:val="en-GB"/>
              </w:rPr>
              <w:t xml:space="preserve">, containing the gene for Endo-1,4-β-xylanase isolated from </w:t>
            </w:r>
            <w:r w:rsidRPr="001D1563">
              <w:rPr>
                <w:i/>
                <w:lang w:val="en-GB"/>
              </w:rPr>
              <w:t>Aspergillus aculeatus</w:t>
            </w:r>
          </w:p>
          <w:p w:rsidR="00F14AF0" w:rsidRPr="001D1563" w:rsidRDefault="00F14AF0" w:rsidP="00DE26F8">
            <w:pPr>
              <w:pStyle w:val="FSCtblAMain"/>
              <w:rPr>
                <w:i/>
                <w:lang w:val="en-GB"/>
              </w:rPr>
            </w:pPr>
            <w:r w:rsidRPr="001D1563">
              <w:rPr>
                <w:i/>
                <w:lang w:val="en-GB"/>
              </w:rPr>
              <w:t>Aspergillus oryzae</w:t>
            </w:r>
            <w:r w:rsidRPr="001D1563">
              <w:rPr>
                <w:lang w:val="en-GB"/>
              </w:rPr>
              <w:t xml:space="preserve">, containing the gene for Endo-1,4-β-xylanase isolated from </w:t>
            </w:r>
            <w:r w:rsidRPr="001D1563">
              <w:rPr>
                <w:i/>
                <w:lang w:val="en-GB"/>
              </w:rPr>
              <w:t>Thermomyces lanuginosus</w:t>
            </w:r>
          </w:p>
          <w:p w:rsidR="00F14AF0" w:rsidRPr="001D1563" w:rsidRDefault="00F14AF0" w:rsidP="00DE26F8">
            <w:pPr>
              <w:pStyle w:val="FSCtblAMain"/>
              <w:rPr>
                <w:i/>
                <w:lang w:val="en-GB"/>
              </w:rPr>
            </w:pPr>
            <w:r w:rsidRPr="001D1563">
              <w:rPr>
                <w:i/>
                <w:lang w:val="en-GB"/>
              </w:rPr>
              <w:t>Bacillus amyloliquefaciens</w:t>
            </w:r>
          </w:p>
          <w:p w:rsidR="00F14AF0" w:rsidRPr="001D1563" w:rsidRDefault="00F14AF0" w:rsidP="00DE26F8">
            <w:pPr>
              <w:pStyle w:val="FSCtblAMain"/>
              <w:rPr>
                <w:i/>
                <w:lang w:val="en-GB"/>
              </w:rPr>
            </w:pPr>
            <w:r w:rsidRPr="001D1563">
              <w:rPr>
                <w:i/>
                <w:lang w:val="en-GB"/>
              </w:rPr>
              <w:t>Bacillus subtilis</w:t>
            </w:r>
          </w:p>
          <w:p w:rsidR="00F14AF0" w:rsidRPr="001D1563" w:rsidRDefault="00F14AF0" w:rsidP="00DE26F8">
            <w:pPr>
              <w:pStyle w:val="FSCtblAMain"/>
              <w:rPr>
                <w:i/>
                <w:lang w:val="en-GB"/>
              </w:rPr>
            </w:pPr>
            <w:r w:rsidRPr="001D1563">
              <w:rPr>
                <w:i/>
                <w:lang w:val="en-GB"/>
              </w:rPr>
              <w:t>Humicola insolens</w:t>
            </w:r>
          </w:p>
          <w:p w:rsidR="00F14AF0" w:rsidRPr="001D1563" w:rsidRDefault="00F14AF0" w:rsidP="00DE26F8">
            <w:pPr>
              <w:pStyle w:val="FSCtblAMain"/>
              <w:rPr>
                <w:i/>
                <w:lang w:val="en-GB"/>
              </w:rPr>
            </w:pPr>
            <w:r w:rsidRPr="001D1563">
              <w:rPr>
                <w:i/>
                <w:lang w:val="en-GB"/>
              </w:rPr>
              <w:t>Trichoderma reesei</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Hemicellulase multicomponent enzyme (EC 3.2.1.78)</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Bacillus amyloliquefaciens</w:t>
            </w:r>
          </w:p>
          <w:p w:rsidR="00F14AF0" w:rsidRPr="001D1563" w:rsidRDefault="00F14AF0" w:rsidP="00DE26F8">
            <w:pPr>
              <w:pStyle w:val="FSCtblAMain"/>
              <w:rPr>
                <w:i/>
                <w:lang w:val="en-GB"/>
              </w:rPr>
            </w:pPr>
            <w:r w:rsidRPr="001D1563">
              <w:rPr>
                <w:i/>
                <w:lang w:val="en-GB"/>
              </w:rPr>
              <w:t>Bacillus subtilis</w:t>
            </w:r>
          </w:p>
          <w:p w:rsidR="00F14AF0" w:rsidRPr="001D1563" w:rsidRDefault="00F14AF0" w:rsidP="00DE26F8">
            <w:pPr>
              <w:pStyle w:val="FSCtblAMain"/>
              <w:rPr>
                <w:i/>
                <w:lang w:val="en-GB"/>
              </w:rPr>
            </w:pPr>
            <w:r w:rsidRPr="001D1563">
              <w:rPr>
                <w:i/>
                <w:lang w:val="en-GB"/>
              </w:rPr>
              <w:t>Trichoderma reesei</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Hexose oxidase (EC 1.1.3.5)</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Hansenula polymorpha</w:t>
            </w:r>
            <w:r w:rsidRPr="001D1563">
              <w:rPr>
                <w:lang w:val="en-GB"/>
              </w:rPr>
              <w:t>, containing the gene for Hexose oxidase isolated from</w:t>
            </w:r>
            <w:r w:rsidRPr="001D1563">
              <w:rPr>
                <w:i/>
                <w:lang w:val="en-GB"/>
              </w:rPr>
              <w:t xml:space="preserve"> Chondrus crispus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Inulinase (EC 3.2.1.7)</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Lipase, monoacylglycerol (EC 3.1.1.23)</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Penicillium camembertii</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Lipase, triacylglycerol (EC 3.1.1.3)</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i/>
                <w:lang w:val="en-GB"/>
              </w:rPr>
            </w:pPr>
            <w:r w:rsidRPr="001D1563">
              <w:rPr>
                <w:i/>
                <w:lang w:val="en-GB"/>
              </w:rPr>
              <w:t>Aspergillus oryzae</w:t>
            </w:r>
            <w:r w:rsidRPr="001D1563">
              <w:rPr>
                <w:lang w:val="en-GB"/>
              </w:rPr>
              <w:t xml:space="preserve">, containing the gene for Lipase, triacylglycerol isolated from </w:t>
            </w:r>
            <w:r w:rsidRPr="001D1563">
              <w:rPr>
                <w:i/>
                <w:lang w:val="en-GB"/>
              </w:rPr>
              <w:t>Fusarium oxysporum</w:t>
            </w:r>
          </w:p>
          <w:p w:rsidR="00F14AF0" w:rsidRPr="001D1563" w:rsidRDefault="00F14AF0" w:rsidP="00DE26F8">
            <w:pPr>
              <w:pStyle w:val="FSCtblAMain"/>
              <w:rPr>
                <w:i/>
                <w:lang w:val="en-GB"/>
              </w:rPr>
            </w:pPr>
            <w:r w:rsidRPr="001D1563">
              <w:rPr>
                <w:i/>
                <w:lang w:val="en-GB"/>
              </w:rPr>
              <w:t>Aspergillus oryzae</w:t>
            </w:r>
            <w:r w:rsidRPr="001D1563">
              <w:rPr>
                <w:lang w:val="en-GB"/>
              </w:rPr>
              <w:t xml:space="preserve">, containing the gene for Lipase, triacylglycerol isolated from </w:t>
            </w:r>
            <w:r w:rsidRPr="001D1563">
              <w:rPr>
                <w:i/>
                <w:lang w:val="en-GB"/>
              </w:rPr>
              <w:t>Humicola lanuginosa</w:t>
            </w:r>
          </w:p>
          <w:p w:rsidR="00F14AF0" w:rsidRPr="001D1563" w:rsidRDefault="00F14AF0" w:rsidP="00DE26F8">
            <w:pPr>
              <w:pStyle w:val="FSCtblAMain"/>
              <w:rPr>
                <w:i/>
                <w:lang w:val="en-GB"/>
              </w:rPr>
            </w:pPr>
            <w:r w:rsidRPr="001D1563">
              <w:rPr>
                <w:i/>
                <w:lang w:val="en-GB"/>
              </w:rPr>
              <w:t>Aspergillus oryzae</w:t>
            </w:r>
            <w:r w:rsidRPr="001D1563">
              <w:rPr>
                <w:lang w:val="en-GB"/>
              </w:rPr>
              <w:t xml:space="preserve">, containing the gene for Lipase, triacylglycerol isolated from </w:t>
            </w:r>
            <w:r w:rsidRPr="001D1563">
              <w:rPr>
                <w:i/>
                <w:lang w:val="en-GB"/>
              </w:rPr>
              <w:t>Rhizomucor miehei</w:t>
            </w:r>
          </w:p>
          <w:p w:rsidR="00F14AF0" w:rsidRPr="001D1563" w:rsidRDefault="00F14AF0" w:rsidP="00DE26F8">
            <w:pPr>
              <w:pStyle w:val="FSCtblAMain"/>
              <w:rPr>
                <w:i/>
                <w:lang w:val="en-GB"/>
              </w:rPr>
            </w:pPr>
            <w:r w:rsidRPr="001D1563">
              <w:rPr>
                <w:i/>
                <w:lang w:val="en-GB"/>
              </w:rPr>
              <w:t xml:space="preserve">Candida rugosa </w:t>
            </w:r>
          </w:p>
          <w:p w:rsidR="00F14AF0" w:rsidRPr="001D1563" w:rsidRDefault="00F14AF0" w:rsidP="00DE26F8">
            <w:pPr>
              <w:pStyle w:val="FSCtblAMain"/>
              <w:rPr>
                <w:i/>
                <w:lang w:val="en-GB"/>
              </w:rPr>
            </w:pPr>
            <w:r w:rsidRPr="001D1563">
              <w:rPr>
                <w:i/>
                <w:lang w:val="en-GB"/>
              </w:rPr>
              <w:t>Hansenula polymorpha</w:t>
            </w:r>
            <w:r w:rsidRPr="001D1563">
              <w:rPr>
                <w:lang w:val="en-GB"/>
              </w:rPr>
              <w:t xml:space="preserve">, containing the gene for Lipase, triacylglycerol isolated from </w:t>
            </w:r>
            <w:r w:rsidRPr="001D1563">
              <w:rPr>
                <w:i/>
                <w:lang w:val="en-GB"/>
              </w:rPr>
              <w:t>Fusarium heterosporum</w:t>
            </w:r>
          </w:p>
          <w:p w:rsidR="00F14AF0" w:rsidRPr="001D1563" w:rsidRDefault="00F14AF0" w:rsidP="00DE26F8">
            <w:pPr>
              <w:pStyle w:val="FSCtblAMain"/>
              <w:rPr>
                <w:i/>
                <w:lang w:val="en-GB"/>
              </w:rPr>
            </w:pPr>
            <w:r w:rsidRPr="001D1563">
              <w:rPr>
                <w:i/>
                <w:lang w:val="en-GB"/>
              </w:rPr>
              <w:t xml:space="preserve">Mucor javanicus </w:t>
            </w:r>
          </w:p>
          <w:p w:rsidR="00F14AF0" w:rsidRPr="001D1563" w:rsidRDefault="00F14AF0" w:rsidP="00DE26F8">
            <w:pPr>
              <w:pStyle w:val="FSCtblAMain"/>
              <w:rPr>
                <w:i/>
                <w:lang w:val="en-GB"/>
              </w:rPr>
            </w:pPr>
            <w:r w:rsidRPr="001D1563">
              <w:rPr>
                <w:i/>
                <w:lang w:val="en-GB"/>
              </w:rPr>
              <w:t>Penicillium roquefortii</w:t>
            </w:r>
          </w:p>
          <w:p w:rsidR="00F14AF0" w:rsidRPr="001D1563" w:rsidRDefault="00F14AF0" w:rsidP="00DE26F8">
            <w:pPr>
              <w:pStyle w:val="FSCtblAMain"/>
              <w:rPr>
                <w:i/>
                <w:lang w:val="en-GB"/>
              </w:rPr>
            </w:pPr>
            <w:r w:rsidRPr="001D1563">
              <w:rPr>
                <w:i/>
                <w:lang w:val="en-GB"/>
              </w:rPr>
              <w:t>Rhizopus arrhizus</w:t>
            </w:r>
          </w:p>
          <w:p w:rsidR="00F14AF0" w:rsidRPr="001D1563" w:rsidRDefault="00F14AF0" w:rsidP="00DE26F8">
            <w:pPr>
              <w:pStyle w:val="FSCtblAMain"/>
              <w:rPr>
                <w:i/>
                <w:lang w:val="en-GB"/>
              </w:rPr>
            </w:pPr>
            <w:r w:rsidRPr="001D1563">
              <w:rPr>
                <w:i/>
                <w:lang w:val="en-GB"/>
              </w:rPr>
              <w:t>Rhizomucor miehei</w:t>
            </w:r>
          </w:p>
          <w:p w:rsidR="00F14AF0" w:rsidRPr="001D1563" w:rsidRDefault="00F14AF0" w:rsidP="00DE26F8">
            <w:pPr>
              <w:pStyle w:val="FSCtblAMain"/>
              <w:rPr>
                <w:i/>
                <w:lang w:val="en-GB"/>
              </w:rPr>
            </w:pPr>
            <w:r w:rsidRPr="001D1563">
              <w:rPr>
                <w:i/>
                <w:lang w:val="en-GB"/>
              </w:rPr>
              <w:t>Rhizopus niveus</w:t>
            </w:r>
          </w:p>
          <w:p w:rsidR="00F14AF0" w:rsidRPr="001D1563" w:rsidRDefault="00F14AF0" w:rsidP="00DE26F8">
            <w:pPr>
              <w:pStyle w:val="FSCtblAMain"/>
              <w:rPr>
                <w:i/>
                <w:lang w:val="en-GB"/>
              </w:rPr>
            </w:pPr>
            <w:r w:rsidRPr="001D1563">
              <w:rPr>
                <w:i/>
                <w:lang w:val="en-GB"/>
              </w:rPr>
              <w:t>Rhizopus oryzae</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Lipase, triacylglycerol, protein engineered variant (EC 3.1.1.3)</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r w:rsidRPr="001D1563">
              <w:rPr>
                <w:lang w:val="en-GB"/>
              </w:rPr>
              <w:t xml:space="preserve">, containing the gene for lipase, triacylglycerol isolated from </w:t>
            </w:r>
            <w:r w:rsidRPr="001D1563">
              <w:rPr>
                <w:i/>
                <w:lang w:val="en-GB"/>
              </w:rPr>
              <w:t>Fusarium culmorum</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Lysophospholipase (EC 3.1.1.5)</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Maltogenic α-amylase (EC 3.2.1.133)</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 xml:space="preserve">Bacillus subtilis </w:t>
            </w:r>
            <w:r w:rsidRPr="001D1563">
              <w:rPr>
                <w:lang w:val="en-GB"/>
              </w:rPr>
              <w:t xml:space="preserve">containing the gene for maltogenic α-amylase isolated from </w:t>
            </w:r>
            <w:r w:rsidRPr="001D1563">
              <w:rPr>
                <w:i/>
                <w:lang w:val="en-GB"/>
              </w:rPr>
              <w:t>Geobacillus stearothermophilus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Maltotetraohydrolase, protein engineered variant (EC 3.2.1.60)</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Bacillus licheniformis</w:t>
            </w:r>
            <w:r w:rsidRPr="001D1563">
              <w:rPr>
                <w:lang w:val="en-GB"/>
              </w:rPr>
              <w:t xml:space="preserve">, containing the gene for maltotetraohydrolase isolated from </w:t>
            </w:r>
            <w:r w:rsidRPr="001D1563">
              <w:rPr>
                <w:i/>
                <w:lang w:val="en-GB"/>
              </w:rPr>
              <w:t>Pseudomonas stutzeri</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Metalloproteinase</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i/>
                <w:lang w:val="en-GB"/>
              </w:rPr>
            </w:pPr>
            <w:r w:rsidRPr="001D1563">
              <w:rPr>
                <w:i/>
                <w:lang w:val="en-GB"/>
              </w:rPr>
              <w:t>Bacillus amyloliquefaciens</w:t>
            </w:r>
          </w:p>
          <w:p w:rsidR="00F14AF0" w:rsidRPr="001D1563" w:rsidRDefault="00F14AF0" w:rsidP="00DE26F8">
            <w:pPr>
              <w:pStyle w:val="FSCtblAMain"/>
              <w:rPr>
                <w:i/>
                <w:lang w:val="en-GB"/>
              </w:rPr>
            </w:pPr>
            <w:r w:rsidRPr="001D1563">
              <w:rPr>
                <w:i/>
                <w:lang w:val="en-GB"/>
              </w:rPr>
              <w:t>Bacillus coagulans</w:t>
            </w:r>
          </w:p>
          <w:p w:rsidR="00F14AF0" w:rsidRPr="001D1563" w:rsidRDefault="00F14AF0" w:rsidP="00DE26F8">
            <w:pPr>
              <w:pStyle w:val="FSCtblAMain"/>
              <w:rPr>
                <w:i/>
                <w:lang w:val="en-GB"/>
              </w:rPr>
            </w:pPr>
            <w:r w:rsidRPr="001D1563">
              <w:rPr>
                <w:i/>
                <w:lang w:val="en-GB"/>
              </w:rPr>
              <w:t>Bacillus subtilis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Mucorpepsin (EC 3.4.23.23)</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i/>
                <w:lang w:val="en-GB"/>
              </w:rPr>
            </w:pPr>
            <w:r w:rsidRPr="001D1563">
              <w:rPr>
                <w:i/>
                <w:lang w:val="en-GB"/>
              </w:rPr>
              <w:t>Aspergillus oryzae</w:t>
            </w:r>
            <w:r w:rsidRPr="001D1563">
              <w:rPr>
                <w:lang w:val="en-GB"/>
              </w:rPr>
              <w:t xml:space="preserve">, containing the gene for Aspartic proteinase isolated from </w:t>
            </w:r>
            <w:r w:rsidRPr="001D1563">
              <w:rPr>
                <w:i/>
                <w:lang w:val="en-GB"/>
              </w:rPr>
              <w:t>Rhizomucor meihei</w:t>
            </w:r>
          </w:p>
          <w:p w:rsidR="00F14AF0" w:rsidRPr="001D1563" w:rsidRDefault="00F14AF0" w:rsidP="00DE26F8">
            <w:pPr>
              <w:pStyle w:val="FSCtblAMain"/>
              <w:rPr>
                <w:i/>
                <w:lang w:val="en-GB"/>
              </w:rPr>
            </w:pPr>
            <w:r w:rsidRPr="001D1563">
              <w:rPr>
                <w:i/>
                <w:lang w:val="en-GB"/>
              </w:rPr>
              <w:t>Rhizomucor meihei</w:t>
            </w:r>
          </w:p>
          <w:p w:rsidR="00F14AF0" w:rsidRPr="001D1563" w:rsidRDefault="00F14AF0" w:rsidP="00DE26F8">
            <w:pPr>
              <w:pStyle w:val="FSCtblAMain"/>
              <w:rPr>
                <w:i/>
                <w:lang w:val="en-GB"/>
              </w:rPr>
            </w:pPr>
            <w:r w:rsidRPr="001D1563">
              <w:rPr>
                <w:i/>
                <w:lang w:val="en-GB"/>
              </w:rPr>
              <w:t>Cryphonectria parasitica</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Pectin lyase (EC 4.2.2.10)</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Pectinesterase (EC 3.1.1.11)</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 xml:space="preserve">Aspergillus niger </w:t>
            </w:r>
          </w:p>
          <w:p w:rsidR="00F14AF0" w:rsidRPr="001D1563" w:rsidRDefault="00F14AF0" w:rsidP="00DE26F8">
            <w:pPr>
              <w:pStyle w:val="FSCtblAMain"/>
              <w:rPr>
                <w:i/>
                <w:lang w:val="en-GB"/>
              </w:rPr>
            </w:pPr>
            <w:r w:rsidRPr="001D1563">
              <w:rPr>
                <w:i/>
                <w:lang w:val="en-GB"/>
              </w:rPr>
              <w:t>Aspergillus oryzae</w:t>
            </w:r>
            <w:r w:rsidRPr="001D1563">
              <w:rPr>
                <w:lang w:val="en-GB"/>
              </w:rPr>
              <w:t>, containing the gene for pectinesterase isolated from</w:t>
            </w:r>
            <w:r w:rsidRPr="001D1563">
              <w:rPr>
                <w:i/>
                <w:lang w:val="en-GB"/>
              </w:rPr>
              <w:t xml:space="preserve"> Aspergillus aculeatus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Phospholipase A</w:t>
            </w:r>
            <w:r w:rsidRPr="001D1563">
              <w:rPr>
                <w:vertAlign w:val="subscript"/>
                <w:lang w:val="en-GB"/>
              </w:rPr>
              <w:t xml:space="preserve">1 </w:t>
            </w:r>
            <w:r w:rsidRPr="001D1563">
              <w:rPr>
                <w:lang w:val="en-GB"/>
              </w:rPr>
              <w:t>(EC 3.1.1.32)</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oryzae</w:t>
            </w:r>
            <w:r w:rsidRPr="001D1563">
              <w:rPr>
                <w:lang w:val="en-GB"/>
              </w:rPr>
              <w:t>, containing the gene for phospholipase A</w:t>
            </w:r>
            <w:r w:rsidRPr="001D1563">
              <w:rPr>
                <w:vertAlign w:val="subscript"/>
                <w:lang w:val="en-GB"/>
              </w:rPr>
              <w:t xml:space="preserve">1 </w:t>
            </w:r>
            <w:r w:rsidRPr="001D1563">
              <w:rPr>
                <w:lang w:val="en-GB"/>
              </w:rPr>
              <w:t>isolated from</w:t>
            </w:r>
            <w:r w:rsidRPr="001D1563">
              <w:rPr>
                <w:i/>
                <w:vertAlign w:val="subscript"/>
                <w:lang w:val="en-GB"/>
              </w:rPr>
              <w:t xml:space="preserve"> </w:t>
            </w:r>
            <w:r w:rsidRPr="001D1563">
              <w:rPr>
                <w:i/>
                <w:lang w:val="en-GB"/>
              </w:rPr>
              <w:t>Fusarium venenatum</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Phospholipase A</w:t>
            </w:r>
            <w:r w:rsidRPr="001D1563">
              <w:rPr>
                <w:vertAlign w:val="subscript"/>
                <w:lang w:val="en-GB"/>
              </w:rPr>
              <w:t>2</w:t>
            </w:r>
            <w:r w:rsidRPr="001D1563">
              <w:rPr>
                <w:lang w:val="en-GB"/>
              </w:rPr>
              <w:t xml:space="preserve"> (EC 3.1.1.4)</w:t>
            </w:r>
          </w:p>
        </w:tc>
        <w:tc>
          <w:tcPr>
            <w:tcW w:w="5703" w:type="dxa"/>
            <w:tcBorders>
              <w:top w:val="nil"/>
              <w:bottom w:val="nil"/>
            </w:tcBorders>
          </w:tcPr>
          <w:p w:rsidR="00F14AF0" w:rsidRPr="001D1563" w:rsidRDefault="00F14AF0" w:rsidP="00DE26F8">
            <w:pPr>
              <w:pStyle w:val="FSCtblAMain"/>
              <w:rPr>
                <w:lang w:val="en-GB"/>
              </w:rPr>
            </w:pPr>
            <w:r w:rsidRPr="001D1563">
              <w:rPr>
                <w:i/>
                <w:lang w:val="en-GB"/>
              </w:rPr>
              <w:t>Aspergillus niger</w:t>
            </w:r>
            <w:r w:rsidRPr="001D1563">
              <w:rPr>
                <w:lang w:val="en-GB"/>
              </w:rPr>
              <w:t>, containing the gene isolated from porcine pancreas</w:t>
            </w:r>
          </w:p>
          <w:p w:rsidR="00F14AF0" w:rsidRPr="001D1563" w:rsidRDefault="00F14AF0" w:rsidP="00DE26F8">
            <w:pPr>
              <w:pStyle w:val="FSCtblAMain"/>
              <w:rPr>
                <w:i/>
                <w:lang w:val="en-GB"/>
              </w:rPr>
            </w:pPr>
            <w:r w:rsidRPr="001D1563">
              <w:rPr>
                <w:i/>
                <w:lang w:val="en-GB"/>
              </w:rPr>
              <w:t>Streptomyces violaceoruber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3-Phytase (EC 3.1.3.8)</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4-Phytase (EC 3.1.3.26)</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oryzae</w:t>
            </w:r>
            <w:r w:rsidRPr="001D1563">
              <w:rPr>
                <w:lang w:val="en-GB"/>
              </w:rPr>
              <w:t>, containing the gene for 4-phytase isolated from</w:t>
            </w:r>
            <w:r w:rsidRPr="001D1563">
              <w:rPr>
                <w:i/>
                <w:lang w:val="en-GB"/>
              </w:rPr>
              <w:t xml:space="preserve"> Peniophora lycii</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Polygalacturonase or Pectinase multicomponent enzyme (EC 3.2.1.15)</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i/>
                <w:lang w:val="en-GB"/>
              </w:rPr>
            </w:pPr>
            <w:r w:rsidRPr="001D1563">
              <w:rPr>
                <w:i/>
                <w:lang w:val="en-GB"/>
              </w:rPr>
              <w:t>Trichoderma reesei</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Pullulanase (EC 3.2.1.41)</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Bacillus acidopullulyticus</w:t>
            </w:r>
          </w:p>
          <w:p w:rsidR="00F14AF0" w:rsidRPr="001D1563" w:rsidRDefault="00F14AF0" w:rsidP="00DE26F8">
            <w:pPr>
              <w:pStyle w:val="FSCtblAMain"/>
              <w:rPr>
                <w:i/>
                <w:lang w:val="en-GB"/>
              </w:rPr>
            </w:pPr>
            <w:r w:rsidRPr="001D1563">
              <w:rPr>
                <w:i/>
                <w:lang w:val="en-GB"/>
              </w:rPr>
              <w:t>Bacillus amyloliquefaciens</w:t>
            </w:r>
          </w:p>
          <w:p w:rsidR="00F14AF0" w:rsidRPr="001D1563" w:rsidRDefault="00F14AF0" w:rsidP="00DE26F8">
            <w:pPr>
              <w:pStyle w:val="FSCtblAMain"/>
              <w:rPr>
                <w:i/>
                <w:lang w:val="en-GB"/>
              </w:rPr>
            </w:pPr>
            <w:r w:rsidRPr="001D1563">
              <w:rPr>
                <w:i/>
                <w:lang w:val="en-GB"/>
              </w:rPr>
              <w:t>Bacillus licheniformis</w:t>
            </w:r>
          </w:p>
          <w:p w:rsidR="00F14AF0" w:rsidRPr="001D1563" w:rsidRDefault="00F14AF0" w:rsidP="00DE26F8">
            <w:pPr>
              <w:pStyle w:val="FSCtblAMain"/>
              <w:rPr>
                <w:i/>
                <w:lang w:val="en-GB"/>
              </w:rPr>
            </w:pPr>
            <w:r w:rsidRPr="001D1563">
              <w:rPr>
                <w:i/>
                <w:lang w:val="en-GB"/>
              </w:rPr>
              <w:t>Bacillus subtilis</w:t>
            </w:r>
          </w:p>
          <w:p w:rsidR="00F14AF0" w:rsidRPr="001D1563" w:rsidRDefault="00F14AF0" w:rsidP="00DE26F8">
            <w:pPr>
              <w:pStyle w:val="FSCtblAMain"/>
              <w:rPr>
                <w:i/>
                <w:lang w:val="en-GB"/>
              </w:rPr>
            </w:pPr>
            <w:r w:rsidRPr="001D1563">
              <w:rPr>
                <w:i/>
                <w:lang w:val="en-GB"/>
              </w:rPr>
              <w:t>Bacillus subtilis</w:t>
            </w:r>
            <w:r w:rsidRPr="001D1563">
              <w:rPr>
                <w:lang w:val="en-GB"/>
              </w:rPr>
              <w:t>, containing the gene for pullulanase isolated from</w:t>
            </w:r>
            <w:r w:rsidRPr="001D1563">
              <w:rPr>
                <w:i/>
                <w:lang w:val="en-GB"/>
              </w:rPr>
              <w:t xml:space="preserve"> Bacillus acidopullulyticus</w:t>
            </w:r>
          </w:p>
          <w:p w:rsidR="00F14AF0" w:rsidRPr="001D1563" w:rsidRDefault="00F14AF0" w:rsidP="00DE26F8">
            <w:pPr>
              <w:pStyle w:val="FSCtblAMain"/>
              <w:rPr>
                <w:i/>
                <w:lang w:val="en-GB"/>
              </w:rPr>
            </w:pPr>
            <w:r w:rsidRPr="001D1563">
              <w:rPr>
                <w:i/>
                <w:lang w:val="en-GB"/>
              </w:rPr>
              <w:t>Klebsiella pneumoniae</w:t>
            </w:r>
          </w:p>
        </w:tc>
      </w:tr>
      <w:tr w:rsidR="00F14AF0" w:rsidRPr="001D1563" w:rsidTr="005B0504">
        <w:trPr>
          <w:cantSplit/>
        </w:trPr>
        <w:tc>
          <w:tcPr>
            <w:tcW w:w="3369" w:type="dxa"/>
            <w:tcBorders>
              <w:top w:val="nil"/>
              <w:bottom w:val="nil"/>
            </w:tcBorders>
          </w:tcPr>
          <w:p w:rsidR="00F14AF0" w:rsidRPr="001D1563" w:rsidRDefault="00F14AF0" w:rsidP="00B972F3">
            <w:pPr>
              <w:pStyle w:val="FSCtblAMain"/>
              <w:rPr>
                <w:lang w:val="en-GB"/>
              </w:rPr>
            </w:pPr>
            <w:r w:rsidRPr="001D1563">
              <w:rPr>
                <w:lang w:val="en-GB"/>
              </w:rPr>
              <w:t>Serine proteinase (EC 3.4.21.14)</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oryzae</w:t>
            </w:r>
          </w:p>
          <w:p w:rsidR="00F14AF0" w:rsidRPr="001D1563" w:rsidRDefault="00F14AF0" w:rsidP="00DE26F8">
            <w:pPr>
              <w:pStyle w:val="FSCtblAMain"/>
              <w:rPr>
                <w:i/>
                <w:lang w:val="en-GB"/>
              </w:rPr>
            </w:pPr>
            <w:r w:rsidRPr="001D1563">
              <w:rPr>
                <w:i/>
                <w:lang w:val="en-GB"/>
              </w:rPr>
              <w:t>Bacillus amyloliquefaciens</w:t>
            </w:r>
          </w:p>
          <w:p w:rsidR="00F14AF0" w:rsidRPr="001D1563" w:rsidRDefault="00F14AF0" w:rsidP="00DE26F8">
            <w:pPr>
              <w:pStyle w:val="FSCtblAMain"/>
              <w:rPr>
                <w:i/>
                <w:lang w:val="en-GB"/>
              </w:rPr>
            </w:pPr>
            <w:r w:rsidRPr="001D1563">
              <w:rPr>
                <w:i/>
                <w:lang w:val="en-GB"/>
              </w:rPr>
              <w:t>Bacillus halodurans</w:t>
            </w:r>
          </w:p>
          <w:p w:rsidR="00F14AF0" w:rsidRPr="001D1563" w:rsidRDefault="00F14AF0" w:rsidP="00DE26F8">
            <w:pPr>
              <w:pStyle w:val="FSCtblAMain"/>
              <w:rPr>
                <w:i/>
                <w:lang w:val="en-GB"/>
              </w:rPr>
            </w:pPr>
            <w:r w:rsidRPr="001D1563">
              <w:rPr>
                <w:i/>
                <w:lang w:val="en-GB"/>
              </w:rPr>
              <w:t>Bacillus licheniformis</w:t>
            </w:r>
          </w:p>
          <w:p w:rsidR="00F14AF0" w:rsidRPr="001D1563" w:rsidRDefault="00F14AF0" w:rsidP="00DE26F8">
            <w:pPr>
              <w:pStyle w:val="FSCtblAMain"/>
              <w:rPr>
                <w:i/>
                <w:lang w:val="en-GB"/>
              </w:rPr>
            </w:pPr>
            <w:r w:rsidRPr="001D1563">
              <w:rPr>
                <w:i/>
                <w:lang w:val="en-GB"/>
              </w:rPr>
              <w:t>Bacillus subtilis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szCs w:val="20"/>
                <w:lang w:val="en-GB"/>
              </w:rPr>
            </w:pPr>
            <w:r w:rsidRPr="001D1563">
              <w:rPr>
                <w:lang w:val="en-GB"/>
              </w:rPr>
              <w:t>Transglucosidase (EC 2.4.1.24)</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Aspergillus niger</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Transglutaminase (EC 2.3.2.13)</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Streptomyces mobaraensis</w:t>
            </w:r>
          </w:p>
        </w:tc>
      </w:tr>
      <w:tr w:rsidR="00F14AF0" w:rsidRPr="001D1563" w:rsidTr="005B0504">
        <w:trPr>
          <w:cantSplit/>
        </w:trPr>
        <w:tc>
          <w:tcPr>
            <w:tcW w:w="3369" w:type="dxa"/>
            <w:tcBorders>
              <w:top w:val="nil"/>
              <w:bottom w:val="nil"/>
            </w:tcBorders>
          </w:tcPr>
          <w:p w:rsidR="00F14AF0" w:rsidRPr="001D1563" w:rsidRDefault="00F14AF0" w:rsidP="00DE26F8">
            <w:pPr>
              <w:pStyle w:val="FSCtblAMain"/>
              <w:rPr>
                <w:lang w:val="en-GB"/>
              </w:rPr>
            </w:pPr>
            <w:r w:rsidRPr="001D1563">
              <w:rPr>
                <w:lang w:val="en-GB"/>
              </w:rPr>
              <w:t>Urease (EC 3.5.1.5)</w:t>
            </w:r>
          </w:p>
        </w:tc>
        <w:tc>
          <w:tcPr>
            <w:tcW w:w="5703" w:type="dxa"/>
            <w:tcBorders>
              <w:top w:val="nil"/>
              <w:bottom w:val="nil"/>
            </w:tcBorders>
          </w:tcPr>
          <w:p w:rsidR="00F14AF0" w:rsidRPr="001D1563" w:rsidRDefault="00F14AF0" w:rsidP="00DE26F8">
            <w:pPr>
              <w:pStyle w:val="FSCtblAMain"/>
              <w:rPr>
                <w:i/>
                <w:lang w:val="en-GB"/>
              </w:rPr>
            </w:pPr>
            <w:r w:rsidRPr="001D1563">
              <w:rPr>
                <w:i/>
                <w:lang w:val="en-GB"/>
              </w:rPr>
              <w:t>Lactobacillus fermentum</w:t>
            </w:r>
          </w:p>
        </w:tc>
      </w:tr>
      <w:tr w:rsidR="00F14AF0" w:rsidRPr="001D1563" w:rsidTr="005B0504">
        <w:trPr>
          <w:cantSplit/>
        </w:trPr>
        <w:tc>
          <w:tcPr>
            <w:tcW w:w="3369" w:type="dxa"/>
            <w:tcBorders>
              <w:top w:val="nil"/>
            </w:tcBorders>
          </w:tcPr>
          <w:p w:rsidR="00F14AF0" w:rsidRPr="001D1563" w:rsidRDefault="00F14AF0" w:rsidP="00DE26F8">
            <w:pPr>
              <w:pStyle w:val="FSCtblAMain"/>
              <w:rPr>
                <w:lang w:val="en-GB"/>
              </w:rPr>
            </w:pPr>
            <w:r w:rsidRPr="001D1563">
              <w:rPr>
                <w:lang w:val="en-GB"/>
              </w:rPr>
              <w:t>Xylose isomerase (EC 5.3.1.5)</w:t>
            </w:r>
          </w:p>
        </w:tc>
        <w:tc>
          <w:tcPr>
            <w:tcW w:w="5703" w:type="dxa"/>
            <w:tcBorders>
              <w:top w:val="nil"/>
            </w:tcBorders>
          </w:tcPr>
          <w:p w:rsidR="00F14AF0" w:rsidRPr="001D1563" w:rsidRDefault="00F14AF0" w:rsidP="00DE26F8">
            <w:pPr>
              <w:pStyle w:val="FSCtblAMain"/>
              <w:rPr>
                <w:i/>
                <w:lang w:val="en-GB"/>
              </w:rPr>
            </w:pPr>
            <w:r w:rsidRPr="001D1563">
              <w:rPr>
                <w:i/>
                <w:lang w:val="en-GB"/>
              </w:rPr>
              <w:t>Actinoplanes missouriensis</w:t>
            </w:r>
          </w:p>
          <w:p w:rsidR="00F14AF0" w:rsidRPr="001D1563" w:rsidRDefault="00F14AF0" w:rsidP="00DE26F8">
            <w:pPr>
              <w:pStyle w:val="FSCtblAMain"/>
              <w:rPr>
                <w:i/>
                <w:lang w:val="en-GB"/>
              </w:rPr>
            </w:pPr>
            <w:r w:rsidRPr="001D1563">
              <w:rPr>
                <w:i/>
                <w:lang w:val="en-GB"/>
              </w:rPr>
              <w:t>Bacillus coagulans</w:t>
            </w:r>
          </w:p>
          <w:p w:rsidR="00F14AF0" w:rsidRPr="001D1563" w:rsidRDefault="00F14AF0" w:rsidP="00DE26F8">
            <w:pPr>
              <w:pStyle w:val="FSCtblAMain"/>
              <w:rPr>
                <w:i/>
                <w:lang w:val="en-GB"/>
              </w:rPr>
            </w:pPr>
            <w:r w:rsidRPr="001D1563">
              <w:rPr>
                <w:i/>
                <w:lang w:val="en-GB"/>
              </w:rPr>
              <w:t>Microbacterium arborescens</w:t>
            </w:r>
          </w:p>
          <w:p w:rsidR="00F14AF0" w:rsidRPr="001D1563" w:rsidRDefault="00F14AF0" w:rsidP="00DE26F8">
            <w:pPr>
              <w:pStyle w:val="FSCtblAMain"/>
              <w:rPr>
                <w:i/>
                <w:lang w:val="en-GB"/>
              </w:rPr>
            </w:pPr>
            <w:r w:rsidRPr="001D1563">
              <w:rPr>
                <w:i/>
                <w:lang w:val="en-GB"/>
              </w:rPr>
              <w:t>Streptomyces olivaceus</w:t>
            </w:r>
          </w:p>
          <w:p w:rsidR="00F14AF0" w:rsidRPr="001D1563" w:rsidRDefault="00F14AF0" w:rsidP="00DE26F8">
            <w:pPr>
              <w:pStyle w:val="FSCtblAMain"/>
              <w:rPr>
                <w:i/>
                <w:lang w:val="en-GB"/>
              </w:rPr>
            </w:pPr>
            <w:r w:rsidRPr="001D1563">
              <w:rPr>
                <w:i/>
                <w:lang w:val="en-GB"/>
              </w:rPr>
              <w:t>Streptomyces olivochromogenes</w:t>
            </w:r>
          </w:p>
          <w:p w:rsidR="00F14AF0" w:rsidRPr="001D1563" w:rsidRDefault="00F14AF0" w:rsidP="00DE26F8">
            <w:pPr>
              <w:pStyle w:val="FSCtblAMain"/>
              <w:rPr>
                <w:i/>
                <w:lang w:val="en-GB"/>
              </w:rPr>
            </w:pPr>
            <w:r w:rsidRPr="001D1563">
              <w:rPr>
                <w:i/>
                <w:lang w:val="en-GB"/>
              </w:rPr>
              <w:t>Streptomyces murinus</w:t>
            </w:r>
          </w:p>
          <w:p w:rsidR="00F14AF0" w:rsidRPr="001D1563" w:rsidRDefault="00F14AF0" w:rsidP="00DE26F8">
            <w:pPr>
              <w:pStyle w:val="FSCtblAMain"/>
              <w:rPr>
                <w:i/>
                <w:lang w:val="en-GB"/>
              </w:rPr>
            </w:pPr>
            <w:r w:rsidRPr="001D1563">
              <w:rPr>
                <w:i/>
                <w:lang w:val="en-GB"/>
              </w:rPr>
              <w:t>Streptomyces rubiginosus</w:t>
            </w:r>
          </w:p>
        </w:tc>
      </w:tr>
    </w:tbl>
    <w:p w:rsidR="00F14AF0" w:rsidRPr="001D1563" w:rsidRDefault="00F14AF0" w:rsidP="00F14AF0">
      <w:pPr>
        <w:pStyle w:val="FSCh5Section"/>
        <w:rPr>
          <w:lang w:val="en-GB"/>
        </w:rPr>
      </w:pPr>
      <w:bookmarkStart w:id="13" w:name="_Ref332633680"/>
      <w:bookmarkStart w:id="14" w:name="_Toc371505858"/>
      <w:bookmarkStart w:id="15" w:name="_Toc400032493"/>
      <w:r w:rsidRPr="001D1563">
        <w:rPr>
          <w:lang w:val="en-GB"/>
        </w:rPr>
        <w:t>S18—5</w:t>
      </w:r>
      <w:r w:rsidRPr="001D1563">
        <w:rPr>
          <w:lang w:val="en-GB"/>
        </w:rPr>
        <w:tab/>
        <w:t>Permitted microbial nutrients and microbial nutrient adjuncts</w:t>
      </w:r>
      <w:bookmarkEnd w:id="13"/>
      <w:bookmarkEnd w:id="14"/>
      <w:bookmarkEnd w:id="15"/>
    </w:p>
    <w:p w:rsidR="00F14AF0" w:rsidRPr="001D1563" w:rsidRDefault="00F14AF0" w:rsidP="00F14AF0">
      <w:pPr>
        <w:pStyle w:val="FSCtMain"/>
        <w:rPr>
          <w:lang w:val="en-GB"/>
        </w:rPr>
      </w:pPr>
      <w:r w:rsidRPr="001D1563">
        <w:rPr>
          <w:lang w:val="en-GB"/>
        </w:rPr>
        <w:tab/>
      </w:r>
      <w:r w:rsidRPr="001D1563">
        <w:rPr>
          <w:lang w:val="en-GB"/>
        </w:rPr>
        <w:tab/>
        <w:t>For section 1.3.3—7, the substances are:</w:t>
      </w:r>
    </w:p>
    <w:p w:rsidR="00F14AF0" w:rsidRPr="001D1563" w:rsidRDefault="00F14AF0" w:rsidP="000176F8">
      <w:pPr>
        <w:pStyle w:val="FSCtblBh2"/>
        <w:pBdr>
          <w:bottom w:val="single" w:sz="4" w:space="1" w:color="auto"/>
        </w:pBdr>
      </w:pPr>
      <w:r w:rsidRPr="001D1563">
        <w:t>Permitted microbial nutrients and microbial nutrient adjuncts</w:t>
      </w:r>
    </w:p>
    <w:p w:rsidR="00F14AF0" w:rsidRPr="001D1563" w:rsidRDefault="00F14AF0" w:rsidP="00F14AF0">
      <w:pPr>
        <w:pStyle w:val="PageBreak"/>
        <w:sectPr w:rsidR="00F14AF0" w:rsidRPr="001D1563" w:rsidSect="00DE26F8">
          <w:type w:val="continuous"/>
          <w:pgSz w:w="11906" w:h="16838" w:code="9"/>
          <w:pgMar w:top="1701" w:right="1440" w:bottom="1440" w:left="1701" w:header="709" w:footer="709" w:gutter="0"/>
          <w:cols w:space="708"/>
          <w:docGrid w:linePitch="360"/>
        </w:sectPr>
      </w:pPr>
    </w:p>
    <w:tbl>
      <w:tblPr>
        <w:tblStyle w:val="TableGrid"/>
        <w:tblW w:w="4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3"/>
      </w:tblGrid>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adenine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adonitol</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ammonium sulphate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ammonium sulphite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arginine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asparagine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aspartic acid</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benzoic acid</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biotin</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calcium pantothenate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calcium propionate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copper sulphate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cystine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cysteine monohydrochloride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dextran</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ferrous sulphate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glutamic acid</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glycine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guanine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histidine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hydroxyethyl starch</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inosine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inositol</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manganese chloride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manganese sulphate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niacin</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nitric acid</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pantothenic acid</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peptone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phytates</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polyvinylpyrrolidone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pyridoxine hydrochloride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riboflavin</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sodium formate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sodium molybdate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sodium tetraborate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thiamin</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threonine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uracil</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xanthine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zinc chloride</w:t>
            </w:r>
          </w:p>
        </w:tc>
      </w:tr>
      <w:tr w:rsidR="004634BB" w:rsidRPr="004634BB" w:rsidTr="004634BB">
        <w:trPr>
          <w:cantSplit/>
        </w:trPr>
        <w:tc>
          <w:tcPr>
            <w:tcW w:w="4244" w:type="dxa"/>
          </w:tcPr>
          <w:p w:rsidR="004634BB" w:rsidRPr="004634BB" w:rsidRDefault="004634BB" w:rsidP="00686DA2">
            <w:pPr>
              <w:pStyle w:val="FSCtblAMain"/>
              <w:rPr>
                <w:lang w:val="en-GB"/>
              </w:rPr>
            </w:pPr>
            <w:r w:rsidRPr="004634BB">
              <w:rPr>
                <w:lang w:val="en-GB"/>
              </w:rPr>
              <w:t>zinc sulphate</w:t>
            </w:r>
          </w:p>
        </w:tc>
      </w:tr>
    </w:tbl>
    <w:p w:rsidR="00F14AF0" w:rsidRPr="001D1563" w:rsidRDefault="00F14AF0" w:rsidP="00F14AF0">
      <w:pPr>
        <w:pStyle w:val="PageBreak"/>
        <w:sectPr w:rsidR="00F14AF0" w:rsidRPr="001D1563" w:rsidSect="000F5206">
          <w:type w:val="continuous"/>
          <w:pgSz w:w="11906" w:h="16838" w:code="9"/>
          <w:pgMar w:top="1701" w:right="1440" w:bottom="1440" w:left="1701" w:header="709" w:footer="709" w:gutter="0"/>
          <w:cols w:num="2" w:space="454"/>
          <w:docGrid w:linePitch="360"/>
        </w:sectPr>
      </w:pPr>
    </w:p>
    <w:p w:rsidR="00F14AF0" w:rsidRPr="001D1563" w:rsidRDefault="00F14AF0" w:rsidP="00F14AF0">
      <w:pPr>
        <w:pStyle w:val="FSCh5Section"/>
        <w:rPr>
          <w:lang w:val="en-GB"/>
        </w:rPr>
      </w:pPr>
      <w:bookmarkStart w:id="16" w:name="_Ref338062014"/>
      <w:bookmarkStart w:id="17" w:name="_Ref356913921"/>
      <w:bookmarkStart w:id="18" w:name="_Toc371505859"/>
      <w:bookmarkStart w:id="19" w:name="_Toc400032494"/>
      <w:r w:rsidRPr="001D1563">
        <w:rPr>
          <w:lang w:val="en-GB"/>
        </w:rPr>
        <w:t>S18—6</w:t>
      </w:r>
      <w:r w:rsidRPr="001D1563">
        <w:rPr>
          <w:lang w:val="en-GB"/>
        </w:rPr>
        <w:tab/>
        <w:t>Permitted processing aids for water</w:t>
      </w:r>
      <w:bookmarkEnd w:id="11"/>
      <w:bookmarkEnd w:id="12"/>
      <w:bookmarkEnd w:id="16"/>
      <w:bookmarkEnd w:id="17"/>
      <w:bookmarkEnd w:id="18"/>
      <w:bookmarkEnd w:id="19"/>
    </w:p>
    <w:p w:rsidR="00F14AF0" w:rsidRPr="001D1563" w:rsidRDefault="00F14AF0" w:rsidP="00FD501D">
      <w:pPr>
        <w:pStyle w:val="FSCtMain"/>
        <w:rPr>
          <w:lang w:val="en-GB"/>
        </w:rPr>
      </w:pPr>
      <w:r w:rsidRPr="001D1563">
        <w:rPr>
          <w:lang w:val="en-GB"/>
        </w:rPr>
        <w:tab/>
      </w:r>
      <w:r w:rsidRPr="001D1563">
        <w:rPr>
          <w:lang w:val="en-GB"/>
        </w:rPr>
        <w:tab/>
        <w:t>For section 1.3.3—8, the substances and maximum permitted levels are:</w:t>
      </w:r>
    </w:p>
    <w:p w:rsidR="00F14AF0" w:rsidRPr="001D1563" w:rsidRDefault="00F14AF0" w:rsidP="00FD501D">
      <w:pPr>
        <w:pStyle w:val="FSCtblBh2"/>
        <w:keepNext w:val="0"/>
        <w:keepLines w:val="0"/>
        <w:widowControl w:val="0"/>
      </w:pPr>
      <w:r w:rsidRPr="001D1563">
        <w:t>Permitted processing aids for water (section 1.3.3—8)</w:t>
      </w:r>
    </w:p>
    <w:tbl>
      <w:tblPr>
        <w:tblStyle w:val="TableGrid"/>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6"/>
        <w:gridCol w:w="2665"/>
      </w:tblGrid>
      <w:tr w:rsidR="00FD501D" w:rsidRPr="00FD501D" w:rsidTr="00FD501D">
        <w:trPr>
          <w:cantSplit/>
          <w:tblHeader/>
          <w:jc w:val="center"/>
        </w:trPr>
        <w:tc>
          <w:tcPr>
            <w:tcW w:w="6406" w:type="dxa"/>
            <w:tcBorders>
              <w:top w:val="single" w:sz="4" w:space="0" w:color="auto"/>
              <w:bottom w:val="single" w:sz="4" w:space="0" w:color="auto"/>
            </w:tcBorders>
          </w:tcPr>
          <w:p w:rsidR="00FD501D" w:rsidRPr="00FD501D" w:rsidRDefault="00FD501D" w:rsidP="00FD501D">
            <w:pPr>
              <w:pStyle w:val="FSCtblAh3"/>
              <w:keepNext w:val="0"/>
              <w:keepLines w:val="0"/>
            </w:pPr>
            <w:r w:rsidRPr="00FD501D">
              <w:t>Substance</w:t>
            </w:r>
          </w:p>
        </w:tc>
        <w:tc>
          <w:tcPr>
            <w:tcW w:w="2665" w:type="dxa"/>
            <w:tcBorders>
              <w:top w:val="single" w:sz="4" w:space="0" w:color="auto"/>
              <w:bottom w:val="single" w:sz="4" w:space="0" w:color="auto"/>
            </w:tcBorders>
          </w:tcPr>
          <w:p w:rsidR="00FD501D" w:rsidRPr="00FD501D" w:rsidRDefault="00FD501D" w:rsidP="00686DA2">
            <w:pPr>
              <w:pStyle w:val="FSCtblAh3"/>
            </w:pPr>
            <w:r w:rsidRPr="00FD501D">
              <w:t>Maximum permitted level (mg/kg)</w:t>
            </w:r>
          </w:p>
        </w:tc>
      </w:tr>
      <w:tr w:rsidR="00FD501D" w:rsidRPr="00FD501D" w:rsidTr="00FD501D">
        <w:trPr>
          <w:cantSplit/>
          <w:jc w:val="center"/>
        </w:trPr>
        <w:tc>
          <w:tcPr>
            <w:tcW w:w="6406" w:type="dxa"/>
            <w:tcBorders>
              <w:top w:val="single" w:sz="4" w:space="0" w:color="auto"/>
            </w:tcBorders>
          </w:tcPr>
          <w:p w:rsidR="00FD501D" w:rsidRPr="00FD501D" w:rsidRDefault="00FD501D" w:rsidP="00FD501D">
            <w:pPr>
              <w:pStyle w:val="FSCtblAMain"/>
              <w:keepLines w:val="0"/>
              <w:rPr>
                <w:lang w:val="en-GB"/>
              </w:rPr>
            </w:pPr>
            <w:r w:rsidRPr="00FD501D">
              <w:rPr>
                <w:lang w:val="en-GB"/>
              </w:rPr>
              <w:t>Aluminium sulphate</w:t>
            </w:r>
          </w:p>
        </w:tc>
        <w:tc>
          <w:tcPr>
            <w:tcW w:w="2665" w:type="dxa"/>
            <w:tcBorders>
              <w:top w:val="single" w:sz="4" w:space="0" w:color="auto"/>
            </w:tcBorders>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Ammonium sulphate</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Calcium hypochlorite</w:t>
            </w:r>
          </w:p>
        </w:tc>
        <w:tc>
          <w:tcPr>
            <w:tcW w:w="2665" w:type="dxa"/>
          </w:tcPr>
          <w:p w:rsidR="00FD501D" w:rsidRPr="00FD501D" w:rsidRDefault="00FD501D" w:rsidP="00686DA2">
            <w:pPr>
              <w:pStyle w:val="FSCtblAMain"/>
              <w:keepNext/>
              <w:rPr>
                <w:lang w:val="en-GB"/>
              </w:rPr>
            </w:pPr>
            <w:r w:rsidRPr="00FD501D">
              <w:rPr>
                <w:lang w:val="en-GB"/>
              </w:rPr>
              <w:t>5 (available chlorine)</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Calcium sodium polyphosphate</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Chlorine</w:t>
            </w:r>
          </w:p>
        </w:tc>
        <w:tc>
          <w:tcPr>
            <w:tcW w:w="2665" w:type="dxa"/>
          </w:tcPr>
          <w:p w:rsidR="00FD501D" w:rsidRPr="00FD501D" w:rsidRDefault="00FD501D" w:rsidP="00686DA2">
            <w:pPr>
              <w:pStyle w:val="FSCtblAMain"/>
              <w:keepNext/>
              <w:rPr>
                <w:lang w:val="en-GB"/>
              </w:rPr>
            </w:pPr>
            <w:r w:rsidRPr="00FD501D">
              <w:rPr>
                <w:lang w:val="en-GB"/>
              </w:rPr>
              <w:t>5 (available chlorine)</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Chlorine dioxide</w:t>
            </w:r>
          </w:p>
        </w:tc>
        <w:tc>
          <w:tcPr>
            <w:tcW w:w="2665" w:type="dxa"/>
          </w:tcPr>
          <w:p w:rsidR="00FD501D" w:rsidRPr="00FD501D" w:rsidRDefault="00FD501D" w:rsidP="00686DA2">
            <w:pPr>
              <w:pStyle w:val="FSCtblAMain"/>
              <w:keepNext/>
              <w:rPr>
                <w:lang w:val="en-GB"/>
              </w:rPr>
            </w:pPr>
            <w:r w:rsidRPr="00FD501D">
              <w:rPr>
                <w:lang w:val="en-GB"/>
              </w:rPr>
              <w:t>1 (available chlorine)</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Cobalt sulphate</w:t>
            </w:r>
          </w:p>
        </w:tc>
        <w:tc>
          <w:tcPr>
            <w:tcW w:w="2665" w:type="dxa"/>
          </w:tcPr>
          <w:p w:rsidR="00FD501D" w:rsidRPr="00FD501D" w:rsidRDefault="00FD501D" w:rsidP="00686DA2">
            <w:pPr>
              <w:pStyle w:val="FSCtblAMain"/>
              <w:keepNext/>
              <w:rPr>
                <w:lang w:val="en-GB"/>
              </w:rPr>
            </w:pPr>
            <w:r w:rsidRPr="00FD501D">
              <w:rPr>
                <w:lang w:val="en-GB"/>
              </w:rPr>
              <w:t>2</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Copper sulphate</w:t>
            </w:r>
          </w:p>
        </w:tc>
        <w:tc>
          <w:tcPr>
            <w:tcW w:w="2665" w:type="dxa"/>
          </w:tcPr>
          <w:p w:rsidR="00FD501D" w:rsidRPr="00FD501D" w:rsidRDefault="00FD501D" w:rsidP="00686DA2">
            <w:pPr>
              <w:pStyle w:val="FSCtblAMain"/>
              <w:keepNext/>
              <w:rPr>
                <w:lang w:val="en-GB"/>
              </w:rPr>
            </w:pPr>
            <w:r w:rsidRPr="00FD501D">
              <w:rPr>
                <w:lang w:val="en-GB"/>
              </w:rPr>
              <w:t>2</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Cross-linked phenol-formaldehyde activated with one or both of triethylenetetramine or tetraethylenepentamine </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Cross-linked polystyrene, first chloromethylated then aminated with trimethylamine, dimethylamine, diethylenetriamine or dimethylethanolamine</w:t>
            </w:r>
          </w:p>
        </w:tc>
        <w:tc>
          <w:tcPr>
            <w:tcW w:w="2665" w:type="dxa"/>
          </w:tcPr>
          <w:p w:rsidR="00FD501D" w:rsidRPr="00FD501D" w:rsidRDefault="00FD501D" w:rsidP="00686DA2">
            <w:pPr>
              <w:pStyle w:val="FSCtblAMain"/>
              <w:keepNext/>
              <w:rPr>
                <w:lang w:val="en-GB"/>
              </w:rPr>
            </w:pPr>
            <w:r>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Diethylenetriamine, triethylenetetramine or tetraethylenepentamine cross-linked with epichlorohydrin</w:t>
            </w:r>
          </w:p>
        </w:tc>
        <w:tc>
          <w:tcPr>
            <w:tcW w:w="2665" w:type="dxa"/>
          </w:tcPr>
          <w:p w:rsidR="00FD501D" w:rsidRPr="00FD501D" w:rsidRDefault="00FD501D" w:rsidP="00686DA2">
            <w:pPr>
              <w:pStyle w:val="FSCtblAMain"/>
              <w:keepNext/>
              <w:rPr>
                <w:lang w:val="en-GB"/>
              </w:rPr>
            </w:pPr>
            <w:r>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Ferric chloride</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Ferric sulphate</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Ferrous sulphate</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Hydrofluorosilicic acid (fluorosilicic acid) (only in water used as an ingredient in other foods) </w:t>
            </w:r>
          </w:p>
        </w:tc>
        <w:tc>
          <w:tcPr>
            <w:tcW w:w="2665" w:type="dxa"/>
          </w:tcPr>
          <w:p w:rsidR="00FD501D" w:rsidRPr="00FD501D" w:rsidRDefault="00FD501D" w:rsidP="00686DA2">
            <w:pPr>
              <w:pStyle w:val="FSCtblAMain"/>
              <w:keepNext/>
              <w:rPr>
                <w:lang w:val="en-GB"/>
              </w:rPr>
            </w:pPr>
            <w:r w:rsidRPr="00FD501D">
              <w:rPr>
                <w:lang w:val="en-GB"/>
              </w:rPr>
              <w:t>1.5 (as fluoride)</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Hydrolysed copolymers of methyl acrylate and divinylbenzene </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Hydrolysed terpolymers of methyl acrylate, divinylbenzene and acrylonitrile </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Hydrogen peroxide</w:t>
            </w:r>
          </w:p>
        </w:tc>
        <w:tc>
          <w:tcPr>
            <w:tcW w:w="2665" w:type="dxa"/>
          </w:tcPr>
          <w:p w:rsidR="00FD501D" w:rsidRPr="00FD501D" w:rsidRDefault="00FD501D" w:rsidP="00686DA2">
            <w:pPr>
              <w:pStyle w:val="FSCtblAMain"/>
              <w:keepNext/>
              <w:rPr>
                <w:lang w:val="en-GB"/>
              </w:rPr>
            </w:pPr>
            <w:r w:rsidRPr="00FD501D">
              <w:rPr>
                <w:lang w:val="en-GB"/>
              </w:rPr>
              <w:t>5</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1-Hydroxyethylidene-1,1-diphosphonic acid</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Lignosulphonic acid</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Magnetite</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Maleic acid polymers</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Methyl acrylate-divinylbenzene copolymer containing not less than 2% divinylbenzene aminolysed with dimethylaminopropylamine </w:t>
            </w:r>
          </w:p>
        </w:tc>
        <w:tc>
          <w:tcPr>
            <w:tcW w:w="2665" w:type="dxa"/>
          </w:tcPr>
          <w:p w:rsidR="00FD501D" w:rsidRPr="00FD501D" w:rsidRDefault="00FD501D" w:rsidP="00686DA2">
            <w:pPr>
              <w:pStyle w:val="FSCtblAMain"/>
              <w:keepNext/>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Methacrylic acid-divinylbenzene copolymer</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Methyl acrylate-divinylbenzene-diethylene glycol divinyl ether terpolymer containing not less than 3.5% divinylbenzene and not more than 0.6% diethylene glycol divinyl ether, aminolysed with dimethylaminopropylamine</w:t>
            </w:r>
          </w:p>
        </w:tc>
        <w:tc>
          <w:tcPr>
            <w:tcW w:w="2665" w:type="dxa"/>
          </w:tcPr>
          <w:p w:rsidR="00FD501D" w:rsidRPr="00FD501D" w:rsidRDefault="00FD501D" w:rsidP="00686DA2">
            <w:pPr>
              <w:pStyle w:val="FSCtblAMain"/>
              <w:rPr>
                <w:lang w:val="en-GB"/>
              </w:rPr>
            </w:pPr>
            <w:r>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Modified polyacrylamide resins</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Monobutyl ethers of polyethylene-polypropylene glycol</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Ozone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Phosphorous acid</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Polyacrylamide (polyelectrolytes) (as acrylamide monomer) </w:t>
            </w:r>
          </w:p>
        </w:tc>
        <w:tc>
          <w:tcPr>
            <w:tcW w:w="2665" w:type="dxa"/>
          </w:tcPr>
          <w:p w:rsidR="00FD501D" w:rsidRPr="00FD501D" w:rsidRDefault="00FD501D" w:rsidP="00686DA2">
            <w:pPr>
              <w:pStyle w:val="FSCtblAMain"/>
              <w:rPr>
                <w:lang w:val="en-GB"/>
              </w:rPr>
            </w:pPr>
            <w:r w:rsidRPr="00FD501D">
              <w:rPr>
                <w:lang w:val="en-GB"/>
              </w:rPr>
              <w:t>0.0002</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Polyaluminium chloride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Polydimethyldiallyl ammonium chloride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Polyoxypropylene glycol</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Potassium permanganate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Reaction resin of formaldehyde, acetone and tetraethylenepentamine </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Regenerated cellulose, cross-linked and alkylated with epichlorohydrin and propylene oxide, then sulphonated whereby the amount of epichlorohydrin plus propylene oxide employed is no more than 250% of the starting amount of cellulose </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Silver ions</w:t>
            </w:r>
          </w:p>
        </w:tc>
        <w:tc>
          <w:tcPr>
            <w:tcW w:w="2665" w:type="dxa"/>
          </w:tcPr>
          <w:p w:rsidR="00FD501D" w:rsidRPr="00FD501D" w:rsidRDefault="00FD501D" w:rsidP="00686DA2">
            <w:pPr>
              <w:pStyle w:val="FSCtblAMain"/>
              <w:rPr>
                <w:lang w:val="en-GB"/>
              </w:rPr>
            </w:pPr>
            <w:r w:rsidRPr="00FD501D">
              <w:rPr>
                <w:lang w:val="en-GB"/>
              </w:rPr>
              <w:t>0.01</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Sodium aluminate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Sodium fluoride (only in water used as an ingredient in other foods) </w:t>
            </w:r>
          </w:p>
        </w:tc>
        <w:tc>
          <w:tcPr>
            <w:tcW w:w="2665" w:type="dxa"/>
          </w:tcPr>
          <w:p w:rsidR="00FD501D" w:rsidRPr="00FD501D" w:rsidRDefault="00FD501D" w:rsidP="00686DA2">
            <w:pPr>
              <w:pStyle w:val="FSCtblAMain"/>
              <w:rPr>
                <w:lang w:val="en-GB"/>
              </w:rPr>
            </w:pPr>
            <w:r w:rsidRPr="00FD501D">
              <w:rPr>
                <w:lang w:val="en-GB"/>
              </w:rPr>
              <w:t>1.5 (as fluoride)</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Sodium fluorosilicate (Sodium silicofluoride) (only in water used as an ingredient in other foods) </w:t>
            </w:r>
          </w:p>
        </w:tc>
        <w:tc>
          <w:tcPr>
            <w:tcW w:w="2665" w:type="dxa"/>
          </w:tcPr>
          <w:p w:rsidR="00FD501D" w:rsidRPr="00FD501D" w:rsidRDefault="00FD501D" w:rsidP="00686DA2">
            <w:pPr>
              <w:pStyle w:val="FSCtblAMain"/>
              <w:rPr>
                <w:lang w:val="en-GB"/>
              </w:rPr>
            </w:pPr>
            <w:r w:rsidRPr="00FD501D">
              <w:rPr>
                <w:lang w:val="en-GB"/>
              </w:rPr>
              <w:t>1.5 (as fluoride)</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Sodium glucoheptonate </w:t>
            </w:r>
          </w:p>
        </w:tc>
        <w:tc>
          <w:tcPr>
            <w:tcW w:w="2665" w:type="dxa"/>
          </w:tcPr>
          <w:p w:rsidR="00FD501D" w:rsidRPr="00FD501D" w:rsidRDefault="00FD501D" w:rsidP="00686DA2">
            <w:pPr>
              <w:pStyle w:val="FSCtblAMain"/>
              <w:rPr>
                <w:lang w:val="en-GB"/>
              </w:rPr>
            </w:pPr>
            <w:r w:rsidRPr="00FD501D">
              <w:rPr>
                <w:lang w:val="en-GB"/>
              </w:rPr>
              <w:t>0.08 (measured as cyanide)</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Sodium gluconate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Sodium humate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Sodium hypochlorite</w:t>
            </w:r>
          </w:p>
        </w:tc>
        <w:tc>
          <w:tcPr>
            <w:tcW w:w="2665" w:type="dxa"/>
          </w:tcPr>
          <w:p w:rsidR="00FD501D" w:rsidRPr="00FD501D" w:rsidRDefault="00FD501D" w:rsidP="00686DA2">
            <w:pPr>
              <w:pStyle w:val="FSCtblAMain"/>
              <w:rPr>
                <w:lang w:val="en-GB"/>
              </w:rPr>
            </w:pPr>
            <w:r w:rsidRPr="00FD501D">
              <w:rPr>
                <w:lang w:val="en-GB"/>
              </w:rPr>
              <w:t>5 (available chlorine)</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Sodium lignosulphonate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Sodium metabisulphite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Sodium nitrate</w:t>
            </w:r>
          </w:p>
        </w:tc>
        <w:tc>
          <w:tcPr>
            <w:tcW w:w="2665" w:type="dxa"/>
          </w:tcPr>
          <w:p w:rsidR="00FD501D" w:rsidRPr="00FD501D" w:rsidRDefault="00FD501D" w:rsidP="00686DA2">
            <w:pPr>
              <w:pStyle w:val="FSCtblAMain"/>
              <w:rPr>
                <w:lang w:val="en-GB"/>
              </w:rPr>
            </w:pPr>
            <w:r w:rsidRPr="00FD501D">
              <w:rPr>
                <w:lang w:val="en-GB"/>
              </w:rPr>
              <w:t>50 (as nitrate)</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Sodium polymethacrylate</w:t>
            </w:r>
          </w:p>
        </w:tc>
        <w:tc>
          <w:tcPr>
            <w:tcW w:w="2665" w:type="dxa"/>
          </w:tcPr>
          <w:p w:rsidR="00FD501D" w:rsidRPr="00FD501D" w:rsidRDefault="00FD501D" w:rsidP="00686DA2">
            <w:pPr>
              <w:pStyle w:val="FSCtblAMain"/>
              <w:rPr>
                <w:lang w:val="en-GB"/>
              </w:rPr>
            </w:pPr>
            <w:r w:rsidRPr="00FD501D">
              <w:rPr>
                <w:lang w:val="en-GB"/>
              </w:rPr>
              <w:t>2.5</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Sodium sulphite (neutral or alkaline)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Styrene-divinylbenzene cross-linked copolymer</w:t>
            </w:r>
          </w:p>
        </w:tc>
        <w:tc>
          <w:tcPr>
            <w:tcW w:w="2665" w:type="dxa"/>
          </w:tcPr>
          <w:p w:rsidR="00FD501D" w:rsidRPr="00FD501D" w:rsidRDefault="00FD501D" w:rsidP="00686DA2">
            <w:pPr>
              <w:pStyle w:val="FSCtblAMain"/>
              <w:rPr>
                <w:lang w:val="en-GB"/>
              </w:rPr>
            </w:pPr>
            <w:r w:rsidRPr="00FD501D">
              <w:rPr>
                <w:lang w:val="en-GB"/>
              </w:rPr>
              <w:t>0.02 (as styrene)</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Sulphonated copolymer of styrene and divinylbenzene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 xml:space="preserve">Sulphonated terpolymers of styrene, divinylbenzene acrylonitrile and methyl acrylate </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Sulphite modified cross-linked phenol-formaldehyde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Tannin powder extract</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Pr>
          <w:p w:rsidR="00FD501D" w:rsidRPr="00FD501D" w:rsidRDefault="00FD501D" w:rsidP="00FD501D">
            <w:pPr>
              <w:pStyle w:val="FSCtblAMain"/>
              <w:keepLines w:val="0"/>
              <w:rPr>
                <w:lang w:val="en-GB"/>
              </w:rPr>
            </w:pPr>
            <w:r w:rsidRPr="00FD501D">
              <w:rPr>
                <w:lang w:val="en-GB"/>
              </w:rPr>
              <w:t>Tetrasodium ethylene diamine tetraacetate</w:t>
            </w:r>
          </w:p>
        </w:tc>
        <w:tc>
          <w:tcPr>
            <w:tcW w:w="2665" w:type="dxa"/>
          </w:tcPr>
          <w:p w:rsidR="00FD501D" w:rsidRPr="00FD501D" w:rsidRDefault="00FD501D" w:rsidP="00686DA2">
            <w:pPr>
              <w:pStyle w:val="FSCtblAMain"/>
              <w:rPr>
                <w:lang w:val="en-GB"/>
              </w:rPr>
            </w:pPr>
            <w:r w:rsidRPr="00FD501D">
              <w:rPr>
                <w:lang w:val="en-GB"/>
              </w:rPr>
              <w:t>GMP</w:t>
            </w:r>
          </w:p>
        </w:tc>
      </w:tr>
      <w:tr w:rsidR="00FD501D" w:rsidRPr="00FD501D" w:rsidTr="00FD501D">
        <w:trPr>
          <w:cantSplit/>
          <w:jc w:val="center"/>
        </w:trPr>
        <w:tc>
          <w:tcPr>
            <w:tcW w:w="6406" w:type="dxa"/>
            <w:tcBorders>
              <w:bottom w:val="single" w:sz="4" w:space="0" w:color="auto"/>
            </w:tcBorders>
          </w:tcPr>
          <w:p w:rsidR="00FD501D" w:rsidRPr="00FD501D" w:rsidRDefault="00FD501D" w:rsidP="00FD501D">
            <w:pPr>
              <w:pStyle w:val="FSCtblAMain"/>
              <w:keepLines w:val="0"/>
              <w:rPr>
                <w:lang w:val="en-GB"/>
              </w:rPr>
            </w:pPr>
            <w:r w:rsidRPr="001D1563">
              <w:rPr>
                <w:lang w:val="en-GB"/>
              </w:rPr>
              <w:t>Zinc sulphate</w:t>
            </w:r>
          </w:p>
        </w:tc>
        <w:tc>
          <w:tcPr>
            <w:tcW w:w="2665" w:type="dxa"/>
            <w:tcBorders>
              <w:bottom w:val="single" w:sz="4" w:space="0" w:color="auto"/>
            </w:tcBorders>
          </w:tcPr>
          <w:p w:rsidR="00FD501D" w:rsidRPr="00FD501D" w:rsidRDefault="00FD501D" w:rsidP="00686DA2">
            <w:pPr>
              <w:pStyle w:val="FSCtblAMain"/>
              <w:rPr>
                <w:lang w:val="en-GB"/>
              </w:rPr>
            </w:pPr>
            <w:r w:rsidRPr="001D1563">
              <w:rPr>
                <w:lang w:val="en-GB"/>
              </w:rPr>
              <w:t>GMP</w:t>
            </w:r>
          </w:p>
        </w:tc>
      </w:tr>
    </w:tbl>
    <w:p w:rsidR="00F14AF0" w:rsidRPr="001D1563" w:rsidRDefault="00F14AF0" w:rsidP="00F14AF0">
      <w:pPr>
        <w:pStyle w:val="FSCh5Section"/>
        <w:rPr>
          <w:lang w:val="en-GB"/>
        </w:rPr>
      </w:pPr>
      <w:bookmarkStart w:id="20" w:name="_Ref331683539"/>
      <w:bookmarkStart w:id="21" w:name="_Ref333053443"/>
      <w:bookmarkStart w:id="22" w:name="_Toc371505860"/>
      <w:bookmarkStart w:id="23" w:name="_Toc400032495"/>
      <w:r w:rsidRPr="001D1563">
        <w:rPr>
          <w:lang w:val="en-GB"/>
        </w:rPr>
        <w:t>S18—7</w:t>
      </w:r>
      <w:r w:rsidRPr="001D1563">
        <w:rPr>
          <w:lang w:val="en-GB"/>
        </w:rPr>
        <w:tab/>
        <w:t>Permitted bleaching, washing and peeling agents—various foods</w:t>
      </w:r>
      <w:bookmarkEnd w:id="20"/>
      <w:bookmarkEnd w:id="21"/>
      <w:bookmarkEnd w:id="22"/>
      <w:bookmarkEnd w:id="23"/>
    </w:p>
    <w:p w:rsidR="00FD501D" w:rsidRDefault="00F14AF0" w:rsidP="00F14AF0">
      <w:pPr>
        <w:pStyle w:val="FSCtMain"/>
        <w:rPr>
          <w:lang w:val="en-GB"/>
        </w:rPr>
      </w:pPr>
      <w:r w:rsidRPr="001D1563">
        <w:rPr>
          <w:lang w:val="en-GB"/>
        </w:rPr>
        <w:tab/>
      </w:r>
      <w:r w:rsidRPr="001D1563">
        <w:rPr>
          <w:lang w:val="en-GB"/>
        </w:rPr>
        <w:tab/>
        <w:t>For section 1.3.3—9, the substances, foods and maximum permitted levels are:</w:t>
      </w:r>
      <w:r w:rsidR="00FD501D">
        <w:rPr>
          <w:lang w:val="en-GB"/>
        </w:rPr>
        <w:br w:type="page"/>
      </w:r>
    </w:p>
    <w:p w:rsidR="00F14AF0" w:rsidRPr="001D1563" w:rsidRDefault="00F14AF0" w:rsidP="00FD501D">
      <w:pPr>
        <w:pStyle w:val="FSCtblBh2"/>
      </w:pPr>
      <w:r w:rsidRPr="001D1563">
        <w:t>Permitted bleaching, washing and peeling agents (section 1.3.3—9)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005"/>
        <w:gridCol w:w="2879"/>
      </w:tblGrid>
      <w:tr w:rsidR="00686DA2" w:rsidRPr="00686DA2" w:rsidTr="00686DA2">
        <w:tc>
          <w:tcPr>
            <w:tcW w:w="3402" w:type="dxa"/>
            <w:tcBorders>
              <w:top w:val="single" w:sz="4" w:space="0" w:color="auto"/>
              <w:bottom w:val="single" w:sz="4" w:space="0" w:color="auto"/>
            </w:tcBorders>
          </w:tcPr>
          <w:p w:rsidR="00686DA2" w:rsidRPr="00686DA2" w:rsidRDefault="00686DA2" w:rsidP="00686DA2">
            <w:pPr>
              <w:pStyle w:val="FSCtblAh3"/>
            </w:pPr>
            <w:r w:rsidRPr="001D1563">
              <w:t>Substance</w:t>
            </w:r>
            <w:r w:rsidRPr="00686DA2">
              <w:t xml:space="preserve"> </w:t>
            </w:r>
          </w:p>
        </w:tc>
        <w:tc>
          <w:tcPr>
            <w:tcW w:w="3005" w:type="dxa"/>
            <w:tcBorders>
              <w:top w:val="single" w:sz="4" w:space="0" w:color="auto"/>
              <w:bottom w:val="single" w:sz="4" w:space="0" w:color="auto"/>
            </w:tcBorders>
          </w:tcPr>
          <w:p w:rsidR="00686DA2" w:rsidRPr="00686DA2" w:rsidRDefault="00686DA2" w:rsidP="00686DA2">
            <w:pPr>
              <w:pStyle w:val="FSCtblAh3"/>
            </w:pPr>
            <w:r w:rsidRPr="001D1563">
              <w:t>Food</w:t>
            </w:r>
          </w:p>
        </w:tc>
        <w:tc>
          <w:tcPr>
            <w:tcW w:w="2879" w:type="dxa"/>
            <w:tcBorders>
              <w:top w:val="single" w:sz="4" w:space="0" w:color="auto"/>
              <w:bottom w:val="single" w:sz="4" w:space="0" w:color="auto"/>
            </w:tcBorders>
          </w:tcPr>
          <w:p w:rsidR="00686DA2" w:rsidRPr="00686DA2" w:rsidRDefault="00686DA2" w:rsidP="00686DA2">
            <w:pPr>
              <w:pStyle w:val="FSCtblAh3"/>
            </w:pPr>
            <w:r w:rsidRPr="001D1563">
              <w:t xml:space="preserve">Maximum permitted level </w:t>
            </w:r>
            <w:r w:rsidRPr="00686DA2">
              <w:t>(mg/kg)</w:t>
            </w:r>
          </w:p>
        </w:tc>
      </w:tr>
      <w:tr w:rsidR="00686DA2" w:rsidRPr="00686DA2" w:rsidTr="00686DA2">
        <w:tc>
          <w:tcPr>
            <w:tcW w:w="3402" w:type="dxa"/>
            <w:tcBorders>
              <w:top w:val="single" w:sz="4" w:space="0" w:color="auto"/>
            </w:tcBorders>
          </w:tcPr>
          <w:p w:rsidR="00686DA2" w:rsidRPr="00686DA2" w:rsidRDefault="00686DA2" w:rsidP="00686DA2">
            <w:pPr>
              <w:pStyle w:val="FSCtblAMain"/>
              <w:rPr>
                <w:lang w:val="en-GB"/>
              </w:rPr>
            </w:pPr>
            <w:r w:rsidRPr="00686DA2">
              <w:rPr>
                <w:lang w:val="en-GB"/>
              </w:rPr>
              <w:t>Benzoyl peroxide</w:t>
            </w:r>
          </w:p>
        </w:tc>
        <w:tc>
          <w:tcPr>
            <w:tcW w:w="3005" w:type="dxa"/>
            <w:tcBorders>
              <w:top w:val="single" w:sz="4" w:space="0" w:color="auto"/>
            </w:tcBorders>
          </w:tcPr>
          <w:p w:rsidR="00686DA2" w:rsidRPr="00686DA2" w:rsidRDefault="00686DA2" w:rsidP="00686DA2">
            <w:pPr>
              <w:pStyle w:val="FSCtblAMain"/>
              <w:rPr>
                <w:lang w:val="en-GB"/>
              </w:rPr>
            </w:pPr>
            <w:r w:rsidRPr="00686DA2">
              <w:rPr>
                <w:lang w:val="en-GB"/>
              </w:rPr>
              <w:t>All foods</w:t>
            </w:r>
          </w:p>
        </w:tc>
        <w:tc>
          <w:tcPr>
            <w:tcW w:w="2879" w:type="dxa"/>
            <w:tcBorders>
              <w:top w:val="single" w:sz="4" w:space="0" w:color="auto"/>
            </w:tcBorders>
          </w:tcPr>
          <w:p w:rsidR="00686DA2" w:rsidRPr="00686DA2" w:rsidRDefault="00686DA2" w:rsidP="00686DA2">
            <w:pPr>
              <w:pStyle w:val="FSCtblAMain"/>
              <w:rPr>
                <w:lang w:val="en-GB"/>
              </w:rPr>
            </w:pPr>
            <w:r w:rsidRPr="00686DA2">
              <w:rPr>
                <w:lang w:val="en-GB"/>
              </w:rPr>
              <w:t>40 (measured as benzoic acid)</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Bromo-chloro-dimethylhydantoin</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Default="00686DA2" w:rsidP="00686DA2">
            <w:pPr>
              <w:pStyle w:val="FSCtblAMain"/>
              <w:rPr>
                <w:lang w:val="en-GB"/>
              </w:rPr>
            </w:pPr>
            <w:r w:rsidRPr="00686DA2">
              <w:rPr>
                <w:lang w:val="en-GB"/>
              </w:rPr>
              <w:t>1.0 (available chlorine)</w:t>
            </w:r>
          </w:p>
          <w:p w:rsidR="00686DA2" w:rsidRDefault="00686DA2" w:rsidP="00686DA2">
            <w:pPr>
              <w:pStyle w:val="FSCtblAMain"/>
              <w:rPr>
                <w:lang w:val="en-GB"/>
              </w:rPr>
            </w:pPr>
            <w:r w:rsidRPr="00686DA2">
              <w:rPr>
                <w:lang w:val="en-GB"/>
              </w:rPr>
              <w:t>1.0 (inorganic bromide)</w:t>
            </w:r>
          </w:p>
          <w:p w:rsidR="00686DA2" w:rsidRPr="00686DA2" w:rsidRDefault="00686DA2" w:rsidP="00686DA2">
            <w:pPr>
              <w:pStyle w:val="FSCtblAMain"/>
              <w:rPr>
                <w:lang w:val="en-GB"/>
              </w:rPr>
            </w:pPr>
            <w:r w:rsidRPr="00686DA2">
              <w:rPr>
                <w:lang w:val="en-GB"/>
              </w:rPr>
              <w:t>2.0 (dimethylhydantoin)</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Calcium hypochlorite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1.0 (available chlorine)</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Chlorine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1.0 (available chlorine)</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Chlorine dioxide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1.0 (available chlorine)</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Diammonium hydrogen orthophosphate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GMP</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Dibromo-dimethylhydantoin</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Default="00686DA2" w:rsidP="00686DA2">
            <w:pPr>
              <w:pStyle w:val="FSCtblAMain"/>
              <w:rPr>
                <w:lang w:val="en-GB"/>
              </w:rPr>
            </w:pPr>
            <w:r w:rsidRPr="00686DA2">
              <w:rPr>
                <w:lang w:val="en-GB"/>
              </w:rPr>
              <w:t>2.0 (inorganic bromide)</w:t>
            </w:r>
          </w:p>
          <w:p w:rsidR="00686DA2" w:rsidRPr="00686DA2" w:rsidRDefault="00686DA2" w:rsidP="00686DA2">
            <w:pPr>
              <w:pStyle w:val="FSCtblAMain"/>
              <w:rPr>
                <w:lang w:val="en-GB"/>
              </w:rPr>
            </w:pPr>
            <w:r w:rsidRPr="00686DA2">
              <w:rPr>
                <w:lang w:val="en-GB"/>
              </w:rPr>
              <w:t>2.0 (dimethylhydantoin)</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2-Ethylhexyl sodium sulphate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0.7</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Hydrogen peroxide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5</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Iodine</w:t>
            </w:r>
          </w:p>
        </w:tc>
        <w:tc>
          <w:tcPr>
            <w:tcW w:w="3005" w:type="dxa"/>
          </w:tcPr>
          <w:p w:rsidR="00686DA2" w:rsidRPr="00686DA2" w:rsidRDefault="00686DA2" w:rsidP="00686DA2">
            <w:pPr>
              <w:pStyle w:val="FSCtblAMain"/>
              <w:rPr>
                <w:lang w:val="en-GB"/>
              </w:rPr>
            </w:pPr>
            <w:r w:rsidRPr="00686DA2">
              <w:rPr>
                <w:lang w:val="en-GB"/>
              </w:rPr>
              <w:t>Fruits, vegetables and eggs</w:t>
            </w:r>
          </w:p>
        </w:tc>
        <w:tc>
          <w:tcPr>
            <w:tcW w:w="2879" w:type="dxa"/>
          </w:tcPr>
          <w:p w:rsidR="00686DA2" w:rsidRPr="00686DA2" w:rsidRDefault="00686DA2" w:rsidP="00686DA2">
            <w:pPr>
              <w:pStyle w:val="FSCtblAMain"/>
              <w:rPr>
                <w:lang w:val="en-GB"/>
              </w:rPr>
            </w:pPr>
            <w:r w:rsidRPr="00686DA2">
              <w:rPr>
                <w:lang w:val="en-GB"/>
              </w:rPr>
              <w:t>GMP</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Oxides of nitrogen</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GMP</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 xml:space="preserve">Ozone </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GMP</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Peracetic acid</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GMP</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Sodium chlorite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1.0 (available chlorine)</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Sodium dodecylbenzene sulphonate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0.7</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Sodium hypochlorite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1.0 (available chlorine)</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Sodium laurate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GMP</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Sodium metabisulphite</w:t>
            </w:r>
          </w:p>
        </w:tc>
        <w:tc>
          <w:tcPr>
            <w:tcW w:w="3005" w:type="dxa"/>
          </w:tcPr>
          <w:p w:rsidR="00686DA2" w:rsidRPr="00686DA2" w:rsidRDefault="00686DA2" w:rsidP="00686DA2">
            <w:pPr>
              <w:pStyle w:val="FSCtblAMain"/>
              <w:rPr>
                <w:lang w:val="en-GB"/>
              </w:rPr>
            </w:pPr>
            <w:r w:rsidRPr="00686DA2">
              <w:rPr>
                <w:lang w:val="en-GB"/>
              </w:rPr>
              <w:t>Root and tuber vegetables</w:t>
            </w:r>
          </w:p>
        </w:tc>
        <w:tc>
          <w:tcPr>
            <w:tcW w:w="2879" w:type="dxa"/>
          </w:tcPr>
          <w:p w:rsidR="00686DA2" w:rsidRPr="00686DA2" w:rsidRDefault="00686DA2" w:rsidP="00686DA2">
            <w:pPr>
              <w:pStyle w:val="FSCtblAMain"/>
              <w:rPr>
                <w:lang w:val="en-GB"/>
              </w:rPr>
            </w:pPr>
            <w:r w:rsidRPr="00686DA2">
              <w:rPr>
                <w:lang w:val="en-GB"/>
              </w:rPr>
              <w:t>25</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Sodium peroxide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5</w:t>
            </w:r>
          </w:p>
        </w:tc>
      </w:tr>
      <w:tr w:rsidR="00686DA2" w:rsidRPr="00686DA2" w:rsidTr="00686DA2">
        <w:tc>
          <w:tcPr>
            <w:tcW w:w="3402" w:type="dxa"/>
          </w:tcPr>
          <w:p w:rsidR="00686DA2" w:rsidRPr="00686DA2" w:rsidRDefault="00686DA2" w:rsidP="00686DA2">
            <w:pPr>
              <w:pStyle w:val="FSCtblAMain"/>
              <w:rPr>
                <w:lang w:val="en-GB"/>
              </w:rPr>
            </w:pPr>
            <w:r w:rsidRPr="00686DA2">
              <w:rPr>
                <w:lang w:val="en-GB"/>
              </w:rPr>
              <w:t>Sodium persulphate</w:t>
            </w:r>
          </w:p>
        </w:tc>
        <w:tc>
          <w:tcPr>
            <w:tcW w:w="3005" w:type="dxa"/>
          </w:tcPr>
          <w:p w:rsidR="00686DA2" w:rsidRPr="00686DA2" w:rsidRDefault="00686DA2" w:rsidP="00686DA2">
            <w:pPr>
              <w:pStyle w:val="FSCtblAMain"/>
              <w:rPr>
                <w:lang w:val="en-GB"/>
              </w:rPr>
            </w:pPr>
            <w:r w:rsidRPr="00686DA2">
              <w:rPr>
                <w:lang w:val="en-GB"/>
              </w:rPr>
              <w:t>All foods</w:t>
            </w:r>
          </w:p>
        </w:tc>
        <w:tc>
          <w:tcPr>
            <w:tcW w:w="2879" w:type="dxa"/>
          </w:tcPr>
          <w:p w:rsidR="00686DA2" w:rsidRPr="00686DA2" w:rsidRDefault="00686DA2" w:rsidP="00686DA2">
            <w:pPr>
              <w:pStyle w:val="FSCtblAMain"/>
              <w:rPr>
                <w:lang w:val="en-GB"/>
              </w:rPr>
            </w:pPr>
            <w:r w:rsidRPr="00686DA2">
              <w:rPr>
                <w:lang w:val="en-GB"/>
              </w:rPr>
              <w:t>GMP</w:t>
            </w:r>
          </w:p>
        </w:tc>
      </w:tr>
      <w:tr w:rsidR="00686DA2" w:rsidRPr="00686DA2" w:rsidTr="00686DA2">
        <w:tc>
          <w:tcPr>
            <w:tcW w:w="3402" w:type="dxa"/>
            <w:tcBorders>
              <w:bottom w:val="single" w:sz="4" w:space="0" w:color="auto"/>
            </w:tcBorders>
          </w:tcPr>
          <w:p w:rsidR="00686DA2" w:rsidRPr="00686DA2" w:rsidRDefault="00686DA2" w:rsidP="00686DA2">
            <w:pPr>
              <w:pStyle w:val="FSCtblAMain"/>
              <w:rPr>
                <w:lang w:val="en-GB"/>
              </w:rPr>
            </w:pPr>
            <w:r w:rsidRPr="00686DA2">
              <w:rPr>
                <w:lang w:val="en-GB"/>
              </w:rPr>
              <w:t>Triethanolamine</w:t>
            </w:r>
          </w:p>
        </w:tc>
        <w:tc>
          <w:tcPr>
            <w:tcW w:w="3005" w:type="dxa"/>
            <w:tcBorders>
              <w:bottom w:val="single" w:sz="4" w:space="0" w:color="auto"/>
            </w:tcBorders>
          </w:tcPr>
          <w:p w:rsidR="00686DA2" w:rsidRPr="00686DA2" w:rsidRDefault="00686DA2" w:rsidP="00686DA2">
            <w:pPr>
              <w:pStyle w:val="FSCtblAMain"/>
              <w:rPr>
                <w:lang w:val="en-GB"/>
              </w:rPr>
            </w:pPr>
            <w:r w:rsidRPr="00686DA2">
              <w:rPr>
                <w:lang w:val="en-GB"/>
              </w:rPr>
              <w:t>Dried vine fruit</w:t>
            </w:r>
          </w:p>
        </w:tc>
        <w:tc>
          <w:tcPr>
            <w:tcW w:w="2879" w:type="dxa"/>
            <w:tcBorders>
              <w:bottom w:val="single" w:sz="4" w:space="0" w:color="auto"/>
            </w:tcBorders>
          </w:tcPr>
          <w:p w:rsidR="00686DA2" w:rsidRPr="00686DA2" w:rsidRDefault="00686DA2" w:rsidP="00686DA2">
            <w:pPr>
              <w:pStyle w:val="FSCtblAMain"/>
              <w:rPr>
                <w:lang w:val="en-GB"/>
              </w:rPr>
            </w:pPr>
            <w:r w:rsidRPr="00686DA2">
              <w:rPr>
                <w:lang w:val="en-GB"/>
              </w:rPr>
              <w:t>GMP</w:t>
            </w:r>
          </w:p>
        </w:tc>
      </w:tr>
    </w:tbl>
    <w:p w:rsidR="00F14AF0" w:rsidRPr="001D1563" w:rsidRDefault="00F14AF0" w:rsidP="00F14AF0">
      <w:pPr>
        <w:pStyle w:val="FSCh5Section"/>
        <w:rPr>
          <w:lang w:val="en-GB"/>
        </w:rPr>
      </w:pPr>
      <w:bookmarkStart w:id="24" w:name="_Ref331683569"/>
      <w:bookmarkStart w:id="25" w:name="_Ref332121225"/>
      <w:bookmarkStart w:id="26" w:name="_Ref337544843"/>
      <w:bookmarkStart w:id="27" w:name="_Toc371505861"/>
      <w:bookmarkStart w:id="28" w:name="_Toc400032496"/>
      <w:r w:rsidRPr="001D1563">
        <w:rPr>
          <w:lang w:val="en-GB"/>
        </w:rPr>
        <w:t>S18—8</w:t>
      </w:r>
      <w:r w:rsidRPr="001D1563">
        <w:rPr>
          <w:lang w:val="en-GB"/>
        </w:rPr>
        <w:tab/>
        <w:t>Permitted extraction solvents—various foods</w:t>
      </w:r>
      <w:bookmarkEnd w:id="24"/>
      <w:bookmarkEnd w:id="25"/>
      <w:bookmarkEnd w:id="26"/>
      <w:bookmarkEnd w:id="27"/>
      <w:bookmarkEnd w:id="28"/>
    </w:p>
    <w:p w:rsidR="00F14AF0" w:rsidRPr="001D1563" w:rsidRDefault="00F14AF0" w:rsidP="00F14AF0">
      <w:pPr>
        <w:pStyle w:val="FSCtMain"/>
        <w:rPr>
          <w:lang w:val="en-GB"/>
        </w:rPr>
      </w:pPr>
      <w:r w:rsidRPr="001D1563">
        <w:rPr>
          <w:lang w:val="en-GB"/>
        </w:rPr>
        <w:tab/>
      </w:r>
      <w:r w:rsidRPr="001D1563">
        <w:rPr>
          <w:lang w:val="en-GB"/>
        </w:rPr>
        <w:tab/>
        <w:t>For section 1.3.3—10, the substances, foods and maximum permitted levels are:</w:t>
      </w:r>
    </w:p>
    <w:p w:rsidR="00F14AF0" w:rsidRPr="001D1563" w:rsidRDefault="00F14AF0" w:rsidP="00686DA2">
      <w:pPr>
        <w:pStyle w:val="FSCtblBh2"/>
      </w:pPr>
      <w:r w:rsidRPr="001D1563">
        <w:t>Permitted extraction solvents (section 1.3.3—10)</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8"/>
        <w:gridCol w:w="2188"/>
        <w:gridCol w:w="2488"/>
      </w:tblGrid>
      <w:tr w:rsidR="00686DA2" w:rsidRPr="00686DA2" w:rsidTr="00686DA2">
        <w:trPr>
          <w:tblHeader/>
          <w:jc w:val="center"/>
        </w:trPr>
        <w:tc>
          <w:tcPr>
            <w:tcW w:w="2128" w:type="dxa"/>
            <w:tcBorders>
              <w:top w:val="single" w:sz="4" w:space="0" w:color="auto"/>
              <w:bottom w:val="single" w:sz="4" w:space="0" w:color="auto"/>
            </w:tcBorders>
          </w:tcPr>
          <w:p w:rsidR="00686DA2" w:rsidRPr="00686DA2" w:rsidRDefault="00686DA2" w:rsidP="00686DA2">
            <w:pPr>
              <w:pStyle w:val="FSCtblAh3"/>
            </w:pPr>
            <w:r w:rsidRPr="00686DA2">
              <w:t>Substance</w:t>
            </w:r>
          </w:p>
        </w:tc>
        <w:tc>
          <w:tcPr>
            <w:tcW w:w="2188" w:type="dxa"/>
            <w:tcBorders>
              <w:top w:val="single" w:sz="4" w:space="0" w:color="auto"/>
              <w:bottom w:val="single" w:sz="4" w:space="0" w:color="auto"/>
            </w:tcBorders>
          </w:tcPr>
          <w:p w:rsidR="00686DA2" w:rsidRPr="00686DA2" w:rsidRDefault="00686DA2" w:rsidP="00686DA2">
            <w:pPr>
              <w:pStyle w:val="FSCtblAh3"/>
            </w:pPr>
            <w:r w:rsidRPr="00686DA2">
              <w:t>Food</w:t>
            </w:r>
          </w:p>
        </w:tc>
        <w:tc>
          <w:tcPr>
            <w:tcW w:w="2488" w:type="dxa"/>
            <w:tcBorders>
              <w:top w:val="single" w:sz="4" w:space="0" w:color="auto"/>
              <w:bottom w:val="single" w:sz="4" w:space="0" w:color="auto"/>
            </w:tcBorders>
          </w:tcPr>
          <w:p w:rsidR="00686DA2" w:rsidRPr="00686DA2" w:rsidRDefault="00686DA2" w:rsidP="00686DA2">
            <w:pPr>
              <w:pStyle w:val="FSCtblAh3"/>
            </w:pPr>
            <w:r w:rsidRPr="00686DA2">
              <w:t>Maximum permitted level (mg/kg)</w:t>
            </w:r>
          </w:p>
        </w:tc>
      </w:tr>
      <w:tr w:rsidR="00686DA2" w:rsidRPr="00686DA2" w:rsidTr="00686DA2">
        <w:trPr>
          <w:jc w:val="center"/>
        </w:trPr>
        <w:tc>
          <w:tcPr>
            <w:tcW w:w="2128" w:type="dxa"/>
            <w:tcBorders>
              <w:top w:val="single" w:sz="4" w:space="0" w:color="auto"/>
            </w:tcBorders>
          </w:tcPr>
          <w:p w:rsidR="00686DA2" w:rsidRPr="00686DA2" w:rsidRDefault="00686DA2" w:rsidP="00686DA2">
            <w:pPr>
              <w:pStyle w:val="FSCtblAMain"/>
              <w:rPr>
                <w:lang w:val="en-GB"/>
              </w:rPr>
            </w:pPr>
            <w:r w:rsidRPr="00686DA2">
              <w:rPr>
                <w:lang w:val="en-GB"/>
              </w:rPr>
              <w:t>Acetone</w:t>
            </w:r>
          </w:p>
        </w:tc>
        <w:tc>
          <w:tcPr>
            <w:tcW w:w="2188" w:type="dxa"/>
            <w:tcBorders>
              <w:top w:val="single" w:sz="4" w:space="0" w:color="auto"/>
            </w:tcBorders>
          </w:tcPr>
          <w:p w:rsidR="00686DA2" w:rsidRPr="00686DA2" w:rsidRDefault="00686DA2" w:rsidP="00686DA2">
            <w:pPr>
              <w:pStyle w:val="FSCtblAMain"/>
              <w:rPr>
                <w:lang w:val="en-GB"/>
              </w:rPr>
            </w:pPr>
            <w:r w:rsidRPr="00686DA2">
              <w:rPr>
                <w:lang w:val="en-GB"/>
              </w:rPr>
              <w:t>Flavouring substances</w:t>
            </w:r>
          </w:p>
        </w:tc>
        <w:tc>
          <w:tcPr>
            <w:tcW w:w="2488" w:type="dxa"/>
            <w:tcBorders>
              <w:top w:val="single" w:sz="4" w:space="0" w:color="auto"/>
            </w:tcBorders>
          </w:tcPr>
          <w:p w:rsidR="00686DA2" w:rsidRPr="00686DA2" w:rsidRDefault="00686DA2" w:rsidP="00686DA2">
            <w:pPr>
              <w:pStyle w:val="FSCtblAMain"/>
              <w:rPr>
                <w:lang w:val="en-GB"/>
              </w:rPr>
            </w:pPr>
            <w:r w:rsidRPr="00686DA2">
              <w:rPr>
                <w:lang w:val="en-GB"/>
              </w:rPr>
              <w:t>2</w:t>
            </w:r>
          </w:p>
        </w:tc>
      </w:tr>
      <w:tr w:rsidR="00686DA2" w:rsidRPr="00686DA2" w:rsidTr="00686DA2">
        <w:trPr>
          <w:jc w:val="center"/>
        </w:trPr>
        <w:tc>
          <w:tcPr>
            <w:tcW w:w="2128" w:type="dxa"/>
          </w:tcPr>
          <w:p w:rsidR="00686DA2" w:rsidRPr="00686DA2" w:rsidRDefault="00686DA2" w:rsidP="00686DA2">
            <w:pPr>
              <w:pStyle w:val="FSCtblAMain"/>
              <w:rPr>
                <w:lang w:val="en-GB"/>
              </w:rPr>
            </w:pPr>
          </w:p>
        </w:tc>
        <w:tc>
          <w:tcPr>
            <w:tcW w:w="2188" w:type="dxa"/>
          </w:tcPr>
          <w:p w:rsidR="00686DA2" w:rsidRPr="00686DA2" w:rsidRDefault="00686DA2" w:rsidP="00686DA2">
            <w:pPr>
              <w:pStyle w:val="FSCtblAMain"/>
              <w:rPr>
                <w:lang w:val="en-GB"/>
              </w:rPr>
            </w:pPr>
            <w:r w:rsidRPr="00686DA2">
              <w:rPr>
                <w:lang w:val="en-GB"/>
              </w:rPr>
              <w:t>Other foods</w:t>
            </w:r>
          </w:p>
        </w:tc>
        <w:tc>
          <w:tcPr>
            <w:tcW w:w="2488" w:type="dxa"/>
          </w:tcPr>
          <w:p w:rsidR="00686DA2" w:rsidRPr="00686DA2" w:rsidRDefault="00686DA2" w:rsidP="00686DA2">
            <w:pPr>
              <w:pStyle w:val="FSCtblAMain"/>
              <w:rPr>
                <w:lang w:val="en-GB"/>
              </w:rPr>
            </w:pPr>
            <w:r w:rsidRPr="00686DA2">
              <w:rPr>
                <w:lang w:val="en-GB"/>
              </w:rPr>
              <w:t>0.1</w:t>
            </w:r>
          </w:p>
        </w:tc>
      </w:tr>
      <w:tr w:rsidR="00686DA2" w:rsidRPr="00686DA2" w:rsidTr="00686DA2">
        <w:trPr>
          <w:jc w:val="center"/>
        </w:trPr>
        <w:tc>
          <w:tcPr>
            <w:tcW w:w="2128" w:type="dxa"/>
          </w:tcPr>
          <w:p w:rsidR="00686DA2" w:rsidRPr="00686DA2" w:rsidRDefault="00686DA2" w:rsidP="00686DA2">
            <w:pPr>
              <w:pStyle w:val="FSCtblAMain"/>
              <w:rPr>
                <w:i/>
                <w:lang w:val="en-GB"/>
              </w:rPr>
            </w:pPr>
            <w:r w:rsidRPr="00686DA2">
              <w:rPr>
                <w:lang w:val="en-GB"/>
              </w:rPr>
              <w:t>Benzyl alcohol</w:t>
            </w:r>
          </w:p>
        </w:tc>
        <w:tc>
          <w:tcPr>
            <w:tcW w:w="2188" w:type="dxa"/>
          </w:tcPr>
          <w:p w:rsidR="00686DA2" w:rsidRPr="00686DA2" w:rsidRDefault="00686DA2" w:rsidP="00686DA2">
            <w:pPr>
              <w:pStyle w:val="FSCtblAMain"/>
              <w:rPr>
                <w:lang w:val="en-GB"/>
              </w:rPr>
            </w:pPr>
            <w:r w:rsidRPr="00686DA2">
              <w:rPr>
                <w:lang w:val="en-GB"/>
              </w:rPr>
              <w:t>All foods</w:t>
            </w:r>
          </w:p>
        </w:tc>
        <w:tc>
          <w:tcPr>
            <w:tcW w:w="2488" w:type="dxa"/>
          </w:tcPr>
          <w:p w:rsidR="00686DA2" w:rsidRPr="00686DA2" w:rsidRDefault="00686DA2" w:rsidP="00686DA2">
            <w:pPr>
              <w:pStyle w:val="FSCtblAMain"/>
              <w:rPr>
                <w:lang w:val="en-GB"/>
              </w:rPr>
            </w:pPr>
            <w:r w:rsidRPr="00686DA2">
              <w:rPr>
                <w:lang w:val="en-GB"/>
              </w:rPr>
              <w:t>GMP</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Butane</w:t>
            </w:r>
          </w:p>
        </w:tc>
        <w:tc>
          <w:tcPr>
            <w:tcW w:w="2188" w:type="dxa"/>
          </w:tcPr>
          <w:p w:rsidR="00686DA2" w:rsidRPr="00686DA2" w:rsidRDefault="00686DA2" w:rsidP="00686DA2">
            <w:pPr>
              <w:pStyle w:val="FSCtblAMain"/>
              <w:rPr>
                <w:lang w:val="en-GB"/>
              </w:rPr>
            </w:pPr>
            <w:r w:rsidRPr="00686DA2">
              <w:rPr>
                <w:lang w:val="en-GB"/>
              </w:rPr>
              <w:t>Flavouring substances</w:t>
            </w:r>
          </w:p>
        </w:tc>
        <w:tc>
          <w:tcPr>
            <w:tcW w:w="2488" w:type="dxa"/>
          </w:tcPr>
          <w:p w:rsidR="00686DA2" w:rsidRPr="00686DA2" w:rsidRDefault="00686DA2" w:rsidP="00686DA2">
            <w:pPr>
              <w:pStyle w:val="FSCtblAMain"/>
              <w:rPr>
                <w:lang w:val="en-GB"/>
              </w:rPr>
            </w:pPr>
            <w:r w:rsidRPr="00686DA2">
              <w:rPr>
                <w:lang w:val="en-GB"/>
              </w:rPr>
              <w:t>1</w:t>
            </w:r>
          </w:p>
        </w:tc>
      </w:tr>
      <w:tr w:rsidR="00686DA2" w:rsidRPr="00686DA2" w:rsidTr="00686DA2">
        <w:trPr>
          <w:jc w:val="center"/>
        </w:trPr>
        <w:tc>
          <w:tcPr>
            <w:tcW w:w="2128" w:type="dxa"/>
          </w:tcPr>
          <w:p w:rsidR="00686DA2" w:rsidRPr="00686DA2" w:rsidRDefault="00686DA2" w:rsidP="00686DA2">
            <w:pPr>
              <w:pStyle w:val="FSCtblAMain"/>
              <w:rPr>
                <w:lang w:val="en-GB"/>
              </w:rPr>
            </w:pPr>
          </w:p>
        </w:tc>
        <w:tc>
          <w:tcPr>
            <w:tcW w:w="2188" w:type="dxa"/>
          </w:tcPr>
          <w:p w:rsidR="00686DA2" w:rsidRPr="00686DA2" w:rsidRDefault="00686DA2" w:rsidP="00686DA2">
            <w:pPr>
              <w:pStyle w:val="FSCtblAMain"/>
              <w:rPr>
                <w:lang w:val="en-GB"/>
              </w:rPr>
            </w:pPr>
            <w:r w:rsidRPr="00686DA2">
              <w:rPr>
                <w:lang w:val="en-GB"/>
              </w:rPr>
              <w:t>Other foods</w:t>
            </w:r>
          </w:p>
        </w:tc>
        <w:tc>
          <w:tcPr>
            <w:tcW w:w="2488" w:type="dxa"/>
          </w:tcPr>
          <w:p w:rsidR="00686DA2" w:rsidRPr="00686DA2" w:rsidRDefault="00686DA2" w:rsidP="00686DA2">
            <w:pPr>
              <w:pStyle w:val="FSCtblAMain"/>
              <w:rPr>
                <w:lang w:val="en-GB"/>
              </w:rPr>
            </w:pPr>
            <w:r w:rsidRPr="00686DA2">
              <w:rPr>
                <w:lang w:val="en-GB"/>
              </w:rPr>
              <w:t>0.1</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Butanol</w:t>
            </w:r>
          </w:p>
        </w:tc>
        <w:tc>
          <w:tcPr>
            <w:tcW w:w="2188" w:type="dxa"/>
          </w:tcPr>
          <w:p w:rsidR="00686DA2" w:rsidRPr="00686DA2" w:rsidRDefault="00686DA2" w:rsidP="00686DA2">
            <w:pPr>
              <w:pStyle w:val="FSCtblAMain"/>
              <w:rPr>
                <w:lang w:val="en-GB"/>
              </w:rPr>
            </w:pPr>
            <w:r w:rsidRPr="00686DA2">
              <w:rPr>
                <w:lang w:val="en-GB"/>
              </w:rPr>
              <w:t>All foods</w:t>
            </w:r>
          </w:p>
        </w:tc>
        <w:tc>
          <w:tcPr>
            <w:tcW w:w="2488" w:type="dxa"/>
          </w:tcPr>
          <w:p w:rsidR="00686DA2" w:rsidRPr="00686DA2" w:rsidRDefault="00686DA2" w:rsidP="00686DA2">
            <w:pPr>
              <w:pStyle w:val="FSCtblAMain"/>
              <w:rPr>
                <w:lang w:val="en-GB"/>
              </w:rPr>
            </w:pPr>
            <w:r w:rsidRPr="00686DA2">
              <w:rPr>
                <w:lang w:val="en-GB"/>
              </w:rPr>
              <w:t>10</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Cyclohexane</w:t>
            </w:r>
          </w:p>
        </w:tc>
        <w:tc>
          <w:tcPr>
            <w:tcW w:w="2188" w:type="dxa"/>
          </w:tcPr>
          <w:p w:rsidR="00686DA2" w:rsidRPr="00686DA2" w:rsidRDefault="00686DA2" w:rsidP="00686DA2">
            <w:pPr>
              <w:pStyle w:val="FSCtblAMain"/>
              <w:rPr>
                <w:lang w:val="en-GB"/>
              </w:rPr>
            </w:pPr>
            <w:r w:rsidRPr="00686DA2">
              <w:rPr>
                <w:lang w:val="en-GB"/>
              </w:rPr>
              <w:t>All foods</w:t>
            </w:r>
          </w:p>
        </w:tc>
        <w:tc>
          <w:tcPr>
            <w:tcW w:w="2488" w:type="dxa"/>
          </w:tcPr>
          <w:p w:rsidR="00686DA2" w:rsidRPr="00686DA2" w:rsidRDefault="00686DA2" w:rsidP="00686DA2">
            <w:pPr>
              <w:pStyle w:val="FSCtblAMain"/>
              <w:rPr>
                <w:lang w:val="en-GB"/>
              </w:rPr>
            </w:pPr>
            <w:r w:rsidRPr="00686DA2">
              <w:rPr>
                <w:lang w:val="en-GB"/>
              </w:rPr>
              <w:t>1</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Dibutyl ether</w:t>
            </w:r>
          </w:p>
        </w:tc>
        <w:tc>
          <w:tcPr>
            <w:tcW w:w="2188" w:type="dxa"/>
          </w:tcPr>
          <w:p w:rsidR="00686DA2" w:rsidRPr="00686DA2" w:rsidRDefault="00686DA2" w:rsidP="00686DA2">
            <w:pPr>
              <w:pStyle w:val="FSCtblAMain"/>
              <w:rPr>
                <w:lang w:val="en-GB"/>
              </w:rPr>
            </w:pPr>
            <w:r w:rsidRPr="00686DA2">
              <w:rPr>
                <w:lang w:val="en-GB"/>
              </w:rPr>
              <w:t>All foods</w:t>
            </w:r>
          </w:p>
        </w:tc>
        <w:tc>
          <w:tcPr>
            <w:tcW w:w="2488" w:type="dxa"/>
          </w:tcPr>
          <w:p w:rsidR="00686DA2" w:rsidRPr="00686DA2" w:rsidRDefault="00686DA2" w:rsidP="00686DA2">
            <w:pPr>
              <w:pStyle w:val="FSCtblAMain"/>
              <w:rPr>
                <w:lang w:val="en-GB"/>
              </w:rPr>
            </w:pPr>
            <w:r w:rsidRPr="00686DA2">
              <w:rPr>
                <w:lang w:val="en-GB"/>
              </w:rPr>
              <w:t>2</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Diethyl ether</w:t>
            </w:r>
          </w:p>
        </w:tc>
        <w:tc>
          <w:tcPr>
            <w:tcW w:w="2188" w:type="dxa"/>
          </w:tcPr>
          <w:p w:rsidR="00686DA2" w:rsidRPr="00686DA2" w:rsidRDefault="00686DA2" w:rsidP="00686DA2">
            <w:pPr>
              <w:pStyle w:val="FSCtblAMain"/>
              <w:rPr>
                <w:lang w:val="en-GB"/>
              </w:rPr>
            </w:pPr>
            <w:r w:rsidRPr="00686DA2">
              <w:rPr>
                <w:lang w:val="en-GB"/>
              </w:rPr>
              <w:t>All foods</w:t>
            </w:r>
          </w:p>
        </w:tc>
        <w:tc>
          <w:tcPr>
            <w:tcW w:w="2488" w:type="dxa"/>
          </w:tcPr>
          <w:p w:rsidR="00686DA2" w:rsidRPr="00686DA2" w:rsidRDefault="00686DA2" w:rsidP="00686DA2">
            <w:pPr>
              <w:pStyle w:val="FSCtblAMain"/>
              <w:rPr>
                <w:lang w:val="en-GB"/>
              </w:rPr>
            </w:pPr>
            <w:r w:rsidRPr="00686DA2">
              <w:rPr>
                <w:lang w:val="en-GB"/>
              </w:rPr>
              <w:t>2</w:t>
            </w:r>
          </w:p>
        </w:tc>
      </w:tr>
      <w:tr w:rsidR="00686DA2" w:rsidRPr="00686DA2" w:rsidTr="00686DA2">
        <w:trPr>
          <w:jc w:val="center"/>
        </w:trPr>
        <w:tc>
          <w:tcPr>
            <w:tcW w:w="2128" w:type="dxa"/>
          </w:tcPr>
          <w:p w:rsidR="00686DA2" w:rsidRPr="00686DA2" w:rsidRDefault="00686DA2" w:rsidP="00686DA2">
            <w:pPr>
              <w:pStyle w:val="FSCtblAMain"/>
              <w:rPr>
                <w:i/>
                <w:lang w:val="en-GB"/>
              </w:rPr>
            </w:pPr>
            <w:r w:rsidRPr="00686DA2">
              <w:rPr>
                <w:lang w:val="en-GB"/>
              </w:rPr>
              <w:t>Dimethyl ether</w:t>
            </w:r>
          </w:p>
        </w:tc>
        <w:tc>
          <w:tcPr>
            <w:tcW w:w="2188" w:type="dxa"/>
          </w:tcPr>
          <w:p w:rsidR="00686DA2" w:rsidRPr="00686DA2" w:rsidRDefault="00686DA2" w:rsidP="00686DA2">
            <w:pPr>
              <w:pStyle w:val="FSCtblAMain"/>
              <w:rPr>
                <w:lang w:val="en-GB"/>
              </w:rPr>
            </w:pPr>
            <w:r w:rsidRPr="00686DA2">
              <w:rPr>
                <w:lang w:val="en-GB"/>
              </w:rPr>
              <w:t xml:space="preserve">All foods </w:t>
            </w:r>
          </w:p>
        </w:tc>
        <w:tc>
          <w:tcPr>
            <w:tcW w:w="2488" w:type="dxa"/>
          </w:tcPr>
          <w:p w:rsidR="00686DA2" w:rsidRPr="00686DA2" w:rsidRDefault="00686DA2" w:rsidP="00686DA2">
            <w:pPr>
              <w:pStyle w:val="FSCtblAMain"/>
              <w:rPr>
                <w:lang w:val="en-GB"/>
              </w:rPr>
            </w:pPr>
            <w:r w:rsidRPr="00686DA2">
              <w:rPr>
                <w:lang w:val="en-GB"/>
              </w:rPr>
              <w:t>2</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Ethyl acetate</w:t>
            </w:r>
          </w:p>
        </w:tc>
        <w:tc>
          <w:tcPr>
            <w:tcW w:w="2188" w:type="dxa"/>
          </w:tcPr>
          <w:p w:rsidR="00686DA2" w:rsidRPr="00686DA2" w:rsidRDefault="00686DA2" w:rsidP="00686DA2">
            <w:pPr>
              <w:pStyle w:val="FSCtblAMain"/>
              <w:rPr>
                <w:lang w:val="en-GB"/>
              </w:rPr>
            </w:pPr>
            <w:r w:rsidRPr="00686DA2">
              <w:rPr>
                <w:lang w:val="en-GB"/>
              </w:rPr>
              <w:t>All foods</w:t>
            </w:r>
          </w:p>
        </w:tc>
        <w:tc>
          <w:tcPr>
            <w:tcW w:w="2488" w:type="dxa"/>
          </w:tcPr>
          <w:p w:rsidR="00686DA2" w:rsidRPr="00686DA2" w:rsidRDefault="00686DA2" w:rsidP="00686DA2">
            <w:pPr>
              <w:pStyle w:val="FSCtblAMain"/>
              <w:rPr>
                <w:lang w:val="en-GB"/>
              </w:rPr>
            </w:pPr>
            <w:r w:rsidRPr="00686DA2">
              <w:rPr>
                <w:lang w:val="en-GB"/>
              </w:rPr>
              <w:t>10</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Glyceryl triacetate</w:t>
            </w:r>
          </w:p>
        </w:tc>
        <w:tc>
          <w:tcPr>
            <w:tcW w:w="2188" w:type="dxa"/>
          </w:tcPr>
          <w:p w:rsidR="00686DA2" w:rsidRPr="00686DA2" w:rsidRDefault="00686DA2" w:rsidP="00686DA2">
            <w:pPr>
              <w:pStyle w:val="FSCtblAMain"/>
              <w:rPr>
                <w:lang w:val="en-GB"/>
              </w:rPr>
            </w:pPr>
            <w:r w:rsidRPr="00686DA2">
              <w:rPr>
                <w:lang w:val="en-GB"/>
              </w:rPr>
              <w:t>All foods</w:t>
            </w:r>
          </w:p>
        </w:tc>
        <w:tc>
          <w:tcPr>
            <w:tcW w:w="2488" w:type="dxa"/>
          </w:tcPr>
          <w:p w:rsidR="00686DA2" w:rsidRPr="00686DA2" w:rsidRDefault="00686DA2" w:rsidP="00686DA2">
            <w:pPr>
              <w:pStyle w:val="FSCtblAMain"/>
              <w:rPr>
                <w:lang w:val="en-GB"/>
              </w:rPr>
            </w:pPr>
            <w:r w:rsidRPr="00686DA2">
              <w:rPr>
                <w:lang w:val="en-GB"/>
              </w:rPr>
              <w:t>GMP</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Hexanes</w:t>
            </w:r>
          </w:p>
        </w:tc>
        <w:tc>
          <w:tcPr>
            <w:tcW w:w="2188" w:type="dxa"/>
          </w:tcPr>
          <w:p w:rsidR="00686DA2" w:rsidRPr="00686DA2" w:rsidRDefault="00686DA2" w:rsidP="00686DA2">
            <w:pPr>
              <w:pStyle w:val="FSCtblAMain"/>
              <w:rPr>
                <w:lang w:val="en-GB"/>
              </w:rPr>
            </w:pPr>
            <w:r w:rsidRPr="00686DA2">
              <w:rPr>
                <w:lang w:val="en-GB"/>
              </w:rPr>
              <w:t>All foods</w:t>
            </w:r>
          </w:p>
        </w:tc>
        <w:tc>
          <w:tcPr>
            <w:tcW w:w="2488" w:type="dxa"/>
          </w:tcPr>
          <w:p w:rsidR="00686DA2" w:rsidRPr="00686DA2" w:rsidRDefault="00686DA2" w:rsidP="00686DA2">
            <w:pPr>
              <w:pStyle w:val="FSCtblAMain"/>
              <w:rPr>
                <w:lang w:val="en-GB"/>
              </w:rPr>
            </w:pPr>
            <w:r w:rsidRPr="00686DA2">
              <w:rPr>
                <w:lang w:val="en-GB"/>
              </w:rPr>
              <w:t>20</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Isobutane</w:t>
            </w:r>
          </w:p>
        </w:tc>
        <w:tc>
          <w:tcPr>
            <w:tcW w:w="2188" w:type="dxa"/>
          </w:tcPr>
          <w:p w:rsidR="00686DA2" w:rsidRPr="00686DA2" w:rsidRDefault="00686DA2" w:rsidP="00686DA2">
            <w:pPr>
              <w:pStyle w:val="FSCtblAMain"/>
              <w:rPr>
                <w:lang w:val="en-GB"/>
              </w:rPr>
            </w:pPr>
            <w:r w:rsidRPr="00686DA2">
              <w:rPr>
                <w:lang w:val="en-GB"/>
              </w:rPr>
              <w:t>Flavouring substances</w:t>
            </w:r>
          </w:p>
        </w:tc>
        <w:tc>
          <w:tcPr>
            <w:tcW w:w="2488" w:type="dxa"/>
          </w:tcPr>
          <w:p w:rsidR="00686DA2" w:rsidRPr="00686DA2" w:rsidRDefault="00686DA2" w:rsidP="00686DA2">
            <w:pPr>
              <w:pStyle w:val="FSCtblAMain"/>
              <w:rPr>
                <w:lang w:val="en-GB"/>
              </w:rPr>
            </w:pPr>
            <w:r w:rsidRPr="00686DA2">
              <w:rPr>
                <w:lang w:val="en-GB"/>
              </w:rPr>
              <w:t>1</w:t>
            </w:r>
          </w:p>
        </w:tc>
      </w:tr>
      <w:tr w:rsidR="00686DA2" w:rsidRPr="00686DA2" w:rsidTr="00686DA2">
        <w:trPr>
          <w:jc w:val="center"/>
        </w:trPr>
        <w:tc>
          <w:tcPr>
            <w:tcW w:w="2128" w:type="dxa"/>
          </w:tcPr>
          <w:p w:rsidR="00686DA2" w:rsidRPr="00686DA2" w:rsidRDefault="00686DA2" w:rsidP="00686DA2">
            <w:pPr>
              <w:pStyle w:val="FSCtblAMain"/>
              <w:rPr>
                <w:lang w:val="en-GB"/>
              </w:rPr>
            </w:pPr>
          </w:p>
        </w:tc>
        <w:tc>
          <w:tcPr>
            <w:tcW w:w="2188" w:type="dxa"/>
          </w:tcPr>
          <w:p w:rsidR="00686DA2" w:rsidRPr="00686DA2" w:rsidRDefault="00686DA2" w:rsidP="00686DA2">
            <w:pPr>
              <w:pStyle w:val="FSCtblAMain"/>
              <w:rPr>
                <w:lang w:val="en-GB"/>
              </w:rPr>
            </w:pPr>
            <w:r w:rsidRPr="00686DA2">
              <w:rPr>
                <w:lang w:val="en-GB"/>
              </w:rPr>
              <w:t>Other foods</w:t>
            </w:r>
          </w:p>
        </w:tc>
        <w:tc>
          <w:tcPr>
            <w:tcW w:w="2488" w:type="dxa"/>
          </w:tcPr>
          <w:p w:rsidR="00686DA2" w:rsidRPr="00686DA2" w:rsidRDefault="00686DA2" w:rsidP="00686DA2">
            <w:pPr>
              <w:pStyle w:val="FSCtblAMain"/>
              <w:rPr>
                <w:lang w:val="en-GB"/>
              </w:rPr>
            </w:pPr>
            <w:r w:rsidRPr="00686DA2">
              <w:rPr>
                <w:lang w:val="en-GB"/>
              </w:rPr>
              <w:t>0.1</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Methanol</w:t>
            </w:r>
          </w:p>
        </w:tc>
        <w:tc>
          <w:tcPr>
            <w:tcW w:w="2188" w:type="dxa"/>
          </w:tcPr>
          <w:p w:rsidR="00686DA2" w:rsidRPr="00686DA2" w:rsidRDefault="00686DA2" w:rsidP="00686DA2">
            <w:pPr>
              <w:pStyle w:val="FSCtblAMain"/>
              <w:rPr>
                <w:lang w:val="en-GB"/>
              </w:rPr>
            </w:pPr>
            <w:r w:rsidRPr="00686DA2">
              <w:rPr>
                <w:lang w:val="en-GB"/>
              </w:rPr>
              <w:t>All foods</w:t>
            </w:r>
          </w:p>
        </w:tc>
        <w:tc>
          <w:tcPr>
            <w:tcW w:w="2488" w:type="dxa"/>
          </w:tcPr>
          <w:p w:rsidR="00686DA2" w:rsidRPr="00686DA2" w:rsidRDefault="00686DA2" w:rsidP="00686DA2">
            <w:pPr>
              <w:pStyle w:val="FSCtblAMain"/>
              <w:rPr>
                <w:lang w:val="en-GB"/>
              </w:rPr>
            </w:pPr>
            <w:r w:rsidRPr="00686DA2">
              <w:rPr>
                <w:lang w:val="en-GB"/>
              </w:rPr>
              <w:t>5</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Methylene chloride</w:t>
            </w:r>
          </w:p>
        </w:tc>
        <w:tc>
          <w:tcPr>
            <w:tcW w:w="2188" w:type="dxa"/>
          </w:tcPr>
          <w:p w:rsidR="00686DA2" w:rsidRPr="00686DA2" w:rsidRDefault="00686DA2" w:rsidP="00686DA2">
            <w:pPr>
              <w:pStyle w:val="FSCtblAMain"/>
              <w:rPr>
                <w:lang w:val="en-GB"/>
              </w:rPr>
            </w:pPr>
            <w:r w:rsidRPr="00686DA2">
              <w:rPr>
                <w:lang w:val="en-GB"/>
              </w:rPr>
              <w:t xml:space="preserve">Decaffeinated coffee </w:t>
            </w:r>
          </w:p>
        </w:tc>
        <w:tc>
          <w:tcPr>
            <w:tcW w:w="2488" w:type="dxa"/>
          </w:tcPr>
          <w:p w:rsidR="00686DA2" w:rsidRPr="00686DA2" w:rsidRDefault="00686DA2" w:rsidP="00686DA2">
            <w:pPr>
              <w:pStyle w:val="FSCtblAMain"/>
              <w:rPr>
                <w:lang w:val="en-GB"/>
              </w:rPr>
            </w:pPr>
            <w:r w:rsidRPr="00686DA2">
              <w:rPr>
                <w:lang w:val="en-GB"/>
              </w:rPr>
              <w:t>2</w:t>
            </w:r>
          </w:p>
        </w:tc>
      </w:tr>
      <w:tr w:rsidR="00686DA2" w:rsidRPr="00686DA2" w:rsidTr="00686DA2">
        <w:trPr>
          <w:jc w:val="center"/>
        </w:trPr>
        <w:tc>
          <w:tcPr>
            <w:tcW w:w="2128" w:type="dxa"/>
          </w:tcPr>
          <w:p w:rsidR="00686DA2" w:rsidRPr="00686DA2" w:rsidRDefault="00686DA2" w:rsidP="00686DA2">
            <w:pPr>
              <w:pStyle w:val="FSCtblAMain"/>
              <w:rPr>
                <w:lang w:val="en-GB"/>
              </w:rPr>
            </w:pPr>
          </w:p>
        </w:tc>
        <w:tc>
          <w:tcPr>
            <w:tcW w:w="2188" w:type="dxa"/>
          </w:tcPr>
          <w:p w:rsidR="00686DA2" w:rsidRPr="00686DA2" w:rsidRDefault="00686DA2" w:rsidP="00686DA2">
            <w:pPr>
              <w:pStyle w:val="FSCtblAMain"/>
              <w:rPr>
                <w:lang w:val="en-GB"/>
              </w:rPr>
            </w:pPr>
            <w:r w:rsidRPr="00686DA2">
              <w:rPr>
                <w:lang w:val="en-GB"/>
              </w:rPr>
              <w:t>Decaffeinated tea</w:t>
            </w:r>
          </w:p>
        </w:tc>
        <w:tc>
          <w:tcPr>
            <w:tcW w:w="2488" w:type="dxa"/>
          </w:tcPr>
          <w:p w:rsidR="00686DA2" w:rsidRPr="00686DA2" w:rsidRDefault="00686DA2" w:rsidP="00686DA2">
            <w:pPr>
              <w:pStyle w:val="FSCtblAMain"/>
              <w:rPr>
                <w:lang w:val="en-GB"/>
              </w:rPr>
            </w:pPr>
            <w:r w:rsidRPr="00686DA2">
              <w:rPr>
                <w:lang w:val="en-GB"/>
              </w:rPr>
              <w:t>2</w:t>
            </w:r>
          </w:p>
        </w:tc>
      </w:tr>
      <w:tr w:rsidR="00686DA2" w:rsidRPr="00686DA2" w:rsidTr="00686DA2">
        <w:trPr>
          <w:jc w:val="center"/>
        </w:trPr>
        <w:tc>
          <w:tcPr>
            <w:tcW w:w="2128" w:type="dxa"/>
          </w:tcPr>
          <w:p w:rsidR="00686DA2" w:rsidRPr="00686DA2" w:rsidRDefault="00686DA2" w:rsidP="00686DA2">
            <w:pPr>
              <w:pStyle w:val="FSCtblAMain"/>
              <w:rPr>
                <w:lang w:val="en-GB"/>
              </w:rPr>
            </w:pPr>
          </w:p>
        </w:tc>
        <w:tc>
          <w:tcPr>
            <w:tcW w:w="2188" w:type="dxa"/>
          </w:tcPr>
          <w:p w:rsidR="00686DA2" w:rsidRPr="00686DA2" w:rsidRDefault="00686DA2" w:rsidP="00686DA2">
            <w:pPr>
              <w:pStyle w:val="FSCtblAMain"/>
              <w:rPr>
                <w:lang w:val="en-GB"/>
              </w:rPr>
            </w:pPr>
            <w:r w:rsidRPr="00686DA2">
              <w:rPr>
                <w:lang w:val="en-GB"/>
              </w:rPr>
              <w:t>Flavouring substances</w:t>
            </w:r>
          </w:p>
        </w:tc>
        <w:tc>
          <w:tcPr>
            <w:tcW w:w="2488" w:type="dxa"/>
          </w:tcPr>
          <w:p w:rsidR="00686DA2" w:rsidRPr="00686DA2" w:rsidRDefault="00686DA2" w:rsidP="00686DA2">
            <w:pPr>
              <w:pStyle w:val="FSCtblAMain"/>
              <w:rPr>
                <w:lang w:val="en-GB"/>
              </w:rPr>
            </w:pPr>
            <w:r w:rsidRPr="00686DA2">
              <w:rPr>
                <w:lang w:val="en-GB"/>
              </w:rPr>
              <w:t>2</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Methylethyl ketone</w:t>
            </w:r>
          </w:p>
        </w:tc>
        <w:tc>
          <w:tcPr>
            <w:tcW w:w="2188" w:type="dxa"/>
          </w:tcPr>
          <w:p w:rsidR="00686DA2" w:rsidRPr="00686DA2" w:rsidRDefault="00686DA2" w:rsidP="00686DA2">
            <w:pPr>
              <w:pStyle w:val="FSCtblAMain"/>
              <w:rPr>
                <w:lang w:val="en-GB"/>
              </w:rPr>
            </w:pPr>
            <w:r w:rsidRPr="00686DA2">
              <w:rPr>
                <w:lang w:val="en-GB"/>
              </w:rPr>
              <w:t>All foods</w:t>
            </w:r>
          </w:p>
        </w:tc>
        <w:tc>
          <w:tcPr>
            <w:tcW w:w="2488" w:type="dxa"/>
          </w:tcPr>
          <w:p w:rsidR="00686DA2" w:rsidRPr="00686DA2" w:rsidRDefault="00686DA2" w:rsidP="00686DA2">
            <w:pPr>
              <w:pStyle w:val="FSCtblAMain"/>
              <w:rPr>
                <w:lang w:val="en-GB"/>
              </w:rPr>
            </w:pPr>
            <w:r w:rsidRPr="00686DA2">
              <w:rPr>
                <w:lang w:val="en-GB"/>
              </w:rPr>
              <w:t>2</w:t>
            </w:r>
          </w:p>
        </w:tc>
      </w:tr>
      <w:tr w:rsidR="00686DA2" w:rsidRPr="00686DA2" w:rsidTr="00686DA2">
        <w:trPr>
          <w:jc w:val="center"/>
        </w:trPr>
        <w:tc>
          <w:tcPr>
            <w:tcW w:w="2128" w:type="dxa"/>
          </w:tcPr>
          <w:p w:rsidR="00686DA2" w:rsidRPr="00686DA2" w:rsidRDefault="00686DA2" w:rsidP="00686DA2">
            <w:pPr>
              <w:pStyle w:val="FSCtblAMain"/>
              <w:rPr>
                <w:lang w:val="en-GB"/>
              </w:rPr>
            </w:pPr>
            <w:r w:rsidRPr="00686DA2">
              <w:rPr>
                <w:lang w:val="en-GB"/>
              </w:rPr>
              <w:t>Propane</w:t>
            </w:r>
          </w:p>
        </w:tc>
        <w:tc>
          <w:tcPr>
            <w:tcW w:w="2188" w:type="dxa"/>
          </w:tcPr>
          <w:p w:rsidR="00686DA2" w:rsidRPr="00686DA2" w:rsidRDefault="00686DA2" w:rsidP="00686DA2">
            <w:pPr>
              <w:pStyle w:val="FSCtblAMain"/>
              <w:rPr>
                <w:lang w:val="en-GB"/>
              </w:rPr>
            </w:pPr>
            <w:r w:rsidRPr="00686DA2">
              <w:rPr>
                <w:lang w:val="en-GB"/>
              </w:rPr>
              <w:t>All foods</w:t>
            </w:r>
          </w:p>
        </w:tc>
        <w:tc>
          <w:tcPr>
            <w:tcW w:w="2488" w:type="dxa"/>
          </w:tcPr>
          <w:p w:rsidR="00686DA2" w:rsidRPr="00686DA2" w:rsidRDefault="00686DA2" w:rsidP="00686DA2">
            <w:pPr>
              <w:pStyle w:val="FSCtblAMain"/>
              <w:rPr>
                <w:lang w:val="en-GB"/>
              </w:rPr>
            </w:pPr>
            <w:r w:rsidRPr="00686DA2">
              <w:rPr>
                <w:lang w:val="en-GB"/>
              </w:rPr>
              <w:t>1</w:t>
            </w:r>
          </w:p>
        </w:tc>
      </w:tr>
      <w:tr w:rsidR="00686DA2" w:rsidRPr="00686DA2" w:rsidTr="00686DA2">
        <w:trPr>
          <w:jc w:val="center"/>
        </w:trPr>
        <w:tc>
          <w:tcPr>
            <w:tcW w:w="2128" w:type="dxa"/>
            <w:tcBorders>
              <w:bottom w:val="single" w:sz="4" w:space="0" w:color="auto"/>
            </w:tcBorders>
          </w:tcPr>
          <w:p w:rsidR="00686DA2" w:rsidRPr="00686DA2" w:rsidRDefault="00686DA2" w:rsidP="00686DA2">
            <w:pPr>
              <w:pStyle w:val="FSCtblAMain"/>
              <w:rPr>
                <w:lang w:val="en-GB"/>
              </w:rPr>
            </w:pPr>
            <w:r w:rsidRPr="00686DA2">
              <w:rPr>
                <w:lang w:val="en-GB"/>
              </w:rPr>
              <w:t>Toluene</w:t>
            </w:r>
          </w:p>
        </w:tc>
        <w:tc>
          <w:tcPr>
            <w:tcW w:w="2188" w:type="dxa"/>
            <w:tcBorders>
              <w:bottom w:val="single" w:sz="4" w:space="0" w:color="auto"/>
            </w:tcBorders>
          </w:tcPr>
          <w:p w:rsidR="00686DA2" w:rsidRPr="00686DA2" w:rsidRDefault="00686DA2" w:rsidP="00686DA2">
            <w:pPr>
              <w:pStyle w:val="FSCtblAMain"/>
              <w:rPr>
                <w:lang w:val="en-GB"/>
              </w:rPr>
            </w:pPr>
            <w:r w:rsidRPr="00686DA2">
              <w:rPr>
                <w:lang w:val="en-GB"/>
              </w:rPr>
              <w:t>All foods</w:t>
            </w:r>
          </w:p>
        </w:tc>
        <w:tc>
          <w:tcPr>
            <w:tcW w:w="2488" w:type="dxa"/>
            <w:tcBorders>
              <w:bottom w:val="single" w:sz="4" w:space="0" w:color="auto"/>
            </w:tcBorders>
          </w:tcPr>
          <w:p w:rsidR="00686DA2" w:rsidRPr="00686DA2" w:rsidRDefault="00686DA2" w:rsidP="00686DA2">
            <w:pPr>
              <w:pStyle w:val="FSCtblAMain"/>
              <w:rPr>
                <w:lang w:val="en-GB"/>
              </w:rPr>
            </w:pPr>
            <w:r w:rsidRPr="00686DA2">
              <w:rPr>
                <w:lang w:val="en-GB"/>
              </w:rPr>
              <w:t>1</w:t>
            </w:r>
          </w:p>
        </w:tc>
      </w:tr>
    </w:tbl>
    <w:p w:rsidR="00F14AF0" w:rsidRPr="001D1563" w:rsidRDefault="00F14AF0" w:rsidP="00F14AF0">
      <w:pPr>
        <w:pStyle w:val="FSCh5Section"/>
        <w:rPr>
          <w:lang w:val="en-GB"/>
        </w:rPr>
      </w:pPr>
      <w:bookmarkStart w:id="29" w:name="_Ref338061984"/>
      <w:bookmarkStart w:id="30" w:name="_Toc371505862"/>
      <w:bookmarkStart w:id="31" w:name="_Toc400032497"/>
      <w:bookmarkStart w:id="32" w:name="_Ref331683598"/>
      <w:r w:rsidRPr="001D1563">
        <w:rPr>
          <w:lang w:val="en-GB"/>
        </w:rPr>
        <w:t>S18—9</w:t>
      </w:r>
      <w:r w:rsidRPr="001D1563">
        <w:rPr>
          <w:lang w:val="en-GB"/>
        </w:rPr>
        <w:tab/>
        <w:t>Permitted processing aids—</w:t>
      </w:r>
      <w:bookmarkEnd w:id="29"/>
      <w:bookmarkEnd w:id="30"/>
      <w:r w:rsidRPr="001D1563">
        <w:rPr>
          <w:lang w:val="en-GB"/>
        </w:rPr>
        <w:t>various technological purposes</w:t>
      </w:r>
      <w:bookmarkEnd w:id="31"/>
    </w:p>
    <w:p w:rsidR="00F14AF0" w:rsidRPr="001D1563" w:rsidRDefault="00F14AF0" w:rsidP="00F14AF0">
      <w:pPr>
        <w:pStyle w:val="FSCtMain"/>
        <w:rPr>
          <w:lang w:val="en-GB"/>
        </w:rPr>
      </w:pPr>
      <w:r w:rsidRPr="001D1563">
        <w:rPr>
          <w:lang w:val="en-GB"/>
        </w:rPr>
        <w:tab/>
        <w:t>(1)</w:t>
      </w:r>
      <w:r w:rsidRPr="001D1563">
        <w:rPr>
          <w:lang w:val="en-GB"/>
        </w:rPr>
        <w:tab/>
        <w:t>For section 1.3.3—11, the substances, foods, technological purposes and maximum permitted levels are set out in the table to subsection (3).</w:t>
      </w:r>
    </w:p>
    <w:p w:rsidR="00F14AF0" w:rsidRPr="001D1563" w:rsidRDefault="00F14AF0" w:rsidP="00F14AF0">
      <w:pPr>
        <w:pStyle w:val="FSCtMain"/>
        <w:rPr>
          <w:lang w:val="en-GB"/>
        </w:rPr>
      </w:pPr>
      <w:r w:rsidRPr="001D1563">
        <w:rPr>
          <w:lang w:val="en-GB"/>
        </w:rPr>
        <w:tab/>
        <w:t>(2)</w:t>
      </w:r>
      <w:r w:rsidRPr="001D1563">
        <w:rPr>
          <w:lang w:val="en-GB"/>
        </w:rPr>
        <w:tab/>
        <w:t>In this section:</w:t>
      </w:r>
    </w:p>
    <w:p w:rsidR="00F14AF0" w:rsidRPr="001D1563" w:rsidRDefault="00F14AF0" w:rsidP="00F14AF0">
      <w:pPr>
        <w:pStyle w:val="FSCtDefn"/>
        <w:rPr>
          <w:lang w:val="en-GB"/>
        </w:rPr>
      </w:pPr>
      <w:r w:rsidRPr="001D1563">
        <w:rPr>
          <w:b/>
          <w:i/>
          <w:lang w:val="en-GB"/>
        </w:rPr>
        <w:t>agarose ion exchange resin</w:t>
      </w:r>
      <w:r w:rsidRPr="001D1563">
        <w:rPr>
          <w:lang w:val="en-GB"/>
        </w:rPr>
        <w:t xml:space="preserve"> means agarose cross-linked and alkylated with epichlorohydrin and propylene oxide, then derivatised with tertiary amine groups whereby the amount of epichlorohydrin plus propylene oxide does not exceed 250% by weight of the starting amount of agarose.</w:t>
      </w:r>
    </w:p>
    <w:p w:rsidR="00F14AF0" w:rsidRPr="001D1563" w:rsidRDefault="00F14AF0" w:rsidP="00F14AF0">
      <w:pPr>
        <w:pStyle w:val="FSCtDefn"/>
        <w:rPr>
          <w:lang w:val="en-GB"/>
        </w:rPr>
      </w:pPr>
      <w:r w:rsidRPr="001D1563">
        <w:rPr>
          <w:b/>
          <w:i/>
          <w:lang w:val="en-GB"/>
        </w:rPr>
        <w:t xml:space="preserve">approved food for use of phage </w:t>
      </w:r>
      <w:r w:rsidRPr="001D1563">
        <w:rPr>
          <w:lang w:val="en-GB"/>
        </w:rPr>
        <w:t>means food that:</w:t>
      </w:r>
    </w:p>
    <w:p w:rsidR="00F14AF0" w:rsidRPr="001D1563" w:rsidRDefault="00F14AF0" w:rsidP="00F14AF0">
      <w:pPr>
        <w:pStyle w:val="FSCtPara"/>
        <w:rPr>
          <w:lang w:val="en-GB"/>
        </w:rPr>
      </w:pPr>
      <w:r w:rsidRPr="001D1563">
        <w:rPr>
          <w:lang w:val="en-GB"/>
        </w:rPr>
        <w:tab/>
        <w:t>(a)</w:t>
      </w:r>
      <w:r w:rsidRPr="001D1563">
        <w:rPr>
          <w:lang w:val="en-GB"/>
        </w:rPr>
        <w:tab/>
        <w:t>is ordinarily consumed in the same state in which it is sold; and</w:t>
      </w:r>
    </w:p>
    <w:p w:rsidR="00F14AF0" w:rsidRPr="001D1563" w:rsidRDefault="00F14AF0" w:rsidP="00F14AF0">
      <w:pPr>
        <w:pStyle w:val="FSCtPara"/>
        <w:rPr>
          <w:lang w:val="en-GB"/>
        </w:rPr>
      </w:pPr>
      <w:r w:rsidRPr="001D1563">
        <w:rPr>
          <w:lang w:val="en-GB"/>
        </w:rPr>
        <w:tab/>
        <w:t>(b)</w:t>
      </w:r>
      <w:r w:rsidRPr="001D1563">
        <w:rPr>
          <w:lang w:val="en-GB"/>
        </w:rPr>
        <w:tab/>
        <w:t>is solid; and</w:t>
      </w:r>
    </w:p>
    <w:p w:rsidR="00F14AF0" w:rsidRPr="001D1563" w:rsidRDefault="00F14AF0" w:rsidP="00F14AF0">
      <w:pPr>
        <w:pStyle w:val="FSCtPara"/>
        <w:rPr>
          <w:lang w:val="en-GB"/>
        </w:rPr>
      </w:pPr>
      <w:r w:rsidRPr="001D1563">
        <w:rPr>
          <w:lang w:val="en-GB"/>
        </w:rPr>
        <w:tab/>
        <w:t>(c)</w:t>
      </w:r>
      <w:r w:rsidRPr="001D1563">
        <w:rPr>
          <w:lang w:val="en-GB"/>
        </w:rPr>
        <w:tab/>
        <w:t>is one of the following:</w:t>
      </w:r>
    </w:p>
    <w:p w:rsidR="00F14AF0" w:rsidRPr="001D1563" w:rsidRDefault="00F14AF0" w:rsidP="00F14AF0">
      <w:pPr>
        <w:pStyle w:val="FSCtSubpara"/>
        <w:rPr>
          <w:lang w:val="en-GB"/>
        </w:rPr>
      </w:pPr>
      <w:r w:rsidRPr="001D1563">
        <w:rPr>
          <w:lang w:val="en-GB"/>
        </w:rPr>
        <w:tab/>
        <w:t>(i)</w:t>
      </w:r>
      <w:r w:rsidRPr="001D1563">
        <w:rPr>
          <w:lang w:val="en-GB"/>
        </w:rPr>
        <w:tab/>
        <w:t>meat or meat product;</w:t>
      </w:r>
    </w:p>
    <w:p w:rsidR="00F14AF0" w:rsidRPr="001D1563" w:rsidRDefault="00F14AF0" w:rsidP="00F14AF0">
      <w:pPr>
        <w:pStyle w:val="FSCtSubpara"/>
        <w:rPr>
          <w:lang w:val="en-GB"/>
        </w:rPr>
      </w:pPr>
      <w:r w:rsidRPr="001D1563">
        <w:rPr>
          <w:lang w:val="en-GB"/>
        </w:rPr>
        <w:tab/>
        <w:t>(ii)</w:t>
      </w:r>
      <w:r w:rsidRPr="001D1563">
        <w:rPr>
          <w:lang w:val="en-GB"/>
        </w:rPr>
        <w:tab/>
        <w:t>fish or fish product;</w:t>
      </w:r>
    </w:p>
    <w:p w:rsidR="00F14AF0" w:rsidRPr="001D1563" w:rsidRDefault="00F14AF0" w:rsidP="00F14AF0">
      <w:pPr>
        <w:pStyle w:val="FSCtSubpara"/>
        <w:rPr>
          <w:lang w:val="en-GB"/>
        </w:rPr>
      </w:pPr>
      <w:r w:rsidRPr="001D1563">
        <w:rPr>
          <w:lang w:val="en-GB"/>
        </w:rPr>
        <w:tab/>
        <w:t>(iii)</w:t>
      </w:r>
      <w:r w:rsidRPr="001D1563">
        <w:rPr>
          <w:lang w:val="en-GB"/>
        </w:rPr>
        <w:tab/>
        <w:t>fruit or fruit product;</w:t>
      </w:r>
    </w:p>
    <w:p w:rsidR="00F14AF0" w:rsidRPr="001D1563" w:rsidRDefault="00F14AF0" w:rsidP="00F14AF0">
      <w:pPr>
        <w:pStyle w:val="FSCtSubpara"/>
        <w:rPr>
          <w:lang w:val="en-GB"/>
        </w:rPr>
      </w:pPr>
      <w:r w:rsidRPr="001D1563">
        <w:rPr>
          <w:lang w:val="en-GB"/>
        </w:rPr>
        <w:tab/>
        <w:t>(iv)</w:t>
      </w:r>
      <w:r w:rsidRPr="001D1563">
        <w:rPr>
          <w:lang w:val="en-GB"/>
        </w:rPr>
        <w:tab/>
        <w:t>vegetable or vegetable product;</w:t>
      </w:r>
    </w:p>
    <w:p w:rsidR="00F14AF0" w:rsidRPr="001D1563" w:rsidRDefault="00F14AF0" w:rsidP="00F14AF0">
      <w:pPr>
        <w:pStyle w:val="FSCtSubpara"/>
        <w:rPr>
          <w:lang w:val="en-GB"/>
        </w:rPr>
      </w:pPr>
      <w:r w:rsidRPr="001D1563">
        <w:rPr>
          <w:lang w:val="en-GB"/>
        </w:rPr>
        <w:tab/>
        <w:t>(v)</w:t>
      </w:r>
      <w:r w:rsidRPr="001D1563">
        <w:rPr>
          <w:lang w:val="en-GB"/>
        </w:rPr>
        <w:tab/>
        <w:t>cheese; and</w:t>
      </w:r>
    </w:p>
    <w:p w:rsidR="00F14AF0" w:rsidRPr="001D1563" w:rsidRDefault="00F14AF0" w:rsidP="00F14AF0">
      <w:pPr>
        <w:pStyle w:val="FSCtPara"/>
        <w:rPr>
          <w:lang w:val="en-GB"/>
        </w:rPr>
      </w:pPr>
      <w:r w:rsidRPr="001D1563">
        <w:rPr>
          <w:lang w:val="en-GB"/>
        </w:rPr>
        <w:tab/>
        <w:t>(d)</w:t>
      </w:r>
      <w:r w:rsidRPr="001D1563">
        <w:rPr>
          <w:lang w:val="en-GB"/>
        </w:rPr>
        <w:tab/>
        <w:t>is not one of the following:</w:t>
      </w:r>
    </w:p>
    <w:p w:rsidR="00F14AF0" w:rsidRPr="001D1563" w:rsidRDefault="00F14AF0" w:rsidP="00F14AF0">
      <w:pPr>
        <w:pStyle w:val="FSCtSubpara"/>
        <w:rPr>
          <w:lang w:val="en-GB"/>
        </w:rPr>
      </w:pPr>
      <w:r w:rsidRPr="001D1563">
        <w:rPr>
          <w:lang w:val="en-GB"/>
        </w:rPr>
        <w:tab/>
        <w:t>(i)</w:t>
      </w:r>
      <w:r w:rsidRPr="001D1563">
        <w:rPr>
          <w:lang w:val="en-GB"/>
        </w:rPr>
        <w:tab/>
        <w:t>whole nuts in the shell;</w:t>
      </w:r>
    </w:p>
    <w:p w:rsidR="00F14AF0" w:rsidRPr="001D1563" w:rsidRDefault="00F14AF0" w:rsidP="00F14AF0">
      <w:pPr>
        <w:pStyle w:val="FSCtSubpara"/>
        <w:rPr>
          <w:lang w:val="en-GB"/>
        </w:rPr>
      </w:pPr>
      <w:r w:rsidRPr="001D1563">
        <w:rPr>
          <w:lang w:val="en-GB"/>
        </w:rPr>
        <w:tab/>
        <w:t>(ii)</w:t>
      </w:r>
      <w:r w:rsidRPr="001D1563">
        <w:rPr>
          <w:lang w:val="en-GB"/>
        </w:rPr>
        <w:tab/>
        <w:t>raw fruits and vegetables that are intended for hulling, peeling or washing by the consumer.</w:t>
      </w:r>
    </w:p>
    <w:p w:rsidR="00F14AF0" w:rsidRPr="001D1563" w:rsidRDefault="00F14AF0" w:rsidP="00F14AF0">
      <w:pPr>
        <w:pStyle w:val="FSCtMain"/>
        <w:rPr>
          <w:lang w:val="en-GB"/>
        </w:rPr>
      </w:pPr>
      <w:r w:rsidRPr="001D1563">
        <w:rPr>
          <w:lang w:val="en-GB"/>
        </w:rPr>
        <w:tab/>
        <w:t>(3)</w:t>
      </w:r>
      <w:r w:rsidRPr="001D1563">
        <w:rPr>
          <w:lang w:val="en-GB"/>
        </w:rPr>
        <w:tab/>
        <w:t>The table is:</w:t>
      </w:r>
    </w:p>
    <w:p w:rsidR="00F14AF0" w:rsidRPr="001D1563" w:rsidRDefault="00F14AF0" w:rsidP="00686DA2">
      <w:pPr>
        <w:pStyle w:val="FSCtblBh2"/>
      </w:pPr>
      <w:r w:rsidRPr="001D1563">
        <w:t>Permitted processing aids—various purposes (section 1.3.3—11)</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8E2426" w:rsidRPr="00592060" w:rsidTr="000F5206">
        <w:trPr>
          <w:tblHeader/>
          <w:jc w:val="center"/>
        </w:trPr>
        <w:tc>
          <w:tcPr>
            <w:tcW w:w="3120" w:type="dxa"/>
            <w:tcBorders>
              <w:top w:val="single" w:sz="4" w:space="0" w:color="auto"/>
              <w:bottom w:val="single" w:sz="4" w:space="0" w:color="auto"/>
            </w:tcBorders>
          </w:tcPr>
          <w:p w:rsidR="008E2426" w:rsidRPr="00592060" w:rsidRDefault="008E2426" w:rsidP="00F43DFF">
            <w:pPr>
              <w:pStyle w:val="FSCtblAh3"/>
            </w:pPr>
            <w:r w:rsidRPr="00592060">
              <w:t>Substance</w:t>
            </w:r>
          </w:p>
        </w:tc>
        <w:tc>
          <w:tcPr>
            <w:tcW w:w="3603" w:type="dxa"/>
            <w:tcBorders>
              <w:top w:val="single" w:sz="4" w:space="0" w:color="auto"/>
              <w:bottom w:val="single" w:sz="4" w:space="0" w:color="auto"/>
            </w:tcBorders>
          </w:tcPr>
          <w:p w:rsidR="008E2426" w:rsidRPr="00592060" w:rsidRDefault="008E2426" w:rsidP="00F43DFF">
            <w:pPr>
              <w:pStyle w:val="FSCtblAh3"/>
            </w:pPr>
            <w:r w:rsidRPr="00592060">
              <w:t>Technological purpose</w:t>
            </w:r>
          </w:p>
        </w:tc>
        <w:tc>
          <w:tcPr>
            <w:tcW w:w="2349" w:type="dxa"/>
            <w:tcBorders>
              <w:top w:val="single" w:sz="4" w:space="0" w:color="auto"/>
              <w:bottom w:val="single" w:sz="4" w:space="0" w:color="auto"/>
            </w:tcBorders>
          </w:tcPr>
          <w:p w:rsidR="008E2426" w:rsidRPr="00592060" w:rsidRDefault="008E2426" w:rsidP="00F43DFF">
            <w:pPr>
              <w:pStyle w:val="FSCtblAh3"/>
            </w:pPr>
            <w:r w:rsidRPr="00592060">
              <w:t>Maximum permitted and food level (mg/kg)</w:t>
            </w:r>
          </w:p>
        </w:tc>
      </w:tr>
      <w:tr w:rsidR="008E2426" w:rsidRPr="00592060" w:rsidTr="000F5206">
        <w:trPr>
          <w:jc w:val="center"/>
        </w:trPr>
        <w:tc>
          <w:tcPr>
            <w:tcW w:w="3120" w:type="dxa"/>
            <w:tcBorders>
              <w:top w:val="single" w:sz="4" w:space="0" w:color="auto"/>
            </w:tcBorders>
          </w:tcPr>
          <w:p w:rsidR="008E2426" w:rsidRPr="00592060" w:rsidRDefault="008E2426" w:rsidP="00F43DFF">
            <w:pPr>
              <w:pStyle w:val="FSCtblAMain"/>
              <w:rPr>
                <w:lang w:val="en-GB"/>
              </w:rPr>
            </w:pPr>
            <w:r w:rsidRPr="00592060">
              <w:rPr>
                <w:lang w:val="en-GB"/>
              </w:rPr>
              <w:t>Agarose ion exchange resin</w:t>
            </w:r>
          </w:p>
        </w:tc>
        <w:tc>
          <w:tcPr>
            <w:tcW w:w="3603" w:type="dxa"/>
            <w:tcBorders>
              <w:top w:val="single" w:sz="4" w:space="0" w:color="auto"/>
            </w:tcBorders>
          </w:tcPr>
          <w:p w:rsidR="008E2426" w:rsidRPr="00592060" w:rsidRDefault="008E2426" w:rsidP="00F43DFF">
            <w:pPr>
              <w:pStyle w:val="FSCtblAMain"/>
              <w:rPr>
                <w:lang w:val="en-GB"/>
              </w:rPr>
            </w:pPr>
            <w:r w:rsidRPr="00592060">
              <w:rPr>
                <w:lang w:val="en-GB"/>
              </w:rPr>
              <w:t>Removal of specific proteins and polyphenols from beer</w:t>
            </w:r>
          </w:p>
        </w:tc>
        <w:tc>
          <w:tcPr>
            <w:tcW w:w="2349" w:type="dxa"/>
            <w:tcBorders>
              <w:top w:val="single" w:sz="4" w:space="0" w:color="auto"/>
            </w:tcBorders>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Ammonium persulphate</w:t>
            </w:r>
          </w:p>
        </w:tc>
        <w:tc>
          <w:tcPr>
            <w:tcW w:w="3603" w:type="dxa"/>
          </w:tcPr>
          <w:p w:rsidR="008E2426" w:rsidRPr="00592060" w:rsidRDefault="008E2426" w:rsidP="00F43DFF">
            <w:pPr>
              <w:pStyle w:val="FSCtblAMain"/>
              <w:rPr>
                <w:lang w:val="en-GB"/>
              </w:rPr>
            </w:pPr>
            <w:r w:rsidRPr="00592060">
              <w:rPr>
                <w:lang w:val="en-GB"/>
              </w:rPr>
              <w:t>Yeast washing agent</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Ammonium sulphate</w:t>
            </w:r>
          </w:p>
        </w:tc>
        <w:tc>
          <w:tcPr>
            <w:tcW w:w="3603" w:type="dxa"/>
          </w:tcPr>
          <w:p w:rsidR="008E2426" w:rsidRPr="00592060" w:rsidRDefault="008E2426" w:rsidP="00F43DFF">
            <w:pPr>
              <w:pStyle w:val="FSCtblAMain"/>
              <w:rPr>
                <w:lang w:val="en-GB"/>
              </w:rPr>
            </w:pPr>
            <w:r w:rsidRPr="00592060">
              <w:rPr>
                <w:lang w:val="en-GB"/>
              </w:rPr>
              <w:t>Decalcification agent for edible casings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Butanol</w:t>
            </w:r>
          </w:p>
        </w:tc>
        <w:tc>
          <w:tcPr>
            <w:tcW w:w="3603" w:type="dxa"/>
          </w:tcPr>
          <w:p w:rsidR="008E2426" w:rsidRPr="00592060" w:rsidRDefault="008E2426" w:rsidP="00F43DFF">
            <w:pPr>
              <w:pStyle w:val="FSCtblAMain"/>
              <w:rPr>
                <w:lang w:val="en-GB"/>
              </w:rPr>
            </w:pPr>
            <w:r w:rsidRPr="00592060">
              <w:rPr>
                <w:lang w:val="en-GB"/>
              </w:rPr>
              <w:t>Suspension agent for sugar crystals</w:t>
            </w:r>
          </w:p>
        </w:tc>
        <w:tc>
          <w:tcPr>
            <w:tcW w:w="2349" w:type="dxa"/>
          </w:tcPr>
          <w:p w:rsidR="008E2426" w:rsidRPr="00592060" w:rsidRDefault="008E2426" w:rsidP="00F43DFF">
            <w:pPr>
              <w:pStyle w:val="FSCtblAMain"/>
              <w:rPr>
                <w:lang w:val="en-GB"/>
              </w:rPr>
            </w:pPr>
            <w:r w:rsidRPr="00592060">
              <w:rPr>
                <w:lang w:val="en-GB"/>
              </w:rPr>
              <w:t xml:space="preserve">10 </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Carbonic acid</w:t>
            </w:r>
          </w:p>
        </w:tc>
        <w:tc>
          <w:tcPr>
            <w:tcW w:w="3603" w:type="dxa"/>
          </w:tcPr>
          <w:p w:rsidR="008E2426" w:rsidRPr="00592060" w:rsidRDefault="008E2426" w:rsidP="00F43DFF">
            <w:pPr>
              <w:pStyle w:val="FSCtblAMain"/>
              <w:rPr>
                <w:lang w:val="en-GB"/>
              </w:rPr>
            </w:pPr>
            <w:r w:rsidRPr="00592060">
              <w:rPr>
                <w:lang w:val="en-GB"/>
              </w:rPr>
              <w:t>Bleached tripe washing agent</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 xml:space="preserve">Cetyl alcohol </w:t>
            </w:r>
          </w:p>
        </w:tc>
        <w:tc>
          <w:tcPr>
            <w:tcW w:w="3603" w:type="dxa"/>
          </w:tcPr>
          <w:p w:rsidR="008E2426" w:rsidRPr="00592060" w:rsidRDefault="008E2426" w:rsidP="00F43DFF">
            <w:pPr>
              <w:pStyle w:val="FSCtblAMain"/>
              <w:rPr>
                <w:lang w:val="en-GB"/>
              </w:rPr>
            </w:pPr>
            <w:r w:rsidRPr="00592060">
              <w:rPr>
                <w:lang w:val="en-GB"/>
              </w:rPr>
              <w:t>Coating agent on meat carcasses and primal cuts to prevent desiccation</w:t>
            </w:r>
          </w:p>
        </w:tc>
        <w:tc>
          <w:tcPr>
            <w:tcW w:w="2349" w:type="dxa"/>
          </w:tcPr>
          <w:p w:rsidR="008E2426" w:rsidRPr="00592060" w:rsidRDefault="008E2426" w:rsidP="00F43DFF">
            <w:pPr>
              <w:pStyle w:val="FSCtblAMain"/>
              <w:rPr>
                <w:lang w:val="en-GB"/>
              </w:rPr>
            </w:pPr>
            <w:r w:rsidRPr="00592060">
              <w:rPr>
                <w:lang w:val="en-GB"/>
              </w:rPr>
              <w:t>1.0</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 xml:space="preserve">Chitosan sourced from </w:t>
            </w:r>
            <w:r w:rsidRPr="00592060">
              <w:rPr>
                <w:i/>
                <w:lang w:val="en-GB"/>
              </w:rPr>
              <w:t>Aspergillus niger</w:t>
            </w:r>
          </w:p>
        </w:tc>
        <w:tc>
          <w:tcPr>
            <w:tcW w:w="3603" w:type="dxa"/>
          </w:tcPr>
          <w:p w:rsidR="008E2426" w:rsidRPr="00592060" w:rsidRDefault="008E2426" w:rsidP="00F43DFF">
            <w:pPr>
              <w:pStyle w:val="FSCtblAMain"/>
              <w:rPr>
                <w:lang w:val="en-GB"/>
              </w:rPr>
            </w:pPr>
            <w:r w:rsidRPr="00592060">
              <w:rPr>
                <w:lang w:val="en-GB"/>
              </w:rPr>
              <w:t>Manufacture of wine, beer, cider, spirits and food grade ethanol</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A colouring that is an additive permitted at GMP, a colouring permitted at GMP, or a colouring permitted to a maximum level</w:t>
            </w:r>
          </w:p>
        </w:tc>
        <w:tc>
          <w:tcPr>
            <w:tcW w:w="3603" w:type="dxa"/>
          </w:tcPr>
          <w:p w:rsidR="008E2426" w:rsidRPr="00592060" w:rsidRDefault="008E2426" w:rsidP="00F43DFF">
            <w:pPr>
              <w:pStyle w:val="FSCtblAMain"/>
              <w:rPr>
                <w:lang w:val="en-GB"/>
              </w:rPr>
            </w:pPr>
            <w:r w:rsidRPr="00592060">
              <w:rPr>
                <w:lang w:val="en-GB"/>
              </w:rPr>
              <w:t>Applied to the outer surface of meat as a brand for the purposes of inspection or identification</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 xml:space="preserve">Cupric citrate </w:t>
            </w:r>
          </w:p>
        </w:tc>
        <w:tc>
          <w:tcPr>
            <w:tcW w:w="3603" w:type="dxa"/>
          </w:tcPr>
          <w:p w:rsidR="008E2426" w:rsidRPr="00592060" w:rsidRDefault="008E2426" w:rsidP="00F43DFF">
            <w:pPr>
              <w:pStyle w:val="FSCtblAMain"/>
              <w:rPr>
                <w:lang w:val="en-GB"/>
              </w:rPr>
            </w:pPr>
            <w:r w:rsidRPr="00592060">
              <w:rPr>
                <w:lang w:val="en-GB"/>
              </w:rPr>
              <w:t>Removal of sulphide compounds from wine</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β-Cyclodextrin</w:t>
            </w:r>
          </w:p>
        </w:tc>
        <w:tc>
          <w:tcPr>
            <w:tcW w:w="3603" w:type="dxa"/>
          </w:tcPr>
          <w:p w:rsidR="008E2426" w:rsidRPr="00592060" w:rsidRDefault="008E2426" w:rsidP="00F43DFF">
            <w:pPr>
              <w:pStyle w:val="FSCtblAMain"/>
              <w:rPr>
                <w:lang w:val="en-GB"/>
              </w:rPr>
            </w:pPr>
            <w:r w:rsidRPr="00592060">
              <w:rPr>
                <w:lang w:val="en-GB"/>
              </w:rPr>
              <w:t>Used to extract cholesterol from eggs</w:t>
            </w:r>
          </w:p>
        </w:tc>
        <w:tc>
          <w:tcPr>
            <w:tcW w:w="2349" w:type="dxa"/>
          </w:tcPr>
          <w:p w:rsidR="008E2426" w:rsidRPr="00592060" w:rsidRDefault="008E2426" w:rsidP="00F43DFF">
            <w:pPr>
              <w:pStyle w:val="FSCtblAMain"/>
              <w:rPr>
                <w:lang w:val="en-GB"/>
              </w:rPr>
            </w:pPr>
            <w:r w:rsidRPr="00592060">
              <w:rPr>
                <w:lang w:val="en-GB"/>
              </w:rPr>
              <w:t xml:space="preserve">GMP </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L-Cysteine (or HCl salt)</w:t>
            </w:r>
          </w:p>
        </w:tc>
        <w:tc>
          <w:tcPr>
            <w:tcW w:w="3603" w:type="dxa"/>
          </w:tcPr>
          <w:p w:rsidR="008E2426" w:rsidRPr="00592060" w:rsidRDefault="008E2426" w:rsidP="00F43DFF">
            <w:pPr>
              <w:pStyle w:val="FSCtblAMain"/>
              <w:rPr>
                <w:lang w:val="en-GB"/>
              </w:rPr>
            </w:pPr>
            <w:r w:rsidRPr="00592060">
              <w:rPr>
                <w:lang w:val="en-GB"/>
              </w:rPr>
              <w:t>Dough conditioner</w:t>
            </w:r>
          </w:p>
        </w:tc>
        <w:tc>
          <w:tcPr>
            <w:tcW w:w="2349" w:type="dxa"/>
          </w:tcPr>
          <w:p w:rsidR="008E2426" w:rsidRPr="00592060" w:rsidRDefault="008E2426" w:rsidP="00F43DFF">
            <w:pPr>
              <w:pStyle w:val="FSCtblAMain"/>
              <w:rPr>
                <w:lang w:val="en-GB"/>
              </w:rPr>
            </w:pPr>
            <w:r w:rsidRPr="00592060">
              <w:rPr>
                <w:lang w:val="en-GB"/>
              </w:rPr>
              <w:t>75</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Ethyl acetate</w:t>
            </w:r>
          </w:p>
        </w:tc>
        <w:tc>
          <w:tcPr>
            <w:tcW w:w="3603" w:type="dxa"/>
          </w:tcPr>
          <w:p w:rsidR="008E2426" w:rsidRPr="00592060" w:rsidRDefault="008E2426" w:rsidP="00F43DFF">
            <w:pPr>
              <w:pStyle w:val="FSCtblAMain"/>
              <w:rPr>
                <w:lang w:val="en-GB"/>
              </w:rPr>
            </w:pPr>
            <w:r w:rsidRPr="00592060">
              <w:rPr>
                <w:lang w:val="en-GB"/>
              </w:rPr>
              <w:t>Cell disruption of yeast</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Ethylene diamine tetraacetic acid</w:t>
            </w:r>
          </w:p>
        </w:tc>
        <w:tc>
          <w:tcPr>
            <w:tcW w:w="3603" w:type="dxa"/>
          </w:tcPr>
          <w:p w:rsidR="008E2426" w:rsidRPr="00592060" w:rsidRDefault="008E2426" w:rsidP="00F43DFF">
            <w:pPr>
              <w:pStyle w:val="FSCtblAMain"/>
              <w:rPr>
                <w:lang w:val="en-GB"/>
              </w:rPr>
            </w:pPr>
            <w:r w:rsidRPr="00592060">
              <w:rPr>
                <w:lang w:val="en-GB"/>
              </w:rPr>
              <w:t>Metal sequestrant for edible fats and oils and related products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Gibberellic acid</w:t>
            </w:r>
          </w:p>
        </w:tc>
        <w:tc>
          <w:tcPr>
            <w:tcW w:w="3603" w:type="dxa"/>
          </w:tcPr>
          <w:p w:rsidR="008E2426" w:rsidRPr="00592060" w:rsidRDefault="008E2426" w:rsidP="00F43DFF">
            <w:pPr>
              <w:pStyle w:val="FSCtblAMain"/>
              <w:rPr>
                <w:lang w:val="en-GB"/>
              </w:rPr>
            </w:pPr>
            <w:r w:rsidRPr="00592060">
              <w:rPr>
                <w:lang w:val="en-GB"/>
              </w:rPr>
              <w:t>Barley germination</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Gluteral</w:t>
            </w:r>
          </w:p>
        </w:tc>
        <w:tc>
          <w:tcPr>
            <w:tcW w:w="3603" w:type="dxa"/>
          </w:tcPr>
          <w:p w:rsidR="008E2426" w:rsidRPr="00592060" w:rsidRDefault="008E2426" w:rsidP="00F43DFF">
            <w:pPr>
              <w:pStyle w:val="FSCtblAMain"/>
              <w:rPr>
                <w:lang w:val="en-GB"/>
              </w:rPr>
            </w:pPr>
            <w:r w:rsidRPr="00592060">
              <w:rPr>
                <w:lang w:val="en-GB"/>
              </w:rPr>
              <w:t>Manufacture of edible collagen casings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Hydrogen peroxide</w:t>
            </w:r>
          </w:p>
        </w:tc>
        <w:tc>
          <w:tcPr>
            <w:tcW w:w="3603" w:type="dxa"/>
          </w:tcPr>
          <w:p w:rsidR="008E2426" w:rsidRDefault="008E2426" w:rsidP="00F43DFF">
            <w:pPr>
              <w:pStyle w:val="FSCtblAMain"/>
              <w:rPr>
                <w:lang w:val="en-GB"/>
              </w:rPr>
            </w:pPr>
            <w:r w:rsidRPr="00592060">
              <w:rPr>
                <w:lang w:val="en-GB"/>
              </w:rPr>
              <w:t>Control of lactic acid producing microorganisms to stabilise the pH during the manufacture of:</w:t>
            </w:r>
          </w:p>
          <w:p w:rsidR="008E2426" w:rsidRDefault="008E2426" w:rsidP="00F43DFF">
            <w:pPr>
              <w:pStyle w:val="FSCtblAMain"/>
              <w:rPr>
                <w:lang w:val="en-GB"/>
              </w:rPr>
            </w:pPr>
            <w:r w:rsidRPr="00592060">
              <w:rPr>
                <w:lang w:val="en-GB"/>
              </w:rPr>
              <w:t xml:space="preserve">(a)    fermented milk; (b)   fermented milk products; </w:t>
            </w:r>
          </w:p>
          <w:p w:rsidR="008E2426" w:rsidRDefault="008E2426" w:rsidP="00F43DFF">
            <w:pPr>
              <w:pStyle w:val="FSCtblAMain"/>
              <w:rPr>
                <w:lang w:val="en-GB"/>
              </w:rPr>
            </w:pPr>
            <w:r w:rsidRPr="00592060">
              <w:rPr>
                <w:lang w:val="en-GB"/>
              </w:rPr>
              <w:t>(c)   cheese made using lactic acid producing microorganisms; or</w:t>
            </w:r>
          </w:p>
          <w:p w:rsidR="008E2426" w:rsidRDefault="008E2426" w:rsidP="00F43DFF">
            <w:pPr>
              <w:pStyle w:val="FSCtblAMain"/>
              <w:rPr>
                <w:lang w:val="en-GB"/>
              </w:rPr>
            </w:pPr>
            <w:r w:rsidRPr="00592060">
              <w:rPr>
                <w:lang w:val="en-GB"/>
              </w:rPr>
              <w:t xml:space="preserve">(d)  cheese products made using lactic acid producing </w:t>
            </w:r>
            <w:r>
              <w:rPr>
                <w:lang w:val="en-GB"/>
              </w:rPr>
              <w:t>microorganis</w:t>
            </w:r>
            <w:r w:rsidRPr="00592060">
              <w:rPr>
                <w:lang w:val="en-GB"/>
              </w:rPr>
              <w:t>ms</w:t>
            </w:r>
          </w:p>
          <w:p w:rsidR="008E2426" w:rsidRPr="00592060" w:rsidRDefault="008E2426" w:rsidP="00592060">
            <w:pPr>
              <w:pStyle w:val="FSCtblAMain"/>
              <w:rPr>
                <w:lang w:val="en-GB"/>
              </w:rPr>
            </w:pPr>
          </w:p>
        </w:tc>
        <w:tc>
          <w:tcPr>
            <w:tcW w:w="2349" w:type="dxa"/>
          </w:tcPr>
          <w:p w:rsidR="008E2426" w:rsidRPr="00592060" w:rsidRDefault="008E2426" w:rsidP="00F43DFF">
            <w:pPr>
              <w:pStyle w:val="FSCtblAMain"/>
              <w:rPr>
                <w:lang w:val="en-GB"/>
              </w:rPr>
            </w:pPr>
            <w:r w:rsidRPr="00592060">
              <w:rPr>
                <w:lang w:val="en-GB"/>
              </w:rPr>
              <w:t>5</w:t>
            </w:r>
          </w:p>
        </w:tc>
      </w:tr>
      <w:tr w:rsidR="008E2426" w:rsidRPr="00592060" w:rsidTr="000F5206">
        <w:trPr>
          <w:jc w:val="center"/>
        </w:trPr>
        <w:tc>
          <w:tcPr>
            <w:tcW w:w="3120" w:type="dxa"/>
          </w:tcPr>
          <w:p w:rsidR="008E2426" w:rsidRPr="00592060" w:rsidRDefault="008E2426" w:rsidP="00F43DFF">
            <w:pPr>
              <w:pStyle w:val="FSCtblAMain"/>
              <w:rPr>
                <w:lang w:val="en-GB"/>
              </w:rPr>
            </w:pPr>
          </w:p>
        </w:tc>
        <w:tc>
          <w:tcPr>
            <w:tcW w:w="3603" w:type="dxa"/>
          </w:tcPr>
          <w:p w:rsidR="008E2426" w:rsidRDefault="008E2426" w:rsidP="00592060">
            <w:pPr>
              <w:pStyle w:val="FSCtblAMain"/>
              <w:rPr>
                <w:lang w:val="en-GB"/>
              </w:rPr>
            </w:pPr>
            <w:r w:rsidRPr="00592060">
              <w:rPr>
                <w:lang w:val="en-GB"/>
              </w:rPr>
              <w:t>Inhibiting agent for dried vine fruits, fruit and vegetable juices, sugar, vinegar and yeast autolysate</w:t>
            </w:r>
          </w:p>
          <w:p w:rsidR="008E2426" w:rsidRPr="00592060" w:rsidRDefault="008E2426" w:rsidP="00F43DFF">
            <w:pPr>
              <w:pStyle w:val="FSCtblAMain"/>
              <w:rPr>
                <w:lang w:val="en-GB"/>
              </w:rPr>
            </w:pPr>
          </w:p>
        </w:tc>
        <w:tc>
          <w:tcPr>
            <w:tcW w:w="2349" w:type="dxa"/>
          </w:tcPr>
          <w:p w:rsidR="008E2426" w:rsidRPr="00592060" w:rsidRDefault="008E2426" w:rsidP="00F43DFF">
            <w:pPr>
              <w:pStyle w:val="FSCtblAMain"/>
              <w:rPr>
                <w:lang w:val="en-GB"/>
              </w:rPr>
            </w:pPr>
            <w:r>
              <w:rPr>
                <w:lang w:val="en-GB"/>
              </w:rPr>
              <w:t>5</w:t>
            </w:r>
          </w:p>
        </w:tc>
      </w:tr>
      <w:tr w:rsidR="008E2426" w:rsidRPr="00592060" w:rsidTr="000F5206">
        <w:trPr>
          <w:jc w:val="center"/>
        </w:trPr>
        <w:tc>
          <w:tcPr>
            <w:tcW w:w="3120" w:type="dxa"/>
          </w:tcPr>
          <w:p w:rsidR="008E2426" w:rsidRPr="00592060" w:rsidRDefault="008E2426" w:rsidP="00F43DFF">
            <w:pPr>
              <w:pStyle w:val="FSCtblAMain"/>
              <w:rPr>
                <w:lang w:val="en-GB"/>
              </w:rPr>
            </w:pPr>
          </w:p>
        </w:tc>
        <w:tc>
          <w:tcPr>
            <w:tcW w:w="3603" w:type="dxa"/>
          </w:tcPr>
          <w:p w:rsidR="008E2426" w:rsidRPr="00592060" w:rsidRDefault="008E2426" w:rsidP="00F43DFF">
            <w:pPr>
              <w:pStyle w:val="FSCtblAMain"/>
              <w:rPr>
                <w:lang w:val="en-GB"/>
              </w:rPr>
            </w:pPr>
            <w:r w:rsidRPr="00592060">
              <w:rPr>
                <w:lang w:val="en-GB"/>
              </w:rPr>
              <w:t>Removal of glucose from egg</w:t>
            </w:r>
          </w:p>
        </w:tc>
        <w:tc>
          <w:tcPr>
            <w:tcW w:w="2349" w:type="dxa"/>
          </w:tcPr>
          <w:p w:rsidR="008E2426" w:rsidRPr="00592060" w:rsidRDefault="008E2426" w:rsidP="00F43DFF">
            <w:pPr>
              <w:pStyle w:val="FSCtblAMain"/>
              <w:rPr>
                <w:lang w:val="en-GB"/>
              </w:rPr>
            </w:pPr>
            <w:r w:rsidRPr="00592060">
              <w:rPr>
                <w:lang w:val="en-GB"/>
              </w:rPr>
              <w:t>5</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 xml:space="preserve"> </w:t>
            </w:r>
          </w:p>
        </w:tc>
        <w:tc>
          <w:tcPr>
            <w:tcW w:w="3603" w:type="dxa"/>
          </w:tcPr>
          <w:p w:rsidR="008E2426" w:rsidRPr="00592060" w:rsidRDefault="008E2426" w:rsidP="00F43DFF">
            <w:pPr>
              <w:pStyle w:val="FSCtblAMain"/>
              <w:rPr>
                <w:lang w:val="en-GB"/>
              </w:rPr>
            </w:pPr>
            <w:r w:rsidRPr="00592060">
              <w:rPr>
                <w:lang w:val="en-GB"/>
              </w:rPr>
              <w:t>Removal of sulphur dioxide</w:t>
            </w:r>
          </w:p>
        </w:tc>
        <w:tc>
          <w:tcPr>
            <w:tcW w:w="2349" w:type="dxa"/>
          </w:tcPr>
          <w:p w:rsidR="008E2426" w:rsidRPr="00592060" w:rsidRDefault="008E2426" w:rsidP="00F43DFF">
            <w:pPr>
              <w:pStyle w:val="FSCtblAMain"/>
              <w:rPr>
                <w:lang w:val="en-GB"/>
              </w:rPr>
            </w:pPr>
            <w:r w:rsidRPr="00592060">
              <w:rPr>
                <w:lang w:val="en-GB"/>
              </w:rPr>
              <w:t>5</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1-Hydroxyethylidene-1, 1-diphosphonic acid</w:t>
            </w:r>
          </w:p>
        </w:tc>
        <w:tc>
          <w:tcPr>
            <w:tcW w:w="3603" w:type="dxa"/>
          </w:tcPr>
          <w:p w:rsidR="008E2426" w:rsidRPr="00592060" w:rsidRDefault="008E2426" w:rsidP="00F43DFF">
            <w:pPr>
              <w:pStyle w:val="FSCtblAMain"/>
              <w:rPr>
                <w:lang w:val="en-GB"/>
              </w:rPr>
            </w:pPr>
            <w:r w:rsidRPr="00592060">
              <w:rPr>
                <w:lang w:val="en-GB"/>
              </w:rPr>
              <w:t>Metal sequestrant for use with anti-microbial agents for meat, fruit and vegetables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Ice Structuring Protein type III HPLC 12</w:t>
            </w:r>
          </w:p>
        </w:tc>
        <w:tc>
          <w:tcPr>
            <w:tcW w:w="3603" w:type="dxa"/>
          </w:tcPr>
          <w:p w:rsidR="008E2426" w:rsidRPr="00592060" w:rsidRDefault="008E2426" w:rsidP="00F43DFF">
            <w:pPr>
              <w:pStyle w:val="FSCtblAMain"/>
              <w:rPr>
                <w:lang w:val="en-GB"/>
              </w:rPr>
            </w:pPr>
            <w:r w:rsidRPr="00592060">
              <w:rPr>
                <w:lang w:val="en-GB"/>
              </w:rPr>
              <w:t>Manufacture of ice cream and edible ices</w:t>
            </w:r>
          </w:p>
        </w:tc>
        <w:tc>
          <w:tcPr>
            <w:tcW w:w="2349" w:type="dxa"/>
          </w:tcPr>
          <w:p w:rsidR="008E2426" w:rsidRPr="00592060" w:rsidRDefault="008E2426" w:rsidP="00F43DFF">
            <w:pPr>
              <w:pStyle w:val="FSCtblAMain"/>
              <w:rPr>
                <w:lang w:val="en-GB"/>
              </w:rPr>
            </w:pPr>
            <w:r w:rsidRPr="00592060">
              <w:rPr>
                <w:lang w:val="en-GB"/>
              </w:rPr>
              <w:t>100</w:t>
            </w:r>
          </w:p>
        </w:tc>
      </w:tr>
      <w:tr w:rsidR="008E2426" w:rsidRPr="00592060" w:rsidTr="000F5206">
        <w:trPr>
          <w:jc w:val="center"/>
        </w:trPr>
        <w:tc>
          <w:tcPr>
            <w:tcW w:w="3120" w:type="dxa"/>
          </w:tcPr>
          <w:p w:rsidR="008E2426" w:rsidRPr="00592060" w:rsidRDefault="008E2426" w:rsidP="00F43DFF">
            <w:pPr>
              <w:pStyle w:val="FSCtblAMain"/>
              <w:rPr>
                <w:lang w:val="en-GB"/>
              </w:rPr>
            </w:pPr>
          </w:p>
        </w:tc>
        <w:tc>
          <w:tcPr>
            <w:tcW w:w="3603" w:type="dxa"/>
          </w:tcPr>
          <w:p w:rsidR="008E2426" w:rsidRPr="00592060" w:rsidRDefault="008E2426" w:rsidP="00F43DFF">
            <w:pPr>
              <w:pStyle w:val="FSCtblAMain"/>
              <w:rPr>
                <w:lang w:val="en-GB"/>
              </w:rPr>
            </w:pPr>
          </w:p>
        </w:tc>
        <w:tc>
          <w:tcPr>
            <w:tcW w:w="2349" w:type="dxa"/>
          </w:tcPr>
          <w:p w:rsidR="008E2426" w:rsidRPr="00592060" w:rsidRDefault="008E2426" w:rsidP="00F43DFF">
            <w:pPr>
              <w:pStyle w:val="FSCtblAMain"/>
              <w:rPr>
                <w:lang w:val="en-GB"/>
              </w:rPr>
            </w:pP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Indole acetic acid</w:t>
            </w:r>
          </w:p>
        </w:tc>
        <w:tc>
          <w:tcPr>
            <w:tcW w:w="3603" w:type="dxa"/>
          </w:tcPr>
          <w:p w:rsidR="008E2426" w:rsidRPr="00592060" w:rsidRDefault="008E2426" w:rsidP="00F43DFF">
            <w:pPr>
              <w:pStyle w:val="FSCtblAMain"/>
              <w:rPr>
                <w:lang w:val="en-GB"/>
              </w:rPr>
            </w:pPr>
            <w:r w:rsidRPr="00592060">
              <w:rPr>
                <w:lang w:val="en-GB"/>
              </w:rPr>
              <w:t xml:space="preserve">Barley germination </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Lactoperoxidase from bovine milk EC 1.11.1.7</w:t>
            </w:r>
          </w:p>
        </w:tc>
        <w:tc>
          <w:tcPr>
            <w:tcW w:w="3603" w:type="dxa"/>
          </w:tcPr>
          <w:p w:rsidR="008E2426" w:rsidRPr="00592060" w:rsidRDefault="008E2426" w:rsidP="00F43DFF">
            <w:pPr>
              <w:pStyle w:val="FSCtblAMain"/>
              <w:rPr>
                <w:lang w:val="en-GB"/>
              </w:rPr>
            </w:pPr>
            <w:r w:rsidRPr="00592060">
              <w:rPr>
                <w:lang w:val="en-GB"/>
              </w:rPr>
              <w:t>Reduce the bacterial population or inhibit bacterial growth on meat surfaces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i/>
                <w:lang w:val="en-GB"/>
              </w:rPr>
              <w:t>Listeria</w:t>
            </w:r>
            <w:r w:rsidRPr="00592060">
              <w:rPr>
                <w:lang w:val="en-GB"/>
              </w:rPr>
              <w:t xml:space="preserve"> phage P100</w:t>
            </w:r>
          </w:p>
        </w:tc>
        <w:tc>
          <w:tcPr>
            <w:tcW w:w="3603" w:type="dxa"/>
          </w:tcPr>
          <w:p w:rsidR="008E2426" w:rsidRPr="00592060" w:rsidRDefault="008E2426" w:rsidP="00F43DFF">
            <w:pPr>
              <w:pStyle w:val="FSCtblAMain"/>
              <w:rPr>
                <w:lang w:val="en-GB"/>
              </w:rPr>
            </w:pPr>
            <w:r w:rsidRPr="00592060">
              <w:rPr>
                <w:lang w:val="en-GB"/>
              </w:rPr>
              <w:t>Listericidal treatment for use on approved food for use of phage</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 xml:space="preserve"> </w:t>
            </w:r>
          </w:p>
        </w:tc>
        <w:tc>
          <w:tcPr>
            <w:tcW w:w="3603" w:type="dxa"/>
          </w:tcPr>
          <w:p w:rsidR="008E2426" w:rsidRPr="00592060" w:rsidRDefault="008E2426" w:rsidP="00F43DFF">
            <w:pPr>
              <w:pStyle w:val="FSCtblAMain"/>
              <w:rPr>
                <w:lang w:val="en-GB"/>
              </w:rPr>
            </w:pPr>
          </w:p>
        </w:tc>
        <w:tc>
          <w:tcPr>
            <w:tcW w:w="2349" w:type="dxa"/>
          </w:tcPr>
          <w:p w:rsidR="008E2426" w:rsidRPr="00592060" w:rsidRDefault="008E2426" w:rsidP="00F43DFF">
            <w:pPr>
              <w:pStyle w:val="FSCtblAMain"/>
              <w:rPr>
                <w:lang w:val="en-GB"/>
              </w:rPr>
            </w:pP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Morpholine</w:t>
            </w:r>
          </w:p>
        </w:tc>
        <w:tc>
          <w:tcPr>
            <w:tcW w:w="3603" w:type="dxa"/>
          </w:tcPr>
          <w:p w:rsidR="008E2426" w:rsidRPr="00592060" w:rsidRDefault="008E2426" w:rsidP="00F43DFF">
            <w:pPr>
              <w:pStyle w:val="FSCtblAMain"/>
              <w:rPr>
                <w:lang w:val="en-GB"/>
              </w:rPr>
            </w:pPr>
            <w:r w:rsidRPr="00592060">
              <w:rPr>
                <w:lang w:val="en-GB"/>
              </w:rPr>
              <w:t>Solubilising agent for coating mixtures on fruits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Oak</w:t>
            </w:r>
          </w:p>
        </w:tc>
        <w:tc>
          <w:tcPr>
            <w:tcW w:w="3603" w:type="dxa"/>
          </w:tcPr>
          <w:p w:rsidR="008E2426" w:rsidRPr="00592060" w:rsidRDefault="008E2426" w:rsidP="00F43DFF">
            <w:pPr>
              <w:pStyle w:val="FSCtblAMain"/>
              <w:rPr>
                <w:lang w:val="en-GB"/>
              </w:rPr>
            </w:pPr>
            <w:r w:rsidRPr="00592060">
              <w:rPr>
                <w:lang w:val="en-GB"/>
              </w:rPr>
              <w:t>For use in the manufacture of wine</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Octanoic acid</w:t>
            </w:r>
          </w:p>
        </w:tc>
        <w:tc>
          <w:tcPr>
            <w:tcW w:w="3603" w:type="dxa"/>
          </w:tcPr>
          <w:p w:rsidR="008E2426" w:rsidRPr="00592060" w:rsidRDefault="008E2426" w:rsidP="00F43DFF">
            <w:pPr>
              <w:pStyle w:val="FSCtblAMain"/>
              <w:rPr>
                <w:lang w:val="en-GB"/>
              </w:rPr>
            </w:pPr>
            <w:r w:rsidRPr="00592060">
              <w:rPr>
                <w:lang w:val="en-GB"/>
              </w:rPr>
              <w:t>Anti-microbial agent for meat, fruit and vegetables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Paraffin</w:t>
            </w:r>
          </w:p>
        </w:tc>
        <w:tc>
          <w:tcPr>
            <w:tcW w:w="3603" w:type="dxa"/>
          </w:tcPr>
          <w:p w:rsidR="008E2426" w:rsidRPr="00592060" w:rsidRDefault="008E2426" w:rsidP="00F43DFF">
            <w:pPr>
              <w:pStyle w:val="FSCtblAMain"/>
              <w:rPr>
                <w:lang w:val="en-GB"/>
              </w:rPr>
            </w:pPr>
            <w:r w:rsidRPr="00592060">
              <w:rPr>
                <w:lang w:val="en-GB"/>
              </w:rPr>
              <w:t>Coatings for cheese and cheese products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Polyvinyl acetate</w:t>
            </w:r>
          </w:p>
        </w:tc>
        <w:tc>
          <w:tcPr>
            <w:tcW w:w="3603" w:type="dxa"/>
          </w:tcPr>
          <w:p w:rsidR="008E2426" w:rsidRPr="00592060" w:rsidRDefault="008E2426" w:rsidP="00F43DFF">
            <w:pPr>
              <w:pStyle w:val="FSCtblAMain"/>
              <w:rPr>
                <w:lang w:val="en-GB"/>
              </w:rPr>
            </w:pPr>
            <w:r w:rsidRPr="00592060">
              <w:rPr>
                <w:lang w:val="en-GB"/>
              </w:rPr>
              <w:t>Preparation of waxes for use in cheese and cheese products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Potassium bromate</w:t>
            </w:r>
          </w:p>
        </w:tc>
        <w:tc>
          <w:tcPr>
            <w:tcW w:w="3603" w:type="dxa"/>
          </w:tcPr>
          <w:p w:rsidR="008E2426" w:rsidRPr="00592060" w:rsidRDefault="008E2426" w:rsidP="00F43DFF">
            <w:pPr>
              <w:pStyle w:val="FSCtblAMain"/>
              <w:rPr>
                <w:lang w:val="en-GB"/>
              </w:rPr>
            </w:pPr>
            <w:r w:rsidRPr="00592060">
              <w:rPr>
                <w:lang w:val="en-GB"/>
              </w:rPr>
              <w:t>Germination control in malting of bromate</w:t>
            </w:r>
          </w:p>
        </w:tc>
        <w:tc>
          <w:tcPr>
            <w:tcW w:w="2349" w:type="dxa"/>
          </w:tcPr>
          <w:p w:rsidR="008E2426" w:rsidRPr="00592060" w:rsidRDefault="008E2426" w:rsidP="00F43DFF">
            <w:pPr>
              <w:pStyle w:val="FSCtblAMain"/>
              <w:rPr>
                <w:lang w:val="en-GB"/>
              </w:rPr>
            </w:pPr>
            <w:r w:rsidRPr="00592060">
              <w:rPr>
                <w:lang w:val="en-GB"/>
              </w:rPr>
              <w:t xml:space="preserve">Limit of determination </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Sodium bromate</w:t>
            </w:r>
          </w:p>
        </w:tc>
        <w:tc>
          <w:tcPr>
            <w:tcW w:w="3603" w:type="dxa"/>
          </w:tcPr>
          <w:p w:rsidR="008E2426" w:rsidRPr="00592060" w:rsidRDefault="008E2426" w:rsidP="00F43DFF">
            <w:pPr>
              <w:pStyle w:val="FSCtblAMain"/>
              <w:rPr>
                <w:lang w:val="en-GB"/>
              </w:rPr>
            </w:pPr>
            <w:r w:rsidRPr="00592060">
              <w:rPr>
                <w:lang w:val="en-GB"/>
              </w:rPr>
              <w:t>Germination control in malting of bromate</w:t>
            </w:r>
          </w:p>
        </w:tc>
        <w:tc>
          <w:tcPr>
            <w:tcW w:w="2349" w:type="dxa"/>
          </w:tcPr>
          <w:p w:rsidR="008E2426" w:rsidRPr="00592060" w:rsidRDefault="008E2426" w:rsidP="00F43DFF">
            <w:pPr>
              <w:pStyle w:val="FSCtblAMain"/>
              <w:rPr>
                <w:lang w:val="en-GB"/>
              </w:rPr>
            </w:pPr>
            <w:r w:rsidRPr="00592060">
              <w:rPr>
                <w:lang w:val="en-GB"/>
              </w:rPr>
              <w:t xml:space="preserve">Limit of determination </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Sodium chlorite</w:t>
            </w:r>
          </w:p>
        </w:tc>
        <w:tc>
          <w:tcPr>
            <w:tcW w:w="3603" w:type="dxa"/>
          </w:tcPr>
          <w:p w:rsidR="008E2426" w:rsidRPr="00592060" w:rsidRDefault="008E2426" w:rsidP="00F43DFF">
            <w:pPr>
              <w:pStyle w:val="FSCtblAMain"/>
              <w:rPr>
                <w:lang w:val="en-GB"/>
              </w:rPr>
            </w:pPr>
            <w:r w:rsidRPr="00592060">
              <w:rPr>
                <w:lang w:val="en-GB"/>
              </w:rPr>
              <w:t>Anti-microbial agent for meat, fish, fruit and vegetables</w:t>
            </w:r>
          </w:p>
        </w:tc>
        <w:tc>
          <w:tcPr>
            <w:tcW w:w="2349" w:type="dxa"/>
          </w:tcPr>
          <w:p w:rsidR="008E2426" w:rsidRPr="00592060" w:rsidRDefault="008E2426" w:rsidP="00F43DFF">
            <w:pPr>
              <w:pStyle w:val="FSCtblAMain"/>
              <w:rPr>
                <w:lang w:val="en-GB"/>
              </w:rPr>
            </w:pPr>
            <w:r w:rsidRPr="00592060">
              <w:rPr>
                <w:lang w:val="en-GB"/>
              </w:rPr>
              <w:t>Limit of determination of chlorite, chlorate, chlorous acid and chlorine dioxide</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Sodium gluconate</w:t>
            </w:r>
          </w:p>
        </w:tc>
        <w:tc>
          <w:tcPr>
            <w:tcW w:w="3603" w:type="dxa"/>
          </w:tcPr>
          <w:p w:rsidR="008E2426" w:rsidRPr="00592060" w:rsidRDefault="008E2426" w:rsidP="00F43DFF">
            <w:pPr>
              <w:pStyle w:val="FSCtblAMain"/>
              <w:rPr>
                <w:lang w:val="en-GB"/>
              </w:rPr>
            </w:pPr>
            <w:r w:rsidRPr="00592060">
              <w:rPr>
                <w:lang w:val="en-GB"/>
              </w:rPr>
              <w:t>Denuding, bleaching &amp; neutralising tripe</w:t>
            </w:r>
          </w:p>
        </w:tc>
        <w:tc>
          <w:tcPr>
            <w:tcW w:w="2349" w:type="dxa"/>
          </w:tcPr>
          <w:p w:rsidR="008E2426" w:rsidRPr="00592060" w:rsidRDefault="008E2426" w:rsidP="00F43DFF">
            <w:pPr>
              <w:pStyle w:val="FSCtblAMain"/>
              <w:rPr>
                <w:lang w:val="en-GB"/>
              </w:rPr>
            </w:pPr>
            <w:r w:rsidRPr="00592060">
              <w:rPr>
                <w:lang w:val="en-GB"/>
              </w:rPr>
              <w:t xml:space="preserve">GMP </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Sodium glycerophosphate</w:t>
            </w:r>
          </w:p>
        </w:tc>
        <w:tc>
          <w:tcPr>
            <w:tcW w:w="3603" w:type="dxa"/>
          </w:tcPr>
          <w:p w:rsidR="008E2426" w:rsidRPr="00592060" w:rsidRDefault="008E2426" w:rsidP="00F43DFF">
            <w:pPr>
              <w:pStyle w:val="FSCtblAMain"/>
              <w:rPr>
                <w:lang w:val="en-GB"/>
              </w:rPr>
            </w:pPr>
            <w:r w:rsidRPr="00592060">
              <w:rPr>
                <w:lang w:val="en-GB"/>
              </w:rPr>
              <w:t>Cryoprotectant for starter culture</w:t>
            </w:r>
          </w:p>
        </w:tc>
        <w:tc>
          <w:tcPr>
            <w:tcW w:w="2349" w:type="dxa"/>
          </w:tcPr>
          <w:p w:rsidR="008E2426" w:rsidRPr="00592060" w:rsidRDefault="008E2426" w:rsidP="00F43DFF">
            <w:pPr>
              <w:pStyle w:val="FSCtblAMain"/>
              <w:rPr>
                <w:lang w:val="en-GB"/>
              </w:rPr>
            </w:pPr>
            <w:r w:rsidRPr="00592060">
              <w:rPr>
                <w:lang w:val="en-GB"/>
              </w:rPr>
              <w:t xml:space="preserve">GMP </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Sodium metabisulphite</w:t>
            </w:r>
          </w:p>
        </w:tc>
        <w:tc>
          <w:tcPr>
            <w:tcW w:w="3603" w:type="dxa"/>
          </w:tcPr>
          <w:p w:rsidR="008E2426" w:rsidRPr="00592060" w:rsidRDefault="008E2426" w:rsidP="00F43DFF">
            <w:pPr>
              <w:pStyle w:val="FSCtblAMain"/>
              <w:rPr>
                <w:lang w:val="en-GB"/>
              </w:rPr>
            </w:pPr>
            <w:r w:rsidRPr="00592060">
              <w:rPr>
                <w:lang w:val="en-GB"/>
              </w:rPr>
              <w:t>Dough conditioner</w:t>
            </w:r>
          </w:p>
        </w:tc>
        <w:tc>
          <w:tcPr>
            <w:tcW w:w="2349" w:type="dxa"/>
          </w:tcPr>
          <w:p w:rsidR="008E2426" w:rsidRPr="00592060" w:rsidRDefault="008E2426" w:rsidP="00F43DFF">
            <w:pPr>
              <w:pStyle w:val="FSCtblAMain"/>
              <w:rPr>
                <w:lang w:val="en-GB"/>
              </w:rPr>
            </w:pPr>
            <w:r w:rsidRPr="00592060">
              <w:rPr>
                <w:lang w:val="en-GB"/>
              </w:rPr>
              <w:t>60</w:t>
            </w:r>
          </w:p>
        </w:tc>
      </w:tr>
      <w:tr w:rsidR="008E2426" w:rsidRPr="00592060" w:rsidTr="000F5206">
        <w:trPr>
          <w:jc w:val="center"/>
        </w:trPr>
        <w:tc>
          <w:tcPr>
            <w:tcW w:w="3120" w:type="dxa"/>
          </w:tcPr>
          <w:p w:rsidR="008E2426" w:rsidRPr="00592060" w:rsidRDefault="008E2426" w:rsidP="00F43DFF">
            <w:pPr>
              <w:pStyle w:val="FSCtblAMain"/>
              <w:rPr>
                <w:lang w:val="en-GB"/>
              </w:rPr>
            </w:pPr>
          </w:p>
        </w:tc>
        <w:tc>
          <w:tcPr>
            <w:tcW w:w="3603" w:type="dxa"/>
          </w:tcPr>
          <w:p w:rsidR="008E2426" w:rsidRPr="00592060" w:rsidRDefault="008E2426" w:rsidP="00F43DFF">
            <w:pPr>
              <w:pStyle w:val="FSCtblAMain"/>
              <w:rPr>
                <w:lang w:val="en-GB"/>
              </w:rPr>
            </w:pPr>
            <w:r w:rsidRPr="00592060">
              <w:rPr>
                <w:lang w:val="en-GB"/>
              </w:rPr>
              <w:t>Removal of excess chlorine</w:t>
            </w:r>
          </w:p>
        </w:tc>
        <w:tc>
          <w:tcPr>
            <w:tcW w:w="2349" w:type="dxa"/>
          </w:tcPr>
          <w:p w:rsidR="008E2426" w:rsidRPr="00592060" w:rsidRDefault="008E2426" w:rsidP="00F43DFF">
            <w:pPr>
              <w:pStyle w:val="FSCtblAMain"/>
              <w:rPr>
                <w:lang w:val="en-GB"/>
              </w:rPr>
            </w:pPr>
            <w:r w:rsidRPr="00592060">
              <w:rPr>
                <w:lang w:val="en-GB"/>
              </w:rPr>
              <w:t>60</w:t>
            </w:r>
          </w:p>
        </w:tc>
      </w:tr>
      <w:tr w:rsidR="008E2426" w:rsidRPr="00592060" w:rsidTr="000F5206">
        <w:trPr>
          <w:jc w:val="center"/>
        </w:trPr>
        <w:tc>
          <w:tcPr>
            <w:tcW w:w="3120" w:type="dxa"/>
          </w:tcPr>
          <w:p w:rsidR="008E2426" w:rsidRPr="00592060" w:rsidRDefault="008E2426" w:rsidP="00F43DFF">
            <w:pPr>
              <w:pStyle w:val="FSCtblAMain"/>
              <w:rPr>
                <w:lang w:val="en-GB"/>
              </w:rPr>
            </w:pPr>
          </w:p>
        </w:tc>
        <w:tc>
          <w:tcPr>
            <w:tcW w:w="3603" w:type="dxa"/>
          </w:tcPr>
          <w:p w:rsidR="008E2426" w:rsidRPr="00592060" w:rsidRDefault="008E2426" w:rsidP="00F43DFF">
            <w:pPr>
              <w:pStyle w:val="FSCtblAMain"/>
              <w:rPr>
                <w:lang w:val="en-GB"/>
              </w:rPr>
            </w:pPr>
            <w:r w:rsidRPr="00592060">
              <w:rPr>
                <w:lang w:val="en-GB"/>
              </w:rPr>
              <w:t>Softening of corn kernels for starch manufacture</w:t>
            </w:r>
          </w:p>
        </w:tc>
        <w:tc>
          <w:tcPr>
            <w:tcW w:w="2349" w:type="dxa"/>
          </w:tcPr>
          <w:p w:rsidR="008E2426" w:rsidRPr="00592060" w:rsidRDefault="008E2426" w:rsidP="00F43DFF">
            <w:pPr>
              <w:pStyle w:val="FSCtblAMain"/>
              <w:rPr>
                <w:lang w:val="en-GB"/>
              </w:rPr>
            </w:pPr>
            <w:r w:rsidRPr="00592060">
              <w:rPr>
                <w:lang w:val="en-GB"/>
              </w:rPr>
              <w:t>60 (in the starch)</w:t>
            </w:r>
          </w:p>
        </w:tc>
      </w:tr>
      <w:tr w:rsidR="008E2426" w:rsidRPr="00592060" w:rsidTr="000F5206">
        <w:trPr>
          <w:jc w:val="center"/>
        </w:trPr>
        <w:tc>
          <w:tcPr>
            <w:tcW w:w="3120" w:type="dxa"/>
          </w:tcPr>
          <w:p w:rsidR="008E2426" w:rsidRPr="00592060" w:rsidRDefault="008E2426" w:rsidP="00F43DFF">
            <w:pPr>
              <w:pStyle w:val="FSCtblAMain"/>
              <w:rPr>
                <w:lang w:val="en-GB"/>
              </w:rPr>
            </w:pPr>
          </w:p>
        </w:tc>
        <w:tc>
          <w:tcPr>
            <w:tcW w:w="3603" w:type="dxa"/>
          </w:tcPr>
          <w:p w:rsidR="008E2426" w:rsidRPr="00592060" w:rsidRDefault="008E2426" w:rsidP="00F43DFF">
            <w:pPr>
              <w:pStyle w:val="FSCtblAMain"/>
              <w:rPr>
                <w:lang w:val="en-GB"/>
              </w:rPr>
            </w:pPr>
            <w:r w:rsidRPr="00592060">
              <w:rPr>
                <w:lang w:val="en-GB"/>
              </w:rPr>
              <w:t>Treatment of hides for use in gelatine and collagen manufacture</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Sodium sulphide</w:t>
            </w:r>
          </w:p>
        </w:tc>
        <w:tc>
          <w:tcPr>
            <w:tcW w:w="3603" w:type="dxa"/>
          </w:tcPr>
          <w:p w:rsidR="008E2426" w:rsidRPr="00592060" w:rsidRDefault="008E2426" w:rsidP="00F43DFF">
            <w:pPr>
              <w:pStyle w:val="FSCtblAMain"/>
              <w:rPr>
                <w:lang w:val="en-GB"/>
              </w:rPr>
            </w:pPr>
            <w:r w:rsidRPr="00592060">
              <w:rPr>
                <w:lang w:val="en-GB"/>
              </w:rPr>
              <w:t>Treatment of hides for use in gelatine and collagen manufacture</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Sodium sulphite</w:t>
            </w:r>
          </w:p>
        </w:tc>
        <w:tc>
          <w:tcPr>
            <w:tcW w:w="3603" w:type="dxa"/>
          </w:tcPr>
          <w:p w:rsidR="008E2426" w:rsidRPr="00592060" w:rsidRDefault="008E2426" w:rsidP="00F43DFF">
            <w:pPr>
              <w:pStyle w:val="FSCtblAMain"/>
              <w:rPr>
                <w:lang w:val="en-GB"/>
              </w:rPr>
            </w:pPr>
            <w:r w:rsidRPr="00592060">
              <w:rPr>
                <w:lang w:val="en-GB"/>
              </w:rPr>
              <w:t>Dough conditioner</w:t>
            </w:r>
          </w:p>
        </w:tc>
        <w:tc>
          <w:tcPr>
            <w:tcW w:w="2349" w:type="dxa"/>
          </w:tcPr>
          <w:p w:rsidR="008E2426" w:rsidRPr="00592060" w:rsidRDefault="008E2426" w:rsidP="00F43DFF">
            <w:pPr>
              <w:pStyle w:val="FSCtblAMain"/>
              <w:rPr>
                <w:lang w:val="en-GB"/>
              </w:rPr>
            </w:pPr>
            <w:r w:rsidRPr="00592060">
              <w:rPr>
                <w:lang w:val="en-GB"/>
              </w:rPr>
              <w:t>60</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Sodium thiocyanate</w:t>
            </w:r>
          </w:p>
        </w:tc>
        <w:tc>
          <w:tcPr>
            <w:tcW w:w="3603" w:type="dxa"/>
          </w:tcPr>
          <w:p w:rsidR="008E2426" w:rsidRPr="00592060" w:rsidRDefault="008E2426" w:rsidP="00F43DFF">
            <w:pPr>
              <w:pStyle w:val="FSCtblAMain"/>
              <w:rPr>
                <w:lang w:val="en-GB"/>
              </w:rPr>
            </w:pPr>
            <w:r w:rsidRPr="00592060">
              <w:rPr>
                <w:lang w:val="en-GB"/>
              </w:rPr>
              <w:t>Reduce and/or inhibit bacterial population on meat surfaces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Stearyl alcohol</w:t>
            </w:r>
          </w:p>
        </w:tc>
        <w:tc>
          <w:tcPr>
            <w:tcW w:w="3603" w:type="dxa"/>
          </w:tcPr>
          <w:p w:rsidR="008E2426" w:rsidRPr="00592060" w:rsidRDefault="008E2426" w:rsidP="00F43DFF">
            <w:pPr>
              <w:pStyle w:val="FSCtblAMain"/>
              <w:rPr>
                <w:lang w:val="en-GB"/>
              </w:rPr>
            </w:pPr>
            <w:r w:rsidRPr="00592060">
              <w:rPr>
                <w:lang w:val="en-GB"/>
              </w:rPr>
              <w:t>Coating agent on meat carcasses and primal cuts to prevent desiccation</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Sulphur dioxide</w:t>
            </w:r>
          </w:p>
        </w:tc>
        <w:tc>
          <w:tcPr>
            <w:tcW w:w="3603" w:type="dxa"/>
          </w:tcPr>
          <w:p w:rsidR="008E2426" w:rsidRPr="00592060" w:rsidRDefault="008E2426" w:rsidP="00F43DFF">
            <w:pPr>
              <w:pStyle w:val="FSCtblAMain"/>
              <w:rPr>
                <w:lang w:val="en-GB"/>
              </w:rPr>
            </w:pPr>
            <w:r w:rsidRPr="00592060">
              <w:rPr>
                <w:lang w:val="en-GB"/>
              </w:rPr>
              <w:t>Control of nitrosodimethylamine in malting</w:t>
            </w:r>
          </w:p>
        </w:tc>
        <w:tc>
          <w:tcPr>
            <w:tcW w:w="2349" w:type="dxa"/>
          </w:tcPr>
          <w:p w:rsidR="008E2426" w:rsidRPr="00592060" w:rsidRDefault="008E2426" w:rsidP="00F43DFF">
            <w:pPr>
              <w:pStyle w:val="FSCtblAMain"/>
              <w:rPr>
                <w:lang w:val="en-GB"/>
              </w:rPr>
            </w:pPr>
            <w:r w:rsidRPr="00592060">
              <w:rPr>
                <w:lang w:val="en-GB"/>
              </w:rPr>
              <w:t>750</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 xml:space="preserve"> </w:t>
            </w:r>
          </w:p>
        </w:tc>
        <w:tc>
          <w:tcPr>
            <w:tcW w:w="3603" w:type="dxa"/>
          </w:tcPr>
          <w:p w:rsidR="008E2426" w:rsidRPr="00592060" w:rsidRDefault="008E2426" w:rsidP="00F43DFF">
            <w:pPr>
              <w:pStyle w:val="FSCtblAMain"/>
              <w:rPr>
                <w:lang w:val="en-GB"/>
              </w:rPr>
            </w:pPr>
            <w:r w:rsidRPr="00592060">
              <w:rPr>
                <w:lang w:val="en-GB"/>
              </w:rPr>
              <w:t>Treatment of hides for use in gelatine and collagen manufacture</w:t>
            </w:r>
          </w:p>
        </w:tc>
        <w:tc>
          <w:tcPr>
            <w:tcW w:w="2349" w:type="dxa"/>
          </w:tcPr>
          <w:p w:rsidR="008E2426" w:rsidRPr="00592060" w:rsidRDefault="008E2426" w:rsidP="00F43DFF">
            <w:pPr>
              <w:pStyle w:val="FSCtblAMain"/>
              <w:rPr>
                <w:lang w:val="en-GB"/>
              </w:rPr>
            </w:pPr>
            <w:r w:rsidRPr="00592060">
              <w:rPr>
                <w:lang w:val="en-GB"/>
              </w:rPr>
              <w:t>750</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Sulphurous acid</w:t>
            </w:r>
          </w:p>
        </w:tc>
        <w:tc>
          <w:tcPr>
            <w:tcW w:w="3603" w:type="dxa"/>
          </w:tcPr>
          <w:p w:rsidR="008E2426" w:rsidRPr="00592060" w:rsidRDefault="008E2426" w:rsidP="00F43DFF">
            <w:pPr>
              <w:pStyle w:val="FSCtblAMain"/>
              <w:rPr>
                <w:lang w:val="en-GB"/>
              </w:rPr>
            </w:pPr>
            <w:r w:rsidRPr="00592060">
              <w:rPr>
                <w:lang w:val="en-GB"/>
              </w:rPr>
              <w:t>Softening of corn kernels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p>
        </w:tc>
        <w:tc>
          <w:tcPr>
            <w:tcW w:w="3603" w:type="dxa"/>
          </w:tcPr>
          <w:p w:rsidR="008E2426" w:rsidRPr="00592060" w:rsidRDefault="008E2426" w:rsidP="00F43DFF">
            <w:pPr>
              <w:pStyle w:val="FSCtblAMain"/>
              <w:rPr>
                <w:lang w:val="en-GB"/>
              </w:rPr>
            </w:pPr>
            <w:r w:rsidRPr="00592060">
              <w:rPr>
                <w:lang w:val="en-GB"/>
              </w:rPr>
              <w:t>Treatment of hides for use in gelatine and collagen manufacture</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Triethanolamine</w:t>
            </w:r>
          </w:p>
        </w:tc>
        <w:tc>
          <w:tcPr>
            <w:tcW w:w="3603" w:type="dxa"/>
          </w:tcPr>
          <w:p w:rsidR="008E2426" w:rsidRPr="00592060" w:rsidRDefault="008E2426" w:rsidP="00F43DFF">
            <w:pPr>
              <w:pStyle w:val="FSCtblAMain"/>
              <w:rPr>
                <w:lang w:val="en-GB"/>
              </w:rPr>
            </w:pPr>
            <w:r w:rsidRPr="00592060">
              <w:rPr>
                <w:lang w:val="en-GB"/>
              </w:rPr>
              <w:t>Solubilising agent for coating mixtures for fruits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 xml:space="preserve">Urea </w:t>
            </w:r>
          </w:p>
        </w:tc>
        <w:tc>
          <w:tcPr>
            <w:tcW w:w="3603" w:type="dxa"/>
          </w:tcPr>
          <w:p w:rsidR="008E2426" w:rsidRPr="00592060" w:rsidRDefault="008E2426" w:rsidP="00F43DFF">
            <w:pPr>
              <w:pStyle w:val="FSCtblAMain"/>
              <w:rPr>
                <w:lang w:val="en-GB"/>
              </w:rPr>
            </w:pPr>
            <w:r w:rsidRPr="00592060">
              <w:rPr>
                <w:lang w:val="en-GB"/>
              </w:rPr>
              <w:t>Manufacture of concentrated gelatine solutions</w:t>
            </w:r>
          </w:p>
        </w:tc>
        <w:tc>
          <w:tcPr>
            <w:tcW w:w="2349" w:type="dxa"/>
          </w:tcPr>
          <w:p w:rsidR="008E2426" w:rsidRPr="00592060" w:rsidRDefault="008E2426" w:rsidP="00F43DFF">
            <w:pPr>
              <w:pStyle w:val="FSCtblAMain"/>
              <w:rPr>
                <w:lang w:val="en-GB"/>
              </w:rPr>
            </w:pPr>
            <w:r w:rsidRPr="00592060">
              <w:rPr>
                <w:lang w:val="en-GB"/>
              </w:rPr>
              <w:t>1.5 times the mass of the gelatine present</w:t>
            </w:r>
          </w:p>
        </w:tc>
      </w:tr>
      <w:tr w:rsidR="008E2426" w:rsidRPr="00592060" w:rsidTr="000F5206">
        <w:trPr>
          <w:jc w:val="center"/>
        </w:trPr>
        <w:tc>
          <w:tcPr>
            <w:tcW w:w="3120" w:type="dxa"/>
          </w:tcPr>
          <w:p w:rsidR="008E2426" w:rsidRPr="00592060" w:rsidRDefault="008E2426" w:rsidP="00F43DFF">
            <w:pPr>
              <w:pStyle w:val="FSCtblAMain"/>
              <w:rPr>
                <w:lang w:val="en-GB"/>
              </w:rPr>
            </w:pPr>
            <w:r w:rsidRPr="00592060">
              <w:rPr>
                <w:lang w:val="en-GB"/>
              </w:rPr>
              <w:t xml:space="preserve"> </w:t>
            </w:r>
          </w:p>
        </w:tc>
        <w:tc>
          <w:tcPr>
            <w:tcW w:w="3603" w:type="dxa"/>
          </w:tcPr>
          <w:p w:rsidR="008E2426" w:rsidRPr="00592060" w:rsidRDefault="008E2426" w:rsidP="00F43DFF">
            <w:pPr>
              <w:pStyle w:val="FSCtblAMain"/>
              <w:rPr>
                <w:lang w:val="en-GB"/>
              </w:rPr>
            </w:pPr>
            <w:r w:rsidRPr="00592060">
              <w:rPr>
                <w:lang w:val="en-GB"/>
              </w:rPr>
              <w:t>Microbial nutrient and microbial nutrient adjunct for the manufacture of all foods, except alcoholic beverages</w:t>
            </w:r>
          </w:p>
        </w:tc>
        <w:tc>
          <w:tcPr>
            <w:tcW w:w="2349" w:type="dxa"/>
          </w:tcPr>
          <w:p w:rsidR="008E2426" w:rsidRPr="00592060" w:rsidRDefault="008E2426" w:rsidP="00F43DFF">
            <w:pPr>
              <w:pStyle w:val="FSCtblAMain"/>
              <w:rPr>
                <w:lang w:val="en-GB"/>
              </w:rPr>
            </w:pPr>
            <w:r w:rsidRPr="00592060">
              <w:rPr>
                <w:lang w:val="en-GB"/>
              </w:rPr>
              <w:t>GMP</w:t>
            </w:r>
          </w:p>
        </w:tc>
      </w:tr>
      <w:tr w:rsidR="008E2426" w:rsidRPr="00592060" w:rsidTr="000F5206">
        <w:trPr>
          <w:jc w:val="center"/>
        </w:trPr>
        <w:tc>
          <w:tcPr>
            <w:tcW w:w="3120" w:type="dxa"/>
            <w:tcBorders>
              <w:bottom w:val="single" w:sz="4" w:space="0" w:color="auto"/>
            </w:tcBorders>
          </w:tcPr>
          <w:p w:rsidR="008E2426" w:rsidRPr="00592060" w:rsidRDefault="008E2426" w:rsidP="00F43DFF">
            <w:pPr>
              <w:pStyle w:val="FSCtblAMain"/>
              <w:rPr>
                <w:lang w:val="en-GB"/>
              </w:rPr>
            </w:pPr>
            <w:r w:rsidRPr="00592060">
              <w:rPr>
                <w:lang w:val="en-GB"/>
              </w:rPr>
              <w:t>Woodflour from untreated</w:t>
            </w:r>
            <w:r w:rsidRPr="00592060">
              <w:rPr>
                <w:i/>
                <w:lang w:val="en-GB"/>
              </w:rPr>
              <w:t xml:space="preserve"> Pinus radiata</w:t>
            </w:r>
          </w:p>
        </w:tc>
        <w:tc>
          <w:tcPr>
            <w:tcW w:w="3603" w:type="dxa"/>
            <w:tcBorders>
              <w:bottom w:val="single" w:sz="4" w:space="0" w:color="auto"/>
            </w:tcBorders>
          </w:tcPr>
          <w:p w:rsidR="008E2426" w:rsidRPr="00592060" w:rsidRDefault="008E2426" w:rsidP="00F43DFF">
            <w:pPr>
              <w:pStyle w:val="FSCtblAMain"/>
              <w:rPr>
                <w:lang w:val="en-GB"/>
              </w:rPr>
            </w:pPr>
            <w:r w:rsidRPr="00592060">
              <w:rPr>
                <w:lang w:val="en-GB"/>
              </w:rPr>
              <w:t>Gripping agent used in the treatment of hides</w:t>
            </w:r>
          </w:p>
        </w:tc>
        <w:tc>
          <w:tcPr>
            <w:tcW w:w="2349" w:type="dxa"/>
            <w:tcBorders>
              <w:bottom w:val="single" w:sz="4" w:space="0" w:color="auto"/>
            </w:tcBorders>
          </w:tcPr>
          <w:p w:rsidR="008E2426" w:rsidRPr="00592060" w:rsidRDefault="008E2426" w:rsidP="00F43DFF">
            <w:pPr>
              <w:pStyle w:val="FSCtblAMain"/>
              <w:rPr>
                <w:lang w:val="en-GB"/>
              </w:rPr>
            </w:pPr>
            <w:r w:rsidRPr="00592060">
              <w:rPr>
                <w:lang w:val="en-GB"/>
              </w:rPr>
              <w:t>GMP</w:t>
            </w:r>
          </w:p>
        </w:tc>
      </w:tr>
    </w:tbl>
    <w:p w:rsidR="00F14AF0" w:rsidRPr="001D1563" w:rsidRDefault="00F14AF0" w:rsidP="00F14AF0">
      <w:pPr>
        <w:pStyle w:val="FSCh5Section"/>
        <w:rPr>
          <w:lang w:val="en-GB"/>
        </w:rPr>
      </w:pPr>
      <w:bookmarkStart w:id="33" w:name="_Ref331683697"/>
      <w:bookmarkStart w:id="34" w:name="_Ref335989626"/>
      <w:bookmarkStart w:id="35" w:name="_Toc371505863"/>
      <w:bookmarkStart w:id="36" w:name="_Toc400032498"/>
      <w:bookmarkEnd w:id="32"/>
      <w:r w:rsidRPr="001D1563">
        <w:rPr>
          <w:lang w:val="en-GB"/>
        </w:rPr>
        <w:t>S18—10</w:t>
      </w:r>
      <w:r w:rsidRPr="001D1563">
        <w:rPr>
          <w:lang w:val="en-GB"/>
        </w:rPr>
        <w:tab/>
        <w:t>Permission to use dimethyl dicarbonate as microbial control agent</w:t>
      </w:r>
      <w:bookmarkEnd w:id="33"/>
      <w:bookmarkEnd w:id="34"/>
      <w:bookmarkEnd w:id="35"/>
      <w:bookmarkEnd w:id="36"/>
    </w:p>
    <w:p w:rsidR="00F14AF0" w:rsidRPr="001D1563" w:rsidRDefault="00F14AF0" w:rsidP="00F14AF0">
      <w:pPr>
        <w:pStyle w:val="FSCtMain"/>
        <w:rPr>
          <w:lang w:val="en-GB"/>
        </w:rPr>
      </w:pPr>
      <w:r w:rsidRPr="001D1563">
        <w:rPr>
          <w:lang w:val="en-GB"/>
        </w:rPr>
        <w:tab/>
      </w:r>
      <w:r w:rsidRPr="001D1563">
        <w:rPr>
          <w:lang w:val="en-GB"/>
        </w:rPr>
        <w:tab/>
        <w:t>For section 1.3.3—12, the foods and maximum permitted addition levels are:</w:t>
      </w:r>
    </w:p>
    <w:p w:rsidR="000F5206" w:rsidRDefault="000F5206" w:rsidP="00686DA2">
      <w:pPr>
        <w:pStyle w:val="FSCtblBh2"/>
      </w:pPr>
      <w:r>
        <w:br w:type="page"/>
      </w:r>
    </w:p>
    <w:p w:rsidR="00F14AF0" w:rsidRPr="001D1563" w:rsidRDefault="00F14AF0" w:rsidP="00686DA2">
      <w:pPr>
        <w:pStyle w:val="FSCtblBh2"/>
      </w:pPr>
      <w:r w:rsidRPr="001D1563">
        <w:t>Permission to use dimethyl dicarbonate as microbial control agent (section 1.3.3—12)</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2"/>
        <w:gridCol w:w="3542"/>
      </w:tblGrid>
      <w:tr w:rsidR="00686DA2" w:rsidRPr="00686DA2" w:rsidTr="00A01A7C">
        <w:trPr>
          <w:tblHeader/>
          <w:jc w:val="center"/>
        </w:trPr>
        <w:tc>
          <w:tcPr>
            <w:tcW w:w="3262" w:type="dxa"/>
            <w:tcBorders>
              <w:top w:val="single" w:sz="4" w:space="0" w:color="auto"/>
              <w:bottom w:val="single" w:sz="4" w:space="0" w:color="auto"/>
            </w:tcBorders>
          </w:tcPr>
          <w:p w:rsidR="00686DA2" w:rsidRPr="00686DA2" w:rsidRDefault="00686DA2" w:rsidP="00686DA2">
            <w:pPr>
              <w:pStyle w:val="FSCtblAh3"/>
            </w:pPr>
            <w:r w:rsidRPr="00686DA2">
              <w:t>Food</w:t>
            </w:r>
          </w:p>
        </w:tc>
        <w:tc>
          <w:tcPr>
            <w:tcW w:w="3542" w:type="dxa"/>
            <w:tcBorders>
              <w:top w:val="single" w:sz="4" w:space="0" w:color="auto"/>
              <w:bottom w:val="single" w:sz="4" w:space="0" w:color="auto"/>
            </w:tcBorders>
          </w:tcPr>
          <w:p w:rsidR="00686DA2" w:rsidRPr="00686DA2" w:rsidRDefault="00686DA2" w:rsidP="00686DA2">
            <w:pPr>
              <w:pStyle w:val="FSCtblAh3"/>
            </w:pPr>
            <w:r w:rsidRPr="00686DA2">
              <w:t>Maximum permitted addition level</w:t>
            </w:r>
          </w:p>
        </w:tc>
      </w:tr>
      <w:tr w:rsidR="00686DA2" w:rsidRPr="00686DA2" w:rsidTr="00686DA2">
        <w:trPr>
          <w:jc w:val="center"/>
        </w:trPr>
        <w:tc>
          <w:tcPr>
            <w:tcW w:w="3262" w:type="dxa"/>
            <w:tcBorders>
              <w:top w:val="single" w:sz="4" w:space="0" w:color="auto"/>
            </w:tcBorders>
          </w:tcPr>
          <w:p w:rsidR="00686DA2" w:rsidRPr="00686DA2" w:rsidRDefault="00686DA2" w:rsidP="00686DA2">
            <w:pPr>
              <w:pStyle w:val="FSCtblAMain"/>
              <w:rPr>
                <w:lang w:val="en-GB"/>
              </w:rPr>
            </w:pPr>
            <w:r w:rsidRPr="00686DA2">
              <w:rPr>
                <w:lang w:val="en-GB"/>
              </w:rPr>
              <w:t>Any of the following:</w:t>
            </w:r>
          </w:p>
        </w:tc>
        <w:tc>
          <w:tcPr>
            <w:tcW w:w="3542" w:type="dxa"/>
            <w:tcBorders>
              <w:top w:val="single" w:sz="4" w:space="0" w:color="auto"/>
            </w:tcBorders>
          </w:tcPr>
          <w:p w:rsidR="00686DA2" w:rsidRPr="00686DA2" w:rsidRDefault="00686DA2" w:rsidP="00686DA2">
            <w:pPr>
              <w:pStyle w:val="FSCtblAMain"/>
              <w:rPr>
                <w:lang w:val="en-GB"/>
              </w:rPr>
            </w:pPr>
            <w:r w:rsidRPr="00686DA2">
              <w:rPr>
                <w:lang w:val="en-GB"/>
              </w:rPr>
              <w:t>250 mg/kg</w:t>
            </w:r>
          </w:p>
        </w:tc>
      </w:tr>
      <w:tr w:rsidR="00686DA2" w:rsidRPr="00686DA2" w:rsidTr="00686DA2">
        <w:trPr>
          <w:jc w:val="center"/>
        </w:trPr>
        <w:tc>
          <w:tcPr>
            <w:tcW w:w="3262" w:type="dxa"/>
          </w:tcPr>
          <w:p w:rsidR="00686DA2" w:rsidRPr="00686DA2" w:rsidRDefault="00686DA2" w:rsidP="00686DA2">
            <w:pPr>
              <w:pStyle w:val="FSCtblAPara"/>
            </w:pPr>
            <w:r w:rsidRPr="00686DA2">
              <w:t xml:space="preserve">(a) </w:t>
            </w:r>
            <w:r w:rsidRPr="001D1563">
              <w:tab/>
            </w:r>
            <w:r w:rsidRPr="00686DA2">
              <w:t>fruit juice;</w:t>
            </w:r>
          </w:p>
        </w:tc>
        <w:tc>
          <w:tcPr>
            <w:tcW w:w="3542" w:type="dxa"/>
          </w:tcPr>
          <w:p w:rsidR="00686DA2" w:rsidRPr="00686DA2" w:rsidRDefault="00686DA2" w:rsidP="00686DA2">
            <w:pPr>
              <w:pStyle w:val="FSCtblAMain"/>
              <w:rPr>
                <w:lang w:val="en-GB"/>
              </w:rPr>
            </w:pPr>
          </w:p>
        </w:tc>
      </w:tr>
      <w:tr w:rsidR="00686DA2" w:rsidRPr="00686DA2" w:rsidTr="00686DA2">
        <w:trPr>
          <w:jc w:val="center"/>
        </w:trPr>
        <w:tc>
          <w:tcPr>
            <w:tcW w:w="3262" w:type="dxa"/>
          </w:tcPr>
          <w:p w:rsidR="00686DA2" w:rsidRPr="00686DA2" w:rsidRDefault="00686DA2" w:rsidP="00686DA2">
            <w:pPr>
              <w:pStyle w:val="FSCtblAPara"/>
            </w:pPr>
            <w:r w:rsidRPr="00686DA2">
              <w:t xml:space="preserve">(b) </w:t>
            </w:r>
            <w:r w:rsidRPr="001D1563">
              <w:tab/>
            </w:r>
            <w:r w:rsidRPr="00686DA2">
              <w:t>vegetable juice;</w:t>
            </w:r>
          </w:p>
        </w:tc>
        <w:tc>
          <w:tcPr>
            <w:tcW w:w="3542" w:type="dxa"/>
          </w:tcPr>
          <w:p w:rsidR="00686DA2" w:rsidRPr="00686DA2" w:rsidRDefault="00686DA2" w:rsidP="00686DA2">
            <w:pPr>
              <w:pStyle w:val="FSCtblAMain"/>
              <w:rPr>
                <w:lang w:val="en-GB"/>
              </w:rPr>
            </w:pPr>
          </w:p>
        </w:tc>
      </w:tr>
      <w:tr w:rsidR="00686DA2" w:rsidRPr="00686DA2" w:rsidTr="00686DA2">
        <w:trPr>
          <w:jc w:val="center"/>
        </w:trPr>
        <w:tc>
          <w:tcPr>
            <w:tcW w:w="3262" w:type="dxa"/>
          </w:tcPr>
          <w:p w:rsidR="00686DA2" w:rsidRPr="00686DA2" w:rsidRDefault="00686DA2" w:rsidP="00686DA2">
            <w:pPr>
              <w:pStyle w:val="FSCtblAPara"/>
            </w:pPr>
            <w:r w:rsidRPr="00686DA2">
              <w:t xml:space="preserve">(c) </w:t>
            </w:r>
            <w:r w:rsidRPr="001D1563">
              <w:tab/>
            </w:r>
            <w:r w:rsidRPr="00686DA2">
              <w:t>fruit juice product;</w:t>
            </w:r>
          </w:p>
        </w:tc>
        <w:tc>
          <w:tcPr>
            <w:tcW w:w="3542" w:type="dxa"/>
          </w:tcPr>
          <w:p w:rsidR="00686DA2" w:rsidRPr="00686DA2" w:rsidRDefault="00686DA2" w:rsidP="00686DA2">
            <w:pPr>
              <w:pStyle w:val="FSCtblAMain"/>
              <w:rPr>
                <w:lang w:val="en-GB"/>
              </w:rPr>
            </w:pPr>
          </w:p>
        </w:tc>
      </w:tr>
      <w:tr w:rsidR="00686DA2" w:rsidRPr="00686DA2" w:rsidTr="00686DA2">
        <w:trPr>
          <w:jc w:val="center"/>
        </w:trPr>
        <w:tc>
          <w:tcPr>
            <w:tcW w:w="3262" w:type="dxa"/>
          </w:tcPr>
          <w:p w:rsidR="00686DA2" w:rsidRPr="00686DA2" w:rsidRDefault="00686DA2" w:rsidP="00686DA2">
            <w:pPr>
              <w:pStyle w:val="FSCtblAPara"/>
            </w:pPr>
            <w:r w:rsidRPr="00686DA2">
              <w:t xml:space="preserve">(d) </w:t>
            </w:r>
            <w:r w:rsidRPr="001D1563">
              <w:tab/>
            </w:r>
            <w:r w:rsidRPr="00686DA2">
              <w:t>vegetable juice product.</w:t>
            </w:r>
          </w:p>
        </w:tc>
        <w:tc>
          <w:tcPr>
            <w:tcW w:w="3542" w:type="dxa"/>
          </w:tcPr>
          <w:p w:rsidR="00686DA2" w:rsidRPr="00686DA2" w:rsidRDefault="00686DA2" w:rsidP="00686DA2">
            <w:pPr>
              <w:pStyle w:val="FSCtblAMain"/>
              <w:rPr>
                <w:lang w:val="en-GB"/>
              </w:rPr>
            </w:pPr>
          </w:p>
        </w:tc>
      </w:tr>
      <w:tr w:rsidR="00686DA2" w:rsidRPr="00686DA2" w:rsidTr="00686DA2">
        <w:trPr>
          <w:jc w:val="center"/>
        </w:trPr>
        <w:tc>
          <w:tcPr>
            <w:tcW w:w="3262" w:type="dxa"/>
          </w:tcPr>
          <w:p w:rsidR="00686DA2" w:rsidRPr="00686DA2" w:rsidRDefault="00686DA2" w:rsidP="00686DA2">
            <w:pPr>
              <w:pStyle w:val="FSCtblAMain"/>
              <w:rPr>
                <w:lang w:val="en-GB"/>
              </w:rPr>
            </w:pPr>
            <w:r w:rsidRPr="00686DA2">
              <w:rPr>
                <w:lang w:val="en-GB"/>
              </w:rPr>
              <w:t>Water based flavoured drinks</w:t>
            </w:r>
          </w:p>
        </w:tc>
        <w:tc>
          <w:tcPr>
            <w:tcW w:w="3542" w:type="dxa"/>
          </w:tcPr>
          <w:p w:rsidR="00686DA2" w:rsidRPr="00686DA2" w:rsidRDefault="00686DA2" w:rsidP="00686DA2">
            <w:pPr>
              <w:pStyle w:val="FSCtblAMain"/>
              <w:rPr>
                <w:lang w:val="en-GB"/>
              </w:rPr>
            </w:pPr>
            <w:r w:rsidRPr="00686DA2">
              <w:rPr>
                <w:lang w:val="en-GB"/>
              </w:rPr>
              <w:t>250 mg/kg</w:t>
            </w:r>
          </w:p>
        </w:tc>
      </w:tr>
      <w:tr w:rsidR="00686DA2" w:rsidRPr="00686DA2" w:rsidTr="00686DA2">
        <w:trPr>
          <w:jc w:val="center"/>
        </w:trPr>
        <w:tc>
          <w:tcPr>
            <w:tcW w:w="3262" w:type="dxa"/>
          </w:tcPr>
          <w:p w:rsidR="00686DA2" w:rsidRPr="00686DA2" w:rsidRDefault="00686DA2" w:rsidP="00686DA2">
            <w:pPr>
              <w:pStyle w:val="FSCtblAMain"/>
              <w:rPr>
                <w:lang w:val="en-GB"/>
              </w:rPr>
            </w:pPr>
            <w:r w:rsidRPr="00686DA2">
              <w:rPr>
                <w:lang w:val="en-GB"/>
              </w:rPr>
              <w:t>Formulated beverages</w:t>
            </w:r>
          </w:p>
        </w:tc>
        <w:tc>
          <w:tcPr>
            <w:tcW w:w="3542" w:type="dxa"/>
          </w:tcPr>
          <w:p w:rsidR="00686DA2" w:rsidRPr="00686DA2" w:rsidRDefault="00686DA2" w:rsidP="00686DA2">
            <w:pPr>
              <w:pStyle w:val="FSCtblAMain"/>
              <w:rPr>
                <w:lang w:val="en-GB"/>
              </w:rPr>
            </w:pPr>
            <w:r w:rsidRPr="00686DA2">
              <w:rPr>
                <w:lang w:val="en-GB"/>
              </w:rPr>
              <w:t>250 mg/kg</w:t>
            </w:r>
          </w:p>
        </w:tc>
      </w:tr>
      <w:tr w:rsidR="00686DA2" w:rsidRPr="00686DA2" w:rsidTr="00686DA2">
        <w:trPr>
          <w:jc w:val="center"/>
        </w:trPr>
        <w:tc>
          <w:tcPr>
            <w:tcW w:w="3262" w:type="dxa"/>
          </w:tcPr>
          <w:p w:rsidR="00686DA2" w:rsidRPr="00686DA2" w:rsidRDefault="00686DA2" w:rsidP="00A01A7C">
            <w:pPr>
              <w:pStyle w:val="FSCtblAMain"/>
              <w:keepNext/>
              <w:rPr>
                <w:lang w:val="en-GB"/>
              </w:rPr>
            </w:pPr>
            <w:r w:rsidRPr="00686DA2">
              <w:rPr>
                <w:lang w:val="en-GB"/>
              </w:rPr>
              <w:t>Any of the following:</w:t>
            </w:r>
          </w:p>
        </w:tc>
        <w:tc>
          <w:tcPr>
            <w:tcW w:w="3542" w:type="dxa"/>
          </w:tcPr>
          <w:p w:rsidR="00686DA2" w:rsidRPr="00686DA2" w:rsidRDefault="00686DA2" w:rsidP="00686DA2">
            <w:pPr>
              <w:pStyle w:val="FSCtblAMain"/>
              <w:rPr>
                <w:lang w:val="en-GB"/>
              </w:rPr>
            </w:pPr>
            <w:r w:rsidRPr="00686DA2">
              <w:rPr>
                <w:lang w:val="en-GB"/>
              </w:rPr>
              <w:t>200 mg/kg</w:t>
            </w:r>
          </w:p>
        </w:tc>
      </w:tr>
      <w:tr w:rsidR="00686DA2" w:rsidRPr="00686DA2" w:rsidTr="00686DA2">
        <w:trPr>
          <w:jc w:val="center"/>
        </w:trPr>
        <w:tc>
          <w:tcPr>
            <w:tcW w:w="3262" w:type="dxa"/>
          </w:tcPr>
          <w:p w:rsidR="00686DA2" w:rsidRPr="00686DA2" w:rsidRDefault="00686DA2" w:rsidP="00686DA2">
            <w:pPr>
              <w:pStyle w:val="FSCtblAPara"/>
            </w:pPr>
            <w:r w:rsidRPr="00686DA2">
              <w:t xml:space="preserve">(a) </w:t>
            </w:r>
            <w:r w:rsidRPr="001D1563">
              <w:tab/>
            </w:r>
            <w:r w:rsidRPr="00686DA2">
              <w:t>wine</w:t>
            </w:r>
          </w:p>
        </w:tc>
        <w:tc>
          <w:tcPr>
            <w:tcW w:w="3542" w:type="dxa"/>
          </w:tcPr>
          <w:p w:rsidR="00686DA2" w:rsidRPr="00686DA2" w:rsidRDefault="00686DA2" w:rsidP="00686DA2">
            <w:pPr>
              <w:pStyle w:val="FSCtblAMain"/>
              <w:rPr>
                <w:lang w:val="en-GB"/>
              </w:rPr>
            </w:pPr>
          </w:p>
        </w:tc>
      </w:tr>
      <w:tr w:rsidR="00686DA2" w:rsidRPr="00686DA2" w:rsidTr="00686DA2">
        <w:trPr>
          <w:jc w:val="center"/>
        </w:trPr>
        <w:tc>
          <w:tcPr>
            <w:tcW w:w="3262" w:type="dxa"/>
          </w:tcPr>
          <w:p w:rsidR="00686DA2" w:rsidRPr="00686DA2" w:rsidRDefault="00686DA2" w:rsidP="00686DA2">
            <w:pPr>
              <w:pStyle w:val="FSCtblAPara"/>
            </w:pPr>
            <w:r w:rsidRPr="00686DA2">
              <w:t xml:space="preserve">(b) </w:t>
            </w:r>
            <w:r w:rsidRPr="001D1563">
              <w:tab/>
            </w:r>
            <w:r w:rsidRPr="00686DA2">
              <w:t>sparkling wine;</w:t>
            </w:r>
          </w:p>
        </w:tc>
        <w:tc>
          <w:tcPr>
            <w:tcW w:w="3542" w:type="dxa"/>
          </w:tcPr>
          <w:p w:rsidR="00686DA2" w:rsidRPr="00686DA2" w:rsidRDefault="00686DA2" w:rsidP="00686DA2">
            <w:pPr>
              <w:pStyle w:val="FSCtblAMain"/>
              <w:rPr>
                <w:lang w:val="en-GB"/>
              </w:rPr>
            </w:pPr>
          </w:p>
        </w:tc>
      </w:tr>
      <w:tr w:rsidR="00686DA2" w:rsidRPr="00686DA2" w:rsidTr="00686DA2">
        <w:trPr>
          <w:jc w:val="center"/>
        </w:trPr>
        <w:tc>
          <w:tcPr>
            <w:tcW w:w="3262" w:type="dxa"/>
          </w:tcPr>
          <w:p w:rsidR="00686DA2" w:rsidRPr="00686DA2" w:rsidRDefault="00686DA2" w:rsidP="00686DA2">
            <w:pPr>
              <w:pStyle w:val="FSCtblAPara"/>
            </w:pPr>
            <w:r w:rsidRPr="00686DA2">
              <w:t>(c) fortified wine;</w:t>
            </w:r>
          </w:p>
        </w:tc>
        <w:tc>
          <w:tcPr>
            <w:tcW w:w="3542" w:type="dxa"/>
          </w:tcPr>
          <w:p w:rsidR="00686DA2" w:rsidRPr="00686DA2" w:rsidRDefault="00686DA2" w:rsidP="00686DA2">
            <w:pPr>
              <w:pStyle w:val="FSCtblAMain"/>
              <w:rPr>
                <w:lang w:val="en-GB"/>
              </w:rPr>
            </w:pPr>
          </w:p>
        </w:tc>
      </w:tr>
      <w:tr w:rsidR="00686DA2" w:rsidRPr="00686DA2" w:rsidTr="00686DA2">
        <w:trPr>
          <w:jc w:val="center"/>
        </w:trPr>
        <w:tc>
          <w:tcPr>
            <w:tcW w:w="3262" w:type="dxa"/>
          </w:tcPr>
          <w:p w:rsidR="00686DA2" w:rsidRPr="00686DA2" w:rsidRDefault="00686DA2" w:rsidP="00686DA2">
            <w:pPr>
              <w:pStyle w:val="FSCtblAPara"/>
            </w:pPr>
            <w:r w:rsidRPr="00686DA2">
              <w:t xml:space="preserve">(d) </w:t>
            </w:r>
            <w:r w:rsidRPr="001D1563">
              <w:tab/>
            </w:r>
            <w:r w:rsidRPr="00686DA2">
              <w:t>fruit wine (including cider and perry);</w:t>
            </w:r>
          </w:p>
        </w:tc>
        <w:tc>
          <w:tcPr>
            <w:tcW w:w="3542" w:type="dxa"/>
          </w:tcPr>
          <w:p w:rsidR="00686DA2" w:rsidRPr="00686DA2" w:rsidRDefault="00686DA2" w:rsidP="00686DA2">
            <w:pPr>
              <w:pStyle w:val="FSCtblAMain"/>
              <w:rPr>
                <w:lang w:val="en-GB"/>
              </w:rPr>
            </w:pPr>
          </w:p>
        </w:tc>
      </w:tr>
      <w:tr w:rsidR="00686DA2" w:rsidRPr="00686DA2" w:rsidTr="00686DA2">
        <w:trPr>
          <w:jc w:val="center"/>
        </w:trPr>
        <w:tc>
          <w:tcPr>
            <w:tcW w:w="3262" w:type="dxa"/>
          </w:tcPr>
          <w:p w:rsidR="00686DA2" w:rsidRPr="00686DA2" w:rsidRDefault="00686DA2" w:rsidP="00686DA2">
            <w:pPr>
              <w:pStyle w:val="FSCtblAPara"/>
            </w:pPr>
            <w:r w:rsidRPr="00686DA2">
              <w:t xml:space="preserve">(e) </w:t>
            </w:r>
            <w:r w:rsidRPr="001D1563">
              <w:tab/>
            </w:r>
            <w:r w:rsidRPr="00686DA2">
              <w:t>vegetable wine;</w:t>
            </w:r>
          </w:p>
        </w:tc>
        <w:tc>
          <w:tcPr>
            <w:tcW w:w="3542" w:type="dxa"/>
          </w:tcPr>
          <w:p w:rsidR="00686DA2" w:rsidRPr="00686DA2" w:rsidRDefault="00686DA2" w:rsidP="00686DA2">
            <w:pPr>
              <w:pStyle w:val="FSCtblAMain"/>
              <w:rPr>
                <w:lang w:val="en-GB"/>
              </w:rPr>
            </w:pPr>
          </w:p>
        </w:tc>
      </w:tr>
      <w:tr w:rsidR="00686DA2" w:rsidRPr="00686DA2" w:rsidTr="00686DA2">
        <w:trPr>
          <w:jc w:val="center"/>
        </w:trPr>
        <w:tc>
          <w:tcPr>
            <w:tcW w:w="3262" w:type="dxa"/>
            <w:tcBorders>
              <w:bottom w:val="single" w:sz="4" w:space="0" w:color="auto"/>
            </w:tcBorders>
          </w:tcPr>
          <w:p w:rsidR="00686DA2" w:rsidRPr="00686DA2" w:rsidRDefault="00686DA2" w:rsidP="00686DA2">
            <w:pPr>
              <w:pStyle w:val="FSCtblAPara"/>
            </w:pPr>
            <w:r w:rsidRPr="00686DA2">
              <w:t xml:space="preserve">(f) </w:t>
            </w:r>
            <w:r w:rsidRPr="001D1563">
              <w:tab/>
            </w:r>
            <w:r w:rsidRPr="00686DA2">
              <w:t>mead</w:t>
            </w:r>
          </w:p>
        </w:tc>
        <w:tc>
          <w:tcPr>
            <w:tcW w:w="3542" w:type="dxa"/>
            <w:tcBorders>
              <w:bottom w:val="single" w:sz="4" w:space="0" w:color="auto"/>
            </w:tcBorders>
          </w:tcPr>
          <w:p w:rsidR="00686DA2" w:rsidRPr="00686DA2" w:rsidRDefault="00686DA2" w:rsidP="00686DA2">
            <w:pPr>
              <w:pStyle w:val="FSCtblAMain"/>
              <w:rPr>
                <w:lang w:val="en-GB"/>
              </w:rPr>
            </w:pPr>
          </w:p>
        </w:tc>
      </w:tr>
    </w:tbl>
    <w:p w:rsidR="00F14AF0" w:rsidRPr="001D1563" w:rsidRDefault="00F14AF0" w:rsidP="00F14AF0">
      <w:pPr>
        <w:pStyle w:val="h5StandardEnd"/>
        <w:rPr>
          <w:lang w:val="en-GB"/>
        </w:rPr>
      </w:pPr>
      <w:r w:rsidRPr="001D1563">
        <w:rPr>
          <w:lang w:val="en-GB"/>
        </w:rPr>
        <w:t>____________________</w:t>
      </w:r>
    </w:p>
    <w:p w:rsidR="00BA1167" w:rsidRPr="000F7093" w:rsidRDefault="00BA1167" w:rsidP="00F43DFF"/>
    <w:sectPr w:rsidR="00BA1167" w:rsidRPr="000F7093" w:rsidSect="004634BB">
      <w:headerReference w:type="even" r:id="rId18"/>
      <w:headerReference w:type="default" r:id="rId19"/>
      <w:footerReference w:type="even" r:id="rId20"/>
      <w:footerReference w:type="default" r:id="rId21"/>
      <w:headerReference w:type="first" r:id="rId22"/>
      <w:footerReference w:type="first" r:id="rId2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DFF" w:rsidRDefault="00F43DFF">
      <w:r>
        <w:separator/>
      </w:r>
    </w:p>
    <w:p w:rsidR="00F43DFF" w:rsidRDefault="00F43DFF"/>
  </w:endnote>
  <w:endnote w:type="continuationSeparator" w:id="0">
    <w:p w:rsidR="00F43DFF" w:rsidRDefault="00F43DFF">
      <w:r>
        <w:continuationSeparator/>
      </w:r>
    </w:p>
    <w:p w:rsidR="00F43DFF" w:rsidRDefault="00F4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85" w:rsidRDefault="00E70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9040"/>
      <w:docPartObj>
        <w:docPartGallery w:val="Page Numbers (Bottom of Page)"/>
        <w:docPartUnique/>
      </w:docPartObj>
    </w:sdtPr>
    <w:sdtEndPr/>
    <w:sdtContent>
      <w:p w:rsidR="009A7EC4" w:rsidRPr="00CF1834" w:rsidRDefault="009A7EC4" w:rsidP="00854221">
        <w:pPr>
          <w:pStyle w:val="Footer"/>
          <w:jc w:val="center"/>
        </w:pPr>
        <w:r w:rsidRPr="00CF1834">
          <w:fldChar w:fldCharType="begin"/>
        </w:r>
        <w:r w:rsidRPr="00CF1834">
          <w:instrText xml:space="preserve"> PAGE   \* MERGEFORMAT </w:instrText>
        </w:r>
        <w:r w:rsidRPr="00CF1834">
          <w:fldChar w:fldCharType="separate"/>
        </w:r>
        <w:r>
          <w:rPr>
            <w:noProof/>
          </w:rPr>
          <w:t>2</w:t>
        </w:r>
        <w:r w:rsidRPr="00CF1834">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85" w:rsidRDefault="00E708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FF" w:rsidRPr="00DE26F8" w:rsidRDefault="00E70885" w:rsidP="00DE26F8">
    <w:pPr>
      <w:tabs>
        <w:tab w:val="center" w:pos="4536"/>
        <w:tab w:val="right" w:pos="9072"/>
      </w:tabs>
      <w:spacing w:before="60" w:after="80"/>
      <w:rPr>
        <w:rFonts w:cs="Arial"/>
        <w:noProof/>
        <w:sz w:val="18"/>
        <w:szCs w:val="18"/>
        <w:lang w:val="en-AU"/>
      </w:rPr>
    </w:pPr>
    <w:sdt>
      <w:sdtPr>
        <w:rPr>
          <w:rFonts w:cs="Arial"/>
          <w:sz w:val="18"/>
          <w:szCs w:val="18"/>
          <w:lang w:val="en-AU"/>
        </w:rPr>
        <w:id w:val="2095739475"/>
        <w:docPartObj>
          <w:docPartGallery w:val="Page Numbers (Bottom of Page)"/>
          <w:docPartUnique/>
        </w:docPartObj>
      </w:sdtPr>
      <w:sdtEndPr>
        <w:rPr>
          <w:noProof/>
        </w:rPr>
      </w:sdtEndPr>
      <w:sdtContent>
        <w:r w:rsidR="00F43DFF" w:rsidRPr="00DE26F8">
          <w:rPr>
            <w:rFonts w:cs="Arial"/>
            <w:sz w:val="18"/>
            <w:szCs w:val="18"/>
            <w:lang w:val="en-AU"/>
          </w:rPr>
          <w:tab/>
        </w:r>
        <w:r w:rsidR="00F43DFF" w:rsidRPr="00DE26F8">
          <w:rPr>
            <w:rFonts w:cs="Arial"/>
            <w:sz w:val="18"/>
            <w:szCs w:val="18"/>
            <w:lang w:val="en-AU"/>
          </w:rPr>
          <w:fldChar w:fldCharType="begin"/>
        </w:r>
        <w:r w:rsidR="00F43DFF" w:rsidRPr="00DE26F8">
          <w:rPr>
            <w:rFonts w:cs="Arial"/>
            <w:sz w:val="18"/>
            <w:szCs w:val="18"/>
            <w:lang w:val="en-AU"/>
          </w:rPr>
          <w:instrText xml:space="preserve"> PAGE   \* MERGEFORMAT </w:instrText>
        </w:r>
        <w:r w:rsidR="00F43DFF" w:rsidRPr="00DE26F8">
          <w:rPr>
            <w:rFonts w:cs="Arial"/>
            <w:sz w:val="18"/>
            <w:szCs w:val="18"/>
            <w:lang w:val="en-AU"/>
          </w:rPr>
          <w:fldChar w:fldCharType="separate"/>
        </w:r>
        <w:r>
          <w:rPr>
            <w:rFonts w:cs="Arial"/>
            <w:noProof/>
            <w:sz w:val="18"/>
            <w:szCs w:val="18"/>
            <w:lang w:val="en-AU"/>
          </w:rPr>
          <w:t>10</w:t>
        </w:r>
        <w:r w:rsidR="00F43DFF" w:rsidRPr="00DE26F8">
          <w:rPr>
            <w:rFonts w:cs="Arial"/>
            <w:noProof/>
            <w:sz w:val="18"/>
            <w:szCs w:val="18"/>
            <w:lang w:val="en-AU"/>
          </w:rPr>
          <w:fldChar w:fldCharType="end"/>
        </w:r>
      </w:sdtContent>
    </w:sdt>
    <w:r w:rsidR="00F43DFF" w:rsidRPr="00DE26F8">
      <w:rPr>
        <w:rFonts w:cs="Arial"/>
        <w:noProof/>
        <w:sz w:val="18"/>
        <w:szCs w:val="18"/>
        <w:lang w:val="en-AU"/>
      </w:rPr>
      <w:tab/>
    </w:r>
    <w:r w:rsidR="00F43DFF">
      <w:rPr>
        <w:rFonts w:cs="Arial"/>
        <w:noProof/>
        <w:sz w:val="18"/>
        <w:szCs w:val="18"/>
        <w:lang w:val="en-AU"/>
      </w:rPr>
      <w:t>Schedule 18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FF" w:rsidRDefault="00F43DFF">
    <w:pPr>
      <w:pStyle w:val="Footer"/>
    </w:pPr>
  </w:p>
  <w:p w:rsidR="00F43DFF" w:rsidRDefault="00F43DF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FF" w:rsidRDefault="00E70885" w:rsidP="00EB4661">
    <w:pPr>
      <w:pStyle w:val="Footer"/>
      <w:tabs>
        <w:tab w:val="clear" w:pos="4153"/>
        <w:tab w:val="clear" w:pos="8306"/>
        <w:tab w:val="center" w:pos="4536"/>
        <w:tab w:val="right" w:pos="9072"/>
      </w:tabs>
      <w:rPr>
        <w:rFonts w:cs="Arial"/>
        <w:noProof/>
        <w:sz w:val="18"/>
        <w:szCs w:val="18"/>
      </w:rPr>
    </w:pPr>
    <w:sdt>
      <w:sdtPr>
        <w:rPr>
          <w:rFonts w:cs="Arial"/>
          <w:sz w:val="18"/>
          <w:szCs w:val="18"/>
        </w:rPr>
        <w:id w:val="-1088143200"/>
        <w:docPartObj>
          <w:docPartGallery w:val="Page Numbers (Bottom of Page)"/>
          <w:docPartUnique/>
        </w:docPartObj>
      </w:sdtPr>
      <w:sdtEndPr>
        <w:rPr>
          <w:noProof/>
        </w:rPr>
      </w:sdtEndPr>
      <w:sdtContent>
        <w:r w:rsidR="00F43DFF" w:rsidRPr="00EB4661">
          <w:rPr>
            <w:rFonts w:cs="Arial"/>
            <w:sz w:val="18"/>
            <w:szCs w:val="18"/>
          </w:rPr>
          <w:tab/>
        </w:r>
        <w:r w:rsidR="00F43DFF" w:rsidRPr="00EB4661">
          <w:rPr>
            <w:rFonts w:cs="Arial"/>
            <w:sz w:val="18"/>
            <w:szCs w:val="18"/>
          </w:rPr>
          <w:fldChar w:fldCharType="begin"/>
        </w:r>
        <w:r w:rsidR="00F43DFF" w:rsidRPr="00EB4661">
          <w:rPr>
            <w:rFonts w:cs="Arial"/>
            <w:sz w:val="18"/>
            <w:szCs w:val="18"/>
          </w:rPr>
          <w:instrText xml:space="preserve"> PAGE   \* MERGEFORMAT </w:instrText>
        </w:r>
        <w:r w:rsidR="00F43DFF" w:rsidRPr="00EB4661">
          <w:rPr>
            <w:rFonts w:cs="Arial"/>
            <w:sz w:val="18"/>
            <w:szCs w:val="18"/>
          </w:rPr>
          <w:fldChar w:fldCharType="separate"/>
        </w:r>
        <w:r>
          <w:rPr>
            <w:rFonts w:cs="Arial"/>
            <w:noProof/>
            <w:sz w:val="18"/>
            <w:szCs w:val="18"/>
          </w:rPr>
          <w:t>16</w:t>
        </w:r>
        <w:r w:rsidR="00F43DFF" w:rsidRPr="00EB4661">
          <w:rPr>
            <w:rFonts w:cs="Arial"/>
            <w:noProof/>
            <w:sz w:val="18"/>
            <w:szCs w:val="18"/>
          </w:rPr>
          <w:fldChar w:fldCharType="end"/>
        </w:r>
      </w:sdtContent>
    </w:sdt>
    <w:r w:rsidR="00F43DFF" w:rsidRPr="00EB4661">
      <w:rPr>
        <w:rFonts w:cs="Arial"/>
        <w:noProof/>
        <w:sz w:val="18"/>
        <w:szCs w:val="18"/>
      </w:rPr>
      <w:tab/>
    </w:r>
    <w:r w:rsidR="00F43DFF">
      <w:rPr>
        <w:rFonts w:cs="Arial"/>
        <w:noProof/>
        <w:sz w:val="18"/>
        <w:szCs w:val="18"/>
      </w:rPr>
      <w:t xml:space="preserve">Schedule 18 </w:t>
    </w:r>
  </w:p>
  <w:p w:rsidR="00F43DFF" w:rsidRDefault="00F43DF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sz w:val="18"/>
        <w:szCs w:val="18"/>
      </w:rPr>
      <w:id w:val="-1023553627"/>
      <w:docPartObj>
        <w:docPartGallery w:val="Page Numbers (Bottom of Page)"/>
        <w:docPartUnique/>
      </w:docPartObj>
    </w:sdtPr>
    <w:sdtEndPr>
      <w:rPr>
        <w:noProof/>
      </w:rPr>
    </w:sdtEndPr>
    <w:sdtContent>
      <w:p w:rsidR="00F43DFF" w:rsidRPr="00EB4661" w:rsidRDefault="00F43DFF" w:rsidP="00EB4661">
        <w:pPr>
          <w:pStyle w:val="Footer"/>
          <w:tabs>
            <w:tab w:val="clear" w:pos="4153"/>
            <w:tab w:val="clear" w:pos="8306"/>
            <w:tab w:val="center" w:pos="4536"/>
            <w:tab w:val="right" w:pos="9072"/>
          </w:tabs>
          <w:rPr>
            <w:rFonts w:cs="Arial"/>
            <w:sz w:val="18"/>
            <w:szCs w:val="18"/>
          </w:rPr>
        </w:pPr>
        <w:r w:rsidRPr="00EB4661">
          <w:rPr>
            <w:rFonts w:cs="Arial"/>
            <w:sz w:val="18"/>
            <w:szCs w:val="18"/>
          </w:rPr>
          <w:t xml:space="preserve">As at 1 </w:t>
        </w:r>
        <w:r>
          <w:rPr>
            <w:rFonts w:cs="Arial"/>
            <w:sz w:val="18"/>
            <w:szCs w:val="18"/>
          </w:rPr>
          <w:t>M</w:t>
        </w:r>
        <w:r w:rsidRPr="00EB4661">
          <w:rPr>
            <w:rFonts w:cs="Arial"/>
            <w:sz w:val="18"/>
            <w:szCs w:val="18"/>
          </w:rPr>
          <w:t>arch 2016</w:t>
        </w:r>
        <w:r w:rsidRPr="00EB4661">
          <w:rPr>
            <w:rFonts w:cs="Arial"/>
            <w:sz w:val="18"/>
            <w:szCs w:val="18"/>
          </w:rPr>
          <w:tab/>
        </w:r>
        <w:r w:rsidRPr="00EB4661">
          <w:rPr>
            <w:rFonts w:cs="Arial"/>
            <w:sz w:val="18"/>
            <w:szCs w:val="18"/>
          </w:rPr>
          <w:fldChar w:fldCharType="begin"/>
        </w:r>
        <w:r w:rsidRPr="00EB4661">
          <w:rPr>
            <w:rFonts w:cs="Arial"/>
            <w:sz w:val="18"/>
            <w:szCs w:val="18"/>
          </w:rPr>
          <w:instrText xml:space="preserve"> PAGE   \* MERGEFORMAT </w:instrText>
        </w:r>
        <w:r w:rsidRPr="00EB4661">
          <w:rPr>
            <w:rFonts w:cs="Arial"/>
            <w:sz w:val="18"/>
            <w:szCs w:val="18"/>
          </w:rPr>
          <w:fldChar w:fldCharType="separate"/>
        </w:r>
        <w:r>
          <w:rPr>
            <w:rFonts w:cs="Arial"/>
            <w:noProof/>
            <w:sz w:val="18"/>
            <w:szCs w:val="18"/>
          </w:rPr>
          <w:t>1</w:t>
        </w:r>
        <w:r w:rsidRPr="00EB4661">
          <w:rPr>
            <w:rFonts w:cs="Arial"/>
            <w:noProof/>
            <w:sz w:val="18"/>
            <w:szCs w:val="18"/>
          </w:rPr>
          <w:fldChar w:fldCharType="end"/>
        </w:r>
        <w:r w:rsidRPr="00EB4661">
          <w:rPr>
            <w:rFonts w:cs="Arial"/>
            <w:noProof/>
            <w:sz w:val="18"/>
            <w:szCs w:val="18"/>
          </w:rPr>
          <w:tab/>
          <w:t>Standard 1.2.4</w:t>
        </w:r>
      </w:p>
    </w:sdtContent>
  </w:sdt>
  <w:p w:rsidR="00F43DFF" w:rsidRDefault="00F43D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DFF" w:rsidRDefault="00F43DFF">
      <w:r>
        <w:separator/>
      </w:r>
    </w:p>
    <w:p w:rsidR="00F43DFF" w:rsidRDefault="00F43DFF"/>
  </w:footnote>
  <w:footnote w:type="continuationSeparator" w:id="0">
    <w:p w:rsidR="00F43DFF" w:rsidRDefault="00F43DFF">
      <w:r>
        <w:continuationSeparator/>
      </w:r>
    </w:p>
    <w:p w:rsidR="00F43DFF" w:rsidRDefault="00F43DF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85" w:rsidRDefault="00E708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85" w:rsidRDefault="00E708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885" w:rsidRDefault="00E708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FF" w:rsidRPr="0094406F" w:rsidRDefault="00F43DFF" w:rsidP="00DE26F8">
    <w:pPr>
      <w:rPr>
        <w:noProof/>
        <w:color w:val="000000"/>
      </w:rPr>
    </w:pPr>
    <w:r w:rsidRPr="0094406F">
      <w:rPr>
        <w:color w:val="000000"/>
      </w:rPr>
      <w:fldChar w:fldCharType="begin"/>
    </w:r>
    <w:r w:rsidRPr="0094406F">
      <w:rPr>
        <w:color w:val="000000"/>
      </w:rPr>
      <w:instrText xml:space="preserve"> STYLEREF  Schedule_Heading \n  \* MERGEFORMAT </w:instrText>
    </w:r>
    <w:r w:rsidRPr="0094406F">
      <w:rPr>
        <w:color w:val="000000"/>
      </w:rPr>
      <w:fldChar w:fldCharType="separate"/>
    </w:r>
    <w:r w:rsidR="00DF2D37">
      <w:rPr>
        <w:b/>
        <w:bCs/>
        <w:noProof/>
        <w:color w:val="000000"/>
        <w:lang w:val="en-US"/>
      </w:rPr>
      <w:t>Error! Use the Home tab to apply Schedule_Heading to the text that you want to appear here.</w:t>
    </w:r>
    <w:r w:rsidRPr="0094406F">
      <w:rPr>
        <w:color w:val="000000"/>
      </w:rPr>
      <w:fldChar w:fldCharType="end"/>
    </w:r>
    <w:r w:rsidRPr="0094406F">
      <w:rPr>
        <w:color w:val="000000"/>
      </w:rPr>
      <w:fldChar w:fldCharType="begin"/>
    </w:r>
    <w:r w:rsidRPr="0094406F">
      <w:rPr>
        <w:color w:val="000000"/>
      </w:rPr>
      <w:instrText xml:space="preserve"> STYLEREF  Schedule_Heading  \* MERGEFORMAT </w:instrText>
    </w:r>
    <w:r w:rsidRPr="0094406F">
      <w:rPr>
        <w:color w:val="000000"/>
      </w:rPr>
      <w:fldChar w:fldCharType="separate"/>
    </w:r>
    <w:r w:rsidR="00DF2D37">
      <w:rPr>
        <w:b/>
        <w:bCs/>
        <w:noProof/>
        <w:color w:val="000000"/>
        <w:lang w:val="en-US"/>
      </w:rPr>
      <w:t>Error! Use the Home tab to apply Schedule_Heading to the text that you want to appear here.</w:t>
    </w:r>
    <w:r w:rsidRPr="0094406F">
      <w:rPr>
        <w:color w:val="000000"/>
      </w:rPr>
      <w:fldChar w:fldCharType="end"/>
    </w:r>
  </w:p>
  <w:p w:rsidR="00F43DFF" w:rsidRPr="0094406F" w:rsidRDefault="00F43DFF" w:rsidP="00DE26F8">
    <w:pPr>
      <w:rPr>
        <w:noProof/>
        <w:color w:val="000000"/>
      </w:rPr>
    </w:pPr>
  </w:p>
  <w:p w:rsidR="00F43DFF" w:rsidRPr="0094406F" w:rsidRDefault="00F43DFF" w:rsidP="00DE26F8">
    <w:pPr>
      <w:rPr>
        <w:noProof/>
        <w:color w:val="000000"/>
      </w:rPr>
    </w:pPr>
    <w:r w:rsidRPr="0094406F">
      <w:rPr>
        <w:color w:val="000000"/>
      </w:rPr>
      <w:fldChar w:fldCharType="begin"/>
    </w:r>
    <w:r w:rsidRPr="0094406F">
      <w:rPr>
        <w:color w:val="000000"/>
      </w:rPr>
      <w:instrText xml:space="preserve"> STYLEREF  Section_Heading_Schedules \n  \* MERGEFORMAT </w:instrText>
    </w:r>
    <w:r w:rsidRPr="0094406F">
      <w:rPr>
        <w:color w:val="000000"/>
      </w:rPr>
      <w:fldChar w:fldCharType="separate"/>
    </w:r>
    <w:r w:rsidR="00DF2D37">
      <w:rPr>
        <w:b/>
        <w:bCs/>
        <w:noProof/>
        <w:color w:val="000000"/>
        <w:lang w:val="en-US"/>
      </w:rPr>
      <w:t>Error! Use the Home tab to apply Section_Heading_Schedules to the text that you want to appear here.</w:t>
    </w:r>
    <w:r w:rsidRPr="0094406F">
      <w:rPr>
        <w:color w:val="000000"/>
      </w:rPr>
      <w:fldChar w:fldCharType="end"/>
    </w:r>
    <w:r w:rsidRPr="0094406F">
      <w:rPr>
        <w:color w:val="000000"/>
      </w:rPr>
      <w:t>—</w:t>
    </w:r>
    <w:r w:rsidRPr="0094406F">
      <w:rPr>
        <w:color w:val="000000"/>
      </w:rPr>
      <w:fldChar w:fldCharType="begin"/>
    </w:r>
    <w:r w:rsidRPr="0094406F">
      <w:rPr>
        <w:color w:val="000000"/>
      </w:rPr>
      <w:instrText xml:space="preserve"> STYLEREF  Section_Heading_Schedules  \* MERGEFORMAT </w:instrText>
    </w:r>
    <w:r w:rsidRPr="0094406F">
      <w:rPr>
        <w:color w:val="000000"/>
      </w:rPr>
      <w:fldChar w:fldCharType="separate"/>
    </w:r>
    <w:r w:rsidR="00DF2D37">
      <w:rPr>
        <w:b/>
        <w:bCs/>
        <w:noProof/>
        <w:color w:val="000000"/>
        <w:lang w:val="en-US"/>
      </w:rPr>
      <w:t>Error! Use the Home tab to apply Section_Heading_Schedules to the text that you want to appear here.</w:t>
    </w:r>
    <w:r w:rsidRPr="0094406F">
      <w:rPr>
        <w:color w:val="000000"/>
      </w:rPr>
      <w:fldChar w:fldCharType="end"/>
    </w:r>
  </w:p>
  <w:p w:rsidR="00F43DFF" w:rsidRPr="0094406F" w:rsidRDefault="00F43DFF" w:rsidP="00DE26F8">
    <w:pPr>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FF" w:rsidRDefault="00F43DFF"/>
  <w:p w:rsidR="00F43DFF" w:rsidRDefault="00F43DF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FF" w:rsidRDefault="00F43DF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DFF" w:rsidRDefault="00F43DFF"/>
  <w:p w:rsidR="00F43DFF" w:rsidRDefault="00F43D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multilevel"/>
    <w:tmpl w:val="4BF8F2FA"/>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nsid w:val="FFFFFF7E"/>
    <w:multiLevelType w:val="multilevel"/>
    <w:tmpl w:val="AB0C84E8"/>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3">
    <w:nsid w:val="08B36438"/>
    <w:multiLevelType w:val="hybridMultilevel"/>
    <w:tmpl w:val="27AC699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nsid w:val="0AD23FFB"/>
    <w:multiLevelType w:val="hybridMultilevel"/>
    <w:tmpl w:val="92A8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BA7F64"/>
    <w:multiLevelType w:val="hybridMultilevel"/>
    <w:tmpl w:val="C7988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A30746"/>
    <w:multiLevelType w:val="hybridMultilevel"/>
    <w:tmpl w:val="8BEC675E"/>
    <w:lvl w:ilvl="0" w:tplc="1892DE3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2DE0714"/>
    <w:multiLevelType w:val="hybridMultilevel"/>
    <w:tmpl w:val="7644B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A9A3EDC"/>
    <w:multiLevelType w:val="multilevel"/>
    <w:tmpl w:val="EF1235E6"/>
    <w:lvl w:ilvl="0">
      <w:start w:val="1"/>
      <w:numFmt w:val="decimal"/>
      <w:lvlRestart w:val="0"/>
      <w:suff w:val="nothing"/>
      <w:lvlText w:val="Chapter %1—"/>
      <w:lvlJc w:val="left"/>
      <w:pPr>
        <w:ind w:left="1276" w:hanging="1276"/>
      </w:pPr>
      <w:rPr>
        <w:rFonts w:hint="default"/>
      </w:rPr>
    </w:lvl>
    <w:lvl w:ilvl="1">
      <w:start w:val="1"/>
      <w:numFmt w:val="decimal"/>
      <w:suff w:val="nothing"/>
      <w:lvlText w:val="Part %2—"/>
      <w:lvlJc w:val="left"/>
      <w:pPr>
        <w:ind w:left="1276" w:hanging="1276"/>
      </w:pPr>
      <w:rPr>
        <w:rFonts w:hint="default"/>
      </w:rPr>
    </w:lvl>
    <w:lvl w:ilvl="2">
      <w:start w:val="1"/>
      <w:numFmt w:val="decimal"/>
      <w:suff w:val="nothing"/>
      <w:lvlText w:val="Division %3—"/>
      <w:lvlJc w:val="left"/>
      <w:pPr>
        <w:ind w:left="1276" w:hanging="1276"/>
      </w:pPr>
      <w:rPr>
        <w:rFonts w:hint="default"/>
      </w:rPr>
    </w:lvl>
    <w:lvl w:ilvl="3">
      <w:start w:val="1"/>
      <w:numFmt w:val="upperLetter"/>
      <w:suff w:val="nothing"/>
      <w:lvlText w:val="Subdivision %4—"/>
      <w:lvlJc w:val="left"/>
      <w:pPr>
        <w:ind w:left="1276" w:hanging="1276"/>
      </w:pPr>
      <w:rPr>
        <w:rFonts w:hint="default"/>
      </w:rPr>
    </w:lvl>
    <w:lvl w:ilvl="4">
      <w:start w:val="1"/>
      <w:numFmt w:val="decimalZero"/>
      <w:lvlRestart w:val="1"/>
      <w:lvlText w:val="%1.%5"/>
      <w:lvlJc w:val="left"/>
      <w:pPr>
        <w:tabs>
          <w:tab w:val="num" w:pos="850"/>
        </w:tabs>
        <w:ind w:left="850" w:hanging="850"/>
      </w:pPr>
      <w:rPr>
        <w:rFonts w:hint="default"/>
      </w:rPr>
    </w:lvl>
    <w:lvl w:ilvl="5">
      <w:start w:val="1"/>
      <w:numFmt w:val="decimal"/>
      <w:lvlText w:val="(%6)"/>
      <w:lvlJc w:val="left"/>
      <w:pPr>
        <w:tabs>
          <w:tab w:val="num" w:pos="1417"/>
        </w:tabs>
        <w:ind w:left="1417" w:hanging="567"/>
      </w:pPr>
      <w:rPr>
        <w:rFonts w:hint="default"/>
      </w:rPr>
    </w:lvl>
    <w:lvl w:ilvl="6">
      <w:start w:val="1"/>
      <w:numFmt w:val="lowerLetter"/>
      <w:lvlText w:val="(%7)"/>
      <w:lvlJc w:val="left"/>
      <w:pPr>
        <w:tabs>
          <w:tab w:val="num" w:pos="1984"/>
        </w:tabs>
        <w:ind w:left="1984" w:hanging="567"/>
      </w:pPr>
      <w:rPr>
        <w:rFonts w:hint="default"/>
      </w:rPr>
    </w:lvl>
    <w:lvl w:ilvl="7">
      <w:start w:val="1"/>
      <w:numFmt w:val="lowerRoman"/>
      <w:lvlText w:val="(%8)"/>
      <w:lvlJc w:val="left"/>
      <w:pPr>
        <w:tabs>
          <w:tab w:val="num" w:pos="2551"/>
        </w:tabs>
        <w:ind w:left="2551" w:hanging="567"/>
      </w:pPr>
      <w:rPr>
        <w:rFonts w:cs="Times New Roman" w:hint="default"/>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none"/>
      <w:pStyle w:val="Heading9"/>
      <w:suff w:val="nothing"/>
      <w:lvlText w:val=""/>
      <w:lvlJc w:val="left"/>
      <w:pPr>
        <w:ind w:left="0" w:firstLine="0"/>
      </w:pPr>
      <w:rPr>
        <w:rFonts w:hint="default"/>
      </w:rPr>
    </w:lvl>
  </w:abstractNum>
  <w:abstractNum w:abstractNumId="9">
    <w:nsid w:val="1CE1142E"/>
    <w:multiLevelType w:val="hybridMultilevel"/>
    <w:tmpl w:val="BADA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5A273CC"/>
    <w:multiLevelType w:val="hybridMultilevel"/>
    <w:tmpl w:val="E796F46E"/>
    <w:lvl w:ilvl="0" w:tplc="E49E449E">
      <w:start w:val="1"/>
      <w:numFmt w:val="decimal"/>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6D04612"/>
    <w:multiLevelType w:val="hybridMultilevel"/>
    <w:tmpl w:val="ADF6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F05014A"/>
    <w:multiLevelType w:val="hybridMultilevel"/>
    <w:tmpl w:val="4FF0FA32"/>
    <w:lvl w:ilvl="0" w:tplc="2C6C7F68">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2563CB4"/>
    <w:multiLevelType w:val="hybridMultilevel"/>
    <w:tmpl w:val="1A0214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nsid w:val="32CE3956"/>
    <w:multiLevelType w:val="hybridMultilevel"/>
    <w:tmpl w:val="A38EE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3">
    <w:nsid w:val="38281112"/>
    <w:multiLevelType w:val="hybridMultilevel"/>
    <w:tmpl w:val="A10008AA"/>
    <w:lvl w:ilvl="0" w:tplc="D15AF51A">
      <w:start w:val="1"/>
      <w:numFmt w:val="lowerLetter"/>
      <w:lvlText w:val="(%1)"/>
      <w:lvlJc w:val="left"/>
      <w:pPr>
        <w:ind w:left="1695" w:hanging="420"/>
      </w:pPr>
      <w:rPr>
        <w:rFonts w:hint="default"/>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24">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25">
    <w:nsid w:val="3C9565DF"/>
    <w:multiLevelType w:val="hybridMultilevel"/>
    <w:tmpl w:val="8FD44F14"/>
    <w:lvl w:ilvl="0" w:tplc="08090001">
      <w:start w:val="1"/>
      <w:numFmt w:val="bullet"/>
      <w:lvlText w:val=""/>
      <w:lvlJc w:val="left"/>
      <w:pPr>
        <w:ind w:left="1305" w:hanging="360"/>
      </w:pPr>
      <w:rPr>
        <w:rFonts w:ascii="Symbol" w:hAnsi="Symbol" w:hint="default"/>
      </w:rPr>
    </w:lvl>
    <w:lvl w:ilvl="1" w:tplc="08090003">
      <w:start w:val="1"/>
      <w:numFmt w:val="bullet"/>
      <w:lvlText w:val="o"/>
      <w:lvlJc w:val="left"/>
      <w:pPr>
        <w:ind w:left="2025" w:hanging="360"/>
      </w:pPr>
      <w:rPr>
        <w:rFonts w:ascii="Courier New" w:hAnsi="Courier New" w:cs="Courier New" w:hint="default"/>
      </w:rPr>
    </w:lvl>
    <w:lvl w:ilvl="2" w:tplc="08090005">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26">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D700B0C"/>
    <w:multiLevelType w:val="hybridMultilevel"/>
    <w:tmpl w:val="CBC61034"/>
    <w:lvl w:ilvl="0" w:tplc="A156EC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nsid w:val="50005576"/>
    <w:multiLevelType w:val="multilevel"/>
    <w:tmpl w:val="C2E455F2"/>
    <w:lvl w:ilvl="0">
      <w:start w:val="1"/>
      <w:numFmt w:val="decimal"/>
      <w:lvlRestart w:val="0"/>
      <w:suff w:val="nothing"/>
      <w:lvlText w:val="Schedule %1"/>
      <w:lvlJc w:val="left"/>
      <w:pPr>
        <w:ind w:left="1276" w:hanging="1276"/>
      </w:pPr>
      <w:rPr>
        <w:rFonts w:ascii="Arial Bold" w:hAnsi="Arial Bold" w:hint="default"/>
        <w:b/>
        <w:i w:val="0"/>
        <w:sz w:val="36"/>
      </w:rPr>
    </w:lvl>
    <w:lvl w:ilvl="1">
      <w:start w:val="1"/>
      <w:numFmt w:val="decimal"/>
      <w:suff w:val="nothing"/>
      <w:lvlText w:val="Division %2"/>
      <w:lvlJc w:val="left"/>
      <w:pPr>
        <w:ind w:left="1276" w:hanging="1276"/>
      </w:pPr>
      <w:rPr>
        <w:rFonts w:ascii="Arial Bold" w:hAnsi="Arial Bold" w:hint="default"/>
        <w:b/>
        <w:i w:val="0"/>
        <w:iCs w:val="0"/>
        <w:caps w:val="0"/>
        <w:strike w:val="0"/>
        <w:dstrike w:val="0"/>
        <w:vanish w:val="0"/>
        <w:color w:val="000000"/>
        <w:spacing w:val="0"/>
        <w:kern w:val="0"/>
        <w:position w:val="0"/>
        <w:sz w:val="28"/>
        <w:u w:val="none"/>
        <w:vertAlign w:val="baseline"/>
        <w:em w:val="none"/>
      </w:rPr>
    </w:lvl>
    <w:lvl w:ilvl="2">
      <w:start w:val="1"/>
      <w:numFmt w:val="decimalZero"/>
      <w:lvlRestart w:val="1"/>
      <w:lvlText w:val="S%1.%3"/>
      <w:lvlJc w:val="left"/>
      <w:pPr>
        <w:tabs>
          <w:tab w:val="num" w:pos="0"/>
        </w:tabs>
        <w:ind w:left="1276" w:hanging="1276"/>
      </w:pPr>
      <w:rPr>
        <w:rFonts w:ascii="Arial Bold" w:hAnsi="Arial Bold" w:hint="default"/>
        <w:b/>
        <w:i w:val="0"/>
        <w:sz w:val="24"/>
      </w:rPr>
    </w:lvl>
    <w:lvl w:ilvl="3">
      <w:start w:val="1"/>
      <w:numFmt w:val="decimal"/>
      <w:lvlText w:val="(%4)"/>
      <w:lvlJc w:val="left"/>
      <w:pPr>
        <w:tabs>
          <w:tab w:val="num" w:pos="1418"/>
        </w:tabs>
        <w:ind w:left="1418" w:hanging="567"/>
      </w:pPr>
      <w:rPr>
        <w:rFonts w:ascii="Times New Roman" w:hAnsi="Times New Roman" w:hint="default"/>
        <w:b w:val="0"/>
        <w:i w:val="0"/>
      </w:rPr>
    </w:lvl>
    <w:lvl w:ilvl="4">
      <w:start w:val="1"/>
      <w:numFmt w:val="lowerLetter"/>
      <w:lvlText w:val="(%5)"/>
      <w:lvlJc w:val="left"/>
      <w:pPr>
        <w:tabs>
          <w:tab w:val="num" w:pos="1985"/>
        </w:tabs>
        <w:ind w:left="1985" w:hanging="567"/>
      </w:pPr>
      <w:rPr>
        <w:rFonts w:ascii="Times New Roman" w:hAnsi="Times New Roman" w:hint="default"/>
        <w:b w:val="0"/>
        <w:i w:val="0"/>
        <w:sz w:val="24"/>
      </w:rPr>
    </w:lvl>
    <w:lvl w:ilvl="5">
      <w:start w:val="1"/>
      <w:numFmt w:val="lowerRoman"/>
      <w:lvlText w:val="(%6)"/>
      <w:lvlJc w:val="left"/>
      <w:pPr>
        <w:tabs>
          <w:tab w:val="num" w:pos="2552"/>
        </w:tabs>
        <w:ind w:left="2552" w:hanging="567"/>
      </w:pPr>
      <w:rPr>
        <w:rFonts w:ascii="Times New Roman" w:hAnsi="Times New Roman" w:cs="Arial" w:hint="default"/>
        <w:b w:val="0"/>
        <w:sz w:val="24"/>
        <w:szCs w:val="22"/>
      </w:rPr>
    </w:lvl>
    <w:lvl w:ilvl="6">
      <w:start w:val="1"/>
      <w:numFmt w:val="upperLetter"/>
      <w:lvlText w:val="(%7)"/>
      <w:lvlJc w:val="left"/>
      <w:pPr>
        <w:tabs>
          <w:tab w:val="num" w:pos="3119"/>
        </w:tabs>
        <w:ind w:left="3119" w:hanging="567"/>
      </w:pPr>
      <w:rPr>
        <w:rFonts w:hint="default"/>
      </w:rPr>
    </w:lvl>
    <w:lvl w:ilvl="7">
      <w:start w:val="1"/>
      <w:numFmt w:val="lowerRoman"/>
      <w:lvlText w:val="(%8)"/>
      <w:lvlJc w:val="left"/>
      <w:pPr>
        <w:tabs>
          <w:tab w:val="num" w:pos="2551"/>
        </w:tabs>
        <w:ind w:left="2551" w:hanging="567"/>
      </w:pPr>
      <w:rPr>
        <w:rFonts w:hint="default"/>
      </w:rPr>
    </w:lvl>
    <w:lvl w:ilvl="8">
      <w:start w:val="1"/>
      <w:numFmt w:val="none"/>
      <w:suff w:val="nothing"/>
      <w:lvlText w:val=""/>
      <w:lvlJc w:val="left"/>
      <w:pPr>
        <w:ind w:left="0" w:firstLine="0"/>
      </w:pPr>
      <w:rPr>
        <w:rFonts w:hint="default"/>
      </w:rPr>
    </w:lvl>
  </w:abstractNum>
  <w:abstractNum w:abstractNumId="32">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5515967"/>
    <w:multiLevelType w:val="hybridMultilevel"/>
    <w:tmpl w:val="1A441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9">
    <w:nsid w:val="5D0966CB"/>
    <w:multiLevelType w:val="hybridMultilevel"/>
    <w:tmpl w:val="90269D62"/>
    <w:lvl w:ilvl="0" w:tplc="14090001">
      <w:start w:val="1"/>
      <w:numFmt w:val="bullet"/>
      <w:lvlText w:val=""/>
      <w:lvlJc w:val="left"/>
      <w:pPr>
        <w:ind w:left="1440" w:hanging="360"/>
      </w:pPr>
      <w:rPr>
        <w:rFonts w:ascii="Symbol" w:hAnsi="Symbol" w:hint="default"/>
      </w:rPr>
    </w:lvl>
    <w:lvl w:ilvl="1" w:tplc="14090003">
      <w:start w:val="1"/>
      <w:numFmt w:val="decimal"/>
      <w:lvlText w:val="%2."/>
      <w:lvlJc w:val="left"/>
      <w:pPr>
        <w:tabs>
          <w:tab w:val="num" w:pos="2160"/>
        </w:tabs>
        <w:ind w:left="2160" w:hanging="360"/>
      </w:pPr>
    </w:lvl>
    <w:lvl w:ilvl="2" w:tplc="14090005">
      <w:start w:val="1"/>
      <w:numFmt w:val="decimal"/>
      <w:lvlText w:val="%3."/>
      <w:lvlJc w:val="left"/>
      <w:pPr>
        <w:tabs>
          <w:tab w:val="num" w:pos="2880"/>
        </w:tabs>
        <w:ind w:left="2880" w:hanging="360"/>
      </w:pPr>
    </w:lvl>
    <w:lvl w:ilvl="3" w:tplc="14090001">
      <w:start w:val="1"/>
      <w:numFmt w:val="decimal"/>
      <w:lvlText w:val="%4."/>
      <w:lvlJc w:val="left"/>
      <w:pPr>
        <w:tabs>
          <w:tab w:val="num" w:pos="3600"/>
        </w:tabs>
        <w:ind w:left="3600" w:hanging="360"/>
      </w:pPr>
    </w:lvl>
    <w:lvl w:ilvl="4" w:tplc="14090003">
      <w:start w:val="1"/>
      <w:numFmt w:val="decimal"/>
      <w:lvlText w:val="%5."/>
      <w:lvlJc w:val="left"/>
      <w:pPr>
        <w:tabs>
          <w:tab w:val="num" w:pos="4320"/>
        </w:tabs>
        <w:ind w:left="4320" w:hanging="360"/>
      </w:pPr>
    </w:lvl>
    <w:lvl w:ilvl="5" w:tplc="14090005">
      <w:start w:val="1"/>
      <w:numFmt w:val="decimal"/>
      <w:lvlText w:val="%6."/>
      <w:lvlJc w:val="left"/>
      <w:pPr>
        <w:tabs>
          <w:tab w:val="num" w:pos="5040"/>
        </w:tabs>
        <w:ind w:left="5040" w:hanging="360"/>
      </w:pPr>
    </w:lvl>
    <w:lvl w:ilvl="6" w:tplc="14090001">
      <w:start w:val="1"/>
      <w:numFmt w:val="decimal"/>
      <w:lvlText w:val="%7."/>
      <w:lvlJc w:val="left"/>
      <w:pPr>
        <w:tabs>
          <w:tab w:val="num" w:pos="5760"/>
        </w:tabs>
        <w:ind w:left="5760" w:hanging="360"/>
      </w:pPr>
    </w:lvl>
    <w:lvl w:ilvl="7" w:tplc="14090003">
      <w:start w:val="1"/>
      <w:numFmt w:val="decimal"/>
      <w:lvlText w:val="%8."/>
      <w:lvlJc w:val="left"/>
      <w:pPr>
        <w:tabs>
          <w:tab w:val="num" w:pos="6480"/>
        </w:tabs>
        <w:ind w:left="6480" w:hanging="360"/>
      </w:pPr>
    </w:lvl>
    <w:lvl w:ilvl="8" w:tplc="14090005">
      <w:start w:val="1"/>
      <w:numFmt w:val="decimal"/>
      <w:lvlText w:val="%9."/>
      <w:lvlJc w:val="left"/>
      <w:pPr>
        <w:tabs>
          <w:tab w:val="num" w:pos="7200"/>
        </w:tabs>
        <w:ind w:left="7200" w:hanging="360"/>
      </w:pPr>
    </w:lvl>
  </w:abstractNum>
  <w:abstractNum w:abstractNumId="40">
    <w:nsid w:val="5DB234E9"/>
    <w:multiLevelType w:val="hybridMultilevel"/>
    <w:tmpl w:val="FF9EE9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1">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A6C08CC"/>
    <w:multiLevelType w:val="hybridMultilevel"/>
    <w:tmpl w:val="75D4A946"/>
    <w:lvl w:ilvl="0" w:tplc="8F1CD1C8">
      <w:start w:val="1"/>
      <w:numFmt w:val="upperLetter"/>
      <w:lvlText w:val="(%1)"/>
      <w:lvlJc w:val="left"/>
      <w:pPr>
        <w:ind w:left="5362" w:hanging="2952"/>
      </w:pPr>
      <w:rPr>
        <w:rFonts w:hint="default"/>
      </w:rPr>
    </w:lvl>
    <w:lvl w:ilvl="1" w:tplc="0C090019" w:tentative="1">
      <w:start w:val="1"/>
      <w:numFmt w:val="lowerLetter"/>
      <w:lvlText w:val="%2."/>
      <w:lvlJc w:val="left"/>
      <w:pPr>
        <w:ind w:left="3490" w:hanging="360"/>
      </w:pPr>
    </w:lvl>
    <w:lvl w:ilvl="2" w:tplc="0C09001B" w:tentative="1">
      <w:start w:val="1"/>
      <w:numFmt w:val="lowerRoman"/>
      <w:lvlText w:val="%3."/>
      <w:lvlJc w:val="right"/>
      <w:pPr>
        <w:ind w:left="4210" w:hanging="180"/>
      </w:pPr>
    </w:lvl>
    <w:lvl w:ilvl="3" w:tplc="0C09000F" w:tentative="1">
      <w:start w:val="1"/>
      <w:numFmt w:val="decimal"/>
      <w:lvlText w:val="%4."/>
      <w:lvlJc w:val="left"/>
      <w:pPr>
        <w:ind w:left="4930" w:hanging="360"/>
      </w:pPr>
    </w:lvl>
    <w:lvl w:ilvl="4" w:tplc="0C090019" w:tentative="1">
      <w:start w:val="1"/>
      <w:numFmt w:val="lowerLetter"/>
      <w:lvlText w:val="%5."/>
      <w:lvlJc w:val="left"/>
      <w:pPr>
        <w:ind w:left="5650" w:hanging="360"/>
      </w:pPr>
    </w:lvl>
    <w:lvl w:ilvl="5" w:tplc="0C09001B" w:tentative="1">
      <w:start w:val="1"/>
      <w:numFmt w:val="lowerRoman"/>
      <w:lvlText w:val="%6."/>
      <w:lvlJc w:val="right"/>
      <w:pPr>
        <w:ind w:left="6370" w:hanging="180"/>
      </w:pPr>
    </w:lvl>
    <w:lvl w:ilvl="6" w:tplc="0C09000F" w:tentative="1">
      <w:start w:val="1"/>
      <w:numFmt w:val="decimal"/>
      <w:lvlText w:val="%7."/>
      <w:lvlJc w:val="left"/>
      <w:pPr>
        <w:ind w:left="7090" w:hanging="360"/>
      </w:pPr>
    </w:lvl>
    <w:lvl w:ilvl="7" w:tplc="0C090019" w:tentative="1">
      <w:start w:val="1"/>
      <w:numFmt w:val="lowerLetter"/>
      <w:lvlText w:val="%8."/>
      <w:lvlJc w:val="left"/>
      <w:pPr>
        <w:ind w:left="7810" w:hanging="360"/>
      </w:pPr>
    </w:lvl>
    <w:lvl w:ilvl="8" w:tplc="0C09001B" w:tentative="1">
      <w:start w:val="1"/>
      <w:numFmt w:val="lowerRoman"/>
      <w:lvlText w:val="%9."/>
      <w:lvlJc w:val="right"/>
      <w:pPr>
        <w:ind w:left="8530" w:hanging="180"/>
      </w:pPr>
    </w:lvl>
  </w:abstractNum>
  <w:abstractNum w:abstractNumId="46">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6E087D9F"/>
    <w:multiLevelType w:val="hybridMultilevel"/>
    <w:tmpl w:val="9248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6EBC6BEA"/>
    <w:multiLevelType w:val="hybridMultilevel"/>
    <w:tmpl w:val="81528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05650D1"/>
    <w:multiLevelType w:val="hybridMultilevel"/>
    <w:tmpl w:val="30162946"/>
    <w:lvl w:ilvl="0" w:tplc="BC185CA8">
      <w:start w:val="1"/>
      <w:numFmt w:val="decimal"/>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5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51">
    <w:nsid w:val="757F4D85"/>
    <w:multiLevelType w:val="multilevel"/>
    <w:tmpl w:val="A262076E"/>
    <w:styleLink w:val="StyleOutlinenumbered12ptBoldLeft0cmHanging127cm"/>
    <w:lvl w:ilvl="0">
      <w:start w:val="1"/>
      <w:numFmt w:val="decimal"/>
      <w:lvlText w:val="%1."/>
      <w:lvlJc w:val="left"/>
      <w:pPr>
        <w:ind w:left="720" w:hanging="360"/>
      </w:pPr>
      <w:rPr>
        <w:rFonts w:ascii="Arial" w:hAnsi="Arial"/>
        <w:b/>
        <w:bCs/>
        <w:sz w:val="22"/>
      </w:rPr>
    </w:lvl>
    <w:lvl w:ilvl="1">
      <w:start w:val="2"/>
      <w:numFmt w:val="decimal"/>
      <w:isLgl/>
      <w:lvlText w:val="%1.%2"/>
      <w:lvlJc w:val="left"/>
      <w:pPr>
        <w:ind w:left="1215" w:hanging="855"/>
      </w:pPr>
      <w:rPr>
        <w:rFonts w:hint="default"/>
      </w:rPr>
    </w:lvl>
    <w:lvl w:ilvl="2">
      <w:start w:val="1"/>
      <w:numFmt w:val="decimal"/>
      <w:isLgl/>
      <w:lvlText w:val="%1.%2.%3"/>
      <w:lvlJc w:val="left"/>
      <w:pPr>
        <w:ind w:left="1215" w:hanging="855"/>
      </w:pPr>
      <w:rPr>
        <w:rFonts w:hint="default"/>
      </w:rPr>
    </w:lvl>
    <w:lvl w:ilvl="3">
      <w:start w:val="1"/>
      <w:numFmt w:val="decimal"/>
      <w:isLgl/>
      <w:lvlText w:val="%1.%2.%3.%4"/>
      <w:lvlJc w:val="left"/>
      <w:pPr>
        <w:ind w:left="1215" w:hanging="85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C0B7A4E"/>
    <w:multiLevelType w:val="hybridMultilevel"/>
    <w:tmpl w:val="A462BB5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4">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E961E53"/>
    <w:multiLevelType w:val="hybridMultilevel"/>
    <w:tmpl w:val="80408388"/>
    <w:lvl w:ilvl="0" w:tplc="8250BE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52"/>
  </w:num>
  <w:num w:numId="5">
    <w:abstractNumId w:val="38"/>
  </w:num>
  <w:num w:numId="6">
    <w:abstractNumId w:val="27"/>
  </w:num>
  <w:num w:numId="7">
    <w:abstractNumId w:val="14"/>
  </w:num>
  <w:num w:numId="8">
    <w:abstractNumId w:val="26"/>
  </w:num>
  <w:num w:numId="9">
    <w:abstractNumId w:val="54"/>
  </w:num>
  <w:num w:numId="10">
    <w:abstractNumId w:val="2"/>
  </w:num>
  <w:num w:numId="11">
    <w:abstractNumId w:val="12"/>
  </w:num>
  <w:num w:numId="12">
    <w:abstractNumId w:val="24"/>
  </w:num>
  <w:num w:numId="13">
    <w:abstractNumId w:val="49"/>
  </w:num>
  <w:num w:numId="14">
    <w:abstractNumId w:val="20"/>
  </w:num>
  <w:num w:numId="15">
    <w:abstractNumId w:val="50"/>
  </w:num>
  <w:num w:numId="16">
    <w:abstractNumId w:val="28"/>
  </w:num>
  <w:num w:numId="17">
    <w:abstractNumId w:val="35"/>
  </w:num>
  <w:num w:numId="18">
    <w:abstractNumId w:val="10"/>
  </w:num>
  <w:num w:numId="19">
    <w:abstractNumId w:val="15"/>
  </w:num>
  <w:num w:numId="20">
    <w:abstractNumId w:val="6"/>
  </w:num>
  <w:num w:numId="21">
    <w:abstractNumId w:val="16"/>
  </w:num>
  <w:num w:numId="22">
    <w:abstractNumId w:val="18"/>
  </w:num>
  <w:num w:numId="23">
    <w:abstractNumId w:val="19"/>
  </w:num>
  <w:num w:numId="24">
    <w:abstractNumId w:val="4"/>
  </w:num>
  <w:num w:numId="25">
    <w:abstractNumId w:val="9"/>
  </w:num>
  <w:num w:numId="26">
    <w:abstractNumId w:val="5"/>
  </w:num>
  <w:num w:numId="27">
    <w:abstractNumId w:val="47"/>
  </w:num>
  <w:num w:numId="28">
    <w:abstractNumId w:val="34"/>
  </w:num>
  <w:num w:numId="29">
    <w:abstractNumId w:val="7"/>
  </w:num>
  <w:num w:numId="30">
    <w:abstractNumId w:val="53"/>
  </w:num>
  <w:num w:numId="31">
    <w:abstractNumId w:val="48"/>
  </w:num>
  <w:num w:numId="32">
    <w:abstractNumId w:val="40"/>
  </w:num>
  <w:num w:numId="33">
    <w:abstractNumId w:val="39"/>
  </w:num>
  <w:num w:numId="34">
    <w:abstractNumId w:val="56"/>
  </w:num>
  <w:num w:numId="35">
    <w:abstractNumId w:val="13"/>
  </w:num>
  <w:num w:numId="36">
    <w:abstractNumId w:val="31"/>
  </w:num>
  <w:num w:numId="37">
    <w:abstractNumId w:val="51"/>
  </w:num>
  <w:num w:numId="38">
    <w:abstractNumId w:val="44"/>
  </w:num>
  <w:num w:numId="39">
    <w:abstractNumId w:val="55"/>
  </w:num>
  <w:num w:numId="40">
    <w:abstractNumId w:val="23"/>
  </w:num>
  <w:num w:numId="41">
    <w:abstractNumId w:val="11"/>
  </w:num>
  <w:num w:numId="42">
    <w:abstractNumId w:val="45"/>
  </w:num>
  <w:num w:numId="43">
    <w:abstractNumId w:val="25"/>
  </w:num>
  <w:num w:numId="44">
    <w:abstractNumId w:val="3"/>
  </w:num>
  <w:num w:numId="45">
    <w:abstractNumId w:val="30"/>
  </w:num>
  <w:num w:numId="46">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F14AF0"/>
    <w:rsid w:val="00002024"/>
    <w:rsid w:val="000039D7"/>
    <w:rsid w:val="00012B72"/>
    <w:rsid w:val="000176F8"/>
    <w:rsid w:val="0002215F"/>
    <w:rsid w:val="000258A0"/>
    <w:rsid w:val="00036984"/>
    <w:rsid w:val="000375D7"/>
    <w:rsid w:val="0003764D"/>
    <w:rsid w:val="00041E62"/>
    <w:rsid w:val="00046216"/>
    <w:rsid w:val="00051D25"/>
    <w:rsid w:val="00056020"/>
    <w:rsid w:val="000652D6"/>
    <w:rsid w:val="000813F8"/>
    <w:rsid w:val="00082BCD"/>
    <w:rsid w:val="00083296"/>
    <w:rsid w:val="00090D8B"/>
    <w:rsid w:val="00096636"/>
    <w:rsid w:val="0009669B"/>
    <w:rsid w:val="000967FA"/>
    <w:rsid w:val="00097950"/>
    <w:rsid w:val="000A25C2"/>
    <w:rsid w:val="000A4314"/>
    <w:rsid w:val="000A60AF"/>
    <w:rsid w:val="000A71D4"/>
    <w:rsid w:val="000B0CAB"/>
    <w:rsid w:val="000B4DA5"/>
    <w:rsid w:val="000B5DCB"/>
    <w:rsid w:val="000D2D22"/>
    <w:rsid w:val="000D3EBA"/>
    <w:rsid w:val="000D40E2"/>
    <w:rsid w:val="000D5F02"/>
    <w:rsid w:val="000D628D"/>
    <w:rsid w:val="000E2AF3"/>
    <w:rsid w:val="000E4D39"/>
    <w:rsid w:val="000E750C"/>
    <w:rsid w:val="000F31F8"/>
    <w:rsid w:val="000F39FE"/>
    <w:rsid w:val="000F5206"/>
    <w:rsid w:val="000F7093"/>
    <w:rsid w:val="00107E81"/>
    <w:rsid w:val="00110FA3"/>
    <w:rsid w:val="0011343D"/>
    <w:rsid w:val="001164F2"/>
    <w:rsid w:val="0012121D"/>
    <w:rsid w:val="001245D0"/>
    <w:rsid w:val="001300B0"/>
    <w:rsid w:val="001369CA"/>
    <w:rsid w:val="00137A06"/>
    <w:rsid w:val="00140EBC"/>
    <w:rsid w:val="00142EC4"/>
    <w:rsid w:val="001443B4"/>
    <w:rsid w:val="00154AA1"/>
    <w:rsid w:val="00170675"/>
    <w:rsid w:val="00170ADF"/>
    <w:rsid w:val="00172839"/>
    <w:rsid w:val="001776B2"/>
    <w:rsid w:val="00184B5E"/>
    <w:rsid w:val="00195069"/>
    <w:rsid w:val="001979DC"/>
    <w:rsid w:val="001A562A"/>
    <w:rsid w:val="001B0571"/>
    <w:rsid w:val="001B0B41"/>
    <w:rsid w:val="001B7250"/>
    <w:rsid w:val="001C0768"/>
    <w:rsid w:val="001C16EF"/>
    <w:rsid w:val="001C3392"/>
    <w:rsid w:val="001E4824"/>
    <w:rsid w:val="001E5942"/>
    <w:rsid w:val="001E63EA"/>
    <w:rsid w:val="001F373E"/>
    <w:rsid w:val="001F43D4"/>
    <w:rsid w:val="001F50EC"/>
    <w:rsid w:val="001F570E"/>
    <w:rsid w:val="0021145F"/>
    <w:rsid w:val="002146BA"/>
    <w:rsid w:val="00215C47"/>
    <w:rsid w:val="0021672B"/>
    <w:rsid w:val="00217A90"/>
    <w:rsid w:val="00217ABE"/>
    <w:rsid w:val="00217C89"/>
    <w:rsid w:val="00223A01"/>
    <w:rsid w:val="0022621E"/>
    <w:rsid w:val="00226447"/>
    <w:rsid w:val="002274CF"/>
    <w:rsid w:val="00233BC0"/>
    <w:rsid w:val="00235E1E"/>
    <w:rsid w:val="00240D1A"/>
    <w:rsid w:val="002432A9"/>
    <w:rsid w:val="002472BC"/>
    <w:rsid w:val="00257896"/>
    <w:rsid w:val="00263E29"/>
    <w:rsid w:val="00266DC8"/>
    <w:rsid w:val="0028502C"/>
    <w:rsid w:val="00293143"/>
    <w:rsid w:val="00293320"/>
    <w:rsid w:val="002A1651"/>
    <w:rsid w:val="002A3283"/>
    <w:rsid w:val="002A5322"/>
    <w:rsid w:val="002A7E6F"/>
    <w:rsid w:val="002B0C6E"/>
    <w:rsid w:val="002B0EAC"/>
    <w:rsid w:val="002C348D"/>
    <w:rsid w:val="002D1146"/>
    <w:rsid w:val="002E2683"/>
    <w:rsid w:val="002E2E64"/>
    <w:rsid w:val="002E390E"/>
    <w:rsid w:val="002E39E0"/>
    <w:rsid w:val="002E7EE0"/>
    <w:rsid w:val="002F4A68"/>
    <w:rsid w:val="00301367"/>
    <w:rsid w:val="00303E6E"/>
    <w:rsid w:val="00306EFA"/>
    <w:rsid w:val="003214A9"/>
    <w:rsid w:val="0032598E"/>
    <w:rsid w:val="00332C68"/>
    <w:rsid w:val="003336CD"/>
    <w:rsid w:val="0034760F"/>
    <w:rsid w:val="00354E4F"/>
    <w:rsid w:val="00363295"/>
    <w:rsid w:val="00371E2D"/>
    <w:rsid w:val="00372832"/>
    <w:rsid w:val="00377DAC"/>
    <w:rsid w:val="00382276"/>
    <w:rsid w:val="00387BD2"/>
    <w:rsid w:val="003939A2"/>
    <w:rsid w:val="0039749E"/>
    <w:rsid w:val="003A080E"/>
    <w:rsid w:val="003A34AE"/>
    <w:rsid w:val="003A4CFF"/>
    <w:rsid w:val="003A72A8"/>
    <w:rsid w:val="003B114C"/>
    <w:rsid w:val="003B4E23"/>
    <w:rsid w:val="003B7386"/>
    <w:rsid w:val="003B777A"/>
    <w:rsid w:val="003C32EE"/>
    <w:rsid w:val="003C452F"/>
    <w:rsid w:val="003C6F2C"/>
    <w:rsid w:val="003D7C75"/>
    <w:rsid w:val="003E0AF3"/>
    <w:rsid w:val="003E1765"/>
    <w:rsid w:val="003E2A1A"/>
    <w:rsid w:val="003E352A"/>
    <w:rsid w:val="003F2D38"/>
    <w:rsid w:val="003F61C0"/>
    <w:rsid w:val="00402812"/>
    <w:rsid w:val="00402DCB"/>
    <w:rsid w:val="0040665C"/>
    <w:rsid w:val="004077A2"/>
    <w:rsid w:val="00407A73"/>
    <w:rsid w:val="00414DC7"/>
    <w:rsid w:val="00430D5F"/>
    <w:rsid w:val="004327A6"/>
    <w:rsid w:val="00433AE2"/>
    <w:rsid w:val="00436098"/>
    <w:rsid w:val="00436C5C"/>
    <w:rsid w:val="00455E19"/>
    <w:rsid w:val="004634BB"/>
    <w:rsid w:val="00464BFC"/>
    <w:rsid w:val="00475CF2"/>
    <w:rsid w:val="00476141"/>
    <w:rsid w:val="00476C74"/>
    <w:rsid w:val="00491433"/>
    <w:rsid w:val="004971E4"/>
    <w:rsid w:val="004B03C3"/>
    <w:rsid w:val="004B5B4A"/>
    <w:rsid w:val="004B644E"/>
    <w:rsid w:val="004C144E"/>
    <w:rsid w:val="004C6E2C"/>
    <w:rsid w:val="004D256F"/>
    <w:rsid w:val="004D4ABD"/>
    <w:rsid w:val="004E1067"/>
    <w:rsid w:val="004F0122"/>
    <w:rsid w:val="004F17F7"/>
    <w:rsid w:val="004F2FAE"/>
    <w:rsid w:val="004F5781"/>
    <w:rsid w:val="00507791"/>
    <w:rsid w:val="00516B86"/>
    <w:rsid w:val="00521933"/>
    <w:rsid w:val="005276E4"/>
    <w:rsid w:val="00532D74"/>
    <w:rsid w:val="00537B4E"/>
    <w:rsid w:val="00540465"/>
    <w:rsid w:val="0055370A"/>
    <w:rsid w:val="005556A2"/>
    <w:rsid w:val="00562634"/>
    <w:rsid w:val="00564E19"/>
    <w:rsid w:val="00571ACA"/>
    <w:rsid w:val="00574D2B"/>
    <w:rsid w:val="00581EE3"/>
    <w:rsid w:val="00592060"/>
    <w:rsid w:val="005929E4"/>
    <w:rsid w:val="00595849"/>
    <w:rsid w:val="005A0240"/>
    <w:rsid w:val="005A0814"/>
    <w:rsid w:val="005A36DA"/>
    <w:rsid w:val="005A5177"/>
    <w:rsid w:val="005B0504"/>
    <w:rsid w:val="005B29AD"/>
    <w:rsid w:val="005B2DF7"/>
    <w:rsid w:val="005B42FE"/>
    <w:rsid w:val="005B63B2"/>
    <w:rsid w:val="005B7033"/>
    <w:rsid w:val="005C04FE"/>
    <w:rsid w:val="005C3D70"/>
    <w:rsid w:val="005C47A9"/>
    <w:rsid w:val="005D4CA5"/>
    <w:rsid w:val="005D7C25"/>
    <w:rsid w:val="005F27EF"/>
    <w:rsid w:val="00602E88"/>
    <w:rsid w:val="00604125"/>
    <w:rsid w:val="00605D65"/>
    <w:rsid w:val="00606ADD"/>
    <w:rsid w:val="00610DA3"/>
    <w:rsid w:val="006122E1"/>
    <w:rsid w:val="00612E5C"/>
    <w:rsid w:val="006147BE"/>
    <w:rsid w:val="00616491"/>
    <w:rsid w:val="00620457"/>
    <w:rsid w:val="00622911"/>
    <w:rsid w:val="0062440A"/>
    <w:rsid w:val="0062512C"/>
    <w:rsid w:val="0062664F"/>
    <w:rsid w:val="006376CC"/>
    <w:rsid w:val="00641007"/>
    <w:rsid w:val="0064667D"/>
    <w:rsid w:val="0065130D"/>
    <w:rsid w:val="006574AB"/>
    <w:rsid w:val="00662B72"/>
    <w:rsid w:val="00663ADA"/>
    <w:rsid w:val="006644CD"/>
    <w:rsid w:val="0066733F"/>
    <w:rsid w:val="006829B7"/>
    <w:rsid w:val="00685DC9"/>
    <w:rsid w:val="00686DA2"/>
    <w:rsid w:val="00692892"/>
    <w:rsid w:val="006948D4"/>
    <w:rsid w:val="006A1924"/>
    <w:rsid w:val="006A37A5"/>
    <w:rsid w:val="006B1641"/>
    <w:rsid w:val="006B54DB"/>
    <w:rsid w:val="006C1EA8"/>
    <w:rsid w:val="006C2838"/>
    <w:rsid w:val="006C2906"/>
    <w:rsid w:val="006C4144"/>
    <w:rsid w:val="006C7434"/>
    <w:rsid w:val="006D0A68"/>
    <w:rsid w:val="006D1E4F"/>
    <w:rsid w:val="006E69C9"/>
    <w:rsid w:val="006F05FC"/>
    <w:rsid w:val="006F166C"/>
    <w:rsid w:val="006F1BB4"/>
    <w:rsid w:val="006F335D"/>
    <w:rsid w:val="006F59B9"/>
    <w:rsid w:val="006F7EF6"/>
    <w:rsid w:val="00711DAC"/>
    <w:rsid w:val="007249E6"/>
    <w:rsid w:val="0072656B"/>
    <w:rsid w:val="007275FE"/>
    <w:rsid w:val="00730DC0"/>
    <w:rsid w:val="00731876"/>
    <w:rsid w:val="007330A3"/>
    <w:rsid w:val="007350FA"/>
    <w:rsid w:val="00736928"/>
    <w:rsid w:val="00736F58"/>
    <w:rsid w:val="00741738"/>
    <w:rsid w:val="00747AD3"/>
    <w:rsid w:val="00754F99"/>
    <w:rsid w:val="007557A9"/>
    <w:rsid w:val="00766063"/>
    <w:rsid w:val="007661CD"/>
    <w:rsid w:val="0077116C"/>
    <w:rsid w:val="0077308C"/>
    <w:rsid w:val="007760FD"/>
    <w:rsid w:val="00776A1A"/>
    <w:rsid w:val="00782BB5"/>
    <w:rsid w:val="00787AE1"/>
    <w:rsid w:val="007934F1"/>
    <w:rsid w:val="0079468D"/>
    <w:rsid w:val="007963EC"/>
    <w:rsid w:val="007A15D9"/>
    <w:rsid w:val="007A2B63"/>
    <w:rsid w:val="007A4C5E"/>
    <w:rsid w:val="007A5A4C"/>
    <w:rsid w:val="007A6FD4"/>
    <w:rsid w:val="007C1C1D"/>
    <w:rsid w:val="007C5D94"/>
    <w:rsid w:val="007C6401"/>
    <w:rsid w:val="007C6E3D"/>
    <w:rsid w:val="007D7127"/>
    <w:rsid w:val="007D729A"/>
    <w:rsid w:val="007F7B68"/>
    <w:rsid w:val="007F7DBF"/>
    <w:rsid w:val="0080020C"/>
    <w:rsid w:val="00804A0A"/>
    <w:rsid w:val="00805150"/>
    <w:rsid w:val="008101A4"/>
    <w:rsid w:val="00810255"/>
    <w:rsid w:val="00812F65"/>
    <w:rsid w:val="008145A8"/>
    <w:rsid w:val="0081483E"/>
    <w:rsid w:val="00814DB1"/>
    <w:rsid w:val="0081779B"/>
    <w:rsid w:val="008205BA"/>
    <w:rsid w:val="00822056"/>
    <w:rsid w:val="00826FC6"/>
    <w:rsid w:val="0083063E"/>
    <w:rsid w:val="008308D4"/>
    <w:rsid w:val="00831BAE"/>
    <w:rsid w:val="0083235A"/>
    <w:rsid w:val="00832BF7"/>
    <w:rsid w:val="0083477B"/>
    <w:rsid w:val="00847512"/>
    <w:rsid w:val="008510C7"/>
    <w:rsid w:val="00852794"/>
    <w:rsid w:val="00863979"/>
    <w:rsid w:val="00864E23"/>
    <w:rsid w:val="00866271"/>
    <w:rsid w:val="008671B1"/>
    <w:rsid w:val="00870824"/>
    <w:rsid w:val="00873E84"/>
    <w:rsid w:val="00876AE2"/>
    <w:rsid w:val="00882C50"/>
    <w:rsid w:val="00884C13"/>
    <w:rsid w:val="00886D9E"/>
    <w:rsid w:val="0089087C"/>
    <w:rsid w:val="008A17E3"/>
    <w:rsid w:val="008A28B9"/>
    <w:rsid w:val="008A4262"/>
    <w:rsid w:val="008B3176"/>
    <w:rsid w:val="008B3830"/>
    <w:rsid w:val="008C5985"/>
    <w:rsid w:val="008C6C78"/>
    <w:rsid w:val="008D3B2B"/>
    <w:rsid w:val="008E0FAB"/>
    <w:rsid w:val="008E1C73"/>
    <w:rsid w:val="008E2426"/>
    <w:rsid w:val="008E24DA"/>
    <w:rsid w:val="008E38D7"/>
    <w:rsid w:val="008F3A94"/>
    <w:rsid w:val="00904115"/>
    <w:rsid w:val="00905441"/>
    <w:rsid w:val="00913D7D"/>
    <w:rsid w:val="0091668E"/>
    <w:rsid w:val="0091674D"/>
    <w:rsid w:val="00917469"/>
    <w:rsid w:val="00917487"/>
    <w:rsid w:val="0093199E"/>
    <w:rsid w:val="009319D5"/>
    <w:rsid w:val="0093736B"/>
    <w:rsid w:val="00953ABB"/>
    <w:rsid w:val="009618A8"/>
    <w:rsid w:val="00962A76"/>
    <w:rsid w:val="009655EA"/>
    <w:rsid w:val="009679CE"/>
    <w:rsid w:val="009778BB"/>
    <w:rsid w:val="0098079D"/>
    <w:rsid w:val="009817E2"/>
    <w:rsid w:val="00982D68"/>
    <w:rsid w:val="00991774"/>
    <w:rsid w:val="009917F3"/>
    <w:rsid w:val="00992C6F"/>
    <w:rsid w:val="00993854"/>
    <w:rsid w:val="009A51A0"/>
    <w:rsid w:val="009A7EC4"/>
    <w:rsid w:val="009B0BA1"/>
    <w:rsid w:val="009B36F4"/>
    <w:rsid w:val="009B4188"/>
    <w:rsid w:val="009C21B4"/>
    <w:rsid w:val="009C2745"/>
    <w:rsid w:val="009E012E"/>
    <w:rsid w:val="009E5F58"/>
    <w:rsid w:val="009F3A92"/>
    <w:rsid w:val="009F6BF2"/>
    <w:rsid w:val="00A0120A"/>
    <w:rsid w:val="00A01A7C"/>
    <w:rsid w:val="00A0224C"/>
    <w:rsid w:val="00A116E2"/>
    <w:rsid w:val="00A11EA3"/>
    <w:rsid w:val="00A15761"/>
    <w:rsid w:val="00A20C49"/>
    <w:rsid w:val="00A2382C"/>
    <w:rsid w:val="00A24756"/>
    <w:rsid w:val="00A265A4"/>
    <w:rsid w:val="00A27F69"/>
    <w:rsid w:val="00A30638"/>
    <w:rsid w:val="00A362C4"/>
    <w:rsid w:val="00A3639A"/>
    <w:rsid w:val="00A41D37"/>
    <w:rsid w:val="00A42666"/>
    <w:rsid w:val="00A430E8"/>
    <w:rsid w:val="00A528E7"/>
    <w:rsid w:val="00A67FE0"/>
    <w:rsid w:val="00A77A5B"/>
    <w:rsid w:val="00A81C2C"/>
    <w:rsid w:val="00A82DA0"/>
    <w:rsid w:val="00A84C91"/>
    <w:rsid w:val="00A853AC"/>
    <w:rsid w:val="00A8563B"/>
    <w:rsid w:val="00A96318"/>
    <w:rsid w:val="00A96367"/>
    <w:rsid w:val="00A97217"/>
    <w:rsid w:val="00A978AA"/>
    <w:rsid w:val="00AA795C"/>
    <w:rsid w:val="00AB20E2"/>
    <w:rsid w:val="00AB24D7"/>
    <w:rsid w:val="00AB3A76"/>
    <w:rsid w:val="00AB6123"/>
    <w:rsid w:val="00AC5CE2"/>
    <w:rsid w:val="00AC7BFF"/>
    <w:rsid w:val="00AD6B86"/>
    <w:rsid w:val="00AE0499"/>
    <w:rsid w:val="00AE5361"/>
    <w:rsid w:val="00AF1FE5"/>
    <w:rsid w:val="00AF61A3"/>
    <w:rsid w:val="00B0289B"/>
    <w:rsid w:val="00B035DD"/>
    <w:rsid w:val="00B041FA"/>
    <w:rsid w:val="00B07066"/>
    <w:rsid w:val="00B1217F"/>
    <w:rsid w:val="00B14C0F"/>
    <w:rsid w:val="00B213B0"/>
    <w:rsid w:val="00B242D8"/>
    <w:rsid w:val="00B24DD6"/>
    <w:rsid w:val="00B26513"/>
    <w:rsid w:val="00B3769C"/>
    <w:rsid w:val="00B427F4"/>
    <w:rsid w:val="00B429AE"/>
    <w:rsid w:val="00B435E8"/>
    <w:rsid w:val="00B465A1"/>
    <w:rsid w:val="00B50554"/>
    <w:rsid w:val="00B515EC"/>
    <w:rsid w:val="00B52136"/>
    <w:rsid w:val="00B57BDA"/>
    <w:rsid w:val="00B67AB5"/>
    <w:rsid w:val="00B67F74"/>
    <w:rsid w:val="00B81F73"/>
    <w:rsid w:val="00B9319C"/>
    <w:rsid w:val="00B949E1"/>
    <w:rsid w:val="00B9645B"/>
    <w:rsid w:val="00B972F3"/>
    <w:rsid w:val="00B97EC5"/>
    <w:rsid w:val="00BA1167"/>
    <w:rsid w:val="00BB595A"/>
    <w:rsid w:val="00BB66BB"/>
    <w:rsid w:val="00BC1CEF"/>
    <w:rsid w:val="00BC5541"/>
    <w:rsid w:val="00BD028E"/>
    <w:rsid w:val="00BD1DEF"/>
    <w:rsid w:val="00BD3EFC"/>
    <w:rsid w:val="00BD4771"/>
    <w:rsid w:val="00BE435F"/>
    <w:rsid w:val="00BE4D1D"/>
    <w:rsid w:val="00BE5C95"/>
    <w:rsid w:val="00BE7BBB"/>
    <w:rsid w:val="00BF3151"/>
    <w:rsid w:val="00C201BA"/>
    <w:rsid w:val="00C24200"/>
    <w:rsid w:val="00C3317E"/>
    <w:rsid w:val="00C3374E"/>
    <w:rsid w:val="00C33E01"/>
    <w:rsid w:val="00C448DB"/>
    <w:rsid w:val="00C519DC"/>
    <w:rsid w:val="00C53AF7"/>
    <w:rsid w:val="00C557D7"/>
    <w:rsid w:val="00C56334"/>
    <w:rsid w:val="00C65A78"/>
    <w:rsid w:val="00C70F97"/>
    <w:rsid w:val="00C75BDA"/>
    <w:rsid w:val="00C947B6"/>
    <w:rsid w:val="00C9544E"/>
    <w:rsid w:val="00CA18FA"/>
    <w:rsid w:val="00CC0A47"/>
    <w:rsid w:val="00CC1713"/>
    <w:rsid w:val="00CC55AC"/>
    <w:rsid w:val="00CC7A76"/>
    <w:rsid w:val="00CC7D50"/>
    <w:rsid w:val="00CD41FC"/>
    <w:rsid w:val="00CD718B"/>
    <w:rsid w:val="00CE0E1B"/>
    <w:rsid w:val="00CE4770"/>
    <w:rsid w:val="00CF0278"/>
    <w:rsid w:val="00CF0D0C"/>
    <w:rsid w:val="00CF1717"/>
    <w:rsid w:val="00CF44F3"/>
    <w:rsid w:val="00D07184"/>
    <w:rsid w:val="00D11105"/>
    <w:rsid w:val="00D1186A"/>
    <w:rsid w:val="00D130AB"/>
    <w:rsid w:val="00D139A5"/>
    <w:rsid w:val="00D15268"/>
    <w:rsid w:val="00D1660C"/>
    <w:rsid w:val="00D25101"/>
    <w:rsid w:val="00D27A69"/>
    <w:rsid w:val="00D34349"/>
    <w:rsid w:val="00D65D78"/>
    <w:rsid w:val="00D70195"/>
    <w:rsid w:val="00D7186D"/>
    <w:rsid w:val="00D74CD2"/>
    <w:rsid w:val="00D76B53"/>
    <w:rsid w:val="00D77B2A"/>
    <w:rsid w:val="00D81B5E"/>
    <w:rsid w:val="00D85360"/>
    <w:rsid w:val="00D868F7"/>
    <w:rsid w:val="00D87FA9"/>
    <w:rsid w:val="00D91AFB"/>
    <w:rsid w:val="00D95B92"/>
    <w:rsid w:val="00DA2889"/>
    <w:rsid w:val="00DB33AC"/>
    <w:rsid w:val="00DB6A32"/>
    <w:rsid w:val="00DC51B8"/>
    <w:rsid w:val="00DC7F39"/>
    <w:rsid w:val="00DD0F4E"/>
    <w:rsid w:val="00DD2247"/>
    <w:rsid w:val="00DD320E"/>
    <w:rsid w:val="00DE26F8"/>
    <w:rsid w:val="00DE398E"/>
    <w:rsid w:val="00DE3DB8"/>
    <w:rsid w:val="00DE4D9D"/>
    <w:rsid w:val="00DE781C"/>
    <w:rsid w:val="00DF2D37"/>
    <w:rsid w:val="00DF458E"/>
    <w:rsid w:val="00DF4B1F"/>
    <w:rsid w:val="00DF6D02"/>
    <w:rsid w:val="00E03555"/>
    <w:rsid w:val="00E05CDC"/>
    <w:rsid w:val="00E071E3"/>
    <w:rsid w:val="00E126A8"/>
    <w:rsid w:val="00E1350C"/>
    <w:rsid w:val="00E1642F"/>
    <w:rsid w:val="00E223E4"/>
    <w:rsid w:val="00E3004D"/>
    <w:rsid w:val="00E312D3"/>
    <w:rsid w:val="00E32E5E"/>
    <w:rsid w:val="00E4776F"/>
    <w:rsid w:val="00E61DB3"/>
    <w:rsid w:val="00E70885"/>
    <w:rsid w:val="00E70D20"/>
    <w:rsid w:val="00E71606"/>
    <w:rsid w:val="00E76371"/>
    <w:rsid w:val="00E95A42"/>
    <w:rsid w:val="00EA1C89"/>
    <w:rsid w:val="00EA2681"/>
    <w:rsid w:val="00EB38D1"/>
    <w:rsid w:val="00EB4661"/>
    <w:rsid w:val="00EB580C"/>
    <w:rsid w:val="00EC4E1C"/>
    <w:rsid w:val="00EC69E0"/>
    <w:rsid w:val="00EC6B87"/>
    <w:rsid w:val="00ED7A59"/>
    <w:rsid w:val="00EE0535"/>
    <w:rsid w:val="00EE21DA"/>
    <w:rsid w:val="00EE252D"/>
    <w:rsid w:val="00EE2A83"/>
    <w:rsid w:val="00EE319A"/>
    <w:rsid w:val="00EE6B96"/>
    <w:rsid w:val="00EF2A67"/>
    <w:rsid w:val="00EF3ED7"/>
    <w:rsid w:val="00F01BF3"/>
    <w:rsid w:val="00F05AF8"/>
    <w:rsid w:val="00F07FCE"/>
    <w:rsid w:val="00F11AA5"/>
    <w:rsid w:val="00F12539"/>
    <w:rsid w:val="00F14AF0"/>
    <w:rsid w:val="00F23209"/>
    <w:rsid w:val="00F245D4"/>
    <w:rsid w:val="00F32661"/>
    <w:rsid w:val="00F36BF7"/>
    <w:rsid w:val="00F43DFF"/>
    <w:rsid w:val="00F54777"/>
    <w:rsid w:val="00F55476"/>
    <w:rsid w:val="00F614E3"/>
    <w:rsid w:val="00F70555"/>
    <w:rsid w:val="00F7166E"/>
    <w:rsid w:val="00F71C56"/>
    <w:rsid w:val="00F72871"/>
    <w:rsid w:val="00F72BBC"/>
    <w:rsid w:val="00F74A75"/>
    <w:rsid w:val="00F75E3A"/>
    <w:rsid w:val="00F76C83"/>
    <w:rsid w:val="00F82AEF"/>
    <w:rsid w:val="00F86E27"/>
    <w:rsid w:val="00F87CFE"/>
    <w:rsid w:val="00F9005A"/>
    <w:rsid w:val="00F90AF2"/>
    <w:rsid w:val="00F91E13"/>
    <w:rsid w:val="00FA07AA"/>
    <w:rsid w:val="00FA5BB2"/>
    <w:rsid w:val="00FB38E0"/>
    <w:rsid w:val="00FC08C9"/>
    <w:rsid w:val="00FC2581"/>
    <w:rsid w:val="00FC725E"/>
    <w:rsid w:val="00FC7871"/>
    <w:rsid w:val="00FD1BA2"/>
    <w:rsid w:val="00FD1EAA"/>
    <w:rsid w:val="00FD309D"/>
    <w:rsid w:val="00FD501D"/>
    <w:rsid w:val="00FD5602"/>
    <w:rsid w:val="00FD6428"/>
    <w:rsid w:val="00FD6ACC"/>
    <w:rsid w:val="00FE005B"/>
    <w:rsid w:val="00FE2145"/>
    <w:rsid w:val="00FE382D"/>
    <w:rsid w:val="00FE38CD"/>
    <w:rsid w:val="00FE63E0"/>
    <w:rsid w:val="00FF4E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index 1"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index heading" w:uiPriority="0"/>
    <w:lsdException w:name="caption" w:uiPriority="0"/>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Message Header" w:uiPriority="0"/>
    <w:lsdException w:name="Subtitle" w:uiPriority="0" w:unhideWhenUsed="0"/>
    <w:lsdException w:name="Salutation" w:uiPriority="0" w:unhideWhenUsed="0"/>
    <w:lsdException w:name="Date" w:semiHidden="0" w:unhideWhenUsed="0"/>
    <w:lsdException w:name="Body Text First Indent" w:unhideWhenUsed="0"/>
    <w:lsdException w:name="Body Text 2" w:uiPriority="0"/>
    <w:lsdException w:name="Body Text Indent 2" w:uiPriority="0"/>
    <w:lsdException w:name="Body Text Indent 3" w:uiPriority="0"/>
    <w:lsdException w:name="FollowedHyperlink" w:uiPriority="0"/>
    <w:lsdException w:name="Strong" w:semiHidden="0" w:uiPriority="22" w:unhideWhenUsed="0"/>
    <w:lsdException w:name="Emphasis" w:semiHidden="0" w:unhideWhenUsed="0"/>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Table Simple 3" w:uiPriority="0"/>
    <w:lsdException w:name="Table Classic 1" w:uiPriority="0"/>
    <w:lsdException w:name="Table Classic 2" w:uiPriority="0"/>
    <w:lsdException w:name="Table Colorful 3" w:uiPriority="0"/>
    <w:lsdException w:name="Table Columns 2"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0"/>
  </w:latentStyles>
  <w:style w:type="paragraph" w:default="1" w:styleId="Normal">
    <w:name w:val="Normal"/>
    <w:qFormat/>
    <w:rsid w:val="00DE26F8"/>
    <w:rPr>
      <w:rFonts w:ascii="Arial" w:hAnsi="Arial"/>
      <w:szCs w:val="24"/>
      <w:lang w:val="en-GB"/>
    </w:rPr>
  </w:style>
  <w:style w:type="paragraph" w:styleId="Heading1">
    <w:name w:val="heading 1"/>
    <w:basedOn w:val="Normal"/>
    <w:next w:val="Normal"/>
    <w:link w:val="Heading1Char"/>
    <w:uiPriority w:val="99"/>
    <w:rsid w:val="00DE26F8"/>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rsid w:val="00DE26F8"/>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rsid w:val="00DE26F8"/>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rsid w:val="00DE26F8"/>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rsid w:val="00DE26F8"/>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unhideWhenUsed/>
    <w:rsid w:val="00DE26F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DE26F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DE26F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rsid w:val="00DE26F8"/>
    <w:pPr>
      <w:numPr>
        <w:ilvl w:val="8"/>
        <w:numId w:val="4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6F8"/>
    <w:rPr>
      <w:rFonts w:ascii="Arial" w:hAnsi="Arial" w:cs="Arial"/>
      <w:b/>
      <w:bCs/>
      <w:caps/>
      <w:kern w:val="32"/>
      <w:szCs w:val="32"/>
      <w:lang w:val="en-GB"/>
    </w:rPr>
  </w:style>
  <w:style w:type="character" w:customStyle="1" w:styleId="Heading2Char">
    <w:name w:val="Heading 2 Char"/>
    <w:basedOn w:val="DefaultParagraphFont"/>
    <w:link w:val="Heading2"/>
    <w:uiPriority w:val="99"/>
    <w:rsid w:val="00DE26F8"/>
    <w:rPr>
      <w:rFonts w:ascii="Arial" w:hAnsi="Arial" w:cs="Arial"/>
      <w:b/>
      <w:bCs/>
      <w:iCs/>
      <w:sz w:val="22"/>
      <w:szCs w:val="28"/>
      <w:lang w:val="en-GB"/>
    </w:rPr>
  </w:style>
  <w:style w:type="character" w:customStyle="1" w:styleId="Heading3Char">
    <w:name w:val="Heading 3 Char"/>
    <w:basedOn w:val="DefaultParagraphFont"/>
    <w:link w:val="Heading3"/>
    <w:uiPriority w:val="99"/>
    <w:rsid w:val="00DE26F8"/>
    <w:rPr>
      <w:rFonts w:ascii="Arial" w:hAnsi="Arial" w:cs="Arial"/>
      <w:b/>
      <w:bCs/>
      <w:i/>
      <w:szCs w:val="26"/>
      <w:lang w:val="en-GB"/>
    </w:rPr>
  </w:style>
  <w:style w:type="character" w:customStyle="1" w:styleId="Heading4Char">
    <w:name w:val="Heading 4 Char"/>
    <w:basedOn w:val="DefaultParagraphFont"/>
    <w:link w:val="Heading4"/>
    <w:uiPriority w:val="99"/>
    <w:rsid w:val="00DE26F8"/>
    <w:rPr>
      <w:rFonts w:ascii="Arial" w:hAnsi="Arial" w:cs="Arial"/>
      <w:bCs/>
      <w:i/>
      <w:szCs w:val="28"/>
      <w:lang w:val="en-GB"/>
    </w:rPr>
  </w:style>
  <w:style w:type="character" w:customStyle="1" w:styleId="Heading5Char">
    <w:name w:val="Heading 5 Char"/>
    <w:basedOn w:val="DefaultParagraphFont"/>
    <w:link w:val="Heading5"/>
    <w:uiPriority w:val="99"/>
    <w:rsid w:val="00DE26F8"/>
    <w:rPr>
      <w:rFonts w:ascii="Arial" w:hAnsi="Arial" w:cs="Arial"/>
      <w:b/>
      <w:bCs/>
      <w:iCs/>
      <w:sz w:val="18"/>
      <w:szCs w:val="26"/>
      <w:lang w:val="en-GB"/>
    </w:rPr>
  </w:style>
  <w:style w:type="character" w:customStyle="1" w:styleId="Heading6Char">
    <w:name w:val="Heading 6 Char"/>
    <w:basedOn w:val="DefaultParagraphFont"/>
    <w:link w:val="Heading6"/>
    <w:uiPriority w:val="98"/>
    <w:rsid w:val="00DE26F8"/>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rsid w:val="00DE26F8"/>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rsid w:val="00DE26F8"/>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rsid w:val="00DE26F8"/>
    <w:rPr>
      <w:rFonts w:ascii="Arial" w:hAnsi="Arial" w:cs="Arial"/>
      <w:sz w:val="22"/>
      <w:szCs w:val="22"/>
      <w:lang w:val="en-GB"/>
    </w:rPr>
  </w:style>
  <w:style w:type="paragraph" w:styleId="BalloonText">
    <w:name w:val="Balloon Text"/>
    <w:basedOn w:val="Normal"/>
    <w:link w:val="BalloonTextChar"/>
    <w:uiPriority w:val="99"/>
    <w:semiHidden/>
    <w:unhideWhenUsed/>
    <w:rsid w:val="00B972F3"/>
    <w:rPr>
      <w:rFonts w:ascii="Tahoma" w:hAnsi="Tahoma" w:cs="Tahoma"/>
      <w:sz w:val="16"/>
      <w:szCs w:val="16"/>
    </w:rPr>
  </w:style>
  <w:style w:type="character" w:customStyle="1" w:styleId="BalloonTextChar">
    <w:name w:val="Balloon Text Char"/>
    <w:basedOn w:val="DefaultParagraphFont"/>
    <w:link w:val="BalloonText"/>
    <w:uiPriority w:val="99"/>
    <w:semiHidden/>
    <w:rsid w:val="00B972F3"/>
    <w:rPr>
      <w:rFonts w:ascii="Tahoma" w:hAnsi="Tahoma" w:cs="Tahoma"/>
      <w:sz w:val="16"/>
      <w:szCs w:val="16"/>
      <w:lang w:val="en-GB"/>
    </w:rPr>
  </w:style>
  <w:style w:type="paragraph" w:styleId="Footer">
    <w:name w:val="footer"/>
    <w:aliases w:val="FSFooter"/>
    <w:basedOn w:val="Normal"/>
    <w:link w:val="FooterChar"/>
    <w:uiPriority w:val="99"/>
    <w:qFormat/>
    <w:rsid w:val="00F71C56"/>
    <w:pPr>
      <w:tabs>
        <w:tab w:val="center" w:pos="4153"/>
        <w:tab w:val="right" w:pos="8306"/>
      </w:tabs>
    </w:pPr>
  </w:style>
  <w:style w:type="character" w:customStyle="1" w:styleId="FooterChar">
    <w:name w:val="Footer Char"/>
    <w:aliases w:val="FS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aliases w:val="h1_Chap"/>
    <w:basedOn w:val="FSCbaseheading"/>
    <w:next w:val="FSCh2Part"/>
    <w:qFormat/>
    <w:rsid w:val="00DE26F8"/>
    <w:pPr>
      <w:spacing w:before="480"/>
      <w:outlineLvl w:val="0"/>
    </w:pPr>
    <w:rPr>
      <w:bCs w:val="0"/>
      <w:sz w:val="40"/>
    </w:rPr>
  </w:style>
  <w:style w:type="paragraph" w:customStyle="1" w:styleId="FSCh2Part">
    <w:name w:val="FSC_h2_Part"/>
    <w:aliases w:val="h2_Part"/>
    <w:basedOn w:val="FSCbaseheading"/>
    <w:next w:val="FSCh3Standard"/>
    <w:qFormat/>
    <w:rsid w:val="00DE26F8"/>
    <w:pPr>
      <w:outlineLvl w:val="1"/>
    </w:pPr>
    <w:rPr>
      <w:bCs w:val="0"/>
      <w:sz w:val="36"/>
      <w:szCs w:val="22"/>
    </w:rPr>
  </w:style>
  <w:style w:type="paragraph" w:customStyle="1" w:styleId="FSCh3Standard">
    <w:name w:val="FSC_h3_Standard"/>
    <w:aliases w:val="h3_Div,h1_Sch"/>
    <w:basedOn w:val="FSCbaseheading"/>
    <w:next w:val="FSCh5Section"/>
    <w:qFormat/>
    <w:rsid w:val="00DE26F8"/>
    <w:pPr>
      <w:spacing w:before="0" w:after="240"/>
      <w:outlineLvl w:val="2"/>
    </w:pPr>
    <w:rPr>
      <w:sz w:val="32"/>
    </w:rPr>
  </w:style>
  <w:style w:type="paragraph" w:customStyle="1" w:styleId="FSCh5Section">
    <w:name w:val="FSC_h5_Section"/>
    <w:aliases w:val="h5_Section"/>
    <w:basedOn w:val="FSCbaseheading"/>
    <w:next w:val="FSCtMain"/>
    <w:qFormat/>
    <w:rsid w:val="00DE26F8"/>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DE26F8"/>
    <w:pPr>
      <w:keepLines w:val="0"/>
      <w:widowControl w:val="0"/>
      <w:tabs>
        <w:tab w:val="left" w:pos="1134"/>
      </w:tabs>
      <w:spacing w:after="120"/>
    </w:pPr>
  </w:style>
  <w:style w:type="paragraph" w:customStyle="1" w:styleId="FSCh3Amendmenthistory">
    <w:name w:val="FSC_h3_Amendment_history"/>
    <w:basedOn w:val="Normal"/>
    <w:rsid w:val="00F43DFF"/>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DE26F8"/>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F43DFF"/>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F43DFF"/>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DE26F8"/>
    <w:pPr>
      <w:ind w:firstLine="0"/>
    </w:pPr>
    <w:rPr>
      <w:i/>
    </w:rPr>
  </w:style>
  <w:style w:type="paragraph" w:customStyle="1" w:styleId="FSCh6Subsec">
    <w:name w:val="FSC_h6_Subsec"/>
    <w:aliases w:val="h6_Subsec"/>
    <w:basedOn w:val="FSCbaseheading"/>
    <w:next w:val="FSCtMain"/>
    <w:qFormat/>
    <w:rsid w:val="00DE26F8"/>
    <w:pPr>
      <w:keepLines w:val="0"/>
      <w:widowControl w:val="0"/>
      <w:spacing w:before="120" w:after="60"/>
      <w:ind w:left="1701" w:firstLine="0"/>
    </w:pPr>
    <w:rPr>
      <w:b w:val="0"/>
      <w:i/>
      <w:sz w:val="20"/>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DE26F8"/>
    <w:rPr>
      <w:iCs w:val="0"/>
      <w:sz w:val="16"/>
      <w:szCs w:val="18"/>
    </w:rPr>
  </w:style>
  <w:style w:type="paragraph" w:customStyle="1" w:styleId="FSCnPara">
    <w:name w:val="FSC_n_Para"/>
    <w:aliases w:val="n_Para"/>
    <w:basedOn w:val="FSCtSubpara"/>
    <w:qFormat/>
    <w:rsid w:val="00DE26F8"/>
    <w:rPr>
      <w:sz w:val="16"/>
    </w:rPr>
  </w:style>
  <w:style w:type="paragraph" w:customStyle="1" w:styleId="FSCnSubpara">
    <w:name w:val="FSC_n_Subpara"/>
    <w:aliases w:val="n_Subpara"/>
    <w:basedOn w:val="FSCtSubsub"/>
    <w:qFormat/>
    <w:rsid w:val="00DE26F8"/>
    <w:rPr>
      <w:sz w:val="16"/>
    </w:rPr>
  </w:style>
  <w:style w:type="paragraph" w:customStyle="1" w:styleId="FSCnatHeading">
    <w:name w:val="FSC_n_at_Heading"/>
    <w:aliases w:val="n_to_Heading"/>
    <w:basedOn w:val="FSCtMain"/>
    <w:qFormat/>
    <w:rsid w:val="00DE26F8"/>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DE26F8"/>
    <w:pPr>
      <w:spacing w:line="160" w:lineRule="exact"/>
    </w:pPr>
    <w:rPr>
      <w:sz w:val="16"/>
    </w:rPr>
  </w:style>
  <w:style w:type="paragraph" w:customStyle="1" w:styleId="FSCsbContents">
    <w:name w:val="FSC_sb_Contents"/>
    <w:basedOn w:val="FSCsbFirstSection"/>
    <w:qFormat/>
    <w:rsid w:val="00DE26F8"/>
  </w:style>
  <w:style w:type="paragraph" w:customStyle="1" w:styleId="FSCsbMainSection">
    <w:name w:val="FSC_sb_Main_Section"/>
    <w:basedOn w:val="FSCsbFirstSection"/>
    <w:qFormat/>
    <w:rsid w:val="00DE26F8"/>
    <w:rPr>
      <w:b/>
      <w:bCs/>
      <w:kern w:val="32"/>
    </w:rPr>
  </w:style>
  <w:style w:type="paragraph" w:customStyle="1" w:styleId="FSCsbSchedules">
    <w:name w:val="FSC_sb_Schedules"/>
    <w:basedOn w:val="FSCsbFirstSection"/>
    <w:qFormat/>
    <w:rsid w:val="00DE26F8"/>
  </w:style>
  <w:style w:type="paragraph" w:customStyle="1" w:styleId="FSCtDefn">
    <w:name w:val="FSC_t_Defn"/>
    <w:aliases w:val="t1_Defn"/>
    <w:basedOn w:val="FSCtMain"/>
    <w:rsid w:val="00DE26F8"/>
    <w:pPr>
      <w:ind w:firstLine="0"/>
    </w:pPr>
  </w:style>
  <w:style w:type="paragraph" w:customStyle="1" w:styleId="FSCtPara">
    <w:name w:val="FSC_t_Para"/>
    <w:aliases w:val="t2_Para"/>
    <w:basedOn w:val="FSCtMain"/>
    <w:qFormat/>
    <w:rsid w:val="00DE26F8"/>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DE26F8"/>
    <w:pPr>
      <w:tabs>
        <w:tab w:val="clear" w:pos="1134"/>
        <w:tab w:val="left" w:pos="2268"/>
      </w:tabs>
      <w:spacing w:before="60" w:after="60"/>
      <w:ind w:left="2835" w:hanging="2835"/>
    </w:pPr>
  </w:style>
  <w:style w:type="paragraph" w:customStyle="1" w:styleId="FSCtSubsub">
    <w:name w:val="FSC_t_Subsub"/>
    <w:aliases w:val="t4_Subsub"/>
    <w:basedOn w:val="FSCtPara"/>
    <w:qFormat/>
    <w:rsid w:val="00DE26F8"/>
    <w:pPr>
      <w:tabs>
        <w:tab w:val="clear" w:pos="1701"/>
        <w:tab w:val="left" w:pos="2835"/>
      </w:tabs>
      <w:ind w:left="3402" w:hanging="3402"/>
    </w:pPr>
  </w:style>
  <w:style w:type="paragraph" w:customStyle="1" w:styleId="FSCh3Contents">
    <w:name w:val="FSC_h3_Contents"/>
    <w:aliases w:val="h2_Contents_Intro"/>
    <w:basedOn w:val="FSCh3Standard"/>
    <w:rsid w:val="00DE26F8"/>
    <w:pPr>
      <w:ind w:left="0" w:firstLine="0"/>
      <w:jc w:val="center"/>
    </w:pPr>
  </w:style>
  <w:style w:type="paragraph" w:customStyle="1" w:styleId="FSCoDraftstrip">
    <w:name w:val="FSC_o_Draft_strip"/>
    <w:basedOn w:val="Normal"/>
    <w:rsid w:val="00DE26F8"/>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DE26F8"/>
    <w:pPr>
      <w:tabs>
        <w:tab w:val="center" w:pos="4153"/>
        <w:tab w:val="right" w:pos="8363"/>
      </w:tabs>
      <w:spacing w:before="20" w:after="40"/>
      <w:jc w:val="center"/>
    </w:pPr>
    <w:rPr>
      <w:i/>
      <w:sz w:val="18"/>
    </w:rPr>
  </w:style>
  <w:style w:type="paragraph" w:customStyle="1" w:styleId="FSCoFooterdraft">
    <w:name w:val="FSC_o_Footer_draft"/>
    <w:basedOn w:val="Normal"/>
    <w:rsid w:val="00DE26F8"/>
    <w:pPr>
      <w:tabs>
        <w:tab w:val="center" w:pos="4253"/>
        <w:tab w:val="right" w:pos="8505"/>
      </w:tabs>
      <w:spacing w:before="100"/>
      <w:jc w:val="both"/>
    </w:pPr>
    <w:rPr>
      <w:b/>
      <w:sz w:val="40"/>
    </w:rPr>
  </w:style>
  <w:style w:type="paragraph" w:customStyle="1" w:styleId="FSCoHeader">
    <w:name w:val="FSC_o_Header"/>
    <w:basedOn w:val="Normal"/>
    <w:link w:val="FSCoHeaderChar"/>
    <w:rsid w:val="00DE26F8"/>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DE26F8"/>
    <w:rPr>
      <w:rFonts w:ascii="Arial" w:hAnsi="Arial"/>
      <w:b/>
      <w:noProof/>
      <w:szCs w:val="24"/>
      <w:lang w:val="en-GB"/>
    </w:rPr>
  </w:style>
  <w:style w:type="paragraph" w:customStyle="1" w:styleId="FSCoParaMark">
    <w:name w:val="FSC_o_Para_Mark"/>
    <w:basedOn w:val="Normal"/>
    <w:next w:val="FSCsbFirstSection"/>
    <w:qFormat/>
    <w:rsid w:val="00DE26F8"/>
    <w:rPr>
      <w:sz w:val="16"/>
    </w:rPr>
  </w:style>
  <w:style w:type="paragraph" w:customStyle="1" w:styleId="FSCoTitleofInstrument">
    <w:name w:val="FSC_o_Title_of_Instrument"/>
    <w:basedOn w:val="Normal"/>
    <w:rsid w:val="00DE26F8"/>
    <w:pPr>
      <w:spacing w:before="200"/>
    </w:pPr>
    <w:rPr>
      <w:b/>
      <w:sz w:val="32"/>
    </w:rPr>
  </w:style>
  <w:style w:type="paragraph" w:customStyle="1" w:styleId="FSCoExplainTemplate">
    <w:name w:val="FSC_o_Explain_Template"/>
    <w:basedOn w:val="a1nDrafterComment"/>
    <w:qFormat/>
    <w:rsid w:val="00DE26F8"/>
  </w:style>
  <w:style w:type="paragraph" w:customStyle="1" w:styleId="FSCoContents">
    <w:name w:val="FSC_o_Contents"/>
    <w:basedOn w:val="FSCh2Part"/>
    <w:rsid w:val="00DE26F8"/>
    <w:pPr>
      <w:ind w:left="0" w:firstLine="0"/>
      <w:jc w:val="center"/>
    </w:pPr>
  </w:style>
  <w:style w:type="paragraph" w:customStyle="1" w:styleId="FSCbaseheading">
    <w:name w:val="FSC_base_heading"/>
    <w:rsid w:val="00DE26F8"/>
    <w:pPr>
      <w:keepNext/>
      <w:keepLines/>
      <w:spacing w:before="360"/>
      <w:ind w:left="2835" w:hanging="2835"/>
    </w:pPr>
    <w:rPr>
      <w:rFonts w:ascii="Arial" w:hAnsi="Arial" w:cs="Arial"/>
      <w:b/>
      <w:bCs/>
      <w:kern w:val="32"/>
      <w:sz w:val="24"/>
      <w:szCs w:val="32"/>
    </w:rPr>
  </w:style>
  <w:style w:type="paragraph" w:customStyle="1" w:styleId="FSCbasepara">
    <w:name w:val="FSC_base_para"/>
    <w:rsid w:val="00DE26F8"/>
    <w:pPr>
      <w:keepLines/>
      <w:spacing w:before="120"/>
      <w:ind w:left="1701" w:hanging="1701"/>
    </w:pPr>
    <w:rPr>
      <w:rFonts w:ascii="Arial" w:hAnsi="Arial" w:cs="Arial"/>
      <w:iCs/>
      <w:szCs w:val="22"/>
    </w:rPr>
  </w:style>
  <w:style w:type="paragraph" w:customStyle="1" w:styleId="FSCbaseTOC">
    <w:name w:val="FSC_base_TOC"/>
    <w:rsid w:val="00DE26F8"/>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DE26F8"/>
    <w:pPr>
      <w:jc w:val="center"/>
    </w:pPr>
    <w:rPr>
      <w:iCs w:val="0"/>
    </w:rPr>
  </w:style>
  <w:style w:type="paragraph" w:customStyle="1" w:styleId="FSCfooter">
    <w:name w:val="FSC_footer"/>
    <w:basedOn w:val="Normal"/>
    <w:rsid w:val="00DE26F8"/>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DE26F8"/>
    <w:pPr>
      <w:keepNext/>
      <w:keepLines/>
      <w:spacing w:before="200"/>
      <w:jc w:val="center"/>
    </w:pPr>
    <w:rPr>
      <w:rFonts w:cs="Arial"/>
      <w:b/>
      <w:sz w:val="18"/>
      <w:szCs w:val="22"/>
    </w:rPr>
  </w:style>
  <w:style w:type="paragraph" w:customStyle="1" w:styleId="FSCtblAh3">
    <w:name w:val="FSC_tbl_A_h3"/>
    <w:aliases w:val="tbA_h3"/>
    <w:basedOn w:val="Normal"/>
    <w:next w:val="Normal"/>
    <w:rsid w:val="00DE26F8"/>
    <w:pPr>
      <w:keepNext/>
      <w:keepLines/>
      <w:spacing w:before="60" w:after="60"/>
    </w:pPr>
    <w:rPr>
      <w:rFonts w:cs="Arial"/>
      <w:b/>
      <w:i/>
      <w:sz w:val="18"/>
      <w:szCs w:val="22"/>
    </w:rPr>
  </w:style>
  <w:style w:type="paragraph" w:customStyle="1" w:styleId="FSCtblAh3MRA">
    <w:name w:val="FSC_tbl_A_h3_MRA"/>
    <w:aliases w:val="tba_h3_MRA"/>
    <w:basedOn w:val="FSCtblAh3"/>
    <w:rsid w:val="00DE26F8"/>
    <w:pPr>
      <w:pBdr>
        <w:top w:val="single" w:sz="4" w:space="1" w:color="auto"/>
      </w:pBdr>
      <w:spacing w:before="140"/>
    </w:pPr>
    <w:rPr>
      <w:bCs/>
      <w:i w:val="0"/>
    </w:rPr>
  </w:style>
  <w:style w:type="paragraph" w:customStyle="1" w:styleId="FSCtblAh4">
    <w:name w:val="FSC_tbl_A_h4"/>
    <w:aliases w:val="tbA_h4"/>
    <w:basedOn w:val="Normal"/>
    <w:next w:val="Normal"/>
    <w:rsid w:val="00DE26F8"/>
    <w:pPr>
      <w:keepNext/>
      <w:keepLines/>
      <w:spacing w:before="60" w:after="60"/>
    </w:pPr>
    <w:rPr>
      <w:rFonts w:cs="Arial"/>
      <w:i/>
      <w:sz w:val="18"/>
      <w:szCs w:val="22"/>
    </w:rPr>
  </w:style>
  <w:style w:type="paragraph" w:customStyle="1" w:styleId="FSCtblAh4MRA">
    <w:name w:val="FSC_tbl_A_h4_MRA"/>
    <w:aliases w:val="tbA_h4_MRA"/>
    <w:basedOn w:val="FSCtblAh4"/>
    <w:rsid w:val="00DE26F8"/>
    <w:pPr>
      <w:widowControl w:val="0"/>
      <w:pBdr>
        <w:bottom w:val="single" w:sz="4" w:space="1" w:color="auto"/>
      </w:pBdr>
      <w:jc w:val="center"/>
    </w:pPr>
    <w:rPr>
      <w:iCs/>
    </w:rPr>
  </w:style>
  <w:style w:type="paragraph" w:customStyle="1" w:styleId="FSCtblAMain">
    <w:name w:val="FSC_tbl_A_Main"/>
    <w:aliases w:val="tbA_t1_Item"/>
    <w:basedOn w:val="FSCbasetbl"/>
    <w:qFormat/>
    <w:rsid w:val="00DE26F8"/>
    <w:rPr>
      <w:iCs w:val="0"/>
    </w:rPr>
  </w:style>
  <w:style w:type="paragraph" w:customStyle="1" w:styleId="FSCtblAMainMRA">
    <w:name w:val="FSC_tbl_A_Main_MRA"/>
    <w:aliases w:val="tbA_t1_item_MRA"/>
    <w:basedOn w:val="FSCtblAMain"/>
    <w:rsid w:val="00DE26F8"/>
    <w:pPr>
      <w:tabs>
        <w:tab w:val="right" w:pos="3969"/>
      </w:tabs>
      <w:spacing w:before="0" w:after="0"/>
    </w:pPr>
    <w:rPr>
      <w:szCs w:val="20"/>
    </w:rPr>
  </w:style>
  <w:style w:type="paragraph" w:customStyle="1" w:styleId="FSCtblAPara">
    <w:name w:val="FSC_tbl_A_Para"/>
    <w:aliases w:val="tbA_t2_Para"/>
    <w:basedOn w:val="FSCtblAMain"/>
    <w:rsid w:val="00DE26F8"/>
    <w:pPr>
      <w:ind w:left="397" w:hanging="397"/>
    </w:pPr>
  </w:style>
  <w:style w:type="paragraph" w:customStyle="1" w:styleId="FSCtblASubpara">
    <w:name w:val="FSC_tbl_A_Subpara"/>
    <w:aliases w:val="tbA_t2_Subpara"/>
    <w:basedOn w:val="FSCtblAMain"/>
    <w:rsid w:val="00DE26F8"/>
    <w:pPr>
      <w:ind w:left="794" w:hanging="397"/>
    </w:pPr>
  </w:style>
  <w:style w:type="paragraph" w:customStyle="1" w:styleId="FSCtblBh2">
    <w:name w:val="FSC_tbl_B_h2"/>
    <w:aliases w:val="tbB_h2"/>
    <w:basedOn w:val="FSCtblAh2"/>
    <w:qFormat/>
    <w:rsid w:val="00DE26F8"/>
    <w:pPr>
      <w:spacing w:before="240" w:after="120"/>
    </w:pPr>
    <w:rPr>
      <w:color w:val="000000"/>
    </w:rPr>
  </w:style>
  <w:style w:type="paragraph" w:customStyle="1" w:styleId="FSCtblBh3">
    <w:name w:val="FSC_tbl_B_h3"/>
    <w:aliases w:val="tbB_h3"/>
    <w:basedOn w:val="FSCtblAMain"/>
    <w:next w:val="Normal"/>
    <w:qFormat/>
    <w:rsid w:val="00DE26F8"/>
    <w:pPr>
      <w:ind w:left="1701"/>
    </w:pPr>
    <w:rPr>
      <w:b/>
      <w:i/>
    </w:rPr>
  </w:style>
  <w:style w:type="paragraph" w:customStyle="1" w:styleId="FSCtblBh4">
    <w:name w:val="FSC_tbl_B_h4"/>
    <w:aliases w:val="tbB_h4"/>
    <w:basedOn w:val="FSCtblAMain"/>
    <w:next w:val="Normal"/>
    <w:qFormat/>
    <w:rsid w:val="00DE26F8"/>
    <w:pPr>
      <w:ind w:left="1701"/>
    </w:pPr>
    <w:rPr>
      <w:i/>
    </w:rPr>
  </w:style>
  <w:style w:type="paragraph" w:customStyle="1" w:styleId="FSCtblBMain">
    <w:name w:val="FSC_tbl_B_Main"/>
    <w:aliases w:val="tbB_t1_Item"/>
    <w:basedOn w:val="FSCtblAMain"/>
    <w:qFormat/>
    <w:rsid w:val="00DE26F8"/>
    <w:pPr>
      <w:ind w:left="1701"/>
    </w:pPr>
  </w:style>
  <w:style w:type="paragraph" w:customStyle="1" w:styleId="FSCbasetbl">
    <w:name w:val="FSC_base_tbl"/>
    <w:basedOn w:val="FSCbasepara"/>
    <w:qFormat/>
    <w:rsid w:val="00DE26F8"/>
    <w:pPr>
      <w:spacing w:before="60" w:after="60"/>
      <w:ind w:left="0" w:firstLine="0"/>
    </w:pPr>
    <w:rPr>
      <w:sz w:val="18"/>
    </w:rPr>
  </w:style>
  <w:style w:type="paragraph" w:customStyle="1" w:styleId="FSCoDraftersComment">
    <w:name w:val="FSC_o_Drafters_Comment"/>
    <w:basedOn w:val="Normal"/>
    <w:rsid w:val="00DE26F8"/>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DE26F8"/>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FSCnSubsub">
    <w:name w:val="FSC_n_Subsub"/>
    <w:aliases w:val="n_Subsubpara"/>
    <w:basedOn w:val="FSCnSubpara"/>
    <w:qFormat/>
    <w:rsid w:val="00DE26F8"/>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semiHidden/>
    <w:rsid w:val="00F245D4"/>
    <w:rPr>
      <w:sz w:val="24"/>
      <w:szCs w:val="24"/>
    </w:rPr>
  </w:style>
  <w:style w:type="paragraph" w:customStyle="1" w:styleId="FSCpreActref">
    <w:name w:val="FSC_pre_Act_ref"/>
    <w:aliases w:val="tt_Authorising_Act"/>
    <w:basedOn w:val="Normal"/>
    <w:rsid w:val="00DE26F8"/>
    <w:pPr>
      <w:spacing w:before="480"/>
    </w:pPr>
    <w:rPr>
      <w:rFonts w:cs="Arial"/>
      <w:i/>
      <w:sz w:val="28"/>
      <w:szCs w:val="28"/>
    </w:rPr>
  </w:style>
  <w:style w:type="paragraph" w:customStyle="1" w:styleId="FSCpreTitle">
    <w:name w:val="FSC_pre_Title"/>
    <w:aliases w:val="tt_Title_of_Instrument"/>
    <w:basedOn w:val="Normal"/>
    <w:rsid w:val="00DE26F8"/>
    <w:pPr>
      <w:spacing w:before="1200"/>
    </w:pPr>
    <w:rPr>
      <w:b/>
      <w:sz w:val="32"/>
    </w:rPr>
  </w:style>
  <w:style w:type="paragraph" w:customStyle="1" w:styleId="FSCpreContents">
    <w:name w:val="FSC_pre_Contents"/>
    <w:aliases w:val="tt_Contents"/>
    <w:basedOn w:val="FSCh2Part"/>
    <w:rsid w:val="00DE26F8"/>
    <w:pPr>
      <w:ind w:left="0" w:firstLine="0"/>
      <w:jc w:val="center"/>
    </w:pPr>
    <w:rPr>
      <w:sz w:val="28"/>
    </w:rPr>
  </w:style>
  <w:style w:type="paragraph" w:customStyle="1" w:styleId="FSCpreDate">
    <w:name w:val="FSC_pre_Date"/>
    <w:aliases w:val="tt_Date_of_Standard"/>
    <w:basedOn w:val="Normal"/>
    <w:rsid w:val="00DE26F8"/>
    <w:rPr>
      <w:rFonts w:cs="Arial"/>
      <w:i/>
      <w:szCs w:val="28"/>
      <w:lang w:val="en-US"/>
    </w:rPr>
  </w:style>
  <w:style w:type="paragraph" w:customStyle="1" w:styleId="FSCoutChap">
    <w:name w:val="FSC_out_Chap"/>
    <w:aliases w:val="n_outline_chapter"/>
    <w:basedOn w:val="FSCh4Div"/>
    <w:qFormat/>
    <w:rsid w:val="00DE26F8"/>
    <w:pPr>
      <w:tabs>
        <w:tab w:val="left" w:pos="1701"/>
      </w:tabs>
      <w:spacing w:after="120"/>
      <w:ind w:left="3402" w:hanging="3402"/>
    </w:pPr>
  </w:style>
  <w:style w:type="paragraph" w:customStyle="1" w:styleId="FSCoutPart">
    <w:name w:val="FSC_out_Part"/>
    <w:aliases w:val="n_outline_part"/>
    <w:basedOn w:val="FSCh5Section"/>
    <w:qFormat/>
    <w:rsid w:val="00DE26F8"/>
    <w:pPr>
      <w:keepNext w:val="0"/>
      <w:tabs>
        <w:tab w:val="left" w:pos="1701"/>
      </w:tabs>
      <w:ind w:left="3402" w:hanging="3402"/>
    </w:pPr>
  </w:style>
  <w:style w:type="paragraph" w:customStyle="1" w:styleId="FSCoutStand">
    <w:name w:val="FSC_out_Stand"/>
    <w:aliases w:val="n_outline_standard"/>
    <w:basedOn w:val="FSCtMain"/>
    <w:qFormat/>
    <w:rsid w:val="00DE26F8"/>
    <w:pPr>
      <w:tabs>
        <w:tab w:val="clear" w:pos="1134"/>
        <w:tab w:val="left" w:pos="1701"/>
      </w:tabs>
      <w:ind w:left="3402" w:hanging="3402"/>
    </w:pPr>
  </w:style>
  <w:style w:type="paragraph" w:customStyle="1" w:styleId="FSCFootnote">
    <w:name w:val="FSCFootnote"/>
    <w:basedOn w:val="Normal"/>
    <w:next w:val="Normal"/>
    <w:uiPriority w:val="17"/>
    <w:qFormat/>
    <w:rsid w:val="00F14AF0"/>
    <w:pPr>
      <w:widowControl w:val="0"/>
    </w:pPr>
    <w:rPr>
      <w:sz w:val="16"/>
      <w:szCs w:val="20"/>
      <w:lang w:eastAsia="en-US" w:bidi="en-US"/>
    </w:rPr>
  </w:style>
  <w:style w:type="paragraph" w:customStyle="1" w:styleId="FSPagenumber">
    <w:name w:val="FSPage number"/>
    <w:basedOn w:val="Normal"/>
    <w:uiPriority w:val="1"/>
    <w:qFormat/>
    <w:rsid w:val="00F14AF0"/>
    <w:pPr>
      <w:widowControl w:val="0"/>
      <w:jc w:val="center"/>
    </w:pPr>
    <w:rPr>
      <w:szCs w:val="20"/>
      <w:lang w:eastAsia="en-US" w:bidi="en-US"/>
    </w:rPr>
  </w:style>
  <w:style w:type="character" w:styleId="Hyperlink">
    <w:name w:val="Hyperlink"/>
    <w:basedOn w:val="DefaultParagraphFont"/>
    <w:uiPriority w:val="99"/>
    <w:rsid w:val="00F14AF0"/>
    <w:rPr>
      <w:color w:val="3333FF"/>
      <w:u w:val="single"/>
    </w:rPr>
  </w:style>
  <w:style w:type="character" w:styleId="FollowedHyperlink">
    <w:name w:val="FollowedHyperlink"/>
    <w:basedOn w:val="DefaultParagraphFont"/>
    <w:rsid w:val="00F14AF0"/>
    <w:rPr>
      <w:color w:val="3333FF"/>
      <w:u w:val="single"/>
    </w:rPr>
  </w:style>
  <w:style w:type="paragraph" w:customStyle="1" w:styleId="Footnote">
    <w:name w:val="Footnote"/>
    <w:basedOn w:val="Normal"/>
    <w:rsid w:val="00F14AF0"/>
    <w:pPr>
      <w:widowControl w:val="0"/>
      <w:tabs>
        <w:tab w:val="left" w:pos="851"/>
      </w:tabs>
    </w:pPr>
    <w:rPr>
      <w:sz w:val="18"/>
      <w:szCs w:val="20"/>
      <w:lang w:eastAsia="en-US" w:bidi="en-US"/>
    </w:rPr>
  </w:style>
  <w:style w:type="table" w:styleId="TableColorful3">
    <w:name w:val="Table Colorful 3"/>
    <w:basedOn w:val="TableNormal"/>
    <w:rsid w:val="00F14AF0"/>
    <w:pPr>
      <w:widowControl w:val="0"/>
      <w:spacing w:before="120"/>
    </w:pPr>
    <w:rPr>
      <w:rFonts w:ascii="Calibri" w:hAnsi="Calibri"/>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F14AF0"/>
    <w:pPr>
      <w:widowControl w:val="0"/>
      <w:spacing w:before="120"/>
    </w:pPr>
    <w:rPr>
      <w:rFonts w:ascii="Calibri" w:hAnsi="Calibri"/>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14AF0"/>
    <w:pPr>
      <w:widowControl w:val="0"/>
      <w:spacing w:before="120"/>
    </w:pPr>
    <w:rPr>
      <w:rFonts w:ascii="Calibri" w:hAnsi="Calibri"/>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F14AF0"/>
    <w:rPr>
      <w:rFonts w:ascii="Calibri" w:hAnsi="Calibri"/>
      <w:lang w:val="en-GB" w:eastAsia="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F14AF0"/>
    <w:rPr>
      <w:rFonts w:ascii="Calibri" w:hAnsi="Calibri"/>
      <w:color w:val="000000" w:themeColor="text1"/>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F14AF0"/>
    <w:rPr>
      <w:rFonts w:asciiTheme="majorHAnsi" w:eastAsiaTheme="majorEastAsia" w:hAnsiTheme="majorHAnsi" w:cstheme="majorBidi"/>
      <w:color w:val="000000" w:themeColor="text1"/>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F14AF0"/>
    <w:rPr>
      <w:rFonts w:ascii="Calibri" w:hAnsi="Calibri"/>
      <w:lang w:val="en-GB" w:eastAsia="en-GB"/>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F14AF0"/>
    <w:pPr>
      <w:widowControl w:val="0"/>
    </w:pPr>
    <w:rPr>
      <w:rFonts w:ascii="Calibri" w:hAnsi="Calibri"/>
      <w:b/>
      <w:bC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F14AF0"/>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F14AF0"/>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F14AF0"/>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F14AF0"/>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F14AF0"/>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F14AF0"/>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F14AF0"/>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F14AF0"/>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F14AF0"/>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F14AF0"/>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F14AF0"/>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F14AF0"/>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F14AF0"/>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F14AF0"/>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F14AF0"/>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F14AF0"/>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F14AF0"/>
    <w:pPr>
      <w:spacing w:after="60" w:line="240" w:lineRule="atLeast"/>
    </w:pPr>
    <w:rPr>
      <w:rFonts w:cs="Arial"/>
      <w:szCs w:val="22"/>
    </w:rPr>
  </w:style>
  <w:style w:type="paragraph" w:customStyle="1" w:styleId="TableNumberLevel6">
    <w:name w:val="Table: Number Level 6"/>
    <w:basedOn w:val="Normal"/>
    <w:link w:val="TableNumberLevel6Char"/>
    <w:semiHidden/>
    <w:rsid w:val="00F14AF0"/>
    <w:pPr>
      <w:spacing w:after="60" w:line="240" w:lineRule="atLeast"/>
    </w:pPr>
    <w:rPr>
      <w:rFonts w:cs="Arial"/>
      <w:szCs w:val="22"/>
    </w:rPr>
  </w:style>
  <w:style w:type="paragraph" w:customStyle="1" w:styleId="TableNumberLevel7">
    <w:name w:val="Table: Number Level 7"/>
    <w:basedOn w:val="Normal"/>
    <w:link w:val="TableNumberLevel7Char"/>
    <w:semiHidden/>
    <w:rsid w:val="00F14AF0"/>
    <w:pPr>
      <w:spacing w:after="60" w:line="240" w:lineRule="atLeast"/>
    </w:pPr>
    <w:rPr>
      <w:rFonts w:cs="Arial"/>
      <w:szCs w:val="22"/>
    </w:rPr>
  </w:style>
  <w:style w:type="paragraph" w:customStyle="1" w:styleId="TableNumberLevel8">
    <w:name w:val="Table: Number Level 8"/>
    <w:basedOn w:val="Normal"/>
    <w:link w:val="TableNumberLevel8Char"/>
    <w:semiHidden/>
    <w:rsid w:val="00F14AF0"/>
    <w:pPr>
      <w:spacing w:after="60" w:line="240" w:lineRule="atLeast"/>
    </w:pPr>
    <w:rPr>
      <w:rFonts w:cs="Arial"/>
      <w:szCs w:val="22"/>
    </w:rPr>
  </w:style>
  <w:style w:type="paragraph" w:customStyle="1" w:styleId="TableNumberLevel9">
    <w:name w:val="Table: Number Level 9"/>
    <w:basedOn w:val="Normal"/>
    <w:link w:val="TableNumberLevel9Char"/>
    <w:semiHidden/>
    <w:rsid w:val="00F14AF0"/>
    <w:pPr>
      <w:spacing w:after="60" w:line="240" w:lineRule="atLeast"/>
    </w:pPr>
    <w:rPr>
      <w:rFonts w:cs="Arial"/>
      <w:szCs w:val="22"/>
    </w:rPr>
  </w:style>
  <w:style w:type="paragraph" w:customStyle="1" w:styleId="HeadingBase">
    <w:name w:val="Heading Base"/>
    <w:semiHidden/>
    <w:rsid w:val="00F14AF0"/>
    <w:pPr>
      <w:spacing w:before="200"/>
    </w:pPr>
    <w:rPr>
      <w:rFonts w:ascii="Arial" w:hAnsi="Arial" w:cs="Arial"/>
      <w:sz w:val="24"/>
      <w:szCs w:val="22"/>
    </w:rPr>
  </w:style>
  <w:style w:type="paragraph" w:customStyle="1" w:styleId="TableNumberedList1">
    <w:name w:val="Table: Numbered List: 1)"/>
    <w:basedOn w:val="Normal"/>
    <w:semiHidden/>
    <w:rsid w:val="00F43DFF"/>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F14AF0"/>
    <w:rPr>
      <w:rFonts w:ascii="Arial" w:hAnsi="Arial" w:cs="Arial"/>
      <w:sz w:val="22"/>
      <w:szCs w:val="22"/>
    </w:rPr>
  </w:style>
  <w:style w:type="paragraph" w:customStyle="1" w:styleId="TableNumberedList12">
    <w:name w:val="Table: Numbered List: 1) 2"/>
    <w:basedOn w:val="Normal"/>
    <w:semiHidden/>
    <w:rsid w:val="00F43DFF"/>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F43DFF"/>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F43DFF"/>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F43DFF"/>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F43DFF"/>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F43DFF"/>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F43DFF"/>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F43DFF"/>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F43DFF"/>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F43DFF"/>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F43DFF"/>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F43DFF"/>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F43DFF"/>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F43DFF"/>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F43DFF"/>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F14AF0"/>
    <w:rPr>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F14AF0"/>
    <w:pPr>
      <w:numPr>
        <w:numId w:val="37"/>
      </w:numPr>
    </w:pPr>
  </w:style>
  <w:style w:type="paragraph" w:customStyle="1" w:styleId="AdditivesList">
    <w:name w:val="Additives_List"/>
    <w:basedOn w:val="Normal"/>
    <w:autoRedefine/>
    <w:rsid w:val="00F43DFF"/>
    <w:pPr>
      <w:keepNext/>
      <w:keepLines/>
      <w:tabs>
        <w:tab w:val="left" w:pos="1134"/>
        <w:tab w:val="left" w:pos="2694"/>
        <w:tab w:val="right" w:pos="6521"/>
        <w:tab w:val="left" w:pos="6691"/>
      </w:tabs>
      <w:spacing w:before="60" w:after="60"/>
    </w:pPr>
    <w:rPr>
      <w:rFonts w:cs="Arial"/>
      <w:iCs/>
      <w:sz w:val="22"/>
      <w:szCs w:val="22"/>
      <w:lang w:val="en-AU"/>
    </w:rPr>
  </w:style>
  <w:style w:type="paragraph" w:customStyle="1" w:styleId="Heading61">
    <w:name w:val="Heading 61"/>
    <w:basedOn w:val="Normal"/>
    <w:next w:val="Normal"/>
    <w:semiHidden/>
    <w:unhideWhenUsed/>
    <w:qFormat/>
    <w:rsid w:val="00F14AF0"/>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F14AF0"/>
    <w:rPr>
      <w:rFonts w:ascii="Calibri" w:eastAsia="Times New Roman" w:hAnsi="Calibri" w:cs="Times New Roman"/>
      <w:b/>
      <w:bCs/>
      <w:sz w:val="22"/>
      <w:szCs w:val="22"/>
      <w:lang w:val="en-GB" w:eastAsia="en-US"/>
    </w:rPr>
  </w:style>
  <w:style w:type="paragraph" w:customStyle="1" w:styleId="Subrand">
    <w:name w:val="Subrand"/>
    <w:semiHidden/>
    <w:rsid w:val="00F14AF0"/>
    <w:pPr>
      <w:spacing w:line="200" w:lineRule="atLeast"/>
      <w:jc w:val="right"/>
    </w:pPr>
    <w:rPr>
      <w:rFonts w:ascii="Arial" w:hAnsi="Arial" w:cs="Arial"/>
      <w:b/>
      <w:i/>
      <w:szCs w:val="22"/>
    </w:rPr>
  </w:style>
  <w:style w:type="numbering" w:styleId="111111">
    <w:name w:val="Outline List 2"/>
    <w:basedOn w:val="NoList"/>
    <w:uiPriority w:val="99"/>
    <w:unhideWhenUsed/>
    <w:rsid w:val="00F14AF0"/>
    <w:pPr>
      <w:numPr>
        <w:numId w:val="38"/>
      </w:numPr>
    </w:pPr>
  </w:style>
  <w:style w:type="numbering" w:styleId="1ai">
    <w:name w:val="Outline List 1"/>
    <w:basedOn w:val="NoList"/>
    <w:uiPriority w:val="99"/>
    <w:unhideWhenUsed/>
    <w:rsid w:val="00F14AF0"/>
    <w:pPr>
      <w:numPr>
        <w:numId w:val="39"/>
      </w:numPr>
    </w:pPr>
  </w:style>
  <w:style w:type="table" w:customStyle="1" w:styleId="LightList1">
    <w:name w:val="Light List1"/>
    <w:basedOn w:val="TableNormal"/>
    <w:uiPriority w:val="61"/>
    <w:rsid w:val="00F14AF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F14AF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14AF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14AF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14AF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14AF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F14A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14AF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14AF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F14AF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14AF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14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unhideWhenUsed/>
    <w:rsid w:val="00F14AF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14AF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14AF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F14AF0"/>
    <w:pPr>
      <w:spacing w:before="60" w:line="240" w:lineRule="exact"/>
    </w:pPr>
    <w:rPr>
      <w:rFonts w:ascii="Arial" w:hAnsi="Arial" w:cs="Arial"/>
      <w:b/>
      <w:sz w:val="22"/>
      <w:szCs w:val="22"/>
    </w:rPr>
  </w:style>
  <w:style w:type="paragraph" w:customStyle="1" w:styleId="TableLabel">
    <w:name w:val="Table Label"/>
    <w:uiPriority w:val="98"/>
    <w:semiHidden/>
    <w:rsid w:val="00F14AF0"/>
    <w:pPr>
      <w:spacing w:before="60" w:line="240" w:lineRule="exact"/>
      <w:jc w:val="right"/>
    </w:pPr>
    <w:rPr>
      <w:rFonts w:ascii="Arial" w:hAnsi="Arial" w:cs="Arial"/>
      <w:b/>
    </w:rPr>
  </w:style>
  <w:style w:type="paragraph" w:customStyle="1" w:styleId="TableText">
    <w:name w:val="Table Text"/>
    <w:uiPriority w:val="98"/>
    <w:semiHidden/>
    <w:rsid w:val="00F14AF0"/>
    <w:pPr>
      <w:spacing w:before="60" w:line="240" w:lineRule="exact"/>
    </w:pPr>
    <w:rPr>
      <w:rFonts w:ascii="Arial" w:hAnsi="Arial" w:cs="Arial"/>
      <w:sz w:val="22"/>
      <w:szCs w:val="22"/>
    </w:rPr>
  </w:style>
  <w:style w:type="paragraph" w:customStyle="1" w:styleId="TableSubject">
    <w:name w:val="Table Subject"/>
    <w:uiPriority w:val="98"/>
    <w:semiHidden/>
    <w:rsid w:val="00F14AF0"/>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F14AF0"/>
    <w:rPr>
      <w:rFonts w:ascii="Arial" w:hAnsi="Arial" w:cs="Arial"/>
      <w:szCs w:val="22"/>
    </w:rPr>
  </w:style>
  <w:style w:type="character" w:customStyle="1" w:styleId="TableNumberLevel6Char">
    <w:name w:val="Table: Number Level 6 Char"/>
    <w:basedOn w:val="DefaultParagraphFont"/>
    <w:link w:val="TableNumberLevel6"/>
    <w:semiHidden/>
    <w:rsid w:val="00F14AF0"/>
    <w:rPr>
      <w:rFonts w:ascii="Arial" w:hAnsi="Arial" w:cs="Arial"/>
      <w:szCs w:val="22"/>
    </w:rPr>
  </w:style>
  <w:style w:type="character" w:customStyle="1" w:styleId="TableNumberLevel7Char">
    <w:name w:val="Table: Number Level 7 Char"/>
    <w:basedOn w:val="DefaultParagraphFont"/>
    <w:link w:val="TableNumberLevel7"/>
    <w:semiHidden/>
    <w:rsid w:val="00F14AF0"/>
    <w:rPr>
      <w:rFonts w:ascii="Arial" w:hAnsi="Arial" w:cs="Arial"/>
      <w:szCs w:val="22"/>
    </w:rPr>
  </w:style>
  <w:style w:type="character" w:customStyle="1" w:styleId="TableNumberLevel8Char">
    <w:name w:val="Table: Number Level 8 Char"/>
    <w:basedOn w:val="DefaultParagraphFont"/>
    <w:link w:val="TableNumberLevel8"/>
    <w:semiHidden/>
    <w:rsid w:val="00F14AF0"/>
    <w:rPr>
      <w:rFonts w:ascii="Arial" w:hAnsi="Arial" w:cs="Arial"/>
      <w:szCs w:val="22"/>
    </w:rPr>
  </w:style>
  <w:style w:type="character" w:customStyle="1" w:styleId="TableNumberLevel9Char">
    <w:name w:val="Table: Number Level 9 Char"/>
    <w:basedOn w:val="DefaultParagraphFont"/>
    <w:link w:val="TableNumberLevel9"/>
    <w:semiHidden/>
    <w:rsid w:val="00F14AF0"/>
    <w:rPr>
      <w:rFonts w:ascii="Arial" w:hAnsi="Arial" w:cs="Arial"/>
      <w:szCs w:val="22"/>
    </w:rPr>
  </w:style>
  <w:style w:type="paragraph" w:customStyle="1" w:styleId="Subbrand">
    <w:name w:val="Subbrand"/>
    <w:uiPriority w:val="98"/>
    <w:semiHidden/>
    <w:rsid w:val="00F14AF0"/>
    <w:pPr>
      <w:spacing w:line="200" w:lineRule="atLeast"/>
      <w:jc w:val="right"/>
    </w:pPr>
    <w:rPr>
      <w:rFonts w:ascii="Arial" w:hAnsi="Arial" w:cs="Arial"/>
      <w:b/>
      <w:i/>
      <w:szCs w:val="24"/>
    </w:rPr>
  </w:style>
  <w:style w:type="paragraph" w:customStyle="1" w:styleId="TableDot">
    <w:name w:val="Table: Dot"/>
    <w:basedOn w:val="Normal"/>
    <w:uiPriority w:val="12"/>
    <w:semiHidden/>
    <w:rsid w:val="00F14AF0"/>
    <w:pPr>
      <w:keepLines/>
      <w:tabs>
        <w:tab w:val="num" w:pos="283"/>
      </w:tabs>
      <w:spacing w:after="60"/>
      <w:ind w:left="283" w:hanging="283"/>
    </w:pPr>
    <w:rPr>
      <w:rFonts w:cs="Arial"/>
      <w:iCs/>
      <w:szCs w:val="22"/>
    </w:rPr>
  </w:style>
  <w:style w:type="paragraph" w:customStyle="1" w:styleId="AdditivesHeading5">
    <w:name w:val="Additives_Heading_5"/>
    <w:basedOn w:val="AdditivesHeading4"/>
    <w:rsid w:val="00F14AF0"/>
    <w:pPr>
      <w:tabs>
        <w:tab w:val="clear" w:pos="1304"/>
        <w:tab w:val="left" w:leader="dot" w:pos="1871"/>
        <w:tab w:val="left" w:pos="2268"/>
      </w:tabs>
    </w:pPr>
    <w:rPr>
      <w:color w:val="000000"/>
    </w:rPr>
  </w:style>
  <w:style w:type="paragraph" w:customStyle="1" w:styleId="h5StandardEnd">
    <w:name w:val="h5_Standard_End"/>
    <w:basedOn w:val="FSCtMain"/>
    <w:rsid w:val="00DE26F8"/>
    <w:pPr>
      <w:tabs>
        <w:tab w:val="clear" w:pos="1134"/>
        <w:tab w:val="right" w:pos="851"/>
      </w:tabs>
      <w:spacing w:before="240" w:after="0"/>
      <w:ind w:left="0" w:firstLine="0"/>
      <w:jc w:val="center"/>
    </w:pPr>
    <w:rPr>
      <w:szCs w:val="24"/>
    </w:rPr>
  </w:style>
  <w:style w:type="paragraph" w:styleId="Header">
    <w:name w:val="header"/>
    <w:basedOn w:val="Normal"/>
    <w:link w:val="HeaderChar"/>
    <w:uiPriority w:val="99"/>
    <w:unhideWhenUsed/>
    <w:qFormat/>
    <w:rsid w:val="00D81B5E"/>
    <w:pPr>
      <w:tabs>
        <w:tab w:val="center" w:pos="4513"/>
        <w:tab w:val="right" w:pos="9026"/>
      </w:tabs>
    </w:pPr>
  </w:style>
  <w:style w:type="character" w:customStyle="1" w:styleId="HeaderChar">
    <w:name w:val="Header Char"/>
    <w:basedOn w:val="DefaultParagraphFont"/>
    <w:link w:val="Header"/>
    <w:uiPriority w:val="99"/>
    <w:rsid w:val="00D81B5E"/>
    <w:rPr>
      <w:rFonts w:ascii="Arial" w:hAnsi="Arial"/>
      <w:szCs w:val="24"/>
      <w:lang w:val="en-GB"/>
    </w:rPr>
  </w:style>
  <w:style w:type="paragraph" w:customStyle="1" w:styleId="Clause">
    <w:name w:val="Clause"/>
    <w:basedOn w:val="Normal"/>
    <w:next w:val="Normal"/>
    <w:link w:val="ClauseChar"/>
    <w:qFormat/>
    <w:rsid w:val="009A7EC4"/>
    <w:pPr>
      <w:widowControl w:val="0"/>
      <w:tabs>
        <w:tab w:val="left" w:pos="851"/>
      </w:tabs>
    </w:pPr>
    <w:rPr>
      <w:szCs w:val="20"/>
      <w:lang w:eastAsia="en-US"/>
    </w:rPr>
  </w:style>
  <w:style w:type="paragraph" w:customStyle="1" w:styleId="EditorialNoteLine1">
    <w:name w:val="Editorial Note Line 1"/>
    <w:basedOn w:val="Normal"/>
    <w:next w:val="Normal"/>
    <w:rsid w:val="009A7EC4"/>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9A7EC4"/>
    <w:rPr>
      <w:b w:val="0"/>
    </w:rPr>
  </w:style>
  <w:style w:type="character" w:customStyle="1" w:styleId="ClauseChar">
    <w:name w:val="Clause Char"/>
    <w:basedOn w:val="DefaultParagraphFont"/>
    <w:link w:val="Clause"/>
    <w:rsid w:val="009A7EC4"/>
    <w:rPr>
      <w:rFonts w:ascii="Arial" w:hAnsi="Arial"/>
      <w:lang w:val="en-GB" w:eastAsia="en-US"/>
    </w:rPr>
  </w:style>
  <w:style w:type="paragraph" w:styleId="Title">
    <w:name w:val="Title"/>
    <w:basedOn w:val="Normal"/>
    <w:link w:val="TitleChar"/>
    <w:uiPriority w:val="10"/>
    <w:qFormat/>
    <w:rsid w:val="009A7EC4"/>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9A7EC4"/>
    <w:rPr>
      <w:rFonts w:ascii="Arial" w:hAnsi="Arial"/>
      <w:b/>
      <w:bCs/>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8"/>
    <w:lsdException w:name="heading 7" w:uiPriority="9"/>
    <w:lsdException w:name="heading 8" w:uiPriority="9"/>
    <w:lsdException w:name="index 1"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index heading" w:uiPriority="0"/>
    <w:lsdException w:name="caption" w:uiPriority="0"/>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Number" w:uiPriority="98" w:unhideWhenUsed="0"/>
    <w:lsdException w:name="List 4" w:unhideWhenUsed="0"/>
    <w:lsdException w:name="List 5" w:unhideWhenUsed="0"/>
    <w:lsdException w:name="List Number 2" w:uiPriority="98"/>
    <w:lsdException w:name="List Number 3" w:uiPriority="98"/>
    <w:lsdException w:name="List Number 4" w:uiPriority="98"/>
    <w:lsdException w:name="List Number 5" w:uiPriority="98"/>
    <w:lsdException w:name="Title" w:semiHidden="0" w:uiPriority="10" w:unhideWhenUsed="0" w:qFormat="1"/>
    <w:lsdException w:name="Closing" w:uiPriority="0"/>
    <w:lsdException w:name="Signature" w:uiPriority="0"/>
    <w:lsdException w:name="Default Paragraph Font" w:uiPriority="1"/>
    <w:lsdException w:name="Body Text Indent" w:uiPriority="0"/>
    <w:lsdException w:name="Message Header" w:uiPriority="0"/>
    <w:lsdException w:name="Subtitle" w:uiPriority="0" w:unhideWhenUsed="0"/>
    <w:lsdException w:name="Salutation" w:uiPriority="0" w:unhideWhenUsed="0"/>
    <w:lsdException w:name="Date" w:semiHidden="0" w:unhideWhenUsed="0"/>
    <w:lsdException w:name="Body Text First Indent" w:unhideWhenUsed="0"/>
    <w:lsdException w:name="Body Text 2" w:uiPriority="0"/>
    <w:lsdException w:name="Body Text Indent 2" w:uiPriority="0"/>
    <w:lsdException w:name="Body Text Indent 3" w:uiPriority="0"/>
    <w:lsdException w:name="FollowedHyperlink" w:uiPriority="0"/>
    <w:lsdException w:name="Strong" w:semiHidden="0" w:uiPriority="22" w:unhideWhenUsed="0"/>
    <w:lsdException w:name="Emphasis" w:semiHidden="0" w:unhideWhenUsed="0"/>
    <w:lsdException w:name="Document Map" w:uiPriority="0"/>
    <w:lsdException w:name="Plain Text" w:uiPriority="0"/>
    <w:lsdException w:name="HTML Top of Form" w:uiPriority="0"/>
    <w:lsdException w:name="HTML Bottom of Form" w:uiPriority="0"/>
    <w:lsdException w:name="Normal (Web)"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uiPriority="0"/>
    <w:lsdException w:name="annotation subject" w:uiPriority="0"/>
    <w:lsdException w:name="Table Simple 3" w:uiPriority="0"/>
    <w:lsdException w:name="Table Classic 1" w:uiPriority="0"/>
    <w:lsdException w:name="Table Classic 2" w:uiPriority="0"/>
    <w:lsdException w:name="Table Colorful 3" w:uiPriority="0"/>
    <w:lsdException w:name="Table Columns 2" w:uiPriority="0"/>
    <w:lsdException w:name="Table Grid" w:semiHidden="0" w:uiPriority="0"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nhideWhenUsed="0"/>
    <w:lsdException w:name="Intense Reference" w:semiHidden="0" w:unhideWhenUsed="0"/>
    <w:lsdException w:name="Book Title" w:semiHidden="0" w:unhideWhenUsed="0"/>
    <w:lsdException w:name="Bibliography" w:uiPriority="37"/>
    <w:lsdException w:name="TOC Heading" w:uiPriority="0"/>
  </w:latentStyles>
  <w:style w:type="paragraph" w:default="1" w:styleId="Normal">
    <w:name w:val="Normal"/>
    <w:qFormat/>
    <w:rsid w:val="00DE26F8"/>
    <w:rPr>
      <w:rFonts w:ascii="Arial" w:hAnsi="Arial"/>
      <w:szCs w:val="24"/>
      <w:lang w:val="en-GB"/>
    </w:rPr>
  </w:style>
  <w:style w:type="paragraph" w:styleId="Heading1">
    <w:name w:val="heading 1"/>
    <w:basedOn w:val="Normal"/>
    <w:next w:val="Normal"/>
    <w:link w:val="Heading1Char"/>
    <w:uiPriority w:val="99"/>
    <w:rsid w:val="00DE26F8"/>
    <w:pPr>
      <w:keepNext/>
      <w:keepLines/>
      <w:spacing w:before="200" w:line="280" w:lineRule="atLeast"/>
      <w:outlineLvl w:val="0"/>
    </w:pPr>
    <w:rPr>
      <w:rFonts w:cs="Arial"/>
      <w:b/>
      <w:bCs/>
      <w:caps/>
      <w:kern w:val="32"/>
      <w:szCs w:val="32"/>
    </w:rPr>
  </w:style>
  <w:style w:type="paragraph" w:styleId="Heading2">
    <w:name w:val="heading 2"/>
    <w:basedOn w:val="Normal"/>
    <w:next w:val="Normal"/>
    <w:link w:val="Heading2Char"/>
    <w:uiPriority w:val="99"/>
    <w:rsid w:val="00DE26F8"/>
    <w:pPr>
      <w:keepNext/>
      <w:keepLines/>
      <w:spacing w:before="200" w:line="280" w:lineRule="atLeast"/>
      <w:outlineLvl w:val="1"/>
    </w:pPr>
    <w:rPr>
      <w:rFonts w:cs="Arial"/>
      <w:b/>
      <w:bCs/>
      <w:iCs/>
      <w:sz w:val="22"/>
      <w:szCs w:val="28"/>
    </w:rPr>
  </w:style>
  <w:style w:type="paragraph" w:styleId="Heading3">
    <w:name w:val="heading 3"/>
    <w:basedOn w:val="Normal"/>
    <w:next w:val="Normal"/>
    <w:link w:val="Heading3Char"/>
    <w:uiPriority w:val="99"/>
    <w:rsid w:val="00DE26F8"/>
    <w:pPr>
      <w:keepNext/>
      <w:keepLines/>
      <w:spacing w:before="200" w:line="280" w:lineRule="atLeast"/>
      <w:outlineLvl w:val="2"/>
    </w:pPr>
    <w:rPr>
      <w:rFonts w:cs="Arial"/>
      <w:b/>
      <w:bCs/>
      <w:i/>
      <w:szCs w:val="26"/>
    </w:rPr>
  </w:style>
  <w:style w:type="paragraph" w:styleId="Heading4">
    <w:name w:val="heading 4"/>
    <w:basedOn w:val="Normal"/>
    <w:next w:val="Normal"/>
    <w:link w:val="Heading4Char"/>
    <w:uiPriority w:val="99"/>
    <w:rsid w:val="00DE26F8"/>
    <w:pPr>
      <w:keepNext/>
      <w:keepLines/>
      <w:spacing w:before="200" w:line="280" w:lineRule="atLeast"/>
      <w:outlineLvl w:val="3"/>
    </w:pPr>
    <w:rPr>
      <w:rFonts w:cs="Arial"/>
      <w:bCs/>
      <w:i/>
      <w:szCs w:val="28"/>
    </w:rPr>
  </w:style>
  <w:style w:type="paragraph" w:styleId="Heading5">
    <w:name w:val="heading 5"/>
    <w:basedOn w:val="Normal"/>
    <w:next w:val="Normal"/>
    <w:link w:val="Heading5Char"/>
    <w:uiPriority w:val="99"/>
    <w:rsid w:val="00DE26F8"/>
    <w:pPr>
      <w:keepNext/>
      <w:keepLines/>
      <w:spacing w:before="200" w:line="280" w:lineRule="atLeast"/>
      <w:outlineLvl w:val="4"/>
    </w:pPr>
    <w:rPr>
      <w:rFonts w:cs="Arial"/>
      <w:b/>
      <w:bCs/>
      <w:iCs/>
      <w:sz w:val="18"/>
      <w:szCs w:val="26"/>
    </w:rPr>
  </w:style>
  <w:style w:type="paragraph" w:styleId="Heading6">
    <w:name w:val="heading 6"/>
    <w:basedOn w:val="Normal"/>
    <w:next w:val="Normal"/>
    <w:link w:val="Heading6Char"/>
    <w:uiPriority w:val="98"/>
    <w:unhideWhenUsed/>
    <w:rsid w:val="00DE26F8"/>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unhideWhenUsed/>
    <w:rsid w:val="00DE26F8"/>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unhideWhenUsed/>
    <w:rsid w:val="00DE26F8"/>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rsid w:val="00DE26F8"/>
    <w:pPr>
      <w:numPr>
        <w:ilvl w:val="8"/>
        <w:numId w:val="4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E26F8"/>
    <w:rPr>
      <w:rFonts w:ascii="Arial" w:hAnsi="Arial" w:cs="Arial"/>
      <w:b/>
      <w:bCs/>
      <w:caps/>
      <w:kern w:val="32"/>
      <w:szCs w:val="32"/>
      <w:lang w:val="en-GB"/>
    </w:rPr>
  </w:style>
  <w:style w:type="character" w:customStyle="1" w:styleId="Heading2Char">
    <w:name w:val="Heading 2 Char"/>
    <w:basedOn w:val="DefaultParagraphFont"/>
    <w:link w:val="Heading2"/>
    <w:uiPriority w:val="99"/>
    <w:rsid w:val="00DE26F8"/>
    <w:rPr>
      <w:rFonts w:ascii="Arial" w:hAnsi="Arial" w:cs="Arial"/>
      <w:b/>
      <w:bCs/>
      <w:iCs/>
      <w:sz w:val="22"/>
      <w:szCs w:val="28"/>
      <w:lang w:val="en-GB"/>
    </w:rPr>
  </w:style>
  <w:style w:type="character" w:customStyle="1" w:styleId="Heading3Char">
    <w:name w:val="Heading 3 Char"/>
    <w:basedOn w:val="DefaultParagraphFont"/>
    <w:link w:val="Heading3"/>
    <w:uiPriority w:val="99"/>
    <w:rsid w:val="00DE26F8"/>
    <w:rPr>
      <w:rFonts w:ascii="Arial" w:hAnsi="Arial" w:cs="Arial"/>
      <w:b/>
      <w:bCs/>
      <w:i/>
      <w:szCs w:val="26"/>
      <w:lang w:val="en-GB"/>
    </w:rPr>
  </w:style>
  <w:style w:type="character" w:customStyle="1" w:styleId="Heading4Char">
    <w:name w:val="Heading 4 Char"/>
    <w:basedOn w:val="DefaultParagraphFont"/>
    <w:link w:val="Heading4"/>
    <w:uiPriority w:val="99"/>
    <w:rsid w:val="00DE26F8"/>
    <w:rPr>
      <w:rFonts w:ascii="Arial" w:hAnsi="Arial" w:cs="Arial"/>
      <w:bCs/>
      <w:i/>
      <w:szCs w:val="28"/>
      <w:lang w:val="en-GB"/>
    </w:rPr>
  </w:style>
  <w:style w:type="character" w:customStyle="1" w:styleId="Heading5Char">
    <w:name w:val="Heading 5 Char"/>
    <w:basedOn w:val="DefaultParagraphFont"/>
    <w:link w:val="Heading5"/>
    <w:uiPriority w:val="99"/>
    <w:rsid w:val="00DE26F8"/>
    <w:rPr>
      <w:rFonts w:ascii="Arial" w:hAnsi="Arial" w:cs="Arial"/>
      <w:b/>
      <w:bCs/>
      <w:iCs/>
      <w:sz w:val="18"/>
      <w:szCs w:val="26"/>
      <w:lang w:val="en-GB"/>
    </w:rPr>
  </w:style>
  <w:style w:type="character" w:customStyle="1" w:styleId="Heading6Char">
    <w:name w:val="Heading 6 Char"/>
    <w:basedOn w:val="DefaultParagraphFont"/>
    <w:link w:val="Heading6"/>
    <w:uiPriority w:val="98"/>
    <w:rsid w:val="00DE26F8"/>
    <w:rPr>
      <w:rFonts w:asciiTheme="minorHAnsi" w:eastAsiaTheme="minorEastAsia" w:hAnsiTheme="minorHAnsi" w:cstheme="minorBidi"/>
      <w:b/>
      <w:bCs/>
      <w:szCs w:val="24"/>
      <w:lang w:val="en-GB"/>
    </w:rPr>
  </w:style>
  <w:style w:type="character" w:customStyle="1" w:styleId="Heading7Char">
    <w:name w:val="Heading 7 Char"/>
    <w:basedOn w:val="DefaultParagraphFont"/>
    <w:link w:val="Heading7"/>
    <w:uiPriority w:val="9"/>
    <w:rsid w:val="00DE26F8"/>
    <w:rPr>
      <w:rFonts w:asciiTheme="minorHAnsi" w:eastAsiaTheme="minorEastAsia" w:hAnsiTheme="minorHAnsi" w:cstheme="minorBidi"/>
      <w:szCs w:val="24"/>
      <w:lang w:val="en-GB"/>
    </w:rPr>
  </w:style>
  <w:style w:type="character" w:customStyle="1" w:styleId="Heading8Char">
    <w:name w:val="Heading 8 Char"/>
    <w:basedOn w:val="DefaultParagraphFont"/>
    <w:link w:val="Heading8"/>
    <w:uiPriority w:val="9"/>
    <w:rsid w:val="00DE26F8"/>
    <w:rPr>
      <w:rFonts w:asciiTheme="minorHAnsi" w:eastAsiaTheme="minorEastAsia" w:hAnsiTheme="minorHAnsi" w:cstheme="minorBidi"/>
      <w:i/>
      <w:iCs/>
      <w:szCs w:val="24"/>
      <w:lang w:val="en-GB"/>
    </w:rPr>
  </w:style>
  <w:style w:type="character" w:customStyle="1" w:styleId="Heading9Char">
    <w:name w:val="Heading 9 Char"/>
    <w:basedOn w:val="DefaultParagraphFont"/>
    <w:link w:val="Heading9"/>
    <w:uiPriority w:val="99"/>
    <w:rsid w:val="00DE26F8"/>
    <w:rPr>
      <w:rFonts w:ascii="Arial" w:hAnsi="Arial" w:cs="Arial"/>
      <w:sz w:val="22"/>
      <w:szCs w:val="22"/>
      <w:lang w:val="en-GB"/>
    </w:rPr>
  </w:style>
  <w:style w:type="paragraph" w:styleId="BalloonText">
    <w:name w:val="Balloon Text"/>
    <w:basedOn w:val="Normal"/>
    <w:link w:val="BalloonTextChar"/>
    <w:uiPriority w:val="99"/>
    <w:semiHidden/>
    <w:unhideWhenUsed/>
    <w:rsid w:val="00B972F3"/>
    <w:rPr>
      <w:rFonts w:ascii="Tahoma" w:hAnsi="Tahoma" w:cs="Tahoma"/>
      <w:sz w:val="16"/>
      <w:szCs w:val="16"/>
    </w:rPr>
  </w:style>
  <w:style w:type="character" w:customStyle="1" w:styleId="BalloonTextChar">
    <w:name w:val="Balloon Text Char"/>
    <w:basedOn w:val="DefaultParagraphFont"/>
    <w:link w:val="BalloonText"/>
    <w:uiPriority w:val="99"/>
    <w:semiHidden/>
    <w:rsid w:val="00B972F3"/>
    <w:rPr>
      <w:rFonts w:ascii="Tahoma" w:hAnsi="Tahoma" w:cs="Tahoma"/>
      <w:sz w:val="16"/>
      <w:szCs w:val="16"/>
      <w:lang w:val="en-GB"/>
    </w:rPr>
  </w:style>
  <w:style w:type="paragraph" w:styleId="Footer">
    <w:name w:val="footer"/>
    <w:aliases w:val="FSFooter"/>
    <w:basedOn w:val="Normal"/>
    <w:link w:val="FooterChar"/>
    <w:uiPriority w:val="99"/>
    <w:qFormat/>
    <w:rsid w:val="00F71C56"/>
    <w:pPr>
      <w:tabs>
        <w:tab w:val="center" w:pos="4153"/>
        <w:tab w:val="right" w:pos="8306"/>
      </w:tabs>
    </w:pPr>
  </w:style>
  <w:style w:type="character" w:customStyle="1" w:styleId="FooterChar">
    <w:name w:val="Footer Char"/>
    <w:aliases w:val="FSFooter Char"/>
    <w:basedOn w:val="DefaultParagraphFont"/>
    <w:link w:val="Footer"/>
    <w:uiPriority w:val="99"/>
    <w:rsid w:val="00F71C56"/>
    <w:rPr>
      <w:sz w:val="24"/>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paragraph" w:customStyle="1" w:styleId="FSCh1Chap">
    <w:name w:val="FSC_h1_Chap"/>
    <w:aliases w:val="h1_Chap"/>
    <w:basedOn w:val="FSCbaseheading"/>
    <w:next w:val="FSCh2Part"/>
    <w:qFormat/>
    <w:rsid w:val="00DE26F8"/>
    <w:pPr>
      <w:spacing w:before="480"/>
      <w:outlineLvl w:val="0"/>
    </w:pPr>
    <w:rPr>
      <w:bCs w:val="0"/>
      <w:sz w:val="40"/>
    </w:rPr>
  </w:style>
  <w:style w:type="paragraph" w:customStyle="1" w:styleId="FSCh2Part">
    <w:name w:val="FSC_h2_Part"/>
    <w:aliases w:val="h2_Part"/>
    <w:basedOn w:val="FSCbaseheading"/>
    <w:next w:val="FSCh3Standard"/>
    <w:qFormat/>
    <w:rsid w:val="00DE26F8"/>
    <w:pPr>
      <w:outlineLvl w:val="1"/>
    </w:pPr>
    <w:rPr>
      <w:bCs w:val="0"/>
      <w:sz w:val="36"/>
      <w:szCs w:val="22"/>
    </w:rPr>
  </w:style>
  <w:style w:type="paragraph" w:customStyle="1" w:styleId="FSCh3Standard">
    <w:name w:val="FSC_h3_Standard"/>
    <w:aliases w:val="h3_Div,h1_Sch"/>
    <w:basedOn w:val="FSCbaseheading"/>
    <w:next w:val="FSCh5Section"/>
    <w:qFormat/>
    <w:rsid w:val="00DE26F8"/>
    <w:pPr>
      <w:spacing w:before="0" w:after="240"/>
      <w:outlineLvl w:val="2"/>
    </w:pPr>
    <w:rPr>
      <w:sz w:val="32"/>
    </w:rPr>
  </w:style>
  <w:style w:type="paragraph" w:customStyle="1" w:styleId="FSCh5Section">
    <w:name w:val="FSC_h5_Section"/>
    <w:aliases w:val="h5_Section"/>
    <w:basedOn w:val="FSCbaseheading"/>
    <w:next w:val="FSCtMain"/>
    <w:qFormat/>
    <w:rsid w:val="00DE26F8"/>
    <w:pPr>
      <w:keepLines w:val="0"/>
      <w:widowControl w:val="0"/>
      <w:spacing w:before="240" w:after="120"/>
      <w:ind w:left="1701" w:hanging="1701"/>
      <w:outlineLvl w:val="4"/>
    </w:pPr>
    <w:rPr>
      <w:rFonts w:cs="Times New Roman"/>
      <w:sz w:val="22"/>
      <w:szCs w:val="24"/>
    </w:rPr>
  </w:style>
  <w:style w:type="paragraph" w:customStyle="1" w:styleId="FSCtMain">
    <w:name w:val="FSC_t_Main"/>
    <w:aliases w:val="t1_Main"/>
    <w:basedOn w:val="FSCbasepara"/>
    <w:rsid w:val="00DE26F8"/>
    <w:pPr>
      <w:keepLines w:val="0"/>
      <w:widowControl w:val="0"/>
      <w:tabs>
        <w:tab w:val="left" w:pos="1134"/>
      </w:tabs>
      <w:spacing w:after="120"/>
    </w:pPr>
  </w:style>
  <w:style w:type="paragraph" w:customStyle="1" w:styleId="FSCh3Amendmenthistory">
    <w:name w:val="FSC_h3_Amendment_history"/>
    <w:basedOn w:val="Normal"/>
    <w:rsid w:val="00F43DFF"/>
    <w:pPr>
      <w:keepNext/>
      <w:keepLines/>
      <w:spacing w:before="360"/>
      <w:ind w:left="2410" w:hanging="2410"/>
      <w:jc w:val="center"/>
      <w:outlineLvl w:val="1"/>
    </w:pPr>
    <w:rPr>
      <w:rFonts w:cs="Arial"/>
      <w:b/>
      <w:bCs/>
      <w:kern w:val="32"/>
      <w:sz w:val="32"/>
      <w:szCs w:val="32"/>
      <w:lang w:val="en-AU"/>
    </w:rPr>
  </w:style>
  <w:style w:type="paragraph" w:customStyle="1" w:styleId="FSCh4Div">
    <w:name w:val="FSC_h4_Div"/>
    <w:aliases w:val="h4_Subdiv"/>
    <w:basedOn w:val="FSCbaseheading"/>
    <w:next w:val="FSCh5Section"/>
    <w:qFormat/>
    <w:rsid w:val="00DE26F8"/>
    <w:pPr>
      <w:keepNext w:val="0"/>
      <w:keepLines w:val="0"/>
      <w:widowControl w:val="0"/>
      <w:spacing w:before="240" w:after="240"/>
      <w:ind w:left="1701" w:hanging="1701"/>
      <w:outlineLvl w:val="3"/>
    </w:pPr>
    <w:rPr>
      <w:rFonts w:cs="Times New Roman"/>
      <w:sz w:val="26"/>
    </w:rPr>
  </w:style>
  <w:style w:type="paragraph" w:customStyle="1" w:styleId="FSCh5Endnote">
    <w:name w:val="FSC_h5_Endnote"/>
    <w:basedOn w:val="Normal"/>
    <w:rsid w:val="00F43DFF"/>
    <w:pPr>
      <w:keepNext/>
      <w:keepLines/>
      <w:spacing w:before="360" w:after="60"/>
      <w:ind w:left="2410" w:hanging="2410"/>
    </w:pPr>
    <w:rPr>
      <w:rFonts w:cs="Arial"/>
      <w:b/>
      <w:bCs/>
      <w:kern w:val="32"/>
      <w:sz w:val="24"/>
      <w:szCs w:val="32"/>
      <w:lang w:val="en-AU"/>
    </w:rPr>
  </w:style>
  <w:style w:type="paragraph" w:customStyle="1" w:styleId="FSCh5SchItem">
    <w:name w:val="FSC_h5_Sch_Item"/>
    <w:basedOn w:val="Normal"/>
    <w:next w:val="FSCtAmendingwords"/>
    <w:qFormat/>
    <w:rsid w:val="00F43DFF"/>
    <w:pPr>
      <w:keepNext/>
      <w:keepLines/>
      <w:spacing w:before="360" w:after="60"/>
      <w:ind w:left="964" w:hanging="964"/>
    </w:pPr>
    <w:rPr>
      <w:rFonts w:cs="Arial"/>
      <w:b/>
      <w:bCs/>
      <w:kern w:val="32"/>
      <w:sz w:val="24"/>
      <w:szCs w:val="32"/>
      <w:lang w:val="en-AU"/>
    </w:rPr>
  </w:style>
  <w:style w:type="paragraph" w:customStyle="1" w:styleId="FSCtAmendingwords">
    <w:name w:val="FSC_t_Amending_words"/>
    <w:basedOn w:val="FSCbasepara"/>
    <w:qFormat/>
    <w:rsid w:val="00DE26F8"/>
    <w:pPr>
      <w:ind w:firstLine="0"/>
    </w:pPr>
    <w:rPr>
      <w:i/>
    </w:rPr>
  </w:style>
  <w:style w:type="paragraph" w:customStyle="1" w:styleId="FSCh6Subsec">
    <w:name w:val="FSC_h6_Subsec"/>
    <w:aliases w:val="h6_Subsec"/>
    <w:basedOn w:val="FSCbaseheading"/>
    <w:next w:val="FSCtMain"/>
    <w:qFormat/>
    <w:rsid w:val="00DE26F8"/>
    <w:pPr>
      <w:keepLines w:val="0"/>
      <w:widowControl w:val="0"/>
      <w:spacing w:before="120" w:after="60"/>
      <w:ind w:left="1701" w:firstLine="0"/>
    </w:pPr>
    <w:rPr>
      <w:b w:val="0"/>
      <w:i/>
      <w:sz w:val="20"/>
    </w:rPr>
  </w:style>
  <w:style w:type="paragraph" w:customStyle="1" w:styleId="a1nDrafterComment">
    <w:name w:val="a1_n_Drafter_Comment"/>
    <w:basedOn w:val="Normal"/>
    <w:rsid w:val="00BE4D1D"/>
    <w:pPr>
      <w:spacing w:before="80"/>
    </w:pPr>
    <w:rPr>
      <w:color w:val="7030A0"/>
      <w:sz w:val="22"/>
    </w:rPr>
  </w:style>
  <w:style w:type="paragraph" w:customStyle="1" w:styleId="FSCnMain">
    <w:name w:val="FSC_n_Main"/>
    <w:aliases w:val="n_Main"/>
    <w:basedOn w:val="FSCtPara"/>
    <w:qFormat/>
    <w:rsid w:val="00DE26F8"/>
    <w:rPr>
      <w:iCs w:val="0"/>
      <w:sz w:val="16"/>
      <w:szCs w:val="18"/>
    </w:rPr>
  </w:style>
  <w:style w:type="paragraph" w:customStyle="1" w:styleId="FSCnPara">
    <w:name w:val="FSC_n_Para"/>
    <w:aliases w:val="n_Para"/>
    <w:basedOn w:val="FSCtSubpara"/>
    <w:qFormat/>
    <w:rsid w:val="00DE26F8"/>
    <w:rPr>
      <w:sz w:val="16"/>
    </w:rPr>
  </w:style>
  <w:style w:type="paragraph" w:customStyle="1" w:styleId="FSCnSubpara">
    <w:name w:val="FSC_n_Subpara"/>
    <w:aliases w:val="n_Subpara"/>
    <w:basedOn w:val="FSCtSubsub"/>
    <w:qFormat/>
    <w:rsid w:val="00DE26F8"/>
    <w:rPr>
      <w:sz w:val="16"/>
    </w:rPr>
  </w:style>
  <w:style w:type="paragraph" w:customStyle="1" w:styleId="FSCnatHeading">
    <w:name w:val="FSC_n_at_Heading"/>
    <w:aliases w:val="n_to_Heading"/>
    <w:basedOn w:val="FSCtMain"/>
    <w:qFormat/>
    <w:rsid w:val="00DE26F8"/>
    <w:pPr>
      <w:ind w:left="851" w:hanging="851"/>
    </w:pPr>
    <w:rPr>
      <w:sz w:val="16"/>
    </w:rPr>
  </w:style>
  <w:style w:type="paragraph" w:customStyle="1" w:styleId="NormalBase">
    <w:name w:val="Normal Base"/>
    <w:link w:val="NormalBaseChar"/>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character" w:styleId="PlaceholderText">
    <w:name w:val="Placeholder Text"/>
    <w:basedOn w:val="DefaultParagraphFont"/>
    <w:uiPriority w:val="99"/>
    <w:semiHidden/>
    <w:rsid w:val="00F71C56"/>
    <w:rPr>
      <w:color w:val="808080"/>
    </w:rPr>
  </w:style>
  <w:style w:type="paragraph" w:customStyle="1" w:styleId="FSCsbFirstSection">
    <w:name w:val="FSC_sb_First_Section"/>
    <w:basedOn w:val="Normal"/>
    <w:qFormat/>
    <w:rsid w:val="00DE26F8"/>
    <w:pPr>
      <w:spacing w:line="160" w:lineRule="exact"/>
    </w:pPr>
    <w:rPr>
      <w:sz w:val="16"/>
    </w:rPr>
  </w:style>
  <w:style w:type="paragraph" w:customStyle="1" w:styleId="FSCsbContents">
    <w:name w:val="FSC_sb_Contents"/>
    <w:basedOn w:val="FSCsbFirstSection"/>
    <w:qFormat/>
    <w:rsid w:val="00DE26F8"/>
  </w:style>
  <w:style w:type="paragraph" w:customStyle="1" w:styleId="FSCsbMainSection">
    <w:name w:val="FSC_sb_Main_Section"/>
    <w:basedOn w:val="FSCsbFirstSection"/>
    <w:qFormat/>
    <w:rsid w:val="00DE26F8"/>
    <w:rPr>
      <w:b/>
      <w:bCs/>
      <w:kern w:val="32"/>
    </w:rPr>
  </w:style>
  <w:style w:type="paragraph" w:customStyle="1" w:styleId="FSCsbSchedules">
    <w:name w:val="FSC_sb_Schedules"/>
    <w:basedOn w:val="FSCsbFirstSection"/>
    <w:qFormat/>
    <w:rsid w:val="00DE26F8"/>
  </w:style>
  <w:style w:type="paragraph" w:customStyle="1" w:styleId="FSCtDefn">
    <w:name w:val="FSC_t_Defn"/>
    <w:aliases w:val="t1_Defn"/>
    <w:basedOn w:val="FSCtMain"/>
    <w:rsid w:val="00DE26F8"/>
    <w:pPr>
      <w:ind w:firstLine="0"/>
    </w:pPr>
  </w:style>
  <w:style w:type="paragraph" w:customStyle="1" w:styleId="FSCtPara">
    <w:name w:val="FSC_t_Para"/>
    <w:aliases w:val="t2_Para"/>
    <w:basedOn w:val="FSCtMain"/>
    <w:qFormat/>
    <w:rsid w:val="00DE26F8"/>
    <w:pPr>
      <w:tabs>
        <w:tab w:val="clear" w:pos="1134"/>
        <w:tab w:val="left" w:pos="1701"/>
      </w:tabs>
      <w:spacing w:before="60" w:after="60"/>
      <w:ind w:left="2268" w:hanging="2268"/>
    </w:pPr>
  </w:style>
  <w:style w:type="paragraph" w:customStyle="1" w:styleId="FSCtSubpara">
    <w:name w:val="FSC_t_Subpara"/>
    <w:aliases w:val="t3_Subpara"/>
    <w:basedOn w:val="FSCtMain"/>
    <w:qFormat/>
    <w:rsid w:val="00DE26F8"/>
    <w:pPr>
      <w:tabs>
        <w:tab w:val="clear" w:pos="1134"/>
        <w:tab w:val="left" w:pos="2268"/>
      </w:tabs>
      <w:spacing w:before="60" w:after="60"/>
      <w:ind w:left="2835" w:hanging="2835"/>
    </w:pPr>
  </w:style>
  <w:style w:type="paragraph" w:customStyle="1" w:styleId="FSCtSubsub">
    <w:name w:val="FSC_t_Subsub"/>
    <w:aliases w:val="t4_Subsub"/>
    <w:basedOn w:val="FSCtPara"/>
    <w:qFormat/>
    <w:rsid w:val="00DE26F8"/>
    <w:pPr>
      <w:tabs>
        <w:tab w:val="clear" w:pos="1701"/>
        <w:tab w:val="left" w:pos="2835"/>
      </w:tabs>
      <w:ind w:left="3402" w:hanging="3402"/>
    </w:pPr>
  </w:style>
  <w:style w:type="paragraph" w:customStyle="1" w:styleId="FSCh3Contents">
    <w:name w:val="FSC_h3_Contents"/>
    <w:aliases w:val="h2_Contents_Intro"/>
    <w:basedOn w:val="FSCh3Standard"/>
    <w:rsid w:val="00DE26F8"/>
    <w:pPr>
      <w:ind w:left="0" w:firstLine="0"/>
      <w:jc w:val="center"/>
    </w:pPr>
  </w:style>
  <w:style w:type="paragraph" w:customStyle="1" w:styleId="FSCoDraftstrip">
    <w:name w:val="FSC_o_Draft_strip"/>
    <w:basedOn w:val="Normal"/>
    <w:rsid w:val="00DE26F8"/>
    <w:pPr>
      <w:shd w:val="clear" w:color="auto" w:fill="99CCFF"/>
      <w:tabs>
        <w:tab w:val="center" w:pos="4253"/>
        <w:tab w:val="right" w:pos="8505"/>
      </w:tabs>
    </w:pPr>
    <w:rPr>
      <w:rFonts w:cs="Arial"/>
      <w:b/>
      <w:sz w:val="32"/>
      <w:szCs w:val="32"/>
    </w:rPr>
  </w:style>
  <w:style w:type="paragraph" w:customStyle="1" w:styleId="FSCoFooter">
    <w:name w:val="FSC_o_Footer"/>
    <w:basedOn w:val="Normal"/>
    <w:rsid w:val="00DE26F8"/>
    <w:pPr>
      <w:tabs>
        <w:tab w:val="center" w:pos="4153"/>
        <w:tab w:val="right" w:pos="8363"/>
      </w:tabs>
      <w:spacing w:before="20" w:after="40"/>
      <w:jc w:val="center"/>
    </w:pPr>
    <w:rPr>
      <w:i/>
      <w:sz w:val="18"/>
    </w:rPr>
  </w:style>
  <w:style w:type="paragraph" w:customStyle="1" w:styleId="FSCoFooterdraft">
    <w:name w:val="FSC_o_Footer_draft"/>
    <w:basedOn w:val="Normal"/>
    <w:rsid w:val="00DE26F8"/>
    <w:pPr>
      <w:tabs>
        <w:tab w:val="center" w:pos="4253"/>
        <w:tab w:val="right" w:pos="8505"/>
      </w:tabs>
      <w:spacing w:before="100"/>
      <w:jc w:val="both"/>
    </w:pPr>
    <w:rPr>
      <w:b/>
      <w:sz w:val="40"/>
    </w:rPr>
  </w:style>
  <w:style w:type="paragraph" w:customStyle="1" w:styleId="FSCoHeader">
    <w:name w:val="FSC_o_Header"/>
    <w:basedOn w:val="Normal"/>
    <w:link w:val="FSCoHeaderChar"/>
    <w:rsid w:val="00DE26F8"/>
    <w:pPr>
      <w:pBdr>
        <w:bottom w:val="single" w:sz="4" w:space="1" w:color="auto"/>
      </w:pBdr>
      <w:tabs>
        <w:tab w:val="left" w:pos="1985"/>
      </w:tabs>
      <w:ind w:left="1985" w:hanging="1985"/>
    </w:pPr>
    <w:rPr>
      <w:b/>
      <w:noProof/>
    </w:rPr>
  </w:style>
  <w:style w:type="character" w:customStyle="1" w:styleId="FSCoHeaderChar">
    <w:name w:val="FSC_o_Header Char"/>
    <w:basedOn w:val="DefaultParagraphFont"/>
    <w:link w:val="FSCoHeader"/>
    <w:rsid w:val="00DE26F8"/>
    <w:rPr>
      <w:rFonts w:ascii="Arial" w:hAnsi="Arial"/>
      <w:b/>
      <w:noProof/>
      <w:szCs w:val="24"/>
      <w:lang w:val="en-GB"/>
    </w:rPr>
  </w:style>
  <w:style w:type="paragraph" w:customStyle="1" w:styleId="FSCoParaMark">
    <w:name w:val="FSC_o_Para_Mark"/>
    <w:basedOn w:val="Normal"/>
    <w:next w:val="FSCsbFirstSection"/>
    <w:qFormat/>
    <w:rsid w:val="00DE26F8"/>
    <w:rPr>
      <w:sz w:val="16"/>
    </w:rPr>
  </w:style>
  <w:style w:type="paragraph" w:customStyle="1" w:styleId="FSCoTitleofInstrument">
    <w:name w:val="FSC_o_Title_of_Instrument"/>
    <w:basedOn w:val="Normal"/>
    <w:rsid w:val="00DE26F8"/>
    <w:pPr>
      <w:spacing w:before="200"/>
    </w:pPr>
    <w:rPr>
      <w:b/>
      <w:sz w:val="32"/>
    </w:rPr>
  </w:style>
  <w:style w:type="paragraph" w:customStyle="1" w:styleId="FSCoExplainTemplate">
    <w:name w:val="FSC_o_Explain_Template"/>
    <w:basedOn w:val="a1nDrafterComment"/>
    <w:qFormat/>
    <w:rsid w:val="00DE26F8"/>
  </w:style>
  <w:style w:type="paragraph" w:customStyle="1" w:styleId="FSCoContents">
    <w:name w:val="FSC_o_Contents"/>
    <w:basedOn w:val="FSCh2Part"/>
    <w:rsid w:val="00DE26F8"/>
    <w:pPr>
      <w:ind w:left="0" w:firstLine="0"/>
      <w:jc w:val="center"/>
    </w:pPr>
  </w:style>
  <w:style w:type="paragraph" w:customStyle="1" w:styleId="FSCbaseheading">
    <w:name w:val="FSC_base_heading"/>
    <w:rsid w:val="00DE26F8"/>
    <w:pPr>
      <w:keepNext/>
      <w:keepLines/>
      <w:spacing w:before="360"/>
      <w:ind w:left="2835" w:hanging="2835"/>
    </w:pPr>
    <w:rPr>
      <w:rFonts w:ascii="Arial" w:hAnsi="Arial" w:cs="Arial"/>
      <w:b/>
      <w:bCs/>
      <w:kern w:val="32"/>
      <w:sz w:val="24"/>
      <w:szCs w:val="32"/>
    </w:rPr>
  </w:style>
  <w:style w:type="paragraph" w:customStyle="1" w:styleId="FSCbasepara">
    <w:name w:val="FSC_base_para"/>
    <w:rsid w:val="00DE26F8"/>
    <w:pPr>
      <w:keepLines/>
      <w:spacing w:before="120"/>
      <w:ind w:left="1701" w:hanging="1701"/>
    </w:pPr>
    <w:rPr>
      <w:rFonts w:ascii="Arial" w:hAnsi="Arial" w:cs="Arial"/>
      <w:iCs/>
      <w:szCs w:val="22"/>
    </w:rPr>
  </w:style>
  <w:style w:type="paragraph" w:customStyle="1" w:styleId="FSCbaseTOC">
    <w:name w:val="FSC_base_TOC"/>
    <w:rsid w:val="00DE26F8"/>
    <w:pPr>
      <w:tabs>
        <w:tab w:val="right" w:pos="8278"/>
      </w:tabs>
      <w:ind w:left="2126" w:hanging="2126"/>
    </w:pPr>
    <w:rPr>
      <w:rFonts w:ascii="Arial" w:hAnsi="Arial" w:cs="Arial"/>
      <w:noProof/>
      <w:szCs w:val="22"/>
    </w:rPr>
  </w:style>
  <w:style w:type="character" w:customStyle="1" w:styleId="PageBreakChar">
    <w:name w:val="PageBreak Char"/>
    <w:link w:val="PageBreak"/>
    <w:rsid w:val="00D85360"/>
    <w:rPr>
      <w:sz w:val="16"/>
      <w:lang w:val="en-GB" w:eastAsia="en-US"/>
    </w:rPr>
  </w:style>
  <w:style w:type="paragraph" w:customStyle="1" w:styleId="PageBreak">
    <w:name w:val="PageBreak"/>
    <w:basedOn w:val="Normal"/>
    <w:link w:val="PageBreakChar"/>
    <w:rsid w:val="00D85360"/>
    <w:pPr>
      <w:tabs>
        <w:tab w:val="center" w:pos="4536"/>
        <w:tab w:val="right" w:pos="9072"/>
      </w:tabs>
    </w:pPr>
    <w:rPr>
      <w:sz w:val="16"/>
      <w:szCs w:val="20"/>
      <w:lang w:eastAsia="en-US"/>
    </w:rPr>
  </w:style>
  <w:style w:type="paragraph" w:customStyle="1" w:styleId="FSCoStandardEnd">
    <w:name w:val="FSC_o_Standard_End"/>
    <w:basedOn w:val="FSCtMain"/>
    <w:qFormat/>
    <w:rsid w:val="00DE26F8"/>
    <w:pPr>
      <w:jc w:val="center"/>
    </w:pPr>
    <w:rPr>
      <w:iCs w:val="0"/>
    </w:rPr>
  </w:style>
  <w:style w:type="paragraph" w:customStyle="1" w:styleId="FSCfooter">
    <w:name w:val="FSC_footer"/>
    <w:basedOn w:val="Normal"/>
    <w:rsid w:val="00DE26F8"/>
    <w:pPr>
      <w:tabs>
        <w:tab w:val="center" w:pos="4536"/>
        <w:tab w:val="right" w:pos="9072"/>
      </w:tabs>
    </w:pPr>
    <w:rPr>
      <w:sz w:val="18"/>
      <w:szCs w:val="20"/>
      <w:lang w:eastAsia="en-US"/>
    </w:rPr>
  </w:style>
  <w:style w:type="paragraph" w:customStyle="1" w:styleId="Compilationheading">
    <w:name w:val="Compilation heading"/>
    <w:basedOn w:val="Normal"/>
    <w:qFormat/>
    <w:rsid w:val="00EB4661"/>
    <w:pPr>
      <w:keepNext/>
      <w:tabs>
        <w:tab w:val="left" w:pos="851"/>
      </w:tabs>
      <w:spacing w:after="60"/>
    </w:pPr>
    <w:rPr>
      <w:b/>
      <w:bCs/>
      <w:sz w:val="16"/>
      <w:szCs w:val="20"/>
      <w:lang w:eastAsia="en-US"/>
    </w:rPr>
  </w:style>
  <w:style w:type="paragraph" w:customStyle="1" w:styleId="Amendmenttext">
    <w:name w:val="Amendment text"/>
    <w:basedOn w:val="Normal"/>
    <w:qFormat/>
    <w:rsid w:val="00EB4661"/>
    <w:pPr>
      <w:ind w:left="113" w:hanging="113"/>
    </w:pPr>
    <w:rPr>
      <w:bCs/>
      <w:sz w:val="16"/>
      <w:szCs w:val="20"/>
      <w:lang w:eastAsia="en-US"/>
    </w:rPr>
  </w:style>
  <w:style w:type="paragraph" w:customStyle="1" w:styleId="FSCtblAh2">
    <w:name w:val="FSC_tbl_A_h2"/>
    <w:aliases w:val="tbA_h2"/>
    <w:basedOn w:val="Normal"/>
    <w:next w:val="Normal"/>
    <w:rsid w:val="00DE26F8"/>
    <w:pPr>
      <w:keepNext/>
      <w:keepLines/>
      <w:spacing w:before="200"/>
      <w:jc w:val="center"/>
    </w:pPr>
    <w:rPr>
      <w:rFonts w:cs="Arial"/>
      <w:b/>
      <w:sz w:val="18"/>
      <w:szCs w:val="22"/>
    </w:rPr>
  </w:style>
  <w:style w:type="paragraph" w:customStyle="1" w:styleId="FSCtblAh3">
    <w:name w:val="FSC_tbl_A_h3"/>
    <w:aliases w:val="tbA_h3"/>
    <w:basedOn w:val="Normal"/>
    <w:next w:val="Normal"/>
    <w:rsid w:val="00DE26F8"/>
    <w:pPr>
      <w:keepNext/>
      <w:keepLines/>
      <w:spacing w:before="60" w:after="60"/>
    </w:pPr>
    <w:rPr>
      <w:rFonts w:cs="Arial"/>
      <w:b/>
      <w:i/>
      <w:sz w:val="18"/>
      <w:szCs w:val="22"/>
    </w:rPr>
  </w:style>
  <w:style w:type="paragraph" w:customStyle="1" w:styleId="FSCtblAh3MRA">
    <w:name w:val="FSC_tbl_A_h3_MRA"/>
    <w:aliases w:val="tba_h3_MRA"/>
    <w:basedOn w:val="FSCtblAh3"/>
    <w:rsid w:val="00DE26F8"/>
    <w:pPr>
      <w:pBdr>
        <w:top w:val="single" w:sz="4" w:space="1" w:color="auto"/>
      </w:pBdr>
      <w:spacing w:before="140"/>
    </w:pPr>
    <w:rPr>
      <w:bCs/>
      <w:i w:val="0"/>
    </w:rPr>
  </w:style>
  <w:style w:type="paragraph" w:customStyle="1" w:styleId="FSCtblAh4">
    <w:name w:val="FSC_tbl_A_h4"/>
    <w:aliases w:val="tbA_h4"/>
    <w:basedOn w:val="Normal"/>
    <w:next w:val="Normal"/>
    <w:rsid w:val="00DE26F8"/>
    <w:pPr>
      <w:keepNext/>
      <w:keepLines/>
      <w:spacing w:before="60" w:after="60"/>
    </w:pPr>
    <w:rPr>
      <w:rFonts w:cs="Arial"/>
      <w:i/>
      <w:sz w:val="18"/>
      <w:szCs w:val="22"/>
    </w:rPr>
  </w:style>
  <w:style w:type="paragraph" w:customStyle="1" w:styleId="FSCtblAh4MRA">
    <w:name w:val="FSC_tbl_A_h4_MRA"/>
    <w:aliases w:val="tbA_h4_MRA"/>
    <w:basedOn w:val="FSCtblAh4"/>
    <w:rsid w:val="00DE26F8"/>
    <w:pPr>
      <w:widowControl w:val="0"/>
      <w:pBdr>
        <w:bottom w:val="single" w:sz="4" w:space="1" w:color="auto"/>
      </w:pBdr>
      <w:jc w:val="center"/>
    </w:pPr>
    <w:rPr>
      <w:iCs/>
    </w:rPr>
  </w:style>
  <w:style w:type="paragraph" w:customStyle="1" w:styleId="FSCtblAMain">
    <w:name w:val="FSC_tbl_A_Main"/>
    <w:aliases w:val="tbA_t1_Item"/>
    <w:basedOn w:val="FSCbasetbl"/>
    <w:qFormat/>
    <w:rsid w:val="00DE26F8"/>
    <w:rPr>
      <w:iCs w:val="0"/>
    </w:rPr>
  </w:style>
  <w:style w:type="paragraph" w:customStyle="1" w:styleId="FSCtblAMainMRA">
    <w:name w:val="FSC_tbl_A_Main_MRA"/>
    <w:aliases w:val="tbA_t1_item_MRA"/>
    <w:basedOn w:val="FSCtblAMain"/>
    <w:rsid w:val="00DE26F8"/>
    <w:pPr>
      <w:tabs>
        <w:tab w:val="right" w:pos="3969"/>
      </w:tabs>
      <w:spacing w:before="0" w:after="0"/>
    </w:pPr>
    <w:rPr>
      <w:szCs w:val="20"/>
    </w:rPr>
  </w:style>
  <w:style w:type="paragraph" w:customStyle="1" w:styleId="FSCtblAPara">
    <w:name w:val="FSC_tbl_A_Para"/>
    <w:aliases w:val="tbA_t2_Para"/>
    <w:basedOn w:val="FSCtblAMain"/>
    <w:rsid w:val="00DE26F8"/>
    <w:pPr>
      <w:ind w:left="397" w:hanging="397"/>
    </w:pPr>
  </w:style>
  <w:style w:type="paragraph" w:customStyle="1" w:styleId="FSCtblASubpara">
    <w:name w:val="FSC_tbl_A_Subpara"/>
    <w:aliases w:val="tbA_t2_Subpara"/>
    <w:basedOn w:val="FSCtblAMain"/>
    <w:rsid w:val="00DE26F8"/>
    <w:pPr>
      <w:ind w:left="794" w:hanging="397"/>
    </w:pPr>
  </w:style>
  <w:style w:type="paragraph" w:customStyle="1" w:styleId="FSCtblBh2">
    <w:name w:val="FSC_tbl_B_h2"/>
    <w:aliases w:val="tbB_h2"/>
    <w:basedOn w:val="FSCtblAh2"/>
    <w:qFormat/>
    <w:rsid w:val="00DE26F8"/>
    <w:pPr>
      <w:spacing w:before="240" w:after="120"/>
    </w:pPr>
    <w:rPr>
      <w:color w:val="000000"/>
    </w:rPr>
  </w:style>
  <w:style w:type="paragraph" w:customStyle="1" w:styleId="FSCtblBh3">
    <w:name w:val="FSC_tbl_B_h3"/>
    <w:aliases w:val="tbB_h3"/>
    <w:basedOn w:val="FSCtblAMain"/>
    <w:next w:val="Normal"/>
    <w:qFormat/>
    <w:rsid w:val="00DE26F8"/>
    <w:pPr>
      <w:ind w:left="1701"/>
    </w:pPr>
    <w:rPr>
      <w:b/>
      <w:i/>
    </w:rPr>
  </w:style>
  <w:style w:type="paragraph" w:customStyle="1" w:styleId="FSCtblBh4">
    <w:name w:val="FSC_tbl_B_h4"/>
    <w:aliases w:val="tbB_h4"/>
    <w:basedOn w:val="FSCtblAMain"/>
    <w:next w:val="Normal"/>
    <w:qFormat/>
    <w:rsid w:val="00DE26F8"/>
    <w:pPr>
      <w:ind w:left="1701"/>
    </w:pPr>
    <w:rPr>
      <w:i/>
    </w:rPr>
  </w:style>
  <w:style w:type="paragraph" w:customStyle="1" w:styleId="FSCtblBMain">
    <w:name w:val="FSC_tbl_B_Main"/>
    <w:aliases w:val="tbB_t1_Item"/>
    <w:basedOn w:val="FSCtblAMain"/>
    <w:qFormat/>
    <w:rsid w:val="00DE26F8"/>
    <w:pPr>
      <w:ind w:left="1701"/>
    </w:pPr>
  </w:style>
  <w:style w:type="paragraph" w:customStyle="1" w:styleId="FSCbasetbl">
    <w:name w:val="FSC_base_tbl"/>
    <w:basedOn w:val="FSCbasepara"/>
    <w:qFormat/>
    <w:rsid w:val="00DE26F8"/>
    <w:pPr>
      <w:spacing w:before="60" w:after="60"/>
      <w:ind w:left="0" w:firstLine="0"/>
    </w:pPr>
    <w:rPr>
      <w:sz w:val="18"/>
    </w:rPr>
  </w:style>
  <w:style w:type="paragraph" w:customStyle="1" w:styleId="FSCoDraftersComment">
    <w:name w:val="FSC_o_Drafters_Comment"/>
    <w:basedOn w:val="Normal"/>
    <w:rsid w:val="00DE26F8"/>
    <w:pPr>
      <w:tabs>
        <w:tab w:val="left" w:pos="737"/>
        <w:tab w:val="left" w:pos="1191"/>
        <w:tab w:val="left" w:pos="1644"/>
      </w:tabs>
      <w:spacing w:before="80" w:line="260" w:lineRule="atLeast"/>
    </w:pPr>
    <w:rPr>
      <w:rFonts w:eastAsia="Calibri"/>
      <w:color w:val="7030A0"/>
      <w:sz w:val="22"/>
      <w:szCs w:val="20"/>
      <w:lang w:eastAsia="en-US"/>
    </w:rPr>
  </w:style>
  <w:style w:type="paragraph" w:customStyle="1" w:styleId="FSCDraftStrip">
    <w:name w:val="FSC_Draft_Strip"/>
    <w:aliases w:val="tt_Draft_strip"/>
    <w:basedOn w:val="Normal"/>
    <w:qFormat/>
    <w:rsid w:val="00DE26F8"/>
    <w:pPr>
      <w:shd w:val="clear" w:color="auto" w:fill="99CCFF"/>
      <w:tabs>
        <w:tab w:val="center" w:pos="4253"/>
        <w:tab w:val="right" w:pos="8505"/>
      </w:tabs>
      <w:spacing w:before="400" w:after="300" w:line="260" w:lineRule="atLeast"/>
    </w:pPr>
    <w:rPr>
      <w:rFonts w:eastAsia="Calibri" w:cs="Arial"/>
      <w:b/>
      <w:sz w:val="32"/>
      <w:szCs w:val="32"/>
      <w:lang w:eastAsia="en-US"/>
    </w:rPr>
  </w:style>
  <w:style w:type="paragraph" w:customStyle="1" w:styleId="FSCnSubsub">
    <w:name w:val="FSC_n_Subsub"/>
    <w:aliases w:val="n_Subsubpara"/>
    <w:basedOn w:val="FSCnSubpara"/>
    <w:qFormat/>
    <w:rsid w:val="00DE26F8"/>
    <w:pPr>
      <w:tabs>
        <w:tab w:val="clear" w:pos="2835"/>
        <w:tab w:val="left" w:pos="3402"/>
      </w:tabs>
      <w:ind w:left="3969" w:hanging="3969"/>
    </w:pPr>
  </w:style>
  <w:style w:type="table" w:styleId="TableGrid">
    <w:name w:val="Table Grid"/>
    <w:basedOn w:val="TableNormal"/>
    <w:rsid w:val="00F245D4"/>
    <w:rPr>
      <w:rFonts w:ascii="Arial" w:eastAsiaTheme="minorHAnsi" w:hAnsi="Arial" w:cs="Arial"/>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itivesHeading1">
    <w:name w:val="Additives_Heading_1"/>
    <w:basedOn w:val="Normal"/>
    <w:rsid w:val="00F245D4"/>
    <w:pPr>
      <w:keepNext/>
      <w:tabs>
        <w:tab w:val="left" w:pos="567"/>
      </w:tabs>
      <w:spacing w:after="60" w:line="240" w:lineRule="atLeast"/>
    </w:pPr>
    <w:rPr>
      <w:rFonts w:cs="Arial"/>
      <w:b/>
      <w:caps/>
      <w:sz w:val="22"/>
      <w:szCs w:val="22"/>
    </w:rPr>
  </w:style>
  <w:style w:type="paragraph" w:customStyle="1" w:styleId="AdditivesHeading2">
    <w:name w:val="Additives_Heading_2"/>
    <w:basedOn w:val="Normal"/>
    <w:rsid w:val="00F245D4"/>
    <w:pPr>
      <w:keepNext/>
      <w:tabs>
        <w:tab w:val="left" w:leader="dot" w:pos="284"/>
        <w:tab w:val="left" w:pos="851"/>
      </w:tabs>
      <w:spacing w:after="60" w:line="240" w:lineRule="atLeast"/>
    </w:pPr>
    <w:rPr>
      <w:rFonts w:cs="Arial"/>
      <w:b/>
      <w:szCs w:val="22"/>
    </w:rPr>
  </w:style>
  <w:style w:type="paragraph" w:customStyle="1" w:styleId="AdditivesHeading3">
    <w:name w:val="Additives_Heading_3"/>
    <w:basedOn w:val="Normal"/>
    <w:rsid w:val="00F245D4"/>
    <w:pPr>
      <w:keepNext/>
      <w:keepLines/>
      <w:tabs>
        <w:tab w:val="left" w:leader="dot" w:pos="680"/>
        <w:tab w:val="left" w:pos="1304"/>
      </w:tabs>
      <w:spacing w:after="60"/>
    </w:pPr>
    <w:rPr>
      <w:rFonts w:cs="Arial"/>
      <w:b/>
      <w:iCs/>
      <w:szCs w:val="22"/>
    </w:rPr>
  </w:style>
  <w:style w:type="paragraph" w:customStyle="1" w:styleId="AdditivesHeading4">
    <w:name w:val="Additives_Heading_4"/>
    <w:basedOn w:val="Normal"/>
    <w:rsid w:val="00F245D4"/>
    <w:pPr>
      <w:keepNext/>
      <w:keepLines/>
      <w:tabs>
        <w:tab w:val="left" w:leader="dot" w:pos="1304"/>
        <w:tab w:val="left" w:pos="2041"/>
      </w:tabs>
      <w:spacing w:after="60"/>
      <w:ind w:left="2041" w:hanging="2041"/>
    </w:pPr>
    <w:rPr>
      <w:rFonts w:cs="Arial"/>
      <w:b/>
      <w:iCs/>
      <w:sz w:val="22"/>
      <w:szCs w:val="22"/>
    </w:rPr>
  </w:style>
  <w:style w:type="paragraph" w:styleId="Revision">
    <w:name w:val="Revision"/>
    <w:hidden/>
    <w:semiHidden/>
    <w:rsid w:val="00F245D4"/>
    <w:rPr>
      <w:sz w:val="24"/>
      <w:szCs w:val="24"/>
    </w:rPr>
  </w:style>
  <w:style w:type="paragraph" w:customStyle="1" w:styleId="FSCpreActref">
    <w:name w:val="FSC_pre_Act_ref"/>
    <w:aliases w:val="tt_Authorising_Act"/>
    <w:basedOn w:val="Normal"/>
    <w:rsid w:val="00DE26F8"/>
    <w:pPr>
      <w:spacing w:before="480"/>
    </w:pPr>
    <w:rPr>
      <w:rFonts w:cs="Arial"/>
      <w:i/>
      <w:sz w:val="28"/>
      <w:szCs w:val="28"/>
    </w:rPr>
  </w:style>
  <w:style w:type="paragraph" w:customStyle="1" w:styleId="FSCpreTitle">
    <w:name w:val="FSC_pre_Title"/>
    <w:aliases w:val="tt_Title_of_Instrument"/>
    <w:basedOn w:val="Normal"/>
    <w:rsid w:val="00DE26F8"/>
    <w:pPr>
      <w:spacing w:before="1200"/>
    </w:pPr>
    <w:rPr>
      <w:b/>
      <w:sz w:val="32"/>
    </w:rPr>
  </w:style>
  <w:style w:type="paragraph" w:customStyle="1" w:styleId="FSCpreContents">
    <w:name w:val="FSC_pre_Contents"/>
    <w:aliases w:val="tt_Contents"/>
    <w:basedOn w:val="FSCh2Part"/>
    <w:rsid w:val="00DE26F8"/>
    <w:pPr>
      <w:ind w:left="0" w:firstLine="0"/>
      <w:jc w:val="center"/>
    </w:pPr>
    <w:rPr>
      <w:sz w:val="28"/>
    </w:rPr>
  </w:style>
  <w:style w:type="paragraph" w:customStyle="1" w:styleId="FSCpreDate">
    <w:name w:val="FSC_pre_Date"/>
    <w:aliases w:val="tt_Date_of_Standard"/>
    <w:basedOn w:val="Normal"/>
    <w:rsid w:val="00DE26F8"/>
    <w:rPr>
      <w:rFonts w:cs="Arial"/>
      <w:i/>
      <w:szCs w:val="28"/>
      <w:lang w:val="en-US"/>
    </w:rPr>
  </w:style>
  <w:style w:type="paragraph" w:customStyle="1" w:styleId="FSCoutChap">
    <w:name w:val="FSC_out_Chap"/>
    <w:aliases w:val="n_outline_chapter"/>
    <w:basedOn w:val="FSCh4Div"/>
    <w:qFormat/>
    <w:rsid w:val="00DE26F8"/>
    <w:pPr>
      <w:tabs>
        <w:tab w:val="left" w:pos="1701"/>
      </w:tabs>
      <w:spacing w:after="120"/>
      <w:ind w:left="3402" w:hanging="3402"/>
    </w:pPr>
  </w:style>
  <w:style w:type="paragraph" w:customStyle="1" w:styleId="FSCoutPart">
    <w:name w:val="FSC_out_Part"/>
    <w:aliases w:val="n_outline_part"/>
    <w:basedOn w:val="FSCh5Section"/>
    <w:qFormat/>
    <w:rsid w:val="00DE26F8"/>
    <w:pPr>
      <w:keepNext w:val="0"/>
      <w:tabs>
        <w:tab w:val="left" w:pos="1701"/>
      </w:tabs>
      <w:ind w:left="3402" w:hanging="3402"/>
    </w:pPr>
  </w:style>
  <w:style w:type="paragraph" w:customStyle="1" w:styleId="FSCoutStand">
    <w:name w:val="FSC_out_Stand"/>
    <w:aliases w:val="n_outline_standard"/>
    <w:basedOn w:val="FSCtMain"/>
    <w:qFormat/>
    <w:rsid w:val="00DE26F8"/>
    <w:pPr>
      <w:tabs>
        <w:tab w:val="clear" w:pos="1134"/>
        <w:tab w:val="left" w:pos="1701"/>
      </w:tabs>
      <w:ind w:left="3402" w:hanging="3402"/>
    </w:pPr>
  </w:style>
  <w:style w:type="paragraph" w:customStyle="1" w:styleId="FSCFootnote">
    <w:name w:val="FSCFootnote"/>
    <w:basedOn w:val="Normal"/>
    <w:next w:val="Normal"/>
    <w:uiPriority w:val="17"/>
    <w:qFormat/>
    <w:rsid w:val="00F14AF0"/>
    <w:pPr>
      <w:widowControl w:val="0"/>
    </w:pPr>
    <w:rPr>
      <w:sz w:val="16"/>
      <w:szCs w:val="20"/>
      <w:lang w:eastAsia="en-US" w:bidi="en-US"/>
    </w:rPr>
  </w:style>
  <w:style w:type="paragraph" w:customStyle="1" w:styleId="FSPagenumber">
    <w:name w:val="FSPage number"/>
    <w:basedOn w:val="Normal"/>
    <w:uiPriority w:val="1"/>
    <w:qFormat/>
    <w:rsid w:val="00F14AF0"/>
    <w:pPr>
      <w:widowControl w:val="0"/>
      <w:jc w:val="center"/>
    </w:pPr>
    <w:rPr>
      <w:szCs w:val="20"/>
      <w:lang w:eastAsia="en-US" w:bidi="en-US"/>
    </w:rPr>
  </w:style>
  <w:style w:type="character" w:styleId="Hyperlink">
    <w:name w:val="Hyperlink"/>
    <w:basedOn w:val="DefaultParagraphFont"/>
    <w:uiPriority w:val="99"/>
    <w:rsid w:val="00F14AF0"/>
    <w:rPr>
      <w:color w:val="3333FF"/>
      <w:u w:val="single"/>
    </w:rPr>
  </w:style>
  <w:style w:type="character" w:styleId="FollowedHyperlink">
    <w:name w:val="FollowedHyperlink"/>
    <w:basedOn w:val="DefaultParagraphFont"/>
    <w:rsid w:val="00F14AF0"/>
    <w:rPr>
      <w:color w:val="3333FF"/>
      <w:u w:val="single"/>
    </w:rPr>
  </w:style>
  <w:style w:type="paragraph" w:customStyle="1" w:styleId="Footnote">
    <w:name w:val="Footnote"/>
    <w:basedOn w:val="Normal"/>
    <w:rsid w:val="00F14AF0"/>
    <w:pPr>
      <w:widowControl w:val="0"/>
      <w:tabs>
        <w:tab w:val="left" w:pos="851"/>
      </w:tabs>
    </w:pPr>
    <w:rPr>
      <w:sz w:val="18"/>
      <w:szCs w:val="20"/>
      <w:lang w:eastAsia="en-US" w:bidi="en-US"/>
    </w:rPr>
  </w:style>
  <w:style w:type="table" w:styleId="TableColorful3">
    <w:name w:val="Table Colorful 3"/>
    <w:basedOn w:val="TableNormal"/>
    <w:rsid w:val="00F14AF0"/>
    <w:pPr>
      <w:widowControl w:val="0"/>
      <w:spacing w:before="120"/>
    </w:pPr>
    <w:rPr>
      <w:rFonts w:ascii="Calibri" w:hAnsi="Calibri"/>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F14AF0"/>
    <w:pPr>
      <w:widowControl w:val="0"/>
      <w:spacing w:before="120"/>
    </w:pPr>
    <w:rPr>
      <w:rFonts w:ascii="Calibri" w:hAnsi="Calibri"/>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F14AF0"/>
    <w:pPr>
      <w:widowControl w:val="0"/>
      <w:spacing w:before="120"/>
    </w:pPr>
    <w:rPr>
      <w:rFonts w:ascii="Calibri" w:hAnsi="Calibri"/>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F14AF0"/>
    <w:rPr>
      <w:rFonts w:ascii="Calibri" w:hAnsi="Calibri"/>
      <w:lang w:val="en-GB" w:eastAsia="en-GB"/>
    </w:r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List1-Accent5">
    <w:name w:val="Medium List 1 Accent 5"/>
    <w:basedOn w:val="TableNormal"/>
    <w:uiPriority w:val="65"/>
    <w:rsid w:val="00F14AF0"/>
    <w:rPr>
      <w:rFonts w:ascii="Calibri" w:hAnsi="Calibri"/>
      <w:color w:val="000000" w:themeColor="text1"/>
      <w:lang w:val="en-GB" w:eastAsia="en-GB"/>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F14AF0"/>
    <w:rPr>
      <w:rFonts w:asciiTheme="majorHAnsi" w:eastAsiaTheme="majorEastAsia" w:hAnsiTheme="majorHAnsi" w:cstheme="majorBidi"/>
      <w:color w:val="000000" w:themeColor="text1"/>
      <w:lang w:val="en-GB" w:eastAsia="en-GB"/>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F14AF0"/>
    <w:rPr>
      <w:rFonts w:ascii="Calibri" w:hAnsi="Calibri"/>
      <w:lang w:val="en-GB" w:eastAsia="en-GB"/>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ableColumns2">
    <w:name w:val="Table Columns 2"/>
    <w:basedOn w:val="TableNormal"/>
    <w:rsid w:val="00F14AF0"/>
    <w:pPr>
      <w:widowControl w:val="0"/>
    </w:pPr>
    <w:rPr>
      <w:rFonts w:ascii="Calibri" w:hAnsi="Calibri"/>
      <w:b/>
      <w:bCs/>
      <w:lang w:val="en-GB"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IndentFull">
    <w:name w:val="Table: Indent: Full"/>
    <w:basedOn w:val="Normal"/>
    <w:semiHidden/>
    <w:rsid w:val="00F14AF0"/>
    <w:pPr>
      <w:tabs>
        <w:tab w:val="num" w:pos="283"/>
      </w:tabs>
      <w:spacing w:after="60" w:line="240" w:lineRule="atLeast"/>
      <w:ind w:left="283"/>
    </w:pPr>
    <w:rPr>
      <w:rFonts w:cs="Arial"/>
      <w:szCs w:val="22"/>
    </w:rPr>
  </w:style>
  <w:style w:type="paragraph" w:customStyle="1" w:styleId="TableIndentFull2">
    <w:name w:val="Table: Indent: Full 2"/>
    <w:basedOn w:val="Normal"/>
    <w:semiHidden/>
    <w:rsid w:val="00F14AF0"/>
    <w:pPr>
      <w:tabs>
        <w:tab w:val="num" w:pos="567"/>
      </w:tabs>
      <w:spacing w:after="60" w:line="240" w:lineRule="atLeast"/>
      <w:ind w:left="567"/>
    </w:pPr>
    <w:rPr>
      <w:rFonts w:cs="Arial"/>
      <w:szCs w:val="22"/>
    </w:rPr>
  </w:style>
  <w:style w:type="paragraph" w:customStyle="1" w:styleId="TableIndentFull3">
    <w:name w:val="Table: Indent: Full 3"/>
    <w:basedOn w:val="Normal"/>
    <w:semiHidden/>
    <w:rsid w:val="00F14AF0"/>
    <w:pPr>
      <w:tabs>
        <w:tab w:val="num" w:pos="850"/>
      </w:tabs>
      <w:spacing w:after="60" w:line="240" w:lineRule="atLeast"/>
      <w:ind w:left="850"/>
    </w:pPr>
    <w:rPr>
      <w:rFonts w:cs="Arial"/>
      <w:szCs w:val="22"/>
    </w:rPr>
  </w:style>
  <w:style w:type="paragraph" w:customStyle="1" w:styleId="TableIndentFull4">
    <w:name w:val="Table: Indent: Full 4"/>
    <w:basedOn w:val="Normal"/>
    <w:semiHidden/>
    <w:rsid w:val="00F14AF0"/>
    <w:pPr>
      <w:tabs>
        <w:tab w:val="num" w:pos="1134"/>
      </w:tabs>
      <w:spacing w:after="60" w:line="240" w:lineRule="atLeast"/>
      <w:ind w:left="1134"/>
    </w:pPr>
    <w:rPr>
      <w:rFonts w:cs="Arial"/>
      <w:szCs w:val="22"/>
    </w:rPr>
  </w:style>
  <w:style w:type="paragraph" w:customStyle="1" w:styleId="TableIndentFull5">
    <w:name w:val="Table: Indent: Full 5"/>
    <w:basedOn w:val="Normal"/>
    <w:semiHidden/>
    <w:rsid w:val="00F14AF0"/>
    <w:pPr>
      <w:tabs>
        <w:tab w:val="num" w:pos="1417"/>
      </w:tabs>
      <w:spacing w:after="60" w:line="240" w:lineRule="atLeast"/>
      <w:ind w:left="1417"/>
    </w:pPr>
    <w:rPr>
      <w:rFonts w:cs="Arial"/>
      <w:szCs w:val="22"/>
    </w:rPr>
  </w:style>
  <w:style w:type="paragraph" w:customStyle="1" w:styleId="TableIndentFull6">
    <w:name w:val="Table: Indent: Full 6"/>
    <w:basedOn w:val="Normal"/>
    <w:semiHidden/>
    <w:rsid w:val="00F14AF0"/>
    <w:pPr>
      <w:tabs>
        <w:tab w:val="num" w:pos="1701"/>
      </w:tabs>
      <w:spacing w:after="60" w:line="240" w:lineRule="atLeast"/>
      <w:ind w:left="1701"/>
    </w:pPr>
    <w:rPr>
      <w:rFonts w:cs="Arial"/>
      <w:szCs w:val="22"/>
    </w:rPr>
  </w:style>
  <w:style w:type="paragraph" w:customStyle="1" w:styleId="TableIndentFull7">
    <w:name w:val="Table: Indent: Full 7"/>
    <w:basedOn w:val="Normal"/>
    <w:semiHidden/>
    <w:rsid w:val="00F14AF0"/>
    <w:pPr>
      <w:tabs>
        <w:tab w:val="num" w:pos="1984"/>
      </w:tabs>
      <w:spacing w:after="60" w:line="240" w:lineRule="atLeast"/>
      <w:ind w:left="1984"/>
    </w:pPr>
    <w:rPr>
      <w:rFonts w:cs="Arial"/>
      <w:szCs w:val="22"/>
    </w:rPr>
  </w:style>
  <w:style w:type="paragraph" w:customStyle="1" w:styleId="TableIndentFull8">
    <w:name w:val="Table: Indent: Full 8"/>
    <w:basedOn w:val="Normal"/>
    <w:semiHidden/>
    <w:rsid w:val="00F14AF0"/>
    <w:pPr>
      <w:tabs>
        <w:tab w:val="num" w:pos="2268"/>
      </w:tabs>
      <w:spacing w:after="60" w:line="240" w:lineRule="atLeast"/>
      <w:ind w:left="2268"/>
    </w:pPr>
    <w:rPr>
      <w:rFonts w:cs="Arial"/>
      <w:szCs w:val="22"/>
    </w:rPr>
  </w:style>
  <w:style w:type="paragraph" w:customStyle="1" w:styleId="TableIndentHanging">
    <w:name w:val="Table: Indent: Hanging"/>
    <w:basedOn w:val="Normal"/>
    <w:semiHidden/>
    <w:rsid w:val="00F14AF0"/>
    <w:pPr>
      <w:tabs>
        <w:tab w:val="left" w:pos="283"/>
        <w:tab w:val="num" w:pos="567"/>
      </w:tabs>
      <w:spacing w:after="60" w:line="240" w:lineRule="atLeast"/>
      <w:ind w:left="567" w:hanging="284"/>
    </w:pPr>
    <w:rPr>
      <w:rFonts w:cs="Arial"/>
      <w:szCs w:val="22"/>
    </w:rPr>
  </w:style>
  <w:style w:type="paragraph" w:customStyle="1" w:styleId="TableIndentHanging2">
    <w:name w:val="Table: Indent: Hanging 2"/>
    <w:basedOn w:val="Normal"/>
    <w:semiHidden/>
    <w:rsid w:val="00F14AF0"/>
    <w:pPr>
      <w:tabs>
        <w:tab w:val="left" w:pos="567"/>
        <w:tab w:val="num" w:pos="850"/>
      </w:tabs>
      <w:spacing w:after="60" w:line="240" w:lineRule="atLeast"/>
      <w:ind w:left="850" w:hanging="283"/>
    </w:pPr>
    <w:rPr>
      <w:rFonts w:cs="Arial"/>
      <w:szCs w:val="22"/>
    </w:rPr>
  </w:style>
  <w:style w:type="paragraph" w:customStyle="1" w:styleId="TableIndentHanging3">
    <w:name w:val="Table: Indent: Hanging 3"/>
    <w:basedOn w:val="Normal"/>
    <w:semiHidden/>
    <w:rsid w:val="00F14AF0"/>
    <w:pPr>
      <w:tabs>
        <w:tab w:val="left" w:pos="850"/>
        <w:tab w:val="num" w:pos="1134"/>
      </w:tabs>
      <w:spacing w:after="60" w:line="240" w:lineRule="atLeast"/>
      <w:ind w:left="1134" w:hanging="284"/>
    </w:pPr>
    <w:rPr>
      <w:rFonts w:cs="Arial"/>
      <w:szCs w:val="22"/>
    </w:rPr>
  </w:style>
  <w:style w:type="paragraph" w:customStyle="1" w:styleId="TableIndentHanging4">
    <w:name w:val="Table: Indent: Hanging 4"/>
    <w:basedOn w:val="Normal"/>
    <w:semiHidden/>
    <w:rsid w:val="00F14AF0"/>
    <w:pPr>
      <w:tabs>
        <w:tab w:val="left" w:pos="1134"/>
        <w:tab w:val="num" w:pos="1417"/>
      </w:tabs>
      <w:spacing w:after="60" w:line="240" w:lineRule="atLeast"/>
      <w:ind w:left="1417" w:hanging="283"/>
    </w:pPr>
    <w:rPr>
      <w:rFonts w:cs="Arial"/>
      <w:szCs w:val="22"/>
    </w:rPr>
  </w:style>
  <w:style w:type="paragraph" w:customStyle="1" w:styleId="TableIndentHanging5">
    <w:name w:val="Table: Indent: Hanging 5"/>
    <w:basedOn w:val="Normal"/>
    <w:semiHidden/>
    <w:rsid w:val="00F14AF0"/>
    <w:pPr>
      <w:tabs>
        <w:tab w:val="left" w:pos="1417"/>
        <w:tab w:val="num" w:pos="1701"/>
      </w:tabs>
      <w:spacing w:after="60" w:line="240" w:lineRule="atLeast"/>
      <w:ind w:left="1701" w:hanging="284"/>
    </w:pPr>
    <w:rPr>
      <w:rFonts w:cs="Arial"/>
      <w:szCs w:val="22"/>
    </w:rPr>
  </w:style>
  <w:style w:type="paragraph" w:customStyle="1" w:styleId="TableIndentHanging6">
    <w:name w:val="Table: Indent: Hanging 6"/>
    <w:basedOn w:val="Normal"/>
    <w:semiHidden/>
    <w:rsid w:val="00F14AF0"/>
    <w:pPr>
      <w:tabs>
        <w:tab w:val="left" w:pos="1701"/>
        <w:tab w:val="num" w:pos="1984"/>
      </w:tabs>
      <w:spacing w:after="60" w:line="240" w:lineRule="atLeast"/>
      <w:ind w:left="1984" w:hanging="283"/>
    </w:pPr>
    <w:rPr>
      <w:rFonts w:cs="Arial"/>
      <w:szCs w:val="22"/>
    </w:rPr>
  </w:style>
  <w:style w:type="paragraph" w:customStyle="1" w:styleId="TableIndentHanging7">
    <w:name w:val="Table: Indent: Hanging 7"/>
    <w:basedOn w:val="Normal"/>
    <w:semiHidden/>
    <w:rsid w:val="00F14AF0"/>
    <w:pPr>
      <w:tabs>
        <w:tab w:val="left" w:pos="1984"/>
        <w:tab w:val="num" w:pos="2268"/>
      </w:tabs>
      <w:spacing w:after="60" w:line="240" w:lineRule="atLeast"/>
      <w:ind w:left="2268" w:hanging="284"/>
    </w:pPr>
    <w:rPr>
      <w:rFonts w:cs="Arial"/>
      <w:szCs w:val="22"/>
    </w:rPr>
  </w:style>
  <w:style w:type="paragraph" w:customStyle="1" w:styleId="TableIndentHanging8">
    <w:name w:val="Table: Indent: Hanging 8"/>
    <w:basedOn w:val="Normal"/>
    <w:semiHidden/>
    <w:rsid w:val="00F14AF0"/>
    <w:pPr>
      <w:tabs>
        <w:tab w:val="left" w:pos="2268"/>
        <w:tab w:val="num" w:pos="2551"/>
      </w:tabs>
      <w:spacing w:after="60" w:line="240" w:lineRule="atLeast"/>
      <w:ind w:left="2551" w:hanging="283"/>
    </w:pPr>
    <w:rPr>
      <w:rFonts w:cs="Arial"/>
      <w:szCs w:val="22"/>
    </w:rPr>
  </w:style>
  <w:style w:type="paragraph" w:customStyle="1" w:styleId="TableNumberLevel5">
    <w:name w:val="Table: Number Level 5"/>
    <w:basedOn w:val="Normal"/>
    <w:link w:val="TableNumberLevel5Char"/>
    <w:semiHidden/>
    <w:rsid w:val="00F14AF0"/>
    <w:pPr>
      <w:spacing w:after="60" w:line="240" w:lineRule="atLeast"/>
    </w:pPr>
    <w:rPr>
      <w:rFonts w:cs="Arial"/>
      <w:szCs w:val="22"/>
    </w:rPr>
  </w:style>
  <w:style w:type="paragraph" w:customStyle="1" w:styleId="TableNumberLevel6">
    <w:name w:val="Table: Number Level 6"/>
    <w:basedOn w:val="Normal"/>
    <w:link w:val="TableNumberLevel6Char"/>
    <w:semiHidden/>
    <w:rsid w:val="00F14AF0"/>
    <w:pPr>
      <w:spacing w:after="60" w:line="240" w:lineRule="atLeast"/>
    </w:pPr>
    <w:rPr>
      <w:rFonts w:cs="Arial"/>
      <w:szCs w:val="22"/>
    </w:rPr>
  </w:style>
  <w:style w:type="paragraph" w:customStyle="1" w:styleId="TableNumberLevel7">
    <w:name w:val="Table: Number Level 7"/>
    <w:basedOn w:val="Normal"/>
    <w:link w:val="TableNumberLevel7Char"/>
    <w:semiHidden/>
    <w:rsid w:val="00F14AF0"/>
    <w:pPr>
      <w:spacing w:after="60" w:line="240" w:lineRule="atLeast"/>
    </w:pPr>
    <w:rPr>
      <w:rFonts w:cs="Arial"/>
      <w:szCs w:val="22"/>
    </w:rPr>
  </w:style>
  <w:style w:type="paragraph" w:customStyle="1" w:styleId="TableNumberLevel8">
    <w:name w:val="Table: Number Level 8"/>
    <w:basedOn w:val="Normal"/>
    <w:link w:val="TableNumberLevel8Char"/>
    <w:semiHidden/>
    <w:rsid w:val="00F14AF0"/>
    <w:pPr>
      <w:spacing w:after="60" w:line="240" w:lineRule="atLeast"/>
    </w:pPr>
    <w:rPr>
      <w:rFonts w:cs="Arial"/>
      <w:szCs w:val="22"/>
    </w:rPr>
  </w:style>
  <w:style w:type="paragraph" w:customStyle="1" w:styleId="TableNumberLevel9">
    <w:name w:val="Table: Number Level 9"/>
    <w:basedOn w:val="Normal"/>
    <w:link w:val="TableNumberLevel9Char"/>
    <w:semiHidden/>
    <w:rsid w:val="00F14AF0"/>
    <w:pPr>
      <w:spacing w:after="60" w:line="240" w:lineRule="atLeast"/>
    </w:pPr>
    <w:rPr>
      <w:rFonts w:cs="Arial"/>
      <w:szCs w:val="22"/>
    </w:rPr>
  </w:style>
  <w:style w:type="paragraph" w:customStyle="1" w:styleId="HeadingBase">
    <w:name w:val="Heading Base"/>
    <w:semiHidden/>
    <w:rsid w:val="00F14AF0"/>
    <w:pPr>
      <w:spacing w:before="200"/>
    </w:pPr>
    <w:rPr>
      <w:rFonts w:ascii="Arial" w:hAnsi="Arial" w:cs="Arial"/>
      <w:sz w:val="24"/>
      <w:szCs w:val="22"/>
    </w:rPr>
  </w:style>
  <w:style w:type="paragraph" w:customStyle="1" w:styleId="TableNumberedList1">
    <w:name w:val="Table: Numbered List: 1)"/>
    <w:basedOn w:val="Normal"/>
    <w:semiHidden/>
    <w:rsid w:val="00F43DFF"/>
    <w:pPr>
      <w:keepLines/>
      <w:tabs>
        <w:tab w:val="num" w:pos="283"/>
      </w:tabs>
      <w:spacing w:after="60"/>
      <w:ind w:left="283" w:hanging="283"/>
    </w:pPr>
    <w:rPr>
      <w:rFonts w:cs="Arial"/>
      <w:iCs/>
      <w:sz w:val="22"/>
      <w:szCs w:val="22"/>
      <w:lang w:val="en-AU"/>
    </w:rPr>
  </w:style>
  <w:style w:type="character" w:customStyle="1" w:styleId="NormalBaseChar">
    <w:name w:val="Normal Base Char"/>
    <w:link w:val="NormalBase"/>
    <w:semiHidden/>
    <w:rsid w:val="00F14AF0"/>
    <w:rPr>
      <w:rFonts w:ascii="Arial" w:hAnsi="Arial" w:cs="Arial"/>
      <w:sz w:val="22"/>
      <w:szCs w:val="22"/>
    </w:rPr>
  </w:style>
  <w:style w:type="paragraph" w:customStyle="1" w:styleId="TableNumberedList12">
    <w:name w:val="Table: Numbered List: 1) 2"/>
    <w:basedOn w:val="Normal"/>
    <w:semiHidden/>
    <w:rsid w:val="00F43DFF"/>
    <w:pPr>
      <w:keepLines/>
      <w:tabs>
        <w:tab w:val="num" w:pos="567"/>
      </w:tabs>
      <w:spacing w:after="60"/>
      <w:ind w:left="567" w:hanging="284"/>
    </w:pPr>
    <w:rPr>
      <w:rFonts w:cs="Arial"/>
      <w:iCs/>
      <w:sz w:val="22"/>
      <w:szCs w:val="22"/>
      <w:lang w:val="en-AU"/>
    </w:rPr>
  </w:style>
  <w:style w:type="paragraph" w:customStyle="1" w:styleId="TableNumberedList13">
    <w:name w:val="Table: Numbered List: 1) 3"/>
    <w:basedOn w:val="Normal"/>
    <w:semiHidden/>
    <w:rsid w:val="00F43DFF"/>
    <w:pPr>
      <w:keepLines/>
      <w:tabs>
        <w:tab w:val="num" w:pos="850"/>
      </w:tabs>
      <w:spacing w:after="60"/>
      <w:ind w:left="850" w:hanging="283"/>
    </w:pPr>
    <w:rPr>
      <w:rFonts w:cs="Arial"/>
      <w:iCs/>
      <w:sz w:val="22"/>
      <w:szCs w:val="22"/>
      <w:lang w:val="en-AU"/>
    </w:rPr>
  </w:style>
  <w:style w:type="paragraph" w:customStyle="1" w:styleId="TableNumberedList14">
    <w:name w:val="Table: Numbered List: 1) 4"/>
    <w:basedOn w:val="Normal"/>
    <w:semiHidden/>
    <w:rsid w:val="00F43DFF"/>
    <w:pPr>
      <w:keepLines/>
      <w:tabs>
        <w:tab w:val="num" w:pos="1134"/>
      </w:tabs>
      <w:spacing w:after="60"/>
      <w:ind w:left="1134" w:hanging="284"/>
    </w:pPr>
    <w:rPr>
      <w:rFonts w:cs="Arial"/>
      <w:iCs/>
      <w:sz w:val="22"/>
      <w:szCs w:val="22"/>
      <w:lang w:val="en-AU"/>
    </w:rPr>
  </w:style>
  <w:style w:type="paragraph" w:customStyle="1" w:styleId="TableNumberedList15">
    <w:name w:val="Table: Numbered List: 1) 5"/>
    <w:basedOn w:val="Normal"/>
    <w:semiHidden/>
    <w:rsid w:val="00F43DFF"/>
    <w:pPr>
      <w:keepLines/>
      <w:tabs>
        <w:tab w:val="num" w:pos="1417"/>
      </w:tabs>
      <w:spacing w:after="60"/>
      <w:ind w:left="1417" w:hanging="283"/>
    </w:pPr>
    <w:rPr>
      <w:rFonts w:cs="Arial"/>
      <w:iCs/>
      <w:sz w:val="22"/>
      <w:szCs w:val="22"/>
      <w:lang w:val="en-AU"/>
    </w:rPr>
  </w:style>
  <w:style w:type="paragraph" w:customStyle="1" w:styleId="TableNumberedList16">
    <w:name w:val="Table: Numbered List: 1) 6"/>
    <w:basedOn w:val="Normal"/>
    <w:semiHidden/>
    <w:rsid w:val="00F43DFF"/>
    <w:pPr>
      <w:keepLines/>
      <w:tabs>
        <w:tab w:val="num" w:pos="1701"/>
      </w:tabs>
      <w:spacing w:after="60"/>
      <w:ind w:left="1701" w:hanging="284"/>
    </w:pPr>
    <w:rPr>
      <w:rFonts w:cs="Arial"/>
      <w:iCs/>
      <w:sz w:val="22"/>
      <w:szCs w:val="22"/>
      <w:lang w:val="en-AU"/>
    </w:rPr>
  </w:style>
  <w:style w:type="paragraph" w:customStyle="1" w:styleId="TableNumberedList17">
    <w:name w:val="Table: Numbered List: 1) 7"/>
    <w:basedOn w:val="Normal"/>
    <w:semiHidden/>
    <w:rsid w:val="00F43DFF"/>
    <w:pPr>
      <w:keepLines/>
      <w:tabs>
        <w:tab w:val="num" w:pos="1984"/>
      </w:tabs>
      <w:spacing w:after="60"/>
      <w:ind w:left="1984" w:hanging="283"/>
    </w:pPr>
    <w:rPr>
      <w:rFonts w:cs="Arial"/>
      <w:iCs/>
      <w:sz w:val="22"/>
      <w:szCs w:val="22"/>
      <w:lang w:val="en-AU"/>
    </w:rPr>
  </w:style>
  <w:style w:type="paragraph" w:customStyle="1" w:styleId="TableNumberedList18">
    <w:name w:val="Table: Numbered List: 1) 8"/>
    <w:basedOn w:val="Normal"/>
    <w:semiHidden/>
    <w:rsid w:val="00F43DFF"/>
    <w:pPr>
      <w:keepLines/>
      <w:tabs>
        <w:tab w:val="num" w:pos="2268"/>
      </w:tabs>
      <w:spacing w:after="60"/>
      <w:ind w:left="2268" w:hanging="284"/>
    </w:pPr>
    <w:rPr>
      <w:rFonts w:cs="Arial"/>
      <w:iCs/>
      <w:sz w:val="22"/>
      <w:szCs w:val="22"/>
      <w:lang w:val="en-AU"/>
    </w:rPr>
  </w:style>
  <w:style w:type="paragraph" w:customStyle="1" w:styleId="TableNumberedLista">
    <w:name w:val="Table: Numbered List: a)"/>
    <w:basedOn w:val="Normal"/>
    <w:semiHidden/>
    <w:rsid w:val="00F43DFF"/>
    <w:pPr>
      <w:keepLines/>
      <w:tabs>
        <w:tab w:val="num" w:pos="283"/>
      </w:tabs>
      <w:spacing w:after="60"/>
      <w:ind w:left="283" w:hanging="283"/>
    </w:pPr>
    <w:rPr>
      <w:rFonts w:cs="Arial"/>
      <w:iCs/>
      <w:sz w:val="22"/>
      <w:szCs w:val="22"/>
      <w:lang w:val="en-AU"/>
    </w:rPr>
  </w:style>
  <w:style w:type="paragraph" w:customStyle="1" w:styleId="TableNumberedLista2">
    <w:name w:val="Table: Numbered List: a) 2"/>
    <w:basedOn w:val="Normal"/>
    <w:semiHidden/>
    <w:rsid w:val="00F43DFF"/>
    <w:pPr>
      <w:keepLines/>
      <w:tabs>
        <w:tab w:val="num" w:pos="567"/>
      </w:tabs>
      <w:spacing w:after="60"/>
      <w:ind w:left="567" w:hanging="284"/>
    </w:pPr>
    <w:rPr>
      <w:rFonts w:cs="Arial"/>
      <w:iCs/>
      <w:sz w:val="22"/>
      <w:szCs w:val="22"/>
      <w:lang w:val="en-AU"/>
    </w:rPr>
  </w:style>
  <w:style w:type="paragraph" w:customStyle="1" w:styleId="TableNumberedLista3">
    <w:name w:val="Table: Numbered List: a) 3"/>
    <w:basedOn w:val="Normal"/>
    <w:semiHidden/>
    <w:rsid w:val="00F43DFF"/>
    <w:pPr>
      <w:keepLines/>
      <w:tabs>
        <w:tab w:val="num" w:pos="850"/>
      </w:tabs>
      <w:spacing w:after="60"/>
      <w:ind w:left="850" w:hanging="283"/>
    </w:pPr>
    <w:rPr>
      <w:rFonts w:cs="Arial"/>
      <w:iCs/>
      <w:sz w:val="22"/>
      <w:szCs w:val="22"/>
      <w:lang w:val="en-AU"/>
    </w:rPr>
  </w:style>
  <w:style w:type="paragraph" w:customStyle="1" w:styleId="TableNumberedLista4">
    <w:name w:val="Table: Numbered List: a) 4"/>
    <w:basedOn w:val="Normal"/>
    <w:semiHidden/>
    <w:rsid w:val="00F43DFF"/>
    <w:pPr>
      <w:keepLines/>
      <w:tabs>
        <w:tab w:val="num" w:pos="1134"/>
      </w:tabs>
      <w:spacing w:after="60"/>
      <w:ind w:left="1134" w:hanging="284"/>
    </w:pPr>
    <w:rPr>
      <w:rFonts w:cs="Arial"/>
      <w:iCs/>
      <w:sz w:val="22"/>
      <w:szCs w:val="22"/>
      <w:lang w:val="en-AU"/>
    </w:rPr>
  </w:style>
  <w:style w:type="paragraph" w:customStyle="1" w:styleId="TableNumberedLista5">
    <w:name w:val="Table: Numbered List: a) 5"/>
    <w:basedOn w:val="Normal"/>
    <w:semiHidden/>
    <w:rsid w:val="00F43DFF"/>
    <w:pPr>
      <w:keepLines/>
      <w:tabs>
        <w:tab w:val="num" w:pos="1417"/>
      </w:tabs>
      <w:spacing w:after="60"/>
      <w:ind w:left="1417" w:hanging="283"/>
    </w:pPr>
    <w:rPr>
      <w:rFonts w:cs="Arial"/>
      <w:iCs/>
      <w:sz w:val="22"/>
      <w:szCs w:val="22"/>
      <w:lang w:val="en-AU"/>
    </w:rPr>
  </w:style>
  <w:style w:type="paragraph" w:customStyle="1" w:styleId="TableNumberedLista6">
    <w:name w:val="Table: Numbered List: a) 6"/>
    <w:basedOn w:val="Normal"/>
    <w:semiHidden/>
    <w:rsid w:val="00F43DFF"/>
    <w:pPr>
      <w:keepLines/>
      <w:tabs>
        <w:tab w:val="num" w:pos="1701"/>
      </w:tabs>
      <w:spacing w:after="60"/>
      <w:ind w:left="1701" w:hanging="284"/>
    </w:pPr>
    <w:rPr>
      <w:rFonts w:cs="Arial"/>
      <w:iCs/>
      <w:sz w:val="22"/>
      <w:szCs w:val="22"/>
      <w:lang w:val="en-AU"/>
    </w:rPr>
  </w:style>
  <w:style w:type="paragraph" w:customStyle="1" w:styleId="TableNumberedLista7">
    <w:name w:val="Table: Numbered List: a) 7"/>
    <w:basedOn w:val="Normal"/>
    <w:semiHidden/>
    <w:rsid w:val="00F43DFF"/>
    <w:pPr>
      <w:keepLines/>
      <w:tabs>
        <w:tab w:val="num" w:pos="1984"/>
      </w:tabs>
      <w:spacing w:after="60"/>
      <w:ind w:left="1984" w:hanging="283"/>
    </w:pPr>
    <w:rPr>
      <w:rFonts w:cs="Arial"/>
      <w:iCs/>
      <w:sz w:val="22"/>
      <w:szCs w:val="22"/>
      <w:lang w:val="en-AU"/>
    </w:rPr>
  </w:style>
  <w:style w:type="paragraph" w:customStyle="1" w:styleId="TableNumberedLista8">
    <w:name w:val="Table: Numbered List: a) 8"/>
    <w:basedOn w:val="Normal"/>
    <w:semiHidden/>
    <w:rsid w:val="00F43DFF"/>
    <w:pPr>
      <w:keepLines/>
      <w:tabs>
        <w:tab w:val="num" w:pos="2268"/>
      </w:tabs>
      <w:spacing w:after="60"/>
      <w:ind w:left="2268" w:hanging="284"/>
    </w:pPr>
    <w:rPr>
      <w:rFonts w:cs="Arial"/>
      <w:iCs/>
      <w:sz w:val="22"/>
      <w:szCs w:val="22"/>
      <w:lang w:val="en-AU"/>
    </w:rPr>
  </w:style>
  <w:style w:type="table" w:styleId="TableSimple3">
    <w:name w:val="Table Simple 3"/>
    <w:basedOn w:val="TableNormal"/>
    <w:rsid w:val="00F14AF0"/>
    <w:rPr>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numbering" w:customStyle="1" w:styleId="StyleOutlinenumbered12ptBoldLeft0cmHanging127cm">
    <w:name w:val="Style Outline numbered 12 pt Bold Left:  0 cm Hanging:  1.27 cm"/>
    <w:basedOn w:val="NoList"/>
    <w:rsid w:val="00F14AF0"/>
    <w:pPr>
      <w:numPr>
        <w:numId w:val="37"/>
      </w:numPr>
    </w:pPr>
  </w:style>
  <w:style w:type="paragraph" w:customStyle="1" w:styleId="AdditivesList">
    <w:name w:val="Additives_List"/>
    <w:basedOn w:val="Normal"/>
    <w:autoRedefine/>
    <w:rsid w:val="00F43DFF"/>
    <w:pPr>
      <w:keepNext/>
      <w:keepLines/>
      <w:tabs>
        <w:tab w:val="left" w:pos="1134"/>
        <w:tab w:val="left" w:pos="2694"/>
        <w:tab w:val="right" w:pos="6521"/>
        <w:tab w:val="left" w:pos="6691"/>
      </w:tabs>
      <w:spacing w:before="60" w:after="60"/>
    </w:pPr>
    <w:rPr>
      <w:rFonts w:cs="Arial"/>
      <w:iCs/>
      <w:sz w:val="22"/>
      <w:szCs w:val="22"/>
      <w:lang w:val="en-AU"/>
    </w:rPr>
  </w:style>
  <w:style w:type="paragraph" w:customStyle="1" w:styleId="Heading61">
    <w:name w:val="Heading 61"/>
    <w:basedOn w:val="Normal"/>
    <w:next w:val="Normal"/>
    <w:semiHidden/>
    <w:unhideWhenUsed/>
    <w:qFormat/>
    <w:rsid w:val="00F14AF0"/>
    <w:pPr>
      <w:keepNext/>
      <w:keepLines/>
      <w:widowControl w:val="0"/>
      <w:tabs>
        <w:tab w:val="left" w:pos="851"/>
      </w:tabs>
      <w:spacing w:before="200"/>
      <w:outlineLvl w:val="5"/>
    </w:pPr>
    <w:rPr>
      <w:rFonts w:ascii="Cambria" w:hAnsi="Cambria"/>
      <w:i/>
      <w:iCs/>
      <w:color w:val="243F60"/>
      <w:sz w:val="22"/>
      <w:szCs w:val="20"/>
      <w:lang w:eastAsia="en-US"/>
    </w:rPr>
  </w:style>
  <w:style w:type="character" w:customStyle="1" w:styleId="Heading6Char1">
    <w:name w:val="Heading 6 Char1"/>
    <w:semiHidden/>
    <w:rsid w:val="00F14AF0"/>
    <w:rPr>
      <w:rFonts w:ascii="Calibri" w:eastAsia="Times New Roman" w:hAnsi="Calibri" w:cs="Times New Roman"/>
      <w:b/>
      <w:bCs/>
      <w:sz w:val="22"/>
      <w:szCs w:val="22"/>
      <w:lang w:val="en-GB" w:eastAsia="en-US"/>
    </w:rPr>
  </w:style>
  <w:style w:type="paragraph" w:customStyle="1" w:styleId="Subrand">
    <w:name w:val="Subrand"/>
    <w:semiHidden/>
    <w:rsid w:val="00F14AF0"/>
    <w:pPr>
      <w:spacing w:line="200" w:lineRule="atLeast"/>
      <w:jc w:val="right"/>
    </w:pPr>
    <w:rPr>
      <w:rFonts w:ascii="Arial" w:hAnsi="Arial" w:cs="Arial"/>
      <w:b/>
      <w:i/>
      <w:szCs w:val="22"/>
    </w:rPr>
  </w:style>
  <w:style w:type="numbering" w:styleId="111111">
    <w:name w:val="Outline List 2"/>
    <w:basedOn w:val="NoList"/>
    <w:uiPriority w:val="99"/>
    <w:unhideWhenUsed/>
    <w:rsid w:val="00F14AF0"/>
    <w:pPr>
      <w:numPr>
        <w:numId w:val="38"/>
      </w:numPr>
    </w:pPr>
  </w:style>
  <w:style w:type="numbering" w:styleId="1ai">
    <w:name w:val="Outline List 1"/>
    <w:basedOn w:val="NoList"/>
    <w:uiPriority w:val="99"/>
    <w:unhideWhenUsed/>
    <w:rsid w:val="00F14AF0"/>
    <w:pPr>
      <w:numPr>
        <w:numId w:val="39"/>
      </w:numPr>
    </w:pPr>
  </w:style>
  <w:style w:type="table" w:customStyle="1" w:styleId="LightList1">
    <w:name w:val="Light List1"/>
    <w:basedOn w:val="TableNormal"/>
    <w:uiPriority w:val="61"/>
    <w:rsid w:val="00F14AF0"/>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11">
    <w:name w:val="Plain Table 11"/>
    <w:basedOn w:val="TableNormal"/>
    <w:uiPriority w:val="41"/>
    <w:rsid w:val="00F14AF0"/>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14AF0"/>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14AF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14AF0"/>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14AF0"/>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Professional">
    <w:name w:val="Table Professional"/>
    <w:basedOn w:val="TableNormal"/>
    <w:uiPriority w:val="99"/>
    <w:unhideWhenUsed/>
    <w:rsid w:val="00F14AF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14AF0"/>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14AF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uiPriority w:val="99"/>
    <w:unhideWhenUsed/>
    <w:rsid w:val="00F14AF0"/>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14AF0"/>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14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unhideWhenUsed/>
    <w:rsid w:val="00F14AF0"/>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14AF0"/>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14AF0"/>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Title">
    <w:name w:val="Table Title"/>
    <w:uiPriority w:val="98"/>
    <w:semiHidden/>
    <w:rsid w:val="00F14AF0"/>
    <w:pPr>
      <w:spacing w:before="60" w:line="240" w:lineRule="exact"/>
    </w:pPr>
    <w:rPr>
      <w:rFonts w:ascii="Arial" w:hAnsi="Arial" w:cs="Arial"/>
      <w:b/>
      <w:sz w:val="22"/>
      <w:szCs w:val="22"/>
    </w:rPr>
  </w:style>
  <w:style w:type="paragraph" w:customStyle="1" w:styleId="TableLabel">
    <w:name w:val="Table Label"/>
    <w:uiPriority w:val="98"/>
    <w:semiHidden/>
    <w:rsid w:val="00F14AF0"/>
    <w:pPr>
      <w:spacing w:before="60" w:line="240" w:lineRule="exact"/>
      <w:jc w:val="right"/>
    </w:pPr>
    <w:rPr>
      <w:rFonts w:ascii="Arial" w:hAnsi="Arial" w:cs="Arial"/>
      <w:b/>
    </w:rPr>
  </w:style>
  <w:style w:type="paragraph" w:customStyle="1" w:styleId="TableText">
    <w:name w:val="Table Text"/>
    <w:uiPriority w:val="98"/>
    <w:semiHidden/>
    <w:rsid w:val="00F14AF0"/>
    <w:pPr>
      <w:spacing w:before="60" w:line="240" w:lineRule="exact"/>
    </w:pPr>
    <w:rPr>
      <w:rFonts w:ascii="Arial" w:hAnsi="Arial" w:cs="Arial"/>
      <w:sz w:val="22"/>
      <w:szCs w:val="22"/>
    </w:rPr>
  </w:style>
  <w:style w:type="paragraph" w:customStyle="1" w:styleId="TableSubject">
    <w:name w:val="Table Subject"/>
    <w:uiPriority w:val="98"/>
    <w:semiHidden/>
    <w:rsid w:val="00F14AF0"/>
    <w:pPr>
      <w:spacing w:before="60" w:line="240" w:lineRule="exact"/>
    </w:pPr>
    <w:rPr>
      <w:rFonts w:ascii="Arial" w:hAnsi="Arial" w:cs="Arial"/>
      <w:b/>
      <w:sz w:val="22"/>
      <w:szCs w:val="22"/>
    </w:rPr>
  </w:style>
  <w:style w:type="character" w:customStyle="1" w:styleId="TableNumberLevel5Char">
    <w:name w:val="Table: Number Level 5 Char"/>
    <w:basedOn w:val="DefaultParagraphFont"/>
    <w:link w:val="TableNumberLevel5"/>
    <w:semiHidden/>
    <w:rsid w:val="00F14AF0"/>
    <w:rPr>
      <w:rFonts w:ascii="Arial" w:hAnsi="Arial" w:cs="Arial"/>
      <w:szCs w:val="22"/>
    </w:rPr>
  </w:style>
  <w:style w:type="character" w:customStyle="1" w:styleId="TableNumberLevel6Char">
    <w:name w:val="Table: Number Level 6 Char"/>
    <w:basedOn w:val="DefaultParagraphFont"/>
    <w:link w:val="TableNumberLevel6"/>
    <w:semiHidden/>
    <w:rsid w:val="00F14AF0"/>
    <w:rPr>
      <w:rFonts w:ascii="Arial" w:hAnsi="Arial" w:cs="Arial"/>
      <w:szCs w:val="22"/>
    </w:rPr>
  </w:style>
  <w:style w:type="character" w:customStyle="1" w:styleId="TableNumberLevel7Char">
    <w:name w:val="Table: Number Level 7 Char"/>
    <w:basedOn w:val="DefaultParagraphFont"/>
    <w:link w:val="TableNumberLevel7"/>
    <w:semiHidden/>
    <w:rsid w:val="00F14AF0"/>
    <w:rPr>
      <w:rFonts w:ascii="Arial" w:hAnsi="Arial" w:cs="Arial"/>
      <w:szCs w:val="22"/>
    </w:rPr>
  </w:style>
  <w:style w:type="character" w:customStyle="1" w:styleId="TableNumberLevel8Char">
    <w:name w:val="Table: Number Level 8 Char"/>
    <w:basedOn w:val="DefaultParagraphFont"/>
    <w:link w:val="TableNumberLevel8"/>
    <w:semiHidden/>
    <w:rsid w:val="00F14AF0"/>
    <w:rPr>
      <w:rFonts w:ascii="Arial" w:hAnsi="Arial" w:cs="Arial"/>
      <w:szCs w:val="22"/>
    </w:rPr>
  </w:style>
  <w:style w:type="character" w:customStyle="1" w:styleId="TableNumberLevel9Char">
    <w:name w:val="Table: Number Level 9 Char"/>
    <w:basedOn w:val="DefaultParagraphFont"/>
    <w:link w:val="TableNumberLevel9"/>
    <w:semiHidden/>
    <w:rsid w:val="00F14AF0"/>
    <w:rPr>
      <w:rFonts w:ascii="Arial" w:hAnsi="Arial" w:cs="Arial"/>
      <w:szCs w:val="22"/>
    </w:rPr>
  </w:style>
  <w:style w:type="paragraph" w:customStyle="1" w:styleId="Subbrand">
    <w:name w:val="Subbrand"/>
    <w:uiPriority w:val="98"/>
    <w:semiHidden/>
    <w:rsid w:val="00F14AF0"/>
    <w:pPr>
      <w:spacing w:line="200" w:lineRule="atLeast"/>
      <w:jc w:val="right"/>
    </w:pPr>
    <w:rPr>
      <w:rFonts w:ascii="Arial" w:hAnsi="Arial" w:cs="Arial"/>
      <w:b/>
      <w:i/>
      <w:szCs w:val="24"/>
    </w:rPr>
  </w:style>
  <w:style w:type="paragraph" w:customStyle="1" w:styleId="TableDot">
    <w:name w:val="Table: Dot"/>
    <w:basedOn w:val="Normal"/>
    <w:uiPriority w:val="12"/>
    <w:semiHidden/>
    <w:rsid w:val="00F14AF0"/>
    <w:pPr>
      <w:keepLines/>
      <w:tabs>
        <w:tab w:val="num" w:pos="283"/>
      </w:tabs>
      <w:spacing w:after="60"/>
      <w:ind w:left="283" w:hanging="283"/>
    </w:pPr>
    <w:rPr>
      <w:rFonts w:cs="Arial"/>
      <w:iCs/>
      <w:szCs w:val="22"/>
    </w:rPr>
  </w:style>
  <w:style w:type="paragraph" w:customStyle="1" w:styleId="AdditivesHeading5">
    <w:name w:val="Additives_Heading_5"/>
    <w:basedOn w:val="AdditivesHeading4"/>
    <w:rsid w:val="00F14AF0"/>
    <w:pPr>
      <w:tabs>
        <w:tab w:val="clear" w:pos="1304"/>
        <w:tab w:val="left" w:leader="dot" w:pos="1871"/>
        <w:tab w:val="left" w:pos="2268"/>
      </w:tabs>
    </w:pPr>
    <w:rPr>
      <w:color w:val="000000"/>
    </w:rPr>
  </w:style>
  <w:style w:type="paragraph" w:customStyle="1" w:styleId="h5StandardEnd">
    <w:name w:val="h5_Standard_End"/>
    <w:basedOn w:val="FSCtMain"/>
    <w:rsid w:val="00DE26F8"/>
    <w:pPr>
      <w:tabs>
        <w:tab w:val="clear" w:pos="1134"/>
        <w:tab w:val="right" w:pos="851"/>
      </w:tabs>
      <w:spacing w:before="240" w:after="0"/>
      <w:ind w:left="0" w:firstLine="0"/>
      <w:jc w:val="center"/>
    </w:pPr>
    <w:rPr>
      <w:szCs w:val="24"/>
    </w:rPr>
  </w:style>
  <w:style w:type="paragraph" w:styleId="Header">
    <w:name w:val="header"/>
    <w:basedOn w:val="Normal"/>
    <w:link w:val="HeaderChar"/>
    <w:uiPriority w:val="99"/>
    <w:unhideWhenUsed/>
    <w:qFormat/>
    <w:rsid w:val="00D81B5E"/>
    <w:pPr>
      <w:tabs>
        <w:tab w:val="center" w:pos="4513"/>
        <w:tab w:val="right" w:pos="9026"/>
      </w:tabs>
    </w:pPr>
  </w:style>
  <w:style w:type="character" w:customStyle="1" w:styleId="HeaderChar">
    <w:name w:val="Header Char"/>
    <w:basedOn w:val="DefaultParagraphFont"/>
    <w:link w:val="Header"/>
    <w:uiPriority w:val="99"/>
    <w:rsid w:val="00D81B5E"/>
    <w:rPr>
      <w:rFonts w:ascii="Arial" w:hAnsi="Arial"/>
      <w:szCs w:val="24"/>
      <w:lang w:val="en-GB"/>
    </w:rPr>
  </w:style>
  <w:style w:type="paragraph" w:customStyle="1" w:styleId="Clause">
    <w:name w:val="Clause"/>
    <w:basedOn w:val="Normal"/>
    <w:next w:val="Normal"/>
    <w:link w:val="ClauseChar"/>
    <w:qFormat/>
    <w:rsid w:val="009A7EC4"/>
    <w:pPr>
      <w:widowControl w:val="0"/>
      <w:tabs>
        <w:tab w:val="left" w:pos="851"/>
      </w:tabs>
    </w:pPr>
    <w:rPr>
      <w:szCs w:val="20"/>
      <w:lang w:eastAsia="en-US"/>
    </w:rPr>
  </w:style>
  <w:style w:type="paragraph" w:customStyle="1" w:styleId="EditorialNoteLine1">
    <w:name w:val="Editorial Note Line 1"/>
    <w:basedOn w:val="Normal"/>
    <w:next w:val="Normal"/>
    <w:rsid w:val="009A7EC4"/>
    <w:pPr>
      <w:widowControl w:val="0"/>
      <w:pBdr>
        <w:top w:val="single" w:sz="6" w:space="0" w:color="auto"/>
        <w:left w:val="single" w:sz="6" w:space="0" w:color="auto"/>
        <w:bottom w:val="single" w:sz="6" w:space="0" w:color="auto"/>
        <w:right w:val="single" w:sz="6" w:space="0" w:color="auto"/>
      </w:pBdr>
      <w:tabs>
        <w:tab w:val="left" w:pos="851"/>
      </w:tabs>
    </w:pPr>
    <w:rPr>
      <w:b/>
      <w:szCs w:val="20"/>
      <w:lang w:eastAsia="en-US"/>
    </w:rPr>
  </w:style>
  <w:style w:type="paragraph" w:customStyle="1" w:styleId="EditorialNotetext">
    <w:name w:val="Editorial Note text"/>
    <w:basedOn w:val="EditorialNoteLine1"/>
    <w:rsid w:val="009A7EC4"/>
    <w:rPr>
      <w:b w:val="0"/>
    </w:rPr>
  </w:style>
  <w:style w:type="character" w:customStyle="1" w:styleId="ClauseChar">
    <w:name w:val="Clause Char"/>
    <w:basedOn w:val="DefaultParagraphFont"/>
    <w:link w:val="Clause"/>
    <w:rsid w:val="009A7EC4"/>
    <w:rPr>
      <w:rFonts w:ascii="Arial" w:hAnsi="Arial"/>
      <w:lang w:val="en-GB" w:eastAsia="en-US"/>
    </w:rPr>
  </w:style>
  <w:style w:type="paragraph" w:styleId="Title">
    <w:name w:val="Title"/>
    <w:basedOn w:val="Normal"/>
    <w:link w:val="TitleChar"/>
    <w:uiPriority w:val="10"/>
    <w:qFormat/>
    <w:rsid w:val="009A7EC4"/>
    <w:pPr>
      <w:widowControl w:val="0"/>
      <w:tabs>
        <w:tab w:val="left" w:pos="851"/>
      </w:tabs>
      <w:jc w:val="center"/>
    </w:pPr>
    <w:rPr>
      <w:b/>
      <w:bCs/>
      <w:lang w:val="en-AU" w:eastAsia="en-US"/>
    </w:rPr>
  </w:style>
  <w:style w:type="character" w:customStyle="1" w:styleId="TitleChar">
    <w:name w:val="Title Char"/>
    <w:basedOn w:val="DefaultParagraphFont"/>
    <w:link w:val="Title"/>
    <w:uiPriority w:val="10"/>
    <w:rsid w:val="009A7EC4"/>
    <w:rPr>
      <w:rFonts w:ascii="Arial" w:hAnsi="Arial"/>
      <w:b/>
      <w:bC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3772</Words>
  <Characters>25514</Characters>
  <Application>Microsoft Office Word</Application>
  <DocSecurity>4</DocSecurity>
  <Lines>1700</Lines>
  <Paragraphs>1541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2015-04-01T00:25:00Z</dcterms:created>
  <dcterms:modified xsi:type="dcterms:W3CDTF">2015-04-01T00:25:00Z</dcterms:modified>
</cp:coreProperties>
</file>