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bidi="en-US"/>
        </w:rPr>
        <w:t>6.</w:t>
      </w:r>
      <w:r w:rsidRPr="00320BBF">
        <w:rPr>
          <w:rFonts w:eastAsia="Times New Roman" w:cs="Times New Roman"/>
          <w:b/>
          <w:szCs w:val="24"/>
          <w:lang w:bidi="en-US"/>
        </w:rPr>
        <w:tab/>
      </w:r>
      <w:r w:rsidRPr="00320BBF">
        <w:rPr>
          <w:rFonts w:eastAsia="Times New Roman" w:cs="Times New Roman"/>
          <w:b/>
          <w:szCs w:val="24"/>
          <w:lang w:eastAsia="en-GB"/>
        </w:rPr>
        <w:t>Variation</w:t>
      </w: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bidi="en-US"/>
        </w:rPr>
      </w:pPr>
    </w:p>
    <w:p w:rsidR="00B969F5" w:rsidRPr="00CD075E" w:rsidRDefault="00B969F5" w:rsidP="00B969F5">
      <w:pPr>
        <w:rPr>
          <w:b/>
          <w:i/>
          <w:lang w:bidi="en-US"/>
        </w:rPr>
      </w:pPr>
      <w:bookmarkStart w:id="1" w:name="_Toc392503970"/>
      <w:r w:rsidRPr="00CD075E">
        <w:rPr>
          <w:b/>
          <w:i/>
          <w:lang w:bidi="en-US"/>
        </w:rPr>
        <w:t>Schedule 16</w:t>
      </w:r>
      <w:r w:rsidR="00CD075E" w:rsidRPr="00CD075E">
        <w:rPr>
          <w:b/>
          <w:i/>
          <w:lang w:bidi="en-US"/>
        </w:rPr>
        <w:t xml:space="preserve"> – </w:t>
      </w:r>
      <w:bookmarkEnd w:id="1"/>
      <w:r w:rsidR="00CD075E" w:rsidRPr="00CD075E">
        <w:rPr>
          <w:b/>
          <w:i/>
          <w:lang w:bidi="en-US"/>
        </w:rPr>
        <w:t>Types of substances that may be used as food additives</w:t>
      </w:r>
    </w:p>
    <w:p w:rsidR="00CD075E" w:rsidRDefault="00CD075E" w:rsidP="00B969F5">
      <w:pPr>
        <w:rPr>
          <w:lang w:bidi="en-US"/>
        </w:rPr>
      </w:pPr>
    </w:p>
    <w:p w:rsidR="00CD075E" w:rsidRDefault="00CD075E" w:rsidP="00CD075E">
      <w:pPr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Pr="00BC0405">
        <w:rPr>
          <w:rFonts w:eastAsia="Times New Roman" w:cs="Times New Roman"/>
          <w:szCs w:val="20"/>
          <w:lang w:bidi="en-US"/>
        </w:rPr>
        <w:t>ection S</w:t>
      </w:r>
      <w:r>
        <w:rPr>
          <w:rFonts w:eastAsia="Times New Roman" w:cs="Times New Roman"/>
          <w:szCs w:val="20"/>
          <w:lang w:bidi="en-US"/>
        </w:rPr>
        <w:t>16</w:t>
      </w:r>
      <w:r w:rsidRPr="00BC0405">
        <w:rPr>
          <w:rFonts w:eastAsia="Times New Roman" w:cs="Times New Roman"/>
          <w:szCs w:val="20"/>
          <w:lang w:bidi="en-US"/>
        </w:rPr>
        <w:t>—1</w:t>
      </w:r>
      <w:r w:rsidR="00E75D0E">
        <w:rPr>
          <w:rFonts w:eastAsia="Times New Roman" w:cs="Times New Roman"/>
          <w:szCs w:val="20"/>
          <w:lang w:bidi="en-US"/>
        </w:rPr>
        <w:t xml:space="preserve"> Name </w:t>
      </w:r>
      <w:bookmarkStart w:id="2" w:name="_GoBack"/>
      <w:bookmarkEnd w:id="2"/>
    </w:p>
    <w:p w:rsidR="00CD075E" w:rsidRPr="005568F5" w:rsidRDefault="00CD075E" w:rsidP="00CD075E">
      <w:pPr>
        <w:rPr>
          <w:sz w:val="18"/>
        </w:rPr>
      </w:pPr>
    </w:p>
    <w:p w:rsidR="00CD075E" w:rsidRPr="005568F5" w:rsidRDefault="00CD075E" w:rsidP="00CD075E">
      <w:pPr>
        <w:ind w:left="567"/>
        <w:rPr>
          <w:rFonts w:eastAsia="Times New Roman" w:cs="Times New Roman"/>
          <w:szCs w:val="20"/>
          <w:lang w:bidi="en-US"/>
        </w:rPr>
      </w:pPr>
      <w:r>
        <w:rPr>
          <w:rFonts w:eastAsia="Times New Roman" w:cs="Times New Roman"/>
          <w:szCs w:val="20"/>
          <w:lang w:bidi="en-US"/>
        </w:rPr>
        <w:t>S</w:t>
      </w:r>
      <w:r w:rsidRPr="00BC0405">
        <w:rPr>
          <w:rFonts w:eastAsia="Times New Roman" w:cs="Times New Roman"/>
          <w:szCs w:val="20"/>
          <w:lang w:bidi="en-US"/>
        </w:rPr>
        <w:t>ection S</w:t>
      </w:r>
      <w:r>
        <w:rPr>
          <w:rFonts w:eastAsia="Times New Roman" w:cs="Times New Roman"/>
          <w:szCs w:val="20"/>
          <w:lang w:bidi="en-US"/>
        </w:rPr>
        <w:t>16</w:t>
      </w:r>
      <w:r w:rsidRPr="00BC0405">
        <w:rPr>
          <w:rFonts w:eastAsia="Times New Roman" w:cs="Times New Roman"/>
          <w:szCs w:val="20"/>
          <w:lang w:bidi="en-US"/>
        </w:rPr>
        <w:t xml:space="preserve">—1 establishes that the instrument is the </w:t>
      </w:r>
      <w:r w:rsidRPr="00BC0405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BC0405">
        <w:rPr>
          <w:rFonts w:eastAsia="Times New Roman" w:cs="Times New Roman"/>
          <w:szCs w:val="20"/>
          <w:lang w:bidi="en-US"/>
        </w:rPr>
        <w:t xml:space="preserve"> – Schedule </w:t>
      </w:r>
      <w:r>
        <w:rPr>
          <w:rFonts w:eastAsia="Times New Roman" w:cs="Times New Roman"/>
          <w:szCs w:val="20"/>
          <w:lang w:bidi="en-US"/>
        </w:rPr>
        <w:t xml:space="preserve">16 </w:t>
      </w:r>
      <w:r w:rsidRPr="00BC0405">
        <w:rPr>
          <w:rFonts w:eastAsia="Times New Roman" w:cs="Times New Roman"/>
          <w:szCs w:val="20"/>
          <w:lang w:bidi="en-US"/>
        </w:rPr>
        <w:t xml:space="preserve">– </w:t>
      </w:r>
      <w:r w:rsidRPr="00CD075E">
        <w:rPr>
          <w:lang w:bidi="en-US"/>
        </w:rPr>
        <w:t>Types of substances that may be used as food additives.</w:t>
      </w:r>
    </w:p>
    <w:p w:rsidR="00CD075E" w:rsidRDefault="00CD075E" w:rsidP="00CD075E">
      <w:pPr>
        <w:rPr>
          <w:lang w:bidi="en-US"/>
        </w:rPr>
      </w:pPr>
    </w:p>
    <w:p w:rsidR="00CD075E" w:rsidRDefault="00CD075E" w:rsidP="00CD075E">
      <w:bookmarkStart w:id="3" w:name="_Toc400032480"/>
      <w:r>
        <w:br w:type="page"/>
      </w:r>
    </w:p>
    <w:p w:rsidR="00CD075E" w:rsidRPr="00FF1817" w:rsidRDefault="00CD075E" w:rsidP="00CD075E">
      <w:r>
        <w:lastRenderedPageBreak/>
        <w:t>Section</w:t>
      </w:r>
      <w:r w:rsidR="00DE1C28">
        <w:t>s</w:t>
      </w:r>
      <w:r>
        <w:t xml:space="preserve"> S16—2 </w:t>
      </w:r>
      <w:bookmarkEnd w:id="3"/>
      <w:r w:rsidR="00DE1C28">
        <w:t xml:space="preserve">to </w:t>
      </w:r>
      <w:bookmarkStart w:id="4" w:name="_Ref356913721"/>
      <w:bookmarkStart w:id="5" w:name="_Toc371505849"/>
      <w:bookmarkStart w:id="6" w:name="_Toc400032482"/>
      <w:r>
        <w:t>S16—4</w:t>
      </w:r>
      <w:bookmarkEnd w:id="4"/>
      <w:bookmarkEnd w:id="5"/>
      <w:bookmarkEnd w:id="6"/>
    </w:p>
    <w:p w:rsidR="00CD075E" w:rsidRDefault="00CD075E" w:rsidP="00B969F5">
      <w:pPr>
        <w:rPr>
          <w:lang w:bidi="en-US"/>
        </w:rPr>
      </w:pPr>
    </w:p>
    <w:p w:rsidR="00CD075E" w:rsidRPr="00CD075E" w:rsidRDefault="00CD075E" w:rsidP="00CD075E">
      <w:pPr>
        <w:ind w:left="567"/>
        <w:rPr>
          <w:lang w:bidi="en-US"/>
        </w:rPr>
      </w:pPr>
      <w:r>
        <w:rPr>
          <w:lang w:bidi="en-US"/>
        </w:rPr>
        <w:t xml:space="preserve">These sections set </w:t>
      </w:r>
      <w:r w:rsidRPr="00CD075E">
        <w:rPr>
          <w:lang w:bidi="en-US"/>
        </w:rPr>
        <w:t>out, for section 1.1.</w:t>
      </w:r>
      <w:r w:rsidR="00DE1C28">
        <w:rPr>
          <w:lang w:bidi="en-US"/>
        </w:rPr>
        <w:t>2—11</w:t>
      </w:r>
      <w:r w:rsidRPr="00CD075E">
        <w:rPr>
          <w:lang w:bidi="en-US"/>
        </w:rPr>
        <w:t>, the information that is currently in Schedules 2, 3 and 4 of Standard 1.3.1 relating to additives permitted at GMP, colourings permitted at GMP and colourings permitted to a maximum limit.</w:t>
      </w:r>
    </w:p>
    <w:p w:rsidR="00D5526B" w:rsidRPr="00320BBF" w:rsidRDefault="00D5526B" w:rsidP="00B969F5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D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969F5"/>
    <w:rsid w:val="00BC2133"/>
    <w:rsid w:val="00BE4F3A"/>
    <w:rsid w:val="00C019A6"/>
    <w:rsid w:val="00C572A2"/>
    <w:rsid w:val="00CD075E"/>
    <w:rsid w:val="00D5526B"/>
    <w:rsid w:val="00D66962"/>
    <w:rsid w:val="00D87D9C"/>
    <w:rsid w:val="00D92B3B"/>
    <w:rsid w:val="00DA7DED"/>
    <w:rsid w:val="00DE1C28"/>
    <w:rsid w:val="00DF4A30"/>
    <w:rsid w:val="00E0050C"/>
    <w:rsid w:val="00E2450C"/>
    <w:rsid w:val="00E340B5"/>
    <w:rsid w:val="00E4001E"/>
    <w:rsid w:val="00E53ACA"/>
    <w:rsid w:val="00E75D0E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CD075E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  <w:style w:type="paragraph" w:customStyle="1" w:styleId="h5Section">
    <w:name w:val="h5_Section"/>
    <w:basedOn w:val="Normal"/>
    <w:next w:val="Normal"/>
    <w:rsid w:val="00CD075E"/>
    <w:pPr>
      <w:keepNext/>
      <w:keepLines/>
      <w:spacing w:before="360" w:after="60"/>
      <w:ind w:left="1304" w:hanging="1701"/>
      <w:outlineLvl w:val="4"/>
    </w:pPr>
    <w:rPr>
      <w:rFonts w:eastAsia="Times New Roman" w:cs="Times New Roman"/>
      <w:b/>
      <w:bCs/>
      <w:kern w:val="32"/>
      <w:sz w:val="24"/>
      <w:szCs w:val="3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297E-8668-49CD-A6E7-8B53E13F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10</cp:revision>
  <dcterms:created xsi:type="dcterms:W3CDTF">2014-12-16T00:14:00Z</dcterms:created>
  <dcterms:modified xsi:type="dcterms:W3CDTF">2015-02-20T07:00:00Z</dcterms:modified>
</cp:coreProperties>
</file>