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40455F" w:rsidRDefault="00320BBF" w:rsidP="0040455F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40455F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40455F" w:rsidRDefault="0040455F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8835AF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972757" w:rsidRPr="00B552AF" w:rsidRDefault="00972757" w:rsidP="00972757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D31A10">
        <w:rPr>
          <w:rFonts w:eastAsia="Times New Roman" w:cs="Times New Roman"/>
          <w:b/>
          <w:szCs w:val="24"/>
          <w:lang w:bidi="en-US"/>
        </w:rPr>
        <w:t>6.</w:t>
      </w:r>
      <w:r w:rsidRPr="00D31A10">
        <w:rPr>
          <w:rFonts w:eastAsia="Times New Roman" w:cs="Times New Roman"/>
          <w:b/>
          <w:szCs w:val="24"/>
          <w:lang w:bidi="en-US"/>
        </w:rPr>
        <w:tab/>
      </w:r>
      <w:r w:rsidRPr="00D31A10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D31A10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7B6410">
        <w:rPr>
          <w:rFonts w:eastAsia="Times New Roman" w:cs="Times New Roman"/>
          <w:b/>
          <w:szCs w:val="24"/>
          <w:lang w:bidi="en-US"/>
        </w:rPr>
        <w:t>specific</w:t>
      </w:r>
      <w:r w:rsidRPr="00D31A10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2</w:t>
      </w:r>
      <w:r w:rsidRPr="00D31A10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 w:rsidRPr="00ED3245">
        <w:rPr>
          <w:b/>
        </w:rPr>
        <w:t>M</w:t>
      </w:r>
      <w:r w:rsidRPr="00B552AF">
        <w:rPr>
          <w:b/>
        </w:rPr>
        <w:t>eat, eggs and fish</w:t>
      </w:r>
      <w:r w:rsidRPr="00B552AF">
        <w:rPr>
          <w:rFonts w:eastAsia="Times New Roman" w:cs="Times New Roman"/>
          <w:b/>
          <w:szCs w:val="24"/>
          <w:lang w:bidi="en-US"/>
        </w:rPr>
        <w:t>)</w:t>
      </w:r>
    </w:p>
    <w:p w:rsidR="00972757" w:rsidRPr="00320BBF" w:rsidRDefault="00972757" w:rsidP="00972757">
      <w:pPr>
        <w:rPr>
          <w:rFonts w:eastAsia="Times New Roman" w:cs="Times New Roman"/>
          <w:b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972757" w:rsidRPr="00D31A10" w:rsidRDefault="00972757" w:rsidP="00972757">
      <w:pPr>
        <w:rPr>
          <w:rFonts w:eastAsia="Times New Roman" w:cs="Times New Roman"/>
          <w:szCs w:val="24"/>
          <w:lang w:bidi="en-US"/>
        </w:rPr>
      </w:pPr>
    </w:p>
    <w:p w:rsidR="00972757" w:rsidRPr="00D31A10" w:rsidRDefault="00972757" w:rsidP="00972757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8835AF" w:rsidRDefault="00972757" w:rsidP="00972757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8835AF">
        <w:rPr>
          <w:lang w:bidi="en-US"/>
        </w:rPr>
        <w:br w:type="page"/>
      </w: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972757" w:rsidRPr="00D31A10" w:rsidRDefault="00972757" w:rsidP="00972757">
      <w:pPr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972757" w:rsidRPr="00D31A10" w:rsidRDefault="00972757" w:rsidP="00972757">
      <w:pPr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972757" w:rsidRPr="00D31A10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b/>
          <w:szCs w:val="24"/>
          <w:lang w:bidi="en-US"/>
        </w:rPr>
      </w:pPr>
      <w:bookmarkStart w:id="4" w:name="_Toc346725740"/>
      <w:bookmarkStart w:id="5" w:name="_Toc346798324"/>
      <w:bookmarkStart w:id="6" w:name="_Toc392503906"/>
      <w:r>
        <w:rPr>
          <w:rFonts w:eastAsia="Times New Roman" w:cs="Times New Roman"/>
          <w:b/>
          <w:szCs w:val="24"/>
          <w:lang w:bidi="en-US"/>
        </w:rPr>
        <w:t xml:space="preserve">Standard 2.2.2 – </w:t>
      </w:r>
      <w:r w:rsidRPr="00972757">
        <w:rPr>
          <w:rFonts w:eastAsia="Times New Roman" w:cs="Times New Roman"/>
          <w:b/>
          <w:szCs w:val="24"/>
          <w:lang w:bidi="en-US"/>
        </w:rPr>
        <w:t>Egg and egg products</w:t>
      </w:r>
      <w:bookmarkEnd w:id="4"/>
      <w:bookmarkEnd w:id="5"/>
      <w:bookmarkEnd w:id="6"/>
    </w:p>
    <w:p w:rsidR="00972757" w:rsidRPr="00972757" w:rsidRDefault="00972757" w:rsidP="00972757">
      <w:pPr>
        <w:rPr>
          <w:rFonts w:eastAsia="Times New Roman" w:cs="Times New Roman"/>
          <w:b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 xml:space="preserve">Standard 2.2.2 applies in Australia only and deals with retail and catering sales of eggs. </w:t>
      </w:r>
    </w:p>
    <w:p w:rsidR="00972757" w:rsidRPr="00972757" w:rsidRDefault="00972757" w:rsidP="00972757">
      <w:pPr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>Standard 4.2.5 establishes processing standards for egg production and processing prior to sale—for Australia only.</w:t>
      </w:r>
    </w:p>
    <w:p w:rsidR="00972757" w:rsidRPr="00972757" w:rsidRDefault="00972757" w:rsidP="00972757">
      <w:pPr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>New section 2.2.2—1 Name</w:t>
      </w:r>
    </w:p>
    <w:p w:rsidR="00972757" w:rsidRPr="00972757" w:rsidRDefault="00972757" w:rsidP="00972757">
      <w:pPr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>This section establishes that the instrument is the</w:t>
      </w:r>
      <w:r w:rsidRPr="00972757">
        <w:rPr>
          <w:rFonts w:eastAsia="Times New Roman" w:cs="Times New Roman"/>
          <w:i/>
          <w:szCs w:val="24"/>
          <w:lang w:bidi="en-US"/>
        </w:rPr>
        <w:t xml:space="preserve"> Australia New Zealand Food Standards Code</w:t>
      </w:r>
      <w:r w:rsidRPr="00972757">
        <w:rPr>
          <w:rFonts w:eastAsia="Times New Roman" w:cs="Times New Roman"/>
          <w:szCs w:val="24"/>
          <w:lang w:bidi="en-US"/>
        </w:rPr>
        <w:t xml:space="preserve"> – Standard 2.2.2 – Eggs and egg products.</w:t>
      </w:r>
    </w:p>
    <w:p w:rsidR="00972757" w:rsidRPr="00972757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keepNext/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>New section 2.2.2—2—Definitions</w:t>
      </w:r>
    </w:p>
    <w:p w:rsidR="00972757" w:rsidRPr="00972757" w:rsidRDefault="00972757" w:rsidP="00972757">
      <w:pPr>
        <w:keepNext/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 of </w:t>
      </w:r>
      <w:r w:rsidR="007B6410">
        <w:rPr>
          <w:rFonts w:eastAsia="Times New Roman" w:cs="Times New Roman"/>
          <w:szCs w:val="24"/>
          <w:lang w:bidi="en-US"/>
        </w:rPr>
        <w:t>‘</w:t>
      </w:r>
      <w:r w:rsidRPr="00972757">
        <w:rPr>
          <w:rFonts w:eastAsia="Times New Roman" w:cs="Times New Roman"/>
          <w:szCs w:val="24"/>
          <w:lang w:bidi="en-US"/>
        </w:rPr>
        <w:t>unacceptable egg</w:t>
      </w:r>
      <w:r w:rsidR="007B6410">
        <w:rPr>
          <w:rFonts w:eastAsia="Times New Roman" w:cs="Times New Roman"/>
          <w:szCs w:val="24"/>
          <w:lang w:bidi="en-US"/>
        </w:rPr>
        <w:t>’</w:t>
      </w:r>
      <w:r w:rsidRPr="00972757">
        <w:rPr>
          <w:rFonts w:eastAsia="Times New Roman" w:cs="Times New Roman"/>
          <w:szCs w:val="24"/>
          <w:lang w:bidi="en-US"/>
        </w:rPr>
        <w:t xml:space="preserve"> that is in Standard 4.2.5. This is relevant for subsection 2.2.2—3(2).</w:t>
      </w:r>
    </w:p>
    <w:p w:rsidR="00972757" w:rsidRPr="00972757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 xml:space="preserve">New section 2.2.2—3 Sale or supply of unacceptable eggs </w:t>
      </w:r>
    </w:p>
    <w:p w:rsidR="00972757" w:rsidRPr="00972757" w:rsidRDefault="00972757" w:rsidP="00972757">
      <w:pPr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 xml:space="preserve">This section repeats the </w:t>
      </w:r>
      <w:r w:rsidR="007B6410">
        <w:rPr>
          <w:rFonts w:eastAsia="Times New Roman" w:cs="Times New Roman"/>
          <w:szCs w:val="24"/>
          <w:lang w:bidi="en-US"/>
        </w:rPr>
        <w:t xml:space="preserve">current </w:t>
      </w:r>
      <w:r w:rsidRPr="00972757">
        <w:rPr>
          <w:rFonts w:eastAsia="Times New Roman" w:cs="Times New Roman"/>
          <w:szCs w:val="24"/>
          <w:lang w:bidi="en-US"/>
        </w:rPr>
        <w:t xml:space="preserve">requirement in clause 2 of Standard 2.2.2 that an unacceptable egg must not be sold or supplied for catering purposes or retail sale. </w:t>
      </w:r>
    </w:p>
    <w:p w:rsidR="00972757" w:rsidRPr="00972757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 xml:space="preserve">Subsection (2) provides a link to the definition of </w:t>
      </w:r>
      <w:r w:rsidR="007B6410">
        <w:rPr>
          <w:rFonts w:eastAsia="Times New Roman" w:cs="Times New Roman"/>
          <w:szCs w:val="24"/>
          <w:lang w:bidi="en-US"/>
        </w:rPr>
        <w:t>‘</w:t>
      </w:r>
      <w:r w:rsidRPr="00972757">
        <w:rPr>
          <w:rFonts w:eastAsia="Times New Roman" w:cs="Times New Roman"/>
          <w:szCs w:val="24"/>
          <w:lang w:bidi="en-US"/>
        </w:rPr>
        <w:t>unacceptable egg</w:t>
      </w:r>
      <w:r w:rsidR="007B6410">
        <w:rPr>
          <w:rFonts w:eastAsia="Times New Roman" w:cs="Times New Roman"/>
          <w:szCs w:val="24"/>
          <w:lang w:bidi="en-US"/>
        </w:rPr>
        <w:t>’</w:t>
      </w:r>
      <w:r w:rsidRPr="00972757">
        <w:rPr>
          <w:rFonts w:eastAsia="Times New Roman" w:cs="Times New Roman"/>
          <w:szCs w:val="24"/>
          <w:lang w:bidi="en-US"/>
        </w:rPr>
        <w:t xml:space="preserve"> in Standard 4.2.5, and the subordinate definitions of cracked egg and dirty egg.</w:t>
      </w:r>
    </w:p>
    <w:p w:rsidR="00972757" w:rsidRPr="00972757" w:rsidRDefault="00972757" w:rsidP="00972757">
      <w:pPr>
        <w:ind w:left="567"/>
        <w:rPr>
          <w:rFonts w:eastAsia="Times New Roman" w:cs="Times New Roman"/>
          <w:szCs w:val="24"/>
          <w:lang w:bidi="en-US"/>
        </w:rPr>
      </w:pPr>
    </w:p>
    <w:p w:rsidR="00972757" w:rsidRDefault="00972757" w:rsidP="00972757">
      <w:pPr>
        <w:rPr>
          <w:rFonts w:eastAsia="Times New Roman" w:cs="Times New Roman"/>
          <w:szCs w:val="24"/>
          <w:lang w:bidi="en-US"/>
        </w:rPr>
      </w:pPr>
      <w:r w:rsidRPr="00972757">
        <w:rPr>
          <w:rFonts w:eastAsia="Times New Roman" w:cs="Times New Roman"/>
          <w:szCs w:val="24"/>
          <w:lang w:bidi="en-US"/>
        </w:rPr>
        <w:t xml:space="preserve">New section 2.2.2—4 Traceability </w:t>
      </w:r>
    </w:p>
    <w:p w:rsidR="00972757" w:rsidRPr="00972757" w:rsidRDefault="00972757" w:rsidP="00972757">
      <w:pPr>
        <w:rPr>
          <w:rFonts w:eastAsia="Times New Roman" w:cs="Times New Roman"/>
          <w:szCs w:val="24"/>
          <w:lang w:bidi="en-US"/>
        </w:rPr>
      </w:pPr>
    </w:p>
    <w:p w:rsidR="00D5526B" w:rsidRPr="00320BBF" w:rsidRDefault="00972757" w:rsidP="00972757">
      <w:pPr>
        <w:ind w:left="567"/>
      </w:pPr>
      <w:r w:rsidRPr="00972757">
        <w:rPr>
          <w:rFonts w:eastAsia="Times New Roman" w:cs="Times New Roman"/>
          <w:szCs w:val="24"/>
          <w:lang w:bidi="en-US"/>
        </w:rPr>
        <w:t xml:space="preserve">This section repeats the </w:t>
      </w:r>
      <w:r w:rsidR="007B6410">
        <w:rPr>
          <w:rFonts w:eastAsia="Times New Roman" w:cs="Times New Roman"/>
          <w:szCs w:val="24"/>
          <w:lang w:bidi="en-US"/>
        </w:rPr>
        <w:t xml:space="preserve">current </w:t>
      </w:r>
      <w:bookmarkStart w:id="7" w:name="_GoBack"/>
      <w:bookmarkEnd w:id="7"/>
      <w:r w:rsidRPr="00972757">
        <w:rPr>
          <w:rFonts w:eastAsia="Times New Roman" w:cs="Times New Roman"/>
          <w:szCs w:val="24"/>
          <w:lang w:bidi="en-US"/>
        </w:rPr>
        <w:t>requirement in clause 3 of Standard 2.2.2 that requires eggs that are for retail sale or sale for catering purposes to be individually marked with the producers’ or processors’ unique identification.</w:t>
      </w:r>
    </w:p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4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972757" w:rsidRPr="00375BCD" w:rsidRDefault="00972757" w:rsidP="00972757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972757" w:rsidRPr="00375BCD" w:rsidRDefault="00972757" w:rsidP="00972757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20BBF"/>
    <w:rsid w:val="0033021F"/>
    <w:rsid w:val="00341D25"/>
    <w:rsid w:val="0040455F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B72BC"/>
    <w:rsid w:val="006D473E"/>
    <w:rsid w:val="006E62ED"/>
    <w:rsid w:val="00793DE6"/>
    <w:rsid w:val="007B6410"/>
    <w:rsid w:val="007F6456"/>
    <w:rsid w:val="00830393"/>
    <w:rsid w:val="00833D5A"/>
    <w:rsid w:val="00860EE7"/>
    <w:rsid w:val="00877A81"/>
    <w:rsid w:val="008835AF"/>
    <w:rsid w:val="008931F6"/>
    <w:rsid w:val="008E2339"/>
    <w:rsid w:val="00935023"/>
    <w:rsid w:val="00972757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ED3245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40455F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40455F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11365-6393-455E-967A-75A2EC7F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742</Words>
  <Characters>4082</Characters>
  <Application>Microsoft Office Word</Application>
  <DocSecurity>0</DocSecurity>
  <Lines>92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8</cp:revision>
  <dcterms:created xsi:type="dcterms:W3CDTF">2014-12-16T00:14:00Z</dcterms:created>
  <dcterms:modified xsi:type="dcterms:W3CDTF">2015-02-17T03:30:00Z</dcterms:modified>
</cp:coreProperties>
</file>