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EA173E" w:rsidRDefault="00320BBF" w:rsidP="00817396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EA173E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817396" w:rsidRDefault="00817396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817396">
      <w:pPr>
        <w:autoSpaceDE w:val="0"/>
        <w:autoSpaceDN w:val="0"/>
        <w:adjustRightInd w:val="0"/>
        <w:ind w:right="-286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4518BB" w:rsidRPr="00EB53E8" w:rsidRDefault="004518BB" w:rsidP="004518BB">
      <w:pPr>
        <w:ind w:left="567" w:right="-286" w:hanging="567"/>
        <w:rPr>
          <w:rFonts w:eastAsia="Times New Roman" w:cs="Times New Roman"/>
          <w:b/>
          <w:szCs w:val="20"/>
          <w:lang w:bidi="en-US"/>
        </w:rPr>
      </w:pPr>
      <w:r w:rsidRPr="00EB53E8">
        <w:rPr>
          <w:rFonts w:eastAsia="Times New Roman" w:cs="Times New Roman"/>
          <w:b/>
          <w:szCs w:val="20"/>
          <w:lang w:bidi="en-US"/>
        </w:rPr>
        <w:t>6.</w:t>
      </w:r>
      <w:r w:rsidRPr="00EB53E8">
        <w:rPr>
          <w:rFonts w:eastAsia="Times New Roman" w:cs="Times New Roman"/>
          <w:b/>
          <w:szCs w:val="20"/>
          <w:lang w:bidi="en-US"/>
        </w:rPr>
        <w:tab/>
      </w:r>
      <w:r w:rsidRPr="00EB53E8">
        <w:rPr>
          <w:rFonts w:eastAsia="Times New Roman" w:cs="Times New Roman"/>
          <w:b/>
          <w:szCs w:val="20"/>
          <w:lang w:eastAsia="en-GB"/>
        </w:rPr>
        <w:t>Variation</w:t>
      </w:r>
      <w:bookmarkStart w:id="1" w:name="_Toc346725688"/>
      <w:bookmarkStart w:id="2" w:name="_Toc346798294"/>
      <w:bookmarkStart w:id="3" w:name="_Toc392503874"/>
      <w:r w:rsidRPr="00EB53E8">
        <w:rPr>
          <w:rFonts w:eastAsia="Times New Roman" w:cs="Times New Roman"/>
          <w:b/>
          <w:szCs w:val="20"/>
          <w:lang w:bidi="en-US"/>
        </w:rPr>
        <w:t xml:space="preserve"> (Chapter 2—Food standards for </w:t>
      </w:r>
      <w:r w:rsidR="00C76AFE">
        <w:rPr>
          <w:rFonts w:eastAsia="Times New Roman" w:cs="Times New Roman"/>
          <w:b/>
          <w:szCs w:val="20"/>
          <w:lang w:bidi="en-US"/>
        </w:rPr>
        <w:t>specific</w:t>
      </w:r>
      <w:r w:rsidRPr="00EB53E8">
        <w:rPr>
          <w:rFonts w:eastAsia="Times New Roman" w:cs="Times New Roman"/>
          <w:b/>
          <w:szCs w:val="20"/>
          <w:lang w:bidi="en-US"/>
        </w:rPr>
        <w:t xml:space="preserve"> foods, Part 9—</w:t>
      </w:r>
      <w:bookmarkEnd w:id="1"/>
      <w:bookmarkEnd w:id="2"/>
      <w:bookmarkEnd w:id="3"/>
      <w:r w:rsidRPr="00EB53E8">
        <w:rPr>
          <w:b/>
          <w:szCs w:val="20"/>
        </w:rPr>
        <w:t>Special purpose foods</w:t>
      </w:r>
      <w:r w:rsidRPr="00EB53E8">
        <w:rPr>
          <w:rFonts w:eastAsia="Times New Roman" w:cs="Times New Roman"/>
          <w:b/>
          <w:szCs w:val="20"/>
          <w:lang w:bidi="en-US"/>
        </w:rPr>
        <w:t>)</w:t>
      </w:r>
    </w:p>
    <w:p w:rsidR="004518BB" w:rsidRPr="00EB53E8" w:rsidRDefault="004518BB" w:rsidP="004518BB">
      <w:pPr>
        <w:rPr>
          <w:rFonts w:eastAsia="Times New Roman" w:cs="Times New Roman"/>
          <w:b/>
          <w:szCs w:val="20"/>
          <w:lang w:bidi="en-US"/>
        </w:rPr>
      </w:pPr>
    </w:p>
    <w:p w:rsidR="004518BB" w:rsidRPr="00EB53E8" w:rsidRDefault="004518BB" w:rsidP="004518BB">
      <w:pPr>
        <w:rPr>
          <w:rFonts w:eastAsia="Times New Roman" w:cs="Times New Roman"/>
          <w:szCs w:val="20"/>
          <w:lang w:bidi="en-US"/>
        </w:rPr>
      </w:pPr>
      <w:r w:rsidRPr="00EB53E8">
        <w:rPr>
          <w:rFonts w:eastAsia="Times New Roman" w:cs="Times New Roman"/>
          <w:szCs w:val="20"/>
          <w:lang w:bidi="en-US"/>
        </w:rPr>
        <w:t xml:space="preserve">Chapter 2 of the </w:t>
      </w:r>
      <w:r w:rsidRPr="00EB53E8">
        <w:rPr>
          <w:rFonts w:eastAsia="Times New Roman" w:cs="Times New Roman"/>
          <w:i/>
          <w:szCs w:val="20"/>
          <w:lang w:bidi="en-US"/>
        </w:rPr>
        <w:t>Australia New Zealand Food Standards Code</w:t>
      </w:r>
      <w:r w:rsidRPr="00EB53E8">
        <w:rPr>
          <w:rFonts w:eastAsia="Times New Roman" w:cs="Times New Roman"/>
          <w:szCs w:val="20"/>
          <w:lang w:bidi="en-US"/>
        </w:rPr>
        <w:t xml:space="preserve"> establishes:</w:t>
      </w:r>
    </w:p>
    <w:p w:rsidR="004518BB" w:rsidRPr="00EB53E8" w:rsidRDefault="004518BB" w:rsidP="004518BB">
      <w:pPr>
        <w:rPr>
          <w:rFonts w:eastAsia="Times New Roman" w:cs="Times New Roman"/>
          <w:szCs w:val="20"/>
          <w:lang w:bidi="en-US"/>
        </w:rPr>
      </w:pPr>
    </w:p>
    <w:p w:rsidR="004518BB" w:rsidRPr="00EB53E8" w:rsidRDefault="004518BB" w:rsidP="004518BB">
      <w:pPr>
        <w:numPr>
          <w:ilvl w:val="0"/>
          <w:numId w:val="8"/>
        </w:numPr>
        <w:ind w:left="567" w:hanging="567"/>
        <w:rPr>
          <w:rFonts w:eastAsia="Times New Roman" w:cs="Arial"/>
          <w:szCs w:val="20"/>
          <w:lang w:bidi="en-US"/>
        </w:rPr>
      </w:pPr>
      <w:r w:rsidRPr="00EB53E8">
        <w:rPr>
          <w:rFonts w:eastAsia="Times New Roman" w:cs="Arial"/>
          <w:szCs w:val="20"/>
          <w:lang w:bidi="en-US"/>
        </w:rPr>
        <w:t xml:space="preserve">prescribed standards for the purposes of the false description of foods provisions of the application Acts </w:t>
      </w:r>
      <w:r w:rsidRPr="00EB53E8">
        <w:rPr>
          <w:rFonts w:eastAsia="Times New Roman" w:cs="Arial"/>
          <w:szCs w:val="20"/>
          <w:vertAlign w:val="superscript"/>
          <w:lang w:bidi="en-US"/>
        </w:rPr>
        <w:footnoteReference w:id="2"/>
      </w:r>
      <w:r w:rsidRPr="00EB53E8">
        <w:rPr>
          <w:rFonts w:eastAsia="Times New Roman" w:cs="Arial"/>
          <w:szCs w:val="20"/>
          <w:lang w:bidi="en-US"/>
        </w:rPr>
        <w:t>; and</w:t>
      </w:r>
    </w:p>
    <w:p w:rsidR="004518BB" w:rsidRPr="00EB53E8" w:rsidRDefault="004518BB" w:rsidP="004518BB">
      <w:pPr>
        <w:numPr>
          <w:ilvl w:val="0"/>
          <w:numId w:val="8"/>
        </w:numPr>
        <w:ind w:left="567" w:hanging="567"/>
        <w:rPr>
          <w:rFonts w:eastAsia="Times New Roman" w:cs="Arial"/>
          <w:szCs w:val="20"/>
          <w:lang w:bidi="en-US"/>
        </w:rPr>
      </w:pPr>
      <w:proofErr w:type="gramStart"/>
      <w:r w:rsidRPr="00EB53E8">
        <w:rPr>
          <w:rFonts w:eastAsia="Times New Roman" w:cs="Arial"/>
          <w:szCs w:val="20"/>
          <w:lang w:bidi="en-US"/>
        </w:rPr>
        <w:t>compositional</w:t>
      </w:r>
      <w:proofErr w:type="gramEnd"/>
      <w:r w:rsidRPr="00EB53E8">
        <w:rPr>
          <w:rFonts w:eastAsia="Times New Roman" w:cs="Arial"/>
          <w:szCs w:val="20"/>
          <w:lang w:bidi="en-US"/>
        </w:rPr>
        <w:t xml:space="preserve"> requirements that are relevant for both the Code</w:t>
      </w:r>
      <w:r w:rsidRPr="00EB53E8">
        <w:rPr>
          <w:rFonts w:eastAsia="Times New Roman" w:cs="Arial"/>
          <w:szCs w:val="20"/>
          <w:vertAlign w:val="superscript"/>
          <w:lang w:bidi="en-US"/>
        </w:rPr>
        <w:footnoteReference w:id="3"/>
      </w:r>
      <w:r w:rsidRPr="00EB53E8">
        <w:rPr>
          <w:rFonts w:eastAsia="Times New Roman" w:cs="Arial"/>
          <w:szCs w:val="20"/>
          <w:lang w:bidi="en-US"/>
        </w:rPr>
        <w:t xml:space="preserve"> and the false description of foods provisions of the application Acts.</w:t>
      </w:r>
      <w:r w:rsidRPr="00EB53E8">
        <w:rPr>
          <w:rFonts w:eastAsia="Times New Roman" w:cs="Arial"/>
          <w:szCs w:val="20"/>
          <w:lang w:bidi="en-US"/>
        </w:rPr>
        <w:br w:type="page"/>
      </w:r>
    </w:p>
    <w:p w:rsidR="004518BB" w:rsidRPr="00EB53E8" w:rsidRDefault="004518BB" w:rsidP="004518BB">
      <w:pPr>
        <w:rPr>
          <w:rFonts w:eastAsia="Times New Roman" w:cs="Times New Roman"/>
          <w:szCs w:val="20"/>
          <w:lang w:bidi="en-US"/>
        </w:rPr>
      </w:pPr>
      <w:r w:rsidRPr="00EB53E8">
        <w:rPr>
          <w:rFonts w:eastAsia="Times New Roman" w:cs="Times New Roman"/>
          <w:szCs w:val="20"/>
          <w:lang w:bidi="en-US"/>
        </w:rPr>
        <w:lastRenderedPageBreak/>
        <w:t>Definitions are provided in a Chapter 2 standard, also referred to as a commodity standard, if they can be justified on the grounds of protecting public health and safety, preventing misleading practices or facilitating market access.</w:t>
      </w:r>
    </w:p>
    <w:p w:rsidR="004518BB" w:rsidRPr="00EB53E8" w:rsidRDefault="004518BB" w:rsidP="004518BB">
      <w:pPr>
        <w:rPr>
          <w:rFonts w:eastAsia="Times New Roman" w:cs="Times New Roman"/>
          <w:szCs w:val="20"/>
          <w:lang w:bidi="en-US"/>
        </w:rPr>
      </w:pPr>
    </w:p>
    <w:p w:rsidR="004518BB" w:rsidRPr="00EB53E8" w:rsidRDefault="004518BB" w:rsidP="004518BB">
      <w:pPr>
        <w:rPr>
          <w:rFonts w:eastAsia="Times New Roman" w:cs="Times New Roman"/>
          <w:szCs w:val="20"/>
          <w:lang w:bidi="en-US"/>
        </w:rPr>
      </w:pPr>
      <w:r w:rsidRPr="00EB53E8">
        <w:rPr>
          <w:rFonts w:eastAsia="Times New Roman" w:cs="Times New Roman"/>
          <w:szCs w:val="20"/>
          <w:lang w:bidi="en-US"/>
        </w:rPr>
        <w:t xml:space="preserve">Definitions may be included in a Chapter 2 standard to define the scope of the standard and to assist enforcement officers in their assessment of the provisions of the standard; to avoid confusion. When specific definitions are not included in a Chapter 2 standard, enforcement officers and manufacturers may refer to dictionaries for clarification. </w:t>
      </w:r>
    </w:p>
    <w:p w:rsidR="004518BB" w:rsidRPr="00EB53E8" w:rsidRDefault="004518BB" w:rsidP="004518BB">
      <w:pPr>
        <w:rPr>
          <w:rFonts w:eastAsia="Times New Roman" w:cs="Times New Roman"/>
          <w:szCs w:val="20"/>
          <w:lang w:bidi="en-US"/>
        </w:rPr>
      </w:pPr>
    </w:p>
    <w:p w:rsidR="004518BB" w:rsidRPr="00EB53E8" w:rsidRDefault="004518BB" w:rsidP="004518BB">
      <w:pPr>
        <w:rPr>
          <w:rFonts w:eastAsia="Times New Roman" w:cs="Times New Roman"/>
          <w:szCs w:val="20"/>
          <w:lang w:bidi="en-US"/>
        </w:rPr>
      </w:pPr>
      <w:r w:rsidRPr="00EB53E8">
        <w:rPr>
          <w:rFonts w:eastAsia="Times New Roman" w:cs="Times New Roman"/>
          <w:szCs w:val="20"/>
          <w:lang w:bidi="en-US"/>
        </w:rPr>
        <w:t>Compositional requirements are stated when it is necessary that a food that is sold on the basis that it is a defined food have a particular composition.</w:t>
      </w:r>
    </w:p>
    <w:p w:rsidR="00320BBF" w:rsidRPr="004518BB" w:rsidRDefault="00320BBF" w:rsidP="004518BB">
      <w:pPr>
        <w:rPr>
          <w:rFonts w:eastAsia="Times New Roman" w:cs="Times New Roman"/>
          <w:b/>
          <w:sz w:val="18"/>
          <w:szCs w:val="24"/>
          <w:lang w:bidi="en-US"/>
        </w:rPr>
      </w:pPr>
    </w:p>
    <w:p w:rsidR="004518BB" w:rsidRPr="004518BB" w:rsidRDefault="004518BB" w:rsidP="004518BB">
      <w:pPr>
        <w:rPr>
          <w:rFonts w:eastAsia="Times New Roman" w:cs="Times New Roman"/>
          <w:b/>
          <w:i/>
          <w:szCs w:val="24"/>
          <w:lang w:bidi="en-US"/>
        </w:rPr>
      </w:pPr>
      <w:bookmarkStart w:id="4" w:name="_Toc346725779"/>
      <w:bookmarkStart w:id="5" w:name="_Toc346798357"/>
      <w:bookmarkStart w:id="6" w:name="_Toc392503939"/>
      <w:r>
        <w:rPr>
          <w:rFonts w:eastAsia="Times New Roman" w:cs="Times New Roman"/>
          <w:b/>
          <w:i/>
          <w:szCs w:val="24"/>
          <w:lang w:bidi="en-US"/>
        </w:rPr>
        <w:t xml:space="preserve">Standard 2.9.3 – </w:t>
      </w:r>
      <w:r w:rsidRPr="004518BB">
        <w:rPr>
          <w:rFonts w:eastAsia="Times New Roman" w:cs="Times New Roman"/>
          <w:b/>
          <w:i/>
          <w:szCs w:val="24"/>
          <w:lang w:bidi="en-US"/>
        </w:rPr>
        <w:t>Formulated meal replacement and formulated supplementary foods</w:t>
      </w:r>
      <w:bookmarkEnd w:id="4"/>
      <w:bookmarkEnd w:id="5"/>
      <w:bookmarkEnd w:id="6"/>
    </w:p>
    <w:p w:rsidR="004518BB" w:rsidRDefault="004518BB" w:rsidP="004518BB">
      <w:pPr>
        <w:rPr>
          <w:rFonts w:eastAsia="Times New Roman" w:cs="Times New Roman"/>
          <w:szCs w:val="24"/>
          <w:lang w:bidi="en-US"/>
        </w:rPr>
      </w:pPr>
      <w:bookmarkStart w:id="7" w:name="_Toc346725780"/>
    </w:p>
    <w:p w:rsidR="004518BB" w:rsidRDefault="004518BB" w:rsidP="004518BB">
      <w:pPr>
        <w:tabs>
          <w:tab w:val="left" w:pos="1701"/>
        </w:tabs>
        <w:rPr>
          <w:rFonts w:eastAsia="Times New Roman" w:cs="Times New Roman"/>
          <w:i/>
          <w:szCs w:val="24"/>
          <w:lang w:bidi="en-US"/>
        </w:rPr>
      </w:pPr>
      <w:r w:rsidRPr="004518BB">
        <w:rPr>
          <w:rFonts w:eastAsia="Times New Roman" w:cs="Times New Roman"/>
          <w:i/>
          <w:szCs w:val="24"/>
          <w:lang w:bidi="en-US"/>
        </w:rPr>
        <w:t>Division 1</w:t>
      </w:r>
      <w:bookmarkEnd w:id="7"/>
      <w:r>
        <w:rPr>
          <w:rFonts w:eastAsia="Times New Roman" w:cs="Times New Roman"/>
          <w:i/>
          <w:szCs w:val="24"/>
          <w:lang w:bidi="en-US"/>
        </w:rPr>
        <w:tab/>
      </w:r>
      <w:r w:rsidRPr="004518BB">
        <w:rPr>
          <w:rFonts w:eastAsia="Times New Roman" w:cs="Times New Roman"/>
          <w:i/>
          <w:szCs w:val="24"/>
          <w:lang w:bidi="en-US"/>
        </w:rPr>
        <w:t>Preliminary</w:t>
      </w:r>
    </w:p>
    <w:p w:rsidR="004518BB" w:rsidRPr="004518BB" w:rsidRDefault="004518BB" w:rsidP="004518BB">
      <w:pPr>
        <w:tabs>
          <w:tab w:val="left" w:pos="1701"/>
        </w:tabs>
        <w:rPr>
          <w:rFonts w:eastAsia="Times New Roman" w:cs="Times New Roman"/>
          <w:i/>
          <w:szCs w:val="24"/>
          <w:lang w:bidi="en-US"/>
        </w:rPr>
      </w:pPr>
    </w:p>
    <w:p w:rsidR="004518BB" w:rsidRDefault="004518BB" w:rsidP="004518BB">
      <w:pPr>
        <w:rPr>
          <w:rFonts w:eastAsia="Times New Roman" w:cs="Times New Roman"/>
          <w:szCs w:val="24"/>
          <w:lang w:bidi="en-US"/>
        </w:rPr>
      </w:pPr>
      <w:r w:rsidRPr="004518BB">
        <w:rPr>
          <w:rFonts w:eastAsia="Times New Roman" w:cs="Times New Roman"/>
          <w:szCs w:val="24"/>
          <w:lang w:bidi="en-US"/>
        </w:rPr>
        <w:t>New section 2.9.3—1 Name</w:t>
      </w:r>
    </w:p>
    <w:p w:rsidR="004518BB" w:rsidRPr="004518BB" w:rsidRDefault="004518BB" w:rsidP="004518BB">
      <w:pPr>
        <w:rPr>
          <w:rFonts w:eastAsia="Times New Roman" w:cs="Times New Roman"/>
          <w:szCs w:val="24"/>
          <w:lang w:bidi="en-US"/>
        </w:rPr>
      </w:pPr>
    </w:p>
    <w:p w:rsidR="004518BB" w:rsidRPr="004518BB" w:rsidRDefault="004518BB" w:rsidP="004518BB">
      <w:pPr>
        <w:ind w:left="567"/>
        <w:rPr>
          <w:rFonts w:eastAsia="Times New Roman" w:cs="Times New Roman"/>
          <w:szCs w:val="24"/>
          <w:lang w:bidi="en-US"/>
        </w:rPr>
      </w:pPr>
      <w:r w:rsidRPr="004518BB">
        <w:rPr>
          <w:rFonts w:eastAsia="Times New Roman" w:cs="Times New Roman"/>
          <w:szCs w:val="24"/>
          <w:lang w:bidi="en-US"/>
        </w:rPr>
        <w:t xml:space="preserve">This section establishes that the instrument is the </w:t>
      </w:r>
      <w:r w:rsidRPr="004518BB">
        <w:rPr>
          <w:rFonts w:eastAsia="Times New Roman" w:cs="Times New Roman"/>
          <w:i/>
          <w:szCs w:val="24"/>
          <w:lang w:bidi="en-US"/>
        </w:rPr>
        <w:t xml:space="preserve">Australia New Zealand Food Standards Code </w:t>
      </w:r>
      <w:r w:rsidRPr="004518BB">
        <w:rPr>
          <w:rFonts w:eastAsia="Times New Roman" w:cs="Times New Roman"/>
          <w:szCs w:val="24"/>
          <w:lang w:bidi="en-US"/>
        </w:rPr>
        <w:t>– Standard 2.9.3 – Formulated meal replacements and formulated supplementary foods.</w:t>
      </w:r>
    </w:p>
    <w:p w:rsidR="004518BB" w:rsidRDefault="004518BB" w:rsidP="004518BB">
      <w:pPr>
        <w:rPr>
          <w:rFonts w:eastAsia="Times New Roman" w:cs="Times New Roman"/>
          <w:szCs w:val="24"/>
          <w:lang w:bidi="en-US"/>
        </w:rPr>
      </w:pPr>
    </w:p>
    <w:p w:rsidR="004518BB" w:rsidRDefault="004518BB" w:rsidP="004518BB">
      <w:pPr>
        <w:rPr>
          <w:rFonts w:eastAsia="Times New Roman" w:cs="Times New Roman"/>
          <w:szCs w:val="24"/>
          <w:lang w:bidi="en-US"/>
        </w:rPr>
      </w:pPr>
      <w:r w:rsidRPr="004518BB">
        <w:rPr>
          <w:rFonts w:eastAsia="Times New Roman" w:cs="Times New Roman"/>
          <w:szCs w:val="24"/>
          <w:lang w:bidi="en-US"/>
        </w:rPr>
        <w:t>New</w:t>
      </w:r>
      <w:r>
        <w:rPr>
          <w:rFonts w:eastAsia="Times New Roman" w:cs="Times New Roman"/>
          <w:szCs w:val="24"/>
          <w:lang w:bidi="en-US"/>
        </w:rPr>
        <w:t xml:space="preserve"> section 2.9.3—2—Definitions</w:t>
      </w:r>
    </w:p>
    <w:p w:rsidR="004518BB" w:rsidRPr="004518BB" w:rsidRDefault="004518BB" w:rsidP="004518BB">
      <w:pPr>
        <w:rPr>
          <w:rFonts w:eastAsia="Times New Roman" w:cs="Times New Roman"/>
          <w:szCs w:val="24"/>
          <w:lang w:bidi="en-US"/>
        </w:rPr>
      </w:pPr>
    </w:p>
    <w:p w:rsidR="004518BB" w:rsidRDefault="004518BB" w:rsidP="004518BB">
      <w:pPr>
        <w:ind w:left="567" w:right="-286"/>
        <w:rPr>
          <w:rFonts w:eastAsia="Times New Roman" w:cs="Times New Roman"/>
          <w:szCs w:val="24"/>
          <w:lang w:bidi="en-US"/>
        </w:rPr>
      </w:pPr>
      <w:r w:rsidRPr="004518BB">
        <w:rPr>
          <w:rFonts w:eastAsia="Times New Roman" w:cs="Times New Roman"/>
          <w:szCs w:val="24"/>
          <w:lang w:bidi="en-US"/>
        </w:rPr>
        <w:t xml:space="preserve">This section has no operative part. It provides a note reference to the definition of </w:t>
      </w:r>
      <w:r w:rsidR="00C76AFE">
        <w:rPr>
          <w:rFonts w:eastAsia="Times New Roman" w:cs="Times New Roman"/>
          <w:szCs w:val="24"/>
          <w:lang w:bidi="en-US"/>
        </w:rPr>
        <w:t>‘</w:t>
      </w:r>
      <w:r w:rsidRPr="004518BB">
        <w:rPr>
          <w:rFonts w:eastAsia="Times New Roman" w:cs="Times New Roman"/>
          <w:szCs w:val="24"/>
          <w:lang w:bidi="en-US"/>
        </w:rPr>
        <w:t>serving</w:t>
      </w:r>
      <w:r w:rsidR="00C76AFE">
        <w:rPr>
          <w:rFonts w:eastAsia="Times New Roman" w:cs="Times New Roman"/>
          <w:szCs w:val="24"/>
          <w:lang w:bidi="en-US"/>
        </w:rPr>
        <w:t>’</w:t>
      </w:r>
      <w:r w:rsidRPr="004518BB">
        <w:rPr>
          <w:rFonts w:eastAsia="Times New Roman" w:cs="Times New Roman"/>
          <w:szCs w:val="24"/>
          <w:lang w:bidi="en-US"/>
        </w:rPr>
        <w:t xml:space="preserve"> that is in section 1.1.1—6 and the definitions of </w:t>
      </w:r>
      <w:r w:rsidR="00C76AFE">
        <w:rPr>
          <w:rFonts w:eastAsia="Times New Roman" w:cs="Times New Roman"/>
          <w:szCs w:val="24"/>
          <w:lang w:bidi="en-US"/>
        </w:rPr>
        <w:t>‘</w:t>
      </w:r>
      <w:r w:rsidRPr="004518BB">
        <w:rPr>
          <w:rFonts w:eastAsia="Times New Roman" w:cs="Times New Roman"/>
          <w:szCs w:val="24"/>
          <w:lang w:bidi="en-US"/>
        </w:rPr>
        <w:t>formulated meal replacement</w:t>
      </w:r>
      <w:r w:rsidR="00C76AFE">
        <w:rPr>
          <w:rFonts w:eastAsia="Times New Roman" w:cs="Times New Roman"/>
          <w:szCs w:val="24"/>
          <w:lang w:bidi="en-US"/>
        </w:rPr>
        <w:t>’</w:t>
      </w:r>
      <w:r w:rsidRPr="004518BB">
        <w:rPr>
          <w:rFonts w:eastAsia="Times New Roman" w:cs="Times New Roman"/>
          <w:szCs w:val="24"/>
          <w:lang w:bidi="en-US"/>
        </w:rPr>
        <w:t xml:space="preserve">, </w:t>
      </w:r>
      <w:r w:rsidR="00C76AFE">
        <w:rPr>
          <w:rFonts w:eastAsia="Times New Roman" w:cs="Times New Roman"/>
          <w:szCs w:val="24"/>
          <w:lang w:bidi="en-US"/>
        </w:rPr>
        <w:t>‘</w:t>
      </w:r>
      <w:r w:rsidRPr="004518BB">
        <w:rPr>
          <w:rFonts w:eastAsia="Times New Roman" w:cs="Times New Roman"/>
          <w:szCs w:val="24"/>
          <w:lang w:bidi="en-US"/>
        </w:rPr>
        <w:t>formulated supplementary food</w:t>
      </w:r>
      <w:r w:rsidR="00C76AFE">
        <w:rPr>
          <w:rFonts w:eastAsia="Times New Roman" w:cs="Times New Roman"/>
          <w:szCs w:val="24"/>
          <w:lang w:bidi="en-US"/>
        </w:rPr>
        <w:t>’</w:t>
      </w:r>
      <w:r w:rsidRPr="004518BB">
        <w:rPr>
          <w:rFonts w:eastAsia="Times New Roman" w:cs="Times New Roman"/>
          <w:szCs w:val="24"/>
          <w:lang w:bidi="en-US"/>
        </w:rPr>
        <w:t xml:space="preserve"> and </w:t>
      </w:r>
      <w:r w:rsidR="00C76AFE">
        <w:rPr>
          <w:rFonts w:eastAsia="Times New Roman" w:cs="Times New Roman"/>
          <w:szCs w:val="24"/>
          <w:lang w:bidi="en-US"/>
        </w:rPr>
        <w:t>‘</w:t>
      </w:r>
      <w:r w:rsidRPr="004518BB">
        <w:rPr>
          <w:rFonts w:eastAsia="Times New Roman" w:cs="Times New Roman"/>
          <w:szCs w:val="24"/>
          <w:lang w:bidi="en-US"/>
        </w:rPr>
        <w:t>formulated supplementary food for young children</w:t>
      </w:r>
      <w:r w:rsidR="00C76AFE">
        <w:rPr>
          <w:rFonts w:eastAsia="Times New Roman" w:cs="Times New Roman"/>
          <w:szCs w:val="24"/>
          <w:lang w:bidi="en-US"/>
        </w:rPr>
        <w:t>’</w:t>
      </w:r>
      <w:r w:rsidRPr="004518BB">
        <w:rPr>
          <w:rFonts w:eastAsia="Times New Roman" w:cs="Times New Roman"/>
          <w:szCs w:val="24"/>
          <w:lang w:bidi="en-US"/>
        </w:rPr>
        <w:t xml:space="preserve"> that are in section 1.1.2—3.</w:t>
      </w:r>
    </w:p>
    <w:p w:rsidR="004518BB" w:rsidRPr="004518BB" w:rsidRDefault="004518BB" w:rsidP="004518BB">
      <w:pPr>
        <w:ind w:left="567"/>
        <w:rPr>
          <w:rFonts w:eastAsia="Times New Roman" w:cs="Times New Roman"/>
          <w:szCs w:val="24"/>
          <w:lang w:bidi="en-US"/>
        </w:rPr>
      </w:pPr>
    </w:p>
    <w:p w:rsidR="004518BB" w:rsidRDefault="004518BB" w:rsidP="004518BB">
      <w:pPr>
        <w:tabs>
          <w:tab w:val="left" w:pos="1701"/>
        </w:tabs>
        <w:rPr>
          <w:rFonts w:eastAsia="Times New Roman" w:cs="Times New Roman"/>
          <w:i/>
          <w:szCs w:val="24"/>
          <w:lang w:bidi="en-US"/>
        </w:rPr>
      </w:pPr>
      <w:bookmarkStart w:id="8" w:name="_Toc346725781"/>
      <w:r>
        <w:rPr>
          <w:rFonts w:eastAsia="Times New Roman" w:cs="Times New Roman"/>
          <w:i/>
          <w:szCs w:val="24"/>
          <w:lang w:bidi="en-US"/>
        </w:rPr>
        <w:t>Division 2</w:t>
      </w:r>
      <w:r>
        <w:rPr>
          <w:rFonts w:eastAsia="Times New Roman" w:cs="Times New Roman"/>
          <w:i/>
          <w:szCs w:val="24"/>
          <w:lang w:bidi="en-US"/>
        </w:rPr>
        <w:tab/>
      </w:r>
      <w:r w:rsidRPr="004518BB">
        <w:rPr>
          <w:rFonts w:eastAsia="Times New Roman" w:cs="Times New Roman"/>
          <w:i/>
          <w:szCs w:val="24"/>
          <w:lang w:bidi="en-US"/>
        </w:rPr>
        <w:t>Formulated meal replacements</w:t>
      </w:r>
      <w:bookmarkEnd w:id="8"/>
    </w:p>
    <w:p w:rsidR="004518BB" w:rsidRPr="004518BB" w:rsidRDefault="004518BB" w:rsidP="004518BB">
      <w:pPr>
        <w:tabs>
          <w:tab w:val="left" w:pos="1701"/>
        </w:tabs>
        <w:rPr>
          <w:rFonts w:eastAsia="Times New Roman" w:cs="Times New Roman"/>
          <w:i/>
          <w:szCs w:val="24"/>
          <w:lang w:bidi="en-US"/>
        </w:rPr>
      </w:pPr>
    </w:p>
    <w:p w:rsidR="004518BB" w:rsidRDefault="004518BB" w:rsidP="004518BB">
      <w:pPr>
        <w:rPr>
          <w:rFonts w:eastAsia="Times New Roman" w:cs="Times New Roman"/>
          <w:szCs w:val="24"/>
          <w:lang w:bidi="en-US"/>
        </w:rPr>
      </w:pPr>
      <w:r w:rsidRPr="004518BB">
        <w:rPr>
          <w:rFonts w:eastAsia="Times New Roman" w:cs="Times New Roman"/>
          <w:szCs w:val="24"/>
          <w:lang w:bidi="en-US"/>
        </w:rPr>
        <w:t>New section 2.9.3—3 Compositional requirements fo</w:t>
      </w:r>
      <w:r>
        <w:rPr>
          <w:rFonts w:eastAsia="Times New Roman" w:cs="Times New Roman"/>
          <w:szCs w:val="24"/>
          <w:lang w:bidi="en-US"/>
        </w:rPr>
        <w:t xml:space="preserve">r formulated meal replacements </w:t>
      </w:r>
    </w:p>
    <w:p w:rsidR="004518BB" w:rsidRPr="004518BB" w:rsidRDefault="004518BB" w:rsidP="004518BB">
      <w:pPr>
        <w:rPr>
          <w:rFonts w:eastAsia="Times New Roman" w:cs="Times New Roman"/>
          <w:szCs w:val="24"/>
          <w:lang w:bidi="en-US"/>
        </w:rPr>
      </w:pPr>
    </w:p>
    <w:p w:rsidR="004518BB" w:rsidRDefault="004518BB" w:rsidP="004518BB">
      <w:pPr>
        <w:ind w:left="567"/>
        <w:rPr>
          <w:rFonts w:eastAsia="Times New Roman" w:cs="Times New Roman"/>
          <w:szCs w:val="24"/>
          <w:lang w:bidi="en-US"/>
        </w:rPr>
      </w:pPr>
      <w:r w:rsidRPr="004518BB">
        <w:rPr>
          <w:rFonts w:eastAsia="Times New Roman" w:cs="Times New Roman"/>
          <w:szCs w:val="24"/>
          <w:lang w:bidi="en-US"/>
        </w:rPr>
        <w:t xml:space="preserve">New section 2.9.3—3 </w:t>
      </w:r>
      <w:proofErr w:type="gramStart"/>
      <w:r w:rsidRPr="004518BB">
        <w:rPr>
          <w:rFonts w:eastAsia="Times New Roman" w:cs="Times New Roman"/>
          <w:szCs w:val="24"/>
          <w:lang w:bidi="en-US"/>
        </w:rPr>
        <w:t>re</w:t>
      </w:r>
      <w:r w:rsidR="00C76AFE">
        <w:rPr>
          <w:rFonts w:eastAsia="Times New Roman" w:cs="Times New Roman"/>
          <w:szCs w:val="24"/>
          <w:lang w:bidi="en-US"/>
        </w:rPr>
        <w:t>-</w:t>
      </w:r>
      <w:r w:rsidRPr="004518BB">
        <w:rPr>
          <w:rFonts w:eastAsia="Times New Roman" w:cs="Times New Roman"/>
          <w:szCs w:val="24"/>
          <w:lang w:bidi="en-US"/>
        </w:rPr>
        <w:t>states</w:t>
      </w:r>
      <w:proofErr w:type="gramEnd"/>
      <w:r w:rsidR="00C76AFE">
        <w:rPr>
          <w:rFonts w:eastAsia="Times New Roman" w:cs="Times New Roman"/>
          <w:szCs w:val="24"/>
          <w:lang w:bidi="en-US"/>
        </w:rPr>
        <w:t xml:space="preserve"> the current requirements of</w:t>
      </w:r>
      <w:r w:rsidRPr="004518BB">
        <w:rPr>
          <w:rFonts w:eastAsia="Times New Roman" w:cs="Times New Roman"/>
          <w:szCs w:val="24"/>
          <w:lang w:bidi="en-US"/>
        </w:rPr>
        <w:t xml:space="preserve"> clause 2 of Standard 2.9.3.</w:t>
      </w:r>
    </w:p>
    <w:p w:rsidR="004518BB" w:rsidRPr="004518BB" w:rsidRDefault="004518BB" w:rsidP="004518BB">
      <w:pPr>
        <w:ind w:left="567"/>
        <w:rPr>
          <w:rFonts w:eastAsia="Times New Roman" w:cs="Times New Roman"/>
          <w:szCs w:val="24"/>
          <w:lang w:bidi="en-US"/>
        </w:rPr>
      </w:pPr>
    </w:p>
    <w:p w:rsidR="004518BB" w:rsidRDefault="004518BB" w:rsidP="004518BB">
      <w:pPr>
        <w:rPr>
          <w:rFonts w:eastAsia="Times New Roman" w:cs="Times New Roman"/>
          <w:szCs w:val="24"/>
          <w:lang w:bidi="en-US"/>
        </w:rPr>
      </w:pPr>
      <w:r w:rsidRPr="004518BB">
        <w:rPr>
          <w:rFonts w:eastAsia="Times New Roman" w:cs="Times New Roman"/>
          <w:szCs w:val="24"/>
          <w:lang w:bidi="en-US"/>
        </w:rPr>
        <w:t xml:space="preserve">New section 2.9.3—4—Labelling </w:t>
      </w:r>
      <w:r>
        <w:rPr>
          <w:rFonts w:eastAsia="Times New Roman" w:cs="Times New Roman"/>
          <w:szCs w:val="24"/>
          <w:lang w:bidi="en-US"/>
        </w:rPr>
        <w:t>of formulated meal replacements</w:t>
      </w:r>
    </w:p>
    <w:p w:rsidR="004518BB" w:rsidRPr="004518BB" w:rsidRDefault="004518BB" w:rsidP="004518BB">
      <w:pPr>
        <w:rPr>
          <w:rFonts w:eastAsia="Times New Roman" w:cs="Times New Roman"/>
          <w:szCs w:val="24"/>
          <w:lang w:bidi="en-US"/>
        </w:rPr>
      </w:pPr>
    </w:p>
    <w:p w:rsidR="004518BB" w:rsidRDefault="004518BB" w:rsidP="004518BB">
      <w:pPr>
        <w:ind w:left="142"/>
        <w:rPr>
          <w:rFonts w:eastAsia="Times New Roman" w:cs="Times New Roman"/>
          <w:szCs w:val="24"/>
          <w:lang w:bidi="en-US"/>
        </w:rPr>
      </w:pPr>
      <w:r w:rsidRPr="004518BB">
        <w:rPr>
          <w:rFonts w:eastAsia="Times New Roman" w:cs="Times New Roman"/>
          <w:szCs w:val="24"/>
          <w:lang w:bidi="en-US"/>
        </w:rPr>
        <w:t xml:space="preserve">New section 2.9.3—4 </w:t>
      </w:r>
      <w:proofErr w:type="gramStart"/>
      <w:r w:rsidRPr="004518BB">
        <w:rPr>
          <w:rFonts w:eastAsia="Times New Roman" w:cs="Times New Roman"/>
          <w:szCs w:val="24"/>
          <w:lang w:bidi="en-US"/>
        </w:rPr>
        <w:t>restates</w:t>
      </w:r>
      <w:proofErr w:type="gramEnd"/>
      <w:r w:rsidRPr="004518BB">
        <w:rPr>
          <w:rFonts w:eastAsia="Times New Roman" w:cs="Times New Roman"/>
          <w:szCs w:val="24"/>
          <w:lang w:bidi="en-US"/>
        </w:rPr>
        <w:t xml:space="preserve"> </w:t>
      </w:r>
      <w:r w:rsidR="00C76AFE">
        <w:rPr>
          <w:rFonts w:eastAsia="Times New Roman" w:cs="Times New Roman"/>
          <w:szCs w:val="24"/>
          <w:lang w:bidi="en-US"/>
        </w:rPr>
        <w:t xml:space="preserve">the current requirements of </w:t>
      </w:r>
      <w:r w:rsidRPr="004518BB">
        <w:rPr>
          <w:rFonts w:eastAsia="Times New Roman" w:cs="Times New Roman"/>
          <w:szCs w:val="24"/>
          <w:lang w:bidi="en-US"/>
        </w:rPr>
        <w:t>clause 3 of Standard 2.9.3.</w:t>
      </w:r>
    </w:p>
    <w:p w:rsidR="004518BB" w:rsidRPr="004518BB" w:rsidRDefault="004518BB" w:rsidP="004518BB">
      <w:pPr>
        <w:ind w:left="142"/>
        <w:rPr>
          <w:rFonts w:eastAsia="Times New Roman" w:cs="Times New Roman"/>
          <w:szCs w:val="24"/>
          <w:lang w:bidi="en-US"/>
        </w:rPr>
      </w:pPr>
    </w:p>
    <w:p w:rsidR="004518BB" w:rsidRDefault="004518BB" w:rsidP="004518BB">
      <w:pPr>
        <w:tabs>
          <w:tab w:val="left" w:pos="1701"/>
        </w:tabs>
        <w:rPr>
          <w:rFonts w:eastAsia="Times New Roman" w:cs="Times New Roman"/>
          <w:i/>
          <w:szCs w:val="24"/>
          <w:lang w:bidi="en-US"/>
        </w:rPr>
      </w:pPr>
      <w:bookmarkStart w:id="9" w:name="_Toc346725782"/>
      <w:r>
        <w:rPr>
          <w:rFonts w:eastAsia="Times New Roman" w:cs="Times New Roman"/>
          <w:i/>
          <w:szCs w:val="24"/>
          <w:lang w:bidi="en-US"/>
        </w:rPr>
        <w:t>Division 3</w:t>
      </w:r>
      <w:r>
        <w:rPr>
          <w:rFonts w:eastAsia="Times New Roman" w:cs="Times New Roman"/>
          <w:i/>
          <w:szCs w:val="24"/>
          <w:lang w:bidi="en-US"/>
        </w:rPr>
        <w:tab/>
      </w:r>
      <w:r w:rsidRPr="004518BB">
        <w:rPr>
          <w:rFonts w:eastAsia="Times New Roman" w:cs="Times New Roman"/>
          <w:i/>
          <w:szCs w:val="24"/>
          <w:lang w:bidi="en-US"/>
        </w:rPr>
        <w:t>Formulated supplementary foods</w:t>
      </w:r>
      <w:bookmarkEnd w:id="9"/>
    </w:p>
    <w:p w:rsidR="004518BB" w:rsidRPr="004518BB" w:rsidRDefault="004518BB" w:rsidP="004518BB">
      <w:pPr>
        <w:tabs>
          <w:tab w:val="left" w:pos="1701"/>
        </w:tabs>
        <w:rPr>
          <w:rFonts w:eastAsia="Times New Roman" w:cs="Times New Roman"/>
          <w:i/>
          <w:szCs w:val="24"/>
          <w:lang w:bidi="en-US"/>
        </w:rPr>
      </w:pPr>
    </w:p>
    <w:p w:rsidR="004518BB" w:rsidRDefault="004518BB" w:rsidP="004518BB">
      <w:pPr>
        <w:rPr>
          <w:rFonts w:eastAsia="Times New Roman" w:cs="Times New Roman"/>
          <w:szCs w:val="24"/>
          <w:lang w:bidi="en-US"/>
        </w:rPr>
      </w:pPr>
      <w:r w:rsidRPr="004518BB">
        <w:rPr>
          <w:rFonts w:eastAsia="Times New Roman" w:cs="Times New Roman"/>
          <w:szCs w:val="24"/>
          <w:lang w:bidi="en-US"/>
        </w:rPr>
        <w:t xml:space="preserve">New section 2.9.3—5—Compositional requirements for formulated supplementary foods </w:t>
      </w:r>
    </w:p>
    <w:p w:rsidR="004518BB" w:rsidRPr="004518BB" w:rsidRDefault="004518BB" w:rsidP="004518BB">
      <w:pPr>
        <w:rPr>
          <w:rFonts w:eastAsia="Times New Roman" w:cs="Times New Roman"/>
          <w:szCs w:val="24"/>
          <w:lang w:bidi="en-US"/>
        </w:rPr>
      </w:pPr>
    </w:p>
    <w:p w:rsidR="004518BB" w:rsidRDefault="004518BB" w:rsidP="004518BB">
      <w:pPr>
        <w:ind w:left="567"/>
        <w:rPr>
          <w:rFonts w:eastAsia="Times New Roman" w:cs="Times New Roman"/>
          <w:szCs w:val="24"/>
          <w:lang w:bidi="en-US"/>
        </w:rPr>
      </w:pPr>
      <w:r w:rsidRPr="004518BB">
        <w:rPr>
          <w:rFonts w:eastAsia="Times New Roman" w:cs="Times New Roman"/>
          <w:szCs w:val="24"/>
          <w:lang w:bidi="en-US"/>
        </w:rPr>
        <w:t>New section 2.9.3—5 re</w:t>
      </w:r>
      <w:r w:rsidR="00C76AFE">
        <w:rPr>
          <w:rFonts w:eastAsia="Times New Roman" w:cs="Times New Roman"/>
          <w:szCs w:val="24"/>
          <w:lang w:bidi="en-US"/>
        </w:rPr>
        <w:t>-</w:t>
      </w:r>
      <w:r w:rsidRPr="004518BB">
        <w:rPr>
          <w:rFonts w:eastAsia="Times New Roman" w:cs="Times New Roman"/>
          <w:szCs w:val="24"/>
          <w:lang w:bidi="en-US"/>
        </w:rPr>
        <w:t xml:space="preserve">states clause 4 of </w:t>
      </w:r>
      <w:r w:rsidR="00C76AFE">
        <w:rPr>
          <w:rFonts w:eastAsia="Times New Roman" w:cs="Times New Roman"/>
          <w:szCs w:val="24"/>
          <w:lang w:bidi="en-US"/>
        </w:rPr>
        <w:t xml:space="preserve">the current </w:t>
      </w:r>
      <w:r w:rsidRPr="004518BB">
        <w:rPr>
          <w:rFonts w:eastAsia="Times New Roman" w:cs="Times New Roman"/>
          <w:szCs w:val="24"/>
          <w:lang w:bidi="en-US"/>
        </w:rPr>
        <w:t>Standard 2.9.3. The provision corrects an error in the current provision, which operates to apply the maximum qua</w:t>
      </w:r>
      <w:r>
        <w:rPr>
          <w:rFonts w:eastAsia="Times New Roman" w:cs="Times New Roman"/>
          <w:szCs w:val="24"/>
          <w:lang w:bidi="en-US"/>
        </w:rPr>
        <w:t>ntities set out in column 4 of T</w:t>
      </w:r>
      <w:r w:rsidRPr="004518BB">
        <w:rPr>
          <w:rFonts w:eastAsia="Times New Roman" w:cs="Times New Roman"/>
          <w:szCs w:val="24"/>
          <w:lang w:bidi="en-US"/>
        </w:rPr>
        <w:t>able 3 of the Schedule to the current Standard to naturally occurring vitamins and minerals. Column 4 amounts are intended to apply only if vitamins or minerals have been added. The relevant information is now set out in section 30—14.</w:t>
      </w:r>
    </w:p>
    <w:p w:rsidR="004518BB" w:rsidRPr="004518BB" w:rsidRDefault="004518BB" w:rsidP="004518BB">
      <w:pPr>
        <w:ind w:left="567"/>
        <w:rPr>
          <w:rFonts w:eastAsia="Times New Roman" w:cs="Times New Roman"/>
          <w:szCs w:val="24"/>
          <w:lang w:bidi="en-US"/>
        </w:rPr>
      </w:pPr>
    </w:p>
    <w:p w:rsidR="004518BB" w:rsidRDefault="004518BB" w:rsidP="004518BB">
      <w:pPr>
        <w:rPr>
          <w:rFonts w:eastAsia="Times New Roman" w:cs="Times New Roman"/>
          <w:szCs w:val="24"/>
          <w:lang w:bidi="en-US"/>
        </w:rPr>
      </w:pPr>
      <w:r w:rsidRPr="004518BB">
        <w:rPr>
          <w:rFonts w:eastAsia="Times New Roman" w:cs="Times New Roman"/>
          <w:szCs w:val="24"/>
          <w:lang w:bidi="en-US"/>
        </w:rPr>
        <w:t xml:space="preserve">New section 2.9.3—6—Labelling of </w:t>
      </w:r>
      <w:r>
        <w:rPr>
          <w:rFonts w:eastAsia="Times New Roman" w:cs="Times New Roman"/>
          <w:szCs w:val="24"/>
          <w:lang w:bidi="en-US"/>
        </w:rPr>
        <w:t>formulated supplementary foods</w:t>
      </w:r>
    </w:p>
    <w:p w:rsidR="004518BB" w:rsidRPr="004518BB" w:rsidRDefault="004518BB" w:rsidP="004518BB">
      <w:pPr>
        <w:rPr>
          <w:rFonts w:eastAsia="Times New Roman" w:cs="Times New Roman"/>
          <w:szCs w:val="24"/>
          <w:lang w:bidi="en-US"/>
        </w:rPr>
      </w:pPr>
    </w:p>
    <w:p w:rsidR="004518BB" w:rsidRDefault="004518BB" w:rsidP="004518BB">
      <w:pPr>
        <w:ind w:left="567"/>
        <w:rPr>
          <w:rFonts w:eastAsia="Times New Roman" w:cs="Times New Roman"/>
          <w:szCs w:val="24"/>
          <w:lang w:bidi="en-US"/>
        </w:rPr>
      </w:pPr>
      <w:r w:rsidRPr="004518BB">
        <w:rPr>
          <w:rFonts w:eastAsia="Times New Roman" w:cs="Times New Roman"/>
          <w:szCs w:val="24"/>
          <w:lang w:bidi="en-US"/>
        </w:rPr>
        <w:t xml:space="preserve">New section 2.9.3—6 </w:t>
      </w:r>
      <w:proofErr w:type="gramStart"/>
      <w:r w:rsidRPr="004518BB">
        <w:rPr>
          <w:rFonts w:eastAsia="Times New Roman" w:cs="Times New Roman"/>
          <w:szCs w:val="24"/>
          <w:lang w:bidi="en-US"/>
        </w:rPr>
        <w:t>re</w:t>
      </w:r>
      <w:r w:rsidR="00C76AFE">
        <w:rPr>
          <w:rFonts w:eastAsia="Times New Roman" w:cs="Times New Roman"/>
          <w:szCs w:val="24"/>
          <w:lang w:bidi="en-US"/>
        </w:rPr>
        <w:t>-</w:t>
      </w:r>
      <w:r w:rsidRPr="004518BB">
        <w:rPr>
          <w:rFonts w:eastAsia="Times New Roman" w:cs="Times New Roman"/>
          <w:szCs w:val="24"/>
          <w:lang w:bidi="en-US"/>
        </w:rPr>
        <w:t>states</w:t>
      </w:r>
      <w:proofErr w:type="gramEnd"/>
      <w:r w:rsidRPr="004518BB">
        <w:rPr>
          <w:rFonts w:eastAsia="Times New Roman" w:cs="Times New Roman"/>
          <w:szCs w:val="24"/>
          <w:lang w:bidi="en-US"/>
        </w:rPr>
        <w:t xml:space="preserve"> </w:t>
      </w:r>
      <w:r w:rsidR="00C76AFE">
        <w:rPr>
          <w:rFonts w:eastAsia="Times New Roman" w:cs="Times New Roman"/>
          <w:szCs w:val="24"/>
          <w:lang w:bidi="en-US"/>
        </w:rPr>
        <w:t xml:space="preserve">the current requirements of </w:t>
      </w:r>
      <w:r w:rsidRPr="004518BB">
        <w:rPr>
          <w:rFonts w:eastAsia="Times New Roman" w:cs="Times New Roman"/>
          <w:szCs w:val="24"/>
          <w:lang w:bidi="en-US"/>
        </w:rPr>
        <w:t>clause 5 of Standard 2.9.3.</w:t>
      </w:r>
    </w:p>
    <w:p w:rsidR="004518BB" w:rsidRPr="004518BB" w:rsidRDefault="004518BB" w:rsidP="004518BB">
      <w:pPr>
        <w:ind w:left="567"/>
        <w:rPr>
          <w:rFonts w:eastAsia="Times New Roman" w:cs="Times New Roman"/>
          <w:szCs w:val="24"/>
          <w:lang w:bidi="en-US"/>
        </w:rPr>
      </w:pPr>
    </w:p>
    <w:p w:rsidR="004518BB" w:rsidRDefault="004518BB" w:rsidP="004518BB">
      <w:pPr>
        <w:tabs>
          <w:tab w:val="left" w:pos="1701"/>
        </w:tabs>
        <w:rPr>
          <w:rFonts w:eastAsia="Times New Roman" w:cs="Times New Roman"/>
          <w:i/>
          <w:szCs w:val="24"/>
          <w:lang w:bidi="en-US"/>
        </w:rPr>
      </w:pPr>
      <w:bookmarkStart w:id="10" w:name="_Toc346725783"/>
      <w:r w:rsidRPr="004518BB">
        <w:rPr>
          <w:rFonts w:eastAsia="Times New Roman" w:cs="Times New Roman"/>
          <w:i/>
          <w:szCs w:val="24"/>
          <w:lang w:bidi="en-US"/>
        </w:rPr>
        <w:t>Division 4</w:t>
      </w:r>
      <w:r w:rsidRPr="004518BB">
        <w:rPr>
          <w:rFonts w:eastAsia="Times New Roman" w:cs="Times New Roman"/>
          <w:i/>
          <w:szCs w:val="24"/>
          <w:lang w:bidi="en-US"/>
        </w:rPr>
        <w:tab/>
        <w:t>Formulated supplementary foods for young children</w:t>
      </w:r>
      <w:bookmarkEnd w:id="10"/>
    </w:p>
    <w:p w:rsidR="004518BB" w:rsidRPr="004518BB" w:rsidRDefault="004518BB" w:rsidP="004518BB">
      <w:pPr>
        <w:tabs>
          <w:tab w:val="left" w:pos="1701"/>
        </w:tabs>
        <w:rPr>
          <w:rFonts w:eastAsia="Times New Roman" w:cs="Times New Roman"/>
          <w:i/>
          <w:szCs w:val="24"/>
          <w:lang w:bidi="en-US"/>
        </w:rPr>
      </w:pPr>
    </w:p>
    <w:p w:rsidR="004518BB" w:rsidRDefault="004518BB" w:rsidP="004518BB">
      <w:pPr>
        <w:ind w:right="-286"/>
        <w:rPr>
          <w:rFonts w:eastAsia="Times New Roman" w:cs="Times New Roman"/>
          <w:szCs w:val="24"/>
          <w:lang w:bidi="en-US"/>
        </w:rPr>
      </w:pPr>
      <w:r w:rsidRPr="004518BB">
        <w:rPr>
          <w:rFonts w:eastAsia="Times New Roman" w:cs="Times New Roman"/>
          <w:szCs w:val="24"/>
          <w:lang w:bidi="en-US"/>
        </w:rPr>
        <w:t>New section 2.9.3—7 Compositional requirements for formulated supplementary foods for young children</w:t>
      </w:r>
    </w:p>
    <w:p w:rsidR="004518BB" w:rsidRPr="004518BB" w:rsidRDefault="004518BB" w:rsidP="004518BB">
      <w:pPr>
        <w:rPr>
          <w:rFonts w:eastAsia="Times New Roman" w:cs="Times New Roman"/>
          <w:szCs w:val="24"/>
          <w:lang w:bidi="en-US"/>
        </w:rPr>
      </w:pPr>
    </w:p>
    <w:p w:rsidR="004518BB" w:rsidRDefault="004518BB" w:rsidP="004518BB">
      <w:pPr>
        <w:ind w:left="567"/>
        <w:rPr>
          <w:rFonts w:eastAsia="Times New Roman" w:cs="Times New Roman"/>
          <w:szCs w:val="24"/>
          <w:lang w:bidi="en-US"/>
        </w:rPr>
      </w:pPr>
      <w:r w:rsidRPr="004518BB">
        <w:rPr>
          <w:rFonts w:eastAsia="Times New Roman" w:cs="Times New Roman"/>
          <w:szCs w:val="24"/>
          <w:lang w:bidi="en-US"/>
        </w:rPr>
        <w:t xml:space="preserve">New section 2.9.3—7 </w:t>
      </w:r>
      <w:proofErr w:type="gramStart"/>
      <w:r w:rsidRPr="004518BB">
        <w:rPr>
          <w:rFonts w:eastAsia="Times New Roman" w:cs="Times New Roman"/>
          <w:szCs w:val="24"/>
          <w:lang w:bidi="en-US"/>
        </w:rPr>
        <w:t>re</w:t>
      </w:r>
      <w:r w:rsidR="00C76AFE">
        <w:rPr>
          <w:rFonts w:eastAsia="Times New Roman" w:cs="Times New Roman"/>
          <w:szCs w:val="24"/>
          <w:lang w:bidi="en-US"/>
        </w:rPr>
        <w:t>-</w:t>
      </w:r>
      <w:r w:rsidRPr="004518BB">
        <w:rPr>
          <w:rFonts w:eastAsia="Times New Roman" w:cs="Times New Roman"/>
          <w:szCs w:val="24"/>
          <w:lang w:bidi="en-US"/>
        </w:rPr>
        <w:t>states</w:t>
      </w:r>
      <w:proofErr w:type="gramEnd"/>
      <w:r w:rsidRPr="004518BB">
        <w:rPr>
          <w:rFonts w:eastAsia="Times New Roman" w:cs="Times New Roman"/>
          <w:szCs w:val="24"/>
          <w:lang w:bidi="en-US"/>
        </w:rPr>
        <w:t xml:space="preserve"> </w:t>
      </w:r>
      <w:r w:rsidR="00C76AFE">
        <w:rPr>
          <w:rFonts w:eastAsia="Times New Roman" w:cs="Times New Roman"/>
          <w:szCs w:val="24"/>
          <w:lang w:bidi="en-US"/>
        </w:rPr>
        <w:t xml:space="preserve">the current requirements of </w:t>
      </w:r>
      <w:r w:rsidRPr="004518BB">
        <w:rPr>
          <w:rFonts w:eastAsia="Times New Roman" w:cs="Times New Roman"/>
          <w:szCs w:val="24"/>
          <w:lang w:bidi="en-US"/>
        </w:rPr>
        <w:t xml:space="preserve">clauses 6 and 6A of Standard 2.9.3. </w:t>
      </w:r>
    </w:p>
    <w:p w:rsidR="004518BB" w:rsidRPr="004518BB" w:rsidRDefault="004518BB" w:rsidP="004518BB">
      <w:pPr>
        <w:ind w:left="567"/>
        <w:rPr>
          <w:rFonts w:eastAsia="Times New Roman" w:cs="Times New Roman"/>
          <w:szCs w:val="24"/>
          <w:lang w:bidi="en-US"/>
        </w:rPr>
      </w:pPr>
    </w:p>
    <w:p w:rsidR="004518BB" w:rsidRDefault="004518BB" w:rsidP="004518BB">
      <w:pPr>
        <w:rPr>
          <w:rFonts w:eastAsia="Times New Roman" w:cs="Times New Roman"/>
          <w:szCs w:val="24"/>
          <w:lang w:bidi="en-US"/>
        </w:rPr>
      </w:pPr>
      <w:r w:rsidRPr="004518BB">
        <w:rPr>
          <w:rFonts w:eastAsia="Times New Roman" w:cs="Times New Roman"/>
          <w:szCs w:val="24"/>
          <w:lang w:bidi="en-US"/>
        </w:rPr>
        <w:t xml:space="preserve">New section 2.9.3—8 </w:t>
      </w:r>
      <w:proofErr w:type="gramStart"/>
      <w:r w:rsidRPr="004518BB">
        <w:rPr>
          <w:rFonts w:eastAsia="Times New Roman" w:cs="Times New Roman"/>
          <w:szCs w:val="24"/>
          <w:lang w:bidi="en-US"/>
        </w:rPr>
        <w:t>Labelling</w:t>
      </w:r>
      <w:proofErr w:type="gramEnd"/>
      <w:r w:rsidRPr="004518BB">
        <w:rPr>
          <w:rFonts w:eastAsia="Times New Roman" w:cs="Times New Roman"/>
          <w:szCs w:val="24"/>
          <w:lang w:bidi="en-US"/>
        </w:rPr>
        <w:t xml:space="preserve"> of </w:t>
      </w:r>
      <w:r>
        <w:rPr>
          <w:rFonts w:eastAsia="Times New Roman" w:cs="Times New Roman"/>
          <w:szCs w:val="24"/>
          <w:lang w:bidi="en-US"/>
        </w:rPr>
        <w:t xml:space="preserve">formulated supplementary foods </w:t>
      </w:r>
    </w:p>
    <w:p w:rsidR="004518BB" w:rsidRPr="004518BB" w:rsidRDefault="004518BB" w:rsidP="004518BB">
      <w:pPr>
        <w:rPr>
          <w:rFonts w:eastAsia="Times New Roman" w:cs="Times New Roman"/>
          <w:szCs w:val="24"/>
          <w:lang w:bidi="en-US"/>
        </w:rPr>
      </w:pPr>
    </w:p>
    <w:p w:rsidR="00D5526B" w:rsidRPr="004518BB" w:rsidRDefault="004518BB" w:rsidP="004518BB">
      <w:pPr>
        <w:ind w:left="567"/>
        <w:rPr>
          <w:rFonts w:eastAsia="Times New Roman" w:cs="Times New Roman"/>
          <w:szCs w:val="24"/>
          <w:lang w:bidi="en-US"/>
        </w:rPr>
      </w:pPr>
      <w:r w:rsidRPr="004518BB">
        <w:rPr>
          <w:rFonts w:eastAsia="Times New Roman" w:cs="Times New Roman"/>
          <w:szCs w:val="24"/>
          <w:lang w:bidi="en-US"/>
        </w:rPr>
        <w:t xml:space="preserve">New section 2.9.3—8 </w:t>
      </w:r>
      <w:proofErr w:type="gramStart"/>
      <w:r w:rsidRPr="004518BB">
        <w:rPr>
          <w:rFonts w:eastAsia="Times New Roman" w:cs="Times New Roman"/>
          <w:szCs w:val="24"/>
          <w:lang w:bidi="en-US"/>
        </w:rPr>
        <w:t>re</w:t>
      </w:r>
      <w:r w:rsidR="00C76AFE">
        <w:rPr>
          <w:rFonts w:eastAsia="Times New Roman" w:cs="Times New Roman"/>
          <w:szCs w:val="24"/>
          <w:lang w:bidi="en-US"/>
        </w:rPr>
        <w:t>-</w:t>
      </w:r>
      <w:r w:rsidRPr="004518BB">
        <w:rPr>
          <w:rFonts w:eastAsia="Times New Roman" w:cs="Times New Roman"/>
          <w:szCs w:val="24"/>
          <w:lang w:bidi="en-US"/>
        </w:rPr>
        <w:t>states</w:t>
      </w:r>
      <w:proofErr w:type="gramEnd"/>
      <w:r w:rsidRPr="004518BB">
        <w:rPr>
          <w:rFonts w:eastAsia="Times New Roman" w:cs="Times New Roman"/>
          <w:szCs w:val="24"/>
          <w:lang w:bidi="en-US"/>
        </w:rPr>
        <w:t xml:space="preserve"> </w:t>
      </w:r>
      <w:r w:rsidR="00C76AFE">
        <w:rPr>
          <w:rFonts w:eastAsia="Times New Roman" w:cs="Times New Roman"/>
          <w:szCs w:val="24"/>
          <w:lang w:bidi="en-US"/>
        </w:rPr>
        <w:t xml:space="preserve">the current requirements of </w:t>
      </w:r>
      <w:bookmarkStart w:id="11" w:name="_GoBack"/>
      <w:bookmarkEnd w:id="11"/>
      <w:r w:rsidRPr="004518BB">
        <w:rPr>
          <w:rFonts w:eastAsia="Times New Roman" w:cs="Times New Roman"/>
          <w:szCs w:val="24"/>
          <w:lang w:bidi="en-US"/>
        </w:rPr>
        <w:t>clause 7 of Standard 2.9.3.</w:t>
      </w:r>
    </w:p>
    <w:sectPr w:rsidR="00D5526B" w:rsidRPr="004518BB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A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  <w:footnote w:id="2">
    <w:p w:rsidR="004518BB" w:rsidRPr="00375BCD" w:rsidRDefault="004518BB" w:rsidP="004518BB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18 of the model food provisions</w:t>
      </w:r>
    </w:p>
  </w:footnote>
  <w:footnote w:id="3">
    <w:p w:rsidR="004518BB" w:rsidRPr="00375BCD" w:rsidRDefault="004518BB" w:rsidP="004518BB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17 of the model food provisions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20BBF"/>
    <w:rsid w:val="0033021F"/>
    <w:rsid w:val="00341D25"/>
    <w:rsid w:val="00404702"/>
    <w:rsid w:val="00441D77"/>
    <w:rsid w:val="00443F05"/>
    <w:rsid w:val="004518BB"/>
    <w:rsid w:val="00486619"/>
    <w:rsid w:val="004D3868"/>
    <w:rsid w:val="004E6694"/>
    <w:rsid w:val="0054036E"/>
    <w:rsid w:val="005B578D"/>
    <w:rsid w:val="005C1996"/>
    <w:rsid w:val="006B6900"/>
    <w:rsid w:val="006C43DB"/>
    <w:rsid w:val="006D473E"/>
    <w:rsid w:val="006E62ED"/>
    <w:rsid w:val="00793DE6"/>
    <w:rsid w:val="007F6456"/>
    <w:rsid w:val="0081739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C76AFE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A173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1378-8D47-48C5-9C26-4CB85593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8</cp:revision>
  <dcterms:created xsi:type="dcterms:W3CDTF">2014-12-16T00:14:00Z</dcterms:created>
  <dcterms:modified xsi:type="dcterms:W3CDTF">2015-02-19T06:42:00Z</dcterms:modified>
</cp:coreProperties>
</file>