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DBFD8" w14:textId="77777777" w:rsidR="009F587D" w:rsidRPr="001D1563" w:rsidRDefault="009F587D" w:rsidP="009F587D">
      <w:pPr>
        <w:pStyle w:val="FSCh3Standard"/>
      </w:pPr>
      <w:r>
        <w:t>Standard</w:t>
      </w:r>
      <w:r w:rsidRPr="001D1563">
        <w:t xml:space="preserve"> 1.3.2</w:t>
      </w:r>
      <w:r w:rsidRPr="001D1563">
        <w:tab/>
        <w:t>Vitamins and minerals</w:t>
      </w:r>
    </w:p>
    <w:p w14:paraId="23CDBFD9" w14:textId="77777777" w:rsidR="009F587D" w:rsidRPr="001D1563" w:rsidRDefault="009F587D" w:rsidP="009F587D">
      <w:pPr>
        <w:pStyle w:val="FSCnatHeading"/>
      </w:pPr>
      <w:bookmarkStart w:id="0" w:name="_Ref298843527"/>
      <w:bookmarkStart w:id="1" w:name="_Ref200466817"/>
      <w:r w:rsidRPr="009F587D">
        <w:rPr>
          <w:b/>
          <w:i/>
        </w:rPr>
        <w:t>Note</w:t>
      </w:r>
      <w:r w:rsidRPr="001D1563">
        <w:rPr>
          <w:b/>
          <w:i/>
        </w:rPr>
        <w:t xml:space="preserve"> 1</w:t>
      </w:r>
      <w:r w:rsidRPr="001D1563">
        <w:tab/>
        <w:t xml:space="preserve">This instrument is a standard under the </w:t>
      </w:r>
      <w:r w:rsidRPr="001D1563">
        <w:rPr>
          <w:i/>
        </w:rPr>
        <w:t>Food Standards Australia New Zealand Act 1991</w:t>
      </w:r>
      <w:r w:rsidRPr="001D1563">
        <w:t xml:space="preserve"> (Cth). The standards together make up the </w:t>
      </w:r>
      <w:r w:rsidRPr="009F32ED">
        <w:rPr>
          <w:i/>
        </w:rPr>
        <w:t>Australia New Zealand Food Standards Code</w:t>
      </w:r>
      <w:r w:rsidRPr="001D1563">
        <w:rPr>
          <w:i/>
        </w:rPr>
        <w:t>.</w:t>
      </w:r>
      <w:r w:rsidRPr="001D1563">
        <w:t xml:space="preserve"> See also section 1.1.1—3.</w:t>
      </w:r>
    </w:p>
    <w:p w14:paraId="23CDBFDA" w14:textId="77777777" w:rsidR="009F587D" w:rsidRPr="001D1563" w:rsidRDefault="009F587D" w:rsidP="009F587D">
      <w:pPr>
        <w:pStyle w:val="FSCnatHeading"/>
      </w:pPr>
      <w:r w:rsidRPr="009F587D">
        <w:rPr>
          <w:b/>
          <w:i/>
        </w:rPr>
        <w:t>Note</w:t>
      </w:r>
      <w:r w:rsidRPr="001D1563">
        <w:rPr>
          <w:b/>
          <w:i/>
        </w:rPr>
        <w:t xml:space="preserve"> 2</w:t>
      </w:r>
      <w:r w:rsidRPr="001D1563">
        <w:tab/>
        <w:t xml:space="preserve">The provisions of the Code that apply in New Zealand are incorporated in, or adopted under, the </w:t>
      </w:r>
      <w:r w:rsidRPr="001D1563">
        <w:rPr>
          <w:i/>
        </w:rPr>
        <w:t>Food Act 2014</w:t>
      </w:r>
      <w:r w:rsidRPr="001D1563">
        <w:t xml:space="preserve"> (NZ). See also section 1.1.1—3.</w:t>
      </w:r>
    </w:p>
    <w:p w14:paraId="23CDBFDB" w14:textId="77777777" w:rsidR="009F587D" w:rsidRPr="001D1563" w:rsidRDefault="009F587D" w:rsidP="009F587D">
      <w:pPr>
        <w:pStyle w:val="FSCnatHeading"/>
      </w:pPr>
      <w:r w:rsidRPr="009F587D">
        <w:rPr>
          <w:b/>
          <w:i/>
        </w:rPr>
        <w:t>Note</w:t>
      </w:r>
      <w:r w:rsidRPr="001D1563">
        <w:rPr>
          <w:b/>
          <w:i/>
        </w:rPr>
        <w:t xml:space="preserve"> 3</w:t>
      </w:r>
      <w:r w:rsidRPr="001D1563">
        <w:tab/>
        <w:t>Paragraph 1.1.1—10(4)(b) provides that a food for sale must not have as an ingredient or a component, a substance used as a nutritive substance unless expressly permitted by this Code. This Standard deals with vitamins and minerals used as nutritive substances.</w:t>
      </w:r>
    </w:p>
    <w:p w14:paraId="23CDBFDC" w14:textId="77777777" w:rsidR="009F587D" w:rsidRPr="001D1563" w:rsidRDefault="009F587D" w:rsidP="009F587D">
      <w:pPr>
        <w:pStyle w:val="FSCnatHeading"/>
      </w:pPr>
      <w:r w:rsidRPr="009F587D">
        <w:rPr>
          <w:b/>
          <w:i/>
        </w:rPr>
        <w:t>Note</w:t>
      </w:r>
      <w:r w:rsidRPr="001D1563">
        <w:rPr>
          <w:b/>
          <w:i/>
        </w:rPr>
        <w:t xml:space="preserve"> 4</w:t>
      </w:r>
      <w:r w:rsidRPr="001D1563">
        <w:tab/>
        <w:t>This Standard limits the claims that can be made about the vitamin and mineral content of foods. Standard 1.2.7 relates to the claims that can be made about nutrition content, including the presence of vitamins and minerals in food. There are also provisions in other standards that affect claims about specific foods. See for example:</w:t>
      </w:r>
    </w:p>
    <w:p w14:paraId="23CDBFDD" w14:textId="77777777" w:rsidR="009F587D" w:rsidRPr="001D1563" w:rsidRDefault="009F587D" w:rsidP="006D5C6E">
      <w:pPr>
        <w:pStyle w:val="FSCnMain"/>
        <w:ind w:left="1701" w:hanging="850"/>
      </w:pPr>
      <w:r w:rsidRPr="001D1563">
        <w:sym w:font="Symbol" w:char="F0B7"/>
      </w:r>
      <w:r w:rsidRPr="001D1563">
        <w:tab/>
        <w:t>Standard 2.1.1 (</w:t>
      </w:r>
      <w:r w:rsidR="006D5C6E">
        <w:t>cereal and cereal</w:t>
      </w:r>
      <w:r w:rsidRPr="001D1563">
        <w:t xml:space="preserve"> products);</w:t>
      </w:r>
    </w:p>
    <w:p w14:paraId="23CDBFDE" w14:textId="77777777" w:rsidR="009F587D" w:rsidRPr="001D1563" w:rsidRDefault="009F587D" w:rsidP="006D5C6E">
      <w:pPr>
        <w:pStyle w:val="FSCnMain"/>
        <w:ind w:left="1701" w:hanging="850"/>
      </w:pPr>
      <w:r w:rsidRPr="001D1563">
        <w:sym w:font="Symbol" w:char="F0B7"/>
      </w:r>
      <w:r w:rsidRPr="001D1563">
        <w:tab/>
        <w:t>Standard 2.4.2 (edible oil spreads);</w:t>
      </w:r>
    </w:p>
    <w:p w14:paraId="23CDBFDF" w14:textId="77777777" w:rsidR="009F587D" w:rsidRPr="001D1563" w:rsidRDefault="009F587D" w:rsidP="006D5C6E">
      <w:pPr>
        <w:pStyle w:val="FSCnMain"/>
        <w:ind w:left="1701" w:hanging="850"/>
      </w:pPr>
      <w:r w:rsidRPr="001D1563">
        <w:sym w:font="Symbol" w:char="F0B7"/>
      </w:r>
      <w:r w:rsidRPr="001D1563">
        <w:tab/>
        <w:t>Standard 2.9.1 (infant formula products);</w:t>
      </w:r>
    </w:p>
    <w:p w14:paraId="23CDBFE0" w14:textId="77777777" w:rsidR="009F587D" w:rsidRPr="001D1563" w:rsidRDefault="009F587D" w:rsidP="006D5C6E">
      <w:pPr>
        <w:pStyle w:val="FSCnMain"/>
        <w:ind w:left="1701" w:hanging="850"/>
      </w:pPr>
      <w:r w:rsidRPr="001D1563">
        <w:sym w:font="Symbol" w:char="F0B7"/>
      </w:r>
      <w:r w:rsidRPr="001D1563">
        <w:tab/>
        <w:t>Standard 2.9.2 (food for infants);</w:t>
      </w:r>
    </w:p>
    <w:p w14:paraId="23CDBFE1" w14:textId="77777777" w:rsidR="009F587D" w:rsidRPr="001D1563" w:rsidRDefault="009F587D" w:rsidP="006D5C6E">
      <w:pPr>
        <w:pStyle w:val="FSCnMain"/>
        <w:ind w:left="1701" w:hanging="850"/>
      </w:pPr>
      <w:r w:rsidRPr="001D1563">
        <w:sym w:font="Symbol" w:char="F0B7"/>
      </w:r>
      <w:r w:rsidRPr="001D1563">
        <w:tab/>
        <w:t>Standard 2.9.3 (formulated meal replacements and formulated supplementary foods);</w:t>
      </w:r>
    </w:p>
    <w:p w14:paraId="23CDBFE2" w14:textId="77777777" w:rsidR="009F587D" w:rsidRPr="001D1563" w:rsidRDefault="009F587D" w:rsidP="006D5C6E">
      <w:pPr>
        <w:pStyle w:val="FSCnMain"/>
        <w:ind w:left="1701" w:hanging="850"/>
      </w:pPr>
      <w:r w:rsidRPr="001D1563">
        <w:sym w:font="Symbol" w:char="F0B7"/>
      </w:r>
      <w:r w:rsidRPr="001D1563">
        <w:tab/>
        <w:t>Standard 2.9.4 (formulated supplementary sports foods);</w:t>
      </w:r>
    </w:p>
    <w:p w14:paraId="23CDBFE3" w14:textId="77777777" w:rsidR="009F587D" w:rsidRPr="001D1563" w:rsidRDefault="009F587D" w:rsidP="006D5C6E">
      <w:pPr>
        <w:pStyle w:val="FSCnMain"/>
        <w:ind w:left="1701" w:hanging="850"/>
      </w:pPr>
      <w:r w:rsidRPr="001D1563">
        <w:sym w:font="Symbol" w:char="F0B7"/>
      </w:r>
      <w:r w:rsidRPr="001D1563">
        <w:tab/>
        <w:t>Standard 2.9.5 (food for special medical purposes);</w:t>
      </w:r>
    </w:p>
    <w:p w14:paraId="23CDBFE4" w14:textId="77777777" w:rsidR="009F587D" w:rsidRPr="001D1563" w:rsidRDefault="009F587D" w:rsidP="006D5C6E">
      <w:pPr>
        <w:pStyle w:val="FSCnMain"/>
        <w:ind w:left="1701" w:hanging="850"/>
      </w:pPr>
      <w:r w:rsidRPr="001D1563">
        <w:sym w:font="Symbol" w:char="F0B7"/>
      </w:r>
      <w:r w:rsidRPr="001D1563">
        <w:tab/>
        <w:t>Standard 2.9.6 (transitional standard for special purpose foods (including amino acid modified foods)).</w:t>
      </w:r>
    </w:p>
    <w:p w14:paraId="23CDBFE5" w14:textId="77777777" w:rsidR="009F587D" w:rsidRPr="001D1563" w:rsidRDefault="009F587D" w:rsidP="009F587D">
      <w:pPr>
        <w:pStyle w:val="FSCh5Section"/>
      </w:pPr>
      <w:bookmarkStart w:id="2" w:name="_Toc400032039"/>
      <w:bookmarkStart w:id="3" w:name="_Ref333048619"/>
      <w:bookmarkEnd w:id="0"/>
      <w:bookmarkEnd w:id="1"/>
      <w:r w:rsidRPr="001D1563">
        <w:t>1.3.2—1</w:t>
      </w:r>
      <w:r w:rsidRPr="001D1563">
        <w:tab/>
        <w:t>Name</w:t>
      </w:r>
      <w:bookmarkEnd w:id="2"/>
    </w:p>
    <w:p w14:paraId="23CDBFE6" w14:textId="77777777" w:rsidR="009F587D" w:rsidRPr="006D5C6E" w:rsidRDefault="009F587D" w:rsidP="009F587D">
      <w:pPr>
        <w:pStyle w:val="FSCtMain"/>
      </w:pPr>
      <w:r w:rsidRPr="001D1563">
        <w:tab/>
      </w:r>
      <w:r w:rsidRPr="001D1563">
        <w:tab/>
        <w:t xml:space="preserve">This Standard is </w:t>
      </w:r>
      <w:r w:rsidRPr="001D1563">
        <w:rPr>
          <w:i/>
        </w:rPr>
        <w:t xml:space="preserve">Australia New Zealand Food Standards Code </w:t>
      </w:r>
      <w:r w:rsidR="006D5C6E" w:rsidRPr="006D5C6E">
        <w:t>–</w:t>
      </w:r>
      <w:r w:rsidRPr="006D5C6E">
        <w:t xml:space="preserve"> Standard 1.3.2 </w:t>
      </w:r>
      <w:r w:rsidR="006D5C6E" w:rsidRPr="006D5C6E">
        <w:t xml:space="preserve">– </w:t>
      </w:r>
      <w:r w:rsidRPr="006D5C6E">
        <w:t>Vitamins and minerals.</w:t>
      </w:r>
    </w:p>
    <w:p w14:paraId="23CDBFE7" w14:textId="77777777" w:rsidR="009F587D" w:rsidRPr="001D1563" w:rsidRDefault="009F587D" w:rsidP="009F587D">
      <w:pPr>
        <w:pStyle w:val="FSCnMain"/>
      </w:pPr>
      <w:r w:rsidRPr="001D1563">
        <w:tab/>
      </w:r>
      <w:r w:rsidRPr="001D1563">
        <w:rPr>
          <w:b/>
          <w:i/>
        </w:rPr>
        <w:t>Note</w:t>
      </w:r>
      <w:r w:rsidRPr="001D1563">
        <w:rPr>
          <w:b/>
          <w:i/>
        </w:rPr>
        <w:tab/>
      </w:r>
      <w:r w:rsidRPr="001D1563">
        <w:t>Commencement:</w:t>
      </w:r>
      <w:r w:rsidRPr="001D1563">
        <w:rPr>
          <w:i/>
        </w:rPr>
        <w:br/>
      </w:r>
      <w:r w:rsidRPr="001D1563">
        <w:t xml:space="preserve">This Standard commences on 1 March 2016, being the date specified as the commencement date in notices in the </w:t>
      </w:r>
      <w:r w:rsidRPr="001D1563">
        <w:rPr>
          <w:i/>
        </w:rPr>
        <w:t>Gazette</w:t>
      </w:r>
      <w:r w:rsidRPr="001D1563">
        <w:t xml:space="preserve"> and the New Zealand Gazette under section 92 of the </w:t>
      </w:r>
      <w:r w:rsidRPr="001D1563">
        <w:rPr>
          <w:i/>
        </w:rPr>
        <w:t>Food Standards Australia New Zealand Act 1991</w:t>
      </w:r>
      <w:r w:rsidRPr="001D1563">
        <w:t xml:space="preserve"> (Cth). See also section 93 of that Act.</w:t>
      </w:r>
    </w:p>
    <w:p w14:paraId="23CDBFE8" w14:textId="77777777" w:rsidR="009F587D" w:rsidRPr="001D1563" w:rsidRDefault="009F587D" w:rsidP="009F587D">
      <w:pPr>
        <w:pStyle w:val="FSCh5Section"/>
      </w:pPr>
      <w:bookmarkStart w:id="4" w:name="_Toc400032040"/>
      <w:r w:rsidRPr="001D1563">
        <w:t>1.3.2—2</w:t>
      </w:r>
      <w:r w:rsidRPr="001D1563">
        <w:tab/>
        <w:t>Definitions and interpretation</w:t>
      </w:r>
      <w:bookmarkEnd w:id="4"/>
    </w:p>
    <w:p w14:paraId="23CDBFE9" w14:textId="77777777" w:rsidR="009F587D" w:rsidRPr="001D1563" w:rsidRDefault="009F587D" w:rsidP="009F587D">
      <w:pPr>
        <w:pStyle w:val="FSCnatHeading"/>
      </w:pPr>
      <w:r w:rsidRPr="009F587D">
        <w:rPr>
          <w:b/>
          <w:i/>
        </w:rPr>
        <w:t>Note</w:t>
      </w:r>
      <w:r w:rsidRPr="001D1563">
        <w:tab/>
        <w:t>In this Code (see section 1.1.2—2):</w:t>
      </w:r>
    </w:p>
    <w:p w14:paraId="755D255B" w14:textId="77777777" w:rsidR="00AB77B0" w:rsidRPr="004B3330" w:rsidRDefault="00AB77B0" w:rsidP="00AB77B0">
      <w:pPr>
        <w:pStyle w:val="FSCnMain"/>
      </w:pPr>
      <w:r w:rsidRPr="004B3330">
        <w:rPr>
          <w:b/>
          <w:i/>
        </w:rPr>
        <w:tab/>
        <w:t>meet the NPSC</w:t>
      </w:r>
      <w:r w:rsidRPr="004B3330">
        <w:t xml:space="preserve"> means that the *nutrient profiling score of a food described in Column 1 of the table to section S4—6 is less than the number specified for that food in Column 2 of that table.</w:t>
      </w:r>
    </w:p>
    <w:p w14:paraId="116F0DAC" w14:textId="77777777" w:rsidR="00AB77B0" w:rsidRPr="004B3330" w:rsidRDefault="00AB77B0" w:rsidP="00AB77B0">
      <w:pPr>
        <w:pStyle w:val="FSCnMain"/>
      </w:pPr>
      <w:r w:rsidRPr="004B3330">
        <w:rPr>
          <w:b/>
          <w:i/>
        </w:rPr>
        <w:tab/>
        <w:t>NPSC</w:t>
      </w:r>
      <w:r w:rsidRPr="004B3330">
        <w:t xml:space="preserve"> means the nutrient profiling scoring criterion (see section S4—6).</w:t>
      </w:r>
    </w:p>
    <w:p w14:paraId="6C6C2B77" w14:textId="77777777" w:rsidR="00AB77B0" w:rsidRPr="004B3330" w:rsidRDefault="00AB77B0" w:rsidP="00AB77B0">
      <w:pPr>
        <w:pStyle w:val="FSCnMain"/>
      </w:pPr>
      <w:r w:rsidRPr="004B3330">
        <w:rPr>
          <w:b/>
          <w:i/>
        </w:rPr>
        <w:tab/>
        <w:t>nutrient profiling score</w:t>
      </w:r>
      <w:r w:rsidRPr="004B3330">
        <w:t xml:space="preserve"> means the final score calculated pursuant to the method referred to in section 1.2.7—25.</w:t>
      </w:r>
    </w:p>
    <w:p w14:paraId="0CCC65FA" w14:textId="77777777" w:rsidR="00AB77B0" w:rsidRPr="004B3330" w:rsidRDefault="00AB77B0" w:rsidP="00AB77B0">
      <w:pPr>
        <w:pStyle w:val="FSCnMain"/>
      </w:pPr>
      <w:r w:rsidRPr="004B3330">
        <w:rPr>
          <w:b/>
          <w:i/>
        </w:rPr>
        <w:tab/>
        <w:t>property of food</w:t>
      </w:r>
      <w:r w:rsidRPr="004B3330">
        <w:t xml:space="preserve"> means a *component, ingredient, constituent or other feature of food.</w:t>
      </w:r>
    </w:p>
    <w:p w14:paraId="225B4D7E" w14:textId="77777777" w:rsidR="00703E40" w:rsidRPr="001D1563" w:rsidRDefault="00703E40" w:rsidP="00703E40">
      <w:pPr>
        <w:pStyle w:val="FSCnMain"/>
      </w:pPr>
      <w:r w:rsidRPr="001D1563">
        <w:rPr>
          <w:b/>
          <w:i/>
        </w:rPr>
        <w:tab/>
        <w:t>RDI</w:t>
      </w:r>
      <w:r w:rsidRPr="001D1563">
        <w:t>—see section 1.1.2—10.</w:t>
      </w:r>
    </w:p>
    <w:p w14:paraId="23CDBFEA" w14:textId="77777777" w:rsidR="009F587D" w:rsidRPr="001D1563" w:rsidRDefault="009F587D" w:rsidP="009F587D">
      <w:pPr>
        <w:pStyle w:val="FSCnMain"/>
      </w:pPr>
      <w:r w:rsidRPr="001D1563">
        <w:tab/>
      </w:r>
      <w:r w:rsidRPr="001D1563">
        <w:rPr>
          <w:b/>
          <w:i/>
        </w:rPr>
        <w:t>reference quantity</w:t>
      </w:r>
      <w:r w:rsidRPr="001D1563">
        <w:t xml:space="preserve"> means:</w:t>
      </w:r>
    </w:p>
    <w:p w14:paraId="23CDBFEB" w14:textId="77777777" w:rsidR="009F587D" w:rsidRPr="001D1563" w:rsidRDefault="009F587D" w:rsidP="009F587D">
      <w:pPr>
        <w:pStyle w:val="FSCnPara"/>
      </w:pPr>
      <w:r w:rsidRPr="001D1563">
        <w:tab/>
        <w:t>(a)</w:t>
      </w:r>
      <w:r w:rsidRPr="001D1563">
        <w:tab/>
        <w:t>for a food listed in the table to section S17—4, either:</w:t>
      </w:r>
    </w:p>
    <w:p w14:paraId="23CDBFEC" w14:textId="77777777" w:rsidR="009F587D" w:rsidRPr="001D1563" w:rsidRDefault="009F587D" w:rsidP="009F587D">
      <w:pPr>
        <w:pStyle w:val="FSCnSubpara"/>
      </w:pPr>
      <w:r w:rsidRPr="001D1563">
        <w:tab/>
        <w:t>(i)</w:t>
      </w:r>
      <w:r w:rsidRPr="001D1563">
        <w:tab/>
        <w:t>the amount specified in the table for that food; or</w:t>
      </w:r>
    </w:p>
    <w:p w14:paraId="23CDBFED" w14:textId="77777777" w:rsidR="009F587D" w:rsidRPr="001D1563" w:rsidRDefault="009F587D" w:rsidP="009F587D">
      <w:pPr>
        <w:pStyle w:val="FSCnSubpara"/>
      </w:pPr>
      <w:r w:rsidRPr="001D1563">
        <w:tab/>
        <w:t>(ii)</w:t>
      </w:r>
      <w:r w:rsidRPr="001D1563">
        <w:tab/>
        <w:t>for a food that requires dilution or reconstitution according to directions—the amount of the food that, when diluted or reconstituted, produces the quantity referred to in subparagraph (i); or</w:t>
      </w:r>
    </w:p>
    <w:p w14:paraId="23CDBFEE" w14:textId="77777777" w:rsidR="009F587D" w:rsidRPr="001D1563" w:rsidRDefault="009F587D" w:rsidP="009F587D">
      <w:pPr>
        <w:pStyle w:val="FSCnPara"/>
      </w:pPr>
      <w:r w:rsidRPr="001D1563">
        <w:tab/>
        <w:t>(b)</w:t>
      </w:r>
      <w:r w:rsidRPr="001D1563">
        <w:tab/>
        <w:t>for all other foods:</w:t>
      </w:r>
    </w:p>
    <w:p w14:paraId="23CDBFEF" w14:textId="77777777" w:rsidR="009F587D" w:rsidRPr="001D1563" w:rsidRDefault="009F587D" w:rsidP="009F587D">
      <w:pPr>
        <w:pStyle w:val="FSCnSubpara"/>
      </w:pPr>
      <w:r w:rsidRPr="001D1563">
        <w:tab/>
        <w:t>(i)</w:t>
      </w:r>
      <w:r w:rsidRPr="001D1563">
        <w:tab/>
        <w:t>a normal serving; or</w:t>
      </w:r>
    </w:p>
    <w:p w14:paraId="23CDBFF0" w14:textId="77777777" w:rsidR="009F587D" w:rsidRPr="001D1563" w:rsidRDefault="009F587D" w:rsidP="009F587D">
      <w:pPr>
        <w:pStyle w:val="FSCnSubpara"/>
      </w:pPr>
      <w:r w:rsidRPr="001D1563">
        <w:tab/>
        <w:t>(ii)</w:t>
      </w:r>
      <w:r w:rsidRPr="001D1563">
        <w:tab/>
        <w:t>for a food that requires dilution, reconstitution, draining or preparation according to directions—the amount of the food that, when diluted, reconstituted, drained or prepared produces a normal serving.</w:t>
      </w:r>
    </w:p>
    <w:p w14:paraId="23CDBFF2" w14:textId="77777777" w:rsidR="009F587D" w:rsidRPr="001D1563" w:rsidRDefault="009F587D" w:rsidP="009F587D">
      <w:pPr>
        <w:pStyle w:val="FSCnMain"/>
      </w:pPr>
      <w:r w:rsidRPr="001D1563">
        <w:rPr>
          <w:b/>
          <w:i/>
        </w:rPr>
        <w:tab/>
        <w:t>used as a nutritive substance</w:t>
      </w:r>
      <w:r w:rsidRPr="001D1563">
        <w:t>—see section 1.1.2—12.</w:t>
      </w:r>
    </w:p>
    <w:p w14:paraId="23CDBFF3" w14:textId="77777777" w:rsidR="009F587D" w:rsidRPr="001D1563" w:rsidRDefault="009F587D" w:rsidP="009F587D">
      <w:pPr>
        <w:pStyle w:val="FSCh5Section"/>
      </w:pPr>
      <w:bookmarkStart w:id="5" w:name="_AGSRef5623686"/>
      <w:bookmarkStart w:id="6" w:name="_Ref337823769"/>
      <w:bookmarkStart w:id="7" w:name="_Toc371505451"/>
      <w:bookmarkStart w:id="8" w:name="_Toc400032041"/>
      <w:bookmarkEnd w:id="3"/>
      <w:r w:rsidRPr="001D1563">
        <w:t>1.3.2—3</w:t>
      </w:r>
      <w:r w:rsidRPr="001D1563">
        <w:tab/>
        <w:t>Listed vitamins and minerals may be used as nutritive substance in</w:t>
      </w:r>
      <w:bookmarkEnd w:id="5"/>
      <w:r w:rsidRPr="001D1563">
        <w:t xml:space="preserve"> foods</w:t>
      </w:r>
      <w:bookmarkEnd w:id="6"/>
      <w:bookmarkEnd w:id="7"/>
      <w:bookmarkEnd w:id="8"/>
    </w:p>
    <w:p w14:paraId="23CDBFF4" w14:textId="77777777" w:rsidR="009F587D" w:rsidRPr="001D1563" w:rsidRDefault="009F587D" w:rsidP="009F587D">
      <w:pPr>
        <w:pStyle w:val="FSCtMain"/>
      </w:pPr>
      <w:r w:rsidRPr="001D1563">
        <w:tab/>
      </w:r>
      <w:r w:rsidRPr="001D1563">
        <w:tab/>
        <w:t>Unless this Code provides otherwise, a vitamin or mineral may be *used as a nutritive substance in a food if:</w:t>
      </w:r>
    </w:p>
    <w:p w14:paraId="23CDBFF5" w14:textId="0435A81B" w:rsidR="00AB77B0" w:rsidRDefault="009F587D" w:rsidP="009F587D">
      <w:pPr>
        <w:pStyle w:val="FSCtPara"/>
      </w:pPr>
      <w:r w:rsidRPr="001D1563">
        <w:tab/>
        <w:t>(a)</w:t>
      </w:r>
      <w:r w:rsidRPr="001D1563">
        <w:tab/>
        <w:t>the vitamin or mineral is in a permitted form specified in section S17—2 or section S17—3; and</w:t>
      </w:r>
      <w:r w:rsidR="00AB77B0">
        <w:br w:type="page"/>
      </w:r>
    </w:p>
    <w:p w14:paraId="23CDBFF6" w14:textId="77777777" w:rsidR="009F587D" w:rsidRPr="001D1563" w:rsidRDefault="009F587D" w:rsidP="009F587D">
      <w:pPr>
        <w:pStyle w:val="FSCtPara"/>
      </w:pPr>
      <w:r w:rsidRPr="001D1563">
        <w:lastRenderedPageBreak/>
        <w:tab/>
        <w:t>(b)</w:t>
      </w:r>
      <w:r w:rsidRPr="001D1563">
        <w:tab/>
        <w:t>the vitamin or mineral is listed in relation to that type of food in section S17—4; and</w:t>
      </w:r>
    </w:p>
    <w:p w14:paraId="23CDBFF7" w14:textId="30983DA6" w:rsidR="006D5C6E" w:rsidRDefault="009F587D" w:rsidP="009F587D">
      <w:pPr>
        <w:pStyle w:val="FSCtPara"/>
      </w:pPr>
      <w:r w:rsidRPr="001D1563">
        <w:tab/>
        <w:t>(c)</w:t>
      </w:r>
      <w:r w:rsidRPr="001D1563">
        <w:tab/>
        <w:t>the total amount of the naturally occurring and added vitamin or mineral present in a *reference quantity of the food is no more than the amount (if any) specified in relation to that vitamin or mineral in section S17—4.</w:t>
      </w:r>
    </w:p>
    <w:p w14:paraId="23CDBFF8" w14:textId="77777777" w:rsidR="009F587D" w:rsidRPr="001D1563" w:rsidRDefault="009F587D" w:rsidP="009F587D">
      <w:pPr>
        <w:pStyle w:val="FSCh5Section"/>
      </w:pPr>
      <w:bookmarkStart w:id="9" w:name="_Ref333822564"/>
      <w:bookmarkStart w:id="10" w:name="_Ref346709872"/>
      <w:bookmarkStart w:id="11" w:name="_Toc371505452"/>
      <w:bookmarkStart w:id="12" w:name="_Toc400032042"/>
      <w:r w:rsidRPr="001D1563">
        <w:t>1.3.2—4</w:t>
      </w:r>
      <w:r w:rsidRPr="001D1563">
        <w:tab/>
        <w:t>Restrictions on claims in relation to vitamins and minerals added to foods</w:t>
      </w:r>
      <w:bookmarkEnd w:id="9"/>
      <w:bookmarkEnd w:id="10"/>
      <w:bookmarkEnd w:id="11"/>
      <w:bookmarkEnd w:id="12"/>
    </w:p>
    <w:p w14:paraId="23CDBFF9" w14:textId="77777777" w:rsidR="009F587D" w:rsidRPr="001D1563" w:rsidRDefault="009F587D" w:rsidP="009F587D">
      <w:pPr>
        <w:pStyle w:val="FSCtMain"/>
      </w:pPr>
      <w:r w:rsidRPr="001D1563">
        <w:tab/>
        <w:t>(1)</w:t>
      </w:r>
      <w:r w:rsidRPr="001D1563">
        <w:tab/>
        <w:t>This section applies if a vitamin or mineral has been *used as a nutritive substance in a food listed in section S17—4.</w:t>
      </w:r>
    </w:p>
    <w:p w14:paraId="23CDBFFA" w14:textId="77777777" w:rsidR="009F587D" w:rsidRPr="001D1563" w:rsidRDefault="009F587D" w:rsidP="009F587D">
      <w:pPr>
        <w:pStyle w:val="FSCtMain"/>
      </w:pPr>
      <w:bookmarkStart w:id="13" w:name="_Ref346709878"/>
      <w:r w:rsidRPr="001D1563">
        <w:tab/>
        <w:t>(2)</w:t>
      </w:r>
      <w:r w:rsidRPr="001D1563">
        <w:tab/>
        <w:t>A claim must not be made that the percentage *RDI of the vitamin or mineral (including the amount added and the amount naturally present) in a *reference quantity of the food is greater than the percentage that is specified as the maximum percentage RDI claim for that vitamin or mineral in the table to section S17—4.</w:t>
      </w:r>
      <w:bookmarkEnd w:id="13"/>
    </w:p>
    <w:p w14:paraId="23CDBFFB" w14:textId="77777777" w:rsidR="009F587D" w:rsidRPr="001D1563" w:rsidRDefault="009F587D" w:rsidP="009F587D">
      <w:pPr>
        <w:pStyle w:val="FSCh5Section"/>
      </w:pPr>
      <w:bookmarkStart w:id="14" w:name="_Ref346709924"/>
      <w:bookmarkStart w:id="15" w:name="_Ref346710132"/>
      <w:bookmarkStart w:id="16" w:name="_Toc371505453"/>
      <w:bookmarkStart w:id="17" w:name="_Toc400032043"/>
      <w:r w:rsidRPr="001D1563">
        <w:t>1.3.2—5</w:t>
      </w:r>
      <w:r w:rsidRPr="001D1563">
        <w:tab/>
        <w:t>Calculation of maximum amount of a vitamin or mineral which may be claimed in a reference quantity of food</w:t>
      </w:r>
      <w:bookmarkEnd w:id="14"/>
      <w:bookmarkEnd w:id="15"/>
      <w:bookmarkEnd w:id="16"/>
      <w:bookmarkEnd w:id="17"/>
    </w:p>
    <w:p w14:paraId="23CDBFFC" w14:textId="77777777" w:rsidR="009F587D" w:rsidRPr="001D1563" w:rsidRDefault="009F587D" w:rsidP="009F587D">
      <w:pPr>
        <w:pStyle w:val="FSCtMain"/>
      </w:pPr>
      <w:r w:rsidRPr="001D1563">
        <w:tab/>
        <w:t>(1)</w:t>
      </w:r>
      <w:r w:rsidRPr="001D1563">
        <w:tab/>
        <w:t>If:</w:t>
      </w:r>
    </w:p>
    <w:p w14:paraId="23CDBFFD" w14:textId="77777777" w:rsidR="009F587D" w:rsidRPr="001D1563" w:rsidRDefault="009F587D" w:rsidP="009F587D">
      <w:pPr>
        <w:pStyle w:val="FSCtPara"/>
      </w:pPr>
      <w:r w:rsidRPr="001D1563">
        <w:tab/>
        <w:t>(a)</w:t>
      </w:r>
      <w:r w:rsidRPr="001D1563">
        <w:tab/>
        <w:t>a food for sale contains more than one ingredient; and</w:t>
      </w:r>
    </w:p>
    <w:p w14:paraId="23CDBFFE" w14:textId="77777777" w:rsidR="009F587D" w:rsidRPr="001D1563" w:rsidRDefault="009F587D" w:rsidP="009F587D">
      <w:pPr>
        <w:pStyle w:val="FSCtPara"/>
      </w:pPr>
      <w:r w:rsidRPr="001D1563">
        <w:tab/>
        <w:t>(b)</w:t>
      </w:r>
      <w:r w:rsidRPr="001D1563">
        <w:tab/>
        <w:t>at least one ingredient contains a vitamin or mineral that has been *used as a nutritive substance in accordance with this Standard;</w:t>
      </w:r>
    </w:p>
    <w:p w14:paraId="23CDBFFF" w14:textId="77777777" w:rsidR="009F587D" w:rsidRPr="001D1563" w:rsidRDefault="009F587D" w:rsidP="009F587D">
      <w:pPr>
        <w:pStyle w:val="FSCtMain"/>
      </w:pPr>
      <w:r w:rsidRPr="001D1563">
        <w:tab/>
      </w:r>
      <w:r w:rsidRPr="001D1563">
        <w:tab/>
        <w:t>the maximum claim permitted in relation to that vitamin or mineral in a *reference quantity of the food is calculated in accordance with this section.</w:t>
      </w:r>
    </w:p>
    <w:p w14:paraId="23CDC000" w14:textId="77777777" w:rsidR="009F587D" w:rsidRPr="001D1563" w:rsidRDefault="009F587D" w:rsidP="009F587D">
      <w:pPr>
        <w:pStyle w:val="FSCtMain"/>
      </w:pPr>
      <w:r w:rsidRPr="001D1563">
        <w:tab/>
        <w:t>(2)</w:t>
      </w:r>
      <w:r w:rsidRPr="001D1563">
        <w:tab/>
        <w:t xml:space="preserve">First, the maximum amount permitted to be claimed in a *reference quantity of the food, </w:t>
      </w:r>
      <w:r w:rsidRPr="001D1563">
        <w:rPr>
          <w:b/>
          <w:i/>
        </w:rPr>
        <w:t>M</w:t>
      </w:r>
      <w:r w:rsidRPr="001D1563">
        <w:rPr>
          <w:rFonts w:ascii="Times New Roman Bold" w:hAnsi="Times New Roman Bold"/>
          <w:b/>
          <w:i/>
          <w:vertAlign w:val="subscript"/>
        </w:rPr>
        <w:t>rq</w:t>
      </w:r>
      <w:r w:rsidRPr="001D1563">
        <w:t>, is calculated using the following equation:</w:t>
      </w:r>
    </w:p>
    <w:p w14:paraId="23CDC001" w14:textId="77777777" w:rsidR="009F587D" w:rsidRPr="001D1563" w:rsidRDefault="009F587D" w:rsidP="009F587D">
      <w:pPr>
        <w:pStyle w:val="FSCtMain"/>
      </w:pPr>
      <w:r w:rsidRPr="001D1563">
        <w:rPr>
          <w:position w:val="-14"/>
        </w:rPr>
        <w:tab/>
      </w:r>
      <w:r w:rsidRPr="001D1563">
        <w:rPr>
          <w:position w:val="-14"/>
        </w:rPr>
        <w:tab/>
      </w:r>
      <w:r w:rsidRPr="001D1563">
        <w:rPr>
          <w:noProof/>
          <w:position w:val="-14"/>
          <w:lang w:eastAsia="en-GB"/>
        </w:rPr>
        <w:drawing>
          <wp:inline distT="0" distB="0" distL="0" distR="0" wp14:anchorId="23CDC00A" wp14:editId="23CDC00B">
            <wp:extent cx="1475105" cy="2413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5105" cy="241300"/>
                    </a:xfrm>
                    <a:prstGeom prst="rect">
                      <a:avLst/>
                    </a:prstGeom>
                    <a:noFill/>
                    <a:ln>
                      <a:noFill/>
                    </a:ln>
                  </pic:spPr>
                </pic:pic>
              </a:graphicData>
            </a:graphic>
          </wp:inline>
        </w:drawing>
      </w:r>
    </w:p>
    <w:p w14:paraId="23CDC002" w14:textId="77777777" w:rsidR="009F587D" w:rsidRPr="001D1563" w:rsidRDefault="009F587D" w:rsidP="009F587D">
      <w:pPr>
        <w:pStyle w:val="FSCtMain"/>
      </w:pPr>
      <w:r w:rsidRPr="001D1563">
        <w:tab/>
      </w:r>
      <w:r w:rsidRPr="001D1563">
        <w:tab/>
        <w:t>where:</w:t>
      </w:r>
    </w:p>
    <w:p w14:paraId="23CDC003" w14:textId="77777777" w:rsidR="009F587D" w:rsidRPr="001D1563" w:rsidRDefault="009F587D" w:rsidP="009F587D">
      <w:pPr>
        <w:pStyle w:val="FSCtDefn"/>
      </w:pPr>
      <w:r w:rsidRPr="001D1563">
        <w:rPr>
          <w:b/>
          <w:i/>
        </w:rPr>
        <w:t>Q</w:t>
      </w:r>
      <w:r w:rsidRPr="001D1563">
        <w:rPr>
          <w:b/>
          <w:i/>
          <w:vertAlign w:val="subscript"/>
        </w:rPr>
        <w:t>i</w:t>
      </w:r>
      <w:r w:rsidRPr="001D1563">
        <w:t>, for a particular ingredient that contains that vitamin or mineral, is:</w:t>
      </w:r>
    </w:p>
    <w:p w14:paraId="23CDC004" w14:textId="77777777" w:rsidR="009F587D" w:rsidRPr="001D1563" w:rsidRDefault="009F587D" w:rsidP="009F587D">
      <w:pPr>
        <w:pStyle w:val="FSCtPara"/>
      </w:pPr>
      <w:r w:rsidRPr="001D1563">
        <w:tab/>
        <w:t>(a)</w:t>
      </w:r>
      <w:r w:rsidRPr="001D1563">
        <w:tab/>
        <w:t>for an unfortified ingredient—the *average quantity of the vitamin or mineral present in the amount of the ingredient in a *reference quantity of the food; and</w:t>
      </w:r>
    </w:p>
    <w:p w14:paraId="23CDC005" w14:textId="77777777" w:rsidR="009F587D" w:rsidRPr="001D1563" w:rsidRDefault="009F587D" w:rsidP="009F587D">
      <w:pPr>
        <w:pStyle w:val="FSCtPara"/>
      </w:pPr>
      <w:r w:rsidRPr="001D1563">
        <w:tab/>
        <w:t>(b)</w:t>
      </w:r>
      <w:r w:rsidRPr="001D1563">
        <w:tab/>
        <w:t>for a fortified ingredient—the maximum amount that may be claimed for that vitamin or mineral in the reference quantity of the ingredient adjusted to the amount of the ingredient in a reference quantity of the food.</w:t>
      </w:r>
    </w:p>
    <w:p w14:paraId="23CDC006" w14:textId="77777777" w:rsidR="009F587D" w:rsidRDefault="009F587D" w:rsidP="009F587D">
      <w:pPr>
        <w:pStyle w:val="FSCtMain"/>
      </w:pPr>
      <w:r w:rsidRPr="001D1563">
        <w:tab/>
        <w:t>(3)</w:t>
      </w:r>
      <w:r w:rsidRPr="001D1563">
        <w:tab/>
        <w:t xml:space="preserve">Then, </w:t>
      </w:r>
      <w:r w:rsidRPr="001D1563">
        <w:rPr>
          <w:b/>
          <w:i/>
        </w:rPr>
        <w:t>M</w:t>
      </w:r>
      <w:r w:rsidRPr="001D1563">
        <w:rPr>
          <w:b/>
          <w:i/>
          <w:vertAlign w:val="subscript"/>
        </w:rPr>
        <w:t>rq</w:t>
      </w:r>
      <w:r w:rsidRPr="001D1563">
        <w:t xml:space="preserve"> is rounded to the nearest 2 significant figures.</w:t>
      </w:r>
    </w:p>
    <w:p w14:paraId="2C6CAE45" w14:textId="77777777" w:rsidR="00AB77B0" w:rsidRPr="00AB77B0" w:rsidRDefault="00AB77B0" w:rsidP="00AB77B0">
      <w:pPr>
        <w:pStyle w:val="FSCh5Section"/>
        <w:rPr>
          <w:lang w:bidi="en-US"/>
        </w:rPr>
      </w:pPr>
      <w:r w:rsidRPr="00AB77B0">
        <w:t>1.3.2—6</w:t>
      </w:r>
      <w:r w:rsidRPr="00AB77B0">
        <w:tab/>
        <w:t xml:space="preserve">Use of Vitamin D as a nutritive substance in breakfast cereal </w:t>
      </w:r>
    </w:p>
    <w:p w14:paraId="60665CA3" w14:textId="77777777" w:rsidR="00AB77B0" w:rsidRPr="00AB77B0" w:rsidRDefault="00AB77B0" w:rsidP="00AB77B0">
      <w:pPr>
        <w:pStyle w:val="FSCtMain"/>
      </w:pPr>
      <w:r w:rsidRPr="00AB77B0">
        <w:tab/>
      </w:r>
      <w:r w:rsidRPr="00AB77B0">
        <w:tab/>
        <w:t xml:space="preserve">Vitamin D must not be used as a nutritive substance in breakfast cereal unless the breakfast cereal as purchased </w:t>
      </w:r>
      <w:r w:rsidRPr="00AB77B0">
        <w:rPr>
          <w:color w:val="000000"/>
          <w:lang w:eastAsia="en-GB"/>
        </w:rPr>
        <w:t>*</w:t>
      </w:r>
      <w:r w:rsidRPr="00AB77B0">
        <w:t>meets the NPSC.</w:t>
      </w:r>
    </w:p>
    <w:p w14:paraId="51FCD5AC" w14:textId="77777777" w:rsidR="00AB77B0" w:rsidRPr="00AB77B0" w:rsidRDefault="00AB77B0" w:rsidP="00AB77B0">
      <w:pPr>
        <w:pStyle w:val="FSCh5Section"/>
        <w:rPr>
          <w:lang w:bidi="en-US"/>
        </w:rPr>
      </w:pPr>
      <w:r w:rsidRPr="00AB77B0">
        <w:t>1.3.2—7</w:t>
      </w:r>
      <w:r w:rsidRPr="00AB77B0">
        <w:tab/>
        <w:t xml:space="preserve">Labelling requirements for breakfast cereals that contain vitamin D </w:t>
      </w:r>
    </w:p>
    <w:p w14:paraId="6B9DF602" w14:textId="77777777" w:rsidR="00AB77B0" w:rsidRPr="00AB77B0" w:rsidRDefault="00AB77B0" w:rsidP="00AB77B0">
      <w:pPr>
        <w:pStyle w:val="FSCtMain"/>
        <w:rPr>
          <w:lang w:val="en-AU"/>
        </w:rPr>
      </w:pPr>
      <w:r w:rsidRPr="00AB77B0">
        <w:rPr>
          <w:lang w:bidi="en-US"/>
        </w:rPr>
        <w:tab/>
        <w:t>(1)</w:t>
      </w:r>
      <w:r w:rsidRPr="00AB77B0">
        <w:rPr>
          <w:lang w:bidi="en-US"/>
        </w:rPr>
        <w:tab/>
        <w:t>This section applies to breakfast cereals that c</w:t>
      </w:r>
      <w:r w:rsidRPr="00AB77B0">
        <w:t>ontain vitamin D that has been used as a nutritive substance in that food in accordance with this Standard</w:t>
      </w:r>
      <w:r w:rsidRPr="00AB77B0">
        <w:rPr>
          <w:lang w:val="en-AU"/>
        </w:rPr>
        <w:t>.</w:t>
      </w:r>
    </w:p>
    <w:p w14:paraId="25F3925B" w14:textId="77777777" w:rsidR="00AB77B0" w:rsidRPr="00AB77B0" w:rsidRDefault="00AB77B0" w:rsidP="00AB77B0">
      <w:pPr>
        <w:pStyle w:val="FSCtMain"/>
      </w:pPr>
      <w:r w:rsidRPr="00AB77B0">
        <w:rPr>
          <w:lang w:bidi="en-US"/>
        </w:rPr>
        <w:tab/>
        <w:t>(2)</w:t>
      </w:r>
      <w:r w:rsidRPr="00AB77B0">
        <w:rPr>
          <w:lang w:bidi="en-US"/>
        </w:rPr>
        <w:tab/>
      </w:r>
      <w:r w:rsidRPr="00AB77B0">
        <w:t>For the labelling provisions:</w:t>
      </w:r>
    </w:p>
    <w:p w14:paraId="0C4268A1" w14:textId="77777777" w:rsidR="00AB77B0" w:rsidRPr="00AB77B0" w:rsidRDefault="00AB77B0" w:rsidP="00AB77B0">
      <w:pPr>
        <w:pStyle w:val="FSCtPara"/>
        <w:rPr>
          <w:lang w:bidi="en-US"/>
        </w:rPr>
      </w:pPr>
      <w:r w:rsidRPr="00AB77B0">
        <w:tab/>
        <w:t>(a)</w:t>
      </w:r>
      <w:r w:rsidRPr="00AB77B0">
        <w:tab/>
      </w:r>
      <w:r w:rsidRPr="00AB77B0">
        <w:rPr>
          <w:lang w:bidi="en-US"/>
        </w:rPr>
        <w:t>the particulars of a *property of food in relation to a breakfast cereal must be declared in the *nutrition information panel if:</w:t>
      </w:r>
    </w:p>
    <w:p w14:paraId="6AB4AB79" w14:textId="77777777" w:rsidR="00AB77B0" w:rsidRPr="00AB77B0" w:rsidRDefault="00AB77B0" w:rsidP="00AB77B0">
      <w:pPr>
        <w:pStyle w:val="FSCtSubpara"/>
      </w:pPr>
      <w:r w:rsidRPr="00AB77B0">
        <w:tab/>
        <w:t>(i)</w:t>
      </w:r>
      <w:r w:rsidRPr="00AB77B0">
        <w:tab/>
      </w:r>
      <w:r w:rsidRPr="00AB77B0">
        <w:rPr>
          <w:lang w:bidi="en-US"/>
        </w:rPr>
        <w:t>the property of food, other than fvnl, is relied upon to *meet the NPSC; and</w:t>
      </w:r>
    </w:p>
    <w:p w14:paraId="302329A2" w14:textId="77777777" w:rsidR="00AB77B0" w:rsidRPr="00AB77B0" w:rsidRDefault="00AB77B0" w:rsidP="00AB77B0">
      <w:pPr>
        <w:pStyle w:val="FSCtSubpara"/>
      </w:pPr>
      <w:r w:rsidRPr="00AB77B0">
        <w:tab/>
        <w:t>(ii)</w:t>
      </w:r>
      <w:r w:rsidRPr="00AB77B0">
        <w:tab/>
      </w:r>
      <w:r w:rsidRPr="00AB77B0">
        <w:rPr>
          <w:lang w:bidi="en-US"/>
        </w:rPr>
        <w:t xml:space="preserve">the particulars are not otherwise required to be included in the </w:t>
      </w:r>
      <w:r w:rsidRPr="00AB77B0">
        <w:rPr>
          <w:lang w:bidi="en-US"/>
        </w:rPr>
        <w:lastRenderedPageBreak/>
        <w:t>nutrition information panel; and</w:t>
      </w:r>
    </w:p>
    <w:p w14:paraId="5000FC2D" w14:textId="77777777" w:rsidR="00AB77B0" w:rsidRPr="00AB77B0" w:rsidRDefault="00AB77B0" w:rsidP="00AB77B0">
      <w:pPr>
        <w:pStyle w:val="FSCtPara"/>
      </w:pPr>
      <w:r w:rsidRPr="00AB77B0">
        <w:rPr>
          <w:lang w:bidi="en-US"/>
        </w:rPr>
        <w:tab/>
        <w:t>(b)</w:t>
      </w:r>
      <w:r w:rsidRPr="00AB77B0">
        <w:rPr>
          <w:lang w:bidi="en-US"/>
        </w:rPr>
        <w:tab/>
      </w:r>
      <w:r w:rsidRPr="00AB77B0">
        <w:t>if a breakfast cereal scores V points under section S5—4, the percentage of each element of fvnl that is relied on to meet the NPSC must be declared.</w:t>
      </w:r>
    </w:p>
    <w:p w14:paraId="50D71965" w14:textId="77777777" w:rsidR="00AB77B0" w:rsidRPr="00AB77B0" w:rsidRDefault="00AB77B0" w:rsidP="00AB77B0">
      <w:pPr>
        <w:pStyle w:val="FSCnPara"/>
        <w:rPr>
          <w:lang w:bidi="en-US"/>
        </w:rPr>
      </w:pPr>
      <w:r w:rsidRPr="00AB77B0">
        <w:tab/>
      </w:r>
      <w:r w:rsidRPr="00AB77B0">
        <w:rPr>
          <w:b/>
          <w:i/>
        </w:rPr>
        <w:t>Note</w:t>
      </w:r>
      <w:r w:rsidRPr="00AB77B0">
        <w:tab/>
        <w:t>The labelling provisions are set out in Standard 1.2.1.</w:t>
      </w:r>
    </w:p>
    <w:p w14:paraId="4C754C09" w14:textId="6EEFB06A" w:rsidR="00AB77B0" w:rsidRDefault="00AB77B0" w:rsidP="00AB77B0">
      <w:pPr>
        <w:pStyle w:val="FSCtMain"/>
        <w:rPr>
          <w:rFonts w:cs="Times New Roman"/>
          <w:szCs w:val="20"/>
          <w:lang w:eastAsia="en-US"/>
        </w:rPr>
      </w:pPr>
      <w:r w:rsidRPr="00AB77B0">
        <w:rPr>
          <w:rFonts w:cs="Times New Roman"/>
          <w:szCs w:val="20"/>
          <w:lang w:eastAsia="en-US" w:bidi="en-US"/>
        </w:rPr>
        <w:tab/>
        <w:t>(3)</w:t>
      </w:r>
      <w:r w:rsidRPr="00AB77B0">
        <w:rPr>
          <w:rFonts w:cs="Times New Roman"/>
          <w:szCs w:val="20"/>
          <w:lang w:eastAsia="en-US" w:bidi="en-US"/>
        </w:rPr>
        <w:tab/>
      </w:r>
      <w:r w:rsidRPr="00AB77B0">
        <w:rPr>
          <w:rFonts w:cs="Times New Roman"/>
          <w:szCs w:val="20"/>
          <w:lang w:eastAsia="en-US"/>
        </w:rPr>
        <w:t>In this section:</w:t>
      </w:r>
    </w:p>
    <w:p w14:paraId="31A1BEED" w14:textId="0FF5B801" w:rsidR="00AB77B0" w:rsidRPr="004B3330" w:rsidRDefault="00AB77B0" w:rsidP="00AB77B0">
      <w:pPr>
        <w:pStyle w:val="FSCtMain"/>
      </w:pPr>
      <w:r>
        <w:rPr>
          <w:b/>
          <w:i/>
        </w:rPr>
        <w:tab/>
      </w:r>
      <w:r w:rsidRPr="004B3330">
        <w:rPr>
          <w:b/>
          <w:i/>
        </w:rPr>
        <w:tab/>
        <w:t>fvnl</w:t>
      </w:r>
      <w:r w:rsidRPr="004B3330">
        <w:rPr>
          <w:b/>
        </w:rPr>
        <w:t xml:space="preserve"> </w:t>
      </w:r>
      <w:r w:rsidRPr="004B3330">
        <w:t>is as defined in section S5—4 for the purpose of calculating V points.</w:t>
      </w:r>
    </w:p>
    <w:p w14:paraId="23CDC009" w14:textId="75BEDFCB" w:rsidR="00AB77B0" w:rsidRDefault="009F587D" w:rsidP="0015363A">
      <w:pPr>
        <w:pStyle w:val="FSCoStandardEnd"/>
      </w:pPr>
      <w:r w:rsidRPr="001D1563">
        <w:t>____________________</w:t>
      </w:r>
      <w:r w:rsidR="00AB77B0">
        <w:br w:type="page"/>
      </w:r>
    </w:p>
    <w:p w14:paraId="033280B5" w14:textId="77777777" w:rsidR="00AB77B0" w:rsidRPr="00654A7E" w:rsidRDefault="00AB77B0" w:rsidP="00AB77B0">
      <w:pPr>
        <w:pStyle w:val="FSCh4Div"/>
      </w:pPr>
      <w:r w:rsidRPr="00654A7E">
        <w:lastRenderedPageBreak/>
        <w:t>Amendment History</w:t>
      </w:r>
    </w:p>
    <w:p w14:paraId="4380618B" w14:textId="77777777" w:rsidR="00AB77B0" w:rsidRPr="00654A7E" w:rsidRDefault="00AB77B0" w:rsidP="00AB77B0">
      <w:r w:rsidRPr="00654A7E">
        <w:t xml:space="preserve">The Amendment History provides information about each amendment to the Standard. The information includes commencement or cessation information for relevant amendments. </w:t>
      </w:r>
    </w:p>
    <w:p w14:paraId="2F2AD768" w14:textId="77777777" w:rsidR="00AB77B0" w:rsidRPr="00654A7E" w:rsidRDefault="00AB77B0" w:rsidP="00AB77B0"/>
    <w:p w14:paraId="19968D52" w14:textId="77777777" w:rsidR="00AB77B0" w:rsidRPr="00654A7E" w:rsidRDefault="00AB77B0" w:rsidP="00AB77B0">
      <w:r w:rsidRPr="00654A7E">
        <w:t xml:space="preserve">These amendments are made under section 92 of the </w:t>
      </w:r>
      <w:r w:rsidRPr="00654A7E">
        <w:rPr>
          <w:i/>
          <w:iCs/>
        </w:rPr>
        <w:t>Food Standards Australia New Zealand Act 1991</w:t>
      </w:r>
      <w:r w:rsidRPr="00654A7E">
        <w:t xml:space="preserve"> unless otherwise indicated. Amendments do not have a specific date for cessation unless indicated as such.</w:t>
      </w:r>
    </w:p>
    <w:p w14:paraId="3FB842C7" w14:textId="77777777" w:rsidR="00AB77B0" w:rsidRPr="00654A7E" w:rsidRDefault="00AB77B0" w:rsidP="00AB77B0"/>
    <w:p w14:paraId="1AE6AAC8" w14:textId="77777777" w:rsidR="00AB77B0" w:rsidRPr="002E3783" w:rsidRDefault="00AB77B0" w:rsidP="00AB77B0">
      <w:pPr>
        <w:rPr>
          <w:b/>
        </w:rPr>
      </w:pPr>
      <w:r w:rsidRPr="002E3783">
        <w:rPr>
          <w:b/>
        </w:rPr>
        <w:t>About this compilation</w:t>
      </w:r>
    </w:p>
    <w:p w14:paraId="1E327002" w14:textId="77777777" w:rsidR="00AB77B0" w:rsidRPr="00654A7E" w:rsidRDefault="00AB77B0" w:rsidP="00AB77B0"/>
    <w:p w14:paraId="0FFFBCCB" w14:textId="4FF7BED8" w:rsidR="00AB77B0" w:rsidRPr="00703E40" w:rsidRDefault="00AB77B0" w:rsidP="00AB77B0">
      <w:r>
        <w:t xml:space="preserve">This is </w:t>
      </w:r>
      <w:r w:rsidRPr="00654A7E">
        <w:t xml:space="preserve">compilation </w:t>
      </w:r>
      <w:r>
        <w:t xml:space="preserve">No. </w:t>
      </w:r>
      <w:r w:rsidR="00157C78">
        <w:t>1</w:t>
      </w:r>
      <w:bookmarkStart w:id="18" w:name="_GoBack"/>
      <w:bookmarkEnd w:id="18"/>
      <w:r>
        <w:t xml:space="preserve"> </w:t>
      </w:r>
      <w:r w:rsidRPr="00654A7E">
        <w:t>of S</w:t>
      </w:r>
      <w:r w:rsidR="00C616E2">
        <w:t>tandard 1.3.2</w:t>
      </w:r>
      <w:r w:rsidRPr="00654A7E">
        <w:t xml:space="preserve"> as in force on </w:t>
      </w:r>
      <w:r w:rsidR="00703E40" w:rsidRPr="00703E40">
        <w:rPr>
          <w:b/>
        </w:rPr>
        <w:t>12</w:t>
      </w:r>
      <w:r w:rsidRPr="00703E40">
        <w:rPr>
          <w:b/>
        </w:rPr>
        <w:t xml:space="preserve"> January 2017</w:t>
      </w:r>
      <w:r w:rsidRPr="00703E40">
        <w:t xml:space="preserve"> (up to Amendment No. 166). It includes any commenced amendment affecting the compilation to that date.</w:t>
      </w:r>
    </w:p>
    <w:p w14:paraId="60FA76D6" w14:textId="77777777" w:rsidR="00AB77B0" w:rsidRPr="00703E40" w:rsidRDefault="00AB77B0" w:rsidP="00AB77B0"/>
    <w:p w14:paraId="03ADC756" w14:textId="29398829" w:rsidR="00AB77B0" w:rsidRPr="00703E40" w:rsidRDefault="00AB77B0" w:rsidP="00AB77B0">
      <w:pPr>
        <w:rPr>
          <w:i/>
        </w:rPr>
      </w:pPr>
      <w:r w:rsidRPr="00703E40">
        <w:t xml:space="preserve">Prepared by Food Standards Australia New Zealand on </w:t>
      </w:r>
      <w:r w:rsidR="00703E40" w:rsidRPr="00703E40">
        <w:rPr>
          <w:b/>
        </w:rPr>
        <w:t>12</w:t>
      </w:r>
      <w:r w:rsidRPr="00703E40">
        <w:rPr>
          <w:b/>
        </w:rPr>
        <w:t xml:space="preserve"> January 2017</w:t>
      </w:r>
      <w:r w:rsidRPr="00703E40">
        <w:t>.</w:t>
      </w:r>
    </w:p>
    <w:p w14:paraId="3CC4EEAE" w14:textId="77777777" w:rsidR="00AB77B0" w:rsidRPr="003D6FE4" w:rsidRDefault="00AB77B0" w:rsidP="00AB77B0"/>
    <w:p w14:paraId="6A056B24" w14:textId="77777777" w:rsidR="00AB77B0" w:rsidRPr="002E3783" w:rsidRDefault="00AB77B0" w:rsidP="00AB77B0">
      <w:pPr>
        <w:rPr>
          <w:b/>
        </w:rPr>
      </w:pPr>
      <w:r w:rsidRPr="002E3783">
        <w:rPr>
          <w:b/>
        </w:rPr>
        <w:t>Uncommenced amendments or provisions ceasing to have effect</w:t>
      </w:r>
    </w:p>
    <w:p w14:paraId="6CEC2D6D" w14:textId="77777777" w:rsidR="00AB77B0" w:rsidRPr="00654A7E" w:rsidRDefault="00AB77B0" w:rsidP="00AB77B0"/>
    <w:p w14:paraId="3B979746" w14:textId="77777777" w:rsidR="00AB77B0" w:rsidRPr="00654A7E" w:rsidRDefault="00AB77B0" w:rsidP="00AB77B0">
      <w:r w:rsidRPr="00654A7E">
        <w:t>To assist stakeholders, the effect of any uncommenced amendments or provisions which will cease to have effect, may be reflected in the Standard as shaded boxed text with the relevant commencement or cessation date. These amendments will be reflected in a compilation registered on the Federal Register of Legislati</w:t>
      </w:r>
      <w:r>
        <w:t>on</w:t>
      </w:r>
      <w:r w:rsidRPr="00654A7E">
        <w:t xml:space="preserve"> including or omitting those amendments and provided in the Amendment History once the date is passed.</w:t>
      </w:r>
    </w:p>
    <w:p w14:paraId="419328D4" w14:textId="77777777" w:rsidR="00AB77B0" w:rsidRPr="00654A7E" w:rsidRDefault="00AB77B0" w:rsidP="00AB77B0"/>
    <w:p w14:paraId="45922309" w14:textId="77777777" w:rsidR="00AB77B0" w:rsidRPr="00654A7E" w:rsidRDefault="00AB77B0" w:rsidP="00AB77B0"/>
    <w:p w14:paraId="1256D7D4" w14:textId="77777777" w:rsidR="00AB77B0" w:rsidRPr="00654A7E" w:rsidRDefault="00AB77B0" w:rsidP="00AB77B0">
      <w:r w:rsidRPr="00654A7E">
        <w:t>The following abbreviations may be used in the table below:</w:t>
      </w:r>
    </w:p>
    <w:p w14:paraId="28A2A567" w14:textId="77777777" w:rsidR="00AB77B0" w:rsidRPr="00654A7E" w:rsidRDefault="00AB77B0" w:rsidP="00AB77B0"/>
    <w:p w14:paraId="02B01B8A" w14:textId="77777777" w:rsidR="00AB77B0" w:rsidRPr="00654A7E" w:rsidRDefault="00AB77B0" w:rsidP="00AB77B0">
      <w:pPr>
        <w:tabs>
          <w:tab w:val="left" w:pos="4536"/>
        </w:tabs>
      </w:pPr>
      <w:r w:rsidRPr="00654A7E">
        <w:t>ad = added or inserted</w:t>
      </w:r>
      <w:r w:rsidRPr="00654A7E">
        <w:tab/>
        <w:t>am = amended</w:t>
      </w:r>
    </w:p>
    <w:p w14:paraId="391D3CAC" w14:textId="77777777" w:rsidR="00AB77B0" w:rsidRPr="00654A7E" w:rsidRDefault="00AB77B0" w:rsidP="00AB77B0">
      <w:pPr>
        <w:tabs>
          <w:tab w:val="left" w:pos="4536"/>
        </w:tabs>
      </w:pPr>
      <w:r w:rsidRPr="00654A7E">
        <w:t>exp = expired or ceased to have effect</w:t>
      </w:r>
      <w:r w:rsidRPr="00654A7E">
        <w:tab/>
        <w:t>rep = repealed</w:t>
      </w:r>
    </w:p>
    <w:p w14:paraId="31AD6D87" w14:textId="77777777" w:rsidR="00AB77B0" w:rsidRPr="00654A7E" w:rsidRDefault="00AB77B0" w:rsidP="00AB77B0">
      <w:pPr>
        <w:tabs>
          <w:tab w:val="left" w:pos="4536"/>
        </w:tabs>
      </w:pPr>
      <w:r w:rsidRPr="00654A7E">
        <w:t>rs = repealed and substituted</w:t>
      </w:r>
    </w:p>
    <w:p w14:paraId="654F92C2" w14:textId="77777777" w:rsidR="00AB77B0" w:rsidRPr="00654A7E" w:rsidRDefault="00AB77B0" w:rsidP="00AB77B0"/>
    <w:p w14:paraId="38BDF797" w14:textId="40EF6876" w:rsidR="00AB77B0" w:rsidRPr="00654A7E" w:rsidRDefault="00AB77B0" w:rsidP="00AB77B0">
      <w:pPr>
        <w:rPr>
          <w:rFonts w:cs="Arial"/>
          <w:bCs/>
          <w:szCs w:val="18"/>
        </w:rPr>
      </w:pPr>
      <w:r>
        <w:rPr>
          <w:rFonts w:cs="Arial"/>
          <w:b/>
          <w:iCs/>
          <w:szCs w:val="18"/>
        </w:rPr>
        <w:t xml:space="preserve">Standard 1.3.2 </w:t>
      </w:r>
      <w:r w:rsidRPr="00654A7E">
        <w:rPr>
          <w:rFonts w:cs="Arial"/>
          <w:bCs/>
          <w:szCs w:val="18"/>
        </w:rPr>
        <w:t>was published in the</w:t>
      </w:r>
      <w:r>
        <w:rPr>
          <w:rFonts w:cs="Arial"/>
          <w:bCs/>
          <w:szCs w:val="18"/>
        </w:rPr>
        <w:t xml:space="preserve"> </w:t>
      </w:r>
      <w:r>
        <w:rPr>
          <w:rFonts w:cs="Arial"/>
          <w:bCs/>
          <w:iCs/>
          <w:szCs w:val="18"/>
        </w:rPr>
        <w:t>Food Standards</w:t>
      </w:r>
      <w:r w:rsidRPr="00654A7E">
        <w:rPr>
          <w:rFonts w:cs="Arial"/>
          <w:bCs/>
          <w:iCs/>
          <w:szCs w:val="18"/>
        </w:rPr>
        <w:t xml:space="preserve"> Gazette</w:t>
      </w:r>
      <w:r w:rsidRPr="00654A7E">
        <w:rPr>
          <w:rFonts w:cs="Arial"/>
          <w:bCs/>
          <w:szCs w:val="18"/>
        </w:rPr>
        <w:t xml:space="preserve"> No. FSC96 on 10 April 2015 </w:t>
      </w:r>
      <w:r w:rsidRPr="00654A7E">
        <w:t>as part of Amendment 154 (</w:t>
      </w:r>
      <w:r w:rsidRPr="00654A7E">
        <w:rPr>
          <w:rFonts w:cs="Arial"/>
          <w:bCs/>
          <w:szCs w:val="18"/>
        </w:rPr>
        <w:t>F2015L00</w:t>
      </w:r>
      <w:r>
        <w:rPr>
          <w:rFonts w:cs="Arial"/>
          <w:bCs/>
          <w:szCs w:val="18"/>
        </w:rPr>
        <w:t>402</w:t>
      </w:r>
      <w:r w:rsidRPr="00654A7E">
        <w:rPr>
          <w:rFonts w:cs="Arial"/>
          <w:bCs/>
          <w:szCs w:val="18"/>
        </w:rPr>
        <w:t xml:space="preserve"> </w:t>
      </w:r>
      <w:r>
        <w:t>–- 31 March</w:t>
      </w:r>
      <w:r w:rsidRPr="00654A7E">
        <w:t xml:space="preserve"> 2015</w:t>
      </w:r>
      <w:r w:rsidRPr="00654A7E">
        <w:rPr>
          <w:rFonts w:cs="Arial"/>
          <w:bCs/>
          <w:szCs w:val="18"/>
        </w:rPr>
        <w:t xml:space="preserve">) and has since been amended as follows: </w:t>
      </w:r>
    </w:p>
    <w:p w14:paraId="6AD030E6" w14:textId="77777777" w:rsidR="00AB77B0" w:rsidRPr="00654A7E" w:rsidRDefault="00AB77B0" w:rsidP="00AB77B0"/>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418"/>
        <w:gridCol w:w="1559"/>
        <w:gridCol w:w="850"/>
        <w:gridCol w:w="3294"/>
      </w:tblGrid>
      <w:tr w:rsidR="00AB77B0" w:rsidRPr="00620F43" w14:paraId="34DD1E3D" w14:textId="77777777" w:rsidTr="003C27E2">
        <w:trPr>
          <w:cantSplit/>
          <w:tblHeader/>
        </w:trPr>
        <w:tc>
          <w:tcPr>
            <w:tcW w:w="959" w:type="dxa"/>
            <w:tcBorders>
              <w:top w:val="single" w:sz="12" w:space="0" w:color="auto"/>
              <w:bottom w:val="single" w:sz="12" w:space="0" w:color="auto"/>
            </w:tcBorders>
            <w:shd w:val="clear" w:color="auto" w:fill="auto"/>
            <w:hideMark/>
          </w:tcPr>
          <w:p w14:paraId="4FF0C79D" w14:textId="77777777" w:rsidR="00AB77B0" w:rsidRPr="00654A7E" w:rsidRDefault="00AB77B0" w:rsidP="003C27E2">
            <w:pPr>
              <w:pStyle w:val="FSCtblAmendh"/>
            </w:pPr>
            <w:r>
              <w:t xml:space="preserve">Section </w:t>
            </w:r>
            <w:r w:rsidRPr="00654A7E">
              <w:t>affected</w:t>
            </w:r>
          </w:p>
        </w:tc>
        <w:tc>
          <w:tcPr>
            <w:tcW w:w="992" w:type="dxa"/>
            <w:tcBorders>
              <w:top w:val="single" w:sz="12" w:space="0" w:color="auto"/>
              <w:bottom w:val="single" w:sz="12" w:space="0" w:color="auto"/>
            </w:tcBorders>
            <w:shd w:val="clear" w:color="auto" w:fill="auto"/>
            <w:hideMark/>
          </w:tcPr>
          <w:p w14:paraId="6326A6A1" w14:textId="77777777" w:rsidR="00AB77B0" w:rsidRPr="00654A7E" w:rsidRDefault="00AB77B0" w:rsidP="003C27E2">
            <w:pPr>
              <w:pStyle w:val="FSCtblAmendh"/>
            </w:pPr>
            <w:r w:rsidRPr="00654A7E">
              <w:t>A’ment No.</w:t>
            </w:r>
          </w:p>
        </w:tc>
        <w:tc>
          <w:tcPr>
            <w:tcW w:w="1418" w:type="dxa"/>
            <w:tcBorders>
              <w:top w:val="single" w:sz="12" w:space="0" w:color="auto"/>
              <w:bottom w:val="single" w:sz="12" w:space="0" w:color="auto"/>
            </w:tcBorders>
            <w:shd w:val="clear" w:color="auto" w:fill="auto"/>
            <w:hideMark/>
          </w:tcPr>
          <w:p w14:paraId="5CD34B19" w14:textId="77777777" w:rsidR="00AB77B0" w:rsidRPr="00654A7E" w:rsidRDefault="00AB77B0" w:rsidP="003C27E2">
            <w:pPr>
              <w:pStyle w:val="FSCtblAmendh"/>
            </w:pPr>
            <w:r w:rsidRPr="00654A7E">
              <w:t>FRL registration</w:t>
            </w:r>
          </w:p>
          <w:p w14:paraId="30F4EB67" w14:textId="77777777" w:rsidR="00AB77B0" w:rsidRPr="00654A7E" w:rsidRDefault="00AB77B0" w:rsidP="003C27E2">
            <w:pPr>
              <w:pStyle w:val="FSCtblAmendh"/>
            </w:pPr>
            <w:r w:rsidRPr="00654A7E">
              <w:t xml:space="preserve">Gazette </w:t>
            </w:r>
          </w:p>
        </w:tc>
        <w:tc>
          <w:tcPr>
            <w:tcW w:w="1559" w:type="dxa"/>
            <w:tcBorders>
              <w:top w:val="single" w:sz="12" w:space="0" w:color="auto"/>
              <w:bottom w:val="single" w:sz="12" w:space="0" w:color="auto"/>
            </w:tcBorders>
            <w:shd w:val="clear" w:color="auto" w:fill="auto"/>
            <w:hideMark/>
          </w:tcPr>
          <w:p w14:paraId="3EF7A8C8" w14:textId="77777777" w:rsidR="00AB77B0" w:rsidRPr="00654A7E" w:rsidRDefault="00AB77B0" w:rsidP="003C27E2">
            <w:pPr>
              <w:pStyle w:val="FSCtblAmendh"/>
            </w:pPr>
            <w:r w:rsidRPr="00654A7E">
              <w:t>Commencement</w:t>
            </w:r>
          </w:p>
          <w:p w14:paraId="3E12DCBE" w14:textId="77777777" w:rsidR="00AB77B0" w:rsidRPr="00654A7E" w:rsidRDefault="00AB77B0" w:rsidP="003C27E2">
            <w:pPr>
              <w:pStyle w:val="FSCtblAmendh"/>
            </w:pPr>
            <w:r w:rsidRPr="00654A7E">
              <w:t>(Cessation)</w:t>
            </w:r>
          </w:p>
        </w:tc>
        <w:tc>
          <w:tcPr>
            <w:tcW w:w="850" w:type="dxa"/>
            <w:tcBorders>
              <w:top w:val="single" w:sz="12" w:space="0" w:color="auto"/>
              <w:bottom w:val="single" w:sz="12" w:space="0" w:color="auto"/>
            </w:tcBorders>
            <w:shd w:val="clear" w:color="auto" w:fill="auto"/>
            <w:hideMark/>
          </w:tcPr>
          <w:p w14:paraId="74AB47ED" w14:textId="77777777" w:rsidR="00AB77B0" w:rsidRPr="00654A7E" w:rsidRDefault="00AB77B0" w:rsidP="003C27E2">
            <w:pPr>
              <w:pStyle w:val="FSCtblAmendh"/>
            </w:pPr>
            <w:r w:rsidRPr="00654A7E">
              <w:t>How affected</w:t>
            </w:r>
          </w:p>
        </w:tc>
        <w:tc>
          <w:tcPr>
            <w:tcW w:w="3294" w:type="dxa"/>
            <w:tcBorders>
              <w:top w:val="single" w:sz="12" w:space="0" w:color="auto"/>
              <w:bottom w:val="single" w:sz="12" w:space="0" w:color="auto"/>
            </w:tcBorders>
            <w:shd w:val="clear" w:color="auto" w:fill="auto"/>
            <w:hideMark/>
          </w:tcPr>
          <w:p w14:paraId="69F3464E" w14:textId="77777777" w:rsidR="00AB77B0" w:rsidRPr="00654A7E" w:rsidRDefault="00AB77B0" w:rsidP="003C27E2">
            <w:pPr>
              <w:pStyle w:val="FSCtblAmendh"/>
            </w:pPr>
            <w:r w:rsidRPr="00654A7E">
              <w:t>Description of amendment</w:t>
            </w:r>
          </w:p>
        </w:tc>
      </w:tr>
      <w:tr w:rsidR="00AB77B0" w:rsidRPr="00104003" w14:paraId="450D6030" w14:textId="77777777" w:rsidTr="00AB77B0">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21DDE653" w14:textId="2D8F84F7" w:rsidR="00AB77B0" w:rsidRPr="007F5C45" w:rsidRDefault="00AB77B0" w:rsidP="003C27E2">
            <w:pPr>
              <w:pStyle w:val="FSCtblAmendmain"/>
              <w:rPr>
                <w:lang w:val="en-AU" w:eastAsia="en-AU"/>
              </w:rPr>
            </w:pPr>
            <w:r>
              <w:rPr>
                <w:lang w:val="en-AU" w:eastAsia="en-AU"/>
              </w:rPr>
              <w:t>1.3.2</w:t>
            </w:r>
            <w:r w:rsidRPr="007F5C45">
              <w:rPr>
                <w:lang w:val="en-AU" w:eastAsia="en-AU"/>
              </w:rPr>
              <w:t>—</w:t>
            </w:r>
            <w:r>
              <w:rPr>
                <w:lang w:val="en-AU" w:eastAsia="en-AU"/>
              </w:rPr>
              <w:t>2</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58D9C1A9" w14:textId="49A90725" w:rsidR="00AB77B0" w:rsidRDefault="00AB77B0" w:rsidP="003C27E2">
            <w:pPr>
              <w:pStyle w:val="FSCtblAmendmain"/>
            </w:pPr>
            <w:r>
              <w:t>166</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05F4DD00" w14:textId="78D333A7" w:rsidR="00AB77B0" w:rsidRPr="00703E40" w:rsidRDefault="00AB77B0" w:rsidP="003C27E2">
            <w:pPr>
              <w:pStyle w:val="FSCtblAmendmain"/>
              <w:rPr>
                <w:lang w:val="en-AU"/>
              </w:rPr>
            </w:pPr>
            <w:r w:rsidRPr="00703E40">
              <w:rPr>
                <w:lang w:val="en-AU"/>
              </w:rPr>
              <w:t>F2017L00</w:t>
            </w:r>
            <w:r w:rsidR="00703E40" w:rsidRPr="00703E40">
              <w:rPr>
                <w:lang w:val="en-AU"/>
              </w:rPr>
              <w:t>023</w:t>
            </w:r>
          </w:p>
          <w:p w14:paraId="1DCEF5CF" w14:textId="7259ECD5" w:rsidR="00AB77B0" w:rsidRPr="00703E40" w:rsidRDefault="00703E40" w:rsidP="003C27E2">
            <w:pPr>
              <w:pStyle w:val="FSCtblAmendmain"/>
            </w:pPr>
            <w:r w:rsidRPr="00703E40">
              <w:t>5</w:t>
            </w:r>
            <w:r w:rsidR="00AB77B0" w:rsidRPr="00703E40">
              <w:t xml:space="preserve"> Jan 2017</w:t>
            </w:r>
          </w:p>
          <w:p w14:paraId="27B8D181" w14:textId="77777777" w:rsidR="00AB77B0" w:rsidRPr="00703E40" w:rsidRDefault="00AB77B0" w:rsidP="003C27E2">
            <w:pPr>
              <w:pStyle w:val="FSCtblAmendmain"/>
              <w:rPr>
                <w:lang w:val="en-AU"/>
              </w:rPr>
            </w:pPr>
            <w:r w:rsidRPr="00703E40">
              <w:rPr>
                <w:lang w:val="en-AU"/>
              </w:rPr>
              <w:t>FSC108</w:t>
            </w:r>
          </w:p>
          <w:p w14:paraId="784A0A64" w14:textId="48A4FA33" w:rsidR="00AB77B0" w:rsidRPr="00703E40" w:rsidRDefault="00703E40" w:rsidP="003C27E2">
            <w:pPr>
              <w:pStyle w:val="FSCtblAmendmain"/>
            </w:pPr>
            <w:r w:rsidRPr="00703E40">
              <w:t>12</w:t>
            </w:r>
            <w:r w:rsidR="00AB77B0" w:rsidRPr="00703E40">
              <w:t xml:space="preserve"> Jan 2017</w:t>
            </w:r>
          </w:p>
          <w:p w14:paraId="1F419109" w14:textId="77777777" w:rsidR="00AB77B0" w:rsidRPr="00703E40" w:rsidRDefault="00AB77B0" w:rsidP="003C27E2">
            <w:pPr>
              <w:pStyle w:val="FSCtblAmendmain"/>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2A36FC29" w14:textId="4F5F2F2C" w:rsidR="00AB77B0" w:rsidRPr="00703E40" w:rsidRDefault="00703E40" w:rsidP="003C27E2">
            <w:pPr>
              <w:pStyle w:val="FSCtblAmendmain"/>
            </w:pPr>
            <w:r w:rsidRPr="00703E40">
              <w:t>12</w:t>
            </w:r>
            <w:r w:rsidR="00AB77B0" w:rsidRPr="00703E40">
              <w:t xml:space="preserve"> Jan 2017</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1A746B6B" w14:textId="77777777" w:rsidR="00AB77B0" w:rsidRDefault="00AB77B0" w:rsidP="003C27E2">
            <w:pPr>
              <w:pStyle w:val="FSCtblAmendmain"/>
            </w:pPr>
            <w:r>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7F499606" w14:textId="00C590FD" w:rsidR="00AB77B0" w:rsidRDefault="00AB77B0" w:rsidP="003C27E2">
            <w:pPr>
              <w:pStyle w:val="FSCtblAmendmain"/>
              <w:rPr>
                <w:rFonts w:cs="Arial"/>
                <w:szCs w:val="18"/>
              </w:rPr>
            </w:pPr>
            <w:r>
              <w:rPr>
                <w:rFonts w:cs="Arial"/>
                <w:szCs w:val="18"/>
              </w:rPr>
              <w:t>Inclusion of additional definition references.</w:t>
            </w:r>
            <w:r w:rsidR="00703E40">
              <w:rPr>
                <w:rFonts w:cs="Arial"/>
                <w:szCs w:val="18"/>
              </w:rPr>
              <w:t xml:space="preserve"> In the Note.</w:t>
            </w:r>
          </w:p>
        </w:tc>
      </w:tr>
      <w:tr w:rsidR="00703E40" w:rsidRPr="00104003" w14:paraId="5EE4676D" w14:textId="77777777" w:rsidTr="00AB77B0">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2D2FDC98" w14:textId="6F472246" w:rsidR="00703E40" w:rsidRPr="007F5C45" w:rsidRDefault="00703E40" w:rsidP="003C27E2">
            <w:pPr>
              <w:pStyle w:val="FSCtblAmendmain"/>
              <w:rPr>
                <w:rFonts w:cs="Arial"/>
                <w:lang w:val="en-AU" w:eastAsia="en-AU"/>
              </w:rPr>
            </w:pPr>
            <w:r>
              <w:rPr>
                <w:lang w:val="en-AU" w:eastAsia="en-AU"/>
              </w:rPr>
              <w:t>1.3.2</w:t>
            </w:r>
            <w:r w:rsidRPr="007F5C45">
              <w:rPr>
                <w:lang w:val="en-AU" w:eastAsia="en-AU"/>
              </w:rPr>
              <w:t>—</w:t>
            </w:r>
            <w:r>
              <w:rPr>
                <w:lang w:val="en-AU" w:eastAsia="en-AU"/>
              </w:rPr>
              <w:t>6</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202E6DD1" w14:textId="6467658B" w:rsidR="00703E40" w:rsidRDefault="00703E40" w:rsidP="003C27E2">
            <w:pPr>
              <w:pStyle w:val="FSCtblAmendmain"/>
            </w:pPr>
            <w:r>
              <w:t>166</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301D74F" w14:textId="77777777" w:rsidR="00703E40" w:rsidRPr="00703E40" w:rsidRDefault="00703E40" w:rsidP="00274704">
            <w:pPr>
              <w:pStyle w:val="FSCtblAmendmain"/>
              <w:rPr>
                <w:lang w:val="en-AU"/>
              </w:rPr>
            </w:pPr>
            <w:r w:rsidRPr="00703E40">
              <w:rPr>
                <w:lang w:val="en-AU"/>
              </w:rPr>
              <w:t>F2017L00023</w:t>
            </w:r>
          </w:p>
          <w:p w14:paraId="08ADCA7E" w14:textId="77777777" w:rsidR="00703E40" w:rsidRPr="00703E40" w:rsidRDefault="00703E40" w:rsidP="00274704">
            <w:pPr>
              <w:pStyle w:val="FSCtblAmendmain"/>
            </w:pPr>
            <w:r w:rsidRPr="00703E40">
              <w:t>5 Jan 2017</w:t>
            </w:r>
          </w:p>
          <w:p w14:paraId="0E3E009E" w14:textId="77777777" w:rsidR="00703E40" w:rsidRPr="00703E40" w:rsidRDefault="00703E40" w:rsidP="00274704">
            <w:pPr>
              <w:pStyle w:val="FSCtblAmendmain"/>
              <w:rPr>
                <w:lang w:val="en-AU"/>
              </w:rPr>
            </w:pPr>
            <w:r w:rsidRPr="00703E40">
              <w:rPr>
                <w:lang w:val="en-AU"/>
              </w:rPr>
              <w:t>FSC108</w:t>
            </w:r>
          </w:p>
          <w:p w14:paraId="7BAA73C1" w14:textId="77777777" w:rsidR="00703E40" w:rsidRPr="00703E40" w:rsidRDefault="00703E40" w:rsidP="00274704">
            <w:pPr>
              <w:pStyle w:val="FSCtblAmendmain"/>
            </w:pPr>
            <w:r w:rsidRPr="00703E40">
              <w:t>12 Jan 2017</w:t>
            </w:r>
          </w:p>
          <w:p w14:paraId="18AA93E9" w14:textId="77777777" w:rsidR="00703E40" w:rsidRPr="00E55B38" w:rsidRDefault="00703E40" w:rsidP="003C27E2">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0540B3B5" w14:textId="6C903932" w:rsidR="00703E40" w:rsidRPr="00E33D5B" w:rsidRDefault="00703E40" w:rsidP="003C27E2">
            <w:pPr>
              <w:pStyle w:val="FSCtblAmendmain"/>
            </w:pPr>
            <w:r w:rsidRPr="00703E40">
              <w:t>12 Jan 2017</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E3AD12A" w14:textId="3990F627" w:rsidR="00703E40" w:rsidRDefault="00703E40" w:rsidP="003C27E2">
            <w:pPr>
              <w:pStyle w:val="FSCtblAmendmain"/>
            </w:pPr>
            <w:r>
              <w:t>ad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51770AC1" w14:textId="6ABD11D0" w:rsidR="00703E40" w:rsidRDefault="00703E40" w:rsidP="003C27E2">
            <w:pPr>
              <w:pStyle w:val="FSCtblAmendmain"/>
              <w:rPr>
                <w:rFonts w:cs="Arial"/>
                <w:szCs w:val="18"/>
              </w:rPr>
            </w:pPr>
            <w:r>
              <w:rPr>
                <w:rFonts w:cs="Arial"/>
                <w:szCs w:val="18"/>
              </w:rPr>
              <w:t>New section relating to the use of vitamin D as a nutritive substance in breakfast cereals.</w:t>
            </w:r>
          </w:p>
        </w:tc>
      </w:tr>
      <w:tr w:rsidR="00703E40" w:rsidRPr="00104003" w14:paraId="30B1FB8F" w14:textId="77777777" w:rsidTr="00AB77B0">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621647BB" w14:textId="69BD4EAE" w:rsidR="00703E40" w:rsidRPr="007F5C45" w:rsidRDefault="00703E40" w:rsidP="003C27E2">
            <w:pPr>
              <w:pStyle w:val="FSCtblAmendmain"/>
              <w:rPr>
                <w:rFonts w:cs="Arial"/>
                <w:lang w:val="en-AU" w:eastAsia="en-AU"/>
              </w:rPr>
            </w:pPr>
            <w:r>
              <w:rPr>
                <w:lang w:val="en-AU" w:eastAsia="en-AU"/>
              </w:rPr>
              <w:t>1.3.2</w:t>
            </w:r>
            <w:r w:rsidRPr="007F5C45">
              <w:rPr>
                <w:lang w:val="en-AU" w:eastAsia="en-AU"/>
              </w:rPr>
              <w:t>—</w:t>
            </w:r>
            <w:r>
              <w:rPr>
                <w:lang w:val="en-AU" w:eastAsia="en-AU"/>
              </w:rPr>
              <w:t>7</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0BCAB74A" w14:textId="6DAF700B" w:rsidR="00703E40" w:rsidRDefault="00703E40" w:rsidP="003C27E2">
            <w:pPr>
              <w:pStyle w:val="FSCtblAmendmain"/>
            </w:pPr>
            <w:r>
              <w:t>166</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17954E8C" w14:textId="77777777" w:rsidR="00703E40" w:rsidRPr="00703E40" w:rsidRDefault="00703E40" w:rsidP="00274704">
            <w:pPr>
              <w:pStyle w:val="FSCtblAmendmain"/>
              <w:rPr>
                <w:lang w:val="en-AU"/>
              </w:rPr>
            </w:pPr>
            <w:r w:rsidRPr="00703E40">
              <w:rPr>
                <w:lang w:val="en-AU"/>
              </w:rPr>
              <w:t>F2017L00023</w:t>
            </w:r>
          </w:p>
          <w:p w14:paraId="55F30AB4" w14:textId="77777777" w:rsidR="00703E40" w:rsidRPr="00703E40" w:rsidRDefault="00703E40" w:rsidP="00274704">
            <w:pPr>
              <w:pStyle w:val="FSCtblAmendmain"/>
            </w:pPr>
            <w:r w:rsidRPr="00703E40">
              <w:t>5 Jan 2017</w:t>
            </w:r>
          </w:p>
          <w:p w14:paraId="67EE7DEB" w14:textId="77777777" w:rsidR="00703E40" w:rsidRPr="00703E40" w:rsidRDefault="00703E40" w:rsidP="00274704">
            <w:pPr>
              <w:pStyle w:val="FSCtblAmendmain"/>
              <w:rPr>
                <w:lang w:val="en-AU"/>
              </w:rPr>
            </w:pPr>
            <w:r w:rsidRPr="00703E40">
              <w:rPr>
                <w:lang w:val="en-AU"/>
              </w:rPr>
              <w:t>FSC108</w:t>
            </w:r>
          </w:p>
          <w:p w14:paraId="43619B1B" w14:textId="77777777" w:rsidR="00703E40" w:rsidRPr="00703E40" w:rsidRDefault="00703E40" w:rsidP="00274704">
            <w:pPr>
              <w:pStyle w:val="FSCtblAmendmain"/>
            </w:pPr>
            <w:r w:rsidRPr="00703E40">
              <w:t>12 Jan 2017</w:t>
            </w:r>
          </w:p>
          <w:p w14:paraId="7AE64A00" w14:textId="77777777" w:rsidR="00703E40" w:rsidRPr="00E55B38" w:rsidRDefault="00703E40" w:rsidP="003C27E2">
            <w:pPr>
              <w:pStyle w:val="FSCtblAmendmain"/>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FB1E413" w14:textId="0BA0F547" w:rsidR="00703E40" w:rsidRPr="00E33D5B" w:rsidRDefault="00703E40" w:rsidP="003C27E2">
            <w:pPr>
              <w:pStyle w:val="FSCtblAmendmain"/>
            </w:pPr>
            <w:r w:rsidRPr="00703E40">
              <w:t>12 Jan 2017</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6879355" w14:textId="093FF676" w:rsidR="00703E40" w:rsidRDefault="00703E40" w:rsidP="003C27E2">
            <w:pPr>
              <w:pStyle w:val="FSCtblAmendmain"/>
            </w:pPr>
            <w:r>
              <w:t>ad</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6A2BE30B" w14:textId="6204B5BF" w:rsidR="00703E40" w:rsidRDefault="00703E40" w:rsidP="003C27E2">
            <w:pPr>
              <w:pStyle w:val="FSCtblAmendmain"/>
              <w:rPr>
                <w:rFonts w:cs="Arial"/>
                <w:szCs w:val="18"/>
              </w:rPr>
            </w:pPr>
            <w:r>
              <w:rPr>
                <w:rFonts w:cs="Arial"/>
                <w:szCs w:val="18"/>
              </w:rPr>
              <w:t>New section relating labelling requirements for breakfast cereals that contain vitamin D.</w:t>
            </w:r>
          </w:p>
        </w:tc>
      </w:tr>
    </w:tbl>
    <w:p w14:paraId="7B60AE37" w14:textId="77777777" w:rsidR="00AB77B0" w:rsidRDefault="00AB77B0" w:rsidP="00AB77B0"/>
    <w:sectPr w:rsidR="00AB77B0" w:rsidSect="000375D7">
      <w:footerReference w:type="default" r:id="rId15"/>
      <w:footerReference w:type="first" r:id="rId16"/>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DC00E" w14:textId="77777777" w:rsidR="009F587D" w:rsidRDefault="009F587D">
      <w:r>
        <w:separator/>
      </w:r>
    </w:p>
  </w:endnote>
  <w:endnote w:type="continuationSeparator" w:id="0">
    <w:p w14:paraId="23CDC00F" w14:textId="77777777" w:rsidR="009F587D" w:rsidRDefault="009F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DC013" w14:textId="2D4329E5" w:rsidR="006E69C9" w:rsidRDefault="00703E40" w:rsidP="0015363A">
    <w:pPr>
      <w:pStyle w:val="FSCfooter"/>
      <w:rPr>
        <w:noProof/>
      </w:rPr>
    </w:pPr>
    <w:r w:rsidRPr="00703E40">
      <w:t xml:space="preserve">As at </w:t>
    </w:r>
    <w:r>
      <w:t>12</w:t>
    </w:r>
    <w:r w:rsidR="00AB77B0" w:rsidRPr="00703E40">
      <w:t xml:space="preserve"> January 2017</w:t>
    </w:r>
    <w:sdt>
      <w:sdtPr>
        <w:id w:val="-1088143200"/>
        <w:docPartObj>
          <w:docPartGallery w:val="Page Numbers (Bottom of Page)"/>
          <w:docPartUnique/>
        </w:docPartObj>
      </w:sdtPr>
      <w:sdtEndPr>
        <w:rPr>
          <w:noProof/>
        </w:rPr>
      </w:sdtEndPr>
      <w:sdtContent>
        <w:r w:rsidR="00EB4661" w:rsidRPr="00EB4661">
          <w:tab/>
        </w:r>
        <w:r w:rsidR="00EB4661" w:rsidRPr="00EB4661">
          <w:fldChar w:fldCharType="begin"/>
        </w:r>
        <w:r w:rsidR="00EB4661" w:rsidRPr="00EB4661">
          <w:instrText xml:space="preserve"> PAGE   \* MERGEFORMAT </w:instrText>
        </w:r>
        <w:r w:rsidR="00EB4661" w:rsidRPr="00EB4661">
          <w:fldChar w:fldCharType="separate"/>
        </w:r>
        <w:r w:rsidR="00157C78">
          <w:rPr>
            <w:noProof/>
          </w:rPr>
          <w:t>4</w:t>
        </w:r>
        <w:r w:rsidR="00EB4661" w:rsidRPr="00EB4661">
          <w:rPr>
            <w:noProof/>
          </w:rPr>
          <w:fldChar w:fldCharType="end"/>
        </w:r>
      </w:sdtContent>
    </w:sdt>
    <w:r w:rsidR="00EB4661" w:rsidRPr="00EB4661">
      <w:rPr>
        <w:noProof/>
      </w:rPr>
      <w:tab/>
    </w:r>
    <w:r w:rsidR="009F587D">
      <w:rPr>
        <w:noProof/>
      </w:rPr>
      <w:t xml:space="preserve">Standard 1.3.2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14:paraId="23CDC015" w14:textId="77777777" w:rsidR="0062664F" w:rsidRPr="00EB4661" w:rsidRDefault="00EB4661" w:rsidP="00EB4661">
        <w:pPr>
          <w:tabs>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DC00C" w14:textId="77777777" w:rsidR="009F587D" w:rsidRDefault="009F587D">
      <w:r>
        <w:separator/>
      </w:r>
    </w:p>
  </w:footnote>
  <w:footnote w:type="continuationSeparator" w:id="0">
    <w:p w14:paraId="23CDC00D" w14:textId="77777777" w:rsidR="009F587D" w:rsidRDefault="009F5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9F587D"/>
    <w:rsid w:val="00002024"/>
    <w:rsid w:val="000039D7"/>
    <w:rsid w:val="00012B72"/>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363A"/>
    <w:rsid w:val="00154AA1"/>
    <w:rsid w:val="00157C78"/>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0FE7"/>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5747C"/>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B1641"/>
    <w:rsid w:val="006B54DB"/>
    <w:rsid w:val="006C1EA8"/>
    <w:rsid w:val="006C2838"/>
    <w:rsid w:val="006C2906"/>
    <w:rsid w:val="006C4144"/>
    <w:rsid w:val="006C7434"/>
    <w:rsid w:val="006D0A68"/>
    <w:rsid w:val="006D1E4F"/>
    <w:rsid w:val="006D5C6E"/>
    <w:rsid w:val="006E69C9"/>
    <w:rsid w:val="006F05FC"/>
    <w:rsid w:val="006F166C"/>
    <w:rsid w:val="006F1BB4"/>
    <w:rsid w:val="006F335D"/>
    <w:rsid w:val="006F59B9"/>
    <w:rsid w:val="006F7EF6"/>
    <w:rsid w:val="00703E40"/>
    <w:rsid w:val="00711DAC"/>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2794"/>
    <w:rsid w:val="00863979"/>
    <w:rsid w:val="00864E23"/>
    <w:rsid w:val="00866271"/>
    <w:rsid w:val="008671B1"/>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2ED"/>
    <w:rsid w:val="009F3A92"/>
    <w:rsid w:val="009F587D"/>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B77B0"/>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595A"/>
    <w:rsid w:val="00BB66BB"/>
    <w:rsid w:val="00BC1CEF"/>
    <w:rsid w:val="00BC5541"/>
    <w:rsid w:val="00BD028E"/>
    <w:rsid w:val="00BD1DEF"/>
    <w:rsid w:val="00BD3EFC"/>
    <w:rsid w:val="00BD4771"/>
    <w:rsid w:val="00BE435F"/>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16E2"/>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65D78"/>
    <w:rsid w:val="00D70195"/>
    <w:rsid w:val="00D7186D"/>
    <w:rsid w:val="00D74CD2"/>
    <w:rsid w:val="00D76B53"/>
    <w:rsid w:val="00D77B2A"/>
    <w:rsid w:val="00D85360"/>
    <w:rsid w:val="00D868F7"/>
    <w:rsid w:val="00D87FA9"/>
    <w:rsid w:val="00D91AFB"/>
    <w:rsid w:val="00D95B92"/>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61DB3"/>
    <w:rsid w:val="00E70D20"/>
    <w:rsid w:val="00E71606"/>
    <w:rsid w:val="00E76371"/>
    <w:rsid w:val="00E95A42"/>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CD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6D5C6E"/>
    <w:rPr>
      <w:rFonts w:ascii="Arial" w:hAnsi="Arial"/>
      <w:szCs w:val="24"/>
      <w:lang w:val="en-GB"/>
    </w:rPr>
  </w:style>
  <w:style w:type="paragraph" w:styleId="Heading1">
    <w:name w:val="heading 1"/>
    <w:basedOn w:val="Normal"/>
    <w:next w:val="Normal"/>
    <w:link w:val="Heading1Char"/>
    <w:uiPriority w:val="99"/>
    <w:semiHidden/>
    <w:rsid w:val="006D5C6E"/>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6D5C6E"/>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6D5C6E"/>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6D5C6E"/>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6D5C6E"/>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6D5C6E"/>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6D5C6E"/>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6D5C6E"/>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6D5C6E"/>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6D5C6E"/>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6D5C6E"/>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6D5C6E"/>
    <w:rPr>
      <w:rFonts w:ascii="Arial" w:hAnsi="Arial" w:cs="Arial"/>
      <w:b/>
      <w:bCs/>
      <w:i/>
      <w:szCs w:val="26"/>
      <w:lang w:val="en-GB"/>
    </w:rPr>
  </w:style>
  <w:style w:type="character" w:customStyle="1" w:styleId="Heading4Char">
    <w:name w:val="Heading 4 Char"/>
    <w:basedOn w:val="DefaultParagraphFont"/>
    <w:link w:val="Heading4"/>
    <w:uiPriority w:val="99"/>
    <w:semiHidden/>
    <w:rsid w:val="006D5C6E"/>
    <w:rPr>
      <w:rFonts w:ascii="Arial" w:hAnsi="Arial" w:cs="Arial"/>
      <w:bCs/>
      <w:i/>
      <w:szCs w:val="28"/>
      <w:lang w:val="en-GB"/>
    </w:rPr>
  </w:style>
  <w:style w:type="character" w:customStyle="1" w:styleId="Heading5Char">
    <w:name w:val="Heading 5 Char"/>
    <w:basedOn w:val="DefaultParagraphFont"/>
    <w:link w:val="Heading5"/>
    <w:uiPriority w:val="99"/>
    <w:semiHidden/>
    <w:rsid w:val="006D5C6E"/>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6D5C6E"/>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6D5C6E"/>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6D5C6E"/>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6D5C6E"/>
    <w:rPr>
      <w:rFonts w:ascii="Arial" w:hAnsi="Arial" w:cs="Arial"/>
      <w:sz w:val="22"/>
      <w:szCs w:val="22"/>
      <w:lang w:val="en-GB"/>
    </w:rPr>
  </w:style>
  <w:style w:type="character" w:styleId="EndnoteReference">
    <w:name w:val="endnote reference"/>
    <w:basedOn w:val="DefaultParagraphFont"/>
    <w:semiHidden/>
    <w:rsid w:val="006D5C6E"/>
    <w:rPr>
      <w:rFonts w:ascii="Arial" w:hAnsi="Arial" w:cs="Arial"/>
      <w:b w:val="0"/>
      <w:i w:val="0"/>
      <w:sz w:val="22"/>
      <w:vertAlign w:val="superscript"/>
    </w:rPr>
  </w:style>
  <w:style w:type="paragraph" w:styleId="EndnoteText">
    <w:name w:val="endnote text"/>
    <w:basedOn w:val="Normal"/>
    <w:link w:val="EndnoteTextChar"/>
    <w:semiHidden/>
    <w:rsid w:val="006D5C6E"/>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6D5C6E"/>
    <w:rPr>
      <w:rFonts w:ascii="Arial" w:hAnsi="Arial" w:cs="Arial"/>
      <w:sz w:val="18"/>
      <w:lang w:val="en-GB"/>
    </w:rPr>
  </w:style>
  <w:style w:type="paragraph" w:styleId="Footer">
    <w:name w:val="footer"/>
    <w:basedOn w:val="Normal"/>
    <w:link w:val="FooterChar"/>
    <w:uiPriority w:val="99"/>
    <w:unhideWhenUsed/>
    <w:rsid w:val="00380FE7"/>
    <w:pPr>
      <w:tabs>
        <w:tab w:val="center" w:pos="4513"/>
        <w:tab w:val="right" w:pos="9026"/>
      </w:tabs>
    </w:pPr>
  </w:style>
  <w:style w:type="character" w:customStyle="1" w:styleId="FooterChar">
    <w:name w:val="Footer Char"/>
    <w:basedOn w:val="DefaultParagraphFont"/>
    <w:link w:val="Footer"/>
    <w:uiPriority w:val="99"/>
    <w:rsid w:val="00380FE7"/>
    <w:rPr>
      <w:rFonts w:ascii="Arial" w:hAnsi="Arial"/>
      <w:szCs w:val="24"/>
      <w:lang w:val="en-GB"/>
    </w:rPr>
  </w:style>
  <w:style w:type="paragraph" w:customStyle="1" w:styleId="FooterBase">
    <w:name w:val="Footer Base"/>
    <w:next w:val="Normal"/>
    <w:semiHidden/>
    <w:rsid w:val="006D5C6E"/>
    <w:pPr>
      <w:spacing w:line="200" w:lineRule="atLeast"/>
    </w:pPr>
    <w:rPr>
      <w:rFonts w:ascii="Arial" w:hAnsi="Arial" w:cs="Arial"/>
      <w:sz w:val="16"/>
      <w:szCs w:val="22"/>
    </w:rPr>
  </w:style>
  <w:style w:type="paragraph" w:customStyle="1" w:styleId="FooterLandscape">
    <w:name w:val="Footer Landscape"/>
    <w:basedOn w:val="FooterBase"/>
    <w:semiHidden/>
    <w:rsid w:val="006D5C6E"/>
    <w:pPr>
      <w:tabs>
        <w:tab w:val="right" w:pos="13175"/>
      </w:tabs>
    </w:pPr>
  </w:style>
  <w:style w:type="paragraph" w:customStyle="1" w:styleId="FooterSubject">
    <w:name w:val="Footer Subject"/>
    <w:basedOn w:val="FooterBase"/>
    <w:semiHidden/>
    <w:rsid w:val="006D5C6E"/>
    <w:pPr>
      <w:ind w:right="1417"/>
    </w:pPr>
  </w:style>
  <w:style w:type="character" w:styleId="FootnoteReference">
    <w:name w:val="footnote reference"/>
    <w:basedOn w:val="DefaultParagraphFont"/>
    <w:semiHidden/>
    <w:rsid w:val="006D5C6E"/>
    <w:rPr>
      <w:rFonts w:ascii="Arial" w:hAnsi="Arial" w:cs="Arial"/>
      <w:b w:val="0"/>
      <w:i w:val="0"/>
      <w:sz w:val="22"/>
      <w:vertAlign w:val="superscript"/>
    </w:rPr>
  </w:style>
  <w:style w:type="paragraph" w:styleId="FootnoteText">
    <w:name w:val="footnote text"/>
    <w:basedOn w:val="Normal"/>
    <w:link w:val="FootnoteTextChar"/>
    <w:semiHidden/>
    <w:rsid w:val="006D5C6E"/>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6D5C6E"/>
    <w:rPr>
      <w:rFonts w:ascii="Arial" w:hAnsi="Arial" w:cs="Arial"/>
      <w:sz w:val="18"/>
      <w:lang w:val="en-GB"/>
    </w:rPr>
  </w:style>
  <w:style w:type="paragraph" w:customStyle="1" w:styleId="FSCh1Chap">
    <w:name w:val="FSC_h1_Chap"/>
    <w:basedOn w:val="FSCbaseheading"/>
    <w:next w:val="FSCh2Part"/>
    <w:qFormat/>
    <w:rsid w:val="00380FE7"/>
    <w:pPr>
      <w:spacing w:before="0" w:after="240"/>
      <w:outlineLvl w:val="0"/>
    </w:pPr>
    <w:rPr>
      <w:bCs w:val="0"/>
      <w:sz w:val="40"/>
    </w:rPr>
  </w:style>
  <w:style w:type="paragraph" w:customStyle="1" w:styleId="FSCh2Part">
    <w:name w:val="FSC_h2_Part"/>
    <w:basedOn w:val="FSCbaseheading"/>
    <w:next w:val="FSCh3Standard"/>
    <w:qFormat/>
    <w:rsid w:val="00380FE7"/>
    <w:pPr>
      <w:spacing w:before="240" w:after="240"/>
      <w:outlineLvl w:val="1"/>
    </w:pPr>
    <w:rPr>
      <w:bCs w:val="0"/>
      <w:sz w:val="36"/>
      <w:szCs w:val="22"/>
    </w:rPr>
  </w:style>
  <w:style w:type="paragraph" w:customStyle="1" w:styleId="FSCh3Standard">
    <w:name w:val="FSC_h3_Standard"/>
    <w:basedOn w:val="FSCbaseheading"/>
    <w:next w:val="FSCh5Section"/>
    <w:qFormat/>
    <w:rsid w:val="00380FE7"/>
    <w:pPr>
      <w:spacing w:before="0" w:after="240"/>
      <w:outlineLvl w:val="2"/>
    </w:pPr>
    <w:rPr>
      <w:sz w:val="32"/>
    </w:rPr>
  </w:style>
  <w:style w:type="paragraph" w:customStyle="1" w:styleId="FSCh5Section">
    <w:name w:val="FSC_h5_Section"/>
    <w:basedOn w:val="FSCbaseheading"/>
    <w:next w:val="FSCtMain"/>
    <w:qFormat/>
    <w:rsid w:val="00380FE7"/>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380FE7"/>
    <w:pPr>
      <w:keepLines w:val="0"/>
      <w:widowControl w:val="0"/>
      <w:tabs>
        <w:tab w:val="left" w:pos="1134"/>
      </w:tabs>
      <w:spacing w:after="120"/>
    </w:pPr>
  </w:style>
  <w:style w:type="paragraph" w:customStyle="1" w:styleId="FSCh4Div">
    <w:name w:val="FSC_h4_Div"/>
    <w:basedOn w:val="FSCbaseheading"/>
    <w:next w:val="FSCh5Section"/>
    <w:qFormat/>
    <w:rsid w:val="00380FE7"/>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380FE7"/>
    <w:pPr>
      <w:keepNext/>
      <w:keepLines/>
      <w:spacing w:before="360" w:after="60"/>
      <w:ind w:left="964" w:hanging="964"/>
    </w:pPr>
    <w:rPr>
      <w:rFonts w:cs="Arial"/>
      <w:b/>
      <w:bCs/>
      <w:kern w:val="32"/>
      <w:sz w:val="24"/>
      <w:szCs w:val="32"/>
      <w:lang w:val="en-AU"/>
    </w:rPr>
  </w:style>
  <w:style w:type="paragraph" w:customStyle="1" w:styleId="FSCh6Subsec">
    <w:name w:val="FSC_h6_Subsec"/>
    <w:basedOn w:val="FSCbaseheading"/>
    <w:next w:val="FSCtMain"/>
    <w:qFormat/>
    <w:rsid w:val="00380FE7"/>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6D5C6E"/>
    <w:pPr>
      <w:tabs>
        <w:tab w:val="left" w:pos="2552"/>
      </w:tabs>
    </w:pPr>
  </w:style>
  <w:style w:type="character" w:customStyle="1" w:styleId="HeaderChar">
    <w:name w:val="Header Char"/>
    <w:basedOn w:val="DefaultParagraphFont"/>
    <w:link w:val="Header"/>
    <w:uiPriority w:val="99"/>
    <w:semiHidden/>
    <w:rsid w:val="006D5C6E"/>
    <w:rPr>
      <w:rFonts w:ascii="Arial" w:hAnsi="Arial"/>
      <w:szCs w:val="24"/>
      <w:lang w:val="en-GB"/>
    </w:rPr>
  </w:style>
  <w:style w:type="paragraph" w:customStyle="1" w:styleId="FSCnMain">
    <w:name w:val="FSC_n_Main"/>
    <w:basedOn w:val="FSCtPara"/>
    <w:qFormat/>
    <w:rsid w:val="00380FE7"/>
    <w:rPr>
      <w:iCs w:val="0"/>
      <w:sz w:val="16"/>
      <w:szCs w:val="18"/>
    </w:rPr>
  </w:style>
  <w:style w:type="paragraph" w:customStyle="1" w:styleId="FSCnPara">
    <w:name w:val="FSC_n_Para"/>
    <w:basedOn w:val="FSCtSubpara"/>
    <w:qFormat/>
    <w:rsid w:val="00380FE7"/>
    <w:rPr>
      <w:sz w:val="16"/>
    </w:rPr>
  </w:style>
  <w:style w:type="paragraph" w:customStyle="1" w:styleId="FSCnSubpara">
    <w:name w:val="FSC_n_Subpara"/>
    <w:basedOn w:val="FSCtSubsub"/>
    <w:qFormat/>
    <w:rsid w:val="00380FE7"/>
    <w:rPr>
      <w:sz w:val="16"/>
    </w:rPr>
  </w:style>
  <w:style w:type="paragraph" w:customStyle="1" w:styleId="FSCnatHeading">
    <w:name w:val="FSC_n_at_Heading"/>
    <w:basedOn w:val="FSCtMain"/>
    <w:qFormat/>
    <w:rsid w:val="00380FE7"/>
    <w:pPr>
      <w:ind w:left="851" w:hanging="851"/>
    </w:pPr>
    <w:rPr>
      <w:sz w:val="16"/>
    </w:rPr>
  </w:style>
  <w:style w:type="paragraph" w:customStyle="1" w:styleId="NormalBase">
    <w:name w:val="Normal Base"/>
    <w:semiHidden/>
    <w:rsid w:val="006D5C6E"/>
    <w:pPr>
      <w:spacing w:before="140" w:after="140" w:line="280" w:lineRule="atLeast"/>
    </w:pPr>
    <w:rPr>
      <w:rFonts w:ascii="Arial" w:hAnsi="Arial" w:cs="Arial"/>
      <w:sz w:val="22"/>
      <w:szCs w:val="22"/>
    </w:rPr>
  </w:style>
  <w:style w:type="character" w:styleId="PageNumber">
    <w:name w:val="page number"/>
    <w:basedOn w:val="DefaultParagraphFont"/>
    <w:semiHidden/>
    <w:rsid w:val="006D5C6E"/>
    <w:rPr>
      <w:rFonts w:ascii="Arial" w:hAnsi="Arial" w:cs="Arial"/>
      <w:b w:val="0"/>
      <w:i w:val="0"/>
      <w:sz w:val="16"/>
    </w:rPr>
  </w:style>
  <w:style w:type="character" w:styleId="PlaceholderText">
    <w:name w:val="Placeholder Text"/>
    <w:basedOn w:val="DefaultParagraphFont"/>
    <w:uiPriority w:val="99"/>
    <w:semiHidden/>
    <w:rsid w:val="006D5C6E"/>
    <w:rPr>
      <w:color w:val="808080"/>
    </w:rPr>
  </w:style>
  <w:style w:type="paragraph" w:customStyle="1" w:styleId="FSCtDefn">
    <w:name w:val="FSC_t_Defn"/>
    <w:basedOn w:val="FSCtMain"/>
    <w:rsid w:val="00380FE7"/>
    <w:pPr>
      <w:ind w:firstLine="0"/>
    </w:pPr>
  </w:style>
  <w:style w:type="paragraph" w:customStyle="1" w:styleId="FSCtPara">
    <w:name w:val="FSC_t_Para"/>
    <w:basedOn w:val="FSCtMain"/>
    <w:qFormat/>
    <w:rsid w:val="00380FE7"/>
    <w:pPr>
      <w:tabs>
        <w:tab w:val="clear" w:pos="1134"/>
        <w:tab w:val="left" w:pos="1701"/>
      </w:tabs>
      <w:spacing w:before="60" w:after="60"/>
      <w:ind w:left="2268" w:hanging="2268"/>
    </w:pPr>
  </w:style>
  <w:style w:type="paragraph" w:customStyle="1" w:styleId="FSCtSubpara">
    <w:name w:val="FSC_t_Subpara"/>
    <w:basedOn w:val="FSCtMain"/>
    <w:qFormat/>
    <w:rsid w:val="00380FE7"/>
    <w:pPr>
      <w:tabs>
        <w:tab w:val="clear" w:pos="1134"/>
        <w:tab w:val="left" w:pos="2268"/>
      </w:tabs>
      <w:spacing w:before="60" w:after="60"/>
      <w:ind w:left="2835" w:hanging="2835"/>
    </w:pPr>
  </w:style>
  <w:style w:type="paragraph" w:customStyle="1" w:styleId="FSCtSubsub">
    <w:name w:val="FSC_t_Subsub"/>
    <w:basedOn w:val="FSCtPara"/>
    <w:qFormat/>
    <w:rsid w:val="00380FE7"/>
    <w:pPr>
      <w:tabs>
        <w:tab w:val="clear" w:pos="1701"/>
        <w:tab w:val="left" w:pos="2835"/>
      </w:tabs>
      <w:ind w:left="3402" w:hanging="3402"/>
    </w:pPr>
  </w:style>
  <w:style w:type="paragraph" w:customStyle="1" w:styleId="FSCh3Contents">
    <w:name w:val="FSC_h3_Contents"/>
    <w:basedOn w:val="FSCh3Standard"/>
    <w:rsid w:val="00380FE7"/>
    <w:pPr>
      <w:ind w:left="0" w:firstLine="0"/>
      <w:jc w:val="center"/>
    </w:pPr>
  </w:style>
  <w:style w:type="paragraph" w:customStyle="1" w:styleId="FSCoDraftstrip">
    <w:name w:val="FSC_o_Draft_strip"/>
    <w:basedOn w:val="Normal"/>
    <w:rsid w:val="00380FE7"/>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380FE7"/>
    <w:pPr>
      <w:tabs>
        <w:tab w:val="center" w:pos="4153"/>
        <w:tab w:val="right" w:pos="8363"/>
      </w:tabs>
      <w:spacing w:before="20" w:after="40"/>
      <w:jc w:val="center"/>
    </w:pPr>
    <w:rPr>
      <w:i/>
      <w:sz w:val="18"/>
    </w:rPr>
  </w:style>
  <w:style w:type="paragraph" w:customStyle="1" w:styleId="FSCoFooterdraft">
    <w:name w:val="FSC_o_Footer_draft"/>
    <w:basedOn w:val="Normal"/>
    <w:rsid w:val="00380FE7"/>
    <w:pPr>
      <w:tabs>
        <w:tab w:val="center" w:pos="4253"/>
        <w:tab w:val="right" w:pos="8505"/>
      </w:tabs>
      <w:spacing w:before="100"/>
      <w:jc w:val="both"/>
    </w:pPr>
    <w:rPr>
      <w:b/>
      <w:sz w:val="40"/>
    </w:rPr>
  </w:style>
  <w:style w:type="paragraph" w:customStyle="1" w:styleId="FSCoHeader">
    <w:name w:val="FSC_o_Header"/>
    <w:basedOn w:val="Normal"/>
    <w:link w:val="FSCoHeaderChar"/>
    <w:rsid w:val="00380FE7"/>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380FE7"/>
    <w:rPr>
      <w:rFonts w:ascii="Arial" w:hAnsi="Arial"/>
      <w:b/>
      <w:noProof/>
      <w:szCs w:val="24"/>
      <w:lang w:val="en-GB"/>
    </w:rPr>
  </w:style>
  <w:style w:type="paragraph" w:customStyle="1" w:styleId="FSCoParaMark">
    <w:name w:val="FSC_o_Para_Mark"/>
    <w:basedOn w:val="Normal"/>
    <w:next w:val="Normal"/>
    <w:qFormat/>
    <w:rsid w:val="00380FE7"/>
    <w:rPr>
      <w:sz w:val="16"/>
    </w:rPr>
  </w:style>
  <w:style w:type="paragraph" w:customStyle="1" w:styleId="FSCoTitleofInstrument">
    <w:name w:val="FSC_o_Title_of_Instrument"/>
    <w:basedOn w:val="Normal"/>
    <w:rsid w:val="00380FE7"/>
    <w:pPr>
      <w:spacing w:before="200"/>
    </w:pPr>
    <w:rPr>
      <w:b/>
      <w:sz w:val="32"/>
    </w:rPr>
  </w:style>
  <w:style w:type="paragraph" w:customStyle="1" w:styleId="FSCoExplainTemplate">
    <w:name w:val="FSC_o_Explain_Template"/>
    <w:basedOn w:val="Normal"/>
    <w:qFormat/>
    <w:rsid w:val="00380FE7"/>
    <w:pPr>
      <w:spacing w:before="80"/>
    </w:pPr>
    <w:rPr>
      <w:color w:val="7030A0"/>
      <w:sz w:val="22"/>
    </w:rPr>
  </w:style>
  <w:style w:type="paragraph" w:styleId="BalloonText">
    <w:name w:val="Balloon Text"/>
    <w:basedOn w:val="Normal"/>
    <w:link w:val="BalloonTextChar"/>
    <w:uiPriority w:val="99"/>
    <w:semiHidden/>
    <w:unhideWhenUsed/>
    <w:rsid w:val="006D5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C6E"/>
    <w:rPr>
      <w:rFonts w:ascii="Segoe UI" w:hAnsi="Segoe UI" w:cs="Segoe UI"/>
      <w:sz w:val="18"/>
      <w:szCs w:val="18"/>
      <w:lang w:val="en-GB"/>
    </w:rPr>
  </w:style>
  <w:style w:type="paragraph" w:customStyle="1" w:styleId="FSCoContents">
    <w:name w:val="FSC_o_Contents"/>
    <w:basedOn w:val="FSCh2Part"/>
    <w:rsid w:val="00380FE7"/>
    <w:pPr>
      <w:ind w:left="0" w:firstLine="0"/>
      <w:jc w:val="center"/>
    </w:pPr>
  </w:style>
  <w:style w:type="paragraph" w:customStyle="1" w:styleId="FSCbaseheading">
    <w:name w:val="FSC_base_heading"/>
    <w:rsid w:val="00380FE7"/>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380FE7"/>
    <w:pPr>
      <w:keepLines/>
      <w:spacing w:before="120"/>
      <w:ind w:left="1701" w:hanging="1701"/>
    </w:pPr>
    <w:rPr>
      <w:rFonts w:ascii="Arial" w:hAnsi="Arial" w:cs="Arial"/>
      <w:iCs/>
      <w:szCs w:val="22"/>
      <w:lang w:val="en-GB"/>
    </w:rPr>
  </w:style>
  <w:style w:type="paragraph" w:customStyle="1" w:styleId="FSCbaseTOC">
    <w:name w:val="FSC_base_TOC"/>
    <w:rsid w:val="00380FE7"/>
    <w:pPr>
      <w:tabs>
        <w:tab w:val="right" w:pos="8278"/>
      </w:tabs>
      <w:ind w:left="2126" w:hanging="2126"/>
    </w:pPr>
    <w:rPr>
      <w:rFonts w:ascii="Arial" w:hAnsi="Arial" w:cs="Arial"/>
      <w:noProof/>
      <w:szCs w:val="22"/>
      <w:lang w:val="en-GB"/>
    </w:rPr>
  </w:style>
  <w:style w:type="character" w:customStyle="1" w:styleId="PageBreakChar">
    <w:name w:val="PageBreak Char"/>
    <w:link w:val="PageBreak"/>
    <w:rsid w:val="006D5C6E"/>
    <w:rPr>
      <w:rFonts w:ascii="Arial" w:hAnsi="Arial"/>
      <w:sz w:val="16"/>
      <w:lang w:val="en-GB" w:eastAsia="en-US"/>
    </w:rPr>
  </w:style>
  <w:style w:type="paragraph" w:customStyle="1" w:styleId="PageBreak">
    <w:name w:val="PageBreak"/>
    <w:basedOn w:val="Normal"/>
    <w:link w:val="PageBreakChar"/>
    <w:rsid w:val="006D5C6E"/>
    <w:pPr>
      <w:tabs>
        <w:tab w:val="center" w:pos="4536"/>
        <w:tab w:val="right" w:pos="9072"/>
      </w:tabs>
    </w:pPr>
    <w:rPr>
      <w:sz w:val="16"/>
      <w:szCs w:val="20"/>
      <w:lang w:eastAsia="en-US"/>
    </w:rPr>
  </w:style>
  <w:style w:type="paragraph" w:customStyle="1" w:styleId="FSCoStandardEnd">
    <w:name w:val="FSC_o_Standard_End"/>
    <w:basedOn w:val="FSCtMain"/>
    <w:qFormat/>
    <w:rsid w:val="00380FE7"/>
    <w:pPr>
      <w:spacing w:before="240" w:after="0"/>
      <w:jc w:val="center"/>
    </w:pPr>
    <w:rPr>
      <w:iCs w:val="0"/>
    </w:rPr>
  </w:style>
  <w:style w:type="paragraph" w:customStyle="1" w:styleId="FSCfooter">
    <w:name w:val="FSC_footer"/>
    <w:basedOn w:val="Normal"/>
    <w:rsid w:val="00380FE7"/>
    <w:pPr>
      <w:tabs>
        <w:tab w:val="center" w:pos="4536"/>
        <w:tab w:val="right" w:pos="9072"/>
      </w:tabs>
    </w:pPr>
    <w:rPr>
      <w:sz w:val="18"/>
      <w:szCs w:val="20"/>
      <w:lang w:eastAsia="en-US"/>
    </w:rPr>
  </w:style>
  <w:style w:type="paragraph" w:customStyle="1" w:styleId="FSCbasetbl">
    <w:name w:val="FSC_base_tbl"/>
    <w:basedOn w:val="FSCbasepara"/>
    <w:rsid w:val="00380FE7"/>
    <w:pPr>
      <w:spacing w:before="60" w:after="60"/>
      <w:ind w:left="0" w:firstLine="0"/>
    </w:pPr>
    <w:rPr>
      <w:sz w:val="18"/>
    </w:rPr>
  </w:style>
  <w:style w:type="paragraph" w:customStyle="1" w:styleId="FSCoDraftersComment">
    <w:name w:val="FSC_o_Drafters_Comment"/>
    <w:basedOn w:val="Normal"/>
    <w:rsid w:val="00380FE7"/>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380FE7"/>
    <w:pPr>
      <w:tabs>
        <w:tab w:val="clear" w:pos="2835"/>
        <w:tab w:val="left" w:pos="3402"/>
      </w:tabs>
      <w:ind w:left="3969" w:hanging="3969"/>
    </w:pPr>
  </w:style>
  <w:style w:type="table" w:styleId="TableGrid">
    <w:name w:val="Table Grid"/>
    <w:basedOn w:val="TableNormal"/>
    <w:uiPriority w:val="59"/>
    <w:rsid w:val="006D5C6E"/>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5C6E"/>
    <w:rPr>
      <w:sz w:val="16"/>
      <w:szCs w:val="16"/>
    </w:rPr>
  </w:style>
  <w:style w:type="paragraph" w:styleId="CommentText">
    <w:name w:val="annotation text"/>
    <w:basedOn w:val="Normal"/>
    <w:link w:val="CommentTextChar"/>
    <w:uiPriority w:val="99"/>
    <w:semiHidden/>
    <w:unhideWhenUsed/>
    <w:rsid w:val="006D5C6E"/>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6D5C6E"/>
    <w:rPr>
      <w:rFonts w:ascii="Arial" w:eastAsiaTheme="minorHAnsi" w:hAnsi="Arial" w:cstheme="minorBidi"/>
      <w:lang w:val="en-GB" w:eastAsia="en-US"/>
    </w:rPr>
  </w:style>
  <w:style w:type="paragraph" w:styleId="Revision">
    <w:name w:val="Revision"/>
    <w:hidden/>
    <w:uiPriority w:val="99"/>
    <w:semiHidden/>
    <w:rsid w:val="00F245D4"/>
    <w:rPr>
      <w:sz w:val="24"/>
      <w:szCs w:val="24"/>
    </w:rPr>
  </w:style>
  <w:style w:type="paragraph" w:customStyle="1" w:styleId="FSCoutChap">
    <w:name w:val="FSC_out_Chap"/>
    <w:basedOn w:val="FSCh4Div"/>
    <w:qFormat/>
    <w:rsid w:val="00380FE7"/>
    <w:pPr>
      <w:tabs>
        <w:tab w:val="left" w:pos="1701"/>
      </w:tabs>
      <w:spacing w:after="120"/>
      <w:ind w:left="3402" w:hanging="3402"/>
    </w:pPr>
  </w:style>
  <w:style w:type="paragraph" w:customStyle="1" w:styleId="FSCoutPart">
    <w:name w:val="FSC_out_Part"/>
    <w:basedOn w:val="FSCh5Section"/>
    <w:qFormat/>
    <w:rsid w:val="00380FE7"/>
    <w:pPr>
      <w:keepNext w:val="0"/>
      <w:tabs>
        <w:tab w:val="left" w:pos="1701"/>
      </w:tabs>
      <w:ind w:left="3402" w:hanging="3402"/>
    </w:pPr>
  </w:style>
  <w:style w:type="paragraph" w:customStyle="1" w:styleId="FSCoutStand">
    <w:name w:val="FSC_out_Stand"/>
    <w:basedOn w:val="FSCtMain"/>
    <w:qFormat/>
    <w:rsid w:val="00380FE7"/>
    <w:pPr>
      <w:tabs>
        <w:tab w:val="clear" w:pos="1134"/>
        <w:tab w:val="left" w:pos="1701"/>
      </w:tabs>
      <w:ind w:left="3402" w:hanging="3402"/>
    </w:pPr>
  </w:style>
  <w:style w:type="table" w:customStyle="1" w:styleId="TableGrid1">
    <w:name w:val="Table Grid1"/>
    <w:basedOn w:val="TableNormal"/>
    <w:next w:val="TableGrid"/>
    <w:uiPriority w:val="59"/>
    <w:rsid w:val="006D5C6E"/>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CtblAddh1">
    <w:name w:val="FSC_tbl_Add_h1"/>
    <w:basedOn w:val="FSCh4Div"/>
    <w:rsid w:val="00380FE7"/>
    <w:pPr>
      <w:spacing w:before="120" w:after="120"/>
    </w:pPr>
    <w:rPr>
      <w:rFonts w:eastAsiaTheme="minorHAnsi"/>
      <w:sz w:val="20"/>
      <w:lang w:eastAsia="en-US"/>
    </w:rPr>
  </w:style>
  <w:style w:type="paragraph" w:customStyle="1" w:styleId="FSCtblAddh2">
    <w:name w:val="FSC_tbl_Add_h2"/>
    <w:basedOn w:val="FSCtblAddh1"/>
    <w:rsid w:val="00380FE7"/>
    <w:pPr>
      <w:spacing w:before="60" w:after="60"/>
    </w:pPr>
    <w:rPr>
      <w:i/>
    </w:rPr>
  </w:style>
  <w:style w:type="paragraph" w:customStyle="1" w:styleId="FSCtblAddh3">
    <w:name w:val="FSC_tbl_Add_h3"/>
    <w:basedOn w:val="Normal"/>
    <w:rsid w:val="00380FE7"/>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380FE7"/>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380FE7"/>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380FE7"/>
    <w:pPr>
      <w:keepLines/>
      <w:spacing w:before="20" w:after="20"/>
    </w:pPr>
    <w:rPr>
      <w:rFonts w:eastAsiaTheme="minorHAnsi" w:cs="Arial"/>
      <w:sz w:val="18"/>
      <w:szCs w:val="22"/>
      <w:lang w:eastAsia="en-US"/>
    </w:rPr>
  </w:style>
  <w:style w:type="paragraph" w:customStyle="1" w:styleId="FSCtblAdd2">
    <w:name w:val="FSC_tbl_Add2"/>
    <w:basedOn w:val="Normal"/>
    <w:qFormat/>
    <w:rsid w:val="00380FE7"/>
    <w:pPr>
      <w:keepLines/>
      <w:spacing w:before="20" w:after="20"/>
      <w:jc w:val="right"/>
    </w:pPr>
    <w:rPr>
      <w:rFonts w:eastAsiaTheme="minorHAnsi" w:cs="Arial"/>
      <w:sz w:val="18"/>
      <w:szCs w:val="22"/>
      <w:lang w:eastAsia="en-US"/>
    </w:rPr>
  </w:style>
  <w:style w:type="paragraph" w:customStyle="1" w:styleId="FSCtblAmendh">
    <w:name w:val="FSC_tbl_Amend_h"/>
    <w:basedOn w:val="Normal"/>
    <w:rsid w:val="00380FE7"/>
    <w:pPr>
      <w:keepNext/>
      <w:spacing w:after="60"/>
    </w:pPr>
    <w:rPr>
      <w:rFonts w:eastAsia="Calibri"/>
      <w:b/>
      <w:sz w:val="16"/>
      <w:szCs w:val="20"/>
    </w:rPr>
  </w:style>
  <w:style w:type="paragraph" w:customStyle="1" w:styleId="FSCtblAmendmain">
    <w:name w:val="FSC_tbl_Amend_main"/>
    <w:basedOn w:val="Normal"/>
    <w:qFormat/>
    <w:rsid w:val="00380FE7"/>
    <w:pPr>
      <w:ind w:left="113" w:hanging="113"/>
    </w:pPr>
    <w:rPr>
      <w:bCs/>
      <w:sz w:val="16"/>
      <w:szCs w:val="20"/>
      <w:lang w:eastAsia="en-US"/>
    </w:rPr>
  </w:style>
  <w:style w:type="paragraph" w:customStyle="1" w:styleId="FSCtblh2">
    <w:name w:val="FSC_tbl_h2"/>
    <w:basedOn w:val="Normal"/>
    <w:qFormat/>
    <w:rsid w:val="00380FE7"/>
    <w:pPr>
      <w:keepNext/>
      <w:keepLines/>
      <w:spacing w:before="240" w:after="120"/>
      <w:jc w:val="center"/>
    </w:pPr>
    <w:rPr>
      <w:rFonts w:cs="Arial"/>
      <w:b/>
      <w:color w:val="000000"/>
      <w:sz w:val="18"/>
      <w:szCs w:val="22"/>
    </w:rPr>
  </w:style>
  <w:style w:type="paragraph" w:customStyle="1" w:styleId="FSCtblh3">
    <w:name w:val="FSC_tbl_h3"/>
    <w:basedOn w:val="Normal"/>
    <w:next w:val="Normal"/>
    <w:rsid w:val="00380FE7"/>
    <w:pPr>
      <w:keepNext/>
      <w:keepLines/>
      <w:spacing w:before="60" w:after="60"/>
    </w:pPr>
    <w:rPr>
      <w:rFonts w:cs="Arial"/>
      <w:b/>
      <w:i/>
      <w:sz w:val="18"/>
      <w:szCs w:val="22"/>
    </w:rPr>
  </w:style>
  <w:style w:type="paragraph" w:customStyle="1" w:styleId="FSCtblh4">
    <w:name w:val="FSC_tbl_h4"/>
    <w:basedOn w:val="Normal"/>
    <w:next w:val="Normal"/>
    <w:rsid w:val="00380FE7"/>
    <w:pPr>
      <w:keepNext/>
      <w:keepLines/>
      <w:spacing w:before="60" w:after="60"/>
    </w:pPr>
    <w:rPr>
      <w:rFonts w:cs="Arial"/>
      <w:i/>
      <w:sz w:val="18"/>
      <w:szCs w:val="22"/>
    </w:rPr>
  </w:style>
  <w:style w:type="paragraph" w:customStyle="1" w:styleId="FSCtblMain">
    <w:name w:val="FSC_tbl_Main"/>
    <w:basedOn w:val="Normal"/>
    <w:rsid w:val="00380FE7"/>
    <w:pPr>
      <w:keepLines/>
      <w:tabs>
        <w:tab w:val="right" w:pos="3969"/>
      </w:tabs>
      <w:spacing w:before="60" w:after="60"/>
    </w:pPr>
    <w:rPr>
      <w:rFonts w:cs="Arial"/>
      <w:sz w:val="18"/>
      <w:szCs w:val="20"/>
    </w:rPr>
  </w:style>
  <w:style w:type="paragraph" w:customStyle="1" w:styleId="FSCtblMainC">
    <w:name w:val="FSC_tbl_Main_C"/>
    <w:basedOn w:val="FSCtblMain"/>
    <w:qFormat/>
    <w:rsid w:val="00380FE7"/>
    <w:pPr>
      <w:jc w:val="center"/>
    </w:pPr>
    <w:rPr>
      <w:rFonts w:eastAsiaTheme="minorHAnsi"/>
      <w:lang w:eastAsia="en-US"/>
    </w:rPr>
  </w:style>
  <w:style w:type="paragraph" w:customStyle="1" w:styleId="FSCtblMainRH">
    <w:name w:val="FSC_tbl_Main_RH"/>
    <w:basedOn w:val="FSCtblMain"/>
    <w:qFormat/>
    <w:rsid w:val="00380FE7"/>
    <w:pPr>
      <w:jc w:val="right"/>
    </w:pPr>
    <w:rPr>
      <w:rFonts w:eastAsiaTheme="minorHAnsi"/>
      <w:lang w:eastAsia="en-US"/>
    </w:rPr>
  </w:style>
  <w:style w:type="paragraph" w:customStyle="1" w:styleId="FSCtblMRL1">
    <w:name w:val="FSC_tbl_MRL1"/>
    <w:basedOn w:val="Normal"/>
    <w:rsid w:val="00380FE7"/>
    <w:pPr>
      <w:keepLines/>
      <w:spacing w:before="20" w:after="20"/>
    </w:pPr>
    <w:rPr>
      <w:rFonts w:cs="Arial"/>
      <w:sz w:val="18"/>
      <w:szCs w:val="20"/>
    </w:rPr>
  </w:style>
  <w:style w:type="paragraph" w:customStyle="1" w:styleId="FSCtblMRL2">
    <w:name w:val="FSC_tbl_MRL2"/>
    <w:basedOn w:val="FSCtblMRL1"/>
    <w:qFormat/>
    <w:rsid w:val="00380FE7"/>
    <w:pPr>
      <w:jc w:val="right"/>
    </w:pPr>
    <w:rPr>
      <w:rFonts w:eastAsiaTheme="minorHAnsi"/>
      <w:lang w:eastAsia="en-US"/>
    </w:rPr>
  </w:style>
  <w:style w:type="paragraph" w:customStyle="1" w:styleId="FSCtblPara">
    <w:name w:val="FSC_tbl_Para"/>
    <w:basedOn w:val="Normal"/>
    <w:rsid w:val="00380FE7"/>
    <w:pPr>
      <w:keepLines/>
      <w:spacing w:before="60" w:after="60"/>
      <w:ind w:left="397" w:hanging="397"/>
    </w:pPr>
    <w:rPr>
      <w:rFonts w:cs="Arial"/>
      <w:sz w:val="18"/>
      <w:szCs w:val="22"/>
      <w:lang w:val="en-AU"/>
    </w:rPr>
  </w:style>
  <w:style w:type="paragraph" w:customStyle="1" w:styleId="FSCtblSubpara">
    <w:name w:val="FSC_tbl_Subpara"/>
    <w:basedOn w:val="Normal"/>
    <w:rsid w:val="00380FE7"/>
    <w:pPr>
      <w:keepLines/>
      <w:spacing w:before="60" w:after="60"/>
      <w:ind w:left="794" w:hanging="397"/>
    </w:pPr>
    <w:rPr>
      <w:rFonts w:cs="Arial"/>
      <w:sz w:val="18"/>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6D5C6E"/>
    <w:rPr>
      <w:rFonts w:ascii="Arial" w:hAnsi="Arial"/>
      <w:szCs w:val="24"/>
      <w:lang w:val="en-GB"/>
    </w:rPr>
  </w:style>
  <w:style w:type="paragraph" w:styleId="Heading1">
    <w:name w:val="heading 1"/>
    <w:basedOn w:val="Normal"/>
    <w:next w:val="Normal"/>
    <w:link w:val="Heading1Char"/>
    <w:uiPriority w:val="99"/>
    <w:semiHidden/>
    <w:rsid w:val="006D5C6E"/>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6D5C6E"/>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6D5C6E"/>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6D5C6E"/>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6D5C6E"/>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6D5C6E"/>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6D5C6E"/>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6D5C6E"/>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6D5C6E"/>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6D5C6E"/>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6D5C6E"/>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6D5C6E"/>
    <w:rPr>
      <w:rFonts w:ascii="Arial" w:hAnsi="Arial" w:cs="Arial"/>
      <w:b/>
      <w:bCs/>
      <w:i/>
      <w:szCs w:val="26"/>
      <w:lang w:val="en-GB"/>
    </w:rPr>
  </w:style>
  <w:style w:type="character" w:customStyle="1" w:styleId="Heading4Char">
    <w:name w:val="Heading 4 Char"/>
    <w:basedOn w:val="DefaultParagraphFont"/>
    <w:link w:val="Heading4"/>
    <w:uiPriority w:val="99"/>
    <w:semiHidden/>
    <w:rsid w:val="006D5C6E"/>
    <w:rPr>
      <w:rFonts w:ascii="Arial" w:hAnsi="Arial" w:cs="Arial"/>
      <w:bCs/>
      <w:i/>
      <w:szCs w:val="28"/>
      <w:lang w:val="en-GB"/>
    </w:rPr>
  </w:style>
  <w:style w:type="character" w:customStyle="1" w:styleId="Heading5Char">
    <w:name w:val="Heading 5 Char"/>
    <w:basedOn w:val="DefaultParagraphFont"/>
    <w:link w:val="Heading5"/>
    <w:uiPriority w:val="99"/>
    <w:semiHidden/>
    <w:rsid w:val="006D5C6E"/>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6D5C6E"/>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6D5C6E"/>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6D5C6E"/>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6D5C6E"/>
    <w:rPr>
      <w:rFonts w:ascii="Arial" w:hAnsi="Arial" w:cs="Arial"/>
      <w:sz w:val="22"/>
      <w:szCs w:val="22"/>
      <w:lang w:val="en-GB"/>
    </w:rPr>
  </w:style>
  <w:style w:type="character" w:styleId="EndnoteReference">
    <w:name w:val="endnote reference"/>
    <w:basedOn w:val="DefaultParagraphFont"/>
    <w:semiHidden/>
    <w:rsid w:val="006D5C6E"/>
    <w:rPr>
      <w:rFonts w:ascii="Arial" w:hAnsi="Arial" w:cs="Arial"/>
      <w:b w:val="0"/>
      <w:i w:val="0"/>
      <w:sz w:val="22"/>
      <w:vertAlign w:val="superscript"/>
    </w:rPr>
  </w:style>
  <w:style w:type="paragraph" w:styleId="EndnoteText">
    <w:name w:val="endnote text"/>
    <w:basedOn w:val="Normal"/>
    <w:link w:val="EndnoteTextChar"/>
    <w:semiHidden/>
    <w:rsid w:val="006D5C6E"/>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6D5C6E"/>
    <w:rPr>
      <w:rFonts w:ascii="Arial" w:hAnsi="Arial" w:cs="Arial"/>
      <w:sz w:val="18"/>
      <w:lang w:val="en-GB"/>
    </w:rPr>
  </w:style>
  <w:style w:type="paragraph" w:styleId="Footer">
    <w:name w:val="footer"/>
    <w:basedOn w:val="Normal"/>
    <w:link w:val="FooterChar"/>
    <w:uiPriority w:val="99"/>
    <w:unhideWhenUsed/>
    <w:rsid w:val="00380FE7"/>
    <w:pPr>
      <w:tabs>
        <w:tab w:val="center" w:pos="4513"/>
        <w:tab w:val="right" w:pos="9026"/>
      </w:tabs>
    </w:pPr>
  </w:style>
  <w:style w:type="character" w:customStyle="1" w:styleId="FooterChar">
    <w:name w:val="Footer Char"/>
    <w:basedOn w:val="DefaultParagraphFont"/>
    <w:link w:val="Footer"/>
    <w:uiPriority w:val="99"/>
    <w:rsid w:val="00380FE7"/>
    <w:rPr>
      <w:rFonts w:ascii="Arial" w:hAnsi="Arial"/>
      <w:szCs w:val="24"/>
      <w:lang w:val="en-GB"/>
    </w:rPr>
  </w:style>
  <w:style w:type="paragraph" w:customStyle="1" w:styleId="FooterBase">
    <w:name w:val="Footer Base"/>
    <w:next w:val="Normal"/>
    <w:semiHidden/>
    <w:rsid w:val="006D5C6E"/>
    <w:pPr>
      <w:spacing w:line="200" w:lineRule="atLeast"/>
    </w:pPr>
    <w:rPr>
      <w:rFonts w:ascii="Arial" w:hAnsi="Arial" w:cs="Arial"/>
      <w:sz w:val="16"/>
      <w:szCs w:val="22"/>
    </w:rPr>
  </w:style>
  <w:style w:type="paragraph" w:customStyle="1" w:styleId="FooterLandscape">
    <w:name w:val="Footer Landscape"/>
    <w:basedOn w:val="FooterBase"/>
    <w:semiHidden/>
    <w:rsid w:val="006D5C6E"/>
    <w:pPr>
      <w:tabs>
        <w:tab w:val="right" w:pos="13175"/>
      </w:tabs>
    </w:pPr>
  </w:style>
  <w:style w:type="paragraph" w:customStyle="1" w:styleId="FooterSubject">
    <w:name w:val="Footer Subject"/>
    <w:basedOn w:val="FooterBase"/>
    <w:semiHidden/>
    <w:rsid w:val="006D5C6E"/>
    <w:pPr>
      <w:ind w:right="1417"/>
    </w:pPr>
  </w:style>
  <w:style w:type="character" w:styleId="FootnoteReference">
    <w:name w:val="footnote reference"/>
    <w:basedOn w:val="DefaultParagraphFont"/>
    <w:semiHidden/>
    <w:rsid w:val="006D5C6E"/>
    <w:rPr>
      <w:rFonts w:ascii="Arial" w:hAnsi="Arial" w:cs="Arial"/>
      <w:b w:val="0"/>
      <w:i w:val="0"/>
      <w:sz w:val="22"/>
      <w:vertAlign w:val="superscript"/>
    </w:rPr>
  </w:style>
  <w:style w:type="paragraph" w:styleId="FootnoteText">
    <w:name w:val="footnote text"/>
    <w:basedOn w:val="Normal"/>
    <w:link w:val="FootnoteTextChar"/>
    <w:semiHidden/>
    <w:rsid w:val="006D5C6E"/>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6D5C6E"/>
    <w:rPr>
      <w:rFonts w:ascii="Arial" w:hAnsi="Arial" w:cs="Arial"/>
      <w:sz w:val="18"/>
      <w:lang w:val="en-GB"/>
    </w:rPr>
  </w:style>
  <w:style w:type="paragraph" w:customStyle="1" w:styleId="FSCh1Chap">
    <w:name w:val="FSC_h1_Chap"/>
    <w:basedOn w:val="FSCbaseheading"/>
    <w:next w:val="FSCh2Part"/>
    <w:qFormat/>
    <w:rsid w:val="00380FE7"/>
    <w:pPr>
      <w:spacing w:before="0" w:after="240"/>
      <w:outlineLvl w:val="0"/>
    </w:pPr>
    <w:rPr>
      <w:bCs w:val="0"/>
      <w:sz w:val="40"/>
    </w:rPr>
  </w:style>
  <w:style w:type="paragraph" w:customStyle="1" w:styleId="FSCh2Part">
    <w:name w:val="FSC_h2_Part"/>
    <w:basedOn w:val="FSCbaseheading"/>
    <w:next w:val="FSCh3Standard"/>
    <w:qFormat/>
    <w:rsid w:val="00380FE7"/>
    <w:pPr>
      <w:spacing w:before="240" w:after="240"/>
      <w:outlineLvl w:val="1"/>
    </w:pPr>
    <w:rPr>
      <w:bCs w:val="0"/>
      <w:sz w:val="36"/>
      <w:szCs w:val="22"/>
    </w:rPr>
  </w:style>
  <w:style w:type="paragraph" w:customStyle="1" w:styleId="FSCh3Standard">
    <w:name w:val="FSC_h3_Standard"/>
    <w:basedOn w:val="FSCbaseheading"/>
    <w:next w:val="FSCh5Section"/>
    <w:qFormat/>
    <w:rsid w:val="00380FE7"/>
    <w:pPr>
      <w:spacing w:before="0" w:after="240"/>
      <w:outlineLvl w:val="2"/>
    </w:pPr>
    <w:rPr>
      <w:sz w:val="32"/>
    </w:rPr>
  </w:style>
  <w:style w:type="paragraph" w:customStyle="1" w:styleId="FSCh5Section">
    <w:name w:val="FSC_h5_Section"/>
    <w:basedOn w:val="FSCbaseheading"/>
    <w:next w:val="FSCtMain"/>
    <w:qFormat/>
    <w:rsid w:val="00380FE7"/>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380FE7"/>
    <w:pPr>
      <w:keepLines w:val="0"/>
      <w:widowControl w:val="0"/>
      <w:tabs>
        <w:tab w:val="left" w:pos="1134"/>
      </w:tabs>
      <w:spacing w:after="120"/>
    </w:pPr>
  </w:style>
  <w:style w:type="paragraph" w:customStyle="1" w:styleId="FSCh4Div">
    <w:name w:val="FSC_h4_Div"/>
    <w:basedOn w:val="FSCbaseheading"/>
    <w:next w:val="FSCh5Section"/>
    <w:qFormat/>
    <w:rsid w:val="00380FE7"/>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380FE7"/>
    <w:pPr>
      <w:keepNext/>
      <w:keepLines/>
      <w:spacing w:before="360" w:after="60"/>
      <w:ind w:left="964" w:hanging="964"/>
    </w:pPr>
    <w:rPr>
      <w:rFonts w:cs="Arial"/>
      <w:b/>
      <w:bCs/>
      <w:kern w:val="32"/>
      <w:sz w:val="24"/>
      <w:szCs w:val="32"/>
      <w:lang w:val="en-AU"/>
    </w:rPr>
  </w:style>
  <w:style w:type="paragraph" w:customStyle="1" w:styleId="FSCh6Subsec">
    <w:name w:val="FSC_h6_Subsec"/>
    <w:basedOn w:val="FSCbaseheading"/>
    <w:next w:val="FSCtMain"/>
    <w:qFormat/>
    <w:rsid w:val="00380FE7"/>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6D5C6E"/>
    <w:pPr>
      <w:tabs>
        <w:tab w:val="left" w:pos="2552"/>
      </w:tabs>
    </w:pPr>
  </w:style>
  <w:style w:type="character" w:customStyle="1" w:styleId="HeaderChar">
    <w:name w:val="Header Char"/>
    <w:basedOn w:val="DefaultParagraphFont"/>
    <w:link w:val="Header"/>
    <w:uiPriority w:val="99"/>
    <w:semiHidden/>
    <w:rsid w:val="006D5C6E"/>
    <w:rPr>
      <w:rFonts w:ascii="Arial" w:hAnsi="Arial"/>
      <w:szCs w:val="24"/>
      <w:lang w:val="en-GB"/>
    </w:rPr>
  </w:style>
  <w:style w:type="paragraph" w:customStyle="1" w:styleId="FSCnMain">
    <w:name w:val="FSC_n_Main"/>
    <w:basedOn w:val="FSCtPara"/>
    <w:qFormat/>
    <w:rsid w:val="00380FE7"/>
    <w:rPr>
      <w:iCs w:val="0"/>
      <w:sz w:val="16"/>
      <w:szCs w:val="18"/>
    </w:rPr>
  </w:style>
  <w:style w:type="paragraph" w:customStyle="1" w:styleId="FSCnPara">
    <w:name w:val="FSC_n_Para"/>
    <w:basedOn w:val="FSCtSubpara"/>
    <w:qFormat/>
    <w:rsid w:val="00380FE7"/>
    <w:rPr>
      <w:sz w:val="16"/>
    </w:rPr>
  </w:style>
  <w:style w:type="paragraph" w:customStyle="1" w:styleId="FSCnSubpara">
    <w:name w:val="FSC_n_Subpara"/>
    <w:basedOn w:val="FSCtSubsub"/>
    <w:qFormat/>
    <w:rsid w:val="00380FE7"/>
    <w:rPr>
      <w:sz w:val="16"/>
    </w:rPr>
  </w:style>
  <w:style w:type="paragraph" w:customStyle="1" w:styleId="FSCnatHeading">
    <w:name w:val="FSC_n_at_Heading"/>
    <w:basedOn w:val="FSCtMain"/>
    <w:qFormat/>
    <w:rsid w:val="00380FE7"/>
    <w:pPr>
      <w:ind w:left="851" w:hanging="851"/>
    </w:pPr>
    <w:rPr>
      <w:sz w:val="16"/>
    </w:rPr>
  </w:style>
  <w:style w:type="paragraph" w:customStyle="1" w:styleId="NormalBase">
    <w:name w:val="Normal Base"/>
    <w:semiHidden/>
    <w:rsid w:val="006D5C6E"/>
    <w:pPr>
      <w:spacing w:before="140" w:after="140" w:line="280" w:lineRule="atLeast"/>
    </w:pPr>
    <w:rPr>
      <w:rFonts w:ascii="Arial" w:hAnsi="Arial" w:cs="Arial"/>
      <w:sz w:val="22"/>
      <w:szCs w:val="22"/>
    </w:rPr>
  </w:style>
  <w:style w:type="character" w:styleId="PageNumber">
    <w:name w:val="page number"/>
    <w:basedOn w:val="DefaultParagraphFont"/>
    <w:semiHidden/>
    <w:rsid w:val="006D5C6E"/>
    <w:rPr>
      <w:rFonts w:ascii="Arial" w:hAnsi="Arial" w:cs="Arial"/>
      <w:b w:val="0"/>
      <w:i w:val="0"/>
      <w:sz w:val="16"/>
    </w:rPr>
  </w:style>
  <w:style w:type="character" w:styleId="PlaceholderText">
    <w:name w:val="Placeholder Text"/>
    <w:basedOn w:val="DefaultParagraphFont"/>
    <w:uiPriority w:val="99"/>
    <w:semiHidden/>
    <w:rsid w:val="006D5C6E"/>
    <w:rPr>
      <w:color w:val="808080"/>
    </w:rPr>
  </w:style>
  <w:style w:type="paragraph" w:customStyle="1" w:styleId="FSCtDefn">
    <w:name w:val="FSC_t_Defn"/>
    <w:basedOn w:val="FSCtMain"/>
    <w:rsid w:val="00380FE7"/>
    <w:pPr>
      <w:ind w:firstLine="0"/>
    </w:pPr>
  </w:style>
  <w:style w:type="paragraph" w:customStyle="1" w:styleId="FSCtPara">
    <w:name w:val="FSC_t_Para"/>
    <w:basedOn w:val="FSCtMain"/>
    <w:qFormat/>
    <w:rsid w:val="00380FE7"/>
    <w:pPr>
      <w:tabs>
        <w:tab w:val="clear" w:pos="1134"/>
        <w:tab w:val="left" w:pos="1701"/>
      </w:tabs>
      <w:spacing w:before="60" w:after="60"/>
      <w:ind w:left="2268" w:hanging="2268"/>
    </w:pPr>
  </w:style>
  <w:style w:type="paragraph" w:customStyle="1" w:styleId="FSCtSubpara">
    <w:name w:val="FSC_t_Subpara"/>
    <w:basedOn w:val="FSCtMain"/>
    <w:qFormat/>
    <w:rsid w:val="00380FE7"/>
    <w:pPr>
      <w:tabs>
        <w:tab w:val="clear" w:pos="1134"/>
        <w:tab w:val="left" w:pos="2268"/>
      </w:tabs>
      <w:spacing w:before="60" w:after="60"/>
      <w:ind w:left="2835" w:hanging="2835"/>
    </w:pPr>
  </w:style>
  <w:style w:type="paragraph" w:customStyle="1" w:styleId="FSCtSubsub">
    <w:name w:val="FSC_t_Subsub"/>
    <w:basedOn w:val="FSCtPara"/>
    <w:qFormat/>
    <w:rsid w:val="00380FE7"/>
    <w:pPr>
      <w:tabs>
        <w:tab w:val="clear" w:pos="1701"/>
        <w:tab w:val="left" w:pos="2835"/>
      </w:tabs>
      <w:ind w:left="3402" w:hanging="3402"/>
    </w:pPr>
  </w:style>
  <w:style w:type="paragraph" w:customStyle="1" w:styleId="FSCh3Contents">
    <w:name w:val="FSC_h3_Contents"/>
    <w:basedOn w:val="FSCh3Standard"/>
    <w:rsid w:val="00380FE7"/>
    <w:pPr>
      <w:ind w:left="0" w:firstLine="0"/>
      <w:jc w:val="center"/>
    </w:pPr>
  </w:style>
  <w:style w:type="paragraph" w:customStyle="1" w:styleId="FSCoDraftstrip">
    <w:name w:val="FSC_o_Draft_strip"/>
    <w:basedOn w:val="Normal"/>
    <w:rsid w:val="00380FE7"/>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380FE7"/>
    <w:pPr>
      <w:tabs>
        <w:tab w:val="center" w:pos="4153"/>
        <w:tab w:val="right" w:pos="8363"/>
      </w:tabs>
      <w:spacing w:before="20" w:after="40"/>
      <w:jc w:val="center"/>
    </w:pPr>
    <w:rPr>
      <w:i/>
      <w:sz w:val="18"/>
    </w:rPr>
  </w:style>
  <w:style w:type="paragraph" w:customStyle="1" w:styleId="FSCoFooterdraft">
    <w:name w:val="FSC_o_Footer_draft"/>
    <w:basedOn w:val="Normal"/>
    <w:rsid w:val="00380FE7"/>
    <w:pPr>
      <w:tabs>
        <w:tab w:val="center" w:pos="4253"/>
        <w:tab w:val="right" w:pos="8505"/>
      </w:tabs>
      <w:spacing w:before="100"/>
      <w:jc w:val="both"/>
    </w:pPr>
    <w:rPr>
      <w:b/>
      <w:sz w:val="40"/>
    </w:rPr>
  </w:style>
  <w:style w:type="paragraph" w:customStyle="1" w:styleId="FSCoHeader">
    <w:name w:val="FSC_o_Header"/>
    <w:basedOn w:val="Normal"/>
    <w:link w:val="FSCoHeaderChar"/>
    <w:rsid w:val="00380FE7"/>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380FE7"/>
    <w:rPr>
      <w:rFonts w:ascii="Arial" w:hAnsi="Arial"/>
      <w:b/>
      <w:noProof/>
      <w:szCs w:val="24"/>
      <w:lang w:val="en-GB"/>
    </w:rPr>
  </w:style>
  <w:style w:type="paragraph" w:customStyle="1" w:styleId="FSCoParaMark">
    <w:name w:val="FSC_o_Para_Mark"/>
    <w:basedOn w:val="Normal"/>
    <w:next w:val="Normal"/>
    <w:qFormat/>
    <w:rsid w:val="00380FE7"/>
    <w:rPr>
      <w:sz w:val="16"/>
    </w:rPr>
  </w:style>
  <w:style w:type="paragraph" w:customStyle="1" w:styleId="FSCoTitleofInstrument">
    <w:name w:val="FSC_o_Title_of_Instrument"/>
    <w:basedOn w:val="Normal"/>
    <w:rsid w:val="00380FE7"/>
    <w:pPr>
      <w:spacing w:before="200"/>
    </w:pPr>
    <w:rPr>
      <w:b/>
      <w:sz w:val="32"/>
    </w:rPr>
  </w:style>
  <w:style w:type="paragraph" w:customStyle="1" w:styleId="FSCoExplainTemplate">
    <w:name w:val="FSC_o_Explain_Template"/>
    <w:basedOn w:val="Normal"/>
    <w:qFormat/>
    <w:rsid w:val="00380FE7"/>
    <w:pPr>
      <w:spacing w:before="80"/>
    </w:pPr>
    <w:rPr>
      <w:color w:val="7030A0"/>
      <w:sz w:val="22"/>
    </w:rPr>
  </w:style>
  <w:style w:type="paragraph" w:styleId="BalloonText">
    <w:name w:val="Balloon Text"/>
    <w:basedOn w:val="Normal"/>
    <w:link w:val="BalloonTextChar"/>
    <w:uiPriority w:val="99"/>
    <w:semiHidden/>
    <w:unhideWhenUsed/>
    <w:rsid w:val="006D5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C6E"/>
    <w:rPr>
      <w:rFonts w:ascii="Segoe UI" w:hAnsi="Segoe UI" w:cs="Segoe UI"/>
      <w:sz w:val="18"/>
      <w:szCs w:val="18"/>
      <w:lang w:val="en-GB"/>
    </w:rPr>
  </w:style>
  <w:style w:type="paragraph" w:customStyle="1" w:styleId="FSCoContents">
    <w:name w:val="FSC_o_Contents"/>
    <w:basedOn w:val="FSCh2Part"/>
    <w:rsid w:val="00380FE7"/>
    <w:pPr>
      <w:ind w:left="0" w:firstLine="0"/>
      <w:jc w:val="center"/>
    </w:pPr>
  </w:style>
  <w:style w:type="paragraph" w:customStyle="1" w:styleId="FSCbaseheading">
    <w:name w:val="FSC_base_heading"/>
    <w:rsid w:val="00380FE7"/>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380FE7"/>
    <w:pPr>
      <w:keepLines/>
      <w:spacing w:before="120"/>
      <w:ind w:left="1701" w:hanging="1701"/>
    </w:pPr>
    <w:rPr>
      <w:rFonts w:ascii="Arial" w:hAnsi="Arial" w:cs="Arial"/>
      <w:iCs/>
      <w:szCs w:val="22"/>
      <w:lang w:val="en-GB"/>
    </w:rPr>
  </w:style>
  <w:style w:type="paragraph" w:customStyle="1" w:styleId="FSCbaseTOC">
    <w:name w:val="FSC_base_TOC"/>
    <w:rsid w:val="00380FE7"/>
    <w:pPr>
      <w:tabs>
        <w:tab w:val="right" w:pos="8278"/>
      </w:tabs>
      <w:ind w:left="2126" w:hanging="2126"/>
    </w:pPr>
    <w:rPr>
      <w:rFonts w:ascii="Arial" w:hAnsi="Arial" w:cs="Arial"/>
      <w:noProof/>
      <w:szCs w:val="22"/>
      <w:lang w:val="en-GB"/>
    </w:rPr>
  </w:style>
  <w:style w:type="character" w:customStyle="1" w:styleId="PageBreakChar">
    <w:name w:val="PageBreak Char"/>
    <w:link w:val="PageBreak"/>
    <w:rsid w:val="006D5C6E"/>
    <w:rPr>
      <w:rFonts w:ascii="Arial" w:hAnsi="Arial"/>
      <w:sz w:val="16"/>
      <w:lang w:val="en-GB" w:eastAsia="en-US"/>
    </w:rPr>
  </w:style>
  <w:style w:type="paragraph" w:customStyle="1" w:styleId="PageBreak">
    <w:name w:val="PageBreak"/>
    <w:basedOn w:val="Normal"/>
    <w:link w:val="PageBreakChar"/>
    <w:rsid w:val="006D5C6E"/>
    <w:pPr>
      <w:tabs>
        <w:tab w:val="center" w:pos="4536"/>
        <w:tab w:val="right" w:pos="9072"/>
      </w:tabs>
    </w:pPr>
    <w:rPr>
      <w:sz w:val="16"/>
      <w:szCs w:val="20"/>
      <w:lang w:eastAsia="en-US"/>
    </w:rPr>
  </w:style>
  <w:style w:type="paragraph" w:customStyle="1" w:styleId="FSCoStandardEnd">
    <w:name w:val="FSC_o_Standard_End"/>
    <w:basedOn w:val="FSCtMain"/>
    <w:qFormat/>
    <w:rsid w:val="00380FE7"/>
    <w:pPr>
      <w:spacing w:before="240" w:after="0"/>
      <w:jc w:val="center"/>
    </w:pPr>
    <w:rPr>
      <w:iCs w:val="0"/>
    </w:rPr>
  </w:style>
  <w:style w:type="paragraph" w:customStyle="1" w:styleId="FSCfooter">
    <w:name w:val="FSC_footer"/>
    <w:basedOn w:val="Normal"/>
    <w:rsid w:val="00380FE7"/>
    <w:pPr>
      <w:tabs>
        <w:tab w:val="center" w:pos="4536"/>
        <w:tab w:val="right" w:pos="9072"/>
      </w:tabs>
    </w:pPr>
    <w:rPr>
      <w:sz w:val="18"/>
      <w:szCs w:val="20"/>
      <w:lang w:eastAsia="en-US"/>
    </w:rPr>
  </w:style>
  <w:style w:type="paragraph" w:customStyle="1" w:styleId="FSCbasetbl">
    <w:name w:val="FSC_base_tbl"/>
    <w:basedOn w:val="FSCbasepara"/>
    <w:rsid w:val="00380FE7"/>
    <w:pPr>
      <w:spacing w:before="60" w:after="60"/>
      <w:ind w:left="0" w:firstLine="0"/>
    </w:pPr>
    <w:rPr>
      <w:sz w:val="18"/>
    </w:rPr>
  </w:style>
  <w:style w:type="paragraph" w:customStyle="1" w:styleId="FSCoDraftersComment">
    <w:name w:val="FSC_o_Drafters_Comment"/>
    <w:basedOn w:val="Normal"/>
    <w:rsid w:val="00380FE7"/>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380FE7"/>
    <w:pPr>
      <w:tabs>
        <w:tab w:val="clear" w:pos="2835"/>
        <w:tab w:val="left" w:pos="3402"/>
      </w:tabs>
      <w:ind w:left="3969" w:hanging="3969"/>
    </w:pPr>
  </w:style>
  <w:style w:type="table" w:styleId="TableGrid">
    <w:name w:val="Table Grid"/>
    <w:basedOn w:val="TableNormal"/>
    <w:uiPriority w:val="59"/>
    <w:rsid w:val="006D5C6E"/>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5C6E"/>
    <w:rPr>
      <w:sz w:val="16"/>
      <w:szCs w:val="16"/>
    </w:rPr>
  </w:style>
  <w:style w:type="paragraph" w:styleId="CommentText">
    <w:name w:val="annotation text"/>
    <w:basedOn w:val="Normal"/>
    <w:link w:val="CommentTextChar"/>
    <w:uiPriority w:val="99"/>
    <w:semiHidden/>
    <w:unhideWhenUsed/>
    <w:rsid w:val="006D5C6E"/>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6D5C6E"/>
    <w:rPr>
      <w:rFonts w:ascii="Arial" w:eastAsiaTheme="minorHAnsi" w:hAnsi="Arial" w:cstheme="minorBidi"/>
      <w:lang w:val="en-GB" w:eastAsia="en-US"/>
    </w:rPr>
  </w:style>
  <w:style w:type="paragraph" w:styleId="Revision">
    <w:name w:val="Revision"/>
    <w:hidden/>
    <w:uiPriority w:val="99"/>
    <w:semiHidden/>
    <w:rsid w:val="00F245D4"/>
    <w:rPr>
      <w:sz w:val="24"/>
      <w:szCs w:val="24"/>
    </w:rPr>
  </w:style>
  <w:style w:type="paragraph" w:customStyle="1" w:styleId="FSCoutChap">
    <w:name w:val="FSC_out_Chap"/>
    <w:basedOn w:val="FSCh4Div"/>
    <w:qFormat/>
    <w:rsid w:val="00380FE7"/>
    <w:pPr>
      <w:tabs>
        <w:tab w:val="left" w:pos="1701"/>
      </w:tabs>
      <w:spacing w:after="120"/>
      <w:ind w:left="3402" w:hanging="3402"/>
    </w:pPr>
  </w:style>
  <w:style w:type="paragraph" w:customStyle="1" w:styleId="FSCoutPart">
    <w:name w:val="FSC_out_Part"/>
    <w:basedOn w:val="FSCh5Section"/>
    <w:qFormat/>
    <w:rsid w:val="00380FE7"/>
    <w:pPr>
      <w:keepNext w:val="0"/>
      <w:tabs>
        <w:tab w:val="left" w:pos="1701"/>
      </w:tabs>
      <w:ind w:left="3402" w:hanging="3402"/>
    </w:pPr>
  </w:style>
  <w:style w:type="paragraph" w:customStyle="1" w:styleId="FSCoutStand">
    <w:name w:val="FSC_out_Stand"/>
    <w:basedOn w:val="FSCtMain"/>
    <w:qFormat/>
    <w:rsid w:val="00380FE7"/>
    <w:pPr>
      <w:tabs>
        <w:tab w:val="clear" w:pos="1134"/>
        <w:tab w:val="left" w:pos="1701"/>
      </w:tabs>
      <w:ind w:left="3402" w:hanging="3402"/>
    </w:pPr>
  </w:style>
  <w:style w:type="table" w:customStyle="1" w:styleId="TableGrid1">
    <w:name w:val="Table Grid1"/>
    <w:basedOn w:val="TableNormal"/>
    <w:next w:val="TableGrid"/>
    <w:uiPriority w:val="59"/>
    <w:rsid w:val="006D5C6E"/>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CtblAddh1">
    <w:name w:val="FSC_tbl_Add_h1"/>
    <w:basedOn w:val="FSCh4Div"/>
    <w:rsid w:val="00380FE7"/>
    <w:pPr>
      <w:spacing w:before="120" w:after="120"/>
    </w:pPr>
    <w:rPr>
      <w:rFonts w:eastAsiaTheme="minorHAnsi"/>
      <w:sz w:val="20"/>
      <w:lang w:eastAsia="en-US"/>
    </w:rPr>
  </w:style>
  <w:style w:type="paragraph" w:customStyle="1" w:styleId="FSCtblAddh2">
    <w:name w:val="FSC_tbl_Add_h2"/>
    <w:basedOn w:val="FSCtblAddh1"/>
    <w:rsid w:val="00380FE7"/>
    <w:pPr>
      <w:spacing w:before="60" w:after="60"/>
    </w:pPr>
    <w:rPr>
      <w:i/>
    </w:rPr>
  </w:style>
  <w:style w:type="paragraph" w:customStyle="1" w:styleId="FSCtblAddh3">
    <w:name w:val="FSC_tbl_Add_h3"/>
    <w:basedOn w:val="Normal"/>
    <w:rsid w:val="00380FE7"/>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380FE7"/>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380FE7"/>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380FE7"/>
    <w:pPr>
      <w:keepLines/>
      <w:spacing w:before="20" w:after="20"/>
    </w:pPr>
    <w:rPr>
      <w:rFonts w:eastAsiaTheme="minorHAnsi" w:cs="Arial"/>
      <w:sz w:val="18"/>
      <w:szCs w:val="22"/>
      <w:lang w:eastAsia="en-US"/>
    </w:rPr>
  </w:style>
  <w:style w:type="paragraph" w:customStyle="1" w:styleId="FSCtblAdd2">
    <w:name w:val="FSC_tbl_Add2"/>
    <w:basedOn w:val="Normal"/>
    <w:qFormat/>
    <w:rsid w:val="00380FE7"/>
    <w:pPr>
      <w:keepLines/>
      <w:spacing w:before="20" w:after="20"/>
      <w:jc w:val="right"/>
    </w:pPr>
    <w:rPr>
      <w:rFonts w:eastAsiaTheme="minorHAnsi" w:cs="Arial"/>
      <w:sz w:val="18"/>
      <w:szCs w:val="22"/>
      <w:lang w:eastAsia="en-US"/>
    </w:rPr>
  </w:style>
  <w:style w:type="paragraph" w:customStyle="1" w:styleId="FSCtblAmendh">
    <w:name w:val="FSC_tbl_Amend_h"/>
    <w:basedOn w:val="Normal"/>
    <w:rsid w:val="00380FE7"/>
    <w:pPr>
      <w:keepNext/>
      <w:spacing w:after="60"/>
    </w:pPr>
    <w:rPr>
      <w:rFonts w:eastAsia="Calibri"/>
      <w:b/>
      <w:sz w:val="16"/>
      <w:szCs w:val="20"/>
    </w:rPr>
  </w:style>
  <w:style w:type="paragraph" w:customStyle="1" w:styleId="FSCtblAmendmain">
    <w:name w:val="FSC_tbl_Amend_main"/>
    <w:basedOn w:val="Normal"/>
    <w:qFormat/>
    <w:rsid w:val="00380FE7"/>
    <w:pPr>
      <w:ind w:left="113" w:hanging="113"/>
    </w:pPr>
    <w:rPr>
      <w:bCs/>
      <w:sz w:val="16"/>
      <w:szCs w:val="20"/>
      <w:lang w:eastAsia="en-US"/>
    </w:rPr>
  </w:style>
  <w:style w:type="paragraph" w:customStyle="1" w:styleId="FSCtblh2">
    <w:name w:val="FSC_tbl_h2"/>
    <w:basedOn w:val="Normal"/>
    <w:qFormat/>
    <w:rsid w:val="00380FE7"/>
    <w:pPr>
      <w:keepNext/>
      <w:keepLines/>
      <w:spacing w:before="240" w:after="120"/>
      <w:jc w:val="center"/>
    </w:pPr>
    <w:rPr>
      <w:rFonts w:cs="Arial"/>
      <w:b/>
      <w:color w:val="000000"/>
      <w:sz w:val="18"/>
      <w:szCs w:val="22"/>
    </w:rPr>
  </w:style>
  <w:style w:type="paragraph" w:customStyle="1" w:styleId="FSCtblh3">
    <w:name w:val="FSC_tbl_h3"/>
    <w:basedOn w:val="Normal"/>
    <w:next w:val="Normal"/>
    <w:rsid w:val="00380FE7"/>
    <w:pPr>
      <w:keepNext/>
      <w:keepLines/>
      <w:spacing w:before="60" w:after="60"/>
    </w:pPr>
    <w:rPr>
      <w:rFonts w:cs="Arial"/>
      <w:b/>
      <w:i/>
      <w:sz w:val="18"/>
      <w:szCs w:val="22"/>
    </w:rPr>
  </w:style>
  <w:style w:type="paragraph" w:customStyle="1" w:styleId="FSCtblh4">
    <w:name w:val="FSC_tbl_h4"/>
    <w:basedOn w:val="Normal"/>
    <w:next w:val="Normal"/>
    <w:rsid w:val="00380FE7"/>
    <w:pPr>
      <w:keepNext/>
      <w:keepLines/>
      <w:spacing w:before="60" w:after="60"/>
    </w:pPr>
    <w:rPr>
      <w:rFonts w:cs="Arial"/>
      <w:i/>
      <w:sz w:val="18"/>
      <w:szCs w:val="22"/>
    </w:rPr>
  </w:style>
  <w:style w:type="paragraph" w:customStyle="1" w:styleId="FSCtblMain">
    <w:name w:val="FSC_tbl_Main"/>
    <w:basedOn w:val="Normal"/>
    <w:rsid w:val="00380FE7"/>
    <w:pPr>
      <w:keepLines/>
      <w:tabs>
        <w:tab w:val="right" w:pos="3969"/>
      </w:tabs>
      <w:spacing w:before="60" w:after="60"/>
    </w:pPr>
    <w:rPr>
      <w:rFonts w:cs="Arial"/>
      <w:sz w:val="18"/>
      <w:szCs w:val="20"/>
    </w:rPr>
  </w:style>
  <w:style w:type="paragraph" w:customStyle="1" w:styleId="FSCtblMainC">
    <w:name w:val="FSC_tbl_Main_C"/>
    <w:basedOn w:val="FSCtblMain"/>
    <w:qFormat/>
    <w:rsid w:val="00380FE7"/>
    <w:pPr>
      <w:jc w:val="center"/>
    </w:pPr>
    <w:rPr>
      <w:rFonts w:eastAsiaTheme="minorHAnsi"/>
      <w:lang w:eastAsia="en-US"/>
    </w:rPr>
  </w:style>
  <w:style w:type="paragraph" w:customStyle="1" w:styleId="FSCtblMainRH">
    <w:name w:val="FSC_tbl_Main_RH"/>
    <w:basedOn w:val="FSCtblMain"/>
    <w:qFormat/>
    <w:rsid w:val="00380FE7"/>
    <w:pPr>
      <w:jc w:val="right"/>
    </w:pPr>
    <w:rPr>
      <w:rFonts w:eastAsiaTheme="minorHAnsi"/>
      <w:lang w:eastAsia="en-US"/>
    </w:rPr>
  </w:style>
  <w:style w:type="paragraph" w:customStyle="1" w:styleId="FSCtblMRL1">
    <w:name w:val="FSC_tbl_MRL1"/>
    <w:basedOn w:val="Normal"/>
    <w:rsid w:val="00380FE7"/>
    <w:pPr>
      <w:keepLines/>
      <w:spacing w:before="20" w:after="20"/>
    </w:pPr>
    <w:rPr>
      <w:rFonts w:cs="Arial"/>
      <w:sz w:val="18"/>
      <w:szCs w:val="20"/>
    </w:rPr>
  </w:style>
  <w:style w:type="paragraph" w:customStyle="1" w:styleId="FSCtblMRL2">
    <w:name w:val="FSC_tbl_MRL2"/>
    <w:basedOn w:val="FSCtblMRL1"/>
    <w:qFormat/>
    <w:rsid w:val="00380FE7"/>
    <w:pPr>
      <w:jc w:val="right"/>
    </w:pPr>
    <w:rPr>
      <w:rFonts w:eastAsiaTheme="minorHAnsi"/>
      <w:lang w:eastAsia="en-US"/>
    </w:rPr>
  </w:style>
  <w:style w:type="paragraph" w:customStyle="1" w:styleId="FSCtblPara">
    <w:name w:val="FSC_tbl_Para"/>
    <w:basedOn w:val="Normal"/>
    <w:rsid w:val="00380FE7"/>
    <w:pPr>
      <w:keepLines/>
      <w:spacing w:before="60" w:after="60"/>
      <w:ind w:left="397" w:hanging="397"/>
    </w:pPr>
    <w:rPr>
      <w:rFonts w:cs="Arial"/>
      <w:sz w:val="18"/>
      <w:szCs w:val="22"/>
      <w:lang w:val="en-AU"/>
    </w:rPr>
  </w:style>
  <w:style w:type="paragraph" w:customStyle="1" w:styleId="FSCtblSubpara">
    <w:name w:val="FSC_tbl_Subpara"/>
    <w:basedOn w:val="Normal"/>
    <w:rsid w:val="00380FE7"/>
    <w:pPr>
      <w:keepLines/>
      <w:spacing w:before="60" w:after="60"/>
      <w:ind w:left="794" w:hanging="397"/>
    </w:pPr>
    <w:rPr>
      <w:rFonts w:cs="Arial"/>
      <w:sz w:val="18"/>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ff5de93e-c5e8-4efc-a1bd-21450292fcfe">X3VAMR3A5FUY-552-3216</_dlc_DocId>
    <_dlc_DocIdUrl xmlns="ff5de93e-c5e8-4efc-a1bd-21450292fcfe">
      <Url>http://teams/Sections/RAP/_layouts/15/DocIdRedir.aspx?ID=X3VAMR3A5FUY-552-3216</Url>
      <Description>X3VAMR3A5FUY-552-3216</Description>
    </_dlc_DocIdUrl>
    <a41428b017d04df981d58ffdf035d7b8 xmlns="ec50576e-4a27-4780-a1e1-e59563bc70b8">
      <Terms xmlns="http://schemas.microsoft.com/office/infopath/2007/PartnerControls"/>
    </a41428b017d04df981d58ffdf035d7b8>
  </documentManagement>
</p:properties>
</file>

<file path=customXml/item3.xml><?xml version="1.0" encoding="utf-8"?>
<?mso-contentType ?>
<SharedContentType xmlns="Microsoft.SharePoint.Taxonomy.ContentTypeSync" SourceId="8959f586-1386-49a0-8f25-29490ba8c513" ContentTypeId="0x01010004C4C934AD08B647A78FCADD498BE31902" PreviousValue="false"/>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645D391-2D38-492D-92E4-27242AA7B8A8}"/>
</file>

<file path=customXml/itemProps2.xml><?xml version="1.0" encoding="utf-8"?>
<ds:datastoreItem xmlns:ds="http://schemas.openxmlformats.org/officeDocument/2006/customXml" ds:itemID="{05C9690F-4585-4F7E-B671-0D0221C5072E}"/>
</file>

<file path=customXml/itemProps3.xml><?xml version="1.0" encoding="utf-8"?>
<ds:datastoreItem xmlns:ds="http://schemas.openxmlformats.org/officeDocument/2006/customXml" ds:itemID="{2FA95392-E025-42C1-A2EA-72A6B67CD8B4}"/>
</file>

<file path=customXml/itemProps4.xml><?xml version="1.0" encoding="utf-8"?>
<ds:datastoreItem xmlns:ds="http://schemas.openxmlformats.org/officeDocument/2006/customXml" ds:itemID="{319C4BFA-1205-4672-AAF5-8F58A9D35F34}"/>
</file>

<file path=customXml/itemProps5.xml><?xml version="1.0" encoding="utf-8"?>
<ds:datastoreItem xmlns:ds="http://schemas.openxmlformats.org/officeDocument/2006/customXml" ds:itemID="{ED8AE79D-A5AA-43B4-A5FC-C06CB5AF6DA7}"/>
</file>

<file path=customXml/itemProps6.xml><?xml version="1.0" encoding="utf-8"?>
<ds:datastoreItem xmlns:ds="http://schemas.openxmlformats.org/officeDocument/2006/customXml" ds:itemID="{A9BCBBBF-A0FA-41CF-A1DD-A238376800CD}"/>
</file>

<file path=docProps/app.xml><?xml version="1.0" encoding="utf-8"?>
<Properties xmlns="http://schemas.openxmlformats.org/officeDocument/2006/extended-properties" xmlns:vt="http://schemas.openxmlformats.org/officeDocument/2006/docPropsVTypes">
  <Template>Normal.dotm</Template>
  <TotalTime>16</TotalTime>
  <Pages>4</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Normal</vt:lpstr>
    </vt:vector>
  </TitlesOfParts>
  <Company>Australian Government Solicitor</Company>
  <LinksUpToDate>false</LinksUpToDate>
  <CharactersWithSpaces>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James</dc:creator>
  <cp:keywords/>
  <cp:lastModifiedBy>humphc</cp:lastModifiedBy>
  <cp:revision>10</cp:revision>
  <cp:lastPrinted>2015-03-12T02:02:00Z</cp:lastPrinted>
  <dcterms:created xsi:type="dcterms:W3CDTF">2015-03-08T01:40:00Z</dcterms:created>
  <dcterms:modified xsi:type="dcterms:W3CDTF">2017-01-09T00:12:00Z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_dlc_DocId">
    <vt:lpwstr>OURAGSID-51-68</vt:lpwstr>
  </property>
  <property fmtid="{D5CDD505-2E9C-101B-9397-08002B2CF9AE}" pid="5" name="_dlc_DocIdUrl">
    <vt:lpwstr>http://ourags.ags.gov.au/_layouts/DocIdRedir.aspx?ID=OURAGSID-51-68, OURAGSID-51-68</vt:lpwstr>
  </property>
  <property fmtid="{D5CDD505-2E9C-101B-9397-08002B2CF9AE}" pid="6" name="ContentTypeId">
    <vt:lpwstr>0x01010004C4C934AD08B647A78FCADD498BE3190200326A638932699E48A89F1995A4895C37</vt:lpwstr>
  </property>
  <property fmtid="{D5CDD505-2E9C-101B-9397-08002B2CF9AE}" pid="7" name="_dlc_DocIdItemGuid">
    <vt:lpwstr>258e3113-38ca-4ecd-8416-2d5b0d9cade7</vt:lpwstr>
  </property>
  <property fmtid="{D5CDD505-2E9C-101B-9397-08002B2CF9AE}" pid="8" name="BCS_">
    <vt:lpwstr>846;#Instruments|4a8ff5e5-1f0e-4751-ab44-bc0d33b46a80</vt:lpwstr>
  </property>
  <property fmtid="{D5CDD505-2E9C-101B-9397-08002B2CF9AE}" pid="9" name="DisposalClass">
    <vt:lpwstr/>
  </property>
  <property fmtid="{D5CDD505-2E9C-101B-9397-08002B2CF9AE}" pid="10" name="a41428b017d04df981d58ffdf035d7b8">
    <vt:lpwstr/>
  </property>
</Properties>
</file>