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A25D19" w:rsidRDefault="00320BBF" w:rsidP="00A25D19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A25D19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A25D19" w:rsidRDefault="00A25D19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A25D19">
      <w:pPr>
        <w:autoSpaceDE w:val="0"/>
        <w:autoSpaceDN w:val="0"/>
        <w:adjustRightInd w:val="0"/>
        <w:ind w:right="-144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F5272B" w:rsidRPr="008727C2" w:rsidRDefault="00F5272B" w:rsidP="00F5272B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C2">
        <w:rPr>
          <w:rFonts w:eastAsia="Times New Roman" w:cs="Times New Roman"/>
          <w:b/>
          <w:szCs w:val="24"/>
          <w:lang w:bidi="en-US"/>
        </w:rPr>
        <w:t>6.</w:t>
      </w:r>
      <w:r w:rsidRPr="008727C2">
        <w:rPr>
          <w:rFonts w:eastAsia="Times New Roman" w:cs="Times New Roman"/>
          <w:b/>
          <w:szCs w:val="24"/>
          <w:lang w:bidi="en-US"/>
        </w:rPr>
        <w:tab/>
      </w:r>
      <w:r w:rsidRPr="008727C2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8727C2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C87943">
        <w:rPr>
          <w:rFonts w:eastAsia="Times New Roman" w:cs="Times New Roman"/>
          <w:b/>
          <w:szCs w:val="24"/>
          <w:lang w:bidi="en-US"/>
        </w:rPr>
        <w:t>specific</w:t>
      </w:r>
      <w:r w:rsidRPr="008727C2">
        <w:rPr>
          <w:rFonts w:eastAsia="Times New Roman" w:cs="Times New Roman"/>
          <w:b/>
          <w:szCs w:val="24"/>
          <w:lang w:bidi="en-US"/>
        </w:rPr>
        <w:t xml:space="preserve"> foods, Part </w:t>
      </w:r>
      <w:r>
        <w:rPr>
          <w:rFonts w:eastAsia="Times New Roman" w:cs="Times New Roman"/>
          <w:b/>
          <w:szCs w:val="24"/>
          <w:lang w:bidi="en-US"/>
        </w:rPr>
        <w:t>7</w:t>
      </w:r>
      <w:r w:rsidRPr="008727C2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b/>
        </w:rPr>
        <w:t>Alcoholic beverages</w:t>
      </w:r>
      <w:r w:rsidRPr="008727C2">
        <w:rPr>
          <w:rFonts w:eastAsia="Times New Roman" w:cs="Times New Roman"/>
          <w:b/>
          <w:szCs w:val="24"/>
          <w:lang w:bidi="en-US"/>
        </w:rPr>
        <w:t>)</w:t>
      </w:r>
    </w:p>
    <w:p w:rsidR="00F5272B" w:rsidRPr="00320BBF" w:rsidRDefault="00F5272B" w:rsidP="00F5272B">
      <w:pPr>
        <w:rPr>
          <w:rFonts w:eastAsia="Times New Roman" w:cs="Times New Roman"/>
          <w:b/>
          <w:szCs w:val="24"/>
          <w:lang w:bidi="en-US"/>
        </w:rPr>
      </w:pPr>
    </w:p>
    <w:p w:rsidR="00F5272B" w:rsidRDefault="00F5272B" w:rsidP="00F5272B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</w:p>
    <w:p w:rsidR="00F5272B" w:rsidRPr="00D31A10" w:rsidRDefault="00F5272B" w:rsidP="00F5272B">
      <w:pPr>
        <w:rPr>
          <w:rFonts w:eastAsia="Times New Roman" w:cs="Times New Roman"/>
          <w:szCs w:val="24"/>
          <w:lang w:bidi="en-US"/>
        </w:rPr>
      </w:pPr>
    </w:p>
    <w:p w:rsidR="00F5272B" w:rsidRPr="00D31A10" w:rsidRDefault="00F5272B" w:rsidP="00F5272B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A25D19" w:rsidRDefault="00F5272B" w:rsidP="00F5272B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A25D19">
        <w:rPr>
          <w:lang w:bidi="en-US"/>
        </w:rPr>
        <w:br w:type="page"/>
      </w:r>
    </w:p>
    <w:p w:rsidR="00F5272B" w:rsidRDefault="00F5272B" w:rsidP="00F5272B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F5272B" w:rsidRPr="00D31A10" w:rsidRDefault="00F5272B" w:rsidP="00F5272B">
      <w:pPr>
        <w:rPr>
          <w:rFonts w:eastAsia="Times New Roman" w:cs="Times New Roman"/>
          <w:szCs w:val="24"/>
          <w:lang w:bidi="en-US"/>
        </w:rPr>
      </w:pPr>
    </w:p>
    <w:p w:rsidR="00F5272B" w:rsidRDefault="00F5272B" w:rsidP="00F5272B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F5272B" w:rsidRPr="00D31A10" w:rsidRDefault="00F5272B" w:rsidP="00F5272B">
      <w:pPr>
        <w:rPr>
          <w:rFonts w:eastAsia="Times New Roman" w:cs="Times New Roman"/>
          <w:szCs w:val="24"/>
          <w:lang w:bidi="en-US"/>
        </w:rPr>
      </w:pPr>
    </w:p>
    <w:p w:rsidR="00F5272B" w:rsidRDefault="00F5272B" w:rsidP="00F5272B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F5272B" w:rsidRDefault="00F5272B" w:rsidP="00F5272B"/>
    <w:p w:rsidR="00F5272B" w:rsidRDefault="00F5272B" w:rsidP="00F5272B">
      <w:pPr>
        <w:rPr>
          <w:rFonts w:eastAsia="Times New Roman" w:cs="Times New Roman"/>
          <w:b/>
          <w:szCs w:val="24"/>
          <w:lang w:bidi="en-US"/>
        </w:rPr>
      </w:pPr>
      <w:bookmarkStart w:id="4" w:name="_Toc346725764"/>
      <w:bookmarkStart w:id="5" w:name="_Toc346798348"/>
      <w:bookmarkStart w:id="6" w:name="_Toc392503930"/>
      <w:r>
        <w:rPr>
          <w:rFonts w:eastAsia="Times New Roman" w:cs="Times New Roman"/>
          <w:b/>
          <w:szCs w:val="24"/>
          <w:lang w:bidi="en-US"/>
        </w:rPr>
        <w:t xml:space="preserve">Standard 2.7.3 – </w:t>
      </w:r>
      <w:r w:rsidRPr="00F5272B">
        <w:rPr>
          <w:rFonts w:eastAsia="Times New Roman" w:cs="Times New Roman"/>
          <w:b/>
          <w:szCs w:val="24"/>
          <w:lang w:bidi="en-US"/>
        </w:rPr>
        <w:t>Fruit wine, vegetable wine</w:t>
      </w:r>
      <w:bookmarkEnd w:id="4"/>
      <w:bookmarkEnd w:id="5"/>
      <w:r w:rsidRPr="00F5272B">
        <w:rPr>
          <w:rFonts w:eastAsia="Times New Roman" w:cs="Times New Roman"/>
          <w:b/>
          <w:szCs w:val="24"/>
          <w:lang w:bidi="en-US"/>
        </w:rPr>
        <w:t xml:space="preserve"> and mead</w:t>
      </w:r>
      <w:bookmarkEnd w:id="6"/>
    </w:p>
    <w:p w:rsidR="00F5272B" w:rsidRPr="00F5272B" w:rsidRDefault="00F5272B" w:rsidP="00F5272B">
      <w:pPr>
        <w:rPr>
          <w:rFonts w:eastAsia="Times New Roman" w:cs="Times New Roman"/>
          <w:b/>
          <w:szCs w:val="24"/>
          <w:lang w:bidi="en-US"/>
        </w:rPr>
      </w:pPr>
    </w:p>
    <w:p w:rsidR="00F5272B" w:rsidRDefault="00F5272B" w:rsidP="00F5272B">
      <w:pPr>
        <w:rPr>
          <w:rFonts w:eastAsia="Times New Roman" w:cs="Times New Roman"/>
          <w:szCs w:val="24"/>
          <w:lang w:bidi="en-US"/>
        </w:rPr>
      </w:pPr>
      <w:r w:rsidRPr="00F5272B">
        <w:rPr>
          <w:rFonts w:eastAsia="Times New Roman" w:cs="Times New Roman"/>
          <w:szCs w:val="24"/>
          <w:lang w:bidi="en-US"/>
        </w:rPr>
        <w:t>New section 2.7.3—1 Name</w:t>
      </w:r>
    </w:p>
    <w:p w:rsidR="00F5272B" w:rsidRPr="00F5272B" w:rsidRDefault="00F5272B" w:rsidP="00F5272B">
      <w:pPr>
        <w:rPr>
          <w:rFonts w:eastAsia="Times New Roman" w:cs="Times New Roman"/>
          <w:szCs w:val="24"/>
          <w:lang w:bidi="en-US"/>
        </w:rPr>
      </w:pPr>
    </w:p>
    <w:p w:rsidR="00C87943" w:rsidRDefault="00F5272B" w:rsidP="00F5272B">
      <w:pPr>
        <w:ind w:left="567"/>
        <w:rPr>
          <w:rFonts w:eastAsia="Times New Roman" w:cs="Times New Roman"/>
          <w:szCs w:val="24"/>
          <w:lang w:bidi="en-US"/>
        </w:rPr>
      </w:pPr>
      <w:r w:rsidRPr="00F5272B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F5272B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F5272B">
        <w:rPr>
          <w:rFonts w:eastAsia="Times New Roman" w:cs="Times New Roman"/>
          <w:szCs w:val="24"/>
          <w:lang w:bidi="en-US"/>
        </w:rPr>
        <w:t xml:space="preserve"> – Standard 2.2.2 – Fruit wine, vegetable wine and</w:t>
      </w:r>
      <w:r>
        <w:rPr>
          <w:rFonts w:eastAsia="Times New Roman" w:cs="Times New Roman"/>
          <w:szCs w:val="24"/>
          <w:lang w:bidi="en-US"/>
        </w:rPr>
        <w:t xml:space="preserve"> mead. </w:t>
      </w:r>
    </w:p>
    <w:p w:rsidR="00C87943" w:rsidRDefault="00C87943" w:rsidP="00F5272B">
      <w:pPr>
        <w:ind w:left="567"/>
        <w:rPr>
          <w:rFonts w:eastAsia="Times New Roman" w:cs="Times New Roman"/>
          <w:szCs w:val="24"/>
          <w:lang w:bidi="en-US"/>
        </w:rPr>
      </w:pPr>
    </w:p>
    <w:p w:rsidR="00F5272B" w:rsidRDefault="00F5272B" w:rsidP="00F5272B">
      <w:pPr>
        <w:ind w:left="567"/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The name of the current S</w:t>
      </w:r>
      <w:r w:rsidRPr="00F5272B">
        <w:rPr>
          <w:rFonts w:eastAsia="Times New Roman" w:cs="Times New Roman"/>
          <w:szCs w:val="24"/>
          <w:lang w:bidi="en-US"/>
        </w:rPr>
        <w:t>tandard is amended as mead is not a fruit or vegetable wine.</w:t>
      </w:r>
    </w:p>
    <w:p w:rsidR="00F5272B" w:rsidRPr="00F5272B" w:rsidRDefault="00F5272B" w:rsidP="00F5272B">
      <w:pPr>
        <w:ind w:left="567"/>
        <w:rPr>
          <w:rFonts w:eastAsia="Times New Roman" w:cs="Times New Roman"/>
          <w:szCs w:val="24"/>
          <w:lang w:bidi="en-US"/>
        </w:rPr>
      </w:pPr>
    </w:p>
    <w:p w:rsidR="00F5272B" w:rsidRDefault="00F5272B" w:rsidP="00F5272B">
      <w:pPr>
        <w:rPr>
          <w:rFonts w:eastAsia="Times New Roman" w:cs="Times New Roman"/>
          <w:szCs w:val="24"/>
          <w:lang w:bidi="en-US"/>
        </w:rPr>
      </w:pPr>
      <w:r w:rsidRPr="00F5272B">
        <w:rPr>
          <w:rFonts w:eastAsia="Times New Roman" w:cs="Times New Roman"/>
          <w:szCs w:val="24"/>
          <w:lang w:bidi="en-US"/>
        </w:rPr>
        <w:t>New section 2.7.3—2 Definitions</w:t>
      </w:r>
    </w:p>
    <w:p w:rsidR="00F5272B" w:rsidRPr="00F5272B" w:rsidRDefault="00F5272B" w:rsidP="00F5272B">
      <w:pPr>
        <w:rPr>
          <w:rFonts w:eastAsia="Times New Roman" w:cs="Times New Roman"/>
          <w:szCs w:val="24"/>
          <w:lang w:bidi="en-US"/>
        </w:rPr>
      </w:pPr>
    </w:p>
    <w:p w:rsidR="00F5272B" w:rsidRDefault="00F5272B" w:rsidP="00F5272B">
      <w:pPr>
        <w:ind w:left="567"/>
        <w:rPr>
          <w:rFonts w:eastAsia="Times New Roman" w:cs="Times New Roman"/>
          <w:szCs w:val="24"/>
          <w:lang w:bidi="en-US"/>
        </w:rPr>
      </w:pPr>
      <w:r w:rsidRPr="00F5272B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definitions of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cider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,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fruit wine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 or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vegetable wine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,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fruit wine product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 </w:t>
      </w:r>
      <w:r w:rsidR="00C87943">
        <w:rPr>
          <w:rFonts w:eastAsia="Times New Roman" w:cs="Times New Roman"/>
          <w:szCs w:val="24"/>
          <w:lang w:bidi="en-US"/>
        </w:rPr>
        <w:t>or</w:t>
      </w:r>
      <w:r w:rsidRPr="00F5272B">
        <w:rPr>
          <w:rFonts w:eastAsia="Times New Roman" w:cs="Times New Roman"/>
          <w:szCs w:val="24"/>
          <w:lang w:bidi="en-US"/>
        </w:rPr>
        <w:t xml:space="preserve">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vegetable wine product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,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mead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 and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perry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 in section 1.1.2—3. Another note indicates that perry might also be known as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pear cider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>.</w:t>
      </w:r>
    </w:p>
    <w:p w:rsidR="00F5272B" w:rsidRPr="00F5272B" w:rsidRDefault="00F5272B" w:rsidP="00F5272B">
      <w:pPr>
        <w:ind w:left="567"/>
        <w:rPr>
          <w:rFonts w:eastAsia="Times New Roman" w:cs="Times New Roman"/>
          <w:szCs w:val="24"/>
          <w:lang w:bidi="en-US"/>
        </w:rPr>
      </w:pPr>
    </w:p>
    <w:p w:rsidR="00F5272B" w:rsidRDefault="00F5272B" w:rsidP="00F5272B">
      <w:pPr>
        <w:rPr>
          <w:rFonts w:eastAsia="Times New Roman" w:cs="Times New Roman"/>
          <w:szCs w:val="24"/>
          <w:lang w:bidi="en-US"/>
        </w:rPr>
      </w:pPr>
      <w:r w:rsidRPr="00F5272B">
        <w:rPr>
          <w:rFonts w:eastAsia="Times New Roman" w:cs="Times New Roman"/>
          <w:szCs w:val="24"/>
          <w:lang w:bidi="en-US"/>
        </w:rPr>
        <w:t>New section 2.7.3—3 Requirement for food sold as cider, mead, perry, f</w:t>
      </w:r>
      <w:r>
        <w:rPr>
          <w:rFonts w:eastAsia="Times New Roman" w:cs="Times New Roman"/>
          <w:szCs w:val="24"/>
          <w:lang w:bidi="en-US"/>
        </w:rPr>
        <w:t xml:space="preserve">ruit wine and vegetable wine </w:t>
      </w:r>
    </w:p>
    <w:p w:rsidR="00F5272B" w:rsidRPr="00F5272B" w:rsidRDefault="00F5272B" w:rsidP="00F5272B">
      <w:pPr>
        <w:rPr>
          <w:rFonts w:eastAsia="Times New Roman" w:cs="Times New Roman"/>
          <w:szCs w:val="24"/>
          <w:lang w:bidi="en-US"/>
        </w:rPr>
      </w:pPr>
    </w:p>
    <w:p w:rsidR="00F5272B" w:rsidRPr="00F5272B" w:rsidRDefault="00F5272B" w:rsidP="00F5272B">
      <w:pPr>
        <w:ind w:left="567"/>
        <w:rPr>
          <w:rFonts w:eastAsia="Times New Roman" w:cs="Times New Roman"/>
          <w:szCs w:val="24"/>
          <w:lang w:bidi="en-US"/>
        </w:rPr>
      </w:pPr>
      <w:r w:rsidRPr="00F5272B">
        <w:rPr>
          <w:rFonts w:eastAsia="Times New Roman" w:cs="Times New Roman"/>
          <w:szCs w:val="24"/>
          <w:lang w:bidi="en-US"/>
        </w:rPr>
        <w:t xml:space="preserve">This provision sets out the requirement that a food sold with the name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cider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,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mead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 or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perry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, or sold as a fruit wine or a vegetable wine must conform to the definition of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cider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,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mead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,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perry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,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fruit wine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 xml:space="preserve"> or </w:t>
      </w:r>
      <w:r w:rsidR="00C87943">
        <w:rPr>
          <w:rFonts w:eastAsia="Times New Roman" w:cs="Times New Roman"/>
          <w:szCs w:val="24"/>
          <w:lang w:bidi="en-US"/>
        </w:rPr>
        <w:t>‘</w:t>
      </w:r>
      <w:r w:rsidRPr="00F5272B">
        <w:rPr>
          <w:rFonts w:eastAsia="Times New Roman" w:cs="Times New Roman"/>
          <w:szCs w:val="24"/>
          <w:lang w:bidi="en-US"/>
        </w:rPr>
        <w:t>vegetable wine</w:t>
      </w:r>
      <w:r w:rsidR="00C87943">
        <w:rPr>
          <w:rFonts w:eastAsia="Times New Roman" w:cs="Times New Roman"/>
          <w:szCs w:val="24"/>
          <w:lang w:bidi="en-US"/>
        </w:rPr>
        <w:t>’</w:t>
      </w:r>
      <w:r w:rsidRPr="00F5272B">
        <w:rPr>
          <w:rFonts w:eastAsia="Times New Roman" w:cs="Times New Roman"/>
          <w:szCs w:val="24"/>
          <w:lang w:bidi="en-US"/>
        </w:rPr>
        <w:t>, as appropria</w:t>
      </w:r>
      <w:bookmarkStart w:id="7" w:name="_GoBack"/>
      <w:bookmarkEnd w:id="7"/>
      <w:r w:rsidRPr="00F5272B">
        <w:rPr>
          <w:rFonts w:eastAsia="Times New Roman" w:cs="Times New Roman"/>
          <w:szCs w:val="24"/>
          <w:lang w:bidi="en-US"/>
        </w:rPr>
        <w:t xml:space="preserve">te. </w:t>
      </w:r>
    </w:p>
    <w:p w:rsidR="00320BBF" w:rsidRPr="00320BBF" w:rsidRDefault="00320BBF" w:rsidP="00F5272B">
      <w:pPr>
        <w:rPr>
          <w:rFonts w:eastAsia="Times New Roman" w:cs="Times New Roman"/>
          <w:b/>
          <w:szCs w:val="24"/>
          <w:lang w:bidi="en-US"/>
        </w:rPr>
      </w:pPr>
    </w:p>
    <w:sectPr w:rsidR="00320BBF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9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F5272B" w:rsidRPr="00375BCD" w:rsidRDefault="00F5272B" w:rsidP="00F5272B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F5272B" w:rsidRPr="00375BCD" w:rsidRDefault="00F5272B" w:rsidP="00F5272B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6E62E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5D19"/>
    <w:rsid w:val="00A26F82"/>
    <w:rsid w:val="00B53154"/>
    <w:rsid w:val="00BC2133"/>
    <w:rsid w:val="00BE4F3A"/>
    <w:rsid w:val="00C019A6"/>
    <w:rsid w:val="00C572A2"/>
    <w:rsid w:val="00C87943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5272B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A25D19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A25D19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989B-9ACB-4AB1-85EB-DEC053EE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2014-12-16T00:14:00Z</dcterms:created>
  <dcterms:modified xsi:type="dcterms:W3CDTF">2015-02-18T23:17:00Z</dcterms:modified>
</cp:coreProperties>
</file>