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D44" w:rsidRPr="001774B2" w:rsidRDefault="00560D44" w:rsidP="00560D44">
      <w:r w:rsidRPr="001774B2">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42590464" r:id="rId10"/>
        </w:object>
      </w:r>
    </w:p>
    <w:p w:rsidR="00560D44" w:rsidRPr="001774B2" w:rsidRDefault="00560D44" w:rsidP="00560D44">
      <w:pPr>
        <w:pStyle w:val="ShortT"/>
        <w:spacing w:before="240"/>
      </w:pPr>
      <w:r w:rsidRPr="001774B2">
        <w:t>Customs (International Obligations) Regulation</w:t>
      </w:r>
      <w:r w:rsidR="001774B2">
        <w:t> </w:t>
      </w:r>
      <w:r w:rsidRPr="001774B2">
        <w:t>2015</w:t>
      </w:r>
    </w:p>
    <w:p w:rsidR="00560D44" w:rsidRPr="001774B2" w:rsidRDefault="00560D44" w:rsidP="00560D44">
      <w:pPr>
        <w:pStyle w:val="CompiledActNo"/>
        <w:spacing w:before="240"/>
      </w:pPr>
      <w:r w:rsidRPr="001774B2">
        <w:t>Select Legislative Instrument No.</w:t>
      </w:r>
      <w:r w:rsidR="001774B2">
        <w:t> </w:t>
      </w:r>
      <w:r w:rsidRPr="001774B2">
        <w:t>32, 2015</w:t>
      </w:r>
    </w:p>
    <w:p w:rsidR="00560D44" w:rsidRPr="001774B2" w:rsidRDefault="00560D44" w:rsidP="00560D44">
      <w:pPr>
        <w:pStyle w:val="MadeunderText"/>
      </w:pPr>
      <w:r w:rsidRPr="001774B2">
        <w:t>made under the</w:t>
      </w:r>
    </w:p>
    <w:p w:rsidR="00560D44" w:rsidRPr="001774B2" w:rsidRDefault="00560D44" w:rsidP="00560D44">
      <w:pPr>
        <w:pStyle w:val="CompiledMadeUnder"/>
        <w:spacing w:before="240"/>
      </w:pPr>
      <w:r w:rsidRPr="001774B2">
        <w:t>Customs Act 1901</w:t>
      </w:r>
    </w:p>
    <w:p w:rsidR="00560D44" w:rsidRPr="001774B2" w:rsidRDefault="00560D44" w:rsidP="00560D44">
      <w:pPr>
        <w:spacing w:before="1000"/>
        <w:rPr>
          <w:rFonts w:cs="Arial"/>
          <w:b/>
          <w:sz w:val="32"/>
          <w:szCs w:val="32"/>
        </w:rPr>
      </w:pPr>
      <w:r w:rsidRPr="001774B2">
        <w:rPr>
          <w:rFonts w:cs="Arial"/>
          <w:b/>
          <w:sz w:val="32"/>
          <w:szCs w:val="32"/>
        </w:rPr>
        <w:t>Compilation No.</w:t>
      </w:r>
      <w:r w:rsidR="001774B2">
        <w:rPr>
          <w:rFonts w:cs="Arial"/>
          <w:b/>
          <w:sz w:val="32"/>
          <w:szCs w:val="32"/>
        </w:rPr>
        <w:t> </w:t>
      </w:r>
      <w:r w:rsidRPr="001774B2">
        <w:rPr>
          <w:rFonts w:cs="Arial"/>
          <w:b/>
          <w:sz w:val="32"/>
          <w:szCs w:val="32"/>
        </w:rPr>
        <w:fldChar w:fldCharType="begin"/>
      </w:r>
      <w:r w:rsidRPr="001774B2">
        <w:rPr>
          <w:rFonts w:cs="Arial"/>
          <w:b/>
          <w:sz w:val="32"/>
          <w:szCs w:val="32"/>
        </w:rPr>
        <w:instrText xml:space="preserve"> DOCPROPERTY  CompilationNumber </w:instrText>
      </w:r>
      <w:r w:rsidRPr="001774B2">
        <w:rPr>
          <w:rFonts w:cs="Arial"/>
          <w:b/>
          <w:sz w:val="32"/>
          <w:szCs w:val="32"/>
        </w:rPr>
        <w:fldChar w:fldCharType="separate"/>
      </w:r>
      <w:r w:rsidR="001774B2">
        <w:rPr>
          <w:rFonts w:cs="Arial"/>
          <w:b/>
          <w:sz w:val="32"/>
          <w:szCs w:val="32"/>
        </w:rPr>
        <w:t>7</w:t>
      </w:r>
      <w:r w:rsidRPr="001774B2">
        <w:rPr>
          <w:rFonts w:cs="Arial"/>
          <w:b/>
          <w:sz w:val="32"/>
          <w:szCs w:val="32"/>
        </w:rPr>
        <w:fldChar w:fldCharType="end"/>
      </w:r>
    </w:p>
    <w:p w:rsidR="00560D44" w:rsidRPr="001774B2" w:rsidRDefault="00560D44" w:rsidP="00560D44">
      <w:pPr>
        <w:spacing w:before="480"/>
        <w:rPr>
          <w:rFonts w:cs="Arial"/>
          <w:sz w:val="24"/>
        </w:rPr>
      </w:pPr>
      <w:r w:rsidRPr="001774B2">
        <w:rPr>
          <w:rFonts w:cs="Arial"/>
          <w:b/>
          <w:sz w:val="24"/>
        </w:rPr>
        <w:t>Compilation date:</w:t>
      </w:r>
      <w:r w:rsidRPr="001774B2">
        <w:rPr>
          <w:rFonts w:cs="Arial"/>
          <w:sz w:val="24"/>
        </w:rPr>
        <w:tab/>
      </w:r>
      <w:r w:rsidRPr="001774B2">
        <w:rPr>
          <w:rFonts w:cs="Arial"/>
          <w:sz w:val="24"/>
        </w:rPr>
        <w:tab/>
      </w:r>
      <w:r w:rsidRPr="001774B2">
        <w:rPr>
          <w:rFonts w:cs="Arial"/>
          <w:sz w:val="24"/>
        </w:rPr>
        <w:tab/>
      </w:r>
      <w:r w:rsidRPr="001774B2">
        <w:rPr>
          <w:rFonts w:cs="Arial"/>
          <w:sz w:val="24"/>
        </w:rPr>
        <w:fldChar w:fldCharType="begin"/>
      </w:r>
      <w:r w:rsidRPr="001774B2">
        <w:rPr>
          <w:rFonts w:cs="Arial"/>
          <w:sz w:val="24"/>
        </w:rPr>
        <w:instrText xml:space="preserve"> DOCPROPERTY StartDate \@ "d MMMM yyyy" \*MERGEFORMAT </w:instrText>
      </w:r>
      <w:r w:rsidRPr="001774B2">
        <w:rPr>
          <w:rFonts w:cs="Arial"/>
          <w:sz w:val="24"/>
        </w:rPr>
        <w:fldChar w:fldCharType="separate"/>
      </w:r>
      <w:r w:rsidR="001774B2" w:rsidRPr="001774B2">
        <w:rPr>
          <w:rFonts w:cs="Arial"/>
          <w:bCs/>
          <w:sz w:val="24"/>
        </w:rPr>
        <w:t>17</w:t>
      </w:r>
      <w:r w:rsidR="001774B2">
        <w:rPr>
          <w:rFonts w:cs="Arial"/>
          <w:sz w:val="24"/>
        </w:rPr>
        <w:t xml:space="preserve"> January 2020</w:t>
      </w:r>
      <w:r w:rsidRPr="001774B2">
        <w:rPr>
          <w:rFonts w:cs="Arial"/>
          <w:sz w:val="24"/>
        </w:rPr>
        <w:fldChar w:fldCharType="end"/>
      </w:r>
    </w:p>
    <w:p w:rsidR="00560D44" w:rsidRPr="001774B2" w:rsidRDefault="00560D44" w:rsidP="00560D44">
      <w:pPr>
        <w:spacing w:before="240"/>
        <w:rPr>
          <w:rFonts w:cs="Arial"/>
          <w:sz w:val="24"/>
        </w:rPr>
      </w:pPr>
      <w:r w:rsidRPr="001774B2">
        <w:rPr>
          <w:rFonts w:cs="Arial"/>
          <w:b/>
          <w:sz w:val="24"/>
        </w:rPr>
        <w:t>Includes amendments up to:</w:t>
      </w:r>
      <w:r w:rsidRPr="001774B2">
        <w:rPr>
          <w:rFonts w:cs="Arial"/>
          <w:sz w:val="24"/>
        </w:rPr>
        <w:tab/>
      </w:r>
      <w:r w:rsidRPr="001774B2">
        <w:rPr>
          <w:rFonts w:cs="Arial"/>
          <w:sz w:val="24"/>
        </w:rPr>
        <w:fldChar w:fldCharType="begin"/>
      </w:r>
      <w:r w:rsidRPr="001774B2">
        <w:rPr>
          <w:rFonts w:cs="Arial"/>
          <w:sz w:val="24"/>
        </w:rPr>
        <w:instrText xml:space="preserve"> DOCPROPERTY IncludesUpTo </w:instrText>
      </w:r>
      <w:r w:rsidRPr="001774B2">
        <w:rPr>
          <w:rFonts w:cs="Arial"/>
          <w:sz w:val="24"/>
        </w:rPr>
        <w:fldChar w:fldCharType="separate"/>
      </w:r>
      <w:r w:rsidR="001774B2">
        <w:rPr>
          <w:rFonts w:cs="Arial"/>
          <w:sz w:val="24"/>
        </w:rPr>
        <w:t>F2019L01648</w:t>
      </w:r>
      <w:r w:rsidRPr="001774B2">
        <w:rPr>
          <w:rFonts w:cs="Arial"/>
          <w:sz w:val="24"/>
        </w:rPr>
        <w:fldChar w:fldCharType="end"/>
      </w:r>
    </w:p>
    <w:p w:rsidR="00560D44" w:rsidRPr="001774B2" w:rsidRDefault="00560D44" w:rsidP="00560D44">
      <w:pPr>
        <w:spacing w:before="240"/>
        <w:rPr>
          <w:rFonts w:cs="Arial"/>
          <w:sz w:val="28"/>
          <w:szCs w:val="28"/>
        </w:rPr>
      </w:pPr>
      <w:r w:rsidRPr="001774B2">
        <w:rPr>
          <w:rFonts w:cs="Arial"/>
          <w:b/>
          <w:sz w:val="24"/>
        </w:rPr>
        <w:t>Registered:</w:t>
      </w:r>
      <w:r w:rsidRPr="001774B2">
        <w:rPr>
          <w:rFonts w:cs="Arial"/>
          <w:sz w:val="24"/>
        </w:rPr>
        <w:tab/>
      </w:r>
      <w:r w:rsidRPr="001774B2">
        <w:rPr>
          <w:rFonts w:cs="Arial"/>
          <w:sz w:val="24"/>
        </w:rPr>
        <w:tab/>
      </w:r>
      <w:r w:rsidRPr="001774B2">
        <w:rPr>
          <w:rFonts w:cs="Arial"/>
          <w:sz w:val="24"/>
        </w:rPr>
        <w:tab/>
      </w:r>
      <w:r w:rsidRPr="001774B2">
        <w:rPr>
          <w:rFonts w:cs="Arial"/>
          <w:sz w:val="24"/>
        </w:rPr>
        <w:tab/>
      </w:r>
      <w:r w:rsidRPr="001774B2">
        <w:rPr>
          <w:rFonts w:cs="Arial"/>
          <w:sz w:val="24"/>
        </w:rPr>
        <w:fldChar w:fldCharType="begin"/>
      </w:r>
      <w:r w:rsidRPr="001774B2">
        <w:rPr>
          <w:rFonts w:cs="Arial"/>
          <w:sz w:val="24"/>
        </w:rPr>
        <w:instrText xml:space="preserve"> IF </w:instrText>
      </w:r>
      <w:r w:rsidRPr="001774B2">
        <w:rPr>
          <w:rFonts w:cs="Arial"/>
          <w:sz w:val="24"/>
        </w:rPr>
        <w:fldChar w:fldCharType="begin"/>
      </w:r>
      <w:r w:rsidRPr="001774B2">
        <w:rPr>
          <w:rFonts w:cs="Arial"/>
          <w:sz w:val="24"/>
        </w:rPr>
        <w:instrText xml:space="preserve"> DOCPROPERTY RegisteredDate </w:instrText>
      </w:r>
      <w:r w:rsidRPr="001774B2">
        <w:rPr>
          <w:rFonts w:cs="Arial"/>
          <w:sz w:val="24"/>
        </w:rPr>
        <w:fldChar w:fldCharType="separate"/>
      </w:r>
      <w:r w:rsidR="001774B2">
        <w:rPr>
          <w:rFonts w:cs="Arial"/>
          <w:sz w:val="24"/>
        </w:rPr>
        <w:instrText>7/02/2020</w:instrText>
      </w:r>
      <w:r w:rsidRPr="001774B2">
        <w:rPr>
          <w:rFonts w:cs="Arial"/>
          <w:sz w:val="24"/>
        </w:rPr>
        <w:fldChar w:fldCharType="end"/>
      </w:r>
      <w:r w:rsidRPr="001774B2">
        <w:rPr>
          <w:rFonts w:cs="Arial"/>
          <w:sz w:val="24"/>
        </w:rPr>
        <w:instrText xml:space="preserve"> = #1/1/1901# "Unknown" </w:instrText>
      </w:r>
      <w:r w:rsidRPr="001774B2">
        <w:rPr>
          <w:rFonts w:cs="Arial"/>
          <w:sz w:val="24"/>
        </w:rPr>
        <w:fldChar w:fldCharType="begin"/>
      </w:r>
      <w:r w:rsidRPr="001774B2">
        <w:rPr>
          <w:rFonts w:cs="Arial"/>
          <w:sz w:val="24"/>
        </w:rPr>
        <w:instrText xml:space="preserve"> DOCPROPERTY RegisteredDate \@ "d MMMM yyyy" </w:instrText>
      </w:r>
      <w:r w:rsidRPr="001774B2">
        <w:rPr>
          <w:rFonts w:cs="Arial"/>
          <w:sz w:val="24"/>
        </w:rPr>
        <w:fldChar w:fldCharType="separate"/>
      </w:r>
      <w:r w:rsidR="001774B2">
        <w:rPr>
          <w:rFonts w:cs="Arial"/>
          <w:sz w:val="24"/>
        </w:rPr>
        <w:instrText>7 February 2020</w:instrText>
      </w:r>
      <w:r w:rsidRPr="001774B2">
        <w:rPr>
          <w:rFonts w:cs="Arial"/>
          <w:sz w:val="24"/>
        </w:rPr>
        <w:fldChar w:fldCharType="end"/>
      </w:r>
      <w:r w:rsidRPr="001774B2">
        <w:rPr>
          <w:rFonts w:cs="Arial"/>
          <w:sz w:val="24"/>
        </w:rPr>
        <w:instrText xml:space="preserve"> \*MERGEFORMAT </w:instrText>
      </w:r>
      <w:r w:rsidRPr="001774B2">
        <w:rPr>
          <w:rFonts w:cs="Arial"/>
          <w:sz w:val="24"/>
        </w:rPr>
        <w:fldChar w:fldCharType="separate"/>
      </w:r>
      <w:r w:rsidR="001774B2" w:rsidRPr="001774B2">
        <w:rPr>
          <w:rFonts w:cs="Arial"/>
          <w:bCs/>
          <w:noProof/>
          <w:sz w:val="24"/>
        </w:rPr>
        <w:t>7</w:t>
      </w:r>
      <w:r w:rsidR="001774B2">
        <w:rPr>
          <w:rFonts w:cs="Arial"/>
          <w:noProof/>
          <w:sz w:val="24"/>
        </w:rPr>
        <w:t xml:space="preserve"> February 2020</w:t>
      </w:r>
      <w:r w:rsidRPr="001774B2">
        <w:rPr>
          <w:rFonts w:cs="Arial"/>
          <w:sz w:val="24"/>
        </w:rPr>
        <w:fldChar w:fldCharType="end"/>
      </w:r>
    </w:p>
    <w:p w:rsidR="00640AA2" w:rsidRPr="001774B2" w:rsidRDefault="00640AA2" w:rsidP="00560D44">
      <w:pPr>
        <w:rPr>
          <w:szCs w:val="22"/>
        </w:rPr>
      </w:pPr>
    </w:p>
    <w:p w:rsidR="00640AA2" w:rsidRPr="001774B2" w:rsidRDefault="00640AA2" w:rsidP="00560D44">
      <w:pPr>
        <w:rPr>
          <w:szCs w:val="22"/>
        </w:rPr>
      </w:pPr>
    </w:p>
    <w:p w:rsidR="00640AA2" w:rsidRPr="001774B2" w:rsidRDefault="00640AA2" w:rsidP="00560D44">
      <w:pPr>
        <w:rPr>
          <w:szCs w:val="22"/>
        </w:rPr>
      </w:pPr>
    </w:p>
    <w:p w:rsidR="00640AA2" w:rsidRPr="001774B2" w:rsidRDefault="00640AA2" w:rsidP="00560D44">
      <w:pPr>
        <w:rPr>
          <w:szCs w:val="22"/>
        </w:rPr>
      </w:pPr>
    </w:p>
    <w:p w:rsidR="00640AA2" w:rsidRPr="001774B2" w:rsidRDefault="00640AA2" w:rsidP="00560D44">
      <w:pPr>
        <w:rPr>
          <w:szCs w:val="22"/>
        </w:rPr>
      </w:pPr>
    </w:p>
    <w:p w:rsidR="00640AA2" w:rsidRPr="001774B2" w:rsidRDefault="00640AA2" w:rsidP="00560D44">
      <w:pPr>
        <w:rPr>
          <w:szCs w:val="22"/>
        </w:rPr>
      </w:pPr>
    </w:p>
    <w:p w:rsidR="00640AA2" w:rsidRPr="001774B2" w:rsidRDefault="00640AA2" w:rsidP="00560D44">
      <w:pPr>
        <w:rPr>
          <w:szCs w:val="22"/>
        </w:rPr>
      </w:pPr>
    </w:p>
    <w:p w:rsidR="00640AA2" w:rsidRPr="001774B2" w:rsidRDefault="00640AA2" w:rsidP="00560D44">
      <w:pPr>
        <w:rPr>
          <w:szCs w:val="22"/>
        </w:rPr>
      </w:pPr>
    </w:p>
    <w:p w:rsidR="00640AA2" w:rsidRPr="001774B2" w:rsidRDefault="00640AA2" w:rsidP="00560D44">
      <w:pPr>
        <w:rPr>
          <w:szCs w:val="22"/>
        </w:rPr>
      </w:pPr>
    </w:p>
    <w:p w:rsidR="00640AA2" w:rsidRPr="001774B2" w:rsidRDefault="00640AA2" w:rsidP="00560D44">
      <w:pPr>
        <w:rPr>
          <w:b/>
          <w:szCs w:val="22"/>
        </w:rPr>
      </w:pPr>
      <w:r w:rsidRPr="001774B2">
        <w:rPr>
          <w:b/>
          <w:szCs w:val="22"/>
        </w:rPr>
        <w:t>This compilation includes commenced amendment</w:t>
      </w:r>
      <w:r w:rsidR="00485937" w:rsidRPr="001774B2">
        <w:rPr>
          <w:b/>
          <w:szCs w:val="22"/>
        </w:rPr>
        <w:t>s</w:t>
      </w:r>
      <w:r w:rsidRPr="001774B2">
        <w:rPr>
          <w:b/>
          <w:szCs w:val="22"/>
        </w:rPr>
        <w:t xml:space="preserve"> made by F2019L01622.</w:t>
      </w:r>
    </w:p>
    <w:p w:rsidR="00884A9A" w:rsidRPr="001774B2" w:rsidRDefault="00884A9A" w:rsidP="00560D44">
      <w:pPr>
        <w:rPr>
          <w:szCs w:val="22"/>
        </w:rPr>
      </w:pPr>
    </w:p>
    <w:p w:rsidR="00560D44" w:rsidRPr="001774B2" w:rsidRDefault="00560D44" w:rsidP="00560D44">
      <w:pPr>
        <w:pageBreakBefore/>
        <w:rPr>
          <w:rFonts w:cs="Arial"/>
          <w:b/>
          <w:sz w:val="32"/>
          <w:szCs w:val="32"/>
        </w:rPr>
      </w:pPr>
      <w:r w:rsidRPr="001774B2">
        <w:rPr>
          <w:rFonts w:cs="Arial"/>
          <w:b/>
          <w:sz w:val="32"/>
          <w:szCs w:val="32"/>
        </w:rPr>
        <w:lastRenderedPageBreak/>
        <w:t>About this compilation</w:t>
      </w:r>
    </w:p>
    <w:p w:rsidR="00560D44" w:rsidRPr="001774B2" w:rsidRDefault="00560D44" w:rsidP="00560D44">
      <w:pPr>
        <w:spacing w:before="240"/>
        <w:rPr>
          <w:rFonts w:cs="Arial"/>
        </w:rPr>
      </w:pPr>
      <w:r w:rsidRPr="001774B2">
        <w:rPr>
          <w:rFonts w:cs="Arial"/>
          <w:b/>
          <w:szCs w:val="22"/>
        </w:rPr>
        <w:t>This compilation</w:t>
      </w:r>
    </w:p>
    <w:p w:rsidR="00560D44" w:rsidRPr="001774B2" w:rsidRDefault="00560D44" w:rsidP="00560D44">
      <w:pPr>
        <w:spacing w:before="120" w:after="120"/>
        <w:rPr>
          <w:rFonts w:cs="Arial"/>
          <w:szCs w:val="22"/>
        </w:rPr>
      </w:pPr>
      <w:r w:rsidRPr="001774B2">
        <w:rPr>
          <w:rFonts w:cs="Arial"/>
          <w:szCs w:val="22"/>
        </w:rPr>
        <w:t xml:space="preserve">This is a compilation of the </w:t>
      </w:r>
      <w:r w:rsidRPr="001774B2">
        <w:rPr>
          <w:rFonts w:cs="Arial"/>
          <w:i/>
          <w:szCs w:val="22"/>
        </w:rPr>
        <w:fldChar w:fldCharType="begin"/>
      </w:r>
      <w:r w:rsidRPr="001774B2">
        <w:rPr>
          <w:rFonts w:cs="Arial"/>
          <w:i/>
          <w:szCs w:val="22"/>
        </w:rPr>
        <w:instrText xml:space="preserve"> STYLEREF  ShortT </w:instrText>
      </w:r>
      <w:r w:rsidRPr="001774B2">
        <w:rPr>
          <w:rFonts w:cs="Arial"/>
          <w:i/>
          <w:szCs w:val="22"/>
        </w:rPr>
        <w:fldChar w:fldCharType="separate"/>
      </w:r>
      <w:r w:rsidR="001774B2">
        <w:rPr>
          <w:rFonts w:cs="Arial"/>
          <w:i/>
          <w:noProof/>
          <w:szCs w:val="22"/>
        </w:rPr>
        <w:t>Customs (International Obligations) Regulation 2015</w:t>
      </w:r>
      <w:r w:rsidRPr="001774B2">
        <w:rPr>
          <w:rFonts w:cs="Arial"/>
          <w:i/>
          <w:szCs w:val="22"/>
        </w:rPr>
        <w:fldChar w:fldCharType="end"/>
      </w:r>
      <w:r w:rsidRPr="001774B2">
        <w:rPr>
          <w:rFonts w:cs="Arial"/>
          <w:szCs w:val="22"/>
        </w:rPr>
        <w:t xml:space="preserve"> that shows the text of the law as amended and in force on </w:t>
      </w:r>
      <w:r w:rsidRPr="001774B2">
        <w:rPr>
          <w:rFonts w:cs="Arial"/>
          <w:szCs w:val="22"/>
        </w:rPr>
        <w:fldChar w:fldCharType="begin"/>
      </w:r>
      <w:r w:rsidRPr="001774B2">
        <w:rPr>
          <w:rFonts w:cs="Arial"/>
          <w:szCs w:val="22"/>
        </w:rPr>
        <w:instrText xml:space="preserve"> DOCPROPERTY StartDate \@ "d MMMM yyyy" </w:instrText>
      </w:r>
      <w:r w:rsidRPr="001774B2">
        <w:rPr>
          <w:rFonts w:cs="Arial"/>
          <w:szCs w:val="22"/>
        </w:rPr>
        <w:fldChar w:fldCharType="separate"/>
      </w:r>
      <w:r w:rsidR="001774B2">
        <w:rPr>
          <w:rFonts w:cs="Arial"/>
          <w:szCs w:val="22"/>
        </w:rPr>
        <w:t>17 January 2020</w:t>
      </w:r>
      <w:r w:rsidRPr="001774B2">
        <w:rPr>
          <w:rFonts w:cs="Arial"/>
          <w:szCs w:val="22"/>
        </w:rPr>
        <w:fldChar w:fldCharType="end"/>
      </w:r>
      <w:r w:rsidRPr="001774B2">
        <w:rPr>
          <w:rFonts w:cs="Arial"/>
          <w:szCs w:val="22"/>
        </w:rPr>
        <w:t xml:space="preserve"> (the </w:t>
      </w:r>
      <w:r w:rsidRPr="001774B2">
        <w:rPr>
          <w:rFonts w:cs="Arial"/>
          <w:b/>
          <w:i/>
          <w:szCs w:val="22"/>
        </w:rPr>
        <w:t>compilation date</w:t>
      </w:r>
      <w:r w:rsidRPr="001774B2">
        <w:rPr>
          <w:rFonts w:cs="Arial"/>
          <w:szCs w:val="22"/>
        </w:rPr>
        <w:t>).</w:t>
      </w:r>
    </w:p>
    <w:p w:rsidR="00560D44" w:rsidRPr="001774B2" w:rsidRDefault="00560D44" w:rsidP="00560D44">
      <w:pPr>
        <w:spacing w:after="120"/>
        <w:rPr>
          <w:rFonts w:cs="Arial"/>
          <w:szCs w:val="22"/>
        </w:rPr>
      </w:pPr>
      <w:r w:rsidRPr="001774B2">
        <w:rPr>
          <w:rFonts w:cs="Arial"/>
          <w:szCs w:val="22"/>
        </w:rPr>
        <w:t xml:space="preserve">The notes at the end of this compilation (the </w:t>
      </w:r>
      <w:r w:rsidRPr="001774B2">
        <w:rPr>
          <w:rFonts w:cs="Arial"/>
          <w:b/>
          <w:i/>
          <w:szCs w:val="22"/>
        </w:rPr>
        <w:t>endnotes</w:t>
      </w:r>
      <w:r w:rsidRPr="001774B2">
        <w:rPr>
          <w:rFonts w:cs="Arial"/>
          <w:szCs w:val="22"/>
        </w:rPr>
        <w:t>) include information about amending laws and the amendment history of provisions of the compiled law.</w:t>
      </w:r>
    </w:p>
    <w:p w:rsidR="00560D44" w:rsidRPr="001774B2" w:rsidRDefault="00560D44" w:rsidP="00560D44">
      <w:pPr>
        <w:tabs>
          <w:tab w:val="left" w:pos="5640"/>
        </w:tabs>
        <w:spacing w:before="120" w:after="120"/>
        <w:rPr>
          <w:rFonts w:cs="Arial"/>
          <w:b/>
          <w:szCs w:val="22"/>
        </w:rPr>
      </w:pPr>
      <w:r w:rsidRPr="001774B2">
        <w:rPr>
          <w:rFonts w:cs="Arial"/>
          <w:b/>
          <w:szCs w:val="22"/>
        </w:rPr>
        <w:t>Uncommenced amendments</w:t>
      </w:r>
    </w:p>
    <w:p w:rsidR="00560D44" w:rsidRPr="001774B2" w:rsidRDefault="00560D44" w:rsidP="00560D44">
      <w:pPr>
        <w:spacing w:after="120"/>
        <w:rPr>
          <w:rFonts w:cs="Arial"/>
          <w:szCs w:val="22"/>
        </w:rPr>
      </w:pPr>
      <w:r w:rsidRPr="001774B2">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560D44" w:rsidRPr="001774B2" w:rsidRDefault="00560D44" w:rsidP="00560D44">
      <w:pPr>
        <w:spacing w:before="120" w:after="120"/>
        <w:rPr>
          <w:rFonts w:cs="Arial"/>
          <w:b/>
          <w:szCs w:val="22"/>
        </w:rPr>
      </w:pPr>
      <w:r w:rsidRPr="001774B2">
        <w:rPr>
          <w:rFonts w:cs="Arial"/>
          <w:b/>
          <w:szCs w:val="22"/>
        </w:rPr>
        <w:t>Application, saving and transitional provisions for provisions and amendments</w:t>
      </w:r>
    </w:p>
    <w:p w:rsidR="00560D44" w:rsidRPr="001774B2" w:rsidRDefault="00560D44" w:rsidP="00560D44">
      <w:pPr>
        <w:spacing w:after="120"/>
        <w:rPr>
          <w:rFonts w:cs="Arial"/>
          <w:szCs w:val="22"/>
        </w:rPr>
      </w:pPr>
      <w:r w:rsidRPr="001774B2">
        <w:rPr>
          <w:rFonts w:cs="Arial"/>
          <w:szCs w:val="22"/>
        </w:rPr>
        <w:t>If the operation of a provision or amendment of the compiled law is affected by an application, saving or transitional provision that is not included in this compilation, details are included in the endnotes.</w:t>
      </w:r>
    </w:p>
    <w:p w:rsidR="00560D44" w:rsidRPr="001774B2" w:rsidRDefault="00560D44" w:rsidP="00560D44">
      <w:pPr>
        <w:spacing w:after="120"/>
        <w:rPr>
          <w:rFonts w:cs="Arial"/>
          <w:b/>
          <w:szCs w:val="22"/>
        </w:rPr>
      </w:pPr>
      <w:r w:rsidRPr="001774B2">
        <w:rPr>
          <w:rFonts w:cs="Arial"/>
          <w:b/>
          <w:szCs w:val="22"/>
        </w:rPr>
        <w:t>Editorial changes</w:t>
      </w:r>
    </w:p>
    <w:p w:rsidR="00560D44" w:rsidRPr="001774B2" w:rsidRDefault="00560D44" w:rsidP="00560D44">
      <w:pPr>
        <w:spacing w:after="120"/>
        <w:rPr>
          <w:rFonts w:cs="Arial"/>
          <w:szCs w:val="22"/>
        </w:rPr>
      </w:pPr>
      <w:r w:rsidRPr="001774B2">
        <w:rPr>
          <w:rFonts w:cs="Arial"/>
          <w:szCs w:val="22"/>
        </w:rPr>
        <w:t>For more information about any editorial changes made in this compilation, see the endnotes.</w:t>
      </w:r>
    </w:p>
    <w:p w:rsidR="00560D44" w:rsidRPr="001774B2" w:rsidRDefault="00560D44" w:rsidP="00560D44">
      <w:pPr>
        <w:spacing w:before="120" w:after="120"/>
        <w:rPr>
          <w:rFonts w:cs="Arial"/>
          <w:b/>
          <w:szCs w:val="22"/>
        </w:rPr>
      </w:pPr>
      <w:r w:rsidRPr="001774B2">
        <w:rPr>
          <w:rFonts w:cs="Arial"/>
          <w:b/>
          <w:szCs w:val="22"/>
        </w:rPr>
        <w:t>Modifications</w:t>
      </w:r>
    </w:p>
    <w:p w:rsidR="00560D44" w:rsidRPr="001774B2" w:rsidRDefault="00560D44" w:rsidP="00560D44">
      <w:pPr>
        <w:spacing w:after="120"/>
        <w:rPr>
          <w:rFonts w:cs="Arial"/>
          <w:szCs w:val="22"/>
        </w:rPr>
      </w:pPr>
      <w:r w:rsidRPr="001774B2">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560D44" w:rsidRPr="001774B2" w:rsidRDefault="00560D44" w:rsidP="00560D44">
      <w:pPr>
        <w:spacing w:before="80" w:after="120"/>
        <w:rPr>
          <w:rFonts w:cs="Arial"/>
          <w:b/>
          <w:szCs w:val="22"/>
        </w:rPr>
      </w:pPr>
      <w:r w:rsidRPr="001774B2">
        <w:rPr>
          <w:rFonts w:cs="Arial"/>
          <w:b/>
          <w:szCs w:val="22"/>
        </w:rPr>
        <w:t>Self</w:t>
      </w:r>
      <w:r w:rsidR="001774B2">
        <w:rPr>
          <w:rFonts w:cs="Arial"/>
          <w:b/>
          <w:szCs w:val="22"/>
        </w:rPr>
        <w:noBreakHyphen/>
      </w:r>
      <w:r w:rsidRPr="001774B2">
        <w:rPr>
          <w:rFonts w:cs="Arial"/>
          <w:b/>
          <w:szCs w:val="22"/>
        </w:rPr>
        <w:t>repealing provisions</w:t>
      </w:r>
    </w:p>
    <w:p w:rsidR="00560D44" w:rsidRPr="001774B2" w:rsidRDefault="00560D44" w:rsidP="00560D44">
      <w:pPr>
        <w:spacing w:after="120"/>
        <w:rPr>
          <w:rFonts w:cs="Arial"/>
          <w:szCs w:val="22"/>
        </w:rPr>
      </w:pPr>
      <w:r w:rsidRPr="001774B2">
        <w:rPr>
          <w:rFonts w:cs="Arial"/>
          <w:szCs w:val="22"/>
        </w:rPr>
        <w:t>If a provision of the compiled law has been repealed in accordance with a provision of the law, details are included in the endnotes.</w:t>
      </w:r>
    </w:p>
    <w:p w:rsidR="00560D44" w:rsidRPr="001774B2" w:rsidRDefault="00560D44" w:rsidP="00560D44">
      <w:pPr>
        <w:pStyle w:val="Header"/>
        <w:tabs>
          <w:tab w:val="clear" w:pos="4150"/>
          <w:tab w:val="clear" w:pos="8307"/>
        </w:tabs>
      </w:pPr>
      <w:r w:rsidRPr="001774B2">
        <w:rPr>
          <w:rStyle w:val="CharChapNo"/>
        </w:rPr>
        <w:t xml:space="preserve"> </w:t>
      </w:r>
      <w:r w:rsidRPr="001774B2">
        <w:rPr>
          <w:rStyle w:val="CharChapText"/>
        </w:rPr>
        <w:t xml:space="preserve"> </w:t>
      </w:r>
    </w:p>
    <w:p w:rsidR="00560D44" w:rsidRPr="001774B2" w:rsidRDefault="00560D44" w:rsidP="00560D44">
      <w:pPr>
        <w:pStyle w:val="Header"/>
        <w:tabs>
          <w:tab w:val="clear" w:pos="4150"/>
          <w:tab w:val="clear" w:pos="8307"/>
        </w:tabs>
      </w:pPr>
      <w:r w:rsidRPr="001774B2">
        <w:rPr>
          <w:rStyle w:val="CharPartNo"/>
        </w:rPr>
        <w:t xml:space="preserve"> </w:t>
      </w:r>
      <w:r w:rsidRPr="001774B2">
        <w:rPr>
          <w:rStyle w:val="CharPartText"/>
        </w:rPr>
        <w:t xml:space="preserve"> </w:t>
      </w:r>
    </w:p>
    <w:p w:rsidR="00560D44" w:rsidRPr="001774B2" w:rsidRDefault="00560D44" w:rsidP="00560D44">
      <w:pPr>
        <w:pStyle w:val="Header"/>
        <w:tabs>
          <w:tab w:val="clear" w:pos="4150"/>
          <w:tab w:val="clear" w:pos="8307"/>
        </w:tabs>
      </w:pPr>
      <w:r w:rsidRPr="001774B2">
        <w:rPr>
          <w:rStyle w:val="CharDivNo"/>
        </w:rPr>
        <w:t xml:space="preserve"> </w:t>
      </w:r>
      <w:r w:rsidRPr="001774B2">
        <w:rPr>
          <w:rStyle w:val="CharDivText"/>
        </w:rPr>
        <w:t xml:space="preserve"> </w:t>
      </w:r>
    </w:p>
    <w:p w:rsidR="00560D44" w:rsidRPr="001774B2" w:rsidRDefault="00560D44" w:rsidP="00560D44">
      <w:pPr>
        <w:sectPr w:rsidR="00560D44" w:rsidRPr="001774B2" w:rsidSect="003B0841">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715914" w:rsidRPr="001774B2" w:rsidRDefault="00715914" w:rsidP="008147A6">
      <w:pPr>
        <w:rPr>
          <w:sz w:val="36"/>
        </w:rPr>
      </w:pPr>
      <w:r w:rsidRPr="001774B2">
        <w:rPr>
          <w:sz w:val="36"/>
        </w:rPr>
        <w:lastRenderedPageBreak/>
        <w:t>Contents</w:t>
      </w:r>
    </w:p>
    <w:p w:rsidR="001774B2" w:rsidRDefault="000D4A3D" w:rsidP="001774B2">
      <w:pPr>
        <w:pStyle w:val="TOC2"/>
        <w:ind w:right="1792"/>
        <w:rPr>
          <w:rFonts w:asciiTheme="minorHAnsi" w:eastAsiaTheme="minorEastAsia" w:hAnsiTheme="minorHAnsi" w:cstheme="minorBidi"/>
          <w:b w:val="0"/>
          <w:noProof/>
          <w:kern w:val="0"/>
          <w:sz w:val="22"/>
          <w:szCs w:val="22"/>
        </w:rPr>
      </w:pPr>
      <w:r w:rsidRPr="001774B2">
        <w:fldChar w:fldCharType="begin"/>
      </w:r>
      <w:r w:rsidRPr="001774B2">
        <w:instrText xml:space="preserve"> TOC \o "1-9" </w:instrText>
      </w:r>
      <w:r w:rsidRPr="001774B2">
        <w:fldChar w:fldCharType="separate"/>
      </w:r>
      <w:r w:rsidR="001774B2">
        <w:rPr>
          <w:noProof/>
        </w:rPr>
        <w:t>Part 1—Preliminary</w:t>
      </w:r>
      <w:r w:rsidR="001774B2" w:rsidRPr="001774B2">
        <w:rPr>
          <w:b w:val="0"/>
          <w:noProof/>
          <w:sz w:val="18"/>
        </w:rPr>
        <w:tab/>
      </w:r>
      <w:r w:rsidR="001774B2" w:rsidRPr="001774B2">
        <w:rPr>
          <w:b w:val="0"/>
          <w:noProof/>
          <w:sz w:val="18"/>
        </w:rPr>
        <w:fldChar w:fldCharType="begin"/>
      </w:r>
      <w:r w:rsidR="001774B2" w:rsidRPr="001774B2">
        <w:rPr>
          <w:b w:val="0"/>
          <w:noProof/>
          <w:sz w:val="18"/>
        </w:rPr>
        <w:instrText xml:space="preserve"> PAGEREF _Toc31974682 \h </w:instrText>
      </w:r>
      <w:r w:rsidR="001774B2" w:rsidRPr="001774B2">
        <w:rPr>
          <w:b w:val="0"/>
          <w:noProof/>
          <w:sz w:val="18"/>
        </w:rPr>
      </w:r>
      <w:r w:rsidR="001774B2" w:rsidRPr="001774B2">
        <w:rPr>
          <w:b w:val="0"/>
          <w:noProof/>
          <w:sz w:val="18"/>
        </w:rPr>
        <w:fldChar w:fldCharType="separate"/>
      </w:r>
      <w:r w:rsidR="001774B2" w:rsidRPr="001774B2">
        <w:rPr>
          <w:b w:val="0"/>
          <w:noProof/>
          <w:sz w:val="18"/>
        </w:rPr>
        <w:t>1</w:t>
      </w:r>
      <w:r w:rsidR="001774B2" w:rsidRPr="001774B2">
        <w:rPr>
          <w:b w:val="0"/>
          <w:noProof/>
          <w:sz w:val="18"/>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1</w:t>
      </w:r>
      <w:r>
        <w:rPr>
          <w:noProof/>
        </w:rPr>
        <w:tab/>
        <w:t>Name</w:t>
      </w:r>
      <w:r w:rsidRPr="001774B2">
        <w:rPr>
          <w:noProof/>
        </w:rPr>
        <w:tab/>
      </w:r>
      <w:r w:rsidRPr="001774B2">
        <w:rPr>
          <w:noProof/>
        </w:rPr>
        <w:fldChar w:fldCharType="begin"/>
      </w:r>
      <w:r w:rsidRPr="001774B2">
        <w:rPr>
          <w:noProof/>
        </w:rPr>
        <w:instrText xml:space="preserve"> PAGEREF _Toc31974683 \h </w:instrText>
      </w:r>
      <w:r w:rsidRPr="001774B2">
        <w:rPr>
          <w:noProof/>
        </w:rPr>
      </w:r>
      <w:r w:rsidRPr="001774B2">
        <w:rPr>
          <w:noProof/>
        </w:rPr>
        <w:fldChar w:fldCharType="separate"/>
      </w:r>
      <w:r w:rsidRPr="001774B2">
        <w:rPr>
          <w:noProof/>
        </w:rPr>
        <w:t>1</w:t>
      </w:r>
      <w:r w:rsidRPr="001774B2">
        <w:rPr>
          <w:noProof/>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3</w:t>
      </w:r>
      <w:r>
        <w:rPr>
          <w:noProof/>
        </w:rPr>
        <w:tab/>
        <w:t>Authority</w:t>
      </w:r>
      <w:r w:rsidRPr="001774B2">
        <w:rPr>
          <w:noProof/>
        </w:rPr>
        <w:tab/>
      </w:r>
      <w:r w:rsidRPr="001774B2">
        <w:rPr>
          <w:noProof/>
        </w:rPr>
        <w:fldChar w:fldCharType="begin"/>
      </w:r>
      <w:r w:rsidRPr="001774B2">
        <w:rPr>
          <w:noProof/>
        </w:rPr>
        <w:instrText xml:space="preserve"> PAGEREF _Toc31974684 \h </w:instrText>
      </w:r>
      <w:r w:rsidRPr="001774B2">
        <w:rPr>
          <w:noProof/>
        </w:rPr>
      </w:r>
      <w:r w:rsidRPr="001774B2">
        <w:rPr>
          <w:noProof/>
        </w:rPr>
        <w:fldChar w:fldCharType="separate"/>
      </w:r>
      <w:r w:rsidRPr="001774B2">
        <w:rPr>
          <w:noProof/>
        </w:rPr>
        <w:t>1</w:t>
      </w:r>
      <w:r w:rsidRPr="001774B2">
        <w:rPr>
          <w:noProof/>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4</w:t>
      </w:r>
      <w:r>
        <w:rPr>
          <w:noProof/>
        </w:rPr>
        <w:tab/>
        <w:t>Definitions</w:t>
      </w:r>
      <w:r w:rsidRPr="001774B2">
        <w:rPr>
          <w:noProof/>
        </w:rPr>
        <w:tab/>
      </w:r>
      <w:r w:rsidRPr="001774B2">
        <w:rPr>
          <w:noProof/>
        </w:rPr>
        <w:fldChar w:fldCharType="begin"/>
      </w:r>
      <w:r w:rsidRPr="001774B2">
        <w:rPr>
          <w:noProof/>
        </w:rPr>
        <w:instrText xml:space="preserve"> PAGEREF _Toc31974685 \h </w:instrText>
      </w:r>
      <w:r w:rsidRPr="001774B2">
        <w:rPr>
          <w:noProof/>
        </w:rPr>
      </w:r>
      <w:r w:rsidRPr="001774B2">
        <w:rPr>
          <w:noProof/>
        </w:rPr>
        <w:fldChar w:fldCharType="separate"/>
      </w:r>
      <w:r w:rsidRPr="001774B2">
        <w:rPr>
          <w:noProof/>
        </w:rPr>
        <w:t>1</w:t>
      </w:r>
      <w:r w:rsidRPr="001774B2">
        <w:rPr>
          <w:noProof/>
        </w:rPr>
        <w:fldChar w:fldCharType="end"/>
      </w:r>
    </w:p>
    <w:p w:rsidR="001774B2" w:rsidRDefault="001774B2" w:rsidP="001774B2">
      <w:pPr>
        <w:pStyle w:val="TOC2"/>
        <w:ind w:right="1792"/>
        <w:rPr>
          <w:rFonts w:asciiTheme="minorHAnsi" w:eastAsiaTheme="minorEastAsia" w:hAnsiTheme="minorHAnsi" w:cstheme="minorBidi"/>
          <w:b w:val="0"/>
          <w:noProof/>
          <w:kern w:val="0"/>
          <w:sz w:val="22"/>
          <w:szCs w:val="22"/>
        </w:rPr>
      </w:pPr>
      <w:r>
        <w:rPr>
          <w:noProof/>
        </w:rPr>
        <w:t>Part 2—Exemptions under Torres Strait Treaty</w:t>
      </w:r>
      <w:r w:rsidRPr="001774B2">
        <w:rPr>
          <w:b w:val="0"/>
          <w:noProof/>
          <w:sz w:val="18"/>
        </w:rPr>
        <w:tab/>
      </w:r>
      <w:r w:rsidRPr="001774B2">
        <w:rPr>
          <w:b w:val="0"/>
          <w:noProof/>
          <w:sz w:val="18"/>
        </w:rPr>
        <w:fldChar w:fldCharType="begin"/>
      </w:r>
      <w:r w:rsidRPr="001774B2">
        <w:rPr>
          <w:b w:val="0"/>
          <w:noProof/>
          <w:sz w:val="18"/>
        </w:rPr>
        <w:instrText xml:space="preserve"> PAGEREF _Toc31974686 \h </w:instrText>
      </w:r>
      <w:r w:rsidRPr="001774B2">
        <w:rPr>
          <w:b w:val="0"/>
          <w:noProof/>
          <w:sz w:val="18"/>
        </w:rPr>
      </w:r>
      <w:r w:rsidRPr="001774B2">
        <w:rPr>
          <w:b w:val="0"/>
          <w:noProof/>
          <w:sz w:val="18"/>
        </w:rPr>
        <w:fldChar w:fldCharType="separate"/>
      </w:r>
      <w:r w:rsidRPr="001774B2">
        <w:rPr>
          <w:b w:val="0"/>
          <w:noProof/>
          <w:sz w:val="18"/>
        </w:rPr>
        <w:t>5</w:t>
      </w:r>
      <w:r w:rsidRPr="001774B2">
        <w:rPr>
          <w:b w:val="0"/>
          <w:noProof/>
          <w:sz w:val="18"/>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5</w:t>
      </w:r>
      <w:r>
        <w:rPr>
          <w:noProof/>
        </w:rPr>
        <w:tab/>
        <w:t>Notices requesting exemptions</w:t>
      </w:r>
      <w:r w:rsidRPr="001774B2">
        <w:rPr>
          <w:noProof/>
        </w:rPr>
        <w:tab/>
      </w:r>
      <w:r w:rsidRPr="001774B2">
        <w:rPr>
          <w:noProof/>
        </w:rPr>
        <w:fldChar w:fldCharType="begin"/>
      </w:r>
      <w:r w:rsidRPr="001774B2">
        <w:rPr>
          <w:noProof/>
        </w:rPr>
        <w:instrText xml:space="preserve"> PAGEREF _Toc31974687 \h </w:instrText>
      </w:r>
      <w:r w:rsidRPr="001774B2">
        <w:rPr>
          <w:noProof/>
        </w:rPr>
      </w:r>
      <w:r w:rsidRPr="001774B2">
        <w:rPr>
          <w:noProof/>
        </w:rPr>
        <w:fldChar w:fldCharType="separate"/>
      </w:r>
      <w:r w:rsidRPr="001774B2">
        <w:rPr>
          <w:noProof/>
        </w:rPr>
        <w:t>5</w:t>
      </w:r>
      <w:r w:rsidRPr="001774B2">
        <w:rPr>
          <w:noProof/>
        </w:rPr>
        <w:fldChar w:fldCharType="end"/>
      </w:r>
    </w:p>
    <w:p w:rsidR="001774B2" w:rsidRDefault="001774B2" w:rsidP="001774B2">
      <w:pPr>
        <w:pStyle w:val="TOC2"/>
        <w:ind w:right="1792"/>
        <w:rPr>
          <w:rFonts w:asciiTheme="minorHAnsi" w:eastAsiaTheme="minorEastAsia" w:hAnsiTheme="minorHAnsi" w:cstheme="minorBidi"/>
          <w:b w:val="0"/>
          <w:noProof/>
          <w:kern w:val="0"/>
          <w:sz w:val="22"/>
          <w:szCs w:val="22"/>
        </w:rPr>
      </w:pPr>
      <w:r>
        <w:rPr>
          <w:noProof/>
        </w:rPr>
        <w:t>Part 3—Exportation of goods</w:t>
      </w:r>
      <w:r w:rsidRPr="001774B2">
        <w:rPr>
          <w:b w:val="0"/>
          <w:noProof/>
          <w:sz w:val="18"/>
        </w:rPr>
        <w:tab/>
      </w:r>
      <w:r w:rsidRPr="001774B2">
        <w:rPr>
          <w:b w:val="0"/>
          <w:noProof/>
          <w:sz w:val="18"/>
        </w:rPr>
        <w:fldChar w:fldCharType="begin"/>
      </w:r>
      <w:r w:rsidRPr="001774B2">
        <w:rPr>
          <w:b w:val="0"/>
          <w:noProof/>
          <w:sz w:val="18"/>
        </w:rPr>
        <w:instrText xml:space="preserve"> PAGEREF _Toc31974688 \h </w:instrText>
      </w:r>
      <w:r w:rsidRPr="001774B2">
        <w:rPr>
          <w:b w:val="0"/>
          <w:noProof/>
          <w:sz w:val="18"/>
        </w:rPr>
      </w:r>
      <w:r w:rsidRPr="001774B2">
        <w:rPr>
          <w:b w:val="0"/>
          <w:noProof/>
          <w:sz w:val="18"/>
        </w:rPr>
        <w:fldChar w:fldCharType="separate"/>
      </w:r>
      <w:r w:rsidRPr="001774B2">
        <w:rPr>
          <w:b w:val="0"/>
          <w:noProof/>
          <w:sz w:val="18"/>
        </w:rPr>
        <w:t>6</w:t>
      </w:r>
      <w:r w:rsidRPr="001774B2">
        <w:rPr>
          <w:b w:val="0"/>
          <w:noProof/>
          <w:sz w:val="18"/>
        </w:rPr>
        <w:fldChar w:fldCharType="end"/>
      </w:r>
    </w:p>
    <w:p w:rsidR="001774B2" w:rsidRDefault="001774B2" w:rsidP="001774B2">
      <w:pPr>
        <w:pStyle w:val="TOC3"/>
        <w:ind w:right="1792"/>
        <w:rPr>
          <w:rFonts w:asciiTheme="minorHAnsi" w:eastAsiaTheme="minorEastAsia" w:hAnsiTheme="minorHAnsi" w:cstheme="minorBidi"/>
          <w:b w:val="0"/>
          <w:noProof/>
          <w:kern w:val="0"/>
          <w:szCs w:val="22"/>
        </w:rPr>
      </w:pPr>
      <w:r>
        <w:rPr>
          <w:noProof/>
        </w:rPr>
        <w:t>Division 1—Exportation of goods to Singapore</w:t>
      </w:r>
      <w:r w:rsidRPr="001774B2">
        <w:rPr>
          <w:b w:val="0"/>
          <w:noProof/>
          <w:sz w:val="18"/>
        </w:rPr>
        <w:tab/>
      </w:r>
      <w:r w:rsidRPr="001774B2">
        <w:rPr>
          <w:b w:val="0"/>
          <w:noProof/>
          <w:sz w:val="18"/>
        </w:rPr>
        <w:fldChar w:fldCharType="begin"/>
      </w:r>
      <w:r w:rsidRPr="001774B2">
        <w:rPr>
          <w:b w:val="0"/>
          <w:noProof/>
          <w:sz w:val="18"/>
        </w:rPr>
        <w:instrText xml:space="preserve"> PAGEREF _Toc31974689 \h </w:instrText>
      </w:r>
      <w:r w:rsidRPr="001774B2">
        <w:rPr>
          <w:b w:val="0"/>
          <w:noProof/>
          <w:sz w:val="18"/>
        </w:rPr>
      </w:r>
      <w:r w:rsidRPr="001774B2">
        <w:rPr>
          <w:b w:val="0"/>
          <w:noProof/>
          <w:sz w:val="18"/>
        </w:rPr>
        <w:fldChar w:fldCharType="separate"/>
      </w:r>
      <w:r w:rsidRPr="001774B2">
        <w:rPr>
          <w:b w:val="0"/>
          <w:noProof/>
          <w:sz w:val="18"/>
        </w:rPr>
        <w:t>6</w:t>
      </w:r>
      <w:r w:rsidRPr="001774B2">
        <w:rPr>
          <w:b w:val="0"/>
          <w:noProof/>
          <w:sz w:val="18"/>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6</w:t>
      </w:r>
      <w:r>
        <w:rPr>
          <w:noProof/>
        </w:rPr>
        <w:tab/>
        <w:t>Declaration by representative of exporter</w:t>
      </w:r>
      <w:r w:rsidRPr="001774B2">
        <w:rPr>
          <w:noProof/>
        </w:rPr>
        <w:tab/>
      </w:r>
      <w:r w:rsidRPr="001774B2">
        <w:rPr>
          <w:noProof/>
        </w:rPr>
        <w:fldChar w:fldCharType="begin"/>
      </w:r>
      <w:r w:rsidRPr="001774B2">
        <w:rPr>
          <w:noProof/>
        </w:rPr>
        <w:instrText xml:space="preserve"> PAGEREF _Toc31974690 \h </w:instrText>
      </w:r>
      <w:r w:rsidRPr="001774B2">
        <w:rPr>
          <w:noProof/>
        </w:rPr>
      </w:r>
      <w:r w:rsidRPr="001774B2">
        <w:rPr>
          <w:noProof/>
        </w:rPr>
        <w:fldChar w:fldCharType="separate"/>
      </w:r>
      <w:r w:rsidRPr="001774B2">
        <w:rPr>
          <w:noProof/>
        </w:rPr>
        <w:t>6</w:t>
      </w:r>
      <w:r w:rsidRPr="001774B2">
        <w:rPr>
          <w:noProof/>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7</w:t>
      </w:r>
      <w:r>
        <w:rPr>
          <w:noProof/>
        </w:rPr>
        <w:tab/>
        <w:t>Record keeping for the producer or manufacturer of goods claimed to be the produce or manufacture of Australia</w:t>
      </w:r>
      <w:r w:rsidRPr="001774B2">
        <w:rPr>
          <w:noProof/>
        </w:rPr>
        <w:tab/>
      </w:r>
      <w:r w:rsidRPr="001774B2">
        <w:rPr>
          <w:noProof/>
        </w:rPr>
        <w:fldChar w:fldCharType="begin"/>
      </w:r>
      <w:r w:rsidRPr="001774B2">
        <w:rPr>
          <w:noProof/>
        </w:rPr>
        <w:instrText xml:space="preserve"> PAGEREF _Toc31974691 \h </w:instrText>
      </w:r>
      <w:r w:rsidRPr="001774B2">
        <w:rPr>
          <w:noProof/>
        </w:rPr>
      </w:r>
      <w:r w:rsidRPr="001774B2">
        <w:rPr>
          <w:noProof/>
        </w:rPr>
        <w:fldChar w:fldCharType="separate"/>
      </w:r>
      <w:r w:rsidRPr="001774B2">
        <w:rPr>
          <w:noProof/>
        </w:rPr>
        <w:t>7</w:t>
      </w:r>
      <w:r w:rsidRPr="001774B2">
        <w:rPr>
          <w:noProof/>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7A</w:t>
      </w:r>
      <w:r>
        <w:rPr>
          <w:noProof/>
        </w:rPr>
        <w:tab/>
        <w:t>Record keeping for the producer of goods claimed to be Australian originating goods</w:t>
      </w:r>
      <w:r w:rsidRPr="001774B2">
        <w:rPr>
          <w:noProof/>
        </w:rPr>
        <w:tab/>
      </w:r>
      <w:r w:rsidRPr="001774B2">
        <w:rPr>
          <w:noProof/>
        </w:rPr>
        <w:fldChar w:fldCharType="begin"/>
      </w:r>
      <w:r w:rsidRPr="001774B2">
        <w:rPr>
          <w:noProof/>
        </w:rPr>
        <w:instrText xml:space="preserve"> PAGEREF _Toc31974692 \h </w:instrText>
      </w:r>
      <w:r w:rsidRPr="001774B2">
        <w:rPr>
          <w:noProof/>
        </w:rPr>
      </w:r>
      <w:r w:rsidRPr="001774B2">
        <w:rPr>
          <w:noProof/>
        </w:rPr>
        <w:fldChar w:fldCharType="separate"/>
      </w:r>
      <w:r w:rsidRPr="001774B2">
        <w:rPr>
          <w:noProof/>
        </w:rPr>
        <w:t>8</w:t>
      </w:r>
      <w:r w:rsidRPr="001774B2">
        <w:rPr>
          <w:noProof/>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8</w:t>
      </w:r>
      <w:r>
        <w:rPr>
          <w:noProof/>
        </w:rPr>
        <w:tab/>
        <w:t>Record keeping for other exporters of goods claimed to be the produce or manufacture of Australia</w:t>
      </w:r>
      <w:r w:rsidRPr="001774B2">
        <w:rPr>
          <w:noProof/>
        </w:rPr>
        <w:tab/>
      </w:r>
      <w:r w:rsidRPr="001774B2">
        <w:rPr>
          <w:noProof/>
        </w:rPr>
        <w:fldChar w:fldCharType="begin"/>
      </w:r>
      <w:r w:rsidRPr="001774B2">
        <w:rPr>
          <w:noProof/>
        </w:rPr>
        <w:instrText xml:space="preserve"> PAGEREF _Toc31974693 \h </w:instrText>
      </w:r>
      <w:r w:rsidRPr="001774B2">
        <w:rPr>
          <w:noProof/>
        </w:rPr>
      </w:r>
      <w:r w:rsidRPr="001774B2">
        <w:rPr>
          <w:noProof/>
        </w:rPr>
        <w:fldChar w:fldCharType="separate"/>
      </w:r>
      <w:r w:rsidRPr="001774B2">
        <w:rPr>
          <w:noProof/>
        </w:rPr>
        <w:t>8</w:t>
      </w:r>
      <w:r w:rsidRPr="001774B2">
        <w:rPr>
          <w:noProof/>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8A</w:t>
      </w:r>
      <w:r>
        <w:rPr>
          <w:noProof/>
        </w:rPr>
        <w:tab/>
        <w:t>Record keeping for other exporters of goods claimed to be Australian originating goods</w:t>
      </w:r>
      <w:r w:rsidRPr="001774B2">
        <w:rPr>
          <w:noProof/>
        </w:rPr>
        <w:tab/>
      </w:r>
      <w:r w:rsidRPr="001774B2">
        <w:rPr>
          <w:noProof/>
        </w:rPr>
        <w:fldChar w:fldCharType="begin"/>
      </w:r>
      <w:r w:rsidRPr="001774B2">
        <w:rPr>
          <w:noProof/>
        </w:rPr>
        <w:instrText xml:space="preserve"> PAGEREF _Toc31974694 \h </w:instrText>
      </w:r>
      <w:r w:rsidRPr="001774B2">
        <w:rPr>
          <w:noProof/>
        </w:rPr>
      </w:r>
      <w:r w:rsidRPr="001774B2">
        <w:rPr>
          <w:noProof/>
        </w:rPr>
        <w:fldChar w:fldCharType="separate"/>
      </w:r>
      <w:r w:rsidRPr="001774B2">
        <w:rPr>
          <w:noProof/>
        </w:rPr>
        <w:t>9</w:t>
      </w:r>
      <w:r w:rsidRPr="001774B2">
        <w:rPr>
          <w:noProof/>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9</w:t>
      </w:r>
      <w:r>
        <w:rPr>
          <w:noProof/>
        </w:rPr>
        <w:tab/>
        <w:t>Form in which records to be kept</w:t>
      </w:r>
      <w:r w:rsidRPr="001774B2">
        <w:rPr>
          <w:noProof/>
        </w:rPr>
        <w:tab/>
      </w:r>
      <w:r w:rsidRPr="001774B2">
        <w:rPr>
          <w:noProof/>
        </w:rPr>
        <w:fldChar w:fldCharType="begin"/>
      </w:r>
      <w:r w:rsidRPr="001774B2">
        <w:rPr>
          <w:noProof/>
        </w:rPr>
        <w:instrText xml:space="preserve"> PAGEREF _Toc31974695 \h </w:instrText>
      </w:r>
      <w:r w:rsidRPr="001774B2">
        <w:rPr>
          <w:noProof/>
        </w:rPr>
      </w:r>
      <w:r w:rsidRPr="001774B2">
        <w:rPr>
          <w:noProof/>
        </w:rPr>
        <w:fldChar w:fldCharType="separate"/>
      </w:r>
      <w:r w:rsidRPr="001774B2">
        <w:rPr>
          <w:noProof/>
        </w:rPr>
        <w:t>9</w:t>
      </w:r>
      <w:r w:rsidRPr="001774B2">
        <w:rPr>
          <w:noProof/>
        </w:rPr>
        <w:fldChar w:fldCharType="end"/>
      </w:r>
    </w:p>
    <w:p w:rsidR="001774B2" w:rsidRDefault="001774B2" w:rsidP="001774B2">
      <w:pPr>
        <w:pStyle w:val="TOC3"/>
        <w:ind w:right="1792"/>
        <w:rPr>
          <w:rFonts w:asciiTheme="minorHAnsi" w:eastAsiaTheme="minorEastAsia" w:hAnsiTheme="minorHAnsi" w:cstheme="minorBidi"/>
          <w:b w:val="0"/>
          <w:noProof/>
          <w:kern w:val="0"/>
          <w:szCs w:val="22"/>
        </w:rPr>
      </w:pPr>
      <w:r>
        <w:rPr>
          <w:noProof/>
        </w:rPr>
        <w:t>Division 2—Exportation of goods to Thailand</w:t>
      </w:r>
      <w:r w:rsidRPr="001774B2">
        <w:rPr>
          <w:b w:val="0"/>
          <w:noProof/>
          <w:sz w:val="18"/>
        </w:rPr>
        <w:tab/>
      </w:r>
      <w:r w:rsidRPr="001774B2">
        <w:rPr>
          <w:b w:val="0"/>
          <w:noProof/>
          <w:sz w:val="18"/>
        </w:rPr>
        <w:fldChar w:fldCharType="begin"/>
      </w:r>
      <w:r w:rsidRPr="001774B2">
        <w:rPr>
          <w:b w:val="0"/>
          <w:noProof/>
          <w:sz w:val="18"/>
        </w:rPr>
        <w:instrText xml:space="preserve"> PAGEREF _Toc31974696 \h </w:instrText>
      </w:r>
      <w:r w:rsidRPr="001774B2">
        <w:rPr>
          <w:b w:val="0"/>
          <w:noProof/>
          <w:sz w:val="18"/>
        </w:rPr>
      </w:r>
      <w:r w:rsidRPr="001774B2">
        <w:rPr>
          <w:b w:val="0"/>
          <w:noProof/>
          <w:sz w:val="18"/>
        </w:rPr>
        <w:fldChar w:fldCharType="separate"/>
      </w:r>
      <w:r w:rsidRPr="001774B2">
        <w:rPr>
          <w:b w:val="0"/>
          <w:noProof/>
          <w:sz w:val="18"/>
        </w:rPr>
        <w:t>11</w:t>
      </w:r>
      <w:r w:rsidRPr="001774B2">
        <w:rPr>
          <w:b w:val="0"/>
          <w:noProof/>
          <w:sz w:val="18"/>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10</w:t>
      </w:r>
      <w:r>
        <w:rPr>
          <w:noProof/>
        </w:rPr>
        <w:tab/>
        <w:t>Record keeping by exporter who is not the producer of goods</w:t>
      </w:r>
      <w:r w:rsidRPr="001774B2">
        <w:rPr>
          <w:noProof/>
        </w:rPr>
        <w:tab/>
      </w:r>
      <w:r w:rsidRPr="001774B2">
        <w:rPr>
          <w:noProof/>
        </w:rPr>
        <w:fldChar w:fldCharType="begin"/>
      </w:r>
      <w:r w:rsidRPr="001774B2">
        <w:rPr>
          <w:noProof/>
        </w:rPr>
        <w:instrText xml:space="preserve"> PAGEREF _Toc31974697 \h </w:instrText>
      </w:r>
      <w:r w:rsidRPr="001774B2">
        <w:rPr>
          <w:noProof/>
        </w:rPr>
      </w:r>
      <w:r w:rsidRPr="001774B2">
        <w:rPr>
          <w:noProof/>
        </w:rPr>
        <w:fldChar w:fldCharType="separate"/>
      </w:r>
      <w:r w:rsidRPr="001774B2">
        <w:rPr>
          <w:noProof/>
        </w:rPr>
        <w:t>11</w:t>
      </w:r>
      <w:r w:rsidRPr="001774B2">
        <w:rPr>
          <w:noProof/>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11</w:t>
      </w:r>
      <w:r>
        <w:rPr>
          <w:noProof/>
        </w:rPr>
        <w:tab/>
        <w:t>Record keeping by producer of goods</w:t>
      </w:r>
      <w:r w:rsidRPr="001774B2">
        <w:rPr>
          <w:noProof/>
        </w:rPr>
        <w:tab/>
      </w:r>
      <w:r w:rsidRPr="001774B2">
        <w:rPr>
          <w:noProof/>
        </w:rPr>
        <w:fldChar w:fldCharType="begin"/>
      </w:r>
      <w:r w:rsidRPr="001774B2">
        <w:rPr>
          <w:noProof/>
        </w:rPr>
        <w:instrText xml:space="preserve"> PAGEREF _Toc31974698 \h </w:instrText>
      </w:r>
      <w:r w:rsidRPr="001774B2">
        <w:rPr>
          <w:noProof/>
        </w:rPr>
      </w:r>
      <w:r w:rsidRPr="001774B2">
        <w:rPr>
          <w:noProof/>
        </w:rPr>
        <w:fldChar w:fldCharType="separate"/>
      </w:r>
      <w:r w:rsidRPr="001774B2">
        <w:rPr>
          <w:noProof/>
        </w:rPr>
        <w:t>12</w:t>
      </w:r>
      <w:r w:rsidRPr="001774B2">
        <w:rPr>
          <w:noProof/>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12</w:t>
      </w:r>
      <w:r>
        <w:rPr>
          <w:noProof/>
        </w:rPr>
        <w:tab/>
        <w:t>Form in which records to be kept</w:t>
      </w:r>
      <w:r w:rsidRPr="001774B2">
        <w:rPr>
          <w:noProof/>
        </w:rPr>
        <w:tab/>
      </w:r>
      <w:r w:rsidRPr="001774B2">
        <w:rPr>
          <w:noProof/>
        </w:rPr>
        <w:fldChar w:fldCharType="begin"/>
      </w:r>
      <w:r w:rsidRPr="001774B2">
        <w:rPr>
          <w:noProof/>
        </w:rPr>
        <w:instrText xml:space="preserve"> PAGEREF _Toc31974699 \h </w:instrText>
      </w:r>
      <w:r w:rsidRPr="001774B2">
        <w:rPr>
          <w:noProof/>
        </w:rPr>
      </w:r>
      <w:r w:rsidRPr="001774B2">
        <w:rPr>
          <w:noProof/>
        </w:rPr>
        <w:fldChar w:fldCharType="separate"/>
      </w:r>
      <w:r w:rsidRPr="001774B2">
        <w:rPr>
          <w:noProof/>
        </w:rPr>
        <w:t>13</w:t>
      </w:r>
      <w:r w:rsidRPr="001774B2">
        <w:rPr>
          <w:noProof/>
        </w:rPr>
        <w:fldChar w:fldCharType="end"/>
      </w:r>
    </w:p>
    <w:p w:rsidR="001774B2" w:rsidRDefault="001774B2" w:rsidP="001774B2">
      <w:pPr>
        <w:pStyle w:val="TOC3"/>
        <w:ind w:right="1792"/>
        <w:rPr>
          <w:rFonts w:asciiTheme="minorHAnsi" w:eastAsiaTheme="minorEastAsia" w:hAnsiTheme="minorHAnsi" w:cstheme="minorBidi"/>
          <w:b w:val="0"/>
          <w:noProof/>
          <w:kern w:val="0"/>
          <w:szCs w:val="22"/>
        </w:rPr>
      </w:pPr>
      <w:r>
        <w:rPr>
          <w:noProof/>
        </w:rPr>
        <w:t>Division 3—Exportation of goods to New Zealand</w:t>
      </w:r>
      <w:r w:rsidRPr="001774B2">
        <w:rPr>
          <w:b w:val="0"/>
          <w:noProof/>
          <w:sz w:val="18"/>
        </w:rPr>
        <w:tab/>
      </w:r>
      <w:r w:rsidRPr="001774B2">
        <w:rPr>
          <w:b w:val="0"/>
          <w:noProof/>
          <w:sz w:val="18"/>
        </w:rPr>
        <w:fldChar w:fldCharType="begin"/>
      </w:r>
      <w:r w:rsidRPr="001774B2">
        <w:rPr>
          <w:b w:val="0"/>
          <w:noProof/>
          <w:sz w:val="18"/>
        </w:rPr>
        <w:instrText xml:space="preserve"> PAGEREF _Toc31974700 \h </w:instrText>
      </w:r>
      <w:r w:rsidRPr="001774B2">
        <w:rPr>
          <w:b w:val="0"/>
          <w:noProof/>
          <w:sz w:val="18"/>
        </w:rPr>
      </w:r>
      <w:r w:rsidRPr="001774B2">
        <w:rPr>
          <w:b w:val="0"/>
          <w:noProof/>
          <w:sz w:val="18"/>
        </w:rPr>
        <w:fldChar w:fldCharType="separate"/>
      </w:r>
      <w:r w:rsidRPr="001774B2">
        <w:rPr>
          <w:b w:val="0"/>
          <w:noProof/>
          <w:sz w:val="18"/>
        </w:rPr>
        <w:t>14</w:t>
      </w:r>
      <w:r w:rsidRPr="001774B2">
        <w:rPr>
          <w:b w:val="0"/>
          <w:noProof/>
          <w:sz w:val="18"/>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13</w:t>
      </w:r>
      <w:r>
        <w:rPr>
          <w:noProof/>
        </w:rPr>
        <w:tab/>
        <w:t>Record keeping by exporter who is not the producer or principal manufacturer of goods</w:t>
      </w:r>
      <w:r w:rsidRPr="001774B2">
        <w:rPr>
          <w:noProof/>
        </w:rPr>
        <w:tab/>
      </w:r>
      <w:r w:rsidRPr="001774B2">
        <w:rPr>
          <w:noProof/>
        </w:rPr>
        <w:fldChar w:fldCharType="begin"/>
      </w:r>
      <w:r w:rsidRPr="001774B2">
        <w:rPr>
          <w:noProof/>
        </w:rPr>
        <w:instrText xml:space="preserve"> PAGEREF _Toc31974701 \h </w:instrText>
      </w:r>
      <w:r w:rsidRPr="001774B2">
        <w:rPr>
          <w:noProof/>
        </w:rPr>
      </w:r>
      <w:r w:rsidRPr="001774B2">
        <w:rPr>
          <w:noProof/>
        </w:rPr>
        <w:fldChar w:fldCharType="separate"/>
      </w:r>
      <w:r w:rsidRPr="001774B2">
        <w:rPr>
          <w:noProof/>
        </w:rPr>
        <w:t>14</w:t>
      </w:r>
      <w:r w:rsidRPr="001774B2">
        <w:rPr>
          <w:noProof/>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14</w:t>
      </w:r>
      <w:r>
        <w:rPr>
          <w:noProof/>
        </w:rPr>
        <w:tab/>
        <w:t>Record keeping by the producer or principal manufacturer of goods</w:t>
      </w:r>
      <w:r w:rsidRPr="001774B2">
        <w:rPr>
          <w:noProof/>
        </w:rPr>
        <w:tab/>
      </w:r>
      <w:r w:rsidRPr="001774B2">
        <w:rPr>
          <w:noProof/>
        </w:rPr>
        <w:fldChar w:fldCharType="begin"/>
      </w:r>
      <w:r w:rsidRPr="001774B2">
        <w:rPr>
          <w:noProof/>
        </w:rPr>
        <w:instrText xml:space="preserve"> PAGEREF _Toc31974702 \h </w:instrText>
      </w:r>
      <w:r w:rsidRPr="001774B2">
        <w:rPr>
          <w:noProof/>
        </w:rPr>
      </w:r>
      <w:r w:rsidRPr="001774B2">
        <w:rPr>
          <w:noProof/>
        </w:rPr>
        <w:fldChar w:fldCharType="separate"/>
      </w:r>
      <w:r w:rsidRPr="001774B2">
        <w:rPr>
          <w:noProof/>
        </w:rPr>
        <w:t>14</w:t>
      </w:r>
      <w:r w:rsidRPr="001774B2">
        <w:rPr>
          <w:noProof/>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15</w:t>
      </w:r>
      <w:r>
        <w:rPr>
          <w:noProof/>
        </w:rPr>
        <w:tab/>
        <w:t>Form in which records to be kept</w:t>
      </w:r>
      <w:r w:rsidRPr="001774B2">
        <w:rPr>
          <w:noProof/>
        </w:rPr>
        <w:tab/>
      </w:r>
      <w:r w:rsidRPr="001774B2">
        <w:rPr>
          <w:noProof/>
        </w:rPr>
        <w:fldChar w:fldCharType="begin"/>
      </w:r>
      <w:r w:rsidRPr="001774B2">
        <w:rPr>
          <w:noProof/>
        </w:rPr>
        <w:instrText xml:space="preserve"> PAGEREF _Toc31974703 \h </w:instrText>
      </w:r>
      <w:r w:rsidRPr="001774B2">
        <w:rPr>
          <w:noProof/>
        </w:rPr>
      </w:r>
      <w:r w:rsidRPr="001774B2">
        <w:rPr>
          <w:noProof/>
        </w:rPr>
        <w:fldChar w:fldCharType="separate"/>
      </w:r>
      <w:r w:rsidRPr="001774B2">
        <w:rPr>
          <w:noProof/>
        </w:rPr>
        <w:t>16</w:t>
      </w:r>
      <w:r w:rsidRPr="001774B2">
        <w:rPr>
          <w:noProof/>
        </w:rPr>
        <w:fldChar w:fldCharType="end"/>
      </w:r>
    </w:p>
    <w:p w:rsidR="001774B2" w:rsidRDefault="001774B2" w:rsidP="001774B2">
      <w:pPr>
        <w:pStyle w:val="TOC3"/>
        <w:ind w:right="1792"/>
        <w:rPr>
          <w:rFonts w:asciiTheme="minorHAnsi" w:eastAsiaTheme="minorEastAsia" w:hAnsiTheme="minorHAnsi" w:cstheme="minorBidi"/>
          <w:b w:val="0"/>
          <w:noProof/>
          <w:kern w:val="0"/>
          <w:szCs w:val="22"/>
        </w:rPr>
      </w:pPr>
      <w:r>
        <w:rPr>
          <w:noProof/>
        </w:rPr>
        <w:t>Division 4—Exportation of goods to Chile</w:t>
      </w:r>
      <w:r w:rsidRPr="001774B2">
        <w:rPr>
          <w:b w:val="0"/>
          <w:noProof/>
          <w:sz w:val="18"/>
        </w:rPr>
        <w:tab/>
      </w:r>
      <w:r w:rsidRPr="001774B2">
        <w:rPr>
          <w:b w:val="0"/>
          <w:noProof/>
          <w:sz w:val="18"/>
        </w:rPr>
        <w:fldChar w:fldCharType="begin"/>
      </w:r>
      <w:r w:rsidRPr="001774B2">
        <w:rPr>
          <w:b w:val="0"/>
          <w:noProof/>
          <w:sz w:val="18"/>
        </w:rPr>
        <w:instrText xml:space="preserve"> PAGEREF _Toc31974704 \h </w:instrText>
      </w:r>
      <w:r w:rsidRPr="001774B2">
        <w:rPr>
          <w:b w:val="0"/>
          <w:noProof/>
          <w:sz w:val="18"/>
        </w:rPr>
      </w:r>
      <w:r w:rsidRPr="001774B2">
        <w:rPr>
          <w:b w:val="0"/>
          <w:noProof/>
          <w:sz w:val="18"/>
        </w:rPr>
        <w:fldChar w:fldCharType="separate"/>
      </w:r>
      <w:r w:rsidRPr="001774B2">
        <w:rPr>
          <w:b w:val="0"/>
          <w:noProof/>
          <w:sz w:val="18"/>
        </w:rPr>
        <w:t>17</w:t>
      </w:r>
      <w:r w:rsidRPr="001774B2">
        <w:rPr>
          <w:b w:val="0"/>
          <w:noProof/>
          <w:sz w:val="18"/>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16</w:t>
      </w:r>
      <w:r>
        <w:rPr>
          <w:noProof/>
        </w:rPr>
        <w:tab/>
        <w:t>Record keeping by exporter who is not the producer of goods</w:t>
      </w:r>
      <w:r w:rsidRPr="001774B2">
        <w:rPr>
          <w:noProof/>
        </w:rPr>
        <w:tab/>
      </w:r>
      <w:r w:rsidRPr="001774B2">
        <w:rPr>
          <w:noProof/>
        </w:rPr>
        <w:fldChar w:fldCharType="begin"/>
      </w:r>
      <w:r w:rsidRPr="001774B2">
        <w:rPr>
          <w:noProof/>
        </w:rPr>
        <w:instrText xml:space="preserve"> PAGEREF _Toc31974705 \h </w:instrText>
      </w:r>
      <w:r w:rsidRPr="001774B2">
        <w:rPr>
          <w:noProof/>
        </w:rPr>
      </w:r>
      <w:r w:rsidRPr="001774B2">
        <w:rPr>
          <w:noProof/>
        </w:rPr>
        <w:fldChar w:fldCharType="separate"/>
      </w:r>
      <w:r w:rsidRPr="001774B2">
        <w:rPr>
          <w:noProof/>
        </w:rPr>
        <w:t>17</w:t>
      </w:r>
      <w:r w:rsidRPr="001774B2">
        <w:rPr>
          <w:noProof/>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17</w:t>
      </w:r>
      <w:r>
        <w:rPr>
          <w:noProof/>
        </w:rPr>
        <w:tab/>
        <w:t>Record keeping by the producer of goods</w:t>
      </w:r>
      <w:r w:rsidRPr="001774B2">
        <w:rPr>
          <w:noProof/>
        </w:rPr>
        <w:tab/>
      </w:r>
      <w:r w:rsidRPr="001774B2">
        <w:rPr>
          <w:noProof/>
        </w:rPr>
        <w:fldChar w:fldCharType="begin"/>
      </w:r>
      <w:r w:rsidRPr="001774B2">
        <w:rPr>
          <w:noProof/>
        </w:rPr>
        <w:instrText xml:space="preserve"> PAGEREF _Toc31974706 \h </w:instrText>
      </w:r>
      <w:r w:rsidRPr="001774B2">
        <w:rPr>
          <w:noProof/>
        </w:rPr>
      </w:r>
      <w:r w:rsidRPr="001774B2">
        <w:rPr>
          <w:noProof/>
        </w:rPr>
        <w:fldChar w:fldCharType="separate"/>
      </w:r>
      <w:r w:rsidRPr="001774B2">
        <w:rPr>
          <w:noProof/>
        </w:rPr>
        <w:t>18</w:t>
      </w:r>
      <w:r w:rsidRPr="001774B2">
        <w:rPr>
          <w:noProof/>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18</w:t>
      </w:r>
      <w:r>
        <w:rPr>
          <w:noProof/>
        </w:rPr>
        <w:tab/>
        <w:t>Form in which records to be kept</w:t>
      </w:r>
      <w:r w:rsidRPr="001774B2">
        <w:rPr>
          <w:noProof/>
        </w:rPr>
        <w:tab/>
      </w:r>
      <w:r w:rsidRPr="001774B2">
        <w:rPr>
          <w:noProof/>
        </w:rPr>
        <w:fldChar w:fldCharType="begin"/>
      </w:r>
      <w:r w:rsidRPr="001774B2">
        <w:rPr>
          <w:noProof/>
        </w:rPr>
        <w:instrText xml:space="preserve"> PAGEREF _Toc31974707 \h </w:instrText>
      </w:r>
      <w:r w:rsidRPr="001774B2">
        <w:rPr>
          <w:noProof/>
        </w:rPr>
      </w:r>
      <w:r w:rsidRPr="001774B2">
        <w:rPr>
          <w:noProof/>
        </w:rPr>
        <w:fldChar w:fldCharType="separate"/>
      </w:r>
      <w:r w:rsidRPr="001774B2">
        <w:rPr>
          <w:noProof/>
        </w:rPr>
        <w:t>19</w:t>
      </w:r>
      <w:r w:rsidRPr="001774B2">
        <w:rPr>
          <w:noProof/>
        </w:rPr>
        <w:fldChar w:fldCharType="end"/>
      </w:r>
    </w:p>
    <w:p w:rsidR="001774B2" w:rsidRDefault="001774B2" w:rsidP="001774B2">
      <w:pPr>
        <w:pStyle w:val="TOC2"/>
        <w:ind w:right="1792"/>
        <w:rPr>
          <w:rFonts w:asciiTheme="minorHAnsi" w:eastAsiaTheme="minorEastAsia" w:hAnsiTheme="minorHAnsi" w:cstheme="minorBidi"/>
          <w:b w:val="0"/>
          <w:noProof/>
          <w:kern w:val="0"/>
          <w:sz w:val="22"/>
          <w:szCs w:val="22"/>
        </w:rPr>
      </w:pPr>
      <w:r>
        <w:rPr>
          <w:noProof/>
        </w:rPr>
        <w:t>Part 4—Delivery of goods on giving of general security or undertaking</w:t>
      </w:r>
      <w:r w:rsidRPr="001774B2">
        <w:rPr>
          <w:b w:val="0"/>
          <w:noProof/>
          <w:sz w:val="18"/>
        </w:rPr>
        <w:tab/>
      </w:r>
      <w:r w:rsidRPr="001774B2">
        <w:rPr>
          <w:b w:val="0"/>
          <w:noProof/>
          <w:sz w:val="18"/>
        </w:rPr>
        <w:fldChar w:fldCharType="begin"/>
      </w:r>
      <w:r w:rsidRPr="001774B2">
        <w:rPr>
          <w:b w:val="0"/>
          <w:noProof/>
          <w:sz w:val="18"/>
        </w:rPr>
        <w:instrText xml:space="preserve"> PAGEREF _Toc31974708 \h </w:instrText>
      </w:r>
      <w:r w:rsidRPr="001774B2">
        <w:rPr>
          <w:b w:val="0"/>
          <w:noProof/>
          <w:sz w:val="18"/>
        </w:rPr>
      </w:r>
      <w:r w:rsidRPr="001774B2">
        <w:rPr>
          <w:b w:val="0"/>
          <w:noProof/>
          <w:sz w:val="18"/>
        </w:rPr>
        <w:fldChar w:fldCharType="separate"/>
      </w:r>
      <w:r w:rsidRPr="001774B2">
        <w:rPr>
          <w:b w:val="0"/>
          <w:noProof/>
          <w:sz w:val="18"/>
        </w:rPr>
        <w:t>20</w:t>
      </w:r>
      <w:r w:rsidRPr="001774B2">
        <w:rPr>
          <w:b w:val="0"/>
          <w:noProof/>
          <w:sz w:val="18"/>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19</w:t>
      </w:r>
      <w:r>
        <w:rPr>
          <w:noProof/>
        </w:rPr>
        <w:tab/>
        <w:t>Reference to duty to include relevant dumping duty</w:t>
      </w:r>
      <w:r w:rsidRPr="001774B2">
        <w:rPr>
          <w:noProof/>
        </w:rPr>
        <w:tab/>
      </w:r>
      <w:r w:rsidRPr="001774B2">
        <w:rPr>
          <w:noProof/>
        </w:rPr>
        <w:fldChar w:fldCharType="begin"/>
      </w:r>
      <w:r w:rsidRPr="001774B2">
        <w:rPr>
          <w:noProof/>
        </w:rPr>
        <w:instrText xml:space="preserve"> PAGEREF _Toc31974709 \h </w:instrText>
      </w:r>
      <w:r w:rsidRPr="001774B2">
        <w:rPr>
          <w:noProof/>
        </w:rPr>
      </w:r>
      <w:r w:rsidRPr="001774B2">
        <w:rPr>
          <w:noProof/>
        </w:rPr>
        <w:fldChar w:fldCharType="separate"/>
      </w:r>
      <w:r w:rsidRPr="001774B2">
        <w:rPr>
          <w:noProof/>
        </w:rPr>
        <w:t>20</w:t>
      </w:r>
      <w:r w:rsidRPr="001774B2">
        <w:rPr>
          <w:noProof/>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20</w:t>
      </w:r>
      <w:r>
        <w:rPr>
          <w:noProof/>
        </w:rPr>
        <w:tab/>
        <w:t>Bringing goods into Australia on a temporary basis</w:t>
      </w:r>
      <w:r w:rsidRPr="001774B2">
        <w:rPr>
          <w:noProof/>
        </w:rPr>
        <w:tab/>
      </w:r>
      <w:r w:rsidRPr="001774B2">
        <w:rPr>
          <w:noProof/>
        </w:rPr>
        <w:fldChar w:fldCharType="begin"/>
      </w:r>
      <w:r w:rsidRPr="001774B2">
        <w:rPr>
          <w:noProof/>
        </w:rPr>
        <w:instrText xml:space="preserve"> PAGEREF _Toc31974710 \h </w:instrText>
      </w:r>
      <w:r w:rsidRPr="001774B2">
        <w:rPr>
          <w:noProof/>
        </w:rPr>
      </w:r>
      <w:r w:rsidRPr="001774B2">
        <w:rPr>
          <w:noProof/>
        </w:rPr>
        <w:fldChar w:fldCharType="separate"/>
      </w:r>
      <w:r w:rsidRPr="001774B2">
        <w:rPr>
          <w:noProof/>
        </w:rPr>
        <w:t>20</w:t>
      </w:r>
      <w:r w:rsidRPr="001774B2">
        <w:rPr>
          <w:noProof/>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21</w:t>
      </w:r>
      <w:r>
        <w:rPr>
          <w:noProof/>
        </w:rPr>
        <w:tab/>
        <w:t>Dealing with goods brought into Australia on a temporary basis</w:t>
      </w:r>
      <w:r w:rsidRPr="001774B2">
        <w:rPr>
          <w:noProof/>
        </w:rPr>
        <w:tab/>
      </w:r>
      <w:r w:rsidRPr="001774B2">
        <w:rPr>
          <w:noProof/>
        </w:rPr>
        <w:fldChar w:fldCharType="begin"/>
      </w:r>
      <w:r w:rsidRPr="001774B2">
        <w:rPr>
          <w:noProof/>
        </w:rPr>
        <w:instrText xml:space="preserve"> PAGEREF _Toc31974711 \h </w:instrText>
      </w:r>
      <w:r w:rsidRPr="001774B2">
        <w:rPr>
          <w:noProof/>
        </w:rPr>
      </w:r>
      <w:r w:rsidRPr="001774B2">
        <w:rPr>
          <w:noProof/>
        </w:rPr>
        <w:fldChar w:fldCharType="separate"/>
      </w:r>
      <w:r w:rsidRPr="001774B2">
        <w:rPr>
          <w:noProof/>
        </w:rPr>
        <w:t>20</w:t>
      </w:r>
      <w:r w:rsidRPr="001774B2">
        <w:rPr>
          <w:noProof/>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22</w:t>
      </w:r>
      <w:r>
        <w:rPr>
          <w:noProof/>
        </w:rPr>
        <w:tab/>
        <w:t>Circumstances in which duty is not payable</w:t>
      </w:r>
      <w:r w:rsidRPr="001774B2">
        <w:rPr>
          <w:noProof/>
        </w:rPr>
        <w:tab/>
      </w:r>
      <w:r w:rsidRPr="001774B2">
        <w:rPr>
          <w:noProof/>
        </w:rPr>
        <w:fldChar w:fldCharType="begin"/>
      </w:r>
      <w:r w:rsidRPr="001774B2">
        <w:rPr>
          <w:noProof/>
        </w:rPr>
        <w:instrText xml:space="preserve"> PAGEREF _Toc31974712 \h </w:instrText>
      </w:r>
      <w:r w:rsidRPr="001774B2">
        <w:rPr>
          <w:noProof/>
        </w:rPr>
      </w:r>
      <w:r w:rsidRPr="001774B2">
        <w:rPr>
          <w:noProof/>
        </w:rPr>
        <w:fldChar w:fldCharType="separate"/>
      </w:r>
      <w:r w:rsidRPr="001774B2">
        <w:rPr>
          <w:noProof/>
        </w:rPr>
        <w:t>20</w:t>
      </w:r>
      <w:r w:rsidRPr="001774B2">
        <w:rPr>
          <w:noProof/>
        </w:rPr>
        <w:fldChar w:fldCharType="end"/>
      </w:r>
    </w:p>
    <w:p w:rsidR="001774B2" w:rsidRDefault="001774B2" w:rsidP="001774B2">
      <w:pPr>
        <w:pStyle w:val="TOC2"/>
        <w:ind w:right="1792"/>
        <w:rPr>
          <w:rFonts w:asciiTheme="minorHAnsi" w:eastAsiaTheme="minorEastAsia" w:hAnsiTheme="minorHAnsi" w:cstheme="minorBidi"/>
          <w:b w:val="0"/>
          <w:noProof/>
          <w:kern w:val="0"/>
          <w:sz w:val="22"/>
          <w:szCs w:val="22"/>
        </w:rPr>
      </w:pPr>
      <w:r>
        <w:rPr>
          <w:noProof/>
        </w:rPr>
        <w:t>Part 5—Refunds, rebates and remissions of duty—originating goods</w:t>
      </w:r>
      <w:r w:rsidRPr="001774B2">
        <w:rPr>
          <w:b w:val="0"/>
          <w:noProof/>
          <w:sz w:val="18"/>
        </w:rPr>
        <w:tab/>
      </w:r>
      <w:r w:rsidRPr="001774B2">
        <w:rPr>
          <w:b w:val="0"/>
          <w:noProof/>
          <w:sz w:val="18"/>
        </w:rPr>
        <w:fldChar w:fldCharType="begin"/>
      </w:r>
      <w:r w:rsidRPr="001774B2">
        <w:rPr>
          <w:b w:val="0"/>
          <w:noProof/>
          <w:sz w:val="18"/>
        </w:rPr>
        <w:instrText xml:space="preserve"> PAGEREF _Toc31974713 \h </w:instrText>
      </w:r>
      <w:r w:rsidRPr="001774B2">
        <w:rPr>
          <w:b w:val="0"/>
          <w:noProof/>
          <w:sz w:val="18"/>
        </w:rPr>
      </w:r>
      <w:r w:rsidRPr="001774B2">
        <w:rPr>
          <w:b w:val="0"/>
          <w:noProof/>
          <w:sz w:val="18"/>
        </w:rPr>
        <w:fldChar w:fldCharType="separate"/>
      </w:r>
      <w:r w:rsidRPr="001774B2">
        <w:rPr>
          <w:b w:val="0"/>
          <w:noProof/>
          <w:sz w:val="18"/>
        </w:rPr>
        <w:t>21</w:t>
      </w:r>
      <w:r w:rsidRPr="001774B2">
        <w:rPr>
          <w:b w:val="0"/>
          <w:noProof/>
          <w:sz w:val="18"/>
        </w:rPr>
        <w:fldChar w:fldCharType="end"/>
      </w:r>
    </w:p>
    <w:p w:rsidR="001774B2" w:rsidRDefault="001774B2" w:rsidP="001774B2">
      <w:pPr>
        <w:pStyle w:val="TOC3"/>
        <w:ind w:right="1792"/>
        <w:rPr>
          <w:rFonts w:asciiTheme="minorHAnsi" w:eastAsiaTheme="minorEastAsia" w:hAnsiTheme="minorHAnsi" w:cstheme="minorBidi"/>
          <w:b w:val="0"/>
          <w:noProof/>
          <w:kern w:val="0"/>
          <w:szCs w:val="22"/>
        </w:rPr>
      </w:pPr>
      <w:r>
        <w:rPr>
          <w:noProof/>
        </w:rPr>
        <w:t>Division 1—Circumstances for refund, rebate or remission</w:t>
      </w:r>
      <w:r w:rsidRPr="001774B2">
        <w:rPr>
          <w:b w:val="0"/>
          <w:noProof/>
          <w:sz w:val="18"/>
        </w:rPr>
        <w:tab/>
      </w:r>
      <w:r w:rsidRPr="001774B2">
        <w:rPr>
          <w:b w:val="0"/>
          <w:noProof/>
          <w:sz w:val="18"/>
        </w:rPr>
        <w:fldChar w:fldCharType="begin"/>
      </w:r>
      <w:r w:rsidRPr="001774B2">
        <w:rPr>
          <w:b w:val="0"/>
          <w:noProof/>
          <w:sz w:val="18"/>
        </w:rPr>
        <w:instrText xml:space="preserve"> PAGEREF _Toc31974714 \h </w:instrText>
      </w:r>
      <w:r w:rsidRPr="001774B2">
        <w:rPr>
          <w:b w:val="0"/>
          <w:noProof/>
          <w:sz w:val="18"/>
        </w:rPr>
      </w:r>
      <w:r w:rsidRPr="001774B2">
        <w:rPr>
          <w:b w:val="0"/>
          <w:noProof/>
          <w:sz w:val="18"/>
        </w:rPr>
        <w:fldChar w:fldCharType="separate"/>
      </w:r>
      <w:r w:rsidRPr="001774B2">
        <w:rPr>
          <w:b w:val="0"/>
          <w:noProof/>
          <w:sz w:val="18"/>
        </w:rPr>
        <w:t>21</w:t>
      </w:r>
      <w:r w:rsidRPr="001774B2">
        <w:rPr>
          <w:b w:val="0"/>
          <w:noProof/>
          <w:sz w:val="18"/>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23</w:t>
      </w:r>
      <w:r>
        <w:rPr>
          <w:noProof/>
        </w:rPr>
        <w:tab/>
        <w:t>Circumstances for refunds, rebates and remissions of duty</w:t>
      </w:r>
      <w:r w:rsidRPr="001774B2">
        <w:rPr>
          <w:noProof/>
        </w:rPr>
        <w:tab/>
      </w:r>
      <w:r w:rsidRPr="001774B2">
        <w:rPr>
          <w:noProof/>
        </w:rPr>
        <w:fldChar w:fldCharType="begin"/>
      </w:r>
      <w:r w:rsidRPr="001774B2">
        <w:rPr>
          <w:noProof/>
        </w:rPr>
        <w:instrText xml:space="preserve"> PAGEREF _Toc31974715 \h </w:instrText>
      </w:r>
      <w:r w:rsidRPr="001774B2">
        <w:rPr>
          <w:noProof/>
        </w:rPr>
      </w:r>
      <w:r w:rsidRPr="001774B2">
        <w:rPr>
          <w:noProof/>
        </w:rPr>
        <w:fldChar w:fldCharType="separate"/>
      </w:r>
      <w:r w:rsidRPr="001774B2">
        <w:rPr>
          <w:noProof/>
        </w:rPr>
        <w:t>21</w:t>
      </w:r>
      <w:r w:rsidRPr="001774B2">
        <w:rPr>
          <w:noProof/>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24</w:t>
      </w:r>
      <w:r>
        <w:rPr>
          <w:noProof/>
        </w:rPr>
        <w:tab/>
        <w:t>Whether goods are originating goods—refund not payable in certain circumstances</w:t>
      </w:r>
      <w:r w:rsidRPr="001774B2">
        <w:rPr>
          <w:noProof/>
        </w:rPr>
        <w:tab/>
      </w:r>
      <w:r w:rsidRPr="001774B2">
        <w:rPr>
          <w:noProof/>
        </w:rPr>
        <w:fldChar w:fldCharType="begin"/>
      </w:r>
      <w:r w:rsidRPr="001774B2">
        <w:rPr>
          <w:noProof/>
        </w:rPr>
        <w:instrText xml:space="preserve"> PAGEREF _Toc31974716 \h </w:instrText>
      </w:r>
      <w:r w:rsidRPr="001774B2">
        <w:rPr>
          <w:noProof/>
        </w:rPr>
      </w:r>
      <w:r w:rsidRPr="001774B2">
        <w:rPr>
          <w:noProof/>
        </w:rPr>
        <w:fldChar w:fldCharType="separate"/>
      </w:r>
      <w:r w:rsidRPr="001774B2">
        <w:rPr>
          <w:noProof/>
        </w:rPr>
        <w:t>24</w:t>
      </w:r>
      <w:r w:rsidRPr="001774B2">
        <w:rPr>
          <w:noProof/>
        </w:rPr>
        <w:fldChar w:fldCharType="end"/>
      </w:r>
    </w:p>
    <w:p w:rsidR="001774B2" w:rsidRDefault="001774B2" w:rsidP="001774B2">
      <w:pPr>
        <w:pStyle w:val="TOC3"/>
        <w:ind w:right="1792"/>
        <w:rPr>
          <w:rFonts w:asciiTheme="minorHAnsi" w:eastAsiaTheme="minorEastAsia" w:hAnsiTheme="minorHAnsi" w:cstheme="minorBidi"/>
          <w:b w:val="0"/>
          <w:noProof/>
          <w:kern w:val="0"/>
          <w:szCs w:val="22"/>
        </w:rPr>
      </w:pPr>
      <w:r>
        <w:rPr>
          <w:noProof/>
        </w:rPr>
        <w:lastRenderedPageBreak/>
        <w:t>Division 2—Application for refund, rebate or remission</w:t>
      </w:r>
      <w:r w:rsidRPr="001774B2">
        <w:rPr>
          <w:b w:val="0"/>
          <w:noProof/>
          <w:sz w:val="18"/>
        </w:rPr>
        <w:tab/>
      </w:r>
      <w:r w:rsidRPr="001774B2">
        <w:rPr>
          <w:b w:val="0"/>
          <w:noProof/>
          <w:sz w:val="18"/>
        </w:rPr>
        <w:fldChar w:fldCharType="begin"/>
      </w:r>
      <w:r w:rsidRPr="001774B2">
        <w:rPr>
          <w:b w:val="0"/>
          <w:noProof/>
          <w:sz w:val="18"/>
        </w:rPr>
        <w:instrText xml:space="preserve"> PAGEREF _Toc31974717 \h </w:instrText>
      </w:r>
      <w:r w:rsidRPr="001774B2">
        <w:rPr>
          <w:b w:val="0"/>
          <w:noProof/>
          <w:sz w:val="18"/>
        </w:rPr>
      </w:r>
      <w:r w:rsidRPr="001774B2">
        <w:rPr>
          <w:b w:val="0"/>
          <w:noProof/>
          <w:sz w:val="18"/>
        </w:rPr>
        <w:fldChar w:fldCharType="separate"/>
      </w:r>
      <w:r w:rsidRPr="001774B2">
        <w:rPr>
          <w:b w:val="0"/>
          <w:noProof/>
          <w:sz w:val="18"/>
        </w:rPr>
        <w:t>25</w:t>
      </w:r>
      <w:r w:rsidRPr="001774B2">
        <w:rPr>
          <w:b w:val="0"/>
          <w:noProof/>
          <w:sz w:val="18"/>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25</w:t>
      </w:r>
      <w:r>
        <w:rPr>
          <w:noProof/>
        </w:rPr>
        <w:tab/>
        <w:t>When an application is required for a refund, rebate or remission of duty</w:t>
      </w:r>
      <w:r w:rsidRPr="001774B2">
        <w:rPr>
          <w:noProof/>
        </w:rPr>
        <w:tab/>
      </w:r>
      <w:r w:rsidRPr="001774B2">
        <w:rPr>
          <w:noProof/>
        </w:rPr>
        <w:fldChar w:fldCharType="begin"/>
      </w:r>
      <w:r w:rsidRPr="001774B2">
        <w:rPr>
          <w:noProof/>
        </w:rPr>
        <w:instrText xml:space="preserve"> PAGEREF _Toc31974718 \h </w:instrText>
      </w:r>
      <w:r w:rsidRPr="001774B2">
        <w:rPr>
          <w:noProof/>
        </w:rPr>
      </w:r>
      <w:r w:rsidRPr="001774B2">
        <w:rPr>
          <w:noProof/>
        </w:rPr>
        <w:fldChar w:fldCharType="separate"/>
      </w:r>
      <w:r w:rsidRPr="001774B2">
        <w:rPr>
          <w:noProof/>
        </w:rPr>
        <w:t>25</w:t>
      </w:r>
      <w:r w:rsidRPr="001774B2">
        <w:rPr>
          <w:noProof/>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26</w:t>
      </w:r>
      <w:r>
        <w:rPr>
          <w:noProof/>
        </w:rPr>
        <w:tab/>
        <w:t>Application for a refund, rebate or remission of duty</w:t>
      </w:r>
      <w:r w:rsidRPr="001774B2">
        <w:rPr>
          <w:noProof/>
        </w:rPr>
        <w:tab/>
      </w:r>
      <w:r w:rsidRPr="001774B2">
        <w:rPr>
          <w:noProof/>
        </w:rPr>
        <w:fldChar w:fldCharType="begin"/>
      </w:r>
      <w:r w:rsidRPr="001774B2">
        <w:rPr>
          <w:noProof/>
        </w:rPr>
        <w:instrText xml:space="preserve"> PAGEREF _Toc31974719 \h </w:instrText>
      </w:r>
      <w:r w:rsidRPr="001774B2">
        <w:rPr>
          <w:noProof/>
        </w:rPr>
      </w:r>
      <w:r w:rsidRPr="001774B2">
        <w:rPr>
          <w:noProof/>
        </w:rPr>
        <w:fldChar w:fldCharType="separate"/>
      </w:r>
      <w:r w:rsidRPr="001774B2">
        <w:rPr>
          <w:noProof/>
        </w:rPr>
        <w:t>25</w:t>
      </w:r>
      <w:r w:rsidRPr="001774B2">
        <w:rPr>
          <w:noProof/>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27</w:t>
      </w:r>
      <w:r>
        <w:rPr>
          <w:noProof/>
        </w:rPr>
        <w:tab/>
        <w:t>Communication of application for refund, rebate or remission by computer to Department</w:t>
      </w:r>
      <w:r w:rsidRPr="001774B2">
        <w:rPr>
          <w:noProof/>
        </w:rPr>
        <w:tab/>
      </w:r>
      <w:r w:rsidRPr="001774B2">
        <w:rPr>
          <w:noProof/>
        </w:rPr>
        <w:fldChar w:fldCharType="begin"/>
      </w:r>
      <w:r w:rsidRPr="001774B2">
        <w:rPr>
          <w:noProof/>
        </w:rPr>
        <w:instrText xml:space="preserve"> PAGEREF _Toc31974720 \h </w:instrText>
      </w:r>
      <w:r w:rsidRPr="001774B2">
        <w:rPr>
          <w:noProof/>
        </w:rPr>
      </w:r>
      <w:r w:rsidRPr="001774B2">
        <w:rPr>
          <w:noProof/>
        </w:rPr>
        <w:fldChar w:fldCharType="separate"/>
      </w:r>
      <w:r w:rsidRPr="001774B2">
        <w:rPr>
          <w:noProof/>
        </w:rPr>
        <w:t>26</w:t>
      </w:r>
      <w:r w:rsidRPr="001774B2">
        <w:rPr>
          <w:noProof/>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28</w:t>
      </w:r>
      <w:r>
        <w:rPr>
          <w:noProof/>
        </w:rPr>
        <w:tab/>
        <w:t>Period for making an application for refund, rebate or remission</w:t>
      </w:r>
      <w:r w:rsidRPr="001774B2">
        <w:rPr>
          <w:noProof/>
        </w:rPr>
        <w:tab/>
      </w:r>
      <w:r w:rsidRPr="001774B2">
        <w:rPr>
          <w:noProof/>
        </w:rPr>
        <w:fldChar w:fldCharType="begin"/>
      </w:r>
      <w:r w:rsidRPr="001774B2">
        <w:rPr>
          <w:noProof/>
        </w:rPr>
        <w:instrText xml:space="preserve"> PAGEREF _Toc31974721 \h </w:instrText>
      </w:r>
      <w:r w:rsidRPr="001774B2">
        <w:rPr>
          <w:noProof/>
        </w:rPr>
      </w:r>
      <w:r w:rsidRPr="001774B2">
        <w:rPr>
          <w:noProof/>
        </w:rPr>
        <w:fldChar w:fldCharType="separate"/>
      </w:r>
      <w:r w:rsidRPr="001774B2">
        <w:rPr>
          <w:noProof/>
        </w:rPr>
        <w:t>26</w:t>
      </w:r>
      <w:r w:rsidRPr="001774B2">
        <w:rPr>
          <w:noProof/>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29</w:t>
      </w:r>
      <w:r>
        <w:rPr>
          <w:noProof/>
        </w:rPr>
        <w:tab/>
        <w:t>Procedures for dealing with application for refund, rebate or remission</w:t>
      </w:r>
      <w:r w:rsidRPr="001774B2">
        <w:rPr>
          <w:noProof/>
        </w:rPr>
        <w:tab/>
      </w:r>
      <w:r w:rsidRPr="001774B2">
        <w:rPr>
          <w:noProof/>
        </w:rPr>
        <w:fldChar w:fldCharType="begin"/>
      </w:r>
      <w:r w:rsidRPr="001774B2">
        <w:rPr>
          <w:noProof/>
        </w:rPr>
        <w:instrText xml:space="preserve"> PAGEREF _Toc31974722 \h </w:instrText>
      </w:r>
      <w:r w:rsidRPr="001774B2">
        <w:rPr>
          <w:noProof/>
        </w:rPr>
      </w:r>
      <w:r w:rsidRPr="001774B2">
        <w:rPr>
          <w:noProof/>
        </w:rPr>
        <w:fldChar w:fldCharType="separate"/>
      </w:r>
      <w:r w:rsidRPr="001774B2">
        <w:rPr>
          <w:noProof/>
        </w:rPr>
        <w:t>26</w:t>
      </w:r>
      <w:r w:rsidRPr="001774B2">
        <w:rPr>
          <w:noProof/>
        </w:rPr>
        <w:fldChar w:fldCharType="end"/>
      </w:r>
    </w:p>
    <w:p w:rsidR="001774B2" w:rsidRDefault="001774B2" w:rsidP="001774B2">
      <w:pPr>
        <w:pStyle w:val="TOC3"/>
        <w:ind w:right="1792"/>
        <w:rPr>
          <w:rFonts w:asciiTheme="minorHAnsi" w:eastAsiaTheme="minorEastAsia" w:hAnsiTheme="minorHAnsi" w:cstheme="minorBidi"/>
          <w:b w:val="0"/>
          <w:noProof/>
          <w:kern w:val="0"/>
          <w:szCs w:val="22"/>
        </w:rPr>
      </w:pPr>
      <w:r>
        <w:rPr>
          <w:noProof/>
        </w:rPr>
        <w:t>Division 3—Conditions for refund, rebate or remission</w:t>
      </w:r>
      <w:r w:rsidRPr="001774B2">
        <w:rPr>
          <w:b w:val="0"/>
          <w:noProof/>
          <w:sz w:val="18"/>
        </w:rPr>
        <w:tab/>
      </w:r>
      <w:r w:rsidRPr="001774B2">
        <w:rPr>
          <w:b w:val="0"/>
          <w:noProof/>
          <w:sz w:val="18"/>
        </w:rPr>
        <w:fldChar w:fldCharType="begin"/>
      </w:r>
      <w:r w:rsidRPr="001774B2">
        <w:rPr>
          <w:b w:val="0"/>
          <w:noProof/>
          <w:sz w:val="18"/>
        </w:rPr>
        <w:instrText xml:space="preserve"> PAGEREF _Toc31974723 \h </w:instrText>
      </w:r>
      <w:r w:rsidRPr="001774B2">
        <w:rPr>
          <w:b w:val="0"/>
          <w:noProof/>
          <w:sz w:val="18"/>
        </w:rPr>
      </w:r>
      <w:r w:rsidRPr="001774B2">
        <w:rPr>
          <w:b w:val="0"/>
          <w:noProof/>
          <w:sz w:val="18"/>
        </w:rPr>
        <w:fldChar w:fldCharType="separate"/>
      </w:r>
      <w:r w:rsidRPr="001774B2">
        <w:rPr>
          <w:b w:val="0"/>
          <w:noProof/>
          <w:sz w:val="18"/>
        </w:rPr>
        <w:t>28</w:t>
      </w:r>
      <w:r w:rsidRPr="001774B2">
        <w:rPr>
          <w:b w:val="0"/>
          <w:noProof/>
          <w:sz w:val="18"/>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30</w:t>
      </w:r>
      <w:r>
        <w:rPr>
          <w:noProof/>
        </w:rPr>
        <w:tab/>
        <w:t>Conditions for refund, rebate or remission of duty—drawback</w:t>
      </w:r>
      <w:r w:rsidRPr="001774B2">
        <w:rPr>
          <w:noProof/>
        </w:rPr>
        <w:tab/>
      </w:r>
      <w:r w:rsidRPr="001774B2">
        <w:rPr>
          <w:noProof/>
        </w:rPr>
        <w:fldChar w:fldCharType="begin"/>
      </w:r>
      <w:r w:rsidRPr="001774B2">
        <w:rPr>
          <w:noProof/>
        </w:rPr>
        <w:instrText xml:space="preserve"> PAGEREF _Toc31974724 \h </w:instrText>
      </w:r>
      <w:r w:rsidRPr="001774B2">
        <w:rPr>
          <w:noProof/>
        </w:rPr>
      </w:r>
      <w:r w:rsidRPr="001774B2">
        <w:rPr>
          <w:noProof/>
        </w:rPr>
        <w:fldChar w:fldCharType="separate"/>
      </w:r>
      <w:r w:rsidRPr="001774B2">
        <w:rPr>
          <w:noProof/>
        </w:rPr>
        <w:t>28</w:t>
      </w:r>
      <w:r w:rsidRPr="001774B2">
        <w:rPr>
          <w:noProof/>
        </w:rPr>
        <w:fldChar w:fldCharType="end"/>
      </w:r>
    </w:p>
    <w:p w:rsidR="001774B2" w:rsidRDefault="001774B2" w:rsidP="001774B2">
      <w:pPr>
        <w:pStyle w:val="TOC3"/>
        <w:ind w:right="1792"/>
        <w:rPr>
          <w:rFonts w:asciiTheme="minorHAnsi" w:eastAsiaTheme="minorEastAsia" w:hAnsiTheme="minorHAnsi" w:cstheme="minorBidi"/>
          <w:b w:val="0"/>
          <w:noProof/>
          <w:kern w:val="0"/>
          <w:szCs w:val="22"/>
        </w:rPr>
      </w:pPr>
      <w:r>
        <w:rPr>
          <w:noProof/>
        </w:rPr>
        <w:t>Division 4—Amount of refund, rebate or remission</w:t>
      </w:r>
      <w:r w:rsidRPr="001774B2">
        <w:rPr>
          <w:b w:val="0"/>
          <w:noProof/>
          <w:sz w:val="18"/>
        </w:rPr>
        <w:tab/>
      </w:r>
      <w:r w:rsidRPr="001774B2">
        <w:rPr>
          <w:b w:val="0"/>
          <w:noProof/>
          <w:sz w:val="18"/>
        </w:rPr>
        <w:fldChar w:fldCharType="begin"/>
      </w:r>
      <w:r w:rsidRPr="001774B2">
        <w:rPr>
          <w:b w:val="0"/>
          <w:noProof/>
          <w:sz w:val="18"/>
        </w:rPr>
        <w:instrText xml:space="preserve"> PAGEREF _Toc31974725 \h </w:instrText>
      </w:r>
      <w:r w:rsidRPr="001774B2">
        <w:rPr>
          <w:b w:val="0"/>
          <w:noProof/>
          <w:sz w:val="18"/>
        </w:rPr>
      </w:r>
      <w:r w:rsidRPr="001774B2">
        <w:rPr>
          <w:b w:val="0"/>
          <w:noProof/>
          <w:sz w:val="18"/>
        </w:rPr>
        <w:fldChar w:fldCharType="separate"/>
      </w:r>
      <w:r w:rsidRPr="001774B2">
        <w:rPr>
          <w:b w:val="0"/>
          <w:noProof/>
          <w:sz w:val="18"/>
        </w:rPr>
        <w:t>29</w:t>
      </w:r>
      <w:r w:rsidRPr="001774B2">
        <w:rPr>
          <w:b w:val="0"/>
          <w:noProof/>
          <w:sz w:val="18"/>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31</w:t>
      </w:r>
      <w:r>
        <w:rPr>
          <w:noProof/>
        </w:rPr>
        <w:tab/>
        <w:t>Calculation of refund, rebate or remission of duty</w:t>
      </w:r>
      <w:r w:rsidRPr="001774B2">
        <w:rPr>
          <w:noProof/>
        </w:rPr>
        <w:tab/>
      </w:r>
      <w:r w:rsidRPr="001774B2">
        <w:rPr>
          <w:noProof/>
        </w:rPr>
        <w:fldChar w:fldCharType="begin"/>
      </w:r>
      <w:r w:rsidRPr="001774B2">
        <w:rPr>
          <w:noProof/>
        </w:rPr>
        <w:instrText xml:space="preserve"> PAGEREF _Toc31974726 \h </w:instrText>
      </w:r>
      <w:r w:rsidRPr="001774B2">
        <w:rPr>
          <w:noProof/>
        </w:rPr>
      </w:r>
      <w:r w:rsidRPr="001774B2">
        <w:rPr>
          <w:noProof/>
        </w:rPr>
        <w:fldChar w:fldCharType="separate"/>
      </w:r>
      <w:r w:rsidRPr="001774B2">
        <w:rPr>
          <w:noProof/>
        </w:rPr>
        <w:t>29</w:t>
      </w:r>
      <w:r w:rsidRPr="001774B2">
        <w:rPr>
          <w:noProof/>
        </w:rPr>
        <w:fldChar w:fldCharType="end"/>
      </w:r>
    </w:p>
    <w:p w:rsidR="001774B2" w:rsidRDefault="001774B2" w:rsidP="001774B2">
      <w:pPr>
        <w:pStyle w:val="TOC2"/>
        <w:ind w:right="1792"/>
        <w:rPr>
          <w:rFonts w:asciiTheme="minorHAnsi" w:eastAsiaTheme="minorEastAsia" w:hAnsiTheme="minorHAnsi" w:cstheme="minorBidi"/>
          <w:b w:val="0"/>
          <w:noProof/>
          <w:kern w:val="0"/>
          <w:sz w:val="22"/>
          <w:szCs w:val="22"/>
        </w:rPr>
      </w:pPr>
      <w:r>
        <w:rPr>
          <w:noProof/>
        </w:rPr>
        <w:t>Part 6—UN</w:t>
      </w:r>
      <w:r>
        <w:rPr>
          <w:noProof/>
        </w:rPr>
        <w:noBreakHyphen/>
        <w:t>sanctioned goods</w:t>
      </w:r>
      <w:r w:rsidRPr="001774B2">
        <w:rPr>
          <w:b w:val="0"/>
          <w:noProof/>
          <w:sz w:val="18"/>
        </w:rPr>
        <w:tab/>
      </w:r>
      <w:r w:rsidRPr="001774B2">
        <w:rPr>
          <w:b w:val="0"/>
          <w:noProof/>
          <w:sz w:val="18"/>
        </w:rPr>
        <w:fldChar w:fldCharType="begin"/>
      </w:r>
      <w:r w:rsidRPr="001774B2">
        <w:rPr>
          <w:b w:val="0"/>
          <w:noProof/>
          <w:sz w:val="18"/>
        </w:rPr>
        <w:instrText xml:space="preserve"> PAGEREF _Toc31974727 \h </w:instrText>
      </w:r>
      <w:r w:rsidRPr="001774B2">
        <w:rPr>
          <w:b w:val="0"/>
          <w:noProof/>
          <w:sz w:val="18"/>
        </w:rPr>
      </w:r>
      <w:r w:rsidRPr="001774B2">
        <w:rPr>
          <w:b w:val="0"/>
          <w:noProof/>
          <w:sz w:val="18"/>
        </w:rPr>
        <w:fldChar w:fldCharType="separate"/>
      </w:r>
      <w:r w:rsidRPr="001774B2">
        <w:rPr>
          <w:b w:val="0"/>
          <w:noProof/>
          <w:sz w:val="18"/>
        </w:rPr>
        <w:t>30</w:t>
      </w:r>
      <w:r w:rsidRPr="001774B2">
        <w:rPr>
          <w:b w:val="0"/>
          <w:noProof/>
          <w:sz w:val="18"/>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32</w:t>
      </w:r>
      <w:r>
        <w:rPr>
          <w:noProof/>
        </w:rPr>
        <w:tab/>
        <w:t>UN</w:t>
      </w:r>
      <w:r>
        <w:rPr>
          <w:noProof/>
        </w:rPr>
        <w:noBreakHyphen/>
        <w:t>sanctioned goods</w:t>
      </w:r>
      <w:r w:rsidRPr="001774B2">
        <w:rPr>
          <w:noProof/>
        </w:rPr>
        <w:tab/>
      </w:r>
      <w:r w:rsidRPr="001774B2">
        <w:rPr>
          <w:noProof/>
        </w:rPr>
        <w:fldChar w:fldCharType="begin"/>
      </w:r>
      <w:r w:rsidRPr="001774B2">
        <w:rPr>
          <w:noProof/>
        </w:rPr>
        <w:instrText xml:space="preserve"> PAGEREF _Toc31974728 \h </w:instrText>
      </w:r>
      <w:r w:rsidRPr="001774B2">
        <w:rPr>
          <w:noProof/>
        </w:rPr>
      </w:r>
      <w:r w:rsidRPr="001774B2">
        <w:rPr>
          <w:noProof/>
        </w:rPr>
        <w:fldChar w:fldCharType="separate"/>
      </w:r>
      <w:r w:rsidRPr="001774B2">
        <w:rPr>
          <w:noProof/>
        </w:rPr>
        <w:t>30</w:t>
      </w:r>
      <w:r w:rsidRPr="001774B2">
        <w:rPr>
          <w:noProof/>
        </w:rPr>
        <w:fldChar w:fldCharType="end"/>
      </w:r>
    </w:p>
    <w:p w:rsidR="001774B2" w:rsidRDefault="001774B2" w:rsidP="001774B2">
      <w:pPr>
        <w:pStyle w:val="TOC2"/>
        <w:ind w:right="1792"/>
        <w:rPr>
          <w:rFonts w:asciiTheme="minorHAnsi" w:eastAsiaTheme="minorEastAsia" w:hAnsiTheme="minorHAnsi" w:cstheme="minorBidi"/>
          <w:b w:val="0"/>
          <w:noProof/>
          <w:kern w:val="0"/>
          <w:sz w:val="22"/>
          <w:szCs w:val="22"/>
        </w:rPr>
      </w:pPr>
      <w:r>
        <w:rPr>
          <w:noProof/>
        </w:rPr>
        <w:t>Part 7—Drawback of import duty</w:t>
      </w:r>
      <w:r w:rsidRPr="001774B2">
        <w:rPr>
          <w:b w:val="0"/>
          <w:noProof/>
          <w:sz w:val="18"/>
        </w:rPr>
        <w:tab/>
      </w:r>
      <w:r w:rsidRPr="001774B2">
        <w:rPr>
          <w:b w:val="0"/>
          <w:noProof/>
          <w:sz w:val="18"/>
        </w:rPr>
        <w:fldChar w:fldCharType="begin"/>
      </w:r>
      <w:r w:rsidRPr="001774B2">
        <w:rPr>
          <w:b w:val="0"/>
          <w:noProof/>
          <w:sz w:val="18"/>
        </w:rPr>
        <w:instrText xml:space="preserve"> PAGEREF _Toc31974729 \h </w:instrText>
      </w:r>
      <w:r w:rsidRPr="001774B2">
        <w:rPr>
          <w:b w:val="0"/>
          <w:noProof/>
          <w:sz w:val="18"/>
        </w:rPr>
      </w:r>
      <w:r w:rsidRPr="001774B2">
        <w:rPr>
          <w:b w:val="0"/>
          <w:noProof/>
          <w:sz w:val="18"/>
        </w:rPr>
        <w:fldChar w:fldCharType="separate"/>
      </w:r>
      <w:r w:rsidRPr="001774B2">
        <w:rPr>
          <w:b w:val="0"/>
          <w:noProof/>
          <w:sz w:val="18"/>
        </w:rPr>
        <w:t>31</w:t>
      </w:r>
      <w:r w:rsidRPr="001774B2">
        <w:rPr>
          <w:b w:val="0"/>
          <w:noProof/>
          <w:sz w:val="18"/>
        </w:rPr>
        <w:fldChar w:fldCharType="end"/>
      </w:r>
    </w:p>
    <w:p w:rsidR="001774B2" w:rsidRDefault="001774B2" w:rsidP="001774B2">
      <w:pPr>
        <w:pStyle w:val="TOC3"/>
        <w:ind w:right="1792"/>
        <w:rPr>
          <w:rFonts w:asciiTheme="minorHAnsi" w:eastAsiaTheme="minorEastAsia" w:hAnsiTheme="minorHAnsi" w:cstheme="minorBidi"/>
          <w:b w:val="0"/>
          <w:noProof/>
          <w:kern w:val="0"/>
          <w:szCs w:val="22"/>
        </w:rPr>
      </w:pPr>
      <w:r>
        <w:rPr>
          <w:noProof/>
        </w:rPr>
        <w:t>Division 1—Drawback of dumping duty</w:t>
      </w:r>
      <w:r w:rsidRPr="001774B2">
        <w:rPr>
          <w:b w:val="0"/>
          <w:noProof/>
          <w:sz w:val="18"/>
        </w:rPr>
        <w:tab/>
      </w:r>
      <w:r w:rsidRPr="001774B2">
        <w:rPr>
          <w:b w:val="0"/>
          <w:noProof/>
          <w:sz w:val="18"/>
        </w:rPr>
        <w:fldChar w:fldCharType="begin"/>
      </w:r>
      <w:r w:rsidRPr="001774B2">
        <w:rPr>
          <w:b w:val="0"/>
          <w:noProof/>
          <w:sz w:val="18"/>
        </w:rPr>
        <w:instrText xml:space="preserve"> PAGEREF _Toc31974730 \h </w:instrText>
      </w:r>
      <w:r w:rsidRPr="001774B2">
        <w:rPr>
          <w:b w:val="0"/>
          <w:noProof/>
          <w:sz w:val="18"/>
        </w:rPr>
      </w:r>
      <w:r w:rsidRPr="001774B2">
        <w:rPr>
          <w:b w:val="0"/>
          <w:noProof/>
          <w:sz w:val="18"/>
        </w:rPr>
        <w:fldChar w:fldCharType="separate"/>
      </w:r>
      <w:r w:rsidRPr="001774B2">
        <w:rPr>
          <w:b w:val="0"/>
          <w:noProof/>
          <w:sz w:val="18"/>
        </w:rPr>
        <w:t>31</w:t>
      </w:r>
      <w:r w:rsidRPr="001774B2">
        <w:rPr>
          <w:b w:val="0"/>
          <w:noProof/>
          <w:sz w:val="18"/>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33</w:t>
      </w:r>
      <w:r>
        <w:rPr>
          <w:noProof/>
        </w:rPr>
        <w:tab/>
        <w:t>Reference to import duty to include relevant dumping duty</w:t>
      </w:r>
      <w:r w:rsidRPr="001774B2">
        <w:rPr>
          <w:noProof/>
        </w:rPr>
        <w:tab/>
      </w:r>
      <w:r w:rsidRPr="001774B2">
        <w:rPr>
          <w:noProof/>
        </w:rPr>
        <w:fldChar w:fldCharType="begin"/>
      </w:r>
      <w:r w:rsidRPr="001774B2">
        <w:rPr>
          <w:noProof/>
        </w:rPr>
        <w:instrText xml:space="preserve"> PAGEREF _Toc31974731 \h </w:instrText>
      </w:r>
      <w:r w:rsidRPr="001774B2">
        <w:rPr>
          <w:noProof/>
        </w:rPr>
      </w:r>
      <w:r w:rsidRPr="001774B2">
        <w:rPr>
          <w:noProof/>
        </w:rPr>
        <w:fldChar w:fldCharType="separate"/>
      </w:r>
      <w:r w:rsidRPr="001774B2">
        <w:rPr>
          <w:noProof/>
        </w:rPr>
        <w:t>31</w:t>
      </w:r>
      <w:r w:rsidRPr="001774B2">
        <w:rPr>
          <w:noProof/>
        </w:rPr>
        <w:fldChar w:fldCharType="end"/>
      </w:r>
    </w:p>
    <w:p w:rsidR="001774B2" w:rsidRDefault="001774B2" w:rsidP="001774B2">
      <w:pPr>
        <w:pStyle w:val="TOC3"/>
        <w:ind w:right="1792"/>
        <w:rPr>
          <w:rFonts w:asciiTheme="minorHAnsi" w:eastAsiaTheme="minorEastAsia" w:hAnsiTheme="minorHAnsi" w:cstheme="minorBidi"/>
          <w:b w:val="0"/>
          <w:noProof/>
          <w:kern w:val="0"/>
          <w:szCs w:val="22"/>
        </w:rPr>
      </w:pPr>
      <w:r>
        <w:rPr>
          <w:noProof/>
        </w:rPr>
        <w:t>Division 2—Goods for which drawback may be paid</w:t>
      </w:r>
      <w:r w:rsidRPr="001774B2">
        <w:rPr>
          <w:b w:val="0"/>
          <w:noProof/>
          <w:sz w:val="18"/>
        </w:rPr>
        <w:tab/>
      </w:r>
      <w:r w:rsidRPr="001774B2">
        <w:rPr>
          <w:b w:val="0"/>
          <w:noProof/>
          <w:sz w:val="18"/>
        </w:rPr>
        <w:fldChar w:fldCharType="begin"/>
      </w:r>
      <w:r w:rsidRPr="001774B2">
        <w:rPr>
          <w:b w:val="0"/>
          <w:noProof/>
          <w:sz w:val="18"/>
        </w:rPr>
        <w:instrText xml:space="preserve"> PAGEREF _Toc31974732 \h </w:instrText>
      </w:r>
      <w:r w:rsidRPr="001774B2">
        <w:rPr>
          <w:b w:val="0"/>
          <w:noProof/>
          <w:sz w:val="18"/>
        </w:rPr>
      </w:r>
      <w:r w:rsidRPr="001774B2">
        <w:rPr>
          <w:b w:val="0"/>
          <w:noProof/>
          <w:sz w:val="18"/>
        </w:rPr>
        <w:fldChar w:fldCharType="separate"/>
      </w:r>
      <w:r w:rsidRPr="001774B2">
        <w:rPr>
          <w:b w:val="0"/>
          <w:noProof/>
          <w:sz w:val="18"/>
        </w:rPr>
        <w:t>32</w:t>
      </w:r>
      <w:r w:rsidRPr="001774B2">
        <w:rPr>
          <w:b w:val="0"/>
          <w:noProof/>
          <w:sz w:val="18"/>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34</w:t>
      </w:r>
      <w:r>
        <w:rPr>
          <w:noProof/>
        </w:rPr>
        <w:tab/>
        <w:t>Drawback of import duty on goods—general</w:t>
      </w:r>
      <w:r w:rsidRPr="001774B2">
        <w:rPr>
          <w:noProof/>
        </w:rPr>
        <w:tab/>
      </w:r>
      <w:r w:rsidRPr="001774B2">
        <w:rPr>
          <w:noProof/>
        </w:rPr>
        <w:fldChar w:fldCharType="begin"/>
      </w:r>
      <w:r w:rsidRPr="001774B2">
        <w:rPr>
          <w:noProof/>
        </w:rPr>
        <w:instrText xml:space="preserve"> PAGEREF _Toc31974733 \h </w:instrText>
      </w:r>
      <w:r w:rsidRPr="001774B2">
        <w:rPr>
          <w:noProof/>
        </w:rPr>
      </w:r>
      <w:r w:rsidRPr="001774B2">
        <w:rPr>
          <w:noProof/>
        </w:rPr>
        <w:fldChar w:fldCharType="separate"/>
      </w:r>
      <w:r w:rsidRPr="001774B2">
        <w:rPr>
          <w:noProof/>
        </w:rPr>
        <w:t>32</w:t>
      </w:r>
      <w:r w:rsidRPr="001774B2">
        <w:rPr>
          <w:noProof/>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35</w:t>
      </w:r>
      <w:r>
        <w:rPr>
          <w:noProof/>
        </w:rPr>
        <w:tab/>
        <w:t>Drawback of import duty on goods—manufactured goods and processed or treated goods</w:t>
      </w:r>
      <w:r w:rsidRPr="001774B2">
        <w:rPr>
          <w:noProof/>
        </w:rPr>
        <w:tab/>
      </w:r>
      <w:r w:rsidRPr="001774B2">
        <w:rPr>
          <w:noProof/>
        </w:rPr>
        <w:fldChar w:fldCharType="begin"/>
      </w:r>
      <w:r w:rsidRPr="001774B2">
        <w:rPr>
          <w:noProof/>
        </w:rPr>
        <w:instrText xml:space="preserve"> PAGEREF _Toc31974734 \h </w:instrText>
      </w:r>
      <w:r w:rsidRPr="001774B2">
        <w:rPr>
          <w:noProof/>
        </w:rPr>
      </w:r>
      <w:r w:rsidRPr="001774B2">
        <w:rPr>
          <w:noProof/>
        </w:rPr>
        <w:fldChar w:fldCharType="separate"/>
      </w:r>
      <w:r w:rsidRPr="001774B2">
        <w:rPr>
          <w:noProof/>
        </w:rPr>
        <w:t>32</w:t>
      </w:r>
      <w:r w:rsidRPr="001774B2">
        <w:rPr>
          <w:noProof/>
        </w:rPr>
        <w:fldChar w:fldCharType="end"/>
      </w:r>
    </w:p>
    <w:p w:rsidR="001774B2" w:rsidRDefault="001774B2" w:rsidP="001774B2">
      <w:pPr>
        <w:pStyle w:val="TOC3"/>
        <w:ind w:right="1792"/>
        <w:rPr>
          <w:rFonts w:asciiTheme="minorHAnsi" w:eastAsiaTheme="minorEastAsia" w:hAnsiTheme="minorHAnsi" w:cstheme="minorBidi"/>
          <w:b w:val="0"/>
          <w:noProof/>
          <w:kern w:val="0"/>
          <w:szCs w:val="22"/>
        </w:rPr>
      </w:pPr>
      <w:r>
        <w:rPr>
          <w:noProof/>
        </w:rPr>
        <w:t>Division 3—Circumstances when drawback is not payable</w:t>
      </w:r>
      <w:r w:rsidRPr="001774B2">
        <w:rPr>
          <w:b w:val="0"/>
          <w:noProof/>
          <w:sz w:val="18"/>
        </w:rPr>
        <w:tab/>
      </w:r>
      <w:r w:rsidRPr="001774B2">
        <w:rPr>
          <w:b w:val="0"/>
          <w:noProof/>
          <w:sz w:val="18"/>
        </w:rPr>
        <w:fldChar w:fldCharType="begin"/>
      </w:r>
      <w:r w:rsidRPr="001774B2">
        <w:rPr>
          <w:b w:val="0"/>
          <w:noProof/>
          <w:sz w:val="18"/>
        </w:rPr>
        <w:instrText xml:space="preserve"> PAGEREF _Toc31974735 \h </w:instrText>
      </w:r>
      <w:r w:rsidRPr="001774B2">
        <w:rPr>
          <w:b w:val="0"/>
          <w:noProof/>
          <w:sz w:val="18"/>
        </w:rPr>
      </w:r>
      <w:r w:rsidRPr="001774B2">
        <w:rPr>
          <w:b w:val="0"/>
          <w:noProof/>
          <w:sz w:val="18"/>
        </w:rPr>
        <w:fldChar w:fldCharType="separate"/>
      </w:r>
      <w:r w:rsidRPr="001774B2">
        <w:rPr>
          <w:b w:val="0"/>
          <w:noProof/>
          <w:sz w:val="18"/>
        </w:rPr>
        <w:t>33</w:t>
      </w:r>
      <w:r w:rsidRPr="001774B2">
        <w:rPr>
          <w:b w:val="0"/>
          <w:noProof/>
          <w:sz w:val="18"/>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36</w:t>
      </w:r>
      <w:r>
        <w:rPr>
          <w:noProof/>
        </w:rPr>
        <w:tab/>
        <w:t>Circumstances when drawback of import duty is not payable</w:t>
      </w:r>
      <w:r w:rsidRPr="001774B2">
        <w:rPr>
          <w:noProof/>
        </w:rPr>
        <w:tab/>
      </w:r>
      <w:r w:rsidRPr="001774B2">
        <w:rPr>
          <w:noProof/>
        </w:rPr>
        <w:fldChar w:fldCharType="begin"/>
      </w:r>
      <w:r w:rsidRPr="001774B2">
        <w:rPr>
          <w:noProof/>
        </w:rPr>
        <w:instrText xml:space="preserve"> PAGEREF _Toc31974736 \h </w:instrText>
      </w:r>
      <w:r w:rsidRPr="001774B2">
        <w:rPr>
          <w:noProof/>
        </w:rPr>
      </w:r>
      <w:r w:rsidRPr="001774B2">
        <w:rPr>
          <w:noProof/>
        </w:rPr>
        <w:fldChar w:fldCharType="separate"/>
      </w:r>
      <w:r w:rsidRPr="001774B2">
        <w:rPr>
          <w:noProof/>
        </w:rPr>
        <w:t>33</w:t>
      </w:r>
      <w:r w:rsidRPr="001774B2">
        <w:rPr>
          <w:noProof/>
        </w:rPr>
        <w:fldChar w:fldCharType="end"/>
      </w:r>
    </w:p>
    <w:p w:rsidR="001774B2" w:rsidRDefault="001774B2" w:rsidP="001774B2">
      <w:pPr>
        <w:pStyle w:val="TOC3"/>
        <w:ind w:right="1792"/>
        <w:rPr>
          <w:rFonts w:asciiTheme="minorHAnsi" w:eastAsiaTheme="minorEastAsia" w:hAnsiTheme="minorHAnsi" w:cstheme="minorBidi"/>
          <w:b w:val="0"/>
          <w:noProof/>
          <w:kern w:val="0"/>
          <w:szCs w:val="22"/>
        </w:rPr>
      </w:pPr>
      <w:r>
        <w:rPr>
          <w:noProof/>
        </w:rPr>
        <w:t>Division 4—Conditions relating to drawback</w:t>
      </w:r>
      <w:r w:rsidRPr="001774B2">
        <w:rPr>
          <w:b w:val="0"/>
          <w:noProof/>
          <w:sz w:val="18"/>
        </w:rPr>
        <w:tab/>
      </w:r>
      <w:r w:rsidRPr="001774B2">
        <w:rPr>
          <w:b w:val="0"/>
          <w:noProof/>
          <w:sz w:val="18"/>
        </w:rPr>
        <w:fldChar w:fldCharType="begin"/>
      </w:r>
      <w:r w:rsidRPr="001774B2">
        <w:rPr>
          <w:b w:val="0"/>
          <w:noProof/>
          <w:sz w:val="18"/>
        </w:rPr>
        <w:instrText xml:space="preserve"> PAGEREF _Toc31974737 \h </w:instrText>
      </w:r>
      <w:r w:rsidRPr="001774B2">
        <w:rPr>
          <w:b w:val="0"/>
          <w:noProof/>
          <w:sz w:val="18"/>
        </w:rPr>
      </w:r>
      <w:r w:rsidRPr="001774B2">
        <w:rPr>
          <w:b w:val="0"/>
          <w:noProof/>
          <w:sz w:val="18"/>
        </w:rPr>
        <w:fldChar w:fldCharType="separate"/>
      </w:r>
      <w:r w:rsidRPr="001774B2">
        <w:rPr>
          <w:b w:val="0"/>
          <w:noProof/>
          <w:sz w:val="18"/>
        </w:rPr>
        <w:t>34</w:t>
      </w:r>
      <w:r w:rsidRPr="001774B2">
        <w:rPr>
          <w:b w:val="0"/>
          <w:noProof/>
          <w:sz w:val="18"/>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37</w:t>
      </w:r>
      <w:r>
        <w:rPr>
          <w:noProof/>
        </w:rPr>
        <w:tab/>
        <w:t>Conditions relating to drawback of import duty</w:t>
      </w:r>
      <w:r w:rsidRPr="001774B2">
        <w:rPr>
          <w:noProof/>
        </w:rPr>
        <w:tab/>
      </w:r>
      <w:r w:rsidRPr="001774B2">
        <w:rPr>
          <w:noProof/>
        </w:rPr>
        <w:fldChar w:fldCharType="begin"/>
      </w:r>
      <w:r w:rsidRPr="001774B2">
        <w:rPr>
          <w:noProof/>
        </w:rPr>
        <w:instrText xml:space="preserve"> PAGEREF _Toc31974738 \h </w:instrText>
      </w:r>
      <w:r w:rsidRPr="001774B2">
        <w:rPr>
          <w:noProof/>
        </w:rPr>
      </w:r>
      <w:r w:rsidRPr="001774B2">
        <w:rPr>
          <w:noProof/>
        </w:rPr>
        <w:fldChar w:fldCharType="separate"/>
      </w:r>
      <w:r w:rsidRPr="001774B2">
        <w:rPr>
          <w:noProof/>
        </w:rPr>
        <w:t>34</w:t>
      </w:r>
      <w:r w:rsidRPr="001774B2">
        <w:rPr>
          <w:noProof/>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38</w:t>
      </w:r>
      <w:r>
        <w:rPr>
          <w:noProof/>
        </w:rPr>
        <w:tab/>
        <w:t>Additional conditions for tobacco and tobacco products</w:t>
      </w:r>
      <w:r w:rsidRPr="001774B2">
        <w:rPr>
          <w:noProof/>
        </w:rPr>
        <w:tab/>
      </w:r>
      <w:r w:rsidRPr="001774B2">
        <w:rPr>
          <w:noProof/>
        </w:rPr>
        <w:fldChar w:fldCharType="begin"/>
      </w:r>
      <w:r w:rsidRPr="001774B2">
        <w:rPr>
          <w:noProof/>
        </w:rPr>
        <w:instrText xml:space="preserve"> PAGEREF _Toc31974739 \h </w:instrText>
      </w:r>
      <w:r w:rsidRPr="001774B2">
        <w:rPr>
          <w:noProof/>
        </w:rPr>
      </w:r>
      <w:r w:rsidRPr="001774B2">
        <w:rPr>
          <w:noProof/>
        </w:rPr>
        <w:fldChar w:fldCharType="separate"/>
      </w:r>
      <w:r w:rsidRPr="001774B2">
        <w:rPr>
          <w:noProof/>
        </w:rPr>
        <w:t>35</w:t>
      </w:r>
      <w:r w:rsidRPr="001774B2">
        <w:rPr>
          <w:noProof/>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39</w:t>
      </w:r>
      <w:r>
        <w:rPr>
          <w:noProof/>
        </w:rPr>
        <w:tab/>
        <w:t>Drawback of import duty for goods imported more than once</w:t>
      </w:r>
      <w:r w:rsidRPr="001774B2">
        <w:rPr>
          <w:noProof/>
        </w:rPr>
        <w:tab/>
      </w:r>
      <w:r w:rsidRPr="001774B2">
        <w:rPr>
          <w:noProof/>
        </w:rPr>
        <w:fldChar w:fldCharType="begin"/>
      </w:r>
      <w:r w:rsidRPr="001774B2">
        <w:rPr>
          <w:noProof/>
        </w:rPr>
        <w:instrText xml:space="preserve"> PAGEREF _Toc31974740 \h </w:instrText>
      </w:r>
      <w:r w:rsidRPr="001774B2">
        <w:rPr>
          <w:noProof/>
        </w:rPr>
      </w:r>
      <w:r w:rsidRPr="001774B2">
        <w:rPr>
          <w:noProof/>
        </w:rPr>
        <w:fldChar w:fldCharType="separate"/>
      </w:r>
      <w:r w:rsidRPr="001774B2">
        <w:rPr>
          <w:noProof/>
        </w:rPr>
        <w:t>35</w:t>
      </w:r>
      <w:r w:rsidRPr="001774B2">
        <w:rPr>
          <w:noProof/>
        </w:rPr>
        <w:fldChar w:fldCharType="end"/>
      </w:r>
    </w:p>
    <w:p w:rsidR="001774B2" w:rsidRDefault="001774B2" w:rsidP="001774B2">
      <w:pPr>
        <w:pStyle w:val="TOC3"/>
        <w:ind w:right="1792"/>
        <w:rPr>
          <w:rFonts w:asciiTheme="minorHAnsi" w:eastAsiaTheme="minorEastAsia" w:hAnsiTheme="minorHAnsi" w:cstheme="minorBidi"/>
          <w:b w:val="0"/>
          <w:noProof/>
          <w:kern w:val="0"/>
          <w:szCs w:val="22"/>
        </w:rPr>
      </w:pPr>
      <w:r>
        <w:rPr>
          <w:noProof/>
        </w:rPr>
        <w:t>Division 5—Amount of claim for drawback</w:t>
      </w:r>
      <w:r w:rsidRPr="001774B2">
        <w:rPr>
          <w:b w:val="0"/>
          <w:noProof/>
          <w:sz w:val="18"/>
        </w:rPr>
        <w:tab/>
      </w:r>
      <w:r w:rsidRPr="001774B2">
        <w:rPr>
          <w:b w:val="0"/>
          <w:noProof/>
          <w:sz w:val="18"/>
        </w:rPr>
        <w:fldChar w:fldCharType="begin"/>
      </w:r>
      <w:r w:rsidRPr="001774B2">
        <w:rPr>
          <w:b w:val="0"/>
          <w:noProof/>
          <w:sz w:val="18"/>
        </w:rPr>
        <w:instrText xml:space="preserve"> PAGEREF _Toc31974741 \h </w:instrText>
      </w:r>
      <w:r w:rsidRPr="001774B2">
        <w:rPr>
          <w:b w:val="0"/>
          <w:noProof/>
          <w:sz w:val="18"/>
        </w:rPr>
      </w:r>
      <w:r w:rsidRPr="001774B2">
        <w:rPr>
          <w:b w:val="0"/>
          <w:noProof/>
          <w:sz w:val="18"/>
        </w:rPr>
        <w:fldChar w:fldCharType="separate"/>
      </w:r>
      <w:r w:rsidRPr="001774B2">
        <w:rPr>
          <w:b w:val="0"/>
          <w:noProof/>
          <w:sz w:val="18"/>
        </w:rPr>
        <w:t>36</w:t>
      </w:r>
      <w:r w:rsidRPr="001774B2">
        <w:rPr>
          <w:b w:val="0"/>
          <w:noProof/>
          <w:sz w:val="18"/>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40</w:t>
      </w:r>
      <w:r>
        <w:rPr>
          <w:noProof/>
        </w:rPr>
        <w:tab/>
        <w:t>Amount of claim for drawback of import duty</w:t>
      </w:r>
      <w:r w:rsidRPr="001774B2">
        <w:rPr>
          <w:noProof/>
        </w:rPr>
        <w:tab/>
      </w:r>
      <w:r w:rsidRPr="001774B2">
        <w:rPr>
          <w:noProof/>
        </w:rPr>
        <w:fldChar w:fldCharType="begin"/>
      </w:r>
      <w:r w:rsidRPr="001774B2">
        <w:rPr>
          <w:noProof/>
        </w:rPr>
        <w:instrText xml:space="preserve"> PAGEREF _Toc31974742 \h </w:instrText>
      </w:r>
      <w:r w:rsidRPr="001774B2">
        <w:rPr>
          <w:noProof/>
        </w:rPr>
      </w:r>
      <w:r w:rsidRPr="001774B2">
        <w:rPr>
          <w:noProof/>
        </w:rPr>
        <w:fldChar w:fldCharType="separate"/>
      </w:r>
      <w:r w:rsidRPr="001774B2">
        <w:rPr>
          <w:noProof/>
        </w:rPr>
        <w:t>36</w:t>
      </w:r>
      <w:r w:rsidRPr="001774B2">
        <w:rPr>
          <w:noProof/>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41</w:t>
      </w:r>
      <w:r>
        <w:rPr>
          <w:noProof/>
        </w:rPr>
        <w:tab/>
        <w:t>Amount of drawback for goods mixed with similar goods—manufactured goods or processed or treated goods</w:t>
      </w:r>
      <w:r w:rsidRPr="001774B2">
        <w:rPr>
          <w:noProof/>
        </w:rPr>
        <w:tab/>
      </w:r>
      <w:r w:rsidRPr="001774B2">
        <w:rPr>
          <w:noProof/>
        </w:rPr>
        <w:fldChar w:fldCharType="begin"/>
      </w:r>
      <w:r w:rsidRPr="001774B2">
        <w:rPr>
          <w:noProof/>
        </w:rPr>
        <w:instrText xml:space="preserve"> PAGEREF _Toc31974743 \h </w:instrText>
      </w:r>
      <w:r w:rsidRPr="001774B2">
        <w:rPr>
          <w:noProof/>
        </w:rPr>
      </w:r>
      <w:r w:rsidRPr="001774B2">
        <w:rPr>
          <w:noProof/>
        </w:rPr>
        <w:fldChar w:fldCharType="separate"/>
      </w:r>
      <w:r w:rsidRPr="001774B2">
        <w:rPr>
          <w:noProof/>
        </w:rPr>
        <w:t>37</w:t>
      </w:r>
      <w:r w:rsidRPr="001774B2">
        <w:rPr>
          <w:noProof/>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42</w:t>
      </w:r>
      <w:r>
        <w:rPr>
          <w:noProof/>
        </w:rPr>
        <w:tab/>
        <w:t>Deduction of rebates from drawback payable</w:t>
      </w:r>
      <w:r w:rsidRPr="001774B2">
        <w:rPr>
          <w:noProof/>
        </w:rPr>
        <w:tab/>
      </w:r>
      <w:r w:rsidRPr="001774B2">
        <w:rPr>
          <w:noProof/>
        </w:rPr>
        <w:fldChar w:fldCharType="begin"/>
      </w:r>
      <w:r w:rsidRPr="001774B2">
        <w:rPr>
          <w:noProof/>
        </w:rPr>
        <w:instrText xml:space="preserve"> PAGEREF _Toc31974744 \h </w:instrText>
      </w:r>
      <w:r w:rsidRPr="001774B2">
        <w:rPr>
          <w:noProof/>
        </w:rPr>
      </w:r>
      <w:r w:rsidRPr="001774B2">
        <w:rPr>
          <w:noProof/>
        </w:rPr>
        <w:fldChar w:fldCharType="separate"/>
      </w:r>
      <w:r w:rsidRPr="001774B2">
        <w:rPr>
          <w:noProof/>
        </w:rPr>
        <w:t>37</w:t>
      </w:r>
      <w:r w:rsidRPr="001774B2">
        <w:rPr>
          <w:noProof/>
        </w:rPr>
        <w:fldChar w:fldCharType="end"/>
      </w:r>
    </w:p>
    <w:p w:rsidR="001774B2" w:rsidRDefault="001774B2" w:rsidP="001774B2">
      <w:pPr>
        <w:pStyle w:val="TOC2"/>
        <w:ind w:right="1792"/>
        <w:rPr>
          <w:rFonts w:asciiTheme="minorHAnsi" w:eastAsiaTheme="minorEastAsia" w:hAnsiTheme="minorHAnsi" w:cstheme="minorBidi"/>
          <w:b w:val="0"/>
          <w:noProof/>
          <w:kern w:val="0"/>
          <w:sz w:val="22"/>
          <w:szCs w:val="22"/>
        </w:rPr>
      </w:pPr>
      <w:r>
        <w:rPr>
          <w:noProof/>
        </w:rPr>
        <w:t>Part 8—Anti</w:t>
      </w:r>
      <w:r>
        <w:rPr>
          <w:noProof/>
        </w:rPr>
        <w:noBreakHyphen/>
        <w:t>dumping duties</w:t>
      </w:r>
      <w:r w:rsidRPr="001774B2">
        <w:rPr>
          <w:b w:val="0"/>
          <w:noProof/>
          <w:sz w:val="18"/>
        </w:rPr>
        <w:tab/>
      </w:r>
      <w:r w:rsidRPr="001774B2">
        <w:rPr>
          <w:b w:val="0"/>
          <w:noProof/>
          <w:sz w:val="18"/>
        </w:rPr>
        <w:fldChar w:fldCharType="begin"/>
      </w:r>
      <w:r w:rsidRPr="001774B2">
        <w:rPr>
          <w:b w:val="0"/>
          <w:noProof/>
          <w:sz w:val="18"/>
        </w:rPr>
        <w:instrText xml:space="preserve"> PAGEREF _Toc31974745 \h </w:instrText>
      </w:r>
      <w:r w:rsidRPr="001774B2">
        <w:rPr>
          <w:b w:val="0"/>
          <w:noProof/>
          <w:sz w:val="18"/>
        </w:rPr>
      </w:r>
      <w:r w:rsidRPr="001774B2">
        <w:rPr>
          <w:b w:val="0"/>
          <w:noProof/>
          <w:sz w:val="18"/>
        </w:rPr>
        <w:fldChar w:fldCharType="separate"/>
      </w:r>
      <w:r w:rsidRPr="001774B2">
        <w:rPr>
          <w:b w:val="0"/>
          <w:noProof/>
          <w:sz w:val="18"/>
        </w:rPr>
        <w:t>38</w:t>
      </w:r>
      <w:r w:rsidRPr="001774B2">
        <w:rPr>
          <w:b w:val="0"/>
          <w:noProof/>
          <w:sz w:val="18"/>
        </w:rPr>
        <w:fldChar w:fldCharType="end"/>
      </w:r>
    </w:p>
    <w:p w:rsidR="001774B2" w:rsidRDefault="001774B2" w:rsidP="001774B2">
      <w:pPr>
        <w:pStyle w:val="TOC3"/>
        <w:ind w:right="1792"/>
        <w:rPr>
          <w:rFonts w:asciiTheme="minorHAnsi" w:eastAsiaTheme="minorEastAsia" w:hAnsiTheme="minorHAnsi" w:cstheme="minorBidi"/>
          <w:b w:val="0"/>
          <w:noProof/>
          <w:kern w:val="0"/>
          <w:szCs w:val="22"/>
        </w:rPr>
      </w:pPr>
      <w:r>
        <w:rPr>
          <w:noProof/>
        </w:rPr>
        <w:t>Division 1—Ordinary course of trade</w:t>
      </w:r>
      <w:r w:rsidRPr="001774B2">
        <w:rPr>
          <w:b w:val="0"/>
          <w:noProof/>
          <w:sz w:val="18"/>
        </w:rPr>
        <w:tab/>
      </w:r>
      <w:r w:rsidRPr="001774B2">
        <w:rPr>
          <w:b w:val="0"/>
          <w:noProof/>
          <w:sz w:val="18"/>
        </w:rPr>
        <w:fldChar w:fldCharType="begin"/>
      </w:r>
      <w:r w:rsidRPr="001774B2">
        <w:rPr>
          <w:b w:val="0"/>
          <w:noProof/>
          <w:sz w:val="18"/>
        </w:rPr>
        <w:instrText xml:space="preserve"> PAGEREF _Toc31974746 \h </w:instrText>
      </w:r>
      <w:r w:rsidRPr="001774B2">
        <w:rPr>
          <w:b w:val="0"/>
          <w:noProof/>
          <w:sz w:val="18"/>
        </w:rPr>
      </w:r>
      <w:r w:rsidRPr="001774B2">
        <w:rPr>
          <w:b w:val="0"/>
          <w:noProof/>
          <w:sz w:val="18"/>
        </w:rPr>
        <w:fldChar w:fldCharType="separate"/>
      </w:r>
      <w:r w:rsidRPr="001774B2">
        <w:rPr>
          <w:b w:val="0"/>
          <w:noProof/>
          <w:sz w:val="18"/>
        </w:rPr>
        <w:t>38</w:t>
      </w:r>
      <w:r w:rsidRPr="001774B2">
        <w:rPr>
          <w:b w:val="0"/>
          <w:noProof/>
          <w:sz w:val="18"/>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43</w:t>
      </w:r>
      <w:r>
        <w:rPr>
          <w:noProof/>
        </w:rPr>
        <w:tab/>
        <w:t>Determination of cost of production or manufacture</w:t>
      </w:r>
      <w:r w:rsidRPr="001774B2">
        <w:rPr>
          <w:noProof/>
        </w:rPr>
        <w:tab/>
      </w:r>
      <w:r w:rsidRPr="001774B2">
        <w:rPr>
          <w:noProof/>
        </w:rPr>
        <w:fldChar w:fldCharType="begin"/>
      </w:r>
      <w:r w:rsidRPr="001774B2">
        <w:rPr>
          <w:noProof/>
        </w:rPr>
        <w:instrText xml:space="preserve"> PAGEREF _Toc31974747 \h </w:instrText>
      </w:r>
      <w:r w:rsidRPr="001774B2">
        <w:rPr>
          <w:noProof/>
        </w:rPr>
      </w:r>
      <w:r w:rsidRPr="001774B2">
        <w:rPr>
          <w:noProof/>
        </w:rPr>
        <w:fldChar w:fldCharType="separate"/>
      </w:r>
      <w:r w:rsidRPr="001774B2">
        <w:rPr>
          <w:noProof/>
        </w:rPr>
        <w:t>38</w:t>
      </w:r>
      <w:r w:rsidRPr="001774B2">
        <w:rPr>
          <w:noProof/>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44</w:t>
      </w:r>
      <w:r>
        <w:rPr>
          <w:noProof/>
        </w:rPr>
        <w:tab/>
        <w:t>Determination of administrative, selling and general costs</w:t>
      </w:r>
      <w:r w:rsidRPr="001774B2">
        <w:rPr>
          <w:noProof/>
        </w:rPr>
        <w:tab/>
      </w:r>
      <w:r w:rsidRPr="001774B2">
        <w:rPr>
          <w:noProof/>
        </w:rPr>
        <w:fldChar w:fldCharType="begin"/>
      </w:r>
      <w:r w:rsidRPr="001774B2">
        <w:rPr>
          <w:noProof/>
        </w:rPr>
        <w:instrText xml:space="preserve"> PAGEREF _Toc31974748 \h </w:instrText>
      </w:r>
      <w:r w:rsidRPr="001774B2">
        <w:rPr>
          <w:noProof/>
        </w:rPr>
      </w:r>
      <w:r w:rsidRPr="001774B2">
        <w:rPr>
          <w:noProof/>
        </w:rPr>
        <w:fldChar w:fldCharType="separate"/>
      </w:r>
      <w:r w:rsidRPr="001774B2">
        <w:rPr>
          <w:noProof/>
        </w:rPr>
        <w:t>39</w:t>
      </w:r>
      <w:r w:rsidRPr="001774B2">
        <w:rPr>
          <w:noProof/>
        </w:rPr>
        <w:fldChar w:fldCharType="end"/>
      </w:r>
    </w:p>
    <w:p w:rsidR="001774B2" w:rsidRDefault="001774B2" w:rsidP="001774B2">
      <w:pPr>
        <w:pStyle w:val="TOC3"/>
        <w:ind w:right="1792"/>
        <w:rPr>
          <w:rFonts w:asciiTheme="minorHAnsi" w:eastAsiaTheme="minorEastAsia" w:hAnsiTheme="minorHAnsi" w:cstheme="minorBidi"/>
          <w:b w:val="0"/>
          <w:noProof/>
          <w:kern w:val="0"/>
          <w:szCs w:val="22"/>
        </w:rPr>
      </w:pPr>
      <w:r>
        <w:rPr>
          <w:noProof/>
        </w:rPr>
        <w:t>Division 2—Normal value of goods</w:t>
      </w:r>
      <w:r w:rsidRPr="001774B2">
        <w:rPr>
          <w:b w:val="0"/>
          <w:noProof/>
          <w:sz w:val="18"/>
        </w:rPr>
        <w:tab/>
      </w:r>
      <w:r w:rsidRPr="001774B2">
        <w:rPr>
          <w:b w:val="0"/>
          <w:noProof/>
          <w:sz w:val="18"/>
        </w:rPr>
        <w:fldChar w:fldCharType="begin"/>
      </w:r>
      <w:r w:rsidRPr="001774B2">
        <w:rPr>
          <w:b w:val="0"/>
          <w:noProof/>
          <w:sz w:val="18"/>
        </w:rPr>
        <w:instrText xml:space="preserve"> PAGEREF _Toc31974749 \h </w:instrText>
      </w:r>
      <w:r w:rsidRPr="001774B2">
        <w:rPr>
          <w:b w:val="0"/>
          <w:noProof/>
          <w:sz w:val="18"/>
        </w:rPr>
      </w:r>
      <w:r w:rsidRPr="001774B2">
        <w:rPr>
          <w:b w:val="0"/>
          <w:noProof/>
          <w:sz w:val="18"/>
        </w:rPr>
        <w:fldChar w:fldCharType="separate"/>
      </w:r>
      <w:r w:rsidRPr="001774B2">
        <w:rPr>
          <w:b w:val="0"/>
          <w:noProof/>
          <w:sz w:val="18"/>
        </w:rPr>
        <w:t>41</w:t>
      </w:r>
      <w:r w:rsidRPr="001774B2">
        <w:rPr>
          <w:b w:val="0"/>
          <w:noProof/>
          <w:sz w:val="18"/>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45</w:t>
      </w:r>
      <w:r>
        <w:rPr>
          <w:noProof/>
        </w:rPr>
        <w:tab/>
        <w:t>Determination of profit</w:t>
      </w:r>
      <w:r w:rsidRPr="001774B2">
        <w:rPr>
          <w:noProof/>
        </w:rPr>
        <w:tab/>
      </w:r>
      <w:r w:rsidRPr="001774B2">
        <w:rPr>
          <w:noProof/>
        </w:rPr>
        <w:fldChar w:fldCharType="begin"/>
      </w:r>
      <w:r w:rsidRPr="001774B2">
        <w:rPr>
          <w:noProof/>
        </w:rPr>
        <w:instrText xml:space="preserve"> PAGEREF _Toc31974750 \h </w:instrText>
      </w:r>
      <w:r w:rsidRPr="001774B2">
        <w:rPr>
          <w:noProof/>
        </w:rPr>
      </w:r>
      <w:r w:rsidRPr="001774B2">
        <w:rPr>
          <w:noProof/>
        </w:rPr>
        <w:fldChar w:fldCharType="separate"/>
      </w:r>
      <w:r w:rsidRPr="001774B2">
        <w:rPr>
          <w:noProof/>
        </w:rPr>
        <w:t>41</w:t>
      </w:r>
      <w:r w:rsidRPr="001774B2">
        <w:rPr>
          <w:noProof/>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46</w:t>
      </w:r>
      <w:r>
        <w:rPr>
          <w:noProof/>
        </w:rPr>
        <w:tab/>
        <w:t>Determining whether conditions exist—matters to which the Minister must have regard</w:t>
      </w:r>
      <w:r w:rsidRPr="001774B2">
        <w:rPr>
          <w:noProof/>
        </w:rPr>
        <w:tab/>
      </w:r>
      <w:r w:rsidRPr="001774B2">
        <w:rPr>
          <w:noProof/>
        </w:rPr>
        <w:fldChar w:fldCharType="begin"/>
      </w:r>
      <w:r w:rsidRPr="001774B2">
        <w:rPr>
          <w:noProof/>
        </w:rPr>
        <w:instrText xml:space="preserve"> PAGEREF _Toc31974751 \h </w:instrText>
      </w:r>
      <w:r w:rsidRPr="001774B2">
        <w:rPr>
          <w:noProof/>
        </w:rPr>
      </w:r>
      <w:r w:rsidRPr="001774B2">
        <w:rPr>
          <w:noProof/>
        </w:rPr>
        <w:fldChar w:fldCharType="separate"/>
      </w:r>
      <w:r w:rsidRPr="001774B2">
        <w:rPr>
          <w:noProof/>
        </w:rPr>
        <w:t>41</w:t>
      </w:r>
      <w:r w:rsidRPr="001774B2">
        <w:rPr>
          <w:noProof/>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47</w:t>
      </w:r>
      <w:r>
        <w:rPr>
          <w:noProof/>
        </w:rPr>
        <w:tab/>
        <w:t>Determination of value—countries to which subsection 269T(5D) of the Act does not apply</w:t>
      </w:r>
      <w:r w:rsidRPr="001774B2">
        <w:rPr>
          <w:noProof/>
        </w:rPr>
        <w:tab/>
      </w:r>
      <w:r w:rsidRPr="001774B2">
        <w:rPr>
          <w:noProof/>
        </w:rPr>
        <w:fldChar w:fldCharType="begin"/>
      </w:r>
      <w:r w:rsidRPr="001774B2">
        <w:rPr>
          <w:noProof/>
        </w:rPr>
        <w:instrText xml:space="preserve"> PAGEREF _Toc31974752 \h </w:instrText>
      </w:r>
      <w:r w:rsidRPr="001774B2">
        <w:rPr>
          <w:noProof/>
        </w:rPr>
      </w:r>
      <w:r w:rsidRPr="001774B2">
        <w:rPr>
          <w:noProof/>
        </w:rPr>
        <w:fldChar w:fldCharType="separate"/>
      </w:r>
      <w:r w:rsidRPr="001774B2">
        <w:rPr>
          <w:noProof/>
        </w:rPr>
        <w:t>43</w:t>
      </w:r>
      <w:r w:rsidRPr="001774B2">
        <w:rPr>
          <w:noProof/>
        </w:rPr>
        <w:fldChar w:fldCharType="end"/>
      </w:r>
    </w:p>
    <w:p w:rsidR="001774B2" w:rsidRDefault="001774B2" w:rsidP="001774B2">
      <w:pPr>
        <w:pStyle w:val="TOC3"/>
        <w:ind w:right="1792"/>
        <w:rPr>
          <w:rFonts w:asciiTheme="minorHAnsi" w:eastAsiaTheme="minorEastAsia" w:hAnsiTheme="minorHAnsi" w:cstheme="minorBidi"/>
          <w:b w:val="0"/>
          <w:noProof/>
          <w:kern w:val="0"/>
          <w:szCs w:val="22"/>
        </w:rPr>
      </w:pPr>
      <w:r>
        <w:rPr>
          <w:noProof/>
        </w:rPr>
        <w:lastRenderedPageBreak/>
        <w:t>Division 3—Circumvention activities</w:t>
      </w:r>
      <w:r w:rsidRPr="001774B2">
        <w:rPr>
          <w:b w:val="0"/>
          <w:noProof/>
          <w:sz w:val="18"/>
        </w:rPr>
        <w:tab/>
      </w:r>
      <w:r w:rsidRPr="001774B2">
        <w:rPr>
          <w:b w:val="0"/>
          <w:noProof/>
          <w:sz w:val="18"/>
        </w:rPr>
        <w:fldChar w:fldCharType="begin"/>
      </w:r>
      <w:r w:rsidRPr="001774B2">
        <w:rPr>
          <w:b w:val="0"/>
          <w:noProof/>
          <w:sz w:val="18"/>
        </w:rPr>
        <w:instrText xml:space="preserve"> PAGEREF _Toc31974753 \h </w:instrText>
      </w:r>
      <w:r w:rsidRPr="001774B2">
        <w:rPr>
          <w:b w:val="0"/>
          <w:noProof/>
          <w:sz w:val="18"/>
        </w:rPr>
      </w:r>
      <w:r w:rsidRPr="001774B2">
        <w:rPr>
          <w:b w:val="0"/>
          <w:noProof/>
          <w:sz w:val="18"/>
        </w:rPr>
        <w:fldChar w:fldCharType="separate"/>
      </w:r>
      <w:r w:rsidRPr="001774B2">
        <w:rPr>
          <w:b w:val="0"/>
          <w:noProof/>
          <w:sz w:val="18"/>
        </w:rPr>
        <w:t>44</w:t>
      </w:r>
      <w:r w:rsidRPr="001774B2">
        <w:rPr>
          <w:b w:val="0"/>
          <w:noProof/>
          <w:sz w:val="18"/>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48</w:t>
      </w:r>
      <w:r>
        <w:rPr>
          <w:noProof/>
        </w:rPr>
        <w:tab/>
        <w:t>Circumvention activities</w:t>
      </w:r>
      <w:r w:rsidRPr="001774B2">
        <w:rPr>
          <w:noProof/>
        </w:rPr>
        <w:tab/>
      </w:r>
      <w:r w:rsidRPr="001774B2">
        <w:rPr>
          <w:noProof/>
        </w:rPr>
        <w:fldChar w:fldCharType="begin"/>
      </w:r>
      <w:r w:rsidRPr="001774B2">
        <w:rPr>
          <w:noProof/>
        </w:rPr>
        <w:instrText xml:space="preserve"> PAGEREF _Toc31974754 \h </w:instrText>
      </w:r>
      <w:r w:rsidRPr="001774B2">
        <w:rPr>
          <w:noProof/>
        </w:rPr>
      </w:r>
      <w:r w:rsidRPr="001774B2">
        <w:rPr>
          <w:noProof/>
        </w:rPr>
        <w:fldChar w:fldCharType="separate"/>
      </w:r>
      <w:r w:rsidRPr="001774B2">
        <w:rPr>
          <w:noProof/>
        </w:rPr>
        <w:t>44</w:t>
      </w:r>
      <w:r w:rsidRPr="001774B2">
        <w:rPr>
          <w:noProof/>
        </w:rPr>
        <w:fldChar w:fldCharType="end"/>
      </w:r>
    </w:p>
    <w:p w:rsidR="001774B2" w:rsidRDefault="001774B2" w:rsidP="001774B2">
      <w:pPr>
        <w:pStyle w:val="TOC2"/>
        <w:ind w:right="1792"/>
        <w:rPr>
          <w:rFonts w:asciiTheme="minorHAnsi" w:eastAsiaTheme="minorEastAsia" w:hAnsiTheme="minorHAnsi" w:cstheme="minorBidi"/>
          <w:b w:val="0"/>
          <w:noProof/>
          <w:kern w:val="0"/>
          <w:sz w:val="22"/>
          <w:szCs w:val="22"/>
        </w:rPr>
      </w:pPr>
      <w:r>
        <w:rPr>
          <w:noProof/>
        </w:rPr>
        <w:t>Part 9—Transitional matters</w:t>
      </w:r>
      <w:r w:rsidRPr="001774B2">
        <w:rPr>
          <w:b w:val="0"/>
          <w:noProof/>
          <w:sz w:val="18"/>
        </w:rPr>
        <w:tab/>
      </w:r>
      <w:r w:rsidRPr="001774B2">
        <w:rPr>
          <w:b w:val="0"/>
          <w:noProof/>
          <w:sz w:val="18"/>
        </w:rPr>
        <w:fldChar w:fldCharType="begin"/>
      </w:r>
      <w:r w:rsidRPr="001774B2">
        <w:rPr>
          <w:b w:val="0"/>
          <w:noProof/>
          <w:sz w:val="18"/>
        </w:rPr>
        <w:instrText xml:space="preserve"> PAGEREF _Toc31974755 \h </w:instrText>
      </w:r>
      <w:r w:rsidRPr="001774B2">
        <w:rPr>
          <w:b w:val="0"/>
          <w:noProof/>
          <w:sz w:val="18"/>
        </w:rPr>
      </w:r>
      <w:r w:rsidRPr="001774B2">
        <w:rPr>
          <w:b w:val="0"/>
          <w:noProof/>
          <w:sz w:val="18"/>
        </w:rPr>
        <w:fldChar w:fldCharType="separate"/>
      </w:r>
      <w:r w:rsidRPr="001774B2">
        <w:rPr>
          <w:b w:val="0"/>
          <w:noProof/>
          <w:sz w:val="18"/>
        </w:rPr>
        <w:t>45</w:t>
      </w:r>
      <w:r w:rsidRPr="001774B2">
        <w:rPr>
          <w:b w:val="0"/>
          <w:noProof/>
          <w:sz w:val="18"/>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49</w:t>
      </w:r>
      <w:r>
        <w:rPr>
          <w:noProof/>
        </w:rPr>
        <w:tab/>
      </w:r>
      <w:r>
        <w:rPr>
          <w:noProof/>
          <w:lang w:eastAsia="en-US"/>
        </w:rPr>
        <w:t>Approved forms and approved statements</w:t>
      </w:r>
      <w:r w:rsidRPr="001774B2">
        <w:rPr>
          <w:noProof/>
        </w:rPr>
        <w:tab/>
      </w:r>
      <w:r w:rsidRPr="001774B2">
        <w:rPr>
          <w:noProof/>
        </w:rPr>
        <w:fldChar w:fldCharType="begin"/>
      </w:r>
      <w:r w:rsidRPr="001774B2">
        <w:rPr>
          <w:noProof/>
        </w:rPr>
        <w:instrText xml:space="preserve"> PAGEREF _Toc31974756 \h </w:instrText>
      </w:r>
      <w:r w:rsidRPr="001774B2">
        <w:rPr>
          <w:noProof/>
        </w:rPr>
      </w:r>
      <w:r w:rsidRPr="001774B2">
        <w:rPr>
          <w:noProof/>
        </w:rPr>
        <w:fldChar w:fldCharType="separate"/>
      </w:r>
      <w:r w:rsidRPr="001774B2">
        <w:rPr>
          <w:noProof/>
        </w:rPr>
        <w:t>45</w:t>
      </w:r>
      <w:r w:rsidRPr="001774B2">
        <w:rPr>
          <w:noProof/>
        </w:rPr>
        <w:fldChar w:fldCharType="end"/>
      </w:r>
      <w:bookmarkStart w:id="0" w:name="opcCurrentPosition"/>
      <w:bookmarkEnd w:id="0"/>
    </w:p>
    <w:p w:rsidR="001774B2" w:rsidRDefault="001774B2" w:rsidP="001774B2">
      <w:pPr>
        <w:pStyle w:val="TOC5"/>
        <w:ind w:right="1792"/>
        <w:rPr>
          <w:rFonts w:asciiTheme="minorHAnsi" w:eastAsiaTheme="minorEastAsia" w:hAnsiTheme="minorHAnsi" w:cstheme="minorBidi"/>
          <w:noProof/>
          <w:kern w:val="0"/>
          <w:sz w:val="22"/>
          <w:szCs w:val="22"/>
        </w:rPr>
      </w:pPr>
      <w:r>
        <w:rPr>
          <w:noProof/>
        </w:rPr>
        <w:t>50</w:t>
      </w:r>
      <w:r>
        <w:rPr>
          <w:noProof/>
        </w:rPr>
        <w:tab/>
        <w:t xml:space="preserve">Amendments made by the </w:t>
      </w:r>
      <w:r w:rsidRPr="00331527">
        <w:rPr>
          <w:i/>
          <w:noProof/>
        </w:rPr>
        <w:t>Customs and Other Legislation Amendment (Australian Border Force) Regulation 2015</w:t>
      </w:r>
      <w:r w:rsidRPr="001774B2">
        <w:rPr>
          <w:noProof/>
        </w:rPr>
        <w:tab/>
      </w:r>
      <w:r w:rsidRPr="001774B2">
        <w:rPr>
          <w:noProof/>
        </w:rPr>
        <w:fldChar w:fldCharType="begin"/>
      </w:r>
      <w:r w:rsidRPr="001774B2">
        <w:rPr>
          <w:noProof/>
        </w:rPr>
        <w:instrText xml:space="preserve"> PAGEREF _Toc31974757 \h </w:instrText>
      </w:r>
      <w:r w:rsidRPr="001774B2">
        <w:rPr>
          <w:noProof/>
        </w:rPr>
      </w:r>
      <w:r w:rsidRPr="001774B2">
        <w:rPr>
          <w:noProof/>
        </w:rPr>
        <w:fldChar w:fldCharType="separate"/>
      </w:r>
      <w:r w:rsidRPr="001774B2">
        <w:rPr>
          <w:noProof/>
        </w:rPr>
        <w:t>45</w:t>
      </w:r>
      <w:r w:rsidRPr="001774B2">
        <w:rPr>
          <w:noProof/>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51</w:t>
      </w:r>
      <w:r>
        <w:rPr>
          <w:noProof/>
        </w:rPr>
        <w:tab/>
        <w:t xml:space="preserve">Amendments made by the </w:t>
      </w:r>
      <w:r w:rsidRPr="00331527">
        <w:rPr>
          <w:i/>
          <w:noProof/>
        </w:rPr>
        <w:t>Customs (International Obligations) Amendment (Anti</w:t>
      </w:r>
      <w:r w:rsidRPr="00331527">
        <w:rPr>
          <w:i/>
          <w:noProof/>
        </w:rPr>
        <w:noBreakHyphen/>
        <w:t>Dumping) Regulation 2015</w:t>
      </w:r>
      <w:r w:rsidRPr="001774B2">
        <w:rPr>
          <w:noProof/>
        </w:rPr>
        <w:tab/>
      </w:r>
      <w:r w:rsidRPr="001774B2">
        <w:rPr>
          <w:noProof/>
        </w:rPr>
        <w:fldChar w:fldCharType="begin"/>
      </w:r>
      <w:r w:rsidRPr="001774B2">
        <w:rPr>
          <w:noProof/>
        </w:rPr>
        <w:instrText xml:space="preserve"> PAGEREF _Toc31974758 \h </w:instrText>
      </w:r>
      <w:r w:rsidRPr="001774B2">
        <w:rPr>
          <w:noProof/>
        </w:rPr>
      </w:r>
      <w:r w:rsidRPr="001774B2">
        <w:rPr>
          <w:noProof/>
        </w:rPr>
        <w:fldChar w:fldCharType="separate"/>
      </w:r>
      <w:r w:rsidRPr="001774B2">
        <w:rPr>
          <w:noProof/>
        </w:rPr>
        <w:t>45</w:t>
      </w:r>
      <w:r w:rsidRPr="001774B2">
        <w:rPr>
          <w:noProof/>
        </w:rPr>
        <w:fldChar w:fldCharType="end"/>
      </w:r>
    </w:p>
    <w:p w:rsidR="001774B2" w:rsidRDefault="001774B2" w:rsidP="001774B2">
      <w:pPr>
        <w:pStyle w:val="TOC1"/>
        <w:ind w:right="1792"/>
        <w:rPr>
          <w:rFonts w:asciiTheme="minorHAnsi" w:eastAsiaTheme="minorEastAsia" w:hAnsiTheme="minorHAnsi" w:cstheme="minorBidi"/>
          <w:b w:val="0"/>
          <w:noProof/>
          <w:kern w:val="0"/>
          <w:sz w:val="22"/>
          <w:szCs w:val="22"/>
        </w:rPr>
      </w:pPr>
      <w:r>
        <w:rPr>
          <w:noProof/>
        </w:rPr>
        <w:t>Schedule 1—UN</w:t>
      </w:r>
      <w:r>
        <w:rPr>
          <w:noProof/>
        </w:rPr>
        <w:noBreakHyphen/>
        <w:t>sanctioned goods</w:t>
      </w:r>
      <w:r w:rsidRPr="001774B2">
        <w:rPr>
          <w:b w:val="0"/>
          <w:noProof/>
          <w:sz w:val="18"/>
        </w:rPr>
        <w:tab/>
      </w:r>
      <w:r w:rsidRPr="001774B2">
        <w:rPr>
          <w:b w:val="0"/>
          <w:noProof/>
          <w:sz w:val="18"/>
        </w:rPr>
        <w:fldChar w:fldCharType="begin"/>
      </w:r>
      <w:r w:rsidRPr="001774B2">
        <w:rPr>
          <w:b w:val="0"/>
          <w:noProof/>
          <w:sz w:val="18"/>
        </w:rPr>
        <w:instrText xml:space="preserve"> PAGEREF _Toc31974759 \h </w:instrText>
      </w:r>
      <w:r w:rsidRPr="001774B2">
        <w:rPr>
          <w:b w:val="0"/>
          <w:noProof/>
          <w:sz w:val="18"/>
        </w:rPr>
      </w:r>
      <w:r w:rsidRPr="001774B2">
        <w:rPr>
          <w:b w:val="0"/>
          <w:noProof/>
          <w:sz w:val="18"/>
        </w:rPr>
        <w:fldChar w:fldCharType="separate"/>
      </w:r>
      <w:r w:rsidRPr="001774B2">
        <w:rPr>
          <w:b w:val="0"/>
          <w:noProof/>
          <w:sz w:val="18"/>
        </w:rPr>
        <w:t>46</w:t>
      </w:r>
      <w:r w:rsidRPr="001774B2">
        <w:rPr>
          <w:b w:val="0"/>
          <w:noProof/>
          <w:sz w:val="18"/>
        </w:rPr>
        <w:fldChar w:fldCharType="end"/>
      </w:r>
    </w:p>
    <w:p w:rsidR="001774B2" w:rsidRDefault="001774B2" w:rsidP="001774B2">
      <w:pPr>
        <w:pStyle w:val="TOC2"/>
        <w:ind w:right="1792"/>
        <w:rPr>
          <w:rFonts w:asciiTheme="minorHAnsi" w:eastAsiaTheme="minorEastAsia" w:hAnsiTheme="minorHAnsi" w:cstheme="minorBidi"/>
          <w:b w:val="0"/>
          <w:noProof/>
          <w:kern w:val="0"/>
          <w:sz w:val="22"/>
          <w:szCs w:val="22"/>
        </w:rPr>
      </w:pPr>
      <w:r>
        <w:rPr>
          <w:noProof/>
        </w:rPr>
        <w:t>Part 1—Prohibited Imports Regulations</w:t>
      </w:r>
      <w:r w:rsidRPr="001774B2">
        <w:rPr>
          <w:b w:val="0"/>
          <w:noProof/>
          <w:sz w:val="18"/>
        </w:rPr>
        <w:tab/>
      </w:r>
      <w:r w:rsidRPr="001774B2">
        <w:rPr>
          <w:b w:val="0"/>
          <w:noProof/>
          <w:sz w:val="18"/>
        </w:rPr>
        <w:fldChar w:fldCharType="begin"/>
      </w:r>
      <w:r w:rsidRPr="001774B2">
        <w:rPr>
          <w:b w:val="0"/>
          <w:noProof/>
          <w:sz w:val="18"/>
        </w:rPr>
        <w:instrText xml:space="preserve"> PAGEREF _Toc31974760 \h </w:instrText>
      </w:r>
      <w:r w:rsidRPr="001774B2">
        <w:rPr>
          <w:b w:val="0"/>
          <w:noProof/>
          <w:sz w:val="18"/>
        </w:rPr>
      </w:r>
      <w:r w:rsidRPr="001774B2">
        <w:rPr>
          <w:b w:val="0"/>
          <w:noProof/>
          <w:sz w:val="18"/>
        </w:rPr>
        <w:fldChar w:fldCharType="separate"/>
      </w:r>
      <w:r w:rsidRPr="001774B2">
        <w:rPr>
          <w:b w:val="0"/>
          <w:noProof/>
          <w:sz w:val="18"/>
        </w:rPr>
        <w:t>46</w:t>
      </w:r>
      <w:r w:rsidRPr="001774B2">
        <w:rPr>
          <w:b w:val="0"/>
          <w:noProof/>
          <w:sz w:val="18"/>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1</w:t>
      </w:r>
      <w:r>
        <w:rPr>
          <w:noProof/>
        </w:rPr>
        <w:tab/>
        <w:t>Prohibited Imports Regulations</w:t>
      </w:r>
      <w:r w:rsidRPr="001774B2">
        <w:rPr>
          <w:noProof/>
        </w:rPr>
        <w:tab/>
      </w:r>
      <w:r w:rsidRPr="001774B2">
        <w:rPr>
          <w:noProof/>
        </w:rPr>
        <w:fldChar w:fldCharType="begin"/>
      </w:r>
      <w:r w:rsidRPr="001774B2">
        <w:rPr>
          <w:noProof/>
        </w:rPr>
        <w:instrText xml:space="preserve"> PAGEREF _Toc31974761 \h </w:instrText>
      </w:r>
      <w:r w:rsidRPr="001774B2">
        <w:rPr>
          <w:noProof/>
        </w:rPr>
      </w:r>
      <w:r w:rsidRPr="001774B2">
        <w:rPr>
          <w:noProof/>
        </w:rPr>
        <w:fldChar w:fldCharType="separate"/>
      </w:r>
      <w:r w:rsidRPr="001774B2">
        <w:rPr>
          <w:noProof/>
        </w:rPr>
        <w:t>46</w:t>
      </w:r>
      <w:r w:rsidRPr="001774B2">
        <w:rPr>
          <w:noProof/>
        </w:rPr>
        <w:fldChar w:fldCharType="end"/>
      </w:r>
    </w:p>
    <w:p w:rsidR="001774B2" w:rsidRDefault="001774B2" w:rsidP="001774B2">
      <w:pPr>
        <w:pStyle w:val="TOC2"/>
        <w:ind w:right="1792"/>
        <w:rPr>
          <w:rFonts w:asciiTheme="minorHAnsi" w:eastAsiaTheme="minorEastAsia" w:hAnsiTheme="minorHAnsi" w:cstheme="minorBidi"/>
          <w:b w:val="0"/>
          <w:noProof/>
          <w:kern w:val="0"/>
          <w:sz w:val="22"/>
          <w:szCs w:val="22"/>
        </w:rPr>
      </w:pPr>
      <w:r>
        <w:rPr>
          <w:noProof/>
        </w:rPr>
        <w:t>Part 2—Prohibited Exports Regulations</w:t>
      </w:r>
      <w:r w:rsidRPr="001774B2">
        <w:rPr>
          <w:b w:val="0"/>
          <w:noProof/>
          <w:sz w:val="18"/>
        </w:rPr>
        <w:tab/>
      </w:r>
      <w:r w:rsidRPr="001774B2">
        <w:rPr>
          <w:b w:val="0"/>
          <w:noProof/>
          <w:sz w:val="18"/>
        </w:rPr>
        <w:fldChar w:fldCharType="begin"/>
      </w:r>
      <w:r w:rsidRPr="001774B2">
        <w:rPr>
          <w:b w:val="0"/>
          <w:noProof/>
          <w:sz w:val="18"/>
        </w:rPr>
        <w:instrText xml:space="preserve"> PAGEREF _Toc31974762 \h </w:instrText>
      </w:r>
      <w:r w:rsidRPr="001774B2">
        <w:rPr>
          <w:b w:val="0"/>
          <w:noProof/>
          <w:sz w:val="18"/>
        </w:rPr>
      </w:r>
      <w:r w:rsidRPr="001774B2">
        <w:rPr>
          <w:b w:val="0"/>
          <w:noProof/>
          <w:sz w:val="18"/>
        </w:rPr>
        <w:fldChar w:fldCharType="separate"/>
      </w:r>
      <w:r w:rsidRPr="001774B2">
        <w:rPr>
          <w:b w:val="0"/>
          <w:noProof/>
          <w:sz w:val="18"/>
        </w:rPr>
        <w:t>47</w:t>
      </w:r>
      <w:r w:rsidRPr="001774B2">
        <w:rPr>
          <w:b w:val="0"/>
          <w:noProof/>
          <w:sz w:val="18"/>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2</w:t>
      </w:r>
      <w:r>
        <w:rPr>
          <w:noProof/>
        </w:rPr>
        <w:tab/>
        <w:t>Prohibited Exports Regulations</w:t>
      </w:r>
      <w:r w:rsidRPr="001774B2">
        <w:rPr>
          <w:noProof/>
        </w:rPr>
        <w:tab/>
      </w:r>
      <w:r w:rsidRPr="001774B2">
        <w:rPr>
          <w:noProof/>
        </w:rPr>
        <w:fldChar w:fldCharType="begin"/>
      </w:r>
      <w:r w:rsidRPr="001774B2">
        <w:rPr>
          <w:noProof/>
        </w:rPr>
        <w:instrText xml:space="preserve"> PAGEREF _Toc31974763 \h </w:instrText>
      </w:r>
      <w:r w:rsidRPr="001774B2">
        <w:rPr>
          <w:noProof/>
        </w:rPr>
      </w:r>
      <w:r w:rsidRPr="001774B2">
        <w:rPr>
          <w:noProof/>
        </w:rPr>
        <w:fldChar w:fldCharType="separate"/>
      </w:r>
      <w:r w:rsidRPr="001774B2">
        <w:rPr>
          <w:noProof/>
        </w:rPr>
        <w:t>47</w:t>
      </w:r>
      <w:r w:rsidRPr="001774B2">
        <w:rPr>
          <w:noProof/>
        </w:rPr>
        <w:fldChar w:fldCharType="end"/>
      </w:r>
    </w:p>
    <w:p w:rsidR="001774B2" w:rsidRDefault="001774B2" w:rsidP="001774B2">
      <w:pPr>
        <w:pStyle w:val="TOC1"/>
        <w:ind w:right="1792"/>
        <w:rPr>
          <w:rFonts w:asciiTheme="minorHAnsi" w:eastAsiaTheme="minorEastAsia" w:hAnsiTheme="minorHAnsi" w:cstheme="minorBidi"/>
          <w:b w:val="0"/>
          <w:noProof/>
          <w:kern w:val="0"/>
          <w:sz w:val="22"/>
          <w:szCs w:val="22"/>
        </w:rPr>
      </w:pPr>
      <w:r>
        <w:rPr>
          <w:noProof/>
        </w:rPr>
        <w:t>Schedule 2—Countries to which subsection 269TAC(5D) of the Act does not apply</w:t>
      </w:r>
      <w:r w:rsidRPr="001774B2">
        <w:rPr>
          <w:b w:val="0"/>
          <w:noProof/>
          <w:sz w:val="18"/>
        </w:rPr>
        <w:tab/>
      </w:r>
      <w:r w:rsidRPr="001774B2">
        <w:rPr>
          <w:b w:val="0"/>
          <w:noProof/>
          <w:sz w:val="18"/>
        </w:rPr>
        <w:fldChar w:fldCharType="begin"/>
      </w:r>
      <w:r w:rsidRPr="001774B2">
        <w:rPr>
          <w:b w:val="0"/>
          <w:noProof/>
          <w:sz w:val="18"/>
        </w:rPr>
        <w:instrText xml:space="preserve"> PAGEREF _Toc31974764 \h </w:instrText>
      </w:r>
      <w:r w:rsidRPr="001774B2">
        <w:rPr>
          <w:b w:val="0"/>
          <w:noProof/>
          <w:sz w:val="18"/>
        </w:rPr>
      </w:r>
      <w:r w:rsidRPr="001774B2">
        <w:rPr>
          <w:b w:val="0"/>
          <w:noProof/>
          <w:sz w:val="18"/>
        </w:rPr>
        <w:fldChar w:fldCharType="separate"/>
      </w:r>
      <w:r w:rsidRPr="001774B2">
        <w:rPr>
          <w:b w:val="0"/>
          <w:noProof/>
          <w:sz w:val="18"/>
        </w:rPr>
        <w:t>48</w:t>
      </w:r>
      <w:r w:rsidRPr="001774B2">
        <w:rPr>
          <w:b w:val="0"/>
          <w:noProof/>
          <w:sz w:val="18"/>
        </w:rPr>
        <w:fldChar w:fldCharType="end"/>
      </w:r>
    </w:p>
    <w:p w:rsidR="001774B2" w:rsidRDefault="001774B2" w:rsidP="001774B2">
      <w:pPr>
        <w:pStyle w:val="TOC5"/>
        <w:ind w:right="1792"/>
        <w:rPr>
          <w:rFonts w:asciiTheme="minorHAnsi" w:eastAsiaTheme="minorEastAsia" w:hAnsiTheme="minorHAnsi" w:cstheme="minorBidi"/>
          <w:noProof/>
          <w:kern w:val="0"/>
          <w:sz w:val="22"/>
          <w:szCs w:val="22"/>
        </w:rPr>
      </w:pPr>
      <w:r>
        <w:rPr>
          <w:noProof/>
        </w:rPr>
        <w:t>1</w:t>
      </w:r>
      <w:r>
        <w:rPr>
          <w:noProof/>
        </w:rPr>
        <w:tab/>
        <w:t>Countries</w:t>
      </w:r>
      <w:r w:rsidRPr="001774B2">
        <w:rPr>
          <w:noProof/>
        </w:rPr>
        <w:tab/>
      </w:r>
      <w:r w:rsidRPr="001774B2">
        <w:rPr>
          <w:noProof/>
        </w:rPr>
        <w:fldChar w:fldCharType="begin"/>
      </w:r>
      <w:r w:rsidRPr="001774B2">
        <w:rPr>
          <w:noProof/>
        </w:rPr>
        <w:instrText xml:space="preserve"> PAGEREF _Toc31974765 \h </w:instrText>
      </w:r>
      <w:r w:rsidRPr="001774B2">
        <w:rPr>
          <w:noProof/>
        </w:rPr>
      </w:r>
      <w:r w:rsidRPr="001774B2">
        <w:rPr>
          <w:noProof/>
        </w:rPr>
        <w:fldChar w:fldCharType="separate"/>
      </w:r>
      <w:r w:rsidRPr="001774B2">
        <w:rPr>
          <w:noProof/>
        </w:rPr>
        <w:t>48</w:t>
      </w:r>
      <w:r w:rsidRPr="001774B2">
        <w:rPr>
          <w:noProof/>
        </w:rPr>
        <w:fldChar w:fldCharType="end"/>
      </w:r>
    </w:p>
    <w:p w:rsidR="001774B2" w:rsidRDefault="001774B2" w:rsidP="001774B2">
      <w:pPr>
        <w:pStyle w:val="TOC2"/>
        <w:ind w:right="1792"/>
        <w:rPr>
          <w:rFonts w:asciiTheme="minorHAnsi" w:eastAsiaTheme="minorEastAsia" w:hAnsiTheme="minorHAnsi" w:cstheme="minorBidi"/>
          <w:b w:val="0"/>
          <w:noProof/>
          <w:kern w:val="0"/>
          <w:sz w:val="22"/>
          <w:szCs w:val="22"/>
        </w:rPr>
      </w:pPr>
      <w:r>
        <w:rPr>
          <w:noProof/>
        </w:rPr>
        <w:t>Endnotes</w:t>
      </w:r>
      <w:r w:rsidRPr="001774B2">
        <w:rPr>
          <w:b w:val="0"/>
          <w:noProof/>
          <w:sz w:val="18"/>
        </w:rPr>
        <w:tab/>
      </w:r>
      <w:r w:rsidRPr="001774B2">
        <w:rPr>
          <w:b w:val="0"/>
          <w:noProof/>
          <w:sz w:val="18"/>
        </w:rPr>
        <w:fldChar w:fldCharType="begin"/>
      </w:r>
      <w:r w:rsidRPr="001774B2">
        <w:rPr>
          <w:b w:val="0"/>
          <w:noProof/>
          <w:sz w:val="18"/>
        </w:rPr>
        <w:instrText xml:space="preserve"> PAGEREF _Toc31974766 \h </w:instrText>
      </w:r>
      <w:r w:rsidRPr="001774B2">
        <w:rPr>
          <w:b w:val="0"/>
          <w:noProof/>
          <w:sz w:val="18"/>
        </w:rPr>
      </w:r>
      <w:r w:rsidRPr="001774B2">
        <w:rPr>
          <w:b w:val="0"/>
          <w:noProof/>
          <w:sz w:val="18"/>
        </w:rPr>
        <w:fldChar w:fldCharType="separate"/>
      </w:r>
      <w:r w:rsidRPr="001774B2">
        <w:rPr>
          <w:b w:val="0"/>
          <w:noProof/>
          <w:sz w:val="18"/>
        </w:rPr>
        <w:t>51</w:t>
      </w:r>
      <w:r w:rsidRPr="001774B2">
        <w:rPr>
          <w:b w:val="0"/>
          <w:noProof/>
          <w:sz w:val="18"/>
        </w:rPr>
        <w:fldChar w:fldCharType="end"/>
      </w:r>
    </w:p>
    <w:p w:rsidR="001774B2" w:rsidRDefault="001774B2" w:rsidP="001774B2">
      <w:pPr>
        <w:pStyle w:val="TOC3"/>
        <w:ind w:right="1792"/>
        <w:rPr>
          <w:rFonts w:asciiTheme="minorHAnsi" w:eastAsiaTheme="minorEastAsia" w:hAnsiTheme="minorHAnsi" w:cstheme="minorBidi"/>
          <w:b w:val="0"/>
          <w:noProof/>
          <w:kern w:val="0"/>
          <w:szCs w:val="22"/>
        </w:rPr>
      </w:pPr>
      <w:r>
        <w:rPr>
          <w:noProof/>
        </w:rPr>
        <w:t>Endnote 1—About the endnotes</w:t>
      </w:r>
      <w:r w:rsidRPr="001774B2">
        <w:rPr>
          <w:b w:val="0"/>
          <w:noProof/>
          <w:sz w:val="18"/>
        </w:rPr>
        <w:tab/>
      </w:r>
      <w:r w:rsidRPr="001774B2">
        <w:rPr>
          <w:b w:val="0"/>
          <w:noProof/>
          <w:sz w:val="18"/>
        </w:rPr>
        <w:fldChar w:fldCharType="begin"/>
      </w:r>
      <w:r w:rsidRPr="001774B2">
        <w:rPr>
          <w:b w:val="0"/>
          <w:noProof/>
          <w:sz w:val="18"/>
        </w:rPr>
        <w:instrText xml:space="preserve"> PAGEREF _Toc31974767 \h </w:instrText>
      </w:r>
      <w:r w:rsidRPr="001774B2">
        <w:rPr>
          <w:b w:val="0"/>
          <w:noProof/>
          <w:sz w:val="18"/>
        </w:rPr>
      </w:r>
      <w:r w:rsidRPr="001774B2">
        <w:rPr>
          <w:b w:val="0"/>
          <w:noProof/>
          <w:sz w:val="18"/>
        </w:rPr>
        <w:fldChar w:fldCharType="separate"/>
      </w:r>
      <w:r w:rsidRPr="001774B2">
        <w:rPr>
          <w:b w:val="0"/>
          <w:noProof/>
          <w:sz w:val="18"/>
        </w:rPr>
        <w:t>51</w:t>
      </w:r>
      <w:r w:rsidRPr="001774B2">
        <w:rPr>
          <w:b w:val="0"/>
          <w:noProof/>
          <w:sz w:val="18"/>
        </w:rPr>
        <w:fldChar w:fldCharType="end"/>
      </w:r>
    </w:p>
    <w:p w:rsidR="001774B2" w:rsidRDefault="001774B2" w:rsidP="001774B2">
      <w:pPr>
        <w:pStyle w:val="TOC3"/>
        <w:ind w:right="1792"/>
        <w:rPr>
          <w:rFonts w:asciiTheme="minorHAnsi" w:eastAsiaTheme="minorEastAsia" w:hAnsiTheme="minorHAnsi" w:cstheme="minorBidi"/>
          <w:b w:val="0"/>
          <w:noProof/>
          <w:kern w:val="0"/>
          <w:szCs w:val="22"/>
        </w:rPr>
      </w:pPr>
      <w:r>
        <w:rPr>
          <w:noProof/>
        </w:rPr>
        <w:t>Endnote 2—Abbreviation key</w:t>
      </w:r>
      <w:r w:rsidRPr="001774B2">
        <w:rPr>
          <w:b w:val="0"/>
          <w:noProof/>
          <w:sz w:val="18"/>
        </w:rPr>
        <w:tab/>
      </w:r>
      <w:r w:rsidRPr="001774B2">
        <w:rPr>
          <w:b w:val="0"/>
          <w:noProof/>
          <w:sz w:val="18"/>
        </w:rPr>
        <w:fldChar w:fldCharType="begin"/>
      </w:r>
      <w:r w:rsidRPr="001774B2">
        <w:rPr>
          <w:b w:val="0"/>
          <w:noProof/>
          <w:sz w:val="18"/>
        </w:rPr>
        <w:instrText xml:space="preserve"> PAGEREF _Toc31974768 \h </w:instrText>
      </w:r>
      <w:r w:rsidRPr="001774B2">
        <w:rPr>
          <w:b w:val="0"/>
          <w:noProof/>
          <w:sz w:val="18"/>
        </w:rPr>
      </w:r>
      <w:r w:rsidRPr="001774B2">
        <w:rPr>
          <w:b w:val="0"/>
          <w:noProof/>
          <w:sz w:val="18"/>
        </w:rPr>
        <w:fldChar w:fldCharType="separate"/>
      </w:r>
      <w:r w:rsidRPr="001774B2">
        <w:rPr>
          <w:b w:val="0"/>
          <w:noProof/>
          <w:sz w:val="18"/>
        </w:rPr>
        <w:t>52</w:t>
      </w:r>
      <w:r w:rsidRPr="001774B2">
        <w:rPr>
          <w:b w:val="0"/>
          <w:noProof/>
          <w:sz w:val="18"/>
        </w:rPr>
        <w:fldChar w:fldCharType="end"/>
      </w:r>
    </w:p>
    <w:p w:rsidR="001774B2" w:rsidRDefault="001774B2" w:rsidP="001774B2">
      <w:pPr>
        <w:pStyle w:val="TOC3"/>
        <w:ind w:right="1792"/>
        <w:rPr>
          <w:rFonts w:asciiTheme="minorHAnsi" w:eastAsiaTheme="minorEastAsia" w:hAnsiTheme="minorHAnsi" w:cstheme="minorBidi"/>
          <w:b w:val="0"/>
          <w:noProof/>
          <w:kern w:val="0"/>
          <w:szCs w:val="22"/>
        </w:rPr>
      </w:pPr>
      <w:r>
        <w:rPr>
          <w:noProof/>
        </w:rPr>
        <w:t>Endnote 3—Legislation history</w:t>
      </w:r>
      <w:r w:rsidRPr="001774B2">
        <w:rPr>
          <w:b w:val="0"/>
          <w:noProof/>
          <w:sz w:val="18"/>
        </w:rPr>
        <w:tab/>
      </w:r>
      <w:r w:rsidRPr="001774B2">
        <w:rPr>
          <w:b w:val="0"/>
          <w:noProof/>
          <w:sz w:val="18"/>
        </w:rPr>
        <w:fldChar w:fldCharType="begin"/>
      </w:r>
      <w:r w:rsidRPr="001774B2">
        <w:rPr>
          <w:b w:val="0"/>
          <w:noProof/>
          <w:sz w:val="18"/>
        </w:rPr>
        <w:instrText xml:space="preserve"> PAGEREF _Toc31974769 \h </w:instrText>
      </w:r>
      <w:r w:rsidRPr="001774B2">
        <w:rPr>
          <w:b w:val="0"/>
          <w:noProof/>
          <w:sz w:val="18"/>
        </w:rPr>
      </w:r>
      <w:r w:rsidRPr="001774B2">
        <w:rPr>
          <w:b w:val="0"/>
          <w:noProof/>
          <w:sz w:val="18"/>
        </w:rPr>
        <w:fldChar w:fldCharType="separate"/>
      </w:r>
      <w:r w:rsidRPr="001774B2">
        <w:rPr>
          <w:b w:val="0"/>
          <w:noProof/>
          <w:sz w:val="18"/>
        </w:rPr>
        <w:t>53</w:t>
      </w:r>
      <w:r w:rsidRPr="001774B2">
        <w:rPr>
          <w:b w:val="0"/>
          <w:noProof/>
          <w:sz w:val="18"/>
        </w:rPr>
        <w:fldChar w:fldCharType="end"/>
      </w:r>
    </w:p>
    <w:p w:rsidR="001774B2" w:rsidRDefault="001774B2" w:rsidP="001774B2">
      <w:pPr>
        <w:pStyle w:val="TOC3"/>
        <w:ind w:right="1792"/>
        <w:rPr>
          <w:rFonts w:asciiTheme="minorHAnsi" w:eastAsiaTheme="minorEastAsia" w:hAnsiTheme="minorHAnsi" w:cstheme="minorBidi"/>
          <w:b w:val="0"/>
          <w:noProof/>
          <w:kern w:val="0"/>
          <w:szCs w:val="22"/>
        </w:rPr>
      </w:pPr>
      <w:r>
        <w:rPr>
          <w:noProof/>
        </w:rPr>
        <w:t>Endnote 4—Amendment history</w:t>
      </w:r>
      <w:r w:rsidRPr="001774B2">
        <w:rPr>
          <w:b w:val="0"/>
          <w:noProof/>
          <w:sz w:val="18"/>
        </w:rPr>
        <w:tab/>
      </w:r>
      <w:r w:rsidRPr="001774B2">
        <w:rPr>
          <w:b w:val="0"/>
          <w:noProof/>
          <w:sz w:val="18"/>
        </w:rPr>
        <w:fldChar w:fldCharType="begin"/>
      </w:r>
      <w:r w:rsidRPr="001774B2">
        <w:rPr>
          <w:b w:val="0"/>
          <w:noProof/>
          <w:sz w:val="18"/>
        </w:rPr>
        <w:instrText xml:space="preserve"> PAGEREF _Toc31974770 \h </w:instrText>
      </w:r>
      <w:r w:rsidRPr="001774B2">
        <w:rPr>
          <w:b w:val="0"/>
          <w:noProof/>
          <w:sz w:val="18"/>
        </w:rPr>
      </w:r>
      <w:r w:rsidRPr="001774B2">
        <w:rPr>
          <w:b w:val="0"/>
          <w:noProof/>
          <w:sz w:val="18"/>
        </w:rPr>
        <w:fldChar w:fldCharType="separate"/>
      </w:r>
      <w:r w:rsidRPr="001774B2">
        <w:rPr>
          <w:b w:val="0"/>
          <w:noProof/>
          <w:sz w:val="18"/>
        </w:rPr>
        <w:t>54</w:t>
      </w:r>
      <w:r w:rsidRPr="001774B2">
        <w:rPr>
          <w:b w:val="0"/>
          <w:noProof/>
          <w:sz w:val="18"/>
        </w:rPr>
        <w:fldChar w:fldCharType="end"/>
      </w:r>
    </w:p>
    <w:p w:rsidR="006413D5" w:rsidRPr="001774B2" w:rsidRDefault="000D4A3D" w:rsidP="001774B2">
      <w:pPr>
        <w:ind w:right="1792"/>
        <w:sectPr w:rsidR="006413D5" w:rsidRPr="001774B2" w:rsidSect="003B0841">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r w:rsidRPr="001774B2">
        <w:rPr>
          <w:rFonts w:cs="Times New Roman"/>
          <w:sz w:val="18"/>
        </w:rPr>
        <w:fldChar w:fldCharType="end"/>
      </w:r>
    </w:p>
    <w:p w:rsidR="00715914" w:rsidRPr="001774B2" w:rsidRDefault="00715914" w:rsidP="006413D5">
      <w:pPr>
        <w:pStyle w:val="ActHead2"/>
        <w:pageBreakBefore/>
      </w:pPr>
      <w:bookmarkStart w:id="1" w:name="_Toc31974682"/>
      <w:r w:rsidRPr="001774B2">
        <w:rPr>
          <w:rStyle w:val="CharPartNo"/>
        </w:rPr>
        <w:lastRenderedPageBreak/>
        <w:t>Part</w:t>
      </w:r>
      <w:r w:rsidR="001774B2" w:rsidRPr="001774B2">
        <w:rPr>
          <w:rStyle w:val="CharPartNo"/>
        </w:rPr>
        <w:t> </w:t>
      </w:r>
      <w:r w:rsidRPr="001774B2">
        <w:rPr>
          <w:rStyle w:val="CharPartNo"/>
        </w:rPr>
        <w:t>1</w:t>
      </w:r>
      <w:r w:rsidRPr="001774B2">
        <w:t>—</w:t>
      </w:r>
      <w:r w:rsidRPr="001774B2">
        <w:rPr>
          <w:rStyle w:val="CharPartText"/>
        </w:rPr>
        <w:t>Preliminary</w:t>
      </w:r>
      <w:bookmarkEnd w:id="1"/>
    </w:p>
    <w:p w:rsidR="00715914" w:rsidRPr="001774B2" w:rsidRDefault="00715914" w:rsidP="00715914">
      <w:pPr>
        <w:pStyle w:val="Header"/>
      </w:pPr>
      <w:r w:rsidRPr="001774B2">
        <w:rPr>
          <w:rStyle w:val="CharDivNo"/>
        </w:rPr>
        <w:t xml:space="preserve"> </w:t>
      </w:r>
      <w:r w:rsidRPr="001774B2">
        <w:rPr>
          <w:rStyle w:val="CharDivText"/>
        </w:rPr>
        <w:t xml:space="preserve"> </w:t>
      </w:r>
    </w:p>
    <w:p w:rsidR="00715914" w:rsidRPr="001774B2" w:rsidRDefault="00C97F02" w:rsidP="00715914">
      <w:pPr>
        <w:pStyle w:val="ActHead5"/>
      </w:pPr>
      <w:bookmarkStart w:id="2" w:name="_Toc31974683"/>
      <w:r w:rsidRPr="001774B2">
        <w:rPr>
          <w:rStyle w:val="CharSectno"/>
        </w:rPr>
        <w:t>1</w:t>
      </w:r>
      <w:r w:rsidR="00715914" w:rsidRPr="001774B2">
        <w:t xml:space="preserve">  </w:t>
      </w:r>
      <w:r w:rsidR="00CE493D" w:rsidRPr="001774B2">
        <w:t>Name</w:t>
      </w:r>
      <w:bookmarkEnd w:id="2"/>
    </w:p>
    <w:p w:rsidR="00715914" w:rsidRPr="001774B2" w:rsidRDefault="00715914" w:rsidP="00715914">
      <w:pPr>
        <w:pStyle w:val="subsection"/>
      </w:pPr>
      <w:r w:rsidRPr="001774B2">
        <w:tab/>
      </w:r>
      <w:r w:rsidRPr="001774B2">
        <w:tab/>
        <w:t xml:space="preserve">This </w:t>
      </w:r>
      <w:r w:rsidR="00B022FF" w:rsidRPr="001774B2">
        <w:t>i</w:t>
      </w:r>
      <w:r w:rsidR="00CE493D" w:rsidRPr="001774B2">
        <w:t xml:space="preserve">s the </w:t>
      </w:r>
      <w:r w:rsidR="00D9076D" w:rsidRPr="001774B2">
        <w:rPr>
          <w:i/>
          <w:noProof/>
        </w:rPr>
        <w:t>Customs (International Obligations) Regulation</w:t>
      </w:r>
      <w:r w:rsidR="001774B2">
        <w:rPr>
          <w:i/>
          <w:noProof/>
        </w:rPr>
        <w:t> </w:t>
      </w:r>
      <w:r w:rsidR="00D9076D" w:rsidRPr="001774B2">
        <w:rPr>
          <w:i/>
          <w:noProof/>
        </w:rPr>
        <w:t>2015</w:t>
      </w:r>
      <w:r w:rsidR="007B42D2" w:rsidRPr="001774B2">
        <w:t>.</w:t>
      </w:r>
    </w:p>
    <w:p w:rsidR="00CE493D" w:rsidRPr="001774B2" w:rsidRDefault="00C97F02" w:rsidP="00E85C54">
      <w:pPr>
        <w:pStyle w:val="ActHead5"/>
      </w:pPr>
      <w:bookmarkStart w:id="3" w:name="_Toc31974684"/>
      <w:r w:rsidRPr="001774B2">
        <w:rPr>
          <w:rStyle w:val="CharSectno"/>
        </w:rPr>
        <w:t>3</w:t>
      </w:r>
      <w:r w:rsidR="00E85C54" w:rsidRPr="001774B2">
        <w:t xml:space="preserve">  Authority</w:t>
      </w:r>
      <w:bookmarkEnd w:id="3"/>
    </w:p>
    <w:p w:rsidR="007A6816" w:rsidRPr="001774B2" w:rsidRDefault="00E85C54" w:rsidP="00E85C54">
      <w:pPr>
        <w:pStyle w:val="subsection"/>
      </w:pPr>
      <w:r w:rsidRPr="001774B2">
        <w:tab/>
      </w:r>
      <w:r w:rsidRPr="001774B2">
        <w:tab/>
        <w:t xml:space="preserve">This </w:t>
      </w:r>
      <w:r w:rsidR="00B022FF" w:rsidRPr="001774B2">
        <w:t>instrument</w:t>
      </w:r>
      <w:r w:rsidRPr="001774B2">
        <w:t xml:space="preserve"> is made under </w:t>
      </w:r>
      <w:r w:rsidR="001B39BC" w:rsidRPr="001774B2">
        <w:t xml:space="preserve">the </w:t>
      </w:r>
      <w:r w:rsidR="00EA4C63" w:rsidRPr="001774B2">
        <w:rPr>
          <w:i/>
        </w:rPr>
        <w:t>Customs Act 1901</w:t>
      </w:r>
      <w:r w:rsidR="007B42D2" w:rsidRPr="001774B2">
        <w:t>.</w:t>
      </w:r>
    </w:p>
    <w:p w:rsidR="002F5DE4" w:rsidRPr="001774B2" w:rsidRDefault="00C97F02" w:rsidP="008A3CB1">
      <w:pPr>
        <w:pStyle w:val="ActHead5"/>
      </w:pPr>
      <w:bookmarkStart w:id="4" w:name="_Toc31974685"/>
      <w:r w:rsidRPr="001774B2">
        <w:rPr>
          <w:rStyle w:val="CharSectno"/>
        </w:rPr>
        <w:t>4</w:t>
      </w:r>
      <w:r w:rsidR="002F5DE4" w:rsidRPr="001774B2">
        <w:t xml:space="preserve">  Definitions</w:t>
      </w:r>
      <w:bookmarkEnd w:id="4"/>
    </w:p>
    <w:p w:rsidR="002F5DE4" w:rsidRPr="001774B2" w:rsidRDefault="002F5DE4" w:rsidP="002F5DE4">
      <w:pPr>
        <w:pStyle w:val="subsection"/>
      </w:pPr>
      <w:r w:rsidRPr="001774B2">
        <w:tab/>
      </w:r>
      <w:r w:rsidRPr="001774B2">
        <w:tab/>
        <w:t>In this instrument:</w:t>
      </w:r>
    </w:p>
    <w:p w:rsidR="009174AD" w:rsidRPr="001774B2" w:rsidRDefault="009174AD" w:rsidP="009174AD">
      <w:pPr>
        <w:pStyle w:val="Definition"/>
      </w:pPr>
      <w:r w:rsidRPr="001774B2">
        <w:rPr>
          <w:b/>
          <w:i/>
        </w:rPr>
        <w:t>AANZ originating goods</w:t>
      </w:r>
      <w:r w:rsidRPr="001774B2">
        <w:t xml:space="preserve"> has the </w:t>
      </w:r>
      <w:r w:rsidR="005501CF" w:rsidRPr="001774B2">
        <w:t xml:space="preserve">meaning </w:t>
      </w:r>
      <w:r w:rsidR="00D94521" w:rsidRPr="001774B2">
        <w:t>given by</w:t>
      </w:r>
      <w:r w:rsidRPr="001774B2">
        <w:t xml:space="preserve"> subsection</w:t>
      </w:r>
      <w:r w:rsidR="001774B2">
        <w:t> </w:t>
      </w:r>
      <w:r w:rsidRPr="001774B2">
        <w:t>153ZKB(1) of the Act</w:t>
      </w:r>
      <w:r w:rsidR="007B42D2" w:rsidRPr="001774B2">
        <w:t>.</w:t>
      </w:r>
    </w:p>
    <w:p w:rsidR="002F5DE4" w:rsidRPr="001774B2" w:rsidRDefault="002F5DE4" w:rsidP="002F5DE4">
      <w:pPr>
        <w:pStyle w:val="Definition"/>
      </w:pPr>
      <w:r w:rsidRPr="001774B2">
        <w:rPr>
          <w:b/>
          <w:i/>
        </w:rPr>
        <w:t>Act</w:t>
      </w:r>
      <w:r w:rsidRPr="001774B2">
        <w:t xml:space="preserve"> means the </w:t>
      </w:r>
      <w:r w:rsidRPr="001774B2">
        <w:rPr>
          <w:i/>
        </w:rPr>
        <w:t>Customs Act 1901</w:t>
      </w:r>
      <w:r w:rsidR="007B42D2" w:rsidRPr="001774B2">
        <w:t>.</w:t>
      </w:r>
    </w:p>
    <w:p w:rsidR="00A964A7" w:rsidRPr="001774B2" w:rsidRDefault="00F02C7B" w:rsidP="002F5DE4">
      <w:pPr>
        <w:pStyle w:val="Definition"/>
      </w:pPr>
      <w:r w:rsidRPr="001774B2">
        <w:rPr>
          <w:b/>
          <w:i/>
        </w:rPr>
        <w:t>Agreement</w:t>
      </w:r>
      <w:r w:rsidR="00A964A7" w:rsidRPr="001774B2">
        <w:t>:</w:t>
      </w:r>
    </w:p>
    <w:p w:rsidR="00F02C7B" w:rsidRPr="001774B2" w:rsidRDefault="00A964A7" w:rsidP="00A964A7">
      <w:pPr>
        <w:pStyle w:val="paragraph"/>
      </w:pPr>
      <w:r w:rsidRPr="001774B2">
        <w:tab/>
        <w:t>(a)</w:t>
      </w:r>
      <w:r w:rsidRPr="001774B2">
        <w:tab/>
        <w:t>in Division</w:t>
      </w:r>
      <w:r w:rsidR="001774B2">
        <w:t> </w:t>
      </w:r>
      <w:r w:rsidRPr="001774B2">
        <w:t>2 of Part</w:t>
      </w:r>
      <w:r w:rsidR="001774B2">
        <w:t> </w:t>
      </w:r>
      <w:r w:rsidRPr="001774B2">
        <w:t>3—</w:t>
      </w:r>
      <w:r w:rsidR="00F02C7B" w:rsidRPr="001774B2">
        <w:t>has the meaning given by s</w:t>
      </w:r>
      <w:r w:rsidRPr="001774B2">
        <w:t>ubs</w:t>
      </w:r>
      <w:r w:rsidR="00F02C7B" w:rsidRPr="001774B2">
        <w:t>ection</w:t>
      </w:r>
      <w:r w:rsidR="001774B2">
        <w:t> </w:t>
      </w:r>
      <w:r w:rsidR="00F02C7B" w:rsidRPr="001774B2">
        <w:t>153ZA</w:t>
      </w:r>
      <w:r w:rsidRPr="001774B2">
        <w:t>(1)</w:t>
      </w:r>
      <w:r w:rsidR="00F02C7B" w:rsidRPr="001774B2">
        <w:t xml:space="preserve"> of the Act</w:t>
      </w:r>
      <w:r w:rsidRPr="001774B2">
        <w:t>; or</w:t>
      </w:r>
    </w:p>
    <w:p w:rsidR="00A964A7" w:rsidRPr="001774B2" w:rsidRDefault="00A964A7" w:rsidP="00A964A7">
      <w:pPr>
        <w:pStyle w:val="paragraph"/>
      </w:pPr>
      <w:r w:rsidRPr="001774B2">
        <w:tab/>
        <w:t>(b)</w:t>
      </w:r>
      <w:r w:rsidRPr="001774B2">
        <w:tab/>
        <w:t>in Division</w:t>
      </w:r>
      <w:r w:rsidR="001774B2">
        <w:t> </w:t>
      </w:r>
      <w:r w:rsidRPr="001774B2">
        <w:t>3 of Part</w:t>
      </w:r>
      <w:r w:rsidR="001774B2">
        <w:t> </w:t>
      </w:r>
      <w:r w:rsidRPr="001774B2">
        <w:t>3—has the meaning given by subsection</w:t>
      </w:r>
      <w:r w:rsidR="001774B2">
        <w:t> </w:t>
      </w:r>
      <w:r w:rsidRPr="001774B2">
        <w:t>153ZIB(1) of the Act.</w:t>
      </w:r>
    </w:p>
    <w:p w:rsidR="00A964A7" w:rsidRPr="001774B2" w:rsidRDefault="00F02C7B" w:rsidP="002F5DE4">
      <w:pPr>
        <w:pStyle w:val="Definition"/>
      </w:pPr>
      <w:r w:rsidRPr="001774B2">
        <w:rPr>
          <w:b/>
          <w:i/>
        </w:rPr>
        <w:t>Australian originating goods</w:t>
      </w:r>
      <w:r w:rsidR="00A964A7" w:rsidRPr="001774B2">
        <w:t>:</w:t>
      </w:r>
    </w:p>
    <w:p w:rsidR="004F3ABF" w:rsidRPr="001774B2" w:rsidRDefault="004F3ABF" w:rsidP="004F3ABF">
      <w:pPr>
        <w:pStyle w:val="paragraph"/>
      </w:pPr>
      <w:r w:rsidRPr="001774B2">
        <w:tab/>
        <w:t>(aa)</w:t>
      </w:r>
      <w:r w:rsidRPr="001774B2">
        <w:tab/>
        <w:t>in Division</w:t>
      </w:r>
      <w:r w:rsidR="001774B2">
        <w:t> </w:t>
      </w:r>
      <w:r w:rsidRPr="001774B2">
        <w:t>1 of Part</w:t>
      </w:r>
      <w:r w:rsidR="001774B2">
        <w:t> </w:t>
      </w:r>
      <w:r w:rsidRPr="001774B2">
        <w:t>3—has the meaning given by subsection</w:t>
      </w:r>
      <w:r w:rsidR="001774B2">
        <w:t> </w:t>
      </w:r>
      <w:r w:rsidRPr="001774B2">
        <w:t>153XD(1) of the Act; or</w:t>
      </w:r>
    </w:p>
    <w:p w:rsidR="00F02C7B" w:rsidRPr="001774B2" w:rsidRDefault="00A964A7" w:rsidP="00A964A7">
      <w:pPr>
        <w:pStyle w:val="paragraph"/>
      </w:pPr>
      <w:r w:rsidRPr="001774B2">
        <w:tab/>
        <w:t>(a)</w:t>
      </w:r>
      <w:r w:rsidRPr="001774B2">
        <w:tab/>
        <w:t>in Division</w:t>
      </w:r>
      <w:r w:rsidR="001774B2">
        <w:t> </w:t>
      </w:r>
      <w:r w:rsidRPr="001774B2">
        <w:t>2 of Part</w:t>
      </w:r>
      <w:r w:rsidR="001774B2">
        <w:t> </w:t>
      </w:r>
      <w:r w:rsidRPr="001774B2">
        <w:t>3—</w:t>
      </w:r>
      <w:r w:rsidR="00F02C7B" w:rsidRPr="001774B2">
        <w:t xml:space="preserve">has the </w:t>
      </w:r>
      <w:r w:rsidRPr="001774B2">
        <w:t>meaning given by</w:t>
      </w:r>
      <w:r w:rsidR="00F02C7B" w:rsidRPr="001774B2">
        <w:t xml:space="preserve"> </w:t>
      </w:r>
      <w:r w:rsidRPr="001774B2">
        <w:t>subsection</w:t>
      </w:r>
      <w:r w:rsidR="001774B2">
        <w:t> </w:t>
      </w:r>
      <w:r w:rsidRPr="001774B2">
        <w:t>153ZA(1)</w:t>
      </w:r>
      <w:r w:rsidR="00F02C7B" w:rsidRPr="001774B2">
        <w:t xml:space="preserve"> of the Act</w:t>
      </w:r>
      <w:r w:rsidRPr="001774B2">
        <w:t>; or</w:t>
      </w:r>
    </w:p>
    <w:p w:rsidR="00A964A7" w:rsidRPr="001774B2" w:rsidRDefault="00A964A7" w:rsidP="00A964A7">
      <w:pPr>
        <w:pStyle w:val="paragraph"/>
      </w:pPr>
      <w:r w:rsidRPr="001774B2">
        <w:tab/>
        <w:t>(b)</w:t>
      </w:r>
      <w:r w:rsidRPr="001774B2">
        <w:tab/>
        <w:t>in Division</w:t>
      </w:r>
      <w:r w:rsidR="001774B2">
        <w:t> </w:t>
      </w:r>
      <w:r w:rsidRPr="001774B2">
        <w:t>3 of Part</w:t>
      </w:r>
      <w:r w:rsidR="001774B2">
        <w:t> </w:t>
      </w:r>
      <w:r w:rsidRPr="001774B2">
        <w:t>3—has the meaning given by subsection</w:t>
      </w:r>
      <w:r w:rsidR="001774B2">
        <w:t> </w:t>
      </w:r>
      <w:r w:rsidRPr="001774B2">
        <w:t>153ZIB(1) of the Act; or</w:t>
      </w:r>
    </w:p>
    <w:p w:rsidR="00A964A7" w:rsidRPr="001774B2" w:rsidRDefault="00A964A7" w:rsidP="00A964A7">
      <w:pPr>
        <w:pStyle w:val="paragraph"/>
      </w:pPr>
      <w:r w:rsidRPr="001774B2">
        <w:tab/>
        <w:t>(c)</w:t>
      </w:r>
      <w:r w:rsidRPr="001774B2">
        <w:tab/>
        <w:t>in Division</w:t>
      </w:r>
      <w:r w:rsidR="001774B2">
        <w:t> </w:t>
      </w:r>
      <w:r w:rsidRPr="001774B2">
        <w:t>4 of Part</w:t>
      </w:r>
      <w:r w:rsidR="001774B2">
        <w:t> </w:t>
      </w:r>
      <w:r w:rsidRPr="001774B2">
        <w:t>3—has the meaning given by subsection</w:t>
      </w:r>
      <w:r w:rsidR="001774B2">
        <w:t> </w:t>
      </w:r>
      <w:r w:rsidRPr="001774B2">
        <w:t>153ZJB(1) of the Act.</w:t>
      </w:r>
    </w:p>
    <w:p w:rsidR="00D94521" w:rsidRPr="001774B2" w:rsidRDefault="00D94521" w:rsidP="002F5DE4">
      <w:pPr>
        <w:pStyle w:val="Definition"/>
      </w:pPr>
      <w:r w:rsidRPr="001774B2">
        <w:rPr>
          <w:b/>
          <w:i/>
        </w:rPr>
        <w:t>Certificate of Origin</w:t>
      </w:r>
      <w:r w:rsidR="00885F67" w:rsidRPr="001774B2">
        <w:t>:</w:t>
      </w:r>
    </w:p>
    <w:p w:rsidR="00885F67" w:rsidRPr="001774B2" w:rsidRDefault="00885F67" w:rsidP="00885F67">
      <w:pPr>
        <w:pStyle w:val="paragraph"/>
      </w:pPr>
      <w:r w:rsidRPr="001774B2">
        <w:tab/>
        <w:t>(a)</w:t>
      </w:r>
      <w:r w:rsidRPr="001774B2">
        <w:tab/>
        <w:t>in Division</w:t>
      </w:r>
      <w:r w:rsidR="001774B2">
        <w:t> </w:t>
      </w:r>
      <w:r w:rsidRPr="001774B2">
        <w:t>1 of Part</w:t>
      </w:r>
      <w:r w:rsidR="001774B2">
        <w:t> </w:t>
      </w:r>
      <w:r w:rsidRPr="001774B2">
        <w:t>3—has the meaning given by section</w:t>
      </w:r>
      <w:r w:rsidR="001774B2">
        <w:t> </w:t>
      </w:r>
      <w:r w:rsidRPr="001774B2">
        <w:t>153UA of the Act; or</w:t>
      </w:r>
    </w:p>
    <w:p w:rsidR="00885F67" w:rsidRPr="001774B2" w:rsidRDefault="00885F67" w:rsidP="00885F67">
      <w:pPr>
        <w:pStyle w:val="paragraph"/>
      </w:pPr>
      <w:r w:rsidRPr="001774B2">
        <w:tab/>
        <w:t>(b)</w:t>
      </w:r>
      <w:r w:rsidRPr="001774B2">
        <w:tab/>
        <w:t>in relation to AANZ originating goods—has the meaning given by subsection</w:t>
      </w:r>
      <w:r w:rsidR="001774B2">
        <w:t> </w:t>
      </w:r>
      <w:r w:rsidRPr="001774B2">
        <w:t>153ZKB(1) of the Act; or</w:t>
      </w:r>
    </w:p>
    <w:p w:rsidR="00885F67" w:rsidRPr="001774B2" w:rsidRDefault="00885F67" w:rsidP="00885F67">
      <w:pPr>
        <w:pStyle w:val="paragraph"/>
      </w:pPr>
      <w:r w:rsidRPr="001774B2">
        <w:tab/>
        <w:t>(c)</w:t>
      </w:r>
      <w:r w:rsidRPr="001774B2">
        <w:tab/>
        <w:t>in Division</w:t>
      </w:r>
      <w:r w:rsidR="001774B2">
        <w:t> </w:t>
      </w:r>
      <w:r w:rsidRPr="001774B2">
        <w:t>4 of Part</w:t>
      </w:r>
      <w:r w:rsidR="001774B2">
        <w:t> </w:t>
      </w:r>
      <w:r w:rsidRPr="001774B2">
        <w:t>3 and in relation to Chilean originating goods—has the meaning given by subsection</w:t>
      </w:r>
      <w:r w:rsidR="001774B2">
        <w:t> </w:t>
      </w:r>
      <w:r w:rsidRPr="001774B2">
        <w:t>153ZJB(1) of the Act; or</w:t>
      </w:r>
    </w:p>
    <w:p w:rsidR="00FA201F" w:rsidRPr="001774B2" w:rsidRDefault="00FA201F" w:rsidP="00FA201F">
      <w:pPr>
        <w:pStyle w:val="paragraph"/>
      </w:pPr>
      <w:r w:rsidRPr="001774B2">
        <w:tab/>
        <w:t>(ca)</w:t>
      </w:r>
      <w:r w:rsidRPr="001774B2">
        <w:tab/>
        <w:t>in relation to Chinese originating goods—has the meaning given by subsection</w:t>
      </w:r>
      <w:r w:rsidR="001774B2">
        <w:t> </w:t>
      </w:r>
      <w:r w:rsidRPr="001774B2">
        <w:t>153ZOB(1) of the Act; or</w:t>
      </w:r>
    </w:p>
    <w:p w:rsidR="00885F67" w:rsidRPr="001774B2" w:rsidRDefault="00885F67" w:rsidP="00885F67">
      <w:pPr>
        <w:pStyle w:val="paragraph"/>
      </w:pPr>
      <w:r w:rsidRPr="001774B2">
        <w:tab/>
        <w:t>(d)</w:t>
      </w:r>
      <w:r w:rsidRPr="001774B2">
        <w:tab/>
        <w:t>in relation to Japanese originating goods—has the meaning given by subsection</w:t>
      </w:r>
      <w:r w:rsidR="001774B2">
        <w:t> </w:t>
      </w:r>
      <w:r w:rsidRPr="001774B2">
        <w:t>153ZNB(1) of the Act; or</w:t>
      </w:r>
    </w:p>
    <w:p w:rsidR="00885F67" w:rsidRPr="001774B2" w:rsidRDefault="00885F67" w:rsidP="00885F67">
      <w:pPr>
        <w:pStyle w:val="paragraph"/>
      </w:pPr>
      <w:r w:rsidRPr="001774B2">
        <w:lastRenderedPageBreak/>
        <w:tab/>
        <w:t>(e)</w:t>
      </w:r>
      <w:r w:rsidRPr="001774B2">
        <w:tab/>
        <w:t>in relation to Korean originating goods—has the meaning given by subsection</w:t>
      </w:r>
      <w:r w:rsidR="001774B2">
        <w:t> </w:t>
      </w:r>
      <w:r w:rsidRPr="001774B2">
        <w:t>153ZMB(1) of the Act; or</w:t>
      </w:r>
    </w:p>
    <w:p w:rsidR="00885F67" w:rsidRPr="001774B2" w:rsidRDefault="00885F67" w:rsidP="00885F67">
      <w:pPr>
        <w:pStyle w:val="paragraph"/>
      </w:pPr>
      <w:r w:rsidRPr="001774B2">
        <w:tab/>
        <w:t>(f)</w:t>
      </w:r>
      <w:r w:rsidRPr="001774B2">
        <w:tab/>
        <w:t>in relation to Malaysian originating goods—has the meaning given by subsection</w:t>
      </w:r>
      <w:r w:rsidR="001774B2">
        <w:t> </w:t>
      </w:r>
      <w:r w:rsidRPr="001774B2">
        <w:t>153ZLB(1) of the Act; or</w:t>
      </w:r>
    </w:p>
    <w:p w:rsidR="00885F67" w:rsidRPr="001774B2" w:rsidRDefault="00885F67" w:rsidP="00885F67">
      <w:pPr>
        <w:pStyle w:val="paragraph"/>
      </w:pPr>
      <w:r w:rsidRPr="001774B2">
        <w:tab/>
        <w:t>(g)</w:t>
      </w:r>
      <w:r w:rsidRPr="001774B2">
        <w:tab/>
        <w:t>in Division</w:t>
      </w:r>
      <w:r w:rsidR="001774B2">
        <w:t> </w:t>
      </w:r>
      <w:r w:rsidRPr="001774B2">
        <w:t>2 of Part</w:t>
      </w:r>
      <w:r w:rsidR="001774B2">
        <w:t> </w:t>
      </w:r>
      <w:r w:rsidRPr="001774B2">
        <w:t>3 and in relation to Thai originating goods—has the meaning given by subsection</w:t>
      </w:r>
      <w:r w:rsidR="001774B2">
        <w:t> </w:t>
      </w:r>
      <w:r w:rsidRPr="001774B2">
        <w:t>153ZA(1) of the Act.</w:t>
      </w:r>
    </w:p>
    <w:p w:rsidR="009174AD" w:rsidRPr="001774B2" w:rsidRDefault="009174AD" w:rsidP="002F5DE4">
      <w:pPr>
        <w:pStyle w:val="Definition"/>
      </w:pPr>
      <w:r w:rsidRPr="001774B2">
        <w:rPr>
          <w:b/>
          <w:i/>
        </w:rPr>
        <w:t>Chilean originating goods</w:t>
      </w:r>
      <w:r w:rsidR="00D40167" w:rsidRPr="001774B2">
        <w:t xml:space="preserve"> has the </w:t>
      </w:r>
      <w:r w:rsidR="00D94521" w:rsidRPr="001774B2">
        <w:t>meaning given by</w:t>
      </w:r>
      <w:r w:rsidRPr="001774B2">
        <w:t xml:space="preserve"> subsection</w:t>
      </w:r>
      <w:r w:rsidR="001774B2">
        <w:t> </w:t>
      </w:r>
      <w:r w:rsidRPr="001774B2">
        <w:t>153ZJB(1) of the Act</w:t>
      </w:r>
      <w:r w:rsidR="007B42D2" w:rsidRPr="001774B2">
        <w:t>.</w:t>
      </w:r>
    </w:p>
    <w:p w:rsidR="00FA201F" w:rsidRPr="001774B2" w:rsidRDefault="00FA201F" w:rsidP="00FA201F">
      <w:pPr>
        <w:pStyle w:val="Definition"/>
      </w:pPr>
      <w:r w:rsidRPr="001774B2">
        <w:rPr>
          <w:b/>
          <w:i/>
        </w:rPr>
        <w:t>Chinese originating goods</w:t>
      </w:r>
      <w:r w:rsidRPr="001774B2">
        <w:t xml:space="preserve"> has the meaning given by subsection</w:t>
      </w:r>
      <w:r w:rsidR="001774B2">
        <w:t> </w:t>
      </w:r>
      <w:r w:rsidRPr="001774B2">
        <w:t>153ZOB(1) of the Act.</w:t>
      </w:r>
    </w:p>
    <w:p w:rsidR="00514278" w:rsidRPr="001774B2" w:rsidRDefault="00514278" w:rsidP="002F5DE4">
      <w:pPr>
        <w:pStyle w:val="Definition"/>
      </w:pPr>
      <w:r w:rsidRPr="001774B2">
        <w:rPr>
          <w:b/>
          <w:i/>
        </w:rPr>
        <w:t>country of export</w:t>
      </w:r>
      <w:r w:rsidRPr="001774B2">
        <w:t xml:space="preserve"> has the </w:t>
      </w:r>
      <w:r w:rsidR="00D94521" w:rsidRPr="001774B2">
        <w:t>meaning given by</w:t>
      </w:r>
      <w:r w:rsidRPr="001774B2">
        <w:t xml:space="preserve"> section</w:t>
      </w:r>
      <w:r w:rsidR="001774B2">
        <w:t> </w:t>
      </w:r>
      <w:r w:rsidRPr="001774B2">
        <w:t>269T of the Act</w:t>
      </w:r>
      <w:r w:rsidR="007B42D2" w:rsidRPr="001774B2">
        <w:t>.</w:t>
      </w:r>
    </w:p>
    <w:p w:rsidR="00FA201F" w:rsidRPr="001774B2" w:rsidRDefault="00FA201F" w:rsidP="00FA201F">
      <w:pPr>
        <w:pStyle w:val="Definition"/>
      </w:pPr>
      <w:r w:rsidRPr="001774B2">
        <w:rPr>
          <w:b/>
          <w:i/>
        </w:rPr>
        <w:t>Declaration of Origin</w:t>
      </w:r>
      <w:r w:rsidRPr="001774B2">
        <w:t>:</w:t>
      </w:r>
    </w:p>
    <w:p w:rsidR="00FA201F" w:rsidRPr="001774B2" w:rsidRDefault="00FA201F" w:rsidP="00FA201F">
      <w:pPr>
        <w:pStyle w:val="paragraph"/>
      </w:pPr>
      <w:r w:rsidRPr="001774B2">
        <w:tab/>
        <w:t>(a)</w:t>
      </w:r>
      <w:r w:rsidRPr="001774B2">
        <w:tab/>
        <w:t>in relation to Chinese originating goods—has the meaning given by subsection</w:t>
      </w:r>
      <w:r w:rsidR="001774B2">
        <w:t> </w:t>
      </w:r>
      <w:r w:rsidRPr="001774B2">
        <w:t>153ZOB(1) of the Act; or</w:t>
      </w:r>
    </w:p>
    <w:p w:rsidR="00485937" w:rsidRPr="001774B2" w:rsidRDefault="00485937" w:rsidP="00485937">
      <w:pPr>
        <w:pStyle w:val="paragraph"/>
      </w:pPr>
      <w:r w:rsidRPr="001774B2">
        <w:tab/>
        <w:t>(ab)</w:t>
      </w:r>
      <w:r w:rsidRPr="001774B2">
        <w:tab/>
        <w:t>in relation to Hong Kong originating goods—has the meaning given by subsection</w:t>
      </w:r>
      <w:r w:rsidR="001774B2">
        <w:t> </w:t>
      </w:r>
      <w:r w:rsidRPr="001774B2">
        <w:t>153ZPB(1) of the Act; or</w:t>
      </w:r>
    </w:p>
    <w:p w:rsidR="00FA201F" w:rsidRPr="001774B2" w:rsidRDefault="00FA201F" w:rsidP="00FA201F">
      <w:pPr>
        <w:pStyle w:val="paragraph"/>
      </w:pPr>
      <w:r w:rsidRPr="001774B2">
        <w:tab/>
        <w:t>(b)</w:t>
      </w:r>
      <w:r w:rsidRPr="001774B2">
        <w:tab/>
        <w:t>in relation to Malaysian originating goods—has the meaning given by subsection</w:t>
      </w:r>
      <w:r w:rsidR="001774B2">
        <w:t> </w:t>
      </w:r>
      <w:r w:rsidRPr="001774B2">
        <w:t>153ZLB(1) of the Act.</w:t>
      </w:r>
    </w:p>
    <w:p w:rsidR="005F2AC7" w:rsidRPr="001774B2" w:rsidRDefault="005F2AC7" w:rsidP="002F5DE4">
      <w:pPr>
        <w:pStyle w:val="Definition"/>
      </w:pPr>
      <w:r w:rsidRPr="001774B2">
        <w:rPr>
          <w:b/>
          <w:i/>
        </w:rPr>
        <w:t>economy in transition</w:t>
      </w:r>
      <w:r w:rsidRPr="001774B2">
        <w:t xml:space="preserve"> has the </w:t>
      </w:r>
      <w:r w:rsidR="00D94521" w:rsidRPr="001774B2">
        <w:t>meaning given by</w:t>
      </w:r>
      <w:r w:rsidRPr="001774B2">
        <w:t xml:space="preserve"> section</w:t>
      </w:r>
      <w:r w:rsidR="001774B2">
        <w:t> </w:t>
      </w:r>
      <w:r w:rsidRPr="001774B2">
        <w:t>269T of the Act</w:t>
      </w:r>
      <w:r w:rsidR="007B42D2" w:rsidRPr="001774B2">
        <w:t>.</w:t>
      </w:r>
    </w:p>
    <w:p w:rsidR="00A964A7" w:rsidRPr="001774B2" w:rsidRDefault="00A964A7" w:rsidP="002F5DE4">
      <w:pPr>
        <w:pStyle w:val="Definition"/>
      </w:pPr>
      <w:r w:rsidRPr="001774B2">
        <w:rPr>
          <w:b/>
          <w:i/>
        </w:rPr>
        <w:t>Harmonized System</w:t>
      </w:r>
      <w:r w:rsidRPr="001774B2">
        <w:t>:</w:t>
      </w:r>
    </w:p>
    <w:p w:rsidR="00A964A7" w:rsidRPr="001774B2" w:rsidRDefault="00A964A7" w:rsidP="00A964A7">
      <w:pPr>
        <w:pStyle w:val="paragraph"/>
      </w:pPr>
      <w:r w:rsidRPr="001774B2">
        <w:tab/>
        <w:t>(a)</w:t>
      </w:r>
      <w:r w:rsidRPr="001774B2">
        <w:tab/>
        <w:t>in Division</w:t>
      </w:r>
      <w:r w:rsidR="001774B2">
        <w:t> </w:t>
      </w:r>
      <w:r w:rsidRPr="001774B2">
        <w:t>2 of Part</w:t>
      </w:r>
      <w:r w:rsidR="001774B2">
        <w:t> </w:t>
      </w:r>
      <w:r w:rsidRPr="001774B2">
        <w:t>3—has the meaning given by subsection</w:t>
      </w:r>
      <w:r w:rsidR="001774B2">
        <w:t> </w:t>
      </w:r>
      <w:r w:rsidRPr="001774B2">
        <w:t>153ZA(1) of the Act; or</w:t>
      </w:r>
    </w:p>
    <w:p w:rsidR="00A964A7" w:rsidRPr="001774B2" w:rsidRDefault="00A964A7" w:rsidP="00A964A7">
      <w:pPr>
        <w:pStyle w:val="paragraph"/>
      </w:pPr>
      <w:r w:rsidRPr="001774B2">
        <w:tab/>
        <w:t>(b)</w:t>
      </w:r>
      <w:r w:rsidRPr="001774B2">
        <w:tab/>
        <w:t>in Division</w:t>
      </w:r>
      <w:r w:rsidR="001774B2">
        <w:t> </w:t>
      </w:r>
      <w:r w:rsidRPr="001774B2">
        <w:t>3 of Part</w:t>
      </w:r>
      <w:r w:rsidR="001774B2">
        <w:t> </w:t>
      </w:r>
      <w:r w:rsidRPr="001774B2">
        <w:t>3—has the meaning given by subsection</w:t>
      </w:r>
      <w:r w:rsidR="001774B2">
        <w:t> </w:t>
      </w:r>
      <w:r w:rsidRPr="001774B2">
        <w:t>153ZIB(1) of the Act; or</w:t>
      </w:r>
    </w:p>
    <w:p w:rsidR="00A964A7" w:rsidRPr="001774B2" w:rsidRDefault="00A964A7" w:rsidP="00A964A7">
      <w:pPr>
        <w:pStyle w:val="paragraph"/>
      </w:pPr>
      <w:r w:rsidRPr="001774B2">
        <w:tab/>
        <w:t>(c)</w:t>
      </w:r>
      <w:r w:rsidRPr="001774B2">
        <w:tab/>
        <w:t>in Division</w:t>
      </w:r>
      <w:r w:rsidR="001774B2">
        <w:t> </w:t>
      </w:r>
      <w:r w:rsidRPr="001774B2">
        <w:t>4 of Part</w:t>
      </w:r>
      <w:r w:rsidR="001774B2">
        <w:t> </w:t>
      </w:r>
      <w:r w:rsidRPr="001774B2">
        <w:t>4—has the meaning given by subsection</w:t>
      </w:r>
      <w:r w:rsidR="001774B2">
        <w:t> </w:t>
      </w:r>
      <w:r w:rsidRPr="001774B2">
        <w:t>153ZJB(1) of the Act.</w:t>
      </w:r>
    </w:p>
    <w:p w:rsidR="00485937" w:rsidRPr="001774B2" w:rsidRDefault="00485937" w:rsidP="00485937">
      <w:pPr>
        <w:pStyle w:val="Definition"/>
      </w:pPr>
      <w:r w:rsidRPr="001774B2">
        <w:rPr>
          <w:b/>
          <w:i/>
        </w:rPr>
        <w:t>Hong Kong originating goods</w:t>
      </w:r>
      <w:r w:rsidRPr="001774B2">
        <w:t xml:space="preserve"> has the meaning given by subsection</w:t>
      </w:r>
      <w:r w:rsidR="001774B2">
        <w:t> </w:t>
      </w:r>
      <w:r w:rsidRPr="001774B2">
        <w:t>153ZPB(1) of the Act.</w:t>
      </w:r>
    </w:p>
    <w:p w:rsidR="001332D5" w:rsidRPr="001774B2" w:rsidRDefault="001332D5" w:rsidP="001332D5">
      <w:pPr>
        <w:pStyle w:val="Definition"/>
      </w:pPr>
      <w:r w:rsidRPr="001774B2">
        <w:rPr>
          <w:b/>
          <w:i/>
        </w:rPr>
        <w:t>intergovernmental agreement</w:t>
      </w:r>
      <w:r w:rsidRPr="001774B2">
        <w:t xml:space="preserve"> means an agreement:</w:t>
      </w:r>
    </w:p>
    <w:p w:rsidR="001332D5" w:rsidRPr="001774B2" w:rsidRDefault="001332D5" w:rsidP="001332D5">
      <w:pPr>
        <w:pStyle w:val="paragraph"/>
      </w:pPr>
      <w:r w:rsidRPr="001774B2">
        <w:tab/>
        <w:t>(a)</w:t>
      </w:r>
      <w:r w:rsidRPr="001774B2">
        <w:tab/>
        <w:t>to which the Commonwealth and the government of one or more foreign countries are parties; and</w:t>
      </w:r>
    </w:p>
    <w:p w:rsidR="001332D5" w:rsidRPr="001774B2" w:rsidRDefault="001332D5" w:rsidP="001332D5">
      <w:pPr>
        <w:pStyle w:val="paragraph"/>
      </w:pPr>
      <w:r w:rsidRPr="001774B2">
        <w:tab/>
        <w:t>(b)</w:t>
      </w:r>
      <w:r w:rsidRPr="001774B2">
        <w:tab/>
        <w:t>that provides for the importation of goods of a class or classes specified in the agreement into Australia, and that country or those countries, on a temporary basis without payment of duty.</w:t>
      </w:r>
    </w:p>
    <w:p w:rsidR="00514278" w:rsidRPr="001774B2" w:rsidRDefault="00514278" w:rsidP="002F5DE4">
      <w:pPr>
        <w:pStyle w:val="Definition"/>
      </w:pPr>
      <w:r w:rsidRPr="001774B2">
        <w:rPr>
          <w:b/>
          <w:i/>
        </w:rPr>
        <w:t>investigation period</w:t>
      </w:r>
      <w:r w:rsidRPr="001774B2">
        <w:t xml:space="preserve"> has the </w:t>
      </w:r>
      <w:r w:rsidR="00D94521" w:rsidRPr="001774B2">
        <w:t>meaning given by</w:t>
      </w:r>
      <w:r w:rsidRPr="001774B2">
        <w:t xml:space="preserve"> section</w:t>
      </w:r>
      <w:r w:rsidR="001774B2">
        <w:t> </w:t>
      </w:r>
      <w:r w:rsidRPr="001774B2">
        <w:t>269T of the Act</w:t>
      </w:r>
      <w:r w:rsidR="007B42D2" w:rsidRPr="001774B2">
        <w:t>.</w:t>
      </w:r>
    </w:p>
    <w:p w:rsidR="009174AD" w:rsidRPr="001774B2" w:rsidRDefault="009174AD" w:rsidP="009174AD">
      <w:pPr>
        <w:pStyle w:val="Definition"/>
      </w:pPr>
      <w:r w:rsidRPr="001774B2">
        <w:rPr>
          <w:b/>
          <w:i/>
        </w:rPr>
        <w:t>Japanese originating goods</w:t>
      </w:r>
      <w:r w:rsidRPr="001774B2">
        <w:t xml:space="preserve"> has the </w:t>
      </w:r>
      <w:r w:rsidR="00D94521" w:rsidRPr="001774B2">
        <w:t>meaning given by</w:t>
      </w:r>
      <w:r w:rsidRPr="001774B2">
        <w:t xml:space="preserve"> subsection</w:t>
      </w:r>
      <w:r w:rsidR="001774B2">
        <w:t> </w:t>
      </w:r>
      <w:r w:rsidRPr="001774B2">
        <w:t>153ZNB(1) of the Act</w:t>
      </w:r>
      <w:r w:rsidR="007B42D2" w:rsidRPr="001774B2">
        <w:t>.</w:t>
      </w:r>
    </w:p>
    <w:p w:rsidR="009174AD" w:rsidRPr="001774B2" w:rsidRDefault="009174AD" w:rsidP="009174AD">
      <w:pPr>
        <w:pStyle w:val="Definition"/>
      </w:pPr>
      <w:r w:rsidRPr="001774B2">
        <w:rPr>
          <w:b/>
          <w:i/>
        </w:rPr>
        <w:t>Korean originating goods</w:t>
      </w:r>
      <w:r w:rsidR="00D40167" w:rsidRPr="001774B2">
        <w:t xml:space="preserve"> has the</w:t>
      </w:r>
      <w:r w:rsidR="006E14B3" w:rsidRPr="001774B2">
        <w:t xml:space="preserve"> </w:t>
      </w:r>
      <w:r w:rsidR="00D94521" w:rsidRPr="001774B2">
        <w:t>meaning given by</w:t>
      </w:r>
      <w:r w:rsidR="006E14B3" w:rsidRPr="001774B2">
        <w:t xml:space="preserve"> </w:t>
      </w:r>
      <w:r w:rsidRPr="001774B2">
        <w:t>subsection</w:t>
      </w:r>
      <w:r w:rsidR="001774B2">
        <w:t> </w:t>
      </w:r>
      <w:r w:rsidRPr="001774B2">
        <w:t>153ZMB(1) of the Act</w:t>
      </w:r>
      <w:r w:rsidR="007B42D2" w:rsidRPr="001774B2">
        <w:t>.</w:t>
      </w:r>
    </w:p>
    <w:p w:rsidR="00514278" w:rsidRPr="001774B2" w:rsidRDefault="00514278" w:rsidP="002F5DE4">
      <w:pPr>
        <w:pStyle w:val="Definition"/>
      </w:pPr>
      <w:r w:rsidRPr="001774B2">
        <w:rPr>
          <w:b/>
          <w:i/>
        </w:rPr>
        <w:lastRenderedPageBreak/>
        <w:t>like goods</w:t>
      </w:r>
      <w:r w:rsidRPr="001774B2">
        <w:t xml:space="preserve"> has the </w:t>
      </w:r>
      <w:r w:rsidR="00D94521" w:rsidRPr="001774B2">
        <w:t>meaning given by</w:t>
      </w:r>
      <w:r w:rsidRPr="001774B2">
        <w:t xml:space="preserve"> section</w:t>
      </w:r>
      <w:r w:rsidR="001774B2">
        <w:t> </w:t>
      </w:r>
      <w:r w:rsidRPr="001774B2">
        <w:t>269T of the Act</w:t>
      </w:r>
      <w:r w:rsidR="007B42D2" w:rsidRPr="001774B2">
        <w:t>.</w:t>
      </w:r>
    </w:p>
    <w:p w:rsidR="009174AD" w:rsidRPr="001774B2" w:rsidRDefault="009174AD" w:rsidP="009174AD">
      <w:pPr>
        <w:pStyle w:val="Definition"/>
      </w:pPr>
      <w:r w:rsidRPr="001774B2">
        <w:rPr>
          <w:b/>
          <w:i/>
        </w:rPr>
        <w:t>Malaysian originating goods</w:t>
      </w:r>
      <w:r w:rsidR="00D40167" w:rsidRPr="001774B2">
        <w:t xml:space="preserve"> has the </w:t>
      </w:r>
      <w:r w:rsidR="00D94521" w:rsidRPr="001774B2">
        <w:t>meaning given by</w:t>
      </w:r>
      <w:r w:rsidR="006E14B3" w:rsidRPr="001774B2">
        <w:t xml:space="preserve"> </w:t>
      </w:r>
      <w:r w:rsidRPr="001774B2">
        <w:t>subsection</w:t>
      </w:r>
      <w:r w:rsidR="001774B2">
        <w:t> </w:t>
      </w:r>
      <w:r w:rsidRPr="001774B2">
        <w:t>153ZLB(1) of the Act</w:t>
      </w:r>
      <w:r w:rsidR="007B42D2" w:rsidRPr="001774B2">
        <w:t>.</w:t>
      </w:r>
    </w:p>
    <w:p w:rsidR="001041F4" w:rsidRPr="001774B2" w:rsidRDefault="001041F4" w:rsidP="002F5DE4">
      <w:pPr>
        <w:pStyle w:val="Definition"/>
      </w:pPr>
      <w:r w:rsidRPr="001774B2">
        <w:rPr>
          <w:b/>
          <w:i/>
        </w:rPr>
        <w:t>manufactured goods</w:t>
      </w:r>
      <w:r w:rsidRPr="001774B2">
        <w:t>: see subsection</w:t>
      </w:r>
      <w:r w:rsidR="001774B2">
        <w:t> </w:t>
      </w:r>
      <w:r w:rsidR="00C97F02" w:rsidRPr="001774B2">
        <w:t>35</w:t>
      </w:r>
      <w:r w:rsidRPr="001774B2">
        <w:t>(1)</w:t>
      </w:r>
      <w:r w:rsidR="007B42D2" w:rsidRPr="001774B2">
        <w:t>.</w:t>
      </w:r>
    </w:p>
    <w:p w:rsidR="009174AD" w:rsidRPr="001774B2" w:rsidRDefault="009174AD" w:rsidP="009174AD">
      <w:pPr>
        <w:pStyle w:val="Definition"/>
      </w:pPr>
      <w:r w:rsidRPr="001774B2">
        <w:rPr>
          <w:b/>
          <w:i/>
        </w:rPr>
        <w:t>origin certification document</w:t>
      </w:r>
      <w:r w:rsidRPr="001774B2">
        <w:t>, in relation to Japanese originating goo</w:t>
      </w:r>
      <w:r w:rsidR="00D40167" w:rsidRPr="001774B2">
        <w:t>ds, has the</w:t>
      </w:r>
      <w:r w:rsidR="006E14B3" w:rsidRPr="001774B2">
        <w:t xml:space="preserve"> </w:t>
      </w:r>
      <w:r w:rsidR="00D94521" w:rsidRPr="001774B2">
        <w:t>meaning given by</w:t>
      </w:r>
      <w:r w:rsidRPr="001774B2">
        <w:t xml:space="preserve"> subsection</w:t>
      </w:r>
      <w:r w:rsidR="001774B2">
        <w:t> </w:t>
      </w:r>
      <w:r w:rsidRPr="001774B2">
        <w:t>153ZNB(1) of the Act</w:t>
      </w:r>
      <w:r w:rsidR="007B42D2" w:rsidRPr="001774B2">
        <w:t>.</w:t>
      </w:r>
    </w:p>
    <w:p w:rsidR="00A964A7" w:rsidRPr="001774B2" w:rsidRDefault="00A964A7" w:rsidP="009174AD">
      <w:pPr>
        <w:pStyle w:val="Definition"/>
      </w:pPr>
      <w:r w:rsidRPr="001774B2">
        <w:rPr>
          <w:b/>
          <w:i/>
        </w:rPr>
        <w:t>principal manufacturer</w:t>
      </w:r>
      <w:r w:rsidRPr="001774B2">
        <w:t>, in Division</w:t>
      </w:r>
      <w:r w:rsidR="001774B2">
        <w:t> </w:t>
      </w:r>
      <w:r w:rsidRPr="001774B2">
        <w:t>3 of Part</w:t>
      </w:r>
      <w:r w:rsidR="001774B2">
        <w:t> </w:t>
      </w:r>
      <w:r w:rsidRPr="001774B2">
        <w:t>3, has the meaning given by section</w:t>
      </w:r>
      <w:r w:rsidR="001774B2">
        <w:t> </w:t>
      </w:r>
      <w:r w:rsidRPr="001774B2">
        <w:t>126AJA of the Act.</w:t>
      </w:r>
    </w:p>
    <w:p w:rsidR="001041F4" w:rsidRPr="001774B2" w:rsidRDefault="001041F4" w:rsidP="002F5DE4">
      <w:pPr>
        <w:pStyle w:val="Definition"/>
      </w:pPr>
      <w:r w:rsidRPr="001774B2">
        <w:rPr>
          <w:b/>
          <w:i/>
        </w:rPr>
        <w:t>processed or treated goods</w:t>
      </w:r>
      <w:r w:rsidR="005E78C0" w:rsidRPr="001774B2">
        <w:t>: see subsection</w:t>
      </w:r>
      <w:r w:rsidR="001774B2">
        <w:t> </w:t>
      </w:r>
      <w:r w:rsidR="00C97F02" w:rsidRPr="001774B2">
        <w:t>35</w:t>
      </w:r>
      <w:r w:rsidRPr="001774B2">
        <w:t>(2)</w:t>
      </w:r>
      <w:r w:rsidR="007B42D2" w:rsidRPr="001774B2">
        <w:t>.</w:t>
      </w:r>
    </w:p>
    <w:p w:rsidR="00A964A7" w:rsidRPr="001774B2" w:rsidRDefault="00A964A7" w:rsidP="002F5DE4">
      <w:pPr>
        <w:pStyle w:val="Definition"/>
      </w:pPr>
      <w:r w:rsidRPr="001774B2">
        <w:rPr>
          <w:b/>
          <w:i/>
        </w:rPr>
        <w:t>produce</w:t>
      </w:r>
      <w:r w:rsidRPr="001774B2">
        <w:t>:</w:t>
      </w:r>
    </w:p>
    <w:p w:rsidR="00A964A7" w:rsidRPr="001774B2" w:rsidRDefault="00A964A7" w:rsidP="00A964A7">
      <w:pPr>
        <w:pStyle w:val="paragraph"/>
      </w:pPr>
      <w:r w:rsidRPr="001774B2">
        <w:tab/>
        <w:t>(a)</w:t>
      </w:r>
      <w:r w:rsidRPr="001774B2">
        <w:tab/>
        <w:t>in Division</w:t>
      </w:r>
      <w:r w:rsidR="001774B2">
        <w:t> </w:t>
      </w:r>
      <w:r w:rsidRPr="001774B2">
        <w:t>2 of Part</w:t>
      </w:r>
      <w:r w:rsidR="001774B2">
        <w:t> </w:t>
      </w:r>
      <w:r w:rsidRPr="001774B2">
        <w:t>3—has the meaning given by subsection</w:t>
      </w:r>
      <w:r w:rsidR="001774B2">
        <w:t> </w:t>
      </w:r>
      <w:r w:rsidRPr="001774B2">
        <w:t>153ZA(1) of the Act; or</w:t>
      </w:r>
    </w:p>
    <w:p w:rsidR="00A964A7" w:rsidRPr="001774B2" w:rsidRDefault="00A964A7" w:rsidP="00A964A7">
      <w:pPr>
        <w:pStyle w:val="paragraph"/>
      </w:pPr>
      <w:r w:rsidRPr="001774B2">
        <w:tab/>
        <w:t>(b)</w:t>
      </w:r>
      <w:r w:rsidRPr="001774B2">
        <w:tab/>
        <w:t>in Division</w:t>
      </w:r>
      <w:r w:rsidR="001774B2">
        <w:t> </w:t>
      </w:r>
      <w:r w:rsidRPr="001774B2">
        <w:t>3 of Part</w:t>
      </w:r>
      <w:r w:rsidR="001774B2">
        <w:t> </w:t>
      </w:r>
      <w:r w:rsidRPr="001774B2">
        <w:t>3—has the meaning given by subsection</w:t>
      </w:r>
      <w:r w:rsidR="001774B2">
        <w:t> </w:t>
      </w:r>
      <w:r w:rsidRPr="001774B2">
        <w:t>153ZIB(1) of the Act.</w:t>
      </w:r>
    </w:p>
    <w:p w:rsidR="00336C84" w:rsidRPr="001774B2" w:rsidRDefault="00336C84" w:rsidP="00336C84">
      <w:pPr>
        <w:pStyle w:val="Definition"/>
      </w:pPr>
      <w:r w:rsidRPr="001774B2">
        <w:rPr>
          <w:b/>
          <w:i/>
        </w:rPr>
        <w:t>producer</w:t>
      </w:r>
      <w:r w:rsidRPr="001774B2">
        <w:t>, in Division</w:t>
      </w:r>
      <w:r w:rsidR="001774B2">
        <w:t> </w:t>
      </w:r>
      <w:r w:rsidRPr="001774B2">
        <w:t>4 of Part</w:t>
      </w:r>
      <w:r w:rsidR="001774B2">
        <w:t> </w:t>
      </w:r>
      <w:r w:rsidRPr="001774B2">
        <w:t>3, has the meaning given by section</w:t>
      </w:r>
      <w:r w:rsidR="001774B2">
        <w:t> </w:t>
      </w:r>
      <w:r w:rsidRPr="001774B2">
        <w:t>126AKA of the Act</w:t>
      </w:r>
      <w:r w:rsidR="007D75E1" w:rsidRPr="001774B2">
        <w:t>.</w:t>
      </w:r>
    </w:p>
    <w:p w:rsidR="00043E15" w:rsidRPr="001774B2" w:rsidRDefault="00043E15" w:rsidP="00043E15">
      <w:pPr>
        <w:pStyle w:val="Definition"/>
        <w:rPr>
          <w:b/>
          <w:i/>
        </w:rPr>
      </w:pPr>
      <w:r w:rsidRPr="001774B2">
        <w:rPr>
          <w:b/>
          <w:i/>
        </w:rPr>
        <w:t xml:space="preserve">Prohibited Exports Regulations </w:t>
      </w:r>
      <w:r w:rsidRPr="001774B2">
        <w:t xml:space="preserve">means the </w:t>
      </w:r>
      <w:r w:rsidRPr="001774B2">
        <w:rPr>
          <w:i/>
        </w:rPr>
        <w:t>Customs (Prohibited Exports) Regulations</w:t>
      </w:r>
      <w:r w:rsidR="001774B2">
        <w:rPr>
          <w:i/>
        </w:rPr>
        <w:t> </w:t>
      </w:r>
      <w:r w:rsidRPr="001774B2">
        <w:rPr>
          <w:i/>
        </w:rPr>
        <w:t>1958</w:t>
      </w:r>
      <w:r w:rsidR="007B42D2" w:rsidRPr="001774B2">
        <w:t>.</w:t>
      </w:r>
    </w:p>
    <w:p w:rsidR="00043E15" w:rsidRPr="001774B2" w:rsidRDefault="00043E15" w:rsidP="002F5DE4">
      <w:pPr>
        <w:pStyle w:val="Definition"/>
      </w:pPr>
      <w:r w:rsidRPr="001774B2">
        <w:rPr>
          <w:b/>
          <w:i/>
        </w:rPr>
        <w:t>Prohibited Imports Regulations</w:t>
      </w:r>
      <w:r w:rsidRPr="001774B2">
        <w:t xml:space="preserve"> means the </w:t>
      </w:r>
      <w:r w:rsidRPr="001774B2">
        <w:rPr>
          <w:i/>
        </w:rPr>
        <w:t>Customs (Prohibited Imports) Regulations</w:t>
      </w:r>
      <w:r w:rsidR="001774B2">
        <w:rPr>
          <w:i/>
        </w:rPr>
        <w:t> </w:t>
      </w:r>
      <w:r w:rsidRPr="001774B2">
        <w:rPr>
          <w:i/>
        </w:rPr>
        <w:t>1956</w:t>
      </w:r>
      <w:r w:rsidR="007B42D2" w:rsidRPr="001774B2">
        <w:t>.</w:t>
      </w:r>
    </w:p>
    <w:p w:rsidR="00D531FC" w:rsidRPr="001774B2" w:rsidRDefault="00D531FC" w:rsidP="00D531FC">
      <w:pPr>
        <w:pStyle w:val="Definition"/>
      </w:pPr>
      <w:r w:rsidRPr="001774B2">
        <w:rPr>
          <w:b/>
          <w:i/>
        </w:rPr>
        <w:t>relevant</w:t>
      </w:r>
      <w:r w:rsidRPr="001774B2">
        <w:t xml:space="preserve"> </w:t>
      </w:r>
      <w:r w:rsidRPr="001774B2">
        <w:rPr>
          <w:b/>
          <w:i/>
        </w:rPr>
        <w:t>dumping duty</w:t>
      </w:r>
      <w:r w:rsidRPr="001774B2">
        <w:t xml:space="preserve"> means any of the following (within the meanings given by subsection</w:t>
      </w:r>
      <w:r w:rsidR="001774B2">
        <w:t> </w:t>
      </w:r>
      <w:r w:rsidRPr="001774B2">
        <w:t>269T(1) of the Act):</w:t>
      </w:r>
    </w:p>
    <w:p w:rsidR="00D531FC" w:rsidRPr="001774B2" w:rsidRDefault="00D531FC" w:rsidP="00D531FC">
      <w:pPr>
        <w:pStyle w:val="paragraph"/>
      </w:pPr>
      <w:r w:rsidRPr="001774B2">
        <w:tab/>
        <w:t>(a)</w:t>
      </w:r>
      <w:r w:rsidRPr="001774B2">
        <w:tab/>
        <w:t>dumping duty;</w:t>
      </w:r>
    </w:p>
    <w:p w:rsidR="00D531FC" w:rsidRPr="001774B2" w:rsidRDefault="00D531FC" w:rsidP="00D531FC">
      <w:pPr>
        <w:pStyle w:val="paragraph"/>
      </w:pPr>
      <w:r w:rsidRPr="001774B2">
        <w:tab/>
        <w:t>(b)</w:t>
      </w:r>
      <w:r w:rsidRPr="001774B2">
        <w:tab/>
        <w:t>interim dumping duty;</w:t>
      </w:r>
    </w:p>
    <w:p w:rsidR="00D531FC" w:rsidRPr="001774B2" w:rsidRDefault="00D531FC" w:rsidP="00D531FC">
      <w:pPr>
        <w:pStyle w:val="paragraph"/>
      </w:pPr>
      <w:r w:rsidRPr="001774B2">
        <w:tab/>
        <w:t>(c)</w:t>
      </w:r>
      <w:r w:rsidRPr="001774B2">
        <w:tab/>
        <w:t>countervailing duty;</w:t>
      </w:r>
    </w:p>
    <w:p w:rsidR="00D531FC" w:rsidRPr="001774B2" w:rsidRDefault="00D531FC" w:rsidP="00D531FC">
      <w:pPr>
        <w:pStyle w:val="paragraph"/>
      </w:pPr>
      <w:r w:rsidRPr="001774B2">
        <w:tab/>
        <w:t>(d)</w:t>
      </w:r>
      <w:r w:rsidRPr="001774B2">
        <w:tab/>
        <w:t>interim countervailing duty.</w:t>
      </w:r>
    </w:p>
    <w:p w:rsidR="001041F4" w:rsidRPr="001774B2" w:rsidRDefault="001041F4" w:rsidP="002F5DE4">
      <w:pPr>
        <w:pStyle w:val="Definition"/>
      </w:pPr>
      <w:r w:rsidRPr="001774B2">
        <w:rPr>
          <w:b/>
          <w:i/>
        </w:rPr>
        <w:t>relevant imported goods</w:t>
      </w:r>
      <w:r w:rsidR="005E78C0" w:rsidRPr="001774B2">
        <w:t>: see subsection</w:t>
      </w:r>
      <w:r w:rsidR="001774B2">
        <w:t> </w:t>
      </w:r>
      <w:r w:rsidR="00C97F02" w:rsidRPr="001774B2">
        <w:t>35</w:t>
      </w:r>
      <w:r w:rsidRPr="001774B2">
        <w:t>(4)</w:t>
      </w:r>
      <w:r w:rsidR="007B42D2" w:rsidRPr="001774B2">
        <w:t>.</w:t>
      </w:r>
    </w:p>
    <w:p w:rsidR="009174AD" w:rsidRPr="001774B2" w:rsidRDefault="009174AD" w:rsidP="009174AD">
      <w:pPr>
        <w:pStyle w:val="Definition"/>
        <w:rPr>
          <w:i/>
        </w:rPr>
      </w:pPr>
      <w:r w:rsidRPr="001774B2">
        <w:rPr>
          <w:b/>
          <w:i/>
        </w:rPr>
        <w:t>safeguard goods</w:t>
      </w:r>
      <w:r w:rsidR="00D40167" w:rsidRPr="001774B2">
        <w:t xml:space="preserve"> has the </w:t>
      </w:r>
      <w:r w:rsidR="00D94521" w:rsidRPr="001774B2">
        <w:t>meaning given by</w:t>
      </w:r>
      <w:r w:rsidRPr="001774B2">
        <w:t xml:space="preserve"> subsection</w:t>
      </w:r>
      <w:r w:rsidR="001774B2">
        <w:t> </w:t>
      </w:r>
      <w:r w:rsidRPr="001774B2">
        <w:t xml:space="preserve">16A(7) of the </w:t>
      </w:r>
      <w:r w:rsidRPr="001774B2">
        <w:rPr>
          <w:i/>
        </w:rPr>
        <w:t>Customs Tariff Act 1995</w:t>
      </w:r>
      <w:r w:rsidR="007B42D2" w:rsidRPr="001774B2">
        <w:t>.</w:t>
      </w:r>
    </w:p>
    <w:p w:rsidR="004F3ABF" w:rsidRPr="001774B2" w:rsidRDefault="004F3ABF" w:rsidP="004F3ABF">
      <w:pPr>
        <w:pStyle w:val="Definition"/>
      </w:pPr>
      <w:r w:rsidRPr="001774B2">
        <w:rPr>
          <w:b/>
          <w:i/>
        </w:rPr>
        <w:t xml:space="preserve">SAFTA </w:t>
      </w:r>
      <w:r w:rsidRPr="001774B2">
        <w:t>means the Singapore</w:t>
      </w:r>
      <w:r w:rsidR="001774B2">
        <w:noBreakHyphen/>
      </w:r>
      <w:r w:rsidRPr="001774B2">
        <w:t>Australia Free Trade Agreement done at Singapore on 17</w:t>
      </w:r>
      <w:r w:rsidR="001774B2">
        <w:t> </w:t>
      </w:r>
      <w:r w:rsidRPr="001774B2">
        <w:t>February 2003, as amended from time to time.</w:t>
      </w:r>
    </w:p>
    <w:p w:rsidR="004F3ABF" w:rsidRPr="001774B2" w:rsidRDefault="004F3ABF" w:rsidP="004F3ABF">
      <w:pPr>
        <w:pStyle w:val="notetext"/>
      </w:pPr>
      <w:r w:rsidRPr="001774B2">
        <w:t>Note:</w:t>
      </w:r>
      <w:r w:rsidRPr="001774B2">
        <w:tab/>
        <w:t>The Agreement is in Australian Treaty Series 2003 No.</w:t>
      </w:r>
      <w:r w:rsidR="001774B2">
        <w:t> </w:t>
      </w:r>
      <w:r w:rsidRPr="001774B2">
        <w:t>16 ([2003] ATS 16) and could in 2017 be viewed in the Australian Treaties Library on the AustLII website (http://www.austlii.edu.au).</w:t>
      </w:r>
    </w:p>
    <w:p w:rsidR="004F3ABF" w:rsidRPr="001774B2" w:rsidRDefault="004F3ABF" w:rsidP="004F3ABF">
      <w:pPr>
        <w:pStyle w:val="Definition"/>
      </w:pPr>
      <w:r w:rsidRPr="001774B2">
        <w:rPr>
          <w:b/>
          <w:i/>
        </w:rPr>
        <w:t>Singaporean originating goods</w:t>
      </w:r>
      <w:r w:rsidRPr="001774B2">
        <w:t xml:space="preserve"> has the meaning given by subsection</w:t>
      </w:r>
      <w:r w:rsidR="001774B2">
        <w:t> </w:t>
      </w:r>
      <w:r w:rsidRPr="001774B2">
        <w:t>153XD(1) of the Act.</w:t>
      </w:r>
    </w:p>
    <w:p w:rsidR="009174AD" w:rsidRPr="001774B2" w:rsidRDefault="009174AD" w:rsidP="009174AD">
      <w:pPr>
        <w:pStyle w:val="Definition"/>
      </w:pPr>
      <w:r w:rsidRPr="001774B2">
        <w:rPr>
          <w:b/>
          <w:i/>
        </w:rPr>
        <w:lastRenderedPageBreak/>
        <w:t>Thai originating goods</w:t>
      </w:r>
      <w:r w:rsidRPr="001774B2">
        <w:t xml:space="preserve"> ha</w:t>
      </w:r>
      <w:r w:rsidR="00D40167" w:rsidRPr="001774B2">
        <w:t xml:space="preserve">s the </w:t>
      </w:r>
      <w:r w:rsidR="00D94521" w:rsidRPr="001774B2">
        <w:t>meaning given by</w:t>
      </w:r>
      <w:r w:rsidRPr="001774B2">
        <w:t xml:space="preserve"> subsection</w:t>
      </w:r>
      <w:r w:rsidR="001774B2">
        <w:t> </w:t>
      </w:r>
      <w:r w:rsidRPr="001774B2">
        <w:t>153ZA(1) of the Act</w:t>
      </w:r>
      <w:r w:rsidR="007B42D2" w:rsidRPr="001774B2">
        <w:t>.</w:t>
      </w:r>
    </w:p>
    <w:p w:rsidR="00043E15" w:rsidRPr="001774B2" w:rsidRDefault="00043E15" w:rsidP="00043E15">
      <w:pPr>
        <w:pStyle w:val="Definition"/>
      </w:pPr>
      <w:r w:rsidRPr="001774B2">
        <w:rPr>
          <w:b/>
          <w:i/>
        </w:rPr>
        <w:t>tobacco products</w:t>
      </w:r>
      <w:r w:rsidRPr="001774B2">
        <w:t xml:space="preserve"> has the </w:t>
      </w:r>
      <w:r w:rsidR="00D94521" w:rsidRPr="001774B2">
        <w:t>meaning given by</w:t>
      </w:r>
      <w:r w:rsidRPr="001774B2">
        <w:t xml:space="preserve"> subsection</w:t>
      </w:r>
      <w:r w:rsidR="001774B2">
        <w:t> </w:t>
      </w:r>
      <w:r w:rsidRPr="001774B2">
        <w:t>233BABAD(7) of the Act</w:t>
      </w:r>
      <w:r w:rsidR="007B42D2" w:rsidRPr="001774B2">
        <w:t>.</w:t>
      </w:r>
    </w:p>
    <w:p w:rsidR="00FA13AD" w:rsidRPr="001774B2" w:rsidRDefault="00FA13AD" w:rsidP="00FA13AD">
      <w:pPr>
        <w:pStyle w:val="Definition"/>
      </w:pPr>
      <w:r w:rsidRPr="001774B2">
        <w:rPr>
          <w:b/>
          <w:i/>
        </w:rPr>
        <w:t>Trans</w:t>
      </w:r>
      <w:r w:rsidR="001774B2">
        <w:rPr>
          <w:b/>
          <w:i/>
        </w:rPr>
        <w:noBreakHyphen/>
      </w:r>
      <w:r w:rsidRPr="001774B2">
        <w:rPr>
          <w:b/>
          <w:i/>
        </w:rPr>
        <w:t>Pacific Partnership originating goods</w:t>
      </w:r>
      <w:r w:rsidRPr="001774B2">
        <w:t xml:space="preserve"> has the meaning given by subsection</w:t>
      </w:r>
      <w:r w:rsidR="001774B2">
        <w:t> </w:t>
      </w:r>
      <w:r w:rsidRPr="001774B2">
        <w:t>153ZKU(1) of the Act.</w:t>
      </w:r>
    </w:p>
    <w:p w:rsidR="002F5DE4" w:rsidRPr="001774B2" w:rsidRDefault="003353EB" w:rsidP="002F5DE4">
      <w:pPr>
        <w:pStyle w:val="ActHead2"/>
        <w:pageBreakBefore/>
      </w:pPr>
      <w:bookmarkStart w:id="5" w:name="_Toc31974686"/>
      <w:r w:rsidRPr="001774B2">
        <w:rPr>
          <w:rStyle w:val="CharPartNo"/>
        </w:rPr>
        <w:lastRenderedPageBreak/>
        <w:t>Part</w:t>
      </w:r>
      <w:r w:rsidR="001774B2" w:rsidRPr="001774B2">
        <w:rPr>
          <w:rStyle w:val="CharPartNo"/>
        </w:rPr>
        <w:t> </w:t>
      </w:r>
      <w:r w:rsidRPr="001774B2">
        <w:rPr>
          <w:rStyle w:val="CharPartNo"/>
        </w:rPr>
        <w:t>2</w:t>
      </w:r>
      <w:r w:rsidR="001B1E94" w:rsidRPr="001774B2">
        <w:t>—</w:t>
      </w:r>
      <w:r w:rsidR="004C6109" w:rsidRPr="001774B2">
        <w:rPr>
          <w:rStyle w:val="CharPartText"/>
        </w:rPr>
        <w:t xml:space="preserve">Exemptions under </w:t>
      </w:r>
      <w:r w:rsidR="001B1E94" w:rsidRPr="001774B2">
        <w:rPr>
          <w:rStyle w:val="CharPartText"/>
        </w:rPr>
        <w:t>T</w:t>
      </w:r>
      <w:r w:rsidR="00D056A7" w:rsidRPr="001774B2">
        <w:rPr>
          <w:rStyle w:val="CharPartText"/>
        </w:rPr>
        <w:t>orres Strait Treaty</w:t>
      </w:r>
      <w:bookmarkEnd w:id="5"/>
    </w:p>
    <w:p w:rsidR="008A3CB1" w:rsidRPr="001774B2" w:rsidRDefault="008A3CB1" w:rsidP="008A3CB1">
      <w:pPr>
        <w:pStyle w:val="Header"/>
      </w:pPr>
      <w:r w:rsidRPr="001774B2">
        <w:rPr>
          <w:rStyle w:val="CharDivNo"/>
        </w:rPr>
        <w:t xml:space="preserve"> </w:t>
      </w:r>
      <w:r w:rsidRPr="001774B2">
        <w:rPr>
          <w:rStyle w:val="CharDivText"/>
        </w:rPr>
        <w:t xml:space="preserve"> </w:t>
      </w:r>
    </w:p>
    <w:p w:rsidR="008147A6" w:rsidRPr="001774B2" w:rsidRDefault="00C97F02" w:rsidP="008147A6">
      <w:pPr>
        <w:pStyle w:val="ActHead5"/>
      </w:pPr>
      <w:bookmarkStart w:id="6" w:name="_Toc31974687"/>
      <w:r w:rsidRPr="001774B2">
        <w:rPr>
          <w:rStyle w:val="CharSectno"/>
        </w:rPr>
        <w:t>5</w:t>
      </w:r>
      <w:r w:rsidR="00F3621A" w:rsidRPr="001774B2">
        <w:t xml:space="preserve">  </w:t>
      </w:r>
      <w:r w:rsidR="00383E44" w:rsidRPr="001774B2">
        <w:t>N</w:t>
      </w:r>
      <w:r w:rsidR="00733FBB" w:rsidRPr="001774B2">
        <w:t>otices</w:t>
      </w:r>
      <w:r w:rsidR="00AE233B" w:rsidRPr="001774B2">
        <w:t xml:space="preserve"> </w:t>
      </w:r>
      <w:r w:rsidR="004F2F5E" w:rsidRPr="001774B2">
        <w:t xml:space="preserve">requesting </w:t>
      </w:r>
      <w:r w:rsidR="00F3621A" w:rsidRPr="001774B2">
        <w:t>exemption</w:t>
      </w:r>
      <w:r w:rsidR="00DD4E14" w:rsidRPr="001774B2">
        <w:t>s</w:t>
      </w:r>
      <w:bookmarkEnd w:id="6"/>
    </w:p>
    <w:p w:rsidR="00815BCA" w:rsidRPr="001774B2" w:rsidRDefault="00815BCA" w:rsidP="00815BCA">
      <w:pPr>
        <w:pStyle w:val="subsection"/>
      </w:pPr>
      <w:r w:rsidRPr="001774B2">
        <w:tab/>
        <w:t>(1)</w:t>
      </w:r>
      <w:r w:rsidRPr="001774B2">
        <w:tab/>
        <w:t>For subsection</w:t>
      </w:r>
      <w:r w:rsidR="001774B2">
        <w:t> </w:t>
      </w:r>
      <w:r w:rsidRPr="001774B2">
        <w:t>30A(4) of the Act, this section sets out the information that must be included in a notice</w:t>
      </w:r>
      <w:r w:rsidR="00733FBB" w:rsidRPr="001774B2">
        <w:t xml:space="preserve"> given by the master of a ship or the pilot of an aircraft </w:t>
      </w:r>
      <w:r w:rsidR="00916C9B" w:rsidRPr="001774B2">
        <w:t>requesting an exemption</w:t>
      </w:r>
      <w:r w:rsidR="00AE233B" w:rsidRPr="001774B2">
        <w:t>.</w:t>
      </w:r>
    </w:p>
    <w:p w:rsidR="00815BCA" w:rsidRPr="001774B2" w:rsidRDefault="00815BCA" w:rsidP="00815BCA">
      <w:pPr>
        <w:pStyle w:val="subsection"/>
      </w:pPr>
      <w:r w:rsidRPr="001774B2">
        <w:tab/>
        <w:t>(2)</w:t>
      </w:r>
      <w:r w:rsidRPr="001774B2">
        <w:tab/>
        <w:t>The notice must include the following information</w:t>
      </w:r>
      <w:r w:rsidR="004C6109" w:rsidRPr="001774B2">
        <w:t xml:space="preserve"> in relation to a voyage or flight:</w:t>
      </w:r>
    </w:p>
    <w:p w:rsidR="008147A6" w:rsidRPr="001774B2" w:rsidRDefault="00486251" w:rsidP="00486251">
      <w:pPr>
        <w:pStyle w:val="paragraph"/>
      </w:pPr>
      <w:r w:rsidRPr="001774B2">
        <w:tab/>
      </w:r>
      <w:r w:rsidR="00223CB2" w:rsidRPr="001774B2">
        <w:t>(a)</w:t>
      </w:r>
      <w:r w:rsidR="00223CB2" w:rsidRPr="001774B2">
        <w:tab/>
        <w:t>the itinerary of the</w:t>
      </w:r>
      <w:r w:rsidR="008147A6" w:rsidRPr="001774B2">
        <w:t xml:space="preserve"> voyage or flight;</w:t>
      </w:r>
    </w:p>
    <w:p w:rsidR="008147A6" w:rsidRPr="001774B2" w:rsidRDefault="008147A6" w:rsidP="008147A6">
      <w:pPr>
        <w:pStyle w:val="paragraph"/>
      </w:pPr>
      <w:r w:rsidRPr="001774B2">
        <w:tab/>
        <w:t>(b)</w:t>
      </w:r>
      <w:r w:rsidRPr="001774B2">
        <w:tab/>
        <w:t>if the notice relates to a voyage of a ship—the name of the ship;</w:t>
      </w:r>
    </w:p>
    <w:p w:rsidR="008147A6" w:rsidRPr="001774B2" w:rsidRDefault="008147A6" w:rsidP="008147A6">
      <w:pPr>
        <w:pStyle w:val="paragraph"/>
      </w:pPr>
      <w:r w:rsidRPr="001774B2">
        <w:tab/>
        <w:t>(c)</w:t>
      </w:r>
      <w:r w:rsidRPr="001774B2">
        <w:tab/>
        <w:t>the registration number of the ship or aircraft;</w:t>
      </w:r>
    </w:p>
    <w:p w:rsidR="008147A6" w:rsidRPr="001774B2" w:rsidRDefault="008147A6" w:rsidP="008147A6">
      <w:pPr>
        <w:pStyle w:val="paragraph"/>
      </w:pPr>
      <w:r w:rsidRPr="001774B2">
        <w:tab/>
        <w:t>(d)</w:t>
      </w:r>
      <w:r w:rsidRPr="001774B2">
        <w:tab/>
        <w:t>the place of registration of the ship or aircraft;</w:t>
      </w:r>
    </w:p>
    <w:p w:rsidR="008147A6" w:rsidRPr="001774B2" w:rsidRDefault="008147A6" w:rsidP="008147A6">
      <w:pPr>
        <w:pStyle w:val="paragraph"/>
      </w:pPr>
      <w:r w:rsidRPr="001774B2">
        <w:tab/>
        <w:t>(e)</w:t>
      </w:r>
      <w:r w:rsidRPr="001774B2">
        <w:tab/>
        <w:t>the type and description of the ship or aircraft;</w:t>
      </w:r>
    </w:p>
    <w:p w:rsidR="008147A6" w:rsidRPr="001774B2" w:rsidRDefault="008147A6" w:rsidP="008147A6">
      <w:pPr>
        <w:pStyle w:val="paragraph"/>
      </w:pPr>
      <w:r w:rsidRPr="001774B2">
        <w:tab/>
        <w:t>(f)</w:t>
      </w:r>
      <w:r w:rsidRPr="001774B2">
        <w:tab/>
        <w:t>the name and address of the owner of the ship or aircraft;</w:t>
      </w:r>
    </w:p>
    <w:p w:rsidR="008147A6" w:rsidRPr="001774B2" w:rsidRDefault="008147A6" w:rsidP="008147A6">
      <w:pPr>
        <w:pStyle w:val="paragraph"/>
      </w:pPr>
      <w:r w:rsidRPr="001774B2">
        <w:tab/>
        <w:t>(g)</w:t>
      </w:r>
      <w:r w:rsidRPr="001774B2">
        <w:tab/>
        <w:t>if the ship or aircraft is under charter—the na</w:t>
      </w:r>
      <w:r w:rsidR="00EA775A" w:rsidRPr="001774B2">
        <w:t>me and address of the charterer;</w:t>
      </w:r>
    </w:p>
    <w:p w:rsidR="00EA775A" w:rsidRPr="001774B2" w:rsidRDefault="00EA775A" w:rsidP="00EA775A">
      <w:pPr>
        <w:pStyle w:val="paragraph"/>
      </w:pPr>
      <w:r w:rsidRPr="001774B2">
        <w:tab/>
        <w:t>(h)</w:t>
      </w:r>
      <w:r w:rsidRPr="001774B2">
        <w:tab/>
        <w:t>the name of the master of the ship or the pilot of the aircraft;</w:t>
      </w:r>
    </w:p>
    <w:p w:rsidR="00EA775A" w:rsidRPr="001774B2" w:rsidRDefault="00EA775A" w:rsidP="008147A6">
      <w:pPr>
        <w:pStyle w:val="paragraph"/>
      </w:pPr>
      <w:r w:rsidRPr="001774B2">
        <w:tab/>
        <w:t>(i)</w:t>
      </w:r>
      <w:r w:rsidRPr="001774B2">
        <w:tab/>
        <w:t>the name, date of birth and nationality of each member of the crew of the ship or aircraft</w:t>
      </w:r>
      <w:r w:rsidR="007B42D2" w:rsidRPr="001774B2">
        <w:t>.</w:t>
      </w:r>
    </w:p>
    <w:p w:rsidR="00EA775A" w:rsidRPr="001774B2" w:rsidRDefault="00EA775A" w:rsidP="00EA775A">
      <w:pPr>
        <w:pStyle w:val="subsection"/>
      </w:pPr>
      <w:r w:rsidRPr="001774B2">
        <w:tab/>
        <w:t>(3)</w:t>
      </w:r>
      <w:r w:rsidRPr="001774B2">
        <w:tab/>
        <w:t xml:space="preserve">The notice must include the following information about each traditional inhabitant who </w:t>
      </w:r>
      <w:r w:rsidR="00F22324" w:rsidRPr="001774B2">
        <w:t>is to undertake</w:t>
      </w:r>
      <w:r w:rsidRPr="001774B2">
        <w:t xml:space="preserve"> the voyage or flight:</w:t>
      </w:r>
    </w:p>
    <w:p w:rsidR="00EA775A" w:rsidRPr="001774B2" w:rsidRDefault="00EA775A" w:rsidP="00EA775A">
      <w:pPr>
        <w:pStyle w:val="paragraph"/>
      </w:pPr>
      <w:r w:rsidRPr="001774B2">
        <w:tab/>
        <w:t>(a)</w:t>
      </w:r>
      <w:r w:rsidRPr="001774B2">
        <w:tab/>
      </w:r>
      <w:r w:rsidR="00086B16" w:rsidRPr="001774B2">
        <w:t xml:space="preserve">the </w:t>
      </w:r>
      <w:r w:rsidRPr="001774B2">
        <w:t>name</w:t>
      </w:r>
      <w:r w:rsidR="004C6109" w:rsidRPr="001774B2">
        <w:t xml:space="preserve"> of the traditional inhabitant</w:t>
      </w:r>
      <w:r w:rsidRPr="001774B2">
        <w:t>;</w:t>
      </w:r>
    </w:p>
    <w:p w:rsidR="004C6109" w:rsidRPr="001774B2" w:rsidRDefault="004C6109" w:rsidP="00EA775A">
      <w:pPr>
        <w:pStyle w:val="paragraph"/>
      </w:pPr>
      <w:r w:rsidRPr="001774B2">
        <w:tab/>
        <w:t>(b)</w:t>
      </w:r>
      <w:r w:rsidRPr="001774B2">
        <w:tab/>
      </w:r>
      <w:r w:rsidR="00086B16" w:rsidRPr="001774B2">
        <w:t xml:space="preserve">the </w:t>
      </w:r>
      <w:r w:rsidRPr="001774B2">
        <w:t>place where the traditional inhabitant:</w:t>
      </w:r>
    </w:p>
    <w:p w:rsidR="00EA775A" w:rsidRPr="001774B2" w:rsidRDefault="004C6109" w:rsidP="004C6109">
      <w:pPr>
        <w:pStyle w:val="paragraphsub"/>
      </w:pPr>
      <w:r w:rsidRPr="001774B2">
        <w:tab/>
        <w:t>(i)</w:t>
      </w:r>
      <w:r w:rsidRPr="001774B2">
        <w:tab/>
      </w:r>
      <w:r w:rsidR="00F22324" w:rsidRPr="001774B2">
        <w:t xml:space="preserve">is to </w:t>
      </w:r>
      <w:r w:rsidRPr="001774B2">
        <w:t>embark; and</w:t>
      </w:r>
    </w:p>
    <w:p w:rsidR="004C6109" w:rsidRPr="001774B2" w:rsidRDefault="004C6109" w:rsidP="004C6109">
      <w:pPr>
        <w:pStyle w:val="paragraphsub"/>
      </w:pPr>
      <w:r w:rsidRPr="001774B2">
        <w:tab/>
        <w:t>(ii)</w:t>
      </w:r>
      <w:r w:rsidRPr="001774B2">
        <w:tab/>
      </w:r>
      <w:r w:rsidR="00F22324" w:rsidRPr="001774B2">
        <w:t xml:space="preserve">is to </w:t>
      </w:r>
      <w:r w:rsidRPr="001774B2">
        <w:t>disembark.</w:t>
      </w:r>
    </w:p>
    <w:p w:rsidR="00EA775A" w:rsidRPr="001774B2" w:rsidRDefault="00EA775A" w:rsidP="00EA775A">
      <w:pPr>
        <w:pStyle w:val="subsection"/>
      </w:pPr>
      <w:r w:rsidRPr="001774B2">
        <w:tab/>
        <w:t>(4)</w:t>
      </w:r>
      <w:r w:rsidRPr="001774B2">
        <w:tab/>
        <w:t xml:space="preserve">The notice must include the following information about each </w:t>
      </w:r>
      <w:r w:rsidR="004C6109" w:rsidRPr="001774B2">
        <w:t xml:space="preserve">person who is an </w:t>
      </w:r>
      <w:r w:rsidRPr="001774B2">
        <w:t xml:space="preserve">employee </w:t>
      </w:r>
      <w:r w:rsidR="004C6109" w:rsidRPr="001774B2">
        <w:t>mentioned in sub</w:t>
      </w:r>
      <w:r w:rsidR="001774B2">
        <w:noBreakHyphen/>
      </w:r>
      <w:r w:rsidR="004C6109" w:rsidRPr="001774B2">
        <w:t>subparagraph</w:t>
      </w:r>
      <w:r w:rsidR="001774B2">
        <w:t> </w:t>
      </w:r>
      <w:r w:rsidR="004C6109" w:rsidRPr="001774B2">
        <w:t>30A(4)(b)(ii)(B) of the Act:</w:t>
      </w:r>
    </w:p>
    <w:p w:rsidR="00EA775A" w:rsidRPr="001774B2" w:rsidRDefault="00EA775A" w:rsidP="00EA775A">
      <w:pPr>
        <w:pStyle w:val="paragraph"/>
      </w:pPr>
      <w:r w:rsidRPr="001774B2">
        <w:tab/>
        <w:t>(a)</w:t>
      </w:r>
      <w:r w:rsidRPr="001774B2">
        <w:tab/>
      </w:r>
      <w:r w:rsidR="004C6109" w:rsidRPr="001774B2">
        <w:t xml:space="preserve">the </w:t>
      </w:r>
      <w:r w:rsidRPr="001774B2">
        <w:t>name</w:t>
      </w:r>
      <w:r w:rsidR="004C6109" w:rsidRPr="001774B2">
        <w:t xml:space="preserve"> of the person</w:t>
      </w:r>
      <w:r w:rsidRPr="001774B2">
        <w:t>;</w:t>
      </w:r>
    </w:p>
    <w:p w:rsidR="00EA775A" w:rsidRPr="001774B2" w:rsidRDefault="00EA775A" w:rsidP="00EA775A">
      <w:pPr>
        <w:pStyle w:val="paragraph"/>
      </w:pPr>
      <w:r w:rsidRPr="001774B2">
        <w:tab/>
        <w:t>(b)</w:t>
      </w:r>
      <w:r w:rsidRPr="001774B2">
        <w:tab/>
        <w:t>the name of the person’s employer;</w:t>
      </w:r>
    </w:p>
    <w:p w:rsidR="00EA775A" w:rsidRPr="001774B2" w:rsidRDefault="00EA775A" w:rsidP="00EA775A">
      <w:pPr>
        <w:pStyle w:val="paragraph"/>
      </w:pPr>
      <w:r w:rsidRPr="001774B2">
        <w:tab/>
        <w:t>(c)</w:t>
      </w:r>
      <w:r w:rsidRPr="001774B2">
        <w:tab/>
      </w:r>
      <w:r w:rsidR="004C6109" w:rsidRPr="001774B2">
        <w:t xml:space="preserve">the </w:t>
      </w:r>
      <w:r w:rsidRPr="001774B2">
        <w:t>nationality</w:t>
      </w:r>
      <w:r w:rsidR="004C6109" w:rsidRPr="001774B2">
        <w:t xml:space="preserve"> of the person</w:t>
      </w:r>
      <w:r w:rsidR="007B42D2" w:rsidRPr="001774B2">
        <w:t>.</w:t>
      </w:r>
    </w:p>
    <w:p w:rsidR="002F5DE4" w:rsidRPr="001774B2" w:rsidRDefault="003353EB" w:rsidP="002F5DE4">
      <w:pPr>
        <w:pStyle w:val="ActHead2"/>
        <w:pageBreakBefore/>
      </w:pPr>
      <w:bookmarkStart w:id="7" w:name="_Toc31974688"/>
      <w:r w:rsidRPr="001774B2">
        <w:rPr>
          <w:rStyle w:val="CharPartNo"/>
        </w:rPr>
        <w:lastRenderedPageBreak/>
        <w:t>Part</w:t>
      </w:r>
      <w:r w:rsidR="001774B2" w:rsidRPr="001774B2">
        <w:rPr>
          <w:rStyle w:val="CharPartNo"/>
        </w:rPr>
        <w:t> </w:t>
      </w:r>
      <w:r w:rsidRPr="001774B2">
        <w:rPr>
          <w:rStyle w:val="CharPartNo"/>
        </w:rPr>
        <w:t>3</w:t>
      </w:r>
      <w:r w:rsidR="002F5DE4" w:rsidRPr="001774B2">
        <w:t>—</w:t>
      </w:r>
      <w:r w:rsidR="00CF2669" w:rsidRPr="001774B2">
        <w:rPr>
          <w:rStyle w:val="CharPartText"/>
        </w:rPr>
        <w:t>Export</w:t>
      </w:r>
      <w:r w:rsidR="000D3D71" w:rsidRPr="001774B2">
        <w:rPr>
          <w:rStyle w:val="CharPartText"/>
        </w:rPr>
        <w:t>ation</w:t>
      </w:r>
      <w:r w:rsidR="00D478F3" w:rsidRPr="001774B2">
        <w:rPr>
          <w:rStyle w:val="CharPartText"/>
        </w:rPr>
        <w:t xml:space="preserve"> of goods</w:t>
      </w:r>
      <w:bookmarkEnd w:id="7"/>
    </w:p>
    <w:p w:rsidR="00C741FA" w:rsidRPr="001774B2" w:rsidRDefault="00C741FA" w:rsidP="00C741FA">
      <w:pPr>
        <w:pStyle w:val="ActHead3"/>
      </w:pPr>
      <w:bookmarkStart w:id="8" w:name="_Toc31974689"/>
      <w:r w:rsidRPr="001774B2">
        <w:rPr>
          <w:rStyle w:val="CharDivNo"/>
        </w:rPr>
        <w:t>Division</w:t>
      </w:r>
      <w:r w:rsidR="001774B2" w:rsidRPr="001774B2">
        <w:rPr>
          <w:rStyle w:val="CharDivNo"/>
        </w:rPr>
        <w:t> </w:t>
      </w:r>
      <w:r w:rsidRPr="001774B2">
        <w:rPr>
          <w:rStyle w:val="CharDivNo"/>
        </w:rPr>
        <w:t>1</w:t>
      </w:r>
      <w:r w:rsidRPr="001774B2">
        <w:t>—</w:t>
      </w:r>
      <w:r w:rsidR="0078309D" w:rsidRPr="001774B2">
        <w:rPr>
          <w:rStyle w:val="CharDivText"/>
        </w:rPr>
        <w:t>E</w:t>
      </w:r>
      <w:r w:rsidR="00CF2669" w:rsidRPr="001774B2">
        <w:rPr>
          <w:rStyle w:val="CharDivText"/>
        </w:rPr>
        <w:t>xport</w:t>
      </w:r>
      <w:r w:rsidR="000D3D71" w:rsidRPr="001774B2">
        <w:rPr>
          <w:rStyle w:val="CharDivText"/>
        </w:rPr>
        <w:t>ation</w:t>
      </w:r>
      <w:r w:rsidR="00CF2669" w:rsidRPr="001774B2">
        <w:rPr>
          <w:rStyle w:val="CharDivText"/>
        </w:rPr>
        <w:t xml:space="preserve"> of goods</w:t>
      </w:r>
      <w:r w:rsidRPr="001774B2">
        <w:rPr>
          <w:rStyle w:val="CharDivText"/>
        </w:rPr>
        <w:t xml:space="preserve"> to Singapore</w:t>
      </w:r>
      <w:bookmarkEnd w:id="8"/>
    </w:p>
    <w:p w:rsidR="004F2208" w:rsidRPr="001774B2" w:rsidRDefault="00C97F02" w:rsidP="00AF4CCC">
      <w:pPr>
        <w:pStyle w:val="ActHead5"/>
      </w:pPr>
      <w:bookmarkStart w:id="9" w:name="_Toc31974690"/>
      <w:r w:rsidRPr="001774B2">
        <w:rPr>
          <w:rStyle w:val="CharSectno"/>
        </w:rPr>
        <w:t>6</w:t>
      </w:r>
      <w:r w:rsidR="008147A6" w:rsidRPr="001774B2">
        <w:t xml:space="preserve">  </w:t>
      </w:r>
      <w:r w:rsidR="000D3D71" w:rsidRPr="001774B2">
        <w:t>D</w:t>
      </w:r>
      <w:r w:rsidR="008147A6" w:rsidRPr="001774B2">
        <w:t xml:space="preserve">eclaration by </w:t>
      </w:r>
      <w:r w:rsidR="007712F6" w:rsidRPr="001774B2">
        <w:t xml:space="preserve">representative of </w:t>
      </w:r>
      <w:r w:rsidR="008147A6" w:rsidRPr="001774B2">
        <w:t>exporter</w:t>
      </w:r>
      <w:bookmarkEnd w:id="9"/>
    </w:p>
    <w:p w:rsidR="005463BE" w:rsidRPr="001774B2" w:rsidRDefault="008147A6" w:rsidP="008147A6">
      <w:pPr>
        <w:pStyle w:val="subsection"/>
      </w:pPr>
      <w:r w:rsidRPr="001774B2">
        <w:tab/>
        <w:t>(1)</w:t>
      </w:r>
      <w:r w:rsidR="008005FF" w:rsidRPr="001774B2">
        <w:tab/>
      </w:r>
      <w:r w:rsidR="005463BE" w:rsidRPr="001774B2">
        <w:t>This section is made for section</w:t>
      </w:r>
      <w:r w:rsidR="001774B2">
        <w:t> </w:t>
      </w:r>
      <w:r w:rsidR="005463BE" w:rsidRPr="001774B2">
        <w:t>126AA of the Act.</w:t>
      </w:r>
    </w:p>
    <w:p w:rsidR="00A73EFB" w:rsidRPr="001774B2" w:rsidRDefault="00A73EFB" w:rsidP="00A73EFB">
      <w:pPr>
        <w:pStyle w:val="SubsectionHead"/>
      </w:pPr>
      <w:r w:rsidRPr="001774B2">
        <w:t>Declaration</w:t>
      </w:r>
    </w:p>
    <w:p w:rsidR="00AF4CCC" w:rsidRPr="001774B2" w:rsidRDefault="004F2208" w:rsidP="008147A6">
      <w:pPr>
        <w:pStyle w:val="subsection"/>
      </w:pPr>
      <w:r w:rsidRPr="001774B2">
        <w:tab/>
      </w:r>
      <w:r w:rsidR="00AF4CCC" w:rsidRPr="001774B2">
        <w:t>(2)</w:t>
      </w:r>
      <w:r w:rsidR="00AF4CCC" w:rsidRPr="001774B2">
        <w:tab/>
      </w:r>
      <w:r w:rsidR="008005FF" w:rsidRPr="001774B2">
        <w:t>A</w:t>
      </w:r>
      <w:r w:rsidR="00B30833" w:rsidRPr="001774B2">
        <w:t xml:space="preserve"> </w:t>
      </w:r>
      <w:r w:rsidR="007712F6" w:rsidRPr="001774B2">
        <w:t>representative of an</w:t>
      </w:r>
      <w:r w:rsidR="00AF4CCC" w:rsidRPr="001774B2">
        <w:t xml:space="preserve"> exporter must make a</w:t>
      </w:r>
      <w:r w:rsidRPr="001774B2">
        <w:t xml:space="preserve"> declaration</w:t>
      </w:r>
      <w:r w:rsidR="000100DD" w:rsidRPr="001774B2">
        <w:t>,</w:t>
      </w:r>
      <w:r w:rsidR="00AF4CCC" w:rsidRPr="001774B2">
        <w:t xml:space="preserve"> in w</w:t>
      </w:r>
      <w:r w:rsidR="006D4616" w:rsidRPr="001774B2">
        <w:t>riting, before the export of</w:t>
      </w:r>
      <w:r w:rsidR="00AF4CCC" w:rsidRPr="001774B2">
        <w:t xml:space="preserve"> goods</w:t>
      </w:r>
      <w:r w:rsidR="008005FF" w:rsidRPr="001774B2">
        <w:t xml:space="preserve"> mentioned in section</w:t>
      </w:r>
      <w:r w:rsidR="001774B2">
        <w:t> </w:t>
      </w:r>
      <w:r w:rsidR="008005FF" w:rsidRPr="001774B2">
        <w:t>126AA of the Act</w:t>
      </w:r>
      <w:r w:rsidR="00AF4CCC" w:rsidRPr="001774B2">
        <w:t>:</w:t>
      </w:r>
    </w:p>
    <w:p w:rsidR="00AF4CCC" w:rsidRPr="001774B2" w:rsidRDefault="00AF4CCC" w:rsidP="00AF4CCC">
      <w:pPr>
        <w:pStyle w:val="paragraph"/>
      </w:pPr>
      <w:r w:rsidRPr="001774B2">
        <w:tab/>
        <w:t>(a)</w:t>
      </w:r>
      <w:r w:rsidRPr="001774B2">
        <w:tab/>
        <w:t>stating that the goods are the produce or manufacture of Australia, in accordance with SAFTA; and</w:t>
      </w:r>
    </w:p>
    <w:p w:rsidR="00AF4CCC" w:rsidRPr="001774B2" w:rsidRDefault="00AF4CCC" w:rsidP="00AF4CCC">
      <w:pPr>
        <w:pStyle w:val="paragraph"/>
      </w:pPr>
      <w:r w:rsidRPr="001774B2">
        <w:tab/>
        <w:t>(b)</w:t>
      </w:r>
      <w:r w:rsidRPr="001774B2">
        <w:tab/>
      </w:r>
      <w:r w:rsidR="008802A3" w:rsidRPr="001774B2">
        <w:t>providing details of</w:t>
      </w:r>
      <w:r w:rsidRPr="001774B2">
        <w:t xml:space="preserve"> the exporter’s invoice in relation to the goods; and</w:t>
      </w:r>
    </w:p>
    <w:p w:rsidR="00AF4CCC" w:rsidRPr="001774B2" w:rsidRDefault="00AF4CCC" w:rsidP="00AF4CCC">
      <w:pPr>
        <w:pStyle w:val="paragraph"/>
      </w:pPr>
      <w:r w:rsidRPr="001774B2">
        <w:tab/>
        <w:t>(c)</w:t>
      </w:r>
      <w:r w:rsidRPr="001774B2">
        <w:tab/>
      </w:r>
      <w:r w:rsidR="008802A3" w:rsidRPr="001774B2">
        <w:t>providing details of</w:t>
      </w:r>
      <w:r w:rsidRPr="001774B2">
        <w:t xml:space="preserve"> the Certificate of Origin in relation to the goods; and</w:t>
      </w:r>
    </w:p>
    <w:p w:rsidR="00AF4CCC" w:rsidRPr="001774B2" w:rsidRDefault="00AF4CCC" w:rsidP="00AF4CCC">
      <w:pPr>
        <w:pStyle w:val="paragraph"/>
      </w:pPr>
      <w:r w:rsidRPr="001774B2">
        <w:tab/>
        <w:t>(d)</w:t>
      </w:r>
      <w:r w:rsidRPr="001774B2">
        <w:tab/>
        <w:t>stating that the goods are identical to goods that are specified in that Certificate of Origin; and</w:t>
      </w:r>
    </w:p>
    <w:p w:rsidR="00AF4CCC" w:rsidRPr="001774B2" w:rsidRDefault="00AF4CCC" w:rsidP="00AF4CCC">
      <w:pPr>
        <w:pStyle w:val="paragraph"/>
      </w:pPr>
      <w:r w:rsidRPr="001774B2">
        <w:tab/>
        <w:t>(e)</w:t>
      </w:r>
      <w:r w:rsidRPr="001774B2">
        <w:tab/>
        <w:t xml:space="preserve">stating that the goods comply with the </w:t>
      </w:r>
      <w:r w:rsidR="007712F6" w:rsidRPr="001774B2">
        <w:t>requirements</w:t>
      </w:r>
      <w:r w:rsidRPr="001774B2">
        <w:t xml:space="preserve"> specified in that Certificate of Origin; and</w:t>
      </w:r>
    </w:p>
    <w:p w:rsidR="00AF4CCC" w:rsidRPr="001774B2" w:rsidRDefault="00AF4CCC" w:rsidP="00AF4CCC">
      <w:pPr>
        <w:pStyle w:val="paragraph"/>
      </w:pPr>
      <w:r w:rsidRPr="001774B2">
        <w:tab/>
        <w:t>(f)</w:t>
      </w:r>
      <w:r w:rsidRPr="001774B2">
        <w:tab/>
      </w:r>
      <w:r w:rsidR="007712F6" w:rsidRPr="001774B2">
        <w:t>includ</w:t>
      </w:r>
      <w:r w:rsidRPr="001774B2">
        <w:t>ing the name, designation and signature of the exporter’s representative; and</w:t>
      </w:r>
    </w:p>
    <w:p w:rsidR="00AF4CCC" w:rsidRPr="001774B2" w:rsidRDefault="006433CC" w:rsidP="00AF4CCC">
      <w:pPr>
        <w:pStyle w:val="paragraph"/>
      </w:pPr>
      <w:r w:rsidRPr="001774B2">
        <w:tab/>
        <w:t>(g)</w:t>
      </w:r>
      <w:r w:rsidRPr="001774B2">
        <w:tab/>
        <w:t>specifying the day</w:t>
      </w:r>
      <w:r w:rsidR="00AF4CCC" w:rsidRPr="001774B2">
        <w:t xml:space="preserve"> on which the declaration was signed by the exporter’s representative</w:t>
      </w:r>
      <w:r w:rsidR="007B42D2" w:rsidRPr="001774B2">
        <w:t>.</w:t>
      </w:r>
    </w:p>
    <w:p w:rsidR="00A73EFB" w:rsidRPr="001774B2" w:rsidRDefault="00A73EFB" w:rsidP="00A73EFB">
      <w:pPr>
        <w:pStyle w:val="SubsectionHead"/>
      </w:pPr>
      <w:r w:rsidRPr="001774B2">
        <w:t>Additional requirements before making declaration</w:t>
      </w:r>
    </w:p>
    <w:p w:rsidR="000100DD" w:rsidRPr="001774B2" w:rsidRDefault="00AF4CCC" w:rsidP="000100DD">
      <w:pPr>
        <w:pStyle w:val="subsection"/>
      </w:pPr>
      <w:r w:rsidRPr="001774B2">
        <w:tab/>
        <w:t>(3)</w:t>
      </w:r>
      <w:r w:rsidRPr="001774B2">
        <w:tab/>
      </w:r>
      <w:r w:rsidR="000100DD" w:rsidRPr="001774B2">
        <w:t>If the exporter was the applicant for the Certificate of Origin and is not the producer or manufacturer o</w:t>
      </w:r>
      <w:r w:rsidR="007712F6" w:rsidRPr="001774B2">
        <w:t>f the goods, the exporter must</w:t>
      </w:r>
      <w:r w:rsidR="000100DD" w:rsidRPr="001774B2">
        <w:t xml:space="preserve"> give a copy of the Certificate of Origin to the producer or manufacturer</w:t>
      </w:r>
      <w:r w:rsidR="007712F6" w:rsidRPr="001774B2">
        <w:t xml:space="preserve"> before the representative makes the declaration</w:t>
      </w:r>
      <w:r w:rsidR="007B42D2" w:rsidRPr="001774B2">
        <w:t>.</w:t>
      </w:r>
    </w:p>
    <w:p w:rsidR="000100DD" w:rsidRPr="001774B2" w:rsidRDefault="000100DD" w:rsidP="000100DD">
      <w:pPr>
        <w:pStyle w:val="subsection"/>
      </w:pPr>
      <w:r w:rsidRPr="001774B2">
        <w:tab/>
        <w:t>(4)</w:t>
      </w:r>
      <w:r w:rsidRPr="001774B2">
        <w:tab/>
        <w:t>If the exporter is not the producer or manufacturer o</w:t>
      </w:r>
      <w:r w:rsidR="00070F89" w:rsidRPr="001774B2">
        <w:t>f the goods, the exporter must</w:t>
      </w:r>
      <w:r w:rsidR="00AA7265" w:rsidRPr="001774B2">
        <w:t xml:space="preserve"> </w:t>
      </w:r>
      <w:r w:rsidRPr="001774B2">
        <w:t xml:space="preserve">obtain </w:t>
      </w:r>
      <w:r w:rsidR="00AA7265" w:rsidRPr="001774B2">
        <w:t xml:space="preserve">written confirmation of the following </w:t>
      </w:r>
      <w:r w:rsidRPr="001774B2">
        <w:t xml:space="preserve">from </w:t>
      </w:r>
      <w:r w:rsidR="00AA7265" w:rsidRPr="001774B2">
        <w:t>a representative of the producer or manufacturer</w:t>
      </w:r>
      <w:r w:rsidRPr="001774B2">
        <w:t>:</w:t>
      </w:r>
    </w:p>
    <w:p w:rsidR="000100DD" w:rsidRPr="001774B2" w:rsidRDefault="000100DD" w:rsidP="000100DD">
      <w:pPr>
        <w:pStyle w:val="paragraph"/>
      </w:pPr>
      <w:r w:rsidRPr="001774B2">
        <w:tab/>
        <w:t>(a)</w:t>
      </w:r>
      <w:r w:rsidRPr="001774B2">
        <w:tab/>
      </w:r>
      <w:r w:rsidR="00AA7265" w:rsidRPr="001774B2">
        <w:t xml:space="preserve">the details of the </w:t>
      </w:r>
      <w:r w:rsidRPr="001774B2">
        <w:t>evidence of the sale o</w:t>
      </w:r>
      <w:r w:rsidR="00AA7265" w:rsidRPr="001774B2">
        <w:t>f the goods to the exporter;</w:t>
      </w:r>
    </w:p>
    <w:p w:rsidR="000100DD" w:rsidRPr="001774B2" w:rsidRDefault="000100DD" w:rsidP="000100DD">
      <w:pPr>
        <w:pStyle w:val="paragraph"/>
      </w:pPr>
      <w:r w:rsidRPr="001774B2">
        <w:tab/>
        <w:t>(b)</w:t>
      </w:r>
      <w:r w:rsidRPr="001774B2">
        <w:tab/>
      </w:r>
      <w:r w:rsidR="00AA7265" w:rsidRPr="001774B2">
        <w:t>the details of</w:t>
      </w:r>
      <w:r w:rsidRPr="001774B2">
        <w:t xml:space="preserve"> the Certificate of Orig</w:t>
      </w:r>
      <w:r w:rsidR="00AA7265" w:rsidRPr="001774B2">
        <w:t>in in relation to the goods;</w:t>
      </w:r>
    </w:p>
    <w:p w:rsidR="000100DD" w:rsidRPr="001774B2" w:rsidRDefault="000100DD" w:rsidP="000100DD">
      <w:pPr>
        <w:pStyle w:val="paragraph"/>
      </w:pPr>
      <w:r w:rsidRPr="001774B2">
        <w:tab/>
        <w:t>(c)</w:t>
      </w:r>
      <w:r w:rsidRPr="001774B2">
        <w:tab/>
        <w:t>that the goods are identical to goods that are specified in that</w:t>
      </w:r>
      <w:r w:rsidR="00AA7265" w:rsidRPr="001774B2">
        <w:t xml:space="preserve"> Certificate of Origin;</w:t>
      </w:r>
    </w:p>
    <w:p w:rsidR="000100DD" w:rsidRPr="001774B2" w:rsidRDefault="000100DD" w:rsidP="000100DD">
      <w:pPr>
        <w:pStyle w:val="paragraph"/>
      </w:pPr>
      <w:r w:rsidRPr="001774B2">
        <w:tab/>
        <w:t>(d)</w:t>
      </w:r>
      <w:r w:rsidRPr="001774B2">
        <w:tab/>
        <w:t xml:space="preserve">that the goods comply with the rule specified in </w:t>
      </w:r>
      <w:r w:rsidR="00AA7265" w:rsidRPr="001774B2">
        <w:t>that Certificate of Origin.</w:t>
      </w:r>
    </w:p>
    <w:p w:rsidR="00AA7265" w:rsidRPr="001774B2" w:rsidRDefault="00AA7265" w:rsidP="00AA7265">
      <w:pPr>
        <w:pStyle w:val="subsection"/>
      </w:pPr>
      <w:r w:rsidRPr="001774B2">
        <w:tab/>
        <w:t>(5)</w:t>
      </w:r>
      <w:r w:rsidRPr="001774B2">
        <w:tab/>
        <w:t>The written confirmation must:</w:t>
      </w:r>
    </w:p>
    <w:p w:rsidR="000100DD" w:rsidRPr="001774B2" w:rsidRDefault="000100DD" w:rsidP="000100DD">
      <w:pPr>
        <w:pStyle w:val="paragraph"/>
      </w:pPr>
      <w:r w:rsidRPr="001774B2">
        <w:tab/>
        <w:t>(</w:t>
      </w:r>
      <w:r w:rsidR="00AA7265" w:rsidRPr="001774B2">
        <w:t>a</w:t>
      </w:r>
      <w:r w:rsidRPr="001774B2">
        <w:t>)</w:t>
      </w:r>
      <w:r w:rsidRPr="001774B2">
        <w:tab/>
      </w:r>
      <w:r w:rsidR="00AA7265" w:rsidRPr="001774B2">
        <w:t xml:space="preserve">include </w:t>
      </w:r>
      <w:r w:rsidRPr="001774B2">
        <w:t>the name, designation and signature of the producer’s or manufacturer’s representative</w:t>
      </w:r>
      <w:r w:rsidR="00AA7265" w:rsidRPr="001774B2">
        <w:t>; and</w:t>
      </w:r>
    </w:p>
    <w:p w:rsidR="00070F89" w:rsidRPr="001774B2" w:rsidRDefault="00AA7265" w:rsidP="000100DD">
      <w:pPr>
        <w:pStyle w:val="paragraph"/>
      </w:pPr>
      <w:r w:rsidRPr="001774B2">
        <w:tab/>
        <w:t>(b</w:t>
      </w:r>
      <w:r w:rsidR="006433CC" w:rsidRPr="001774B2">
        <w:t>)</w:t>
      </w:r>
      <w:r w:rsidR="006433CC" w:rsidRPr="001774B2">
        <w:tab/>
        <w:t>specify the day</w:t>
      </w:r>
      <w:r w:rsidR="000100DD" w:rsidRPr="001774B2">
        <w:t xml:space="preserve"> on which the confirmation was signed by the producer’s or manufacturer’s representative</w:t>
      </w:r>
      <w:r w:rsidRPr="001774B2">
        <w:t>; and</w:t>
      </w:r>
    </w:p>
    <w:p w:rsidR="00AA7265" w:rsidRPr="001774B2" w:rsidRDefault="00AA7265" w:rsidP="00AA7265">
      <w:pPr>
        <w:pStyle w:val="paragraph"/>
      </w:pPr>
      <w:r w:rsidRPr="001774B2">
        <w:lastRenderedPageBreak/>
        <w:tab/>
        <w:t>(c)</w:t>
      </w:r>
      <w:r w:rsidRPr="001774B2">
        <w:tab/>
        <w:t xml:space="preserve">be obtained before the exporter’s representative makes the declaration mentioned in </w:t>
      </w:r>
      <w:r w:rsidR="001774B2">
        <w:t>subsection (</w:t>
      </w:r>
      <w:r w:rsidRPr="001774B2">
        <w:t>2).</w:t>
      </w:r>
    </w:p>
    <w:p w:rsidR="004F3ABF" w:rsidRPr="001774B2" w:rsidRDefault="004F3ABF" w:rsidP="004F3ABF">
      <w:pPr>
        <w:pStyle w:val="ActHead5"/>
      </w:pPr>
      <w:bookmarkStart w:id="10" w:name="_Toc31974691"/>
      <w:r w:rsidRPr="001774B2">
        <w:rPr>
          <w:rStyle w:val="CharSectno"/>
        </w:rPr>
        <w:t>7</w:t>
      </w:r>
      <w:r w:rsidRPr="001774B2">
        <w:t xml:space="preserve">  Record keeping for the producer or manufacturer of goods claimed to be the produce or manufacture of Australia</w:t>
      </w:r>
      <w:bookmarkEnd w:id="10"/>
    </w:p>
    <w:p w:rsidR="00A86EFA" w:rsidRPr="001774B2" w:rsidRDefault="00A86EFA" w:rsidP="00A86EFA">
      <w:pPr>
        <w:pStyle w:val="subsection"/>
      </w:pPr>
      <w:r w:rsidRPr="001774B2">
        <w:tab/>
        <w:t>(1A)</w:t>
      </w:r>
      <w:r w:rsidRPr="001774B2">
        <w:tab/>
        <w:t>This section applies in relation to goods that:</w:t>
      </w:r>
    </w:p>
    <w:p w:rsidR="00A86EFA" w:rsidRPr="001774B2" w:rsidRDefault="00A86EFA" w:rsidP="00A86EFA">
      <w:pPr>
        <w:pStyle w:val="paragraph"/>
      </w:pPr>
      <w:r w:rsidRPr="001774B2">
        <w:tab/>
        <w:t>(a)</w:t>
      </w:r>
      <w:r w:rsidRPr="001774B2">
        <w:tab/>
        <w:t>are exported to Singapore; and</w:t>
      </w:r>
    </w:p>
    <w:p w:rsidR="00A86EFA" w:rsidRPr="001774B2" w:rsidRDefault="00A86EFA" w:rsidP="00A86EFA">
      <w:pPr>
        <w:pStyle w:val="paragraph"/>
      </w:pPr>
      <w:r w:rsidRPr="001774B2">
        <w:tab/>
        <w:t>(b)</w:t>
      </w:r>
      <w:r w:rsidRPr="001774B2">
        <w:tab/>
        <w:t>are claimed to be the produce or manufacture of Australia for the purpose of obtaining a preferential tariff in Singapore.</w:t>
      </w:r>
    </w:p>
    <w:p w:rsidR="006D4616" w:rsidRPr="001774B2" w:rsidRDefault="008147A6" w:rsidP="008147A6">
      <w:pPr>
        <w:pStyle w:val="subsection"/>
      </w:pPr>
      <w:r w:rsidRPr="001774B2">
        <w:tab/>
        <w:t>(1)</w:t>
      </w:r>
      <w:r w:rsidRPr="001774B2">
        <w:tab/>
      </w:r>
      <w:r w:rsidR="00A86EFA" w:rsidRPr="001774B2">
        <w:t>For the purposes of section</w:t>
      </w:r>
      <w:r w:rsidR="001774B2">
        <w:t> </w:t>
      </w:r>
      <w:r w:rsidR="00A86EFA" w:rsidRPr="001774B2">
        <w:t>126AB of the Act, the producer or manufacturer (whether or not the producer or manufacturer is the exporter) of the goods</w:t>
      </w:r>
      <w:r w:rsidR="006D4616" w:rsidRPr="001774B2">
        <w:t xml:space="preserve"> must keep the record</w:t>
      </w:r>
      <w:r w:rsidR="000611AF" w:rsidRPr="001774B2">
        <w:t>s</w:t>
      </w:r>
      <w:r w:rsidR="006D4616" w:rsidRPr="001774B2">
        <w:t xml:space="preserve"> set out in the following table.</w:t>
      </w:r>
    </w:p>
    <w:p w:rsidR="006245C2" w:rsidRPr="001774B2" w:rsidRDefault="006245C2" w:rsidP="006245C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7669"/>
      </w:tblGrid>
      <w:tr w:rsidR="00CD44BE" w:rsidRPr="001774B2" w:rsidTr="00633F28">
        <w:trPr>
          <w:tblHeader/>
        </w:trPr>
        <w:tc>
          <w:tcPr>
            <w:tcW w:w="5000" w:type="pct"/>
            <w:gridSpan w:val="2"/>
            <w:tcBorders>
              <w:top w:val="single" w:sz="12" w:space="0" w:color="auto"/>
              <w:bottom w:val="single" w:sz="6" w:space="0" w:color="auto"/>
            </w:tcBorders>
            <w:shd w:val="clear" w:color="auto" w:fill="auto"/>
          </w:tcPr>
          <w:p w:rsidR="006245C2" w:rsidRPr="001774B2" w:rsidRDefault="006245C2" w:rsidP="00C82E94">
            <w:pPr>
              <w:pStyle w:val="TableHeading"/>
            </w:pPr>
            <w:r w:rsidRPr="001774B2">
              <w:t>Records to be kept by producers or manufacturers exporting goods to Singapore</w:t>
            </w:r>
          </w:p>
        </w:tc>
      </w:tr>
      <w:tr w:rsidR="00CD44BE" w:rsidRPr="001774B2" w:rsidTr="00633F28">
        <w:trPr>
          <w:tblHeader/>
        </w:trPr>
        <w:tc>
          <w:tcPr>
            <w:tcW w:w="504" w:type="pct"/>
            <w:tcBorders>
              <w:top w:val="single" w:sz="6" w:space="0" w:color="auto"/>
              <w:bottom w:val="single" w:sz="12" w:space="0" w:color="auto"/>
            </w:tcBorders>
            <w:shd w:val="clear" w:color="auto" w:fill="auto"/>
          </w:tcPr>
          <w:p w:rsidR="006245C2" w:rsidRPr="001774B2" w:rsidRDefault="006245C2" w:rsidP="00C82E94">
            <w:pPr>
              <w:pStyle w:val="TableHeading"/>
            </w:pPr>
            <w:r w:rsidRPr="001774B2">
              <w:t>Item</w:t>
            </w:r>
          </w:p>
        </w:tc>
        <w:tc>
          <w:tcPr>
            <w:tcW w:w="4496" w:type="pct"/>
            <w:tcBorders>
              <w:top w:val="single" w:sz="6" w:space="0" w:color="auto"/>
              <w:bottom w:val="single" w:sz="12" w:space="0" w:color="auto"/>
            </w:tcBorders>
            <w:shd w:val="clear" w:color="auto" w:fill="auto"/>
          </w:tcPr>
          <w:p w:rsidR="006245C2" w:rsidRPr="001774B2" w:rsidRDefault="006245C2" w:rsidP="00C82E94">
            <w:pPr>
              <w:pStyle w:val="TableHeading"/>
            </w:pPr>
            <w:r w:rsidRPr="001774B2">
              <w:t>Records</w:t>
            </w:r>
          </w:p>
        </w:tc>
      </w:tr>
      <w:tr w:rsidR="00CD44BE" w:rsidRPr="001774B2" w:rsidTr="00633F28">
        <w:tc>
          <w:tcPr>
            <w:tcW w:w="504" w:type="pct"/>
            <w:tcBorders>
              <w:top w:val="single" w:sz="12" w:space="0" w:color="auto"/>
            </w:tcBorders>
            <w:shd w:val="clear" w:color="auto" w:fill="auto"/>
          </w:tcPr>
          <w:p w:rsidR="006245C2" w:rsidRPr="001774B2" w:rsidRDefault="006245C2" w:rsidP="00C82E94">
            <w:pPr>
              <w:pStyle w:val="Tabletext"/>
            </w:pPr>
            <w:r w:rsidRPr="001774B2">
              <w:t>1</w:t>
            </w:r>
          </w:p>
        </w:tc>
        <w:tc>
          <w:tcPr>
            <w:tcW w:w="4496" w:type="pct"/>
            <w:tcBorders>
              <w:top w:val="single" w:sz="12" w:space="0" w:color="auto"/>
            </w:tcBorders>
            <w:shd w:val="clear" w:color="auto" w:fill="auto"/>
          </w:tcPr>
          <w:p w:rsidR="006245C2" w:rsidRPr="001774B2" w:rsidRDefault="006245C2" w:rsidP="00A60A6B">
            <w:pPr>
              <w:pStyle w:val="Tabletext"/>
            </w:pPr>
            <w:r w:rsidRPr="001774B2">
              <w:t>Records of the purchase of the goods</w:t>
            </w:r>
          </w:p>
        </w:tc>
      </w:tr>
      <w:tr w:rsidR="00CD44BE" w:rsidRPr="001774B2" w:rsidTr="00633F28">
        <w:tc>
          <w:tcPr>
            <w:tcW w:w="504" w:type="pct"/>
            <w:shd w:val="clear" w:color="auto" w:fill="auto"/>
          </w:tcPr>
          <w:p w:rsidR="006245C2" w:rsidRPr="001774B2" w:rsidRDefault="006245C2" w:rsidP="00C82E94">
            <w:pPr>
              <w:pStyle w:val="Tabletext"/>
            </w:pPr>
            <w:r w:rsidRPr="001774B2">
              <w:t>2</w:t>
            </w:r>
          </w:p>
        </w:tc>
        <w:tc>
          <w:tcPr>
            <w:tcW w:w="4496" w:type="pct"/>
            <w:shd w:val="clear" w:color="auto" w:fill="auto"/>
          </w:tcPr>
          <w:p w:rsidR="006245C2" w:rsidRPr="001774B2" w:rsidRDefault="006245C2" w:rsidP="00C82E94">
            <w:pPr>
              <w:pStyle w:val="Tabletext"/>
            </w:pPr>
            <w:r w:rsidRPr="001774B2">
              <w:t>Evidence that payment has been made for the goods</w:t>
            </w:r>
          </w:p>
        </w:tc>
      </w:tr>
      <w:tr w:rsidR="00CD44BE" w:rsidRPr="001774B2" w:rsidTr="00633F28">
        <w:tc>
          <w:tcPr>
            <w:tcW w:w="504" w:type="pct"/>
            <w:shd w:val="clear" w:color="auto" w:fill="auto"/>
          </w:tcPr>
          <w:p w:rsidR="006245C2" w:rsidRPr="001774B2" w:rsidRDefault="006245C2" w:rsidP="00C82E94">
            <w:pPr>
              <w:pStyle w:val="Tabletext"/>
            </w:pPr>
            <w:r w:rsidRPr="001774B2">
              <w:t>3</w:t>
            </w:r>
          </w:p>
        </w:tc>
        <w:tc>
          <w:tcPr>
            <w:tcW w:w="4496" w:type="pct"/>
            <w:shd w:val="clear" w:color="auto" w:fill="auto"/>
          </w:tcPr>
          <w:p w:rsidR="008005FF" w:rsidRPr="001774B2" w:rsidRDefault="006245C2" w:rsidP="002121CF">
            <w:pPr>
              <w:pStyle w:val="Tabletext"/>
            </w:pPr>
            <w:r w:rsidRPr="001774B2">
              <w:t xml:space="preserve">Evidence of the cost of the goods in the form </w:t>
            </w:r>
            <w:r w:rsidR="002121CF" w:rsidRPr="001774B2">
              <w:t xml:space="preserve">in which they were </w:t>
            </w:r>
            <w:r w:rsidRPr="001774B2">
              <w:t>sold to the buyer</w:t>
            </w:r>
          </w:p>
        </w:tc>
      </w:tr>
      <w:tr w:rsidR="00CD44BE" w:rsidRPr="001774B2" w:rsidTr="00633F28">
        <w:tc>
          <w:tcPr>
            <w:tcW w:w="504" w:type="pct"/>
            <w:shd w:val="clear" w:color="auto" w:fill="auto"/>
          </w:tcPr>
          <w:p w:rsidR="006245C2" w:rsidRPr="001774B2" w:rsidRDefault="006245C2" w:rsidP="00C82E94">
            <w:pPr>
              <w:pStyle w:val="Tabletext"/>
            </w:pPr>
            <w:r w:rsidRPr="001774B2">
              <w:t>4</w:t>
            </w:r>
          </w:p>
        </w:tc>
        <w:tc>
          <w:tcPr>
            <w:tcW w:w="4496" w:type="pct"/>
            <w:shd w:val="clear" w:color="auto" w:fill="auto"/>
          </w:tcPr>
          <w:p w:rsidR="006245C2" w:rsidRPr="001774B2" w:rsidRDefault="006245C2" w:rsidP="00C82E94">
            <w:pPr>
              <w:pStyle w:val="Tabletext"/>
            </w:pPr>
            <w:r w:rsidRPr="001774B2">
              <w:t>Evidence of the value of the goods</w:t>
            </w:r>
          </w:p>
        </w:tc>
      </w:tr>
      <w:tr w:rsidR="00CD44BE" w:rsidRPr="001774B2" w:rsidTr="00633F28">
        <w:tc>
          <w:tcPr>
            <w:tcW w:w="504" w:type="pct"/>
            <w:shd w:val="clear" w:color="auto" w:fill="auto"/>
          </w:tcPr>
          <w:p w:rsidR="006245C2" w:rsidRPr="001774B2" w:rsidRDefault="006245C2" w:rsidP="00C82E94">
            <w:pPr>
              <w:pStyle w:val="Tabletext"/>
            </w:pPr>
            <w:r w:rsidRPr="001774B2">
              <w:t>5</w:t>
            </w:r>
          </w:p>
        </w:tc>
        <w:tc>
          <w:tcPr>
            <w:tcW w:w="4496" w:type="pct"/>
            <w:shd w:val="clear" w:color="auto" w:fill="auto"/>
          </w:tcPr>
          <w:p w:rsidR="006245C2" w:rsidRPr="001774B2" w:rsidRDefault="006245C2" w:rsidP="00B30833">
            <w:pPr>
              <w:pStyle w:val="Tabletext"/>
            </w:pPr>
            <w:r w:rsidRPr="001774B2">
              <w:t>Records of the purchase of all materials that were purchased for use or consumption in the production or manufacture of the goods</w:t>
            </w:r>
          </w:p>
        </w:tc>
      </w:tr>
      <w:tr w:rsidR="00CD44BE" w:rsidRPr="001774B2" w:rsidTr="00633F28">
        <w:tc>
          <w:tcPr>
            <w:tcW w:w="504" w:type="pct"/>
            <w:shd w:val="clear" w:color="auto" w:fill="auto"/>
          </w:tcPr>
          <w:p w:rsidR="006245C2" w:rsidRPr="001774B2" w:rsidRDefault="006245C2" w:rsidP="00C82E94">
            <w:pPr>
              <w:pStyle w:val="Tabletext"/>
            </w:pPr>
            <w:r w:rsidRPr="001774B2">
              <w:t>6</w:t>
            </w:r>
          </w:p>
        </w:tc>
        <w:tc>
          <w:tcPr>
            <w:tcW w:w="4496" w:type="pct"/>
            <w:shd w:val="clear" w:color="auto" w:fill="auto"/>
          </w:tcPr>
          <w:p w:rsidR="006245C2" w:rsidRPr="001774B2" w:rsidRDefault="006245C2" w:rsidP="00A60A6B">
            <w:pPr>
              <w:pStyle w:val="Tabletext"/>
            </w:pPr>
            <w:r w:rsidRPr="001774B2">
              <w:t>Evidence that payment has been made for the materials mentioned in item</w:t>
            </w:r>
            <w:r w:rsidR="001774B2">
              <w:t> </w:t>
            </w:r>
            <w:r w:rsidRPr="001774B2">
              <w:t>5</w:t>
            </w:r>
          </w:p>
        </w:tc>
      </w:tr>
      <w:tr w:rsidR="00CD44BE" w:rsidRPr="001774B2" w:rsidTr="00633F28">
        <w:tc>
          <w:tcPr>
            <w:tcW w:w="504" w:type="pct"/>
            <w:shd w:val="clear" w:color="auto" w:fill="auto"/>
          </w:tcPr>
          <w:p w:rsidR="006245C2" w:rsidRPr="001774B2" w:rsidRDefault="006245C2" w:rsidP="00C82E94">
            <w:pPr>
              <w:pStyle w:val="Tabletext"/>
            </w:pPr>
            <w:r w:rsidRPr="001774B2">
              <w:t>7</w:t>
            </w:r>
          </w:p>
        </w:tc>
        <w:tc>
          <w:tcPr>
            <w:tcW w:w="4496" w:type="pct"/>
            <w:shd w:val="clear" w:color="auto" w:fill="auto"/>
          </w:tcPr>
          <w:p w:rsidR="008005FF" w:rsidRPr="001774B2" w:rsidRDefault="006245C2" w:rsidP="00674601">
            <w:pPr>
              <w:pStyle w:val="Tabletext"/>
            </w:pPr>
            <w:r w:rsidRPr="001774B2">
              <w:t>Evidence of the cost of the materials mentioned in item</w:t>
            </w:r>
            <w:r w:rsidR="001774B2">
              <w:t> </w:t>
            </w:r>
            <w:r w:rsidR="002121CF" w:rsidRPr="001774B2">
              <w:t xml:space="preserve">5 in the form </w:t>
            </w:r>
            <w:r w:rsidRPr="001774B2">
              <w:t>in which they were sold to the producer or manufacturer</w:t>
            </w:r>
          </w:p>
        </w:tc>
      </w:tr>
      <w:tr w:rsidR="00CD44BE" w:rsidRPr="001774B2" w:rsidTr="00633F28">
        <w:tc>
          <w:tcPr>
            <w:tcW w:w="504" w:type="pct"/>
            <w:shd w:val="clear" w:color="auto" w:fill="auto"/>
          </w:tcPr>
          <w:p w:rsidR="006245C2" w:rsidRPr="001774B2" w:rsidRDefault="006245C2" w:rsidP="00C82E94">
            <w:pPr>
              <w:pStyle w:val="Tabletext"/>
            </w:pPr>
            <w:r w:rsidRPr="001774B2">
              <w:t>8</w:t>
            </w:r>
          </w:p>
        </w:tc>
        <w:tc>
          <w:tcPr>
            <w:tcW w:w="4496" w:type="pct"/>
            <w:shd w:val="clear" w:color="auto" w:fill="auto"/>
          </w:tcPr>
          <w:p w:rsidR="006245C2" w:rsidRPr="001774B2" w:rsidRDefault="006245C2" w:rsidP="00A60A6B">
            <w:pPr>
              <w:pStyle w:val="Tabletext"/>
            </w:pPr>
            <w:r w:rsidRPr="001774B2">
              <w:t>Evidence of the value of the materials mentioned in item</w:t>
            </w:r>
            <w:r w:rsidR="001774B2">
              <w:t> </w:t>
            </w:r>
            <w:r w:rsidRPr="001774B2">
              <w:t>5</w:t>
            </w:r>
          </w:p>
        </w:tc>
      </w:tr>
      <w:tr w:rsidR="00CD44BE" w:rsidRPr="001774B2" w:rsidTr="00633F28">
        <w:tc>
          <w:tcPr>
            <w:tcW w:w="504" w:type="pct"/>
            <w:shd w:val="clear" w:color="auto" w:fill="auto"/>
          </w:tcPr>
          <w:p w:rsidR="006245C2" w:rsidRPr="001774B2" w:rsidRDefault="006245C2" w:rsidP="00C82E94">
            <w:pPr>
              <w:pStyle w:val="Tabletext"/>
            </w:pPr>
            <w:r w:rsidRPr="001774B2">
              <w:t>9</w:t>
            </w:r>
          </w:p>
        </w:tc>
        <w:tc>
          <w:tcPr>
            <w:tcW w:w="4496" w:type="pct"/>
            <w:shd w:val="clear" w:color="auto" w:fill="auto"/>
          </w:tcPr>
          <w:p w:rsidR="006245C2" w:rsidRPr="001774B2" w:rsidRDefault="006245C2" w:rsidP="00A60A6B">
            <w:pPr>
              <w:pStyle w:val="Tabletext"/>
            </w:pPr>
            <w:r w:rsidRPr="001774B2">
              <w:t>Records of the production or manufacture of the goods</w:t>
            </w:r>
          </w:p>
        </w:tc>
      </w:tr>
      <w:tr w:rsidR="00CD44BE" w:rsidRPr="001774B2" w:rsidTr="00633F28">
        <w:tc>
          <w:tcPr>
            <w:tcW w:w="504" w:type="pct"/>
            <w:shd w:val="clear" w:color="auto" w:fill="auto"/>
          </w:tcPr>
          <w:p w:rsidR="006245C2" w:rsidRPr="001774B2" w:rsidRDefault="006245C2" w:rsidP="00C82E94">
            <w:pPr>
              <w:pStyle w:val="Tabletext"/>
            </w:pPr>
            <w:r w:rsidRPr="001774B2">
              <w:t>10</w:t>
            </w:r>
          </w:p>
        </w:tc>
        <w:tc>
          <w:tcPr>
            <w:tcW w:w="4496" w:type="pct"/>
            <w:shd w:val="clear" w:color="auto" w:fill="auto"/>
          </w:tcPr>
          <w:p w:rsidR="006245C2" w:rsidRPr="001774B2" w:rsidRDefault="006245C2" w:rsidP="00A60A6B">
            <w:pPr>
              <w:pStyle w:val="Tabletext"/>
            </w:pPr>
            <w:r w:rsidRPr="001774B2">
              <w:t>A copy of the Certificate of Origin in relation to the goods</w:t>
            </w:r>
          </w:p>
        </w:tc>
      </w:tr>
      <w:tr w:rsidR="00CD44BE" w:rsidRPr="001774B2" w:rsidTr="00633F28">
        <w:tc>
          <w:tcPr>
            <w:tcW w:w="504" w:type="pct"/>
            <w:tcBorders>
              <w:bottom w:val="single" w:sz="4" w:space="0" w:color="auto"/>
            </w:tcBorders>
            <w:shd w:val="clear" w:color="auto" w:fill="auto"/>
          </w:tcPr>
          <w:p w:rsidR="006245C2" w:rsidRPr="001774B2" w:rsidRDefault="006245C2" w:rsidP="00C82E94">
            <w:pPr>
              <w:pStyle w:val="Tabletext"/>
            </w:pPr>
            <w:r w:rsidRPr="001774B2">
              <w:t>11</w:t>
            </w:r>
          </w:p>
        </w:tc>
        <w:tc>
          <w:tcPr>
            <w:tcW w:w="4496" w:type="pct"/>
            <w:tcBorders>
              <w:bottom w:val="single" w:sz="4" w:space="0" w:color="auto"/>
            </w:tcBorders>
            <w:shd w:val="clear" w:color="auto" w:fill="auto"/>
          </w:tcPr>
          <w:p w:rsidR="006245C2" w:rsidRPr="001774B2" w:rsidRDefault="006245C2" w:rsidP="00C82E94">
            <w:pPr>
              <w:pStyle w:val="Tabletext"/>
            </w:pPr>
            <w:r w:rsidRPr="001774B2">
              <w:t>If the producer or manufacturer has given a confirmation mentioned in subsection</w:t>
            </w:r>
            <w:r w:rsidR="001774B2">
              <w:t> </w:t>
            </w:r>
            <w:r w:rsidR="00C97F02" w:rsidRPr="001774B2">
              <w:t>6</w:t>
            </w:r>
            <w:r w:rsidRPr="001774B2">
              <w:t>(4) in relat</w:t>
            </w:r>
            <w:r w:rsidR="004B2928" w:rsidRPr="001774B2">
              <w:t>i</w:t>
            </w:r>
            <w:r w:rsidR="00F22324" w:rsidRPr="001774B2">
              <w:t>on to the goods to an exporter—</w:t>
            </w:r>
            <w:r w:rsidRPr="001774B2">
              <w:t>a copy of the confirmation</w:t>
            </w:r>
          </w:p>
        </w:tc>
      </w:tr>
      <w:tr w:rsidR="00CD44BE" w:rsidRPr="001774B2" w:rsidTr="00633F28">
        <w:tc>
          <w:tcPr>
            <w:tcW w:w="504" w:type="pct"/>
            <w:tcBorders>
              <w:bottom w:val="single" w:sz="12" w:space="0" w:color="auto"/>
            </w:tcBorders>
            <w:shd w:val="clear" w:color="auto" w:fill="auto"/>
          </w:tcPr>
          <w:p w:rsidR="006245C2" w:rsidRPr="001774B2" w:rsidRDefault="006245C2" w:rsidP="00C82E94">
            <w:pPr>
              <w:pStyle w:val="Tabletext"/>
            </w:pPr>
            <w:r w:rsidRPr="001774B2">
              <w:t>12</w:t>
            </w:r>
          </w:p>
        </w:tc>
        <w:tc>
          <w:tcPr>
            <w:tcW w:w="4496" w:type="pct"/>
            <w:tcBorders>
              <w:bottom w:val="single" w:sz="12" w:space="0" w:color="auto"/>
            </w:tcBorders>
            <w:shd w:val="clear" w:color="auto" w:fill="auto"/>
          </w:tcPr>
          <w:p w:rsidR="006245C2" w:rsidRPr="001774B2" w:rsidRDefault="006245C2" w:rsidP="00C82E94">
            <w:pPr>
              <w:pStyle w:val="Tabletext"/>
            </w:pPr>
            <w:r w:rsidRPr="001774B2">
              <w:t>If the producer or manufactur</w:t>
            </w:r>
            <w:r w:rsidR="004B2928" w:rsidRPr="001774B2">
              <w:t>e</w:t>
            </w:r>
            <w:r w:rsidR="00F22324" w:rsidRPr="001774B2">
              <w:t>r is the exporter of the goods—</w:t>
            </w:r>
            <w:r w:rsidRPr="001774B2">
              <w:t>a copy of the declaration mentioned in subsection</w:t>
            </w:r>
            <w:r w:rsidR="001774B2">
              <w:t> </w:t>
            </w:r>
            <w:r w:rsidR="00C97F02" w:rsidRPr="001774B2">
              <w:t>6</w:t>
            </w:r>
            <w:r w:rsidRPr="001774B2">
              <w:t>(2) in relation to the goods</w:t>
            </w:r>
          </w:p>
        </w:tc>
      </w:tr>
    </w:tbl>
    <w:p w:rsidR="00D95BFA" w:rsidRPr="001774B2" w:rsidRDefault="00933C7C" w:rsidP="008147A6">
      <w:pPr>
        <w:pStyle w:val="subsection"/>
      </w:pPr>
      <w:r w:rsidRPr="001774B2">
        <w:tab/>
      </w:r>
      <w:r w:rsidR="006D4616" w:rsidRPr="001774B2">
        <w:t>(2</w:t>
      </w:r>
      <w:r w:rsidR="00D95BFA" w:rsidRPr="001774B2">
        <w:t>)</w:t>
      </w:r>
      <w:r w:rsidR="00D95BFA" w:rsidRPr="001774B2">
        <w:tab/>
        <w:t>The producer or manufacture</w:t>
      </w:r>
      <w:r w:rsidR="002D2305" w:rsidRPr="001774B2">
        <w:t>r</w:t>
      </w:r>
      <w:r w:rsidR="00D95BFA" w:rsidRPr="001774B2">
        <w:t xml:space="preserve"> must keep the records for at least 5 years starting:</w:t>
      </w:r>
    </w:p>
    <w:p w:rsidR="00D95BFA" w:rsidRPr="001774B2" w:rsidRDefault="00D95BFA" w:rsidP="00D95BFA">
      <w:pPr>
        <w:pStyle w:val="paragraph"/>
      </w:pPr>
      <w:r w:rsidRPr="001774B2">
        <w:tab/>
        <w:t>(a)</w:t>
      </w:r>
      <w:r w:rsidRPr="001774B2">
        <w:tab/>
        <w:t>if the producer or manufacturer is the e</w:t>
      </w:r>
      <w:r w:rsidR="006433CC" w:rsidRPr="001774B2">
        <w:t>xporter of the goods—on the day</w:t>
      </w:r>
      <w:r w:rsidRPr="001774B2">
        <w:t xml:space="preserve"> of the declaration </w:t>
      </w:r>
      <w:r w:rsidR="00FF531C" w:rsidRPr="001774B2">
        <w:t xml:space="preserve">made under </w:t>
      </w:r>
      <w:r w:rsidR="002D2305" w:rsidRPr="001774B2">
        <w:t>subsection</w:t>
      </w:r>
      <w:r w:rsidR="001774B2">
        <w:t> </w:t>
      </w:r>
      <w:r w:rsidR="00C97F02" w:rsidRPr="001774B2">
        <w:t>6</w:t>
      </w:r>
      <w:r w:rsidR="00C82E94" w:rsidRPr="001774B2">
        <w:t>(</w:t>
      </w:r>
      <w:r w:rsidR="002D2305" w:rsidRPr="001774B2">
        <w:t>2)</w:t>
      </w:r>
      <w:r w:rsidR="00FF531C" w:rsidRPr="001774B2">
        <w:t xml:space="preserve"> in relation to the goods</w:t>
      </w:r>
      <w:r w:rsidR="002D2305" w:rsidRPr="001774B2">
        <w:t>; or</w:t>
      </w:r>
    </w:p>
    <w:p w:rsidR="00D95BFA" w:rsidRPr="001774B2" w:rsidRDefault="00D95BFA" w:rsidP="00D95BFA">
      <w:pPr>
        <w:pStyle w:val="paragraph"/>
      </w:pPr>
      <w:r w:rsidRPr="001774B2">
        <w:tab/>
        <w:t>(b)</w:t>
      </w:r>
      <w:r w:rsidRPr="001774B2">
        <w:tab/>
        <w:t>if the producer o</w:t>
      </w:r>
      <w:r w:rsidR="00A60A6B" w:rsidRPr="001774B2">
        <w:t>r</w:t>
      </w:r>
      <w:r w:rsidRPr="001774B2">
        <w:t xml:space="preserve"> manufacturer is not the e</w:t>
      </w:r>
      <w:r w:rsidR="006433CC" w:rsidRPr="001774B2">
        <w:t>xporter of the goods—on the day</w:t>
      </w:r>
      <w:r w:rsidRPr="001774B2">
        <w:t xml:space="preserve"> of the confirmation </w:t>
      </w:r>
      <w:r w:rsidR="00FF531C" w:rsidRPr="001774B2">
        <w:t>obtained under</w:t>
      </w:r>
      <w:r w:rsidRPr="001774B2">
        <w:t xml:space="preserve"> subsection</w:t>
      </w:r>
      <w:r w:rsidR="001774B2">
        <w:t> </w:t>
      </w:r>
      <w:r w:rsidR="00C97F02" w:rsidRPr="001774B2">
        <w:t>6</w:t>
      </w:r>
      <w:r w:rsidRPr="001774B2">
        <w:t>(4) in relation to the goods</w:t>
      </w:r>
      <w:r w:rsidR="007B42D2" w:rsidRPr="001774B2">
        <w:t>.</w:t>
      </w:r>
    </w:p>
    <w:p w:rsidR="00656434" w:rsidRPr="001774B2" w:rsidRDefault="00E90D9D" w:rsidP="00656434">
      <w:pPr>
        <w:pStyle w:val="subsection"/>
      </w:pPr>
      <w:r w:rsidRPr="001774B2">
        <w:tab/>
        <w:t>(</w:t>
      </w:r>
      <w:r w:rsidR="006D4616" w:rsidRPr="001774B2">
        <w:t>3</w:t>
      </w:r>
      <w:r w:rsidR="008147A6" w:rsidRPr="001774B2">
        <w:t>)</w:t>
      </w:r>
      <w:r w:rsidR="008147A6" w:rsidRPr="001774B2">
        <w:tab/>
        <w:t>The producer or manufacturer</w:t>
      </w:r>
      <w:r w:rsidR="00656434" w:rsidRPr="001774B2">
        <w:t xml:space="preserve"> </w:t>
      </w:r>
      <w:r w:rsidR="008147A6" w:rsidRPr="001774B2">
        <w:t xml:space="preserve">may keep a record under this </w:t>
      </w:r>
      <w:r w:rsidR="00656434" w:rsidRPr="001774B2">
        <w:t>section</w:t>
      </w:r>
      <w:r w:rsidR="008147A6" w:rsidRPr="001774B2">
        <w:t xml:space="preserve"> at any place (</w:t>
      </w:r>
      <w:r w:rsidR="00656434" w:rsidRPr="001774B2">
        <w:t>whether or not in Australia)</w:t>
      </w:r>
      <w:r w:rsidR="007B42D2" w:rsidRPr="001774B2">
        <w:t>.</w:t>
      </w:r>
    </w:p>
    <w:p w:rsidR="00A86EFA" w:rsidRPr="001774B2" w:rsidRDefault="00A86EFA" w:rsidP="00A86EFA">
      <w:pPr>
        <w:pStyle w:val="ActHead5"/>
      </w:pPr>
      <w:bookmarkStart w:id="11" w:name="_Toc31974692"/>
      <w:r w:rsidRPr="001774B2">
        <w:rPr>
          <w:rStyle w:val="CharSectno"/>
        </w:rPr>
        <w:lastRenderedPageBreak/>
        <w:t>7A</w:t>
      </w:r>
      <w:r w:rsidRPr="001774B2">
        <w:t xml:space="preserve">  Record keeping for the producer of goods claimed to be Australian originating goods</w:t>
      </w:r>
      <w:bookmarkEnd w:id="11"/>
    </w:p>
    <w:p w:rsidR="00A86EFA" w:rsidRPr="001774B2" w:rsidRDefault="00A86EFA" w:rsidP="00A86EFA">
      <w:pPr>
        <w:pStyle w:val="subsection"/>
      </w:pPr>
      <w:r w:rsidRPr="001774B2">
        <w:tab/>
        <w:t>(1)</w:t>
      </w:r>
      <w:r w:rsidRPr="001774B2">
        <w:tab/>
        <w:t>This section applies in relation to goods that:</w:t>
      </w:r>
    </w:p>
    <w:p w:rsidR="00A86EFA" w:rsidRPr="001774B2" w:rsidRDefault="00A86EFA" w:rsidP="00A86EFA">
      <w:pPr>
        <w:pStyle w:val="paragraph"/>
      </w:pPr>
      <w:r w:rsidRPr="001774B2">
        <w:tab/>
        <w:t>(a)</w:t>
      </w:r>
      <w:r w:rsidRPr="001774B2">
        <w:tab/>
        <w:t>are exported to Singapore; and</w:t>
      </w:r>
    </w:p>
    <w:p w:rsidR="00A86EFA" w:rsidRPr="001774B2" w:rsidRDefault="00A86EFA" w:rsidP="00A86EFA">
      <w:pPr>
        <w:pStyle w:val="paragraph"/>
      </w:pPr>
      <w:r w:rsidRPr="001774B2">
        <w:tab/>
        <w:t>(b)</w:t>
      </w:r>
      <w:r w:rsidRPr="001774B2">
        <w:tab/>
        <w:t>are claimed to be Australian originating goods for the purpose of obtaining a preferential tariff in Singapore.</w:t>
      </w:r>
    </w:p>
    <w:p w:rsidR="00A86EFA" w:rsidRPr="001774B2" w:rsidRDefault="00A86EFA" w:rsidP="00A86EFA">
      <w:pPr>
        <w:pStyle w:val="subsection"/>
      </w:pPr>
      <w:r w:rsidRPr="001774B2">
        <w:tab/>
        <w:t>(2)</w:t>
      </w:r>
      <w:r w:rsidRPr="001774B2">
        <w:tab/>
        <w:t>For the purposes of section</w:t>
      </w:r>
      <w:r w:rsidR="001774B2">
        <w:t> </w:t>
      </w:r>
      <w:r w:rsidRPr="001774B2">
        <w:t>126AB of the Act, the producer (whether or not the producer is the exporter) of the goods must keep the records set out in the following table.</w:t>
      </w:r>
    </w:p>
    <w:p w:rsidR="00A86EFA" w:rsidRPr="001774B2" w:rsidRDefault="00A86EFA" w:rsidP="00A86EFA">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7669"/>
      </w:tblGrid>
      <w:tr w:rsidR="00A86EFA" w:rsidRPr="001774B2" w:rsidTr="00633F28">
        <w:trPr>
          <w:tblHeader/>
        </w:trPr>
        <w:tc>
          <w:tcPr>
            <w:tcW w:w="5000" w:type="pct"/>
            <w:gridSpan w:val="2"/>
            <w:tcBorders>
              <w:top w:val="single" w:sz="12" w:space="0" w:color="auto"/>
              <w:bottom w:val="single" w:sz="6" w:space="0" w:color="auto"/>
            </w:tcBorders>
            <w:shd w:val="clear" w:color="auto" w:fill="auto"/>
          </w:tcPr>
          <w:p w:rsidR="00A86EFA" w:rsidRPr="001774B2" w:rsidRDefault="00A86EFA" w:rsidP="00633F28">
            <w:pPr>
              <w:pStyle w:val="TableHeading"/>
            </w:pPr>
            <w:r w:rsidRPr="001774B2">
              <w:t>Records to be kept by producers exporting goods to Singapore</w:t>
            </w:r>
          </w:p>
        </w:tc>
      </w:tr>
      <w:tr w:rsidR="00A86EFA" w:rsidRPr="001774B2" w:rsidTr="00633F28">
        <w:trPr>
          <w:tblHeader/>
        </w:trPr>
        <w:tc>
          <w:tcPr>
            <w:tcW w:w="504" w:type="pct"/>
            <w:tcBorders>
              <w:top w:val="single" w:sz="6" w:space="0" w:color="auto"/>
              <w:bottom w:val="single" w:sz="12" w:space="0" w:color="auto"/>
            </w:tcBorders>
            <w:shd w:val="clear" w:color="auto" w:fill="auto"/>
          </w:tcPr>
          <w:p w:rsidR="00A86EFA" w:rsidRPr="001774B2" w:rsidRDefault="00A86EFA" w:rsidP="00633F28">
            <w:pPr>
              <w:pStyle w:val="TableHeading"/>
            </w:pPr>
            <w:r w:rsidRPr="001774B2">
              <w:t>Item</w:t>
            </w:r>
          </w:p>
        </w:tc>
        <w:tc>
          <w:tcPr>
            <w:tcW w:w="4496" w:type="pct"/>
            <w:tcBorders>
              <w:top w:val="single" w:sz="6" w:space="0" w:color="auto"/>
              <w:bottom w:val="single" w:sz="12" w:space="0" w:color="auto"/>
            </w:tcBorders>
            <w:shd w:val="clear" w:color="auto" w:fill="auto"/>
          </w:tcPr>
          <w:p w:rsidR="00A86EFA" w:rsidRPr="001774B2" w:rsidRDefault="00A86EFA" w:rsidP="00633F28">
            <w:pPr>
              <w:pStyle w:val="TableHeading"/>
            </w:pPr>
            <w:r w:rsidRPr="001774B2">
              <w:t>Records</w:t>
            </w:r>
          </w:p>
        </w:tc>
      </w:tr>
      <w:tr w:rsidR="00A86EFA" w:rsidRPr="001774B2" w:rsidTr="00633F28">
        <w:tc>
          <w:tcPr>
            <w:tcW w:w="504" w:type="pct"/>
            <w:tcBorders>
              <w:top w:val="single" w:sz="12" w:space="0" w:color="auto"/>
            </w:tcBorders>
            <w:shd w:val="clear" w:color="auto" w:fill="auto"/>
          </w:tcPr>
          <w:p w:rsidR="00A86EFA" w:rsidRPr="001774B2" w:rsidRDefault="00A86EFA" w:rsidP="00633F28">
            <w:pPr>
              <w:pStyle w:val="Tabletext"/>
            </w:pPr>
            <w:r w:rsidRPr="001774B2">
              <w:t>1</w:t>
            </w:r>
          </w:p>
        </w:tc>
        <w:tc>
          <w:tcPr>
            <w:tcW w:w="4496" w:type="pct"/>
            <w:tcBorders>
              <w:top w:val="single" w:sz="12" w:space="0" w:color="auto"/>
            </w:tcBorders>
            <w:shd w:val="clear" w:color="auto" w:fill="auto"/>
          </w:tcPr>
          <w:p w:rsidR="00A86EFA" w:rsidRPr="001774B2" w:rsidRDefault="00A86EFA" w:rsidP="00633F28">
            <w:pPr>
              <w:pStyle w:val="Tabletext"/>
            </w:pPr>
            <w:r w:rsidRPr="001774B2">
              <w:t>Records of the purchase of the goods</w:t>
            </w:r>
          </w:p>
        </w:tc>
      </w:tr>
      <w:tr w:rsidR="00A86EFA" w:rsidRPr="001774B2" w:rsidTr="00633F28">
        <w:tc>
          <w:tcPr>
            <w:tcW w:w="504" w:type="pct"/>
            <w:shd w:val="clear" w:color="auto" w:fill="auto"/>
          </w:tcPr>
          <w:p w:rsidR="00A86EFA" w:rsidRPr="001774B2" w:rsidRDefault="00A86EFA" w:rsidP="00633F28">
            <w:pPr>
              <w:pStyle w:val="Tabletext"/>
            </w:pPr>
            <w:r w:rsidRPr="001774B2">
              <w:t>2</w:t>
            </w:r>
          </w:p>
        </w:tc>
        <w:tc>
          <w:tcPr>
            <w:tcW w:w="4496" w:type="pct"/>
            <w:shd w:val="clear" w:color="auto" w:fill="auto"/>
          </w:tcPr>
          <w:p w:rsidR="00A86EFA" w:rsidRPr="001774B2" w:rsidRDefault="00A86EFA" w:rsidP="00633F28">
            <w:pPr>
              <w:pStyle w:val="Tabletext"/>
            </w:pPr>
            <w:r w:rsidRPr="001774B2">
              <w:t>Evidence that payment has been made for the goods</w:t>
            </w:r>
          </w:p>
        </w:tc>
      </w:tr>
      <w:tr w:rsidR="00A86EFA" w:rsidRPr="001774B2" w:rsidTr="00633F28">
        <w:tc>
          <w:tcPr>
            <w:tcW w:w="504" w:type="pct"/>
            <w:shd w:val="clear" w:color="auto" w:fill="auto"/>
          </w:tcPr>
          <w:p w:rsidR="00A86EFA" w:rsidRPr="001774B2" w:rsidRDefault="00A86EFA" w:rsidP="00633F28">
            <w:pPr>
              <w:pStyle w:val="Tabletext"/>
            </w:pPr>
            <w:r w:rsidRPr="001774B2">
              <w:t>3</w:t>
            </w:r>
          </w:p>
        </w:tc>
        <w:tc>
          <w:tcPr>
            <w:tcW w:w="4496" w:type="pct"/>
            <w:shd w:val="clear" w:color="auto" w:fill="auto"/>
          </w:tcPr>
          <w:p w:rsidR="00A86EFA" w:rsidRPr="001774B2" w:rsidRDefault="00A86EFA" w:rsidP="00633F28">
            <w:pPr>
              <w:pStyle w:val="Tabletext"/>
            </w:pPr>
            <w:r w:rsidRPr="001774B2">
              <w:t>Evidence of the cost of the goods in the form in which they were sold to the buyer</w:t>
            </w:r>
          </w:p>
        </w:tc>
      </w:tr>
      <w:tr w:rsidR="00A86EFA" w:rsidRPr="001774B2" w:rsidTr="00633F28">
        <w:tc>
          <w:tcPr>
            <w:tcW w:w="504" w:type="pct"/>
            <w:shd w:val="clear" w:color="auto" w:fill="auto"/>
          </w:tcPr>
          <w:p w:rsidR="00A86EFA" w:rsidRPr="001774B2" w:rsidRDefault="00A86EFA" w:rsidP="00633F28">
            <w:pPr>
              <w:pStyle w:val="Tabletext"/>
            </w:pPr>
            <w:r w:rsidRPr="001774B2">
              <w:t>4</w:t>
            </w:r>
          </w:p>
        </w:tc>
        <w:tc>
          <w:tcPr>
            <w:tcW w:w="4496" w:type="pct"/>
            <w:shd w:val="clear" w:color="auto" w:fill="auto"/>
          </w:tcPr>
          <w:p w:rsidR="00A86EFA" w:rsidRPr="001774B2" w:rsidRDefault="00A86EFA" w:rsidP="00633F28">
            <w:pPr>
              <w:pStyle w:val="Tabletext"/>
            </w:pPr>
            <w:r w:rsidRPr="001774B2">
              <w:t>Evidence of the value of the goods</w:t>
            </w:r>
          </w:p>
        </w:tc>
      </w:tr>
      <w:tr w:rsidR="00A86EFA" w:rsidRPr="001774B2" w:rsidTr="00633F28">
        <w:tc>
          <w:tcPr>
            <w:tcW w:w="504" w:type="pct"/>
            <w:shd w:val="clear" w:color="auto" w:fill="auto"/>
          </w:tcPr>
          <w:p w:rsidR="00A86EFA" w:rsidRPr="001774B2" w:rsidRDefault="00A86EFA" w:rsidP="00633F28">
            <w:pPr>
              <w:pStyle w:val="Tabletext"/>
            </w:pPr>
            <w:r w:rsidRPr="001774B2">
              <w:t>5</w:t>
            </w:r>
          </w:p>
        </w:tc>
        <w:tc>
          <w:tcPr>
            <w:tcW w:w="4496" w:type="pct"/>
            <w:shd w:val="clear" w:color="auto" w:fill="auto"/>
          </w:tcPr>
          <w:p w:rsidR="00A86EFA" w:rsidRPr="001774B2" w:rsidRDefault="00A86EFA" w:rsidP="00633F28">
            <w:pPr>
              <w:pStyle w:val="Tabletext"/>
            </w:pPr>
            <w:r w:rsidRPr="001774B2">
              <w:t>Records of the purchase of all materials that were purchased for use or consumption in the production of the goods</w:t>
            </w:r>
          </w:p>
        </w:tc>
      </w:tr>
      <w:tr w:rsidR="00A86EFA" w:rsidRPr="001774B2" w:rsidTr="00633F28">
        <w:tc>
          <w:tcPr>
            <w:tcW w:w="504" w:type="pct"/>
            <w:shd w:val="clear" w:color="auto" w:fill="auto"/>
          </w:tcPr>
          <w:p w:rsidR="00A86EFA" w:rsidRPr="001774B2" w:rsidRDefault="00A86EFA" w:rsidP="00633F28">
            <w:pPr>
              <w:pStyle w:val="Tabletext"/>
            </w:pPr>
            <w:r w:rsidRPr="001774B2">
              <w:t>6</w:t>
            </w:r>
          </w:p>
        </w:tc>
        <w:tc>
          <w:tcPr>
            <w:tcW w:w="4496" w:type="pct"/>
            <w:shd w:val="clear" w:color="auto" w:fill="auto"/>
          </w:tcPr>
          <w:p w:rsidR="00A86EFA" w:rsidRPr="001774B2" w:rsidRDefault="00A86EFA" w:rsidP="00633F28">
            <w:pPr>
              <w:pStyle w:val="Tabletext"/>
            </w:pPr>
            <w:r w:rsidRPr="001774B2">
              <w:t>Evidence that payment has been made for the materials mentioned in item</w:t>
            </w:r>
            <w:r w:rsidR="001774B2">
              <w:t> </w:t>
            </w:r>
            <w:r w:rsidRPr="001774B2">
              <w:t>5</w:t>
            </w:r>
          </w:p>
        </w:tc>
      </w:tr>
      <w:tr w:rsidR="00A86EFA" w:rsidRPr="001774B2" w:rsidTr="00633F28">
        <w:tc>
          <w:tcPr>
            <w:tcW w:w="504" w:type="pct"/>
            <w:shd w:val="clear" w:color="auto" w:fill="auto"/>
          </w:tcPr>
          <w:p w:rsidR="00A86EFA" w:rsidRPr="001774B2" w:rsidRDefault="00A86EFA" w:rsidP="00633F28">
            <w:pPr>
              <w:pStyle w:val="Tabletext"/>
            </w:pPr>
            <w:r w:rsidRPr="001774B2">
              <w:t>7</w:t>
            </w:r>
          </w:p>
        </w:tc>
        <w:tc>
          <w:tcPr>
            <w:tcW w:w="4496" w:type="pct"/>
            <w:shd w:val="clear" w:color="auto" w:fill="auto"/>
          </w:tcPr>
          <w:p w:rsidR="00A86EFA" w:rsidRPr="001774B2" w:rsidRDefault="00A86EFA" w:rsidP="00633F28">
            <w:pPr>
              <w:pStyle w:val="Tabletext"/>
            </w:pPr>
            <w:r w:rsidRPr="001774B2">
              <w:t>Evidence of the cost of the materials mentioned in item</w:t>
            </w:r>
            <w:r w:rsidR="001774B2">
              <w:t> </w:t>
            </w:r>
            <w:r w:rsidRPr="001774B2">
              <w:t>5 in the form in which they were sold to the producer</w:t>
            </w:r>
          </w:p>
        </w:tc>
      </w:tr>
      <w:tr w:rsidR="00A86EFA" w:rsidRPr="001774B2" w:rsidTr="00633F28">
        <w:tc>
          <w:tcPr>
            <w:tcW w:w="504" w:type="pct"/>
            <w:shd w:val="clear" w:color="auto" w:fill="auto"/>
          </w:tcPr>
          <w:p w:rsidR="00A86EFA" w:rsidRPr="001774B2" w:rsidRDefault="00A86EFA" w:rsidP="00633F28">
            <w:pPr>
              <w:pStyle w:val="Tabletext"/>
            </w:pPr>
            <w:r w:rsidRPr="001774B2">
              <w:t>8</w:t>
            </w:r>
          </w:p>
        </w:tc>
        <w:tc>
          <w:tcPr>
            <w:tcW w:w="4496" w:type="pct"/>
            <w:shd w:val="clear" w:color="auto" w:fill="auto"/>
          </w:tcPr>
          <w:p w:rsidR="00A86EFA" w:rsidRPr="001774B2" w:rsidRDefault="00A86EFA" w:rsidP="00633F28">
            <w:pPr>
              <w:pStyle w:val="Tabletext"/>
            </w:pPr>
            <w:r w:rsidRPr="001774B2">
              <w:t>Evidence of the value of the materials mentioned in item</w:t>
            </w:r>
            <w:r w:rsidR="001774B2">
              <w:t> </w:t>
            </w:r>
            <w:r w:rsidRPr="001774B2">
              <w:t>5</w:t>
            </w:r>
          </w:p>
        </w:tc>
      </w:tr>
      <w:tr w:rsidR="00A86EFA" w:rsidRPr="001774B2" w:rsidTr="00633F28">
        <w:tc>
          <w:tcPr>
            <w:tcW w:w="504" w:type="pct"/>
            <w:shd w:val="clear" w:color="auto" w:fill="auto"/>
          </w:tcPr>
          <w:p w:rsidR="00A86EFA" w:rsidRPr="001774B2" w:rsidRDefault="00A86EFA" w:rsidP="00633F28">
            <w:pPr>
              <w:pStyle w:val="Tabletext"/>
            </w:pPr>
            <w:r w:rsidRPr="001774B2">
              <w:t>9</w:t>
            </w:r>
          </w:p>
        </w:tc>
        <w:tc>
          <w:tcPr>
            <w:tcW w:w="4496" w:type="pct"/>
            <w:shd w:val="clear" w:color="auto" w:fill="auto"/>
          </w:tcPr>
          <w:p w:rsidR="00A86EFA" w:rsidRPr="001774B2" w:rsidRDefault="00A86EFA" w:rsidP="00633F28">
            <w:pPr>
              <w:pStyle w:val="Tabletext"/>
            </w:pPr>
            <w:r w:rsidRPr="001774B2">
              <w:t>Records of the production of the goods</w:t>
            </w:r>
          </w:p>
        </w:tc>
      </w:tr>
      <w:tr w:rsidR="00A86EFA" w:rsidRPr="001774B2" w:rsidTr="00633F28">
        <w:tc>
          <w:tcPr>
            <w:tcW w:w="504" w:type="pct"/>
            <w:tcBorders>
              <w:bottom w:val="single" w:sz="12" w:space="0" w:color="auto"/>
            </w:tcBorders>
            <w:shd w:val="clear" w:color="auto" w:fill="auto"/>
          </w:tcPr>
          <w:p w:rsidR="00A86EFA" w:rsidRPr="001774B2" w:rsidRDefault="00A86EFA" w:rsidP="00633F28">
            <w:pPr>
              <w:pStyle w:val="Tabletext"/>
            </w:pPr>
            <w:r w:rsidRPr="001774B2">
              <w:t>10</w:t>
            </w:r>
          </w:p>
        </w:tc>
        <w:tc>
          <w:tcPr>
            <w:tcW w:w="4496" w:type="pct"/>
            <w:tcBorders>
              <w:bottom w:val="single" w:sz="12" w:space="0" w:color="auto"/>
            </w:tcBorders>
            <w:shd w:val="clear" w:color="auto" w:fill="auto"/>
          </w:tcPr>
          <w:p w:rsidR="00A86EFA" w:rsidRPr="001774B2" w:rsidRDefault="00A86EFA" w:rsidP="00633F28">
            <w:pPr>
              <w:pStyle w:val="Tabletext"/>
            </w:pPr>
            <w:r w:rsidRPr="001774B2">
              <w:t>A copy of the certification of origin (within the meaning of section</w:t>
            </w:r>
            <w:r w:rsidR="001774B2">
              <w:t> </w:t>
            </w:r>
            <w:r w:rsidRPr="001774B2">
              <w:t>153XD of the Act) in relation to the goods</w:t>
            </w:r>
          </w:p>
        </w:tc>
      </w:tr>
    </w:tbl>
    <w:p w:rsidR="00A86EFA" w:rsidRPr="001774B2" w:rsidRDefault="00A86EFA" w:rsidP="00A86EFA">
      <w:pPr>
        <w:pStyle w:val="subsection"/>
      </w:pPr>
      <w:r w:rsidRPr="001774B2">
        <w:tab/>
        <w:t>(3)</w:t>
      </w:r>
      <w:r w:rsidRPr="001774B2">
        <w:tab/>
        <w:t>The producer must keep the records for at least 5 years starting on the day the certification of origin (within the meaning of section</w:t>
      </w:r>
      <w:r w:rsidR="001774B2">
        <w:t> </w:t>
      </w:r>
      <w:r w:rsidRPr="001774B2">
        <w:t>153XD of the Act) for the goods is issued.</w:t>
      </w:r>
    </w:p>
    <w:p w:rsidR="00A86EFA" w:rsidRPr="001774B2" w:rsidRDefault="00A86EFA" w:rsidP="00A86EFA">
      <w:pPr>
        <w:pStyle w:val="subsection"/>
      </w:pPr>
      <w:r w:rsidRPr="001774B2">
        <w:tab/>
        <w:t>(4)</w:t>
      </w:r>
      <w:r w:rsidRPr="001774B2">
        <w:tab/>
        <w:t>The producer may keep a record under this section at any place (whether or not in Australia).</w:t>
      </w:r>
    </w:p>
    <w:p w:rsidR="00A86EFA" w:rsidRPr="001774B2" w:rsidRDefault="00A86EFA" w:rsidP="00A86EFA">
      <w:pPr>
        <w:pStyle w:val="ActHead5"/>
      </w:pPr>
      <w:bookmarkStart w:id="12" w:name="_Toc31974693"/>
      <w:r w:rsidRPr="001774B2">
        <w:rPr>
          <w:rStyle w:val="CharSectno"/>
        </w:rPr>
        <w:t>8</w:t>
      </w:r>
      <w:r w:rsidRPr="001774B2">
        <w:t xml:space="preserve">  Record keeping for other exporters of goods claimed to be the produce or manufacture of Australia</w:t>
      </w:r>
      <w:bookmarkEnd w:id="12"/>
    </w:p>
    <w:p w:rsidR="00A86EFA" w:rsidRPr="001774B2" w:rsidRDefault="00A86EFA" w:rsidP="00A86EFA">
      <w:pPr>
        <w:pStyle w:val="subsection"/>
      </w:pPr>
      <w:r w:rsidRPr="001774B2">
        <w:tab/>
        <w:t>(1A)</w:t>
      </w:r>
      <w:r w:rsidRPr="001774B2">
        <w:tab/>
        <w:t>This section applies in relation to goods that:</w:t>
      </w:r>
    </w:p>
    <w:p w:rsidR="00A86EFA" w:rsidRPr="001774B2" w:rsidRDefault="00A86EFA" w:rsidP="00A86EFA">
      <w:pPr>
        <w:pStyle w:val="paragraph"/>
      </w:pPr>
      <w:r w:rsidRPr="001774B2">
        <w:tab/>
        <w:t>(a)</w:t>
      </w:r>
      <w:r w:rsidRPr="001774B2">
        <w:tab/>
        <w:t>are exported to Singapore; and</w:t>
      </w:r>
    </w:p>
    <w:p w:rsidR="00A86EFA" w:rsidRPr="001774B2" w:rsidRDefault="00A86EFA" w:rsidP="00A86EFA">
      <w:pPr>
        <w:pStyle w:val="paragraph"/>
      </w:pPr>
      <w:r w:rsidRPr="001774B2">
        <w:tab/>
        <w:t>(b)</w:t>
      </w:r>
      <w:r w:rsidRPr="001774B2">
        <w:tab/>
        <w:t>are claimed to be the produce or manufacture of Australia for the purpose of obtaining a preferential tariff in Singapore.</w:t>
      </w:r>
    </w:p>
    <w:p w:rsidR="008005FF" w:rsidRPr="001774B2" w:rsidRDefault="008147A6" w:rsidP="008147A6">
      <w:pPr>
        <w:pStyle w:val="subsection"/>
      </w:pPr>
      <w:r w:rsidRPr="001774B2">
        <w:tab/>
        <w:t>(1)</w:t>
      </w:r>
      <w:r w:rsidRPr="001774B2">
        <w:tab/>
      </w:r>
      <w:r w:rsidR="00A86EFA" w:rsidRPr="001774B2">
        <w:t>For the purposes of section</w:t>
      </w:r>
      <w:r w:rsidR="001774B2">
        <w:t> </w:t>
      </w:r>
      <w:r w:rsidR="00A86EFA" w:rsidRPr="001774B2">
        <w:t>126AB of the Act, the exporter of the goods</w:t>
      </w:r>
      <w:r w:rsidR="008005FF" w:rsidRPr="001774B2">
        <w:t xml:space="preserve"> must keep the following records</w:t>
      </w:r>
      <w:r w:rsidR="00FF531C" w:rsidRPr="001774B2">
        <w:t>, unless the exporter is also the producer or manufacturer of the goods</w:t>
      </w:r>
      <w:r w:rsidR="008005FF" w:rsidRPr="001774B2">
        <w:t>:</w:t>
      </w:r>
    </w:p>
    <w:p w:rsidR="008147A6" w:rsidRPr="001774B2" w:rsidRDefault="008147A6" w:rsidP="008147A6">
      <w:pPr>
        <w:pStyle w:val="paragraph"/>
      </w:pPr>
      <w:r w:rsidRPr="001774B2">
        <w:lastRenderedPageBreak/>
        <w:tab/>
        <w:t>(a)</w:t>
      </w:r>
      <w:r w:rsidRPr="001774B2">
        <w:tab/>
        <w:t>records of the purchase of the goods by the exporter, including evidence that payment has been made for the goods;</w:t>
      </w:r>
    </w:p>
    <w:p w:rsidR="008147A6" w:rsidRPr="001774B2" w:rsidRDefault="008147A6" w:rsidP="008147A6">
      <w:pPr>
        <w:pStyle w:val="paragraph"/>
      </w:pPr>
      <w:r w:rsidRPr="001774B2">
        <w:tab/>
        <w:t>(b)</w:t>
      </w:r>
      <w:r w:rsidRPr="001774B2">
        <w:tab/>
        <w:t>records of the purchase of the goods by the person to whom the goods are exported, including evidence that payment has been made for the goods;</w:t>
      </w:r>
    </w:p>
    <w:p w:rsidR="008147A6" w:rsidRPr="001774B2" w:rsidRDefault="008147A6" w:rsidP="008147A6">
      <w:pPr>
        <w:pStyle w:val="paragraph"/>
      </w:pPr>
      <w:r w:rsidRPr="001774B2">
        <w:tab/>
        <w:t>(c)</w:t>
      </w:r>
      <w:r w:rsidRPr="001774B2">
        <w:tab/>
        <w:t xml:space="preserve">the confirmation </w:t>
      </w:r>
      <w:r w:rsidR="00FF531C" w:rsidRPr="001774B2">
        <w:t>obtained under</w:t>
      </w:r>
      <w:r w:rsidR="006245C2" w:rsidRPr="001774B2">
        <w:t xml:space="preserve"> subsection</w:t>
      </w:r>
      <w:r w:rsidR="001774B2">
        <w:t> </w:t>
      </w:r>
      <w:r w:rsidR="00C97F02" w:rsidRPr="001774B2">
        <w:t>6</w:t>
      </w:r>
      <w:r w:rsidR="006245C2" w:rsidRPr="001774B2">
        <w:t>(4</w:t>
      </w:r>
      <w:r w:rsidRPr="001774B2">
        <w:t xml:space="preserve">) </w:t>
      </w:r>
      <w:r w:rsidR="00FF531C" w:rsidRPr="001774B2">
        <w:t>from the</w:t>
      </w:r>
      <w:r w:rsidRPr="001774B2">
        <w:t xml:space="preserve"> producer or manufacturer;</w:t>
      </w:r>
    </w:p>
    <w:p w:rsidR="008147A6" w:rsidRPr="001774B2" w:rsidRDefault="008147A6" w:rsidP="008147A6">
      <w:pPr>
        <w:pStyle w:val="paragraph"/>
      </w:pPr>
      <w:r w:rsidRPr="001774B2">
        <w:tab/>
        <w:t>(d)</w:t>
      </w:r>
      <w:r w:rsidRPr="001774B2">
        <w:tab/>
        <w:t xml:space="preserve">a copy of the declaration </w:t>
      </w:r>
      <w:r w:rsidR="00FF531C" w:rsidRPr="001774B2">
        <w:t>made under</w:t>
      </w:r>
      <w:r w:rsidRPr="001774B2">
        <w:t xml:space="preserve"> sub</w:t>
      </w:r>
      <w:r w:rsidR="006245C2" w:rsidRPr="001774B2">
        <w:t>section</w:t>
      </w:r>
      <w:r w:rsidR="001774B2">
        <w:t> </w:t>
      </w:r>
      <w:r w:rsidR="00C97F02" w:rsidRPr="001774B2">
        <w:t>6</w:t>
      </w:r>
      <w:r w:rsidR="006245C2" w:rsidRPr="001774B2">
        <w:t>(2</w:t>
      </w:r>
      <w:r w:rsidRPr="001774B2">
        <w:t>);</w:t>
      </w:r>
    </w:p>
    <w:p w:rsidR="008147A6" w:rsidRPr="001774B2" w:rsidRDefault="008147A6" w:rsidP="008147A6">
      <w:pPr>
        <w:pStyle w:val="paragraph"/>
      </w:pPr>
      <w:r w:rsidRPr="001774B2">
        <w:tab/>
        <w:t>(e)</w:t>
      </w:r>
      <w:r w:rsidRPr="001774B2">
        <w:tab/>
        <w:t>a copy of the Certificate of Origin in relation to the goods</w:t>
      </w:r>
      <w:r w:rsidR="007B42D2" w:rsidRPr="001774B2">
        <w:t>.</w:t>
      </w:r>
    </w:p>
    <w:p w:rsidR="008147A6" w:rsidRPr="001774B2" w:rsidRDefault="008147A6" w:rsidP="008147A6">
      <w:pPr>
        <w:pStyle w:val="subsection"/>
      </w:pPr>
      <w:r w:rsidRPr="001774B2">
        <w:tab/>
        <w:t>(</w:t>
      </w:r>
      <w:r w:rsidR="008005FF" w:rsidRPr="001774B2">
        <w:t>2</w:t>
      </w:r>
      <w:r w:rsidRPr="001774B2">
        <w:t>)</w:t>
      </w:r>
      <w:r w:rsidRPr="001774B2">
        <w:tab/>
        <w:t>The exporter must keep the records re</w:t>
      </w:r>
      <w:r w:rsidR="00224163" w:rsidRPr="001774B2">
        <w:t xml:space="preserve">quired by </w:t>
      </w:r>
      <w:r w:rsidR="001774B2">
        <w:t>subsection (</w:t>
      </w:r>
      <w:r w:rsidR="008005FF" w:rsidRPr="001774B2">
        <w:t>1</w:t>
      </w:r>
      <w:r w:rsidR="002D2305" w:rsidRPr="001774B2">
        <w:t>) for</w:t>
      </w:r>
      <w:r w:rsidRPr="001774B2">
        <w:t xml:space="preserve"> at le</w:t>
      </w:r>
      <w:r w:rsidR="006433CC" w:rsidRPr="001774B2">
        <w:t>ast 5 years starting on the day</w:t>
      </w:r>
      <w:r w:rsidRPr="001774B2">
        <w:t xml:space="preserve"> of the declaration me</w:t>
      </w:r>
      <w:r w:rsidR="002D2305" w:rsidRPr="001774B2">
        <w:t>ntioned in subsection</w:t>
      </w:r>
      <w:r w:rsidR="001774B2">
        <w:t> </w:t>
      </w:r>
      <w:r w:rsidR="00C97F02" w:rsidRPr="001774B2">
        <w:t>6</w:t>
      </w:r>
      <w:r w:rsidR="002D2305" w:rsidRPr="001774B2">
        <w:t>(2</w:t>
      </w:r>
      <w:r w:rsidRPr="001774B2">
        <w:t>) in relation to the goods</w:t>
      </w:r>
      <w:r w:rsidR="007B42D2" w:rsidRPr="001774B2">
        <w:t>.</w:t>
      </w:r>
    </w:p>
    <w:p w:rsidR="008147A6" w:rsidRPr="001774B2" w:rsidRDefault="008005FF" w:rsidP="002D2305">
      <w:pPr>
        <w:pStyle w:val="subsection"/>
      </w:pPr>
      <w:r w:rsidRPr="001774B2">
        <w:tab/>
        <w:t>(3</w:t>
      </w:r>
      <w:r w:rsidR="002D2305" w:rsidRPr="001774B2">
        <w:t>)</w:t>
      </w:r>
      <w:r w:rsidR="002D2305" w:rsidRPr="001774B2">
        <w:tab/>
        <w:t xml:space="preserve">The exporter </w:t>
      </w:r>
      <w:r w:rsidR="008147A6" w:rsidRPr="001774B2">
        <w:t xml:space="preserve">may keep a record under this </w:t>
      </w:r>
      <w:r w:rsidR="00656434" w:rsidRPr="001774B2">
        <w:t>section</w:t>
      </w:r>
      <w:r w:rsidR="008147A6" w:rsidRPr="001774B2">
        <w:t xml:space="preserve"> at any place (w</w:t>
      </w:r>
      <w:r w:rsidR="002D2305" w:rsidRPr="001774B2">
        <w:t>hether or not in Australia)</w:t>
      </w:r>
      <w:r w:rsidR="007B42D2" w:rsidRPr="001774B2">
        <w:t>.</w:t>
      </w:r>
    </w:p>
    <w:p w:rsidR="00A86EFA" w:rsidRPr="001774B2" w:rsidRDefault="00A86EFA" w:rsidP="00A86EFA">
      <w:pPr>
        <w:pStyle w:val="ActHead5"/>
      </w:pPr>
      <w:bookmarkStart w:id="13" w:name="_Toc31974694"/>
      <w:r w:rsidRPr="001774B2">
        <w:rPr>
          <w:rStyle w:val="CharSectno"/>
        </w:rPr>
        <w:t>8A</w:t>
      </w:r>
      <w:r w:rsidRPr="001774B2">
        <w:t xml:space="preserve">  Record keeping for other exporters of goods claimed to be Australian originating goods</w:t>
      </w:r>
      <w:bookmarkEnd w:id="13"/>
    </w:p>
    <w:p w:rsidR="00A86EFA" w:rsidRPr="001774B2" w:rsidRDefault="00A86EFA" w:rsidP="00A86EFA">
      <w:pPr>
        <w:pStyle w:val="subsection"/>
      </w:pPr>
      <w:r w:rsidRPr="001774B2">
        <w:tab/>
        <w:t>(1)</w:t>
      </w:r>
      <w:r w:rsidRPr="001774B2">
        <w:tab/>
        <w:t>This section applies in relation to goods that:</w:t>
      </w:r>
    </w:p>
    <w:p w:rsidR="00A86EFA" w:rsidRPr="001774B2" w:rsidRDefault="00A86EFA" w:rsidP="00A86EFA">
      <w:pPr>
        <w:pStyle w:val="paragraph"/>
      </w:pPr>
      <w:r w:rsidRPr="001774B2">
        <w:tab/>
        <w:t>(a)</w:t>
      </w:r>
      <w:r w:rsidRPr="001774B2">
        <w:tab/>
        <w:t>are exported to Singapore; and</w:t>
      </w:r>
    </w:p>
    <w:p w:rsidR="00A86EFA" w:rsidRPr="001774B2" w:rsidRDefault="00A86EFA" w:rsidP="00A86EFA">
      <w:pPr>
        <w:pStyle w:val="paragraph"/>
      </w:pPr>
      <w:r w:rsidRPr="001774B2">
        <w:tab/>
        <w:t>(b)</w:t>
      </w:r>
      <w:r w:rsidRPr="001774B2">
        <w:tab/>
        <w:t>are claimed to be Australian originating goods for the purpose of obtaining a preferential tariff in Singapore.</w:t>
      </w:r>
    </w:p>
    <w:p w:rsidR="00A86EFA" w:rsidRPr="001774B2" w:rsidRDefault="00A86EFA" w:rsidP="00A86EFA">
      <w:pPr>
        <w:pStyle w:val="subsection"/>
      </w:pPr>
      <w:r w:rsidRPr="001774B2">
        <w:tab/>
        <w:t>(2)</w:t>
      </w:r>
      <w:r w:rsidRPr="001774B2">
        <w:tab/>
        <w:t>For the purposes of section</w:t>
      </w:r>
      <w:r w:rsidR="001774B2">
        <w:t> </w:t>
      </w:r>
      <w:r w:rsidRPr="001774B2">
        <w:t>126AB of the Act, the exporter of the goods must keep the following records, unless the exporter is also the producer of the goods:</w:t>
      </w:r>
    </w:p>
    <w:p w:rsidR="00A86EFA" w:rsidRPr="001774B2" w:rsidRDefault="00A86EFA" w:rsidP="00A86EFA">
      <w:pPr>
        <w:pStyle w:val="paragraph"/>
      </w:pPr>
      <w:r w:rsidRPr="001774B2">
        <w:tab/>
        <w:t>(a)</w:t>
      </w:r>
      <w:r w:rsidRPr="001774B2">
        <w:tab/>
        <w:t>records of the purchase of the goods by the exporter, including evidence that payment has been made for the goods;</w:t>
      </w:r>
    </w:p>
    <w:p w:rsidR="00A86EFA" w:rsidRPr="001774B2" w:rsidRDefault="00A86EFA" w:rsidP="00A86EFA">
      <w:pPr>
        <w:pStyle w:val="paragraph"/>
      </w:pPr>
      <w:r w:rsidRPr="001774B2">
        <w:tab/>
        <w:t>(b)</w:t>
      </w:r>
      <w:r w:rsidRPr="001774B2">
        <w:tab/>
        <w:t>records of the purchase of the goods by the person to whom the goods are exported, including evidence that payment has been made for the goods;</w:t>
      </w:r>
    </w:p>
    <w:p w:rsidR="00A86EFA" w:rsidRPr="001774B2" w:rsidRDefault="00A86EFA" w:rsidP="00A86EFA">
      <w:pPr>
        <w:pStyle w:val="paragraph"/>
      </w:pPr>
      <w:r w:rsidRPr="001774B2">
        <w:tab/>
        <w:t>(c)</w:t>
      </w:r>
      <w:r w:rsidRPr="001774B2">
        <w:tab/>
        <w:t>a copy of the certification of origin (within the meaning of section</w:t>
      </w:r>
      <w:r w:rsidR="001774B2">
        <w:t> </w:t>
      </w:r>
      <w:r w:rsidRPr="001774B2">
        <w:t>153XD of the Act) in relation to the goods.</w:t>
      </w:r>
    </w:p>
    <w:p w:rsidR="00A86EFA" w:rsidRPr="001774B2" w:rsidRDefault="00A86EFA" w:rsidP="00A86EFA">
      <w:pPr>
        <w:pStyle w:val="subsection"/>
      </w:pPr>
      <w:r w:rsidRPr="001774B2">
        <w:tab/>
        <w:t>(3)</w:t>
      </w:r>
      <w:r w:rsidRPr="001774B2">
        <w:tab/>
        <w:t>The exporter must keep the records for at least 5 years starting on the day the certification of origin (within the meaning of section</w:t>
      </w:r>
      <w:r w:rsidR="001774B2">
        <w:t> </w:t>
      </w:r>
      <w:r w:rsidRPr="001774B2">
        <w:t>153XD of the Act) for the goods is issued.</w:t>
      </w:r>
    </w:p>
    <w:p w:rsidR="00A86EFA" w:rsidRPr="001774B2" w:rsidRDefault="00A86EFA" w:rsidP="00A86EFA">
      <w:pPr>
        <w:pStyle w:val="subsection"/>
      </w:pPr>
      <w:r w:rsidRPr="001774B2">
        <w:tab/>
        <w:t>(4)</w:t>
      </w:r>
      <w:r w:rsidRPr="001774B2">
        <w:tab/>
        <w:t>The exporter may keep a record under this section at any place (whether or not in Australia).</w:t>
      </w:r>
    </w:p>
    <w:p w:rsidR="008807BD" w:rsidRPr="001774B2" w:rsidRDefault="00C97F02" w:rsidP="008807BD">
      <w:pPr>
        <w:pStyle w:val="ActHead5"/>
      </w:pPr>
      <w:bookmarkStart w:id="14" w:name="_Toc31974695"/>
      <w:r w:rsidRPr="001774B2">
        <w:rPr>
          <w:rStyle w:val="CharSectno"/>
        </w:rPr>
        <w:t>9</w:t>
      </w:r>
      <w:r w:rsidR="008807BD" w:rsidRPr="001774B2">
        <w:t xml:space="preserve">  </w:t>
      </w:r>
      <w:r w:rsidR="009B03A6" w:rsidRPr="001774B2">
        <w:t>Form in which records to be kept</w:t>
      </w:r>
      <w:bookmarkEnd w:id="14"/>
    </w:p>
    <w:p w:rsidR="008807BD" w:rsidRPr="001774B2" w:rsidRDefault="008807BD" w:rsidP="008807BD">
      <w:pPr>
        <w:pStyle w:val="subsection"/>
      </w:pPr>
      <w:r w:rsidRPr="001774B2">
        <w:tab/>
      </w:r>
      <w:r w:rsidRPr="001774B2">
        <w:tab/>
        <w:t>For section</w:t>
      </w:r>
      <w:r w:rsidR="001774B2">
        <w:t> </w:t>
      </w:r>
      <w:r w:rsidRPr="001774B2">
        <w:t xml:space="preserve">126AB of the Act, a person who is required to keep a record under this Division </w:t>
      </w:r>
      <w:r w:rsidR="003A6F5C" w:rsidRPr="001774B2">
        <w:t xml:space="preserve">in relation to goods </w:t>
      </w:r>
      <w:r w:rsidRPr="001774B2">
        <w:t>must ensure that the record:</w:t>
      </w:r>
    </w:p>
    <w:p w:rsidR="008807BD" w:rsidRPr="001774B2" w:rsidRDefault="008807BD" w:rsidP="008807BD">
      <w:pPr>
        <w:pStyle w:val="paragraph"/>
      </w:pPr>
      <w:r w:rsidRPr="001774B2">
        <w:tab/>
        <w:t>(a)</w:t>
      </w:r>
      <w:r w:rsidRPr="001774B2">
        <w:tab/>
        <w:t xml:space="preserve">is kept in a form that would enable a determination of whether the goods are the produce or manufacture of Australia, </w:t>
      </w:r>
      <w:r w:rsidR="00A86EFA" w:rsidRPr="001774B2">
        <w:t xml:space="preserve">or are Australian originating goods, </w:t>
      </w:r>
      <w:r w:rsidRPr="001774B2">
        <w:t>in accordance with SAFTA; and</w:t>
      </w:r>
    </w:p>
    <w:p w:rsidR="008807BD" w:rsidRPr="001774B2" w:rsidRDefault="008807BD" w:rsidP="008807BD">
      <w:pPr>
        <w:pStyle w:val="paragraph"/>
      </w:pPr>
      <w:r w:rsidRPr="001774B2">
        <w:tab/>
        <w:t>(b)</w:t>
      </w:r>
      <w:r w:rsidRPr="001774B2">
        <w:tab/>
        <w:t>if the record is not in English—is kept in a place and form that would enable an English translation to be readily made; and</w:t>
      </w:r>
    </w:p>
    <w:p w:rsidR="008807BD" w:rsidRPr="001774B2" w:rsidRDefault="008807BD" w:rsidP="008807BD">
      <w:pPr>
        <w:pStyle w:val="paragraph"/>
      </w:pPr>
      <w:r w:rsidRPr="001774B2">
        <w:lastRenderedPageBreak/>
        <w:tab/>
        <w:t>(c)</w:t>
      </w:r>
      <w:r w:rsidRPr="001774B2">
        <w:tab/>
        <w:t xml:space="preserve">if the record is kept </w:t>
      </w:r>
      <w:r w:rsidR="00B30833" w:rsidRPr="001774B2">
        <w:t>electronically</w:t>
      </w:r>
      <w:r w:rsidRPr="001774B2">
        <w:t>—is readily convertible into a hard copy in English</w:t>
      </w:r>
      <w:r w:rsidR="007B42D2" w:rsidRPr="001774B2">
        <w:t>.</w:t>
      </w:r>
    </w:p>
    <w:p w:rsidR="008147A6" w:rsidRPr="001774B2" w:rsidRDefault="0078309D" w:rsidP="0078309D">
      <w:pPr>
        <w:pStyle w:val="ActHead3"/>
        <w:pageBreakBefore/>
      </w:pPr>
      <w:bookmarkStart w:id="15" w:name="_Toc31974696"/>
      <w:r w:rsidRPr="001774B2">
        <w:rPr>
          <w:rStyle w:val="CharDivNo"/>
        </w:rPr>
        <w:lastRenderedPageBreak/>
        <w:t>Division</w:t>
      </w:r>
      <w:r w:rsidR="001774B2" w:rsidRPr="001774B2">
        <w:rPr>
          <w:rStyle w:val="CharDivNo"/>
        </w:rPr>
        <w:t> </w:t>
      </w:r>
      <w:r w:rsidRPr="001774B2">
        <w:rPr>
          <w:rStyle w:val="CharDivNo"/>
        </w:rPr>
        <w:t>2</w:t>
      </w:r>
      <w:r w:rsidRPr="001774B2">
        <w:t>—</w:t>
      </w:r>
      <w:r w:rsidRPr="001774B2">
        <w:rPr>
          <w:rStyle w:val="CharDivText"/>
        </w:rPr>
        <w:t>Export</w:t>
      </w:r>
      <w:r w:rsidR="000D3D71" w:rsidRPr="001774B2">
        <w:rPr>
          <w:rStyle w:val="CharDivText"/>
        </w:rPr>
        <w:t>ation</w:t>
      </w:r>
      <w:r w:rsidRPr="001774B2">
        <w:rPr>
          <w:rStyle w:val="CharDivText"/>
        </w:rPr>
        <w:t xml:space="preserve"> of goods to Thailand</w:t>
      </w:r>
      <w:bookmarkEnd w:id="15"/>
    </w:p>
    <w:p w:rsidR="008147A6" w:rsidRPr="001774B2" w:rsidRDefault="00C97F02" w:rsidP="008147A6">
      <w:pPr>
        <w:pStyle w:val="ActHead5"/>
      </w:pPr>
      <w:bookmarkStart w:id="16" w:name="_Toc31974697"/>
      <w:r w:rsidRPr="001774B2">
        <w:rPr>
          <w:rStyle w:val="CharSectno"/>
        </w:rPr>
        <w:t>10</w:t>
      </w:r>
      <w:r w:rsidR="008147A6" w:rsidRPr="001774B2">
        <w:t xml:space="preserve">  </w:t>
      </w:r>
      <w:r w:rsidR="000D3D71" w:rsidRPr="001774B2">
        <w:t>R</w:t>
      </w:r>
      <w:r w:rsidR="008147A6" w:rsidRPr="001774B2">
        <w:t>ecord</w:t>
      </w:r>
      <w:r w:rsidR="0037125A" w:rsidRPr="001774B2">
        <w:t xml:space="preserve"> keeping by </w:t>
      </w:r>
      <w:r w:rsidR="008147A6" w:rsidRPr="001774B2">
        <w:t>exporte</w:t>
      </w:r>
      <w:r w:rsidR="0037125A" w:rsidRPr="001774B2">
        <w:t>r who is not the producer of</w:t>
      </w:r>
      <w:r w:rsidR="008147A6" w:rsidRPr="001774B2">
        <w:t xml:space="preserve"> goods</w:t>
      </w:r>
      <w:bookmarkEnd w:id="16"/>
    </w:p>
    <w:p w:rsidR="00C82E94" w:rsidRPr="001774B2" w:rsidRDefault="008147A6" w:rsidP="008147A6">
      <w:pPr>
        <w:pStyle w:val="subsection"/>
      </w:pPr>
      <w:r w:rsidRPr="001774B2">
        <w:tab/>
        <w:t>(1)</w:t>
      </w:r>
      <w:r w:rsidRPr="001774B2">
        <w:tab/>
      </w:r>
      <w:r w:rsidR="008732F6" w:rsidRPr="001774B2">
        <w:t>For subsection</w:t>
      </w:r>
      <w:r w:rsidR="001774B2">
        <w:t> </w:t>
      </w:r>
      <w:r w:rsidR="008732F6" w:rsidRPr="001774B2">
        <w:t>126AG(1) of the Act, a</w:t>
      </w:r>
      <w:r w:rsidRPr="001774B2">
        <w:t>n exporter of goods mentioned in that subsection must keep the</w:t>
      </w:r>
      <w:r w:rsidR="00C82E94" w:rsidRPr="001774B2">
        <w:t xml:space="preserve"> records set out in the following table</w:t>
      </w:r>
      <w:r w:rsidR="00910E21" w:rsidRPr="001774B2">
        <w:t>, unless the exporter is also the producer of the goods</w:t>
      </w:r>
      <w:r w:rsidR="007B42D2" w:rsidRPr="001774B2">
        <w:t>.</w:t>
      </w:r>
    </w:p>
    <w:p w:rsidR="00C82E94" w:rsidRPr="001774B2" w:rsidRDefault="00C82E94" w:rsidP="00C82E9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5"/>
        <w:gridCol w:w="7664"/>
      </w:tblGrid>
      <w:tr w:rsidR="00CD44BE" w:rsidRPr="001774B2" w:rsidTr="00633F28">
        <w:trPr>
          <w:tblHeader/>
        </w:trPr>
        <w:tc>
          <w:tcPr>
            <w:tcW w:w="5000" w:type="pct"/>
            <w:gridSpan w:val="2"/>
            <w:tcBorders>
              <w:top w:val="single" w:sz="12" w:space="0" w:color="auto"/>
              <w:bottom w:val="single" w:sz="6" w:space="0" w:color="auto"/>
            </w:tcBorders>
            <w:shd w:val="clear" w:color="auto" w:fill="auto"/>
          </w:tcPr>
          <w:p w:rsidR="00C82E94" w:rsidRPr="001774B2" w:rsidRDefault="00C82E94" w:rsidP="00E14D2C">
            <w:pPr>
              <w:pStyle w:val="TableHeading"/>
            </w:pPr>
            <w:r w:rsidRPr="001774B2">
              <w:t>Records to be kept by exporters</w:t>
            </w:r>
            <w:r w:rsidR="00E14D2C" w:rsidRPr="001774B2">
              <w:t xml:space="preserve"> (other than producers)</w:t>
            </w:r>
            <w:r w:rsidRPr="001774B2">
              <w:t xml:space="preserve"> of goods</w:t>
            </w:r>
            <w:r w:rsidR="000D3D71" w:rsidRPr="001774B2">
              <w:t xml:space="preserve"> to Thailand</w:t>
            </w:r>
          </w:p>
        </w:tc>
      </w:tr>
      <w:tr w:rsidR="00CD44BE" w:rsidRPr="001774B2" w:rsidTr="00633F28">
        <w:trPr>
          <w:tblHeader/>
        </w:trPr>
        <w:tc>
          <w:tcPr>
            <w:tcW w:w="507" w:type="pct"/>
            <w:tcBorders>
              <w:top w:val="single" w:sz="6" w:space="0" w:color="auto"/>
              <w:bottom w:val="single" w:sz="12" w:space="0" w:color="auto"/>
            </w:tcBorders>
            <w:shd w:val="clear" w:color="auto" w:fill="auto"/>
          </w:tcPr>
          <w:p w:rsidR="00C82E94" w:rsidRPr="001774B2" w:rsidRDefault="00C82E94" w:rsidP="00C82E94">
            <w:pPr>
              <w:pStyle w:val="TableHeading"/>
            </w:pPr>
            <w:r w:rsidRPr="001774B2">
              <w:t>Item</w:t>
            </w:r>
          </w:p>
        </w:tc>
        <w:tc>
          <w:tcPr>
            <w:tcW w:w="4493" w:type="pct"/>
            <w:tcBorders>
              <w:top w:val="single" w:sz="6" w:space="0" w:color="auto"/>
              <w:bottom w:val="single" w:sz="12" w:space="0" w:color="auto"/>
            </w:tcBorders>
            <w:shd w:val="clear" w:color="auto" w:fill="auto"/>
          </w:tcPr>
          <w:p w:rsidR="00C82E94" w:rsidRPr="001774B2" w:rsidRDefault="00C82E94" w:rsidP="00C82E94">
            <w:pPr>
              <w:pStyle w:val="TableHeading"/>
            </w:pPr>
            <w:r w:rsidRPr="001774B2">
              <w:t>Records</w:t>
            </w:r>
          </w:p>
        </w:tc>
      </w:tr>
      <w:tr w:rsidR="00CD44BE" w:rsidRPr="001774B2" w:rsidTr="00633F28">
        <w:tc>
          <w:tcPr>
            <w:tcW w:w="507" w:type="pct"/>
            <w:tcBorders>
              <w:top w:val="single" w:sz="12" w:space="0" w:color="auto"/>
            </w:tcBorders>
            <w:shd w:val="clear" w:color="auto" w:fill="auto"/>
          </w:tcPr>
          <w:p w:rsidR="00C82E94" w:rsidRPr="001774B2" w:rsidRDefault="00C82E94" w:rsidP="00C82E94">
            <w:pPr>
              <w:pStyle w:val="Tabletext"/>
            </w:pPr>
            <w:r w:rsidRPr="001774B2">
              <w:t>1</w:t>
            </w:r>
          </w:p>
        </w:tc>
        <w:tc>
          <w:tcPr>
            <w:tcW w:w="4493" w:type="pct"/>
            <w:tcBorders>
              <w:top w:val="single" w:sz="12" w:space="0" w:color="auto"/>
            </w:tcBorders>
            <w:shd w:val="clear" w:color="auto" w:fill="auto"/>
          </w:tcPr>
          <w:p w:rsidR="00C82E94" w:rsidRPr="001774B2" w:rsidRDefault="00091FD8" w:rsidP="00A60A6B">
            <w:pPr>
              <w:pStyle w:val="Tabletext"/>
            </w:pPr>
            <w:r w:rsidRPr="001774B2">
              <w:t>R</w:t>
            </w:r>
            <w:r w:rsidR="00C82E94" w:rsidRPr="001774B2">
              <w:t>ecords of the exporter’s purchase of the goods</w:t>
            </w:r>
            <w:r w:rsidR="00FA00DE" w:rsidRPr="001774B2">
              <w:t>.</w:t>
            </w:r>
          </w:p>
        </w:tc>
      </w:tr>
      <w:tr w:rsidR="00CD44BE" w:rsidRPr="001774B2" w:rsidTr="00633F28">
        <w:tc>
          <w:tcPr>
            <w:tcW w:w="507" w:type="pct"/>
            <w:shd w:val="clear" w:color="auto" w:fill="auto"/>
          </w:tcPr>
          <w:p w:rsidR="00C82E94" w:rsidRPr="001774B2" w:rsidRDefault="00C82E94" w:rsidP="00C82E94">
            <w:pPr>
              <w:pStyle w:val="Tabletext"/>
            </w:pPr>
            <w:r w:rsidRPr="001774B2">
              <w:t>2</w:t>
            </w:r>
          </w:p>
        </w:tc>
        <w:tc>
          <w:tcPr>
            <w:tcW w:w="4493" w:type="pct"/>
            <w:shd w:val="clear" w:color="auto" w:fill="auto"/>
          </w:tcPr>
          <w:p w:rsidR="00C82E94" w:rsidRPr="001774B2" w:rsidRDefault="00091FD8" w:rsidP="00C82E94">
            <w:pPr>
              <w:pStyle w:val="Tabletext"/>
            </w:pPr>
            <w:r w:rsidRPr="001774B2">
              <w:t>R</w:t>
            </w:r>
            <w:r w:rsidR="00C82E94" w:rsidRPr="001774B2">
              <w:t>ecords of the purchase of the goods by the person to whom the goods are exported</w:t>
            </w:r>
            <w:r w:rsidR="00FA00DE" w:rsidRPr="001774B2">
              <w:t>.</w:t>
            </w:r>
          </w:p>
        </w:tc>
      </w:tr>
      <w:tr w:rsidR="00CD44BE" w:rsidRPr="001774B2" w:rsidTr="00633F28">
        <w:tc>
          <w:tcPr>
            <w:tcW w:w="507" w:type="pct"/>
            <w:shd w:val="clear" w:color="auto" w:fill="auto"/>
          </w:tcPr>
          <w:p w:rsidR="00C82E94" w:rsidRPr="001774B2" w:rsidRDefault="00C82E94" w:rsidP="00C82E94">
            <w:pPr>
              <w:pStyle w:val="Tabletext"/>
            </w:pPr>
            <w:r w:rsidRPr="001774B2">
              <w:t>3</w:t>
            </w:r>
          </w:p>
        </w:tc>
        <w:tc>
          <w:tcPr>
            <w:tcW w:w="4493" w:type="pct"/>
            <w:shd w:val="clear" w:color="auto" w:fill="auto"/>
          </w:tcPr>
          <w:p w:rsidR="00CA6DCB" w:rsidRPr="001774B2" w:rsidRDefault="00091FD8" w:rsidP="00C12A54">
            <w:pPr>
              <w:pStyle w:val="Tabletext"/>
            </w:pPr>
            <w:r w:rsidRPr="001774B2">
              <w:t>E</w:t>
            </w:r>
            <w:r w:rsidR="00C82E94" w:rsidRPr="001774B2">
              <w:t>vidence that payment has been made for the goods</w:t>
            </w:r>
            <w:r w:rsidR="00FA00DE" w:rsidRPr="001774B2">
              <w:t>.</w:t>
            </w:r>
          </w:p>
        </w:tc>
      </w:tr>
      <w:tr w:rsidR="00CD44BE" w:rsidRPr="001774B2" w:rsidTr="00633F28">
        <w:tc>
          <w:tcPr>
            <w:tcW w:w="507" w:type="pct"/>
            <w:shd w:val="clear" w:color="auto" w:fill="auto"/>
          </w:tcPr>
          <w:p w:rsidR="00C82E94" w:rsidRPr="001774B2" w:rsidRDefault="00C82E94" w:rsidP="00C82E94">
            <w:pPr>
              <w:pStyle w:val="Tabletext"/>
            </w:pPr>
            <w:r w:rsidRPr="001774B2">
              <w:t>4</w:t>
            </w:r>
          </w:p>
        </w:tc>
        <w:tc>
          <w:tcPr>
            <w:tcW w:w="4493" w:type="pct"/>
            <w:shd w:val="clear" w:color="auto" w:fill="auto"/>
          </w:tcPr>
          <w:p w:rsidR="00C82E94" w:rsidRPr="001774B2" w:rsidRDefault="00091FD8" w:rsidP="00C82E94">
            <w:pPr>
              <w:pStyle w:val="Tabletext"/>
            </w:pPr>
            <w:r w:rsidRPr="001774B2">
              <w:t>E</w:t>
            </w:r>
            <w:r w:rsidR="00C82E94" w:rsidRPr="001774B2">
              <w:t>vidence of the classification of the goods under the Harmonized System</w:t>
            </w:r>
            <w:r w:rsidR="00FA00DE" w:rsidRPr="001774B2">
              <w:t>.</w:t>
            </w:r>
          </w:p>
        </w:tc>
      </w:tr>
      <w:tr w:rsidR="00CD44BE" w:rsidRPr="001774B2" w:rsidTr="00633F28">
        <w:tc>
          <w:tcPr>
            <w:tcW w:w="507" w:type="pct"/>
            <w:shd w:val="clear" w:color="auto" w:fill="auto"/>
          </w:tcPr>
          <w:p w:rsidR="00C82E94" w:rsidRPr="001774B2" w:rsidRDefault="00C82E94" w:rsidP="00C82E94">
            <w:pPr>
              <w:pStyle w:val="Tabletext"/>
            </w:pPr>
            <w:r w:rsidRPr="001774B2">
              <w:t>5</w:t>
            </w:r>
          </w:p>
        </w:tc>
        <w:tc>
          <w:tcPr>
            <w:tcW w:w="4493" w:type="pct"/>
            <w:shd w:val="clear" w:color="auto" w:fill="auto"/>
          </w:tcPr>
          <w:p w:rsidR="00C82E94" w:rsidRPr="001774B2" w:rsidRDefault="00091FD8" w:rsidP="00C82E94">
            <w:pPr>
              <w:pStyle w:val="Tabletext"/>
            </w:pPr>
            <w:r w:rsidRPr="001774B2">
              <w:t>I</w:t>
            </w:r>
            <w:r w:rsidR="00C82E94" w:rsidRPr="001774B2">
              <w:t>f the goods include any spare parts, accessories or tools that were purchased by the exporter:</w:t>
            </w:r>
          </w:p>
          <w:p w:rsidR="00C82E94" w:rsidRPr="001774B2" w:rsidRDefault="002E2AE4" w:rsidP="00C82E94">
            <w:pPr>
              <w:pStyle w:val="Tablea"/>
            </w:pPr>
            <w:r w:rsidRPr="001774B2">
              <w:t>(a</w:t>
            </w:r>
            <w:r w:rsidR="00C82E94" w:rsidRPr="001774B2">
              <w:t>) records of the purchase of the spare parts, accessories or tools; and</w:t>
            </w:r>
          </w:p>
          <w:p w:rsidR="00C82E94" w:rsidRPr="001774B2" w:rsidRDefault="002E2AE4" w:rsidP="00C82E94">
            <w:pPr>
              <w:pStyle w:val="Tablea"/>
            </w:pPr>
            <w:r w:rsidRPr="001774B2">
              <w:t>(b</w:t>
            </w:r>
            <w:r w:rsidR="00C82E94" w:rsidRPr="001774B2">
              <w:t>) evidence of the value of the sp</w:t>
            </w:r>
            <w:r w:rsidR="00FA00DE" w:rsidRPr="001774B2">
              <w:t>are parts, accessories or tools.</w:t>
            </w:r>
          </w:p>
        </w:tc>
      </w:tr>
      <w:tr w:rsidR="00CD44BE" w:rsidRPr="001774B2" w:rsidTr="00633F28">
        <w:tc>
          <w:tcPr>
            <w:tcW w:w="507" w:type="pct"/>
            <w:shd w:val="clear" w:color="auto" w:fill="auto"/>
          </w:tcPr>
          <w:p w:rsidR="00C82E94" w:rsidRPr="001774B2" w:rsidRDefault="00C82E94" w:rsidP="00C82E94">
            <w:pPr>
              <w:pStyle w:val="Tabletext"/>
            </w:pPr>
            <w:r w:rsidRPr="001774B2">
              <w:t>6</w:t>
            </w:r>
          </w:p>
        </w:tc>
        <w:tc>
          <w:tcPr>
            <w:tcW w:w="4493" w:type="pct"/>
            <w:shd w:val="clear" w:color="auto" w:fill="auto"/>
          </w:tcPr>
          <w:p w:rsidR="00C82E94" w:rsidRPr="001774B2" w:rsidRDefault="00091FD8" w:rsidP="00C82E94">
            <w:pPr>
              <w:pStyle w:val="Tabletext"/>
            </w:pPr>
            <w:r w:rsidRPr="001774B2">
              <w:t>I</w:t>
            </w:r>
            <w:r w:rsidR="00C82E94" w:rsidRPr="001774B2">
              <w:t>f the goods include any spare parts, accessories or tools that were produced by the exporter:</w:t>
            </w:r>
          </w:p>
          <w:p w:rsidR="00C82E94" w:rsidRPr="001774B2" w:rsidRDefault="002E2AE4" w:rsidP="00C82E94">
            <w:pPr>
              <w:pStyle w:val="Tablea"/>
            </w:pPr>
            <w:r w:rsidRPr="001774B2">
              <w:t>(a</w:t>
            </w:r>
            <w:r w:rsidR="00C82E94" w:rsidRPr="001774B2">
              <w:t>) records of the purchase of all materials that were purchased for use or consumption in the production of the spare parts, accessories or tools; and</w:t>
            </w:r>
          </w:p>
          <w:p w:rsidR="00C82E94" w:rsidRPr="001774B2" w:rsidRDefault="002E2AE4" w:rsidP="00C82E94">
            <w:pPr>
              <w:pStyle w:val="Tablea"/>
            </w:pPr>
            <w:r w:rsidRPr="001774B2">
              <w:t>(b</w:t>
            </w:r>
            <w:r w:rsidR="00C82E94" w:rsidRPr="001774B2">
              <w:t>) evidence of the value of the materials; and</w:t>
            </w:r>
          </w:p>
          <w:p w:rsidR="00C82E94" w:rsidRPr="001774B2" w:rsidRDefault="002E2AE4" w:rsidP="002E2AE4">
            <w:pPr>
              <w:pStyle w:val="Tablea"/>
            </w:pPr>
            <w:r w:rsidRPr="001774B2">
              <w:t>(c</w:t>
            </w:r>
            <w:r w:rsidR="00C82E94" w:rsidRPr="001774B2">
              <w:t>) records of the production of the spar</w:t>
            </w:r>
            <w:r w:rsidR="00FA00DE" w:rsidRPr="001774B2">
              <w:t>e parts, accessories or tools.</w:t>
            </w:r>
          </w:p>
        </w:tc>
      </w:tr>
      <w:tr w:rsidR="00CD44BE" w:rsidRPr="001774B2" w:rsidTr="00633F28">
        <w:tc>
          <w:tcPr>
            <w:tcW w:w="507" w:type="pct"/>
            <w:tcBorders>
              <w:bottom w:val="single" w:sz="4" w:space="0" w:color="auto"/>
            </w:tcBorders>
            <w:shd w:val="clear" w:color="auto" w:fill="auto"/>
          </w:tcPr>
          <w:p w:rsidR="00C82E94" w:rsidRPr="001774B2" w:rsidRDefault="00C82E94" w:rsidP="00C82E94">
            <w:pPr>
              <w:pStyle w:val="Tabletext"/>
            </w:pPr>
            <w:r w:rsidRPr="001774B2">
              <w:t>7</w:t>
            </w:r>
          </w:p>
        </w:tc>
        <w:tc>
          <w:tcPr>
            <w:tcW w:w="4493" w:type="pct"/>
            <w:tcBorders>
              <w:bottom w:val="single" w:sz="4" w:space="0" w:color="auto"/>
            </w:tcBorders>
            <w:shd w:val="clear" w:color="auto" w:fill="auto"/>
          </w:tcPr>
          <w:p w:rsidR="00C82E94" w:rsidRPr="001774B2" w:rsidRDefault="00091FD8" w:rsidP="00C82E94">
            <w:pPr>
              <w:pStyle w:val="Tabletext"/>
            </w:pPr>
            <w:r w:rsidRPr="001774B2">
              <w:t>I</w:t>
            </w:r>
            <w:r w:rsidR="00C82E94" w:rsidRPr="001774B2">
              <w:t>f the goods are packaged for retail sale in packaging material or a container that was purchased by the exporter:</w:t>
            </w:r>
          </w:p>
          <w:p w:rsidR="00C82E94" w:rsidRPr="001774B2" w:rsidRDefault="002E2AE4" w:rsidP="002E2AE4">
            <w:pPr>
              <w:pStyle w:val="Tablea"/>
            </w:pPr>
            <w:r w:rsidRPr="001774B2">
              <w:t xml:space="preserve">(a) </w:t>
            </w:r>
            <w:r w:rsidR="00C82E94" w:rsidRPr="001774B2">
              <w:t>records of the purchase of the packaging material or container; and</w:t>
            </w:r>
          </w:p>
          <w:p w:rsidR="00C82E94" w:rsidRPr="001774B2" w:rsidRDefault="002E2AE4" w:rsidP="002E2AE4">
            <w:pPr>
              <w:pStyle w:val="Tablea"/>
            </w:pPr>
            <w:r w:rsidRPr="001774B2">
              <w:t xml:space="preserve">(b) </w:t>
            </w:r>
            <w:r w:rsidR="00C82E94" w:rsidRPr="001774B2">
              <w:t>evidence of the value of the pa</w:t>
            </w:r>
            <w:r w:rsidR="00FA00DE" w:rsidRPr="001774B2">
              <w:t>ckaging or container.</w:t>
            </w:r>
          </w:p>
        </w:tc>
      </w:tr>
      <w:tr w:rsidR="00CD44BE" w:rsidRPr="001774B2" w:rsidTr="00633F28">
        <w:tc>
          <w:tcPr>
            <w:tcW w:w="507" w:type="pct"/>
            <w:tcBorders>
              <w:bottom w:val="single" w:sz="4" w:space="0" w:color="auto"/>
            </w:tcBorders>
            <w:shd w:val="clear" w:color="auto" w:fill="auto"/>
          </w:tcPr>
          <w:p w:rsidR="00073E62" w:rsidRPr="001774B2" w:rsidRDefault="00073E62" w:rsidP="00C82E94">
            <w:pPr>
              <w:pStyle w:val="Tabletext"/>
            </w:pPr>
            <w:r w:rsidRPr="001774B2">
              <w:t>8</w:t>
            </w:r>
          </w:p>
        </w:tc>
        <w:tc>
          <w:tcPr>
            <w:tcW w:w="4493" w:type="pct"/>
            <w:tcBorders>
              <w:bottom w:val="single" w:sz="4" w:space="0" w:color="auto"/>
            </w:tcBorders>
            <w:shd w:val="clear" w:color="auto" w:fill="auto"/>
          </w:tcPr>
          <w:p w:rsidR="00073E62" w:rsidRPr="001774B2" w:rsidRDefault="00091FD8" w:rsidP="00073E62">
            <w:pPr>
              <w:pStyle w:val="Tabletext"/>
            </w:pPr>
            <w:r w:rsidRPr="001774B2">
              <w:t>I</w:t>
            </w:r>
            <w:r w:rsidR="00073E62" w:rsidRPr="001774B2">
              <w:t>f the goods are packaged for retail sale in packaging material or a container that was produced by the exporter:</w:t>
            </w:r>
          </w:p>
          <w:p w:rsidR="00073E62" w:rsidRPr="001774B2" w:rsidRDefault="00073E62" w:rsidP="00073E62">
            <w:pPr>
              <w:pStyle w:val="Tablea"/>
            </w:pPr>
            <w:r w:rsidRPr="001774B2">
              <w:t>(a) records of the purchase of all materials that were purchased for use or consumption in the production of the packaging material or container; and</w:t>
            </w:r>
          </w:p>
          <w:p w:rsidR="00073E62" w:rsidRPr="001774B2" w:rsidRDefault="00073E62" w:rsidP="00073E62">
            <w:pPr>
              <w:pStyle w:val="Tablea"/>
            </w:pPr>
            <w:r w:rsidRPr="001774B2">
              <w:t>(b) evidence of the value of the materials; and</w:t>
            </w:r>
          </w:p>
          <w:p w:rsidR="00073E62" w:rsidRPr="001774B2" w:rsidRDefault="00073E62" w:rsidP="00073E62">
            <w:pPr>
              <w:pStyle w:val="Tablea"/>
            </w:pPr>
            <w:r w:rsidRPr="001774B2">
              <w:t xml:space="preserve">(c) records of the production of the </w:t>
            </w:r>
            <w:r w:rsidR="00091FD8" w:rsidRPr="001774B2">
              <w:t>packaging material or container</w:t>
            </w:r>
            <w:r w:rsidR="007B42D2" w:rsidRPr="001774B2">
              <w:t>.</w:t>
            </w:r>
          </w:p>
        </w:tc>
      </w:tr>
      <w:tr w:rsidR="00CD44BE" w:rsidRPr="001774B2" w:rsidTr="00633F28">
        <w:tc>
          <w:tcPr>
            <w:tcW w:w="507" w:type="pct"/>
            <w:tcBorders>
              <w:bottom w:val="single" w:sz="12" w:space="0" w:color="auto"/>
            </w:tcBorders>
            <w:shd w:val="clear" w:color="auto" w:fill="auto"/>
          </w:tcPr>
          <w:p w:rsidR="00C82E94" w:rsidRPr="001774B2" w:rsidRDefault="00073E62" w:rsidP="00C82E94">
            <w:pPr>
              <w:pStyle w:val="Tabletext"/>
            </w:pPr>
            <w:r w:rsidRPr="001774B2">
              <w:t>9</w:t>
            </w:r>
          </w:p>
        </w:tc>
        <w:tc>
          <w:tcPr>
            <w:tcW w:w="4493" w:type="pct"/>
            <w:tcBorders>
              <w:bottom w:val="single" w:sz="12" w:space="0" w:color="auto"/>
            </w:tcBorders>
            <w:shd w:val="clear" w:color="auto" w:fill="auto"/>
          </w:tcPr>
          <w:p w:rsidR="00C82E94" w:rsidRPr="001774B2" w:rsidRDefault="00091FD8" w:rsidP="00A60A6B">
            <w:pPr>
              <w:pStyle w:val="Tabletext"/>
            </w:pPr>
            <w:r w:rsidRPr="001774B2">
              <w:t>A</w:t>
            </w:r>
            <w:r w:rsidR="002E2AE4" w:rsidRPr="001774B2">
              <w:t xml:space="preserve"> copy of the Certificate of Origin in relation to the goods</w:t>
            </w:r>
            <w:r w:rsidR="007B42D2" w:rsidRPr="001774B2">
              <w:t>.</w:t>
            </w:r>
          </w:p>
        </w:tc>
      </w:tr>
    </w:tbl>
    <w:p w:rsidR="00073E62" w:rsidRPr="001774B2" w:rsidRDefault="008147A6" w:rsidP="002E2AE4">
      <w:pPr>
        <w:pStyle w:val="subsection"/>
      </w:pPr>
      <w:r w:rsidRPr="001774B2">
        <w:tab/>
        <w:t>(2)</w:t>
      </w:r>
      <w:r w:rsidRPr="001774B2">
        <w:tab/>
        <w:t>The records must be kept for at le</w:t>
      </w:r>
      <w:r w:rsidR="006433CC" w:rsidRPr="001774B2">
        <w:t>ast 5 years starting on the day</w:t>
      </w:r>
      <w:r w:rsidRPr="001774B2">
        <w:t xml:space="preserve"> of issue of the Certificate of Origin in relation to the goods</w:t>
      </w:r>
      <w:r w:rsidR="007B42D2" w:rsidRPr="001774B2">
        <w:t>.</w:t>
      </w:r>
    </w:p>
    <w:p w:rsidR="008147A6" w:rsidRPr="001774B2" w:rsidRDefault="002E2AE4" w:rsidP="002E2AE4">
      <w:pPr>
        <w:pStyle w:val="subsection"/>
      </w:pPr>
      <w:r w:rsidRPr="001774B2">
        <w:tab/>
        <w:t>(3)</w:t>
      </w:r>
      <w:r w:rsidRPr="001774B2">
        <w:tab/>
        <w:t xml:space="preserve">The exporter </w:t>
      </w:r>
      <w:r w:rsidR="008147A6" w:rsidRPr="001774B2">
        <w:t xml:space="preserve">may keep a record under this </w:t>
      </w:r>
      <w:r w:rsidRPr="001774B2">
        <w:t>section</w:t>
      </w:r>
      <w:r w:rsidR="008147A6" w:rsidRPr="001774B2">
        <w:t xml:space="preserve"> at any place (whether or not in </w:t>
      </w:r>
      <w:r w:rsidRPr="001774B2">
        <w:t>Australia)</w:t>
      </w:r>
      <w:r w:rsidR="007B42D2" w:rsidRPr="001774B2">
        <w:t>.</w:t>
      </w:r>
    </w:p>
    <w:p w:rsidR="008147A6" w:rsidRPr="001774B2" w:rsidRDefault="00C97F02" w:rsidP="008147A6">
      <w:pPr>
        <w:pStyle w:val="ActHead5"/>
      </w:pPr>
      <w:bookmarkStart w:id="17" w:name="_Toc31974698"/>
      <w:r w:rsidRPr="001774B2">
        <w:rPr>
          <w:rStyle w:val="CharSectno"/>
        </w:rPr>
        <w:lastRenderedPageBreak/>
        <w:t>11</w:t>
      </w:r>
      <w:r w:rsidR="008147A6" w:rsidRPr="001774B2">
        <w:t xml:space="preserve">  </w:t>
      </w:r>
      <w:r w:rsidR="000D3D71" w:rsidRPr="001774B2">
        <w:t>R</w:t>
      </w:r>
      <w:r w:rsidR="008147A6" w:rsidRPr="001774B2">
        <w:t>ecord</w:t>
      </w:r>
      <w:r w:rsidR="0037125A" w:rsidRPr="001774B2">
        <w:t xml:space="preserve"> keeping by producer of</w:t>
      </w:r>
      <w:r w:rsidR="008147A6" w:rsidRPr="001774B2">
        <w:t xml:space="preserve"> goods</w:t>
      </w:r>
      <w:bookmarkEnd w:id="17"/>
    </w:p>
    <w:p w:rsidR="008147A6" w:rsidRPr="001774B2" w:rsidRDefault="008147A6" w:rsidP="008147A6">
      <w:pPr>
        <w:pStyle w:val="subsection"/>
      </w:pPr>
      <w:r w:rsidRPr="001774B2">
        <w:tab/>
        <w:t>(1)</w:t>
      </w:r>
      <w:r w:rsidR="008E43E9" w:rsidRPr="001774B2">
        <w:tab/>
      </w:r>
      <w:r w:rsidR="008732F6" w:rsidRPr="001774B2">
        <w:t>For subsection</w:t>
      </w:r>
      <w:r w:rsidR="001774B2">
        <w:t> </w:t>
      </w:r>
      <w:r w:rsidR="008732F6" w:rsidRPr="001774B2">
        <w:t>126AG(1) of the Act, t</w:t>
      </w:r>
      <w:r w:rsidRPr="001774B2">
        <w:t xml:space="preserve">he producer of goods mentioned in that subsection, whether or not the producer is the exporter of the goods, must keep the </w:t>
      </w:r>
      <w:r w:rsidR="00E14D2C" w:rsidRPr="001774B2">
        <w:t>records set out in the following table</w:t>
      </w:r>
      <w:r w:rsidR="00FA00DE" w:rsidRPr="001774B2">
        <w:t>.</w:t>
      </w:r>
    </w:p>
    <w:p w:rsidR="00E14D2C" w:rsidRPr="001774B2" w:rsidRDefault="00E14D2C" w:rsidP="00E14D2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5"/>
        <w:gridCol w:w="7664"/>
      </w:tblGrid>
      <w:tr w:rsidR="00CD44BE" w:rsidRPr="001774B2" w:rsidTr="00633F28">
        <w:trPr>
          <w:tblHeader/>
        </w:trPr>
        <w:tc>
          <w:tcPr>
            <w:tcW w:w="5000" w:type="pct"/>
            <w:gridSpan w:val="2"/>
            <w:tcBorders>
              <w:top w:val="single" w:sz="12" w:space="0" w:color="auto"/>
              <w:bottom w:val="single" w:sz="6" w:space="0" w:color="auto"/>
            </w:tcBorders>
            <w:shd w:val="clear" w:color="auto" w:fill="auto"/>
          </w:tcPr>
          <w:p w:rsidR="00E14D2C" w:rsidRPr="001774B2" w:rsidRDefault="00E14D2C" w:rsidP="00E14D2C">
            <w:pPr>
              <w:pStyle w:val="TableHeading"/>
            </w:pPr>
            <w:r w:rsidRPr="001774B2">
              <w:t>Records to be kept by producers of goods</w:t>
            </w:r>
            <w:r w:rsidR="000D3D71" w:rsidRPr="001774B2">
              <w:t xml:space="preserve"> for exportation to Thailand</w:t>
            </w:r>
          </w:p>
        </w:tc>
      </w:tr>
      <w:tr w:rsidR="00CD44BE" w:rsidRPr="001774B2" w:rsidTr="00633F28">
        <w:trPr>
          <w:tblHeader/>
        </w:trPr>
        <w:tc>
          <w:tcPr>
            <w:tcW w:w="507" w:type="pct"/>
            <w:tcBorders>
              <w:top w:val="single" w:sz="6" w:space="0" w:color="auto"/>
              <w:bottom w:val="single" w:sz="12" w:space="0" w:color="auto"/>
            </w:tcBorders>
            <w:shd w:val="clear" w:color="auto" w:fill="auto"/>
          </w:tcPr>
          <w:p w:rsidR="00E14D2C" w:rsidRPr="001774B2" w:rsidRDefault="00E14D2C" w:rsidP="00F36FC8">
            <w:pPr>
              <w:pStyle w:val="TableHeading"/>
            </w:pPr>
            <w:r w:rsidRPr="001774B2">
              <w:t>Item</w:t>
            </w:r>
          </w:p>
        </w:tc>
        <w:tc>
          <w:tcPr>
            <w:tcW w:w="4493" w:type="pct"/>
            <w:tcBorders>
              <w:top w:val="single" w:sz="6" w:space="0" w:color="auto"/>
              <w:bottom w:val="single" w:sz="12" w:space="0" w:color="auto"/>
            </w:tcBorders>
            <w:shd w:val="clear" w:color="auto" w:fill="auto"/>
          </w:tcPr>
          <w:p w:rsidR="00E14D2C" w:rsidRPr="001774B2" w:rsidRDefault="00E14D2C" w:rsidP="00F36FC8">
            <w:pPr>
              <w:pStyle w:val="TableHeading"/>
            </w:pPr>
            <w:r w:rsidRPr="001774B2">
              <w:t>Records</w:t>
            </w:r>
          </w:p>
        </w:tc>
      </w:tr>
      <w:tr w:rsidR="00CD44BE" w:rsidRPr="001774B2" w:rsidTr="00633F28">
        <w:tc>
          <w:tcPr>
            <w:tcW w:w="507" w:type="pct"/>
            <w:tcBorders>
              <w:top w:val="single" w:sz="12" w:space="0" w:color="auto"/>
            </w:tcBorders>
            <w:shd w:val="clear" w:color="auto" w:fill="auto"/>
          </w:tcPr>
          <w:p w:rsidR="00E14D2C" w:rsidRPr="001774B2" w:rsidRDefault="00730354" w:rsidP="00F36FC8">
            <w:pPr>
              <w:pStyle w:val="Tabletext"/>
            </w:pPr>
            <w:r w:rsidRPr="001774B2">
              <w:t>1</w:t>
            </w:r>
          </w:p>
        </w:tc>
        <w:tc>
          <w:tcPr>
            <w:tcW w:w="4493" w:type="pct"/>
            <w:tcBorders>
              <w:top w:val="single" w:sz="12" w:space="0" w:color="auto"/>
            </w:tcBorders>
            <w:shd w:val="clear" w:color="auto" w:fill="auto"/>
          </w:tcPr>
          <w:p w:rsidR="00373302" w:rsidRPr="001774B2" w:rsidRDefault="00D23025" w:rsidP="00A60A6B">
            <w:pPr>
              <w:pStyle w:val="Tabletext"/>
            </w:pPr>
            <w:r w:rsidRPr="001774B2">
              <w:t>R</w:t>
            </w:r>
            <w:r w:rsidR="00E14D2C" w:rsidRPr="001774B2">
              <w:t>ecor</w:t>
            </w:r>
            <w:r w:rsidR="002226E6" w:rsidRPr="001774B2">
              <w:t>ds of the purchase of the goods.</w:t>
            </w:r>
          </w:p>
        </w:tc>
      </w:tr>
      <w:tr w:rsidR="00CD44BE" w:rsidRPr="001774B2" w:rsidTr="00633F28">
        <w:tc>
          <w:tcPr>
            <w:tcW w:w="507" w:type="pct"/>
            <w:shd w:val="clear" w:color="auto" w:fill="auto"/>
          </w:tcPr>
          <w:p w:rsidR="00E14D2C" w:rsidRPr="001774B2" w:rsidRDefault="00730354" w:rsidP="00F36FC8">
            <w:pPr>
              <w:pStyle w:val="Tabletext"/>
            </w:pPr>
            <w:r w:rsidRPr="001774B2">
              <w:t>2</w:t>
            </w:r>
          </w:p>
        </w:tc>
        <w:tc>
          <w:tcPr>
            <w:tcW w:w="4493" w:type="pct"/>
            <w:shd w:val="clear" w:color="auto" w:fill="auto"/>
          </w:tcPr>
          <w:p w:rsidR="00E14D2C" w:rsidRPr="001774B2" w:rsidRDefault="00D23025" w:rsidP="00F36FC8">
            <w:pPr>
              <w:pStyle w:val="Tabletext"/>
            </w:pPr>
            <w:r w:rsidRPr="001774B2">
              <w:t>I</w:t>
            </w:r>
            <w:r w:rsidR="00E14D2C" w:rsidRPr="001774B2">
              <w:t>f the produc</w:t>
            </w:r>
            <w:r w:rsidRPr="001774B2">
              <w:t xml:space="preserve">er is the exporter of the goods, </w:t>
            </w:r>
            <w:r w:rsidR="00E14D2C" w:rsidRPr="001774B2">
              <w:t>evidence of the classification of the goods under the Harmonized System</w:t>
            </w:r>
            <w:r w:rsidR="007B42D2" w:rsidRPr="001774B2">
              <w:t>.</w:t>
            </w:r>
          </w:p>
        </w:tc>
      </w:tr>
      <w:tr w:rsidR="00CD44BE" w:rsidRPr="001774B2" w:rsidTr="00633F28">
        <w:tc>
          <w:tcPr>
            <w:tcW w:w="507" w:type="pct"/>
            <w:shd w:val="clear" w:color="auto" w:fill="auto"/>
          </w:tcPr>
          <w:p w:rsidR="00E14D2C" w:rsidRPr="001774B2" w:rsidRDefault="00730354" w:rsidP="00F36FC8">
            <w:pPr>
              <w:pStyle w:val="Tabletext"/>
            </w:pPr>
            <w:r w:rsidRPr="001774B2">
              <w:t>3</w:t>
            </w:r>
          </w:p>
        </w:tc>
        <w:tc>
          <w:tcPr>
            <w:tcW w:w="4493" w:type="pct"/>
            <w:shd w:val="clear" w:color="auto" w:fill="auto"/>
          </w:tcPr>
          <w:p w:rsidR="00CA6DCB" w:rsidRPr="001774B2" w:rsidRDefault="00D23025" w:rsidP="00CA6DCB">
            <w:pPr>
              <w:pStyle w:val="Tabletext"/>
            </w:pPr>
            <w:r w:rsidRPr="001774B2">
              <w:t>E</w:t>
            </w:r>
            <w:r w:rsidR="00E14D2C" w:rsidRPr="001774B2">
              <w:t>vidence that payment has been made for the goods</w:t>
            </w:r>
            <w:r w:rsidR="007B42D2" w:rsidRPr="001774B2">
              <w:t>.</w:t>
            </w:r>
          </w:p>
        </w:tc>
      </w:tr>
      <w:tr w:rsidR="00CD44BE" w:rsidRPr="001774B2" w:rsidTr="00633F28">
        <w:tc>
          <w:tcPr>
            <w:tcW w:w="507" w:type="pct"/>
            <w:shd w:val="clear" w:color="auto" w:fill="auto"/>
          </w:tcPr>
          <w:p w:rsidR="00E14D2C" w:rsidRPr="001774B2" w:rsidRDefault="00730354" w:rsidP="00F36FC8">
            <w:pPr>
              <w:pStyle w:val="Tabletext"/>
            </w:pPr>
            <w:r w:rsidRPr="001774B2">
              <w:t>4</w:t>
            </w:r>
          </w:p>
        </w:tc>
        <w:tc>
          <w:tcPr>
            <w:tcW w:w="4493" w:type="pct"/>
            <w:shd w:val="clear" w:color="auto" w:fill="auto"/>
          </w:tcPr>
          <w:p w:rsidR="00E14D2C" w:rsidRPr="001774B2" w:rsidRDefault="00D23025" w:rsidP="00F36FC8">
            <w:pPr>
              <w:pStyle w:val="Tabletext"/>
            </w:pPr>
            <w:r w:rsidRPr="001774B2">
              <w:t>E</w:t>
            </w:r>
            <w:r w:rsidR="00E14D2C" w:rsidRPr="001774B2">
              <w:t>vidence of the value of the goods</w:t>
            </w:r>
            <w:r w:rsidR="007B42D2" w:rsidRPr="001774B2">
              <w:t>.</w:t>
            </w:r>
          </w:p>
        </w:tc>
      </w:tr>
      <w:tr w:rsidR="00CD44BE" w:rsidRPr="001774B2" w:rsidTr="00633F28">
        <w:tc>
          <w:tcPr>
            <w:tcW w:w="507" w:type="pct"/>
            <w:shd w:val="clear" w:color="auto" w:fill="auto"/>
          </w:tcPr>
          <w:p w:rsidR="00E14D2C" w:rsidRPr="001774B2" w:rsidRDefault="00730354" w:rsidP="00F36FC8">
            <w:pPr>
              <w:pStyle w:val="Tabletext"/>
            </w:pPr>
            <w:r w:rsidRPr="001774B2">
              <w:t>5</w:t>
            </w:r>
          </w:p>
        </w:tc>
        <w:tc>
          <w:tcPr>
            <w:tcW w:w="4493" w:type="pct"/>
            <w:shd w:val="clear" w:color="auto" w:fill="auto"/>
          </w:tcPr>
          <w:p w:rsidR="00E14D2C" w:rsidRPr="001774B2" w:rsidRDefault="00D23025" w:rsidP="00FA00DE">
            <w:pPr>
              <w:pStyle w:val="Tabletext"/>
            </w:pPr>
            <w:r w:rsidRPr="001774B2">
              <w:t>R</w:t>
            </w:r>
            <w:r w:rsidR="00E14D2C" w:rsidRPr="001774B2">
              <w:t>ecords of the purchase of all materials that were purchased for use or consumption in the production of the goods</w:t>
            </w:r>
            <w:r w:rsidR="00FA00DE" w:rsidRPr="001774B2">
              <w:t>.</w:t>
            </w:r>
          </w:p>
        </w:tc>
      </w:tr>
      <w:tr w:rsidR="00CD44BE" w:rsidRPr="001774B2" w:rsidTr="00633F28">
        <w:tc>
          <w:tcPr>
            <w:tcW w:w="507" w:type="pct"/>
            <w:shd w:val="clear" w:color="auto" w:fill="auto"/>
          </w:tcPr>
          <w:p w:rsidR="00FA00DE" w:rsidRPr="001774B2" w:rsidRDefault="00730354" w:rsidP="00F36FC8">
            <w:pPr>
              <w:pStyle w:val="Tabletext"/>
            </w:pPr>
            <w:r w:rsidRPr="001774B2">
              <w:t>6</w:t>
            </w:r>
          </w:p>
        </w:tc>
        <w:tc>
          <w:tcPr>
            <w:tcW w:w="4493" w:type="pct"/>
            <w:shd w:val="clear" w:color="auto" w:fill="auto"/>
          </w:tcPr>
          <w:p w:rsidR="00FA00DE" w:rsidRPr="001774B2" w:rsidRDefault="00FA00DE" w:rsidP="00E14D2C">
            <w:pPr>
              <w:pStyle w:val="Tabletext"/>
            </w:pPr>
            <w:r w:rsidRPr="001774B2">
              <w:t>Evidence of the classification of the materials mentioned in item</w:t>
            </w:r>
            <w:r w:rsidR="001774B2">
              <w:t> </w:t>
            </w:r>
            <w:r w:rsidRPr="001774B2">
              <w:t>5 under the Harmonized System.</w:t>
            </w:r>
          </w:p>
        </w:tc>
      </w:tr>
      <w:tr w:rsidR="00CD44BE" w:rsidRPr="001774B2" w:rsidTr="00633F28">
        <w:tc>
          <w:tcPr>
            <w:tcW w:w="507" w:type="pct"/>
            <w:shd w:val="clear" w:color="auto" w:fill="auto"/>
          </w:tcPr>
          <w:p w:rsidR="00E14D2C" w:rsidRPr="001774B2" w:rsidRDefault="00730354" w:rsidP="00F36FC8">
            <w:pPr>
              <w:pStyle w:val="Tabletext"/>
            </w:pPr>
            <w:r w:rsidRPr="001774B2">
              <w:t>7</w:t>
            </w:r>
          </w:p>
        </w:tc>
        <w:tc>
          <w:tcPr>
            <w:tcW w:w="4493" w:type="pct"/>
            <w:shd w:val="clear" w:color="auto" w:fill="auto"/>
          </w:tcPr>
          <w:p w:rsidR="00E14D2C" w:rsidRPr="001774B2" w:rsidRDefault="00D23025" w:rsidP="00A60A6B">
            <w:pPr>
              <w:pStyle w:val="Tabletext"/>
            </w:pPr>
            <w:r w:rsidRPr="001774B2">
              <w:t>E</w:t>
            </w:r>
            <w:r w:rsidR="00E14D2C" w:rsidRPr="001774B2">
              <w:t xml:space="preserve">vidence </w:t>
            </w:r>
            <w:r w:rsidR="00C067EC" w:rsidRPr="001774B2">
              <w:t>of the value of th</w:t>
            </w:r>
            <w:r w:rsidRPr="001774B2">
              <w:t>e materials</w:t>
            </w:r>
            <w:r w:rsidR="00C067EC" w:rsidRPr="001774B2">
              <w:t xml:space="preserve"> mentioned in item</w:t>
            </w:r>
            <w:r w:rsidR="001774B2">
              <w:t> </w:t>
            </w:r>
            <w:r w:rsidR="00C067EC" w:rsidRPr="001774B2">
              <w:t>5</w:t>
            </w:r>
            <w:r w:rsidR="007B42D2" w:rsidRPr="001774B2">
              <w:t>.</w:t>
            </w:r>
          </w:p>
        </w:tc>
      </w:tr>
      <w:tr w:rsidR="00CD44BE" w:rsidRPr="001774B2" w:rsidTr="00633F28">
        <w:tc>
          <w:tcPr>
            <w:tcW w:w="507" w:type="pct"/>
            <w:shd w:val="clear" w:color="auto" w:fill="auto"/>
          </w:tcPr>
          <w:p w:rsidR="00E14D2C" w:rsidRPr="001774B2" w:rsidRDefault="00730354" w:rsidP="00F36FC8">
            <w:pPr>
              <w:pStyle w:val="Tabletext"/>
            </w:pPr>
            <w:r w:rsidRPr="001774B2">
              <w:t>8</w:t>
            </w:r>
          </w:p>
        </w:tc>
        <w:tc>
          <w:tcPr>
            <w:tcW w:w="4493" w:type="pct"/>
            <w:shd w:val="clear" w:color="auto" w:fill="auto"/>
          </w:tcPr>
          <w:p w:rsidR="00E14D2C" w:rsidRPr="001774B2" w:rsidRDefault="00D23025" w:rsidP="00A60A6B">
            <w:pPr>
              <w:pStyle w:val="Tabletext"/>
            </w:pPr>
            <w:r w:rsidRPr="001774B2">
              <w:t>R</w:t>
            </w:r>
            <w:r w:rsidR="00E14D2C" w:rsidRPr="001774B2">
              <w:t>ecords of the production of the goods</w:t>
            </w:r>
            <w:r w:rsidR="007B42D2" w:rsidRPr="001774B2">
              <w:t>.</w:t>
            </w:r>
          </w:p>
        </w:tc>
      </w:tr>
      <w:tr w:rsidR="00CD44BE" w:rsidRPr="001774B2" w:rsidTr="00633F28">
        <w:tc>
          <w:tcPr>
            <w:tcW w:w="507" w:type="pct"/>
            <w:shd w:val="clear" w:color="auto" w:fill="auto"/>
          </w:tcPr>
          <w:p w:rsidR="00E14D2C" w:rsidRPr="001774B2" w:rsidRDefault="00730354" w:rsidP="00F36FC8">
            <w:pPr>
              <w:pStyle w:val="Tabletext"/>
            </w:pPr>
            <w:r w:rsidRPr="001774B2">
              <w:t>9</w:t>
            </w:r>
          </w:p>
        </w:tc>
        <w:tc>
          <w:tcPr>
            <w:tcW w:w="4493" w:type="pct"/>
            <w:shd w:val="clear" w:color="auto" w:fill="auto"/>
          </w:tcPr>
          <w:p w:rsidR="00E14D2C" w:rsidRPr="001774B2" w:rsidRDefault="00D23025" w:rsidP="00E14D2C">
            <w:pPr>
              <w:pStyle w:val="Tabletext"/>
            </w:pPr>
            <w:r w:rsidRPr="001774B2">
              <w:t>I</w:t>
            </w:r>
            <w:r w:rsidR="00E14D2C" w:rsidRPr="001774B2">
              <w:t>f the goods include any spare parts, accessories or tools that were purchased by the producer:</w:t>
            </w:r>
          </w:p>
          <w:p w:rsidR="00E14D2C" w:rsidRPr="001774B2" w:rsidRDefault="00D23025" w:rsidP="00E14D2C">
            <w:pPr>
              <w:pStyle w:val="Tablea"/>
            </w:pPr>
            <w:r w:rsidRPr="001774B2">
              <w:t>(a</w:t>
            </w:r>
            <w:r w:rsidR="00E14D2C" w:rsidRPr="001774B2">
              <w:t>) records of the purchase of the spare parts, accessories or tools; and</w:t>
            </w:r>
          </w:p>
          <w:p w:rsidR="00E14D2C" w:rsidRPr="001774B2" w:rsidRDefault="00D23025" w:rsidP="00E14D2C">
            <w:pPr>
              <w:pStyle w:val="Tablea"/>
            </w:pPr>
            <w:r w:rsidRPr="001774B2">
              <w:t>(b</w:t>
            </w:r>
            <w:r w:rsidR="00E14D2C" w:rsidRPr="001774B2">
              <w:t>) evidence of the value of the spare parts, accessories or tools</w:t>
            </w:r>
            <w:r w:rsidR="007B42D2" w:rsidRPr="001774B2">
              <w:t>.</w:t>
            </w:r>
          </w:p>
        </w:tc>
      </w:tr>
      <w:tr w:rsidR="00CD44BE" w:rsidRPr="001774B2" w:rsidTr="00633F28">
        <w:tc>
          <w:tcPr>
            <w:tcW w:w="507" w:type="pct"/>
            <w:shd w:val="clear" w:color="auto" w:fill="auto"/>
          </w:tcPr>
          <w:p w:rsidR="00E14D2C" w:rsidRPr="001774B2" w:rsidRDefault="00730354" w:rsidP="00F36FC8">
            <w:pPr>
              <w:pStyle w:val="Tabletext"/>
            </w:pPr>
            <w:r w:rsidRPr="001774B2">
              <w:t>10</w:t>
            </w:r>
          </w:p>
        </w:tc>
        <w:tc>
          <w:tcPr>
            <w:tcW w:w="4493" w:type="pct"/>
            <w:shd w:val="clear" w:color="auto" w:fill="auto"/>
          </w:tcPr>
          <w:p w:rsidR="00E14D2C" w:rsidRPr="001774B2" w:rsidRDefault="00D23025" w:rsidP="00E14D2C">
            <w:pPr>
              <w:pStyle w:val="Tabletext"/>
            </w:pPr>
            <w:r w:rsidRPr="001774B2">
              <w:t>I</w:t>
            </w:r>
            <w:r w:rsidR="00E14D2C" w:rsidRPr="001774B2">
              <w:t>f the goods include any spare parts, accessories or tools that were produced by the producer:</w:t>
            </w:r>
          </w:p>
          <w:p w:rsidR="00E14D2C" w:rsidRPr="001774B2" w:rsidRDefault="00E14D2C" w:rsidP="00E14D2C">
            <w:pPr>
              <w:pStyle w:val="Tablea"/>
            </w:pPr>
            <w:r w:rsidRPr="001774B2">
              <w:t>(a) records of the purchase of all materials that were purchased for use or consumption in their production; and</w:t>
            </w:r>
          </w:p>
          <w:p w:rsidR="00E14D2C" w:rsidRPr="001774B2" w:rsidRDefault="00E14D2C" w:rsidP="00E14D2C">
            <w:pPr>
              <w:pStyle w:val="Tablea"/>
            </w:pPr>
            <w:r w:rsidRPr="001774B2">
              <w:t>(b) evidence of the value of the materials; and</w:t>
            </w:r>
          </w:p>
          <w:p w:rsidR="00E14D2C" w:rsidRPr="001774B2" w:rsidRDefault="00E14D2C" w:rsidP="00E14D2C">
            <w:pPr>
              <w:pStyle w:val="Tablea"/>
            </w:pPr>
            <w:r w:rsidRPr="001774B2">
              <w:t>(c) records of the production of the spa</w:t>
            </w:r>
            <w:r w:rsidR="00D23025" w:rsidRPr="001774B2">
              <w:t>re parts, accessories or tools</w:t>
            </w:r>
            <w:r w:rsidR="007B42D2" w:rsidRPr="001774B2">
              <w:t>.</w:t>
            </w:r>
          </w:p>
        </w:tc>
      </w:tr>
      <w:tr w:rsidR="00CD44BE" w:rsidRPr="001774B2" w:rsidTr="00633F28">
        <w:tc>
          <w:tcPr>
            <w:tcW w:w="507" w:type="pct"/>
            <w:shd w:val="clear" w:color="auto" w:fill="auto"/>
          </w:tcPr>
          <w:p w:rsidR="00E14D2C" w:rsidRPr="001774B2" w:rsidRDefault="00730354" w:rsidP="00F36FC8">
            <w:pPr>
              <w:pStyle w:val="Tabletext"/>
            </w:pPr>
            <w:r w:rsidRPr="001774B2">
              <w:t>11</w:t>
            </w:r>
          </w:p>
        </w:tc>
        <w:tc>
          <w:tcPr>
            <w:tcW w:w="4493" w:type="pct"/>
            <w:shd w:val="clear" w:color="auto" w:fill="auto"/>
          </w:tcPr>
          <w:p w:rsidR="00E14D2C" w:rsidRPr="001774B2" w:rsidRDefault="00D23025" w:rsidP="00132462">
            <w:pPr>
              <w:pStyle w:val="Tabletext"/>
            </w:pPr>
            <w:r w:rsidRPr="001774B2">
              <w:t>I</w:t>
            </w:r>
            <w:r w:rsidR="00E14D2C" w:rsidRPr="001774B2">
              <w:t>f the goods are packaged for retail sale in packaging material or a container that was purchased by the producer:</w:t>
            </w:r>
          </w:p>
          <w:p w:rsidR="00E14D2C" w:rsidRPr="001774B2" w:rsidRDefault="00D23025" w:rsidP="00E14D2C">
            <w:pPr>
              <w:pStyle w:val="Tablea"/>
            </w:pPr>
            <w:r w:rsidRPr="001774B2">
              <w:t>(a</w:t>
            </w:r>
            <w:r w:rsidR="00E14D2C" w:rsidRPr="001774B2">
              <w:t>) records of</w:t>
            </w:r>
            <w:r w:rsidR="00FA00DE" w:rsidRPr="001774B2">
              <w:t xml:space="preserve"> the</w:t>
            </w:r>
            <w:r w:rsidR="00E14D2C" w:rsidRPr="001774B2">
              <w:t xml:space="preserve"> purchase</w:t>
            </w:r>
            <w:r w:rsidR="00FA00DE" w:rsidRPr="001774B2">
              <w:t xml:space="preserve"> of the goods</w:t>
            </w:r>
            <w:r w:rsidR="00E14D2C" w:rsidRPr="001774B2">
              <w:t>; and</w:t>
            </w:r>
          </w:p>
          <w:p w:rsidR="00E14D2C" w:rsidRPr="001774B2" w:rsidRDefault="00D23025" w:rsidP="00D23025">
            <w:pPr>
              <w:pStyle w:val="Tablea"/>
            </w:pPr>
            <w:r w:rsidRPr="001774B2">
              <w:t>(b</w:t>
            </w:r>
            <w:r w:rsidR="00E14D2C" w:rsidRPr="001774B2">
              <w:t xml:space="preserve">) evidence of the value of the </w:t>
            </w:r>
            <w:r w:rsidRPr="001774B2">
              <w:t>packaging material or container</w:t>
            </w:r>
            <w:r w:rsidR="007B42D2" w:rsidRPr="001774B2">
              <w:t>.</w:t>
            </w:r>
          </w:p>
        </w:tc>
      </w:tr>
      <w:tr w:rsidR="00CD44BE" w:rsidRPr="001774B2" w:rsidTr="00633F28">
        <w:tc>
          <w:tcPr>
            <w:tcW w:w="507" w:type="pct"/>
            <w:tcBorders>
              <w:bottom w:val="single" w:sz="4" w:space="0" w:color="auto"/>
            </w:tcBorders>
            <w:shd w:val="clear" w:color="auto" w:fill="auto"/>
          </w:tcPr>
          <w:p w:rsidR="00E14D2C" w:rsidRPr="001774B2" w:rsidRDefault="00730354" w:rsidP="00F36FC8">
            <w:pPr>
              <w:pStyle w:val="Tabletext"/>
            </w:pPr>
            <w:r w:rsidRPr="001774B2">
              <w:t>12</w:t>
            </w:r>
          </w:p>
        </w:tc>
        <w:tc>
          <w:tcPr>
            <w:tcW w:w="4493" w:type="pct"/>
            <w:tcBorders>
              <w:bottom w:val="single" w:sz="4" w:space="0" w:color="auto"/>
            </w:tcBorders>
            <w:shd w:val="clear" w:color="auto" w:fill="auto"/>
          </w:tcPr>
          <w:p w:rsidR="00E14D2C" w:rsidRPr="001774B2" w:rsidRDefault="00D23025" w:rsidP="00D23025">
            <w:pPr>
              <w:pStyle w:val="Tabletext"/>
            </w:pPr>
            <w:r w:rsidRPr="001774B2">
              <w:t>I</w:t>
            </w:r>
            <w:r w:rsidR="00E14D2C" w:rsidRPr="001774B2">
              <w:t>f the goods are packaged for retail sale in packaging material or a container that was produced by the producer:</w:t>
            </w:r>
          </w:p>
          <w:p w:rsidR="00E14D2C" w:rsidRPr="001774B2" w:rsidRDefault="00D23025" w:rsidP="00D23025">
            <w:pPr>
              <w:pStyle w:val="Tablea"/>
            </w:pPr>
            <w:r w:rsidRPr="001774B2">
              <w:t xml:space="preserve">(a) </w:t>
            </w:r>
            <w:r w:rsidR="00E14D2C" w:rsidRPr="001774B2">
              <w:t>records of the purchase of all materials that were purchased for use or consumption in the production of the packaging material or container; and</w:t>
            </w:r>
          </w:p>
          <w:p w:rsidR="00D23025" w:rsidRPr="001774B2" w:rsidRDefault="00D23025" w:rsidP="00D23025">
            <w:pPr>
              <w:pStyle w:val="Tablea"/>
            </w:pPr>
            <w:r w:rsidRPr="001774B2">
              <w:t>(b) evidence of the value of the materials; and</w:t>
            </w:r>
          </w:p>
          <w:p w:rsidR="00E14D2C" w:rsidRPr="001774B2" w:rsidRDefault="00D23025" w:rsidP="00D23025">
            <w:pPr>
              <w:pStyle w:val="Tablea"/>
            </w:pPr>
            <w:r w:rsidRPr="001774B2">
              <w:t>(c) records of the production of the packaging material or container</w:t>
            </w:r>
            <w:r w:rsidR="007B42D2" w:rsidRPr="001774B2">
              <w:t>.</w:t>
            </w:r>
          </w:p>
        </w:tc>
      </w:tr>
      <w:tr w:rsidR="00CD44BE" w:rsidRPr="001774B2" w:rsidTr="00633F28">
        <w:tc>
          <w:tcPr>
            <w:tcW w:w="507" w:type="pct"/>
            <w:tcBorders>
              <w:bottom w:val="single" w:sz="12" w:space="0" w:color="auto"/>
            </w:tcBorders>
            <w:shd w:val="clear" w:color="auto" w:fill="auto"/>
          </w:tcPr>
          <w:p w:rsidR="00E14D2C" w:rsidRPr="001774B2" w:rsidRDefault="00730354" w:rsidP="00F36FC8">
            <w:pPr>
              <w:pStyle w:val="Tabletext"/>
            </w:pPr>
            <w:r w:rsidRPr="001774B2">
              <w:t>13</w:t>
            </w:r>
          </w:p>
        </w:tc>
        <w:tc>
          <w:tcPr>
            <w:tcW w:w="4493" w:type="pct"/>
            <w:tcBorders>
              <w:bottom w:val="single" w:sz="12" w:space="0" w:color="auto"/>
            </w:tcBorders>
            <w:shd w:val="clear" w:color="auto" w:fill="auto"/>
          </w:tcPr>
          <w:p w:rsidR="00E14D2C" w:rsidRPr="001774B2" w:rsidRDefault="00D23025" w:rsidP="009D11C5">
            <w:pPr>
              <w:pStyle w:val="Tabletext"/>
            </w:pPr>
            <w:r w:rsidRPr="001774B2">
              <w:t xml:space="preserve">A </w:t>
            </w:r>
            <w:r w:rsidR="00E14D2C" w:rsidRPr="001774B2">
              <w:t>copy of the Certificate of Origin in relation to the goods</w:t>
            </w:r>
            <w:r w:rsidR="007B42D2" w:rsidRPr="001774B2">
              <w:t>.</w:t>
            </w:r>
          </w:p>
        </w:tc>
      </w:tr>
    </w:tbl>
    <w:p w:rsidR="008147A6" w:rsidRPr="001774B2" w:rsidRDefault="008147A6" w:rsidP="008147A6">
      <w:pPr>
        <w:pStyle w:val="subsection"/>
      </w:pPr>
      <w:r w:rsidRPr="001774B2">
        <w:tab/>
        <w:t>(2)</w:t>
      </w:r>
      <w:r w:rsidRPr="001774B2">
        <w:tab/>
        <w:t>The recor</w:t>
      </w:r>
      <w:r w:rsidR="00132462" w:rsidRPr="001774B2">
        <w:t>ds must be kept for</w:t>
      </w:r>
      <w:r w:rsidRPr="001774B2">
        <w:t xml:space="preserve"> at le</w:t>
      </w:r>
      <w:r w:rsidR="006433CC" w:rsidRPr="001774B2">
        <w:t>ast 5 years starting on the day</w:t>
      </w:r>
      <w:r w:rsidRPr="001774B2">
        <w:t xml:space="preserve"> of issue of the Certificate of Origin in relation to the goods</w:t>
      </w:r>
      <w:r w:rsidR="007B42D2" w:rsidRPr="001774B2">
        <w:t>.</w:t>
      </w:r>
    </w:p>
    <w:p w:rsidR="008147A6" w:rsidRPr="001774B2" w:rsidRDefault="00132462" w:rsidP="00132462">
      <w:pPr>
        <w:pStyle w:val="subsection"/>
      </w:pPr>
      <w:r w:rsidRPr="001774B2">
        <w:tab/>
        <w:t>(3)</w:t>
      </w:r>
      <w:r w:rsidRPr="001774B2">
        <w:tab/>
        <w:t>The producer may keep a record under this section</w:t>
      </w:r>
      <w:r w:rsidR="008147A6" w:rsidRPr="001774B2">
        <w:t xml:space="preserve"> at any place (w</w:t>
      </w:r>
      <w:r w:rsidRPr="001774B2">
        <w:t>hether or not in Australia)</w:t>
      </w:r>
      <w:r w:rsidR="007B42D2" w:rsidRPr="001774B2">
        <w:t>.</w:t>
      </w:r>
    </w:p>
    <w:p w:rsidR="00DE4A99" w:rsidRPr="001774B2" w:rsidRDefault="00C97F02" w:rsidP="00DE4A99">
      <w:pPr>
        <w:pStyle w:val="ActHead5"/>
      </w:pPr>
      <w:bookmarkStart w:id="18" w:name="_Toc31974699"/>
      <w:r w:rsidRPr="001774B2">
        <w:rPr>
          <w:rStyle w:val="CharSectno"/>
        </w:rPr>
        <w:lastRenderedPageBreak/>
        <w:t>12</w:t>
      </w:r>
      <w:r w:rsidR="00146C83" w:rsidRPr="001774B2">
        <w:t xml:space="preserve">  </w:t>
      </w:r>
      <w:r w:rsidR="0037125A" w:rsidRPr="001774B2">
        <w:t>Form in which records to be kept</w:t>
      </w:r>
      <w:bookmarkEnd w:id="18"/>
    </w:p>
    <w:p w:rsidR="00146C83" w:rsidRPr="001774B2" w:rsidRDefault="00146C83" w:rsidP="00146C83">
      <w:pPr>
        <w:pStyle w:val="subsection"/>
      </w:pPr>
      <w:r w:rsidRPr="001774B2">
        <w:tab/>
      </w:r>
      <w:r w:rsidRPr="001774B2">
        <w:tab/>
        <w:t>For subsection</w:t>
      </w:r>
      <w:r w:rsidR="001774B2">
        <w:t> </w:t>
      </w:r>
      <w:r w:rsidRPr="001774B2">
        <w:t>126AG(1) of the Act, a person who is required to kee</w:t>
      </w:r>
      <w:r w:rsidR="001A3379" w:rsidRPr="001774B2">
        <w:t>p a record under this Division</w:t>
      </w:r>
      <w:r w:rsidR="003A6F5C" w:rsidRPr="001774B2">
        <w:t xml:space="preserve"> in relation to goods</w:t>
      </w:r>
      <w:r w:rsidR="001A3379" w:rsidRPr="001774B2">
        <w:t xml:space="preserve"> </w:t>
      </w:r>
      <w:r w:rsidRPr="001774B2">
        <w:t>must ensure the record:</w:t>
      </w:r>
    </w:p>
    <w:p w:rsidR="00146C83" w:rsidRPr="001774B2" w:rsidRDefault="00146C83" w:rsidP="00146C83">
      <w:pPr>
        <w:pStyle w:val="paragraph"/>
      </w:pPr>
      <w:r w:rsidRPr="001774B2">
        <w:tab/>
        <w:t>(a)</w:t>
      </w:r>
      <w:r w:rsidRPr="001774B2">
        <w:tab/>
        <w:t>is kept in a form that would enable a determination of whether the goods are Australian originating goods in accordance with the Agreement; and</w:t>
      </w:r>
    </w:p>
    <w:p w:rsidR="00146C83" w:rsidRPr="001774B2" w:rsidRDefault="00146C83" w:rsidP="00146C83">
      <w:pPr>
        <w:pStyle w:val="paragraph"/>
      </w:pPr>
      <w:r w:rsidRPr="001774B2">
        <w:tab/>
        <w:t>(b)</w:t>
      </w:r>
      <w:r w:rsidRPr="001774B2">
        <w:tab/>
        <w:t>if the record is not in English—is kept in a place and form that would enable an English translation to be readily made; and</w:t>
      </w:r>
    </w:p>
    <w:p w:rsidR="00146C83" w:rsidRPr="001774B2" w:rsidRDefault="00B30833" w:rsidP="00146C83">
      <w:pPr>
        <w:pStyle w:val="paragraph"/>
      </w:pPr>
      <w:r w:rsidRPr="001774B2">
        <w:tab/>
        <w:t>(c)</w:t>
      </w:r>
      <w:r w:rsidRPr="001774B2">
        <w:tab/>
        <w:t>if the record is kept</w:t>
      </w:r>
      <w:r w:rsidR="00146C83" w:rsidRPr="001774B2">
        <w:t xml:space="preserve"> </w:t>
      </w:r>
      <w:r w:rsidRPr="001774B2">
        <w:t>electronically</w:t>
      </w:r>
      <w:r w:rsidR="00146C83" w:rsidRPr="001774B2">
        <w:t>—is readily convertible into a hard copy in English</w:t>
      </w:r>
      <w:r w:rsidR="007B42D2" w:rsidRPr="001774B2">
        <w:t>.</w:t>
      </w:r>
    </w:p>
    <w:p w:rsidR="003E213D" w:rsidRPr="001774B2" w:rsidRDefault="003E213D" w:rsidP="003E213D">
      <w:pPr>
        <w:pStyle w:val="ActHead3"/>
        <w:pageBreakBefore/>
      </w:pPr>
      <w:bookmarkStart w:id="19" w:name="_Toc31974700"/>
      <w:r w:rsidRPr="001774B2">
        <w:rPr>
          <w:rStyle w:val="CharDivNo"/>
        </w:rPr>
        <w:lastRenderedPageBreak/>
        <w:t>Division</w:t>
      </w:r>
      <w:r w:rsidR="001774B2" w:rsidRPr="001774B2">
        <w:rPr>
          <w:rStyle w:val="CharDivNo"/>
        </w:rPr>
        <w:t> </w:t>
      </w:r>
      <w:r w:rsidRPr="001774B2">
        <w:rPr>
          <w:rStyle w:val="CharDivNo"/>
        </w:rPr>
        <w:t>3</w:t>
      </w:r>
      <w:r w:rsidRPr="001774B2">
        <w:t>—</w:t>
      </w:r>
      <w:r w:rsidRPr="001774B2">
        <w:rPr>
          <w:rStyle w:val="CharDivText"/>
        </w:rPr>
        <w:t>Export</w:t>
      </w:r>
      <w:r w:rsidR="000D3D71" w:rsidRPr="001774B2">
        <w:rPr>
          <w:rStyle w:val="CharDivText"/>
        </w:rPr>
        <w:t>ation</w:t>
      </w:r>
      <w:r w:rsidR="00CF2669" w:rsidRPr="001774B2">
        <w:rPr>
          <w:rStyle w:val="CharDivText"/>
        </w:rPr>
        <w:t xml:space="preserve"> of</w:t>
      </w:r>
      <w:r w:rsidRPr="001774B2">
        <w:rPr>
          <w:rStyle w:val="CharDivText"/>
        </w:rPr>
        <w:t xml:space="preserve"> goods to New Zealand</w:t>
      </w:r>
      <w:bookmarkEnd w:id="19"/>
    </w:p>
    <w:p w:rsidR="008147A6" w:rsidRPr="001774B2" w:rsidRDefault="00C97F02" w:rsidP="008147A6">
      <w:pPr>
        <w:pStyle w:val="ActHead5"/>
      </w:pPr>
      <w:bookmarkStart w:id="20" w:name="_Toc31974701"/>
      <w:r w:rsidRPr="001774B2">
        <w:rPr>
          <w:rStyle w:val="CharSectno"/>
        </w:rPr>
        <w:t>13</w:t>
      </w:r>
      <w:r w:rsidR="008147A6" w:rsidRPr="001774B2">
        <w:t xml:space="preserve">  </w:t>
      </w:r>
      <w:r w:rsidR="000D3D71" w:rsidRPr="001774B2">
        <w:t>R</w:t>
      </w:r>
      <w:r w:rsidR="008147A6" w:rsidRPr="001774B2">
        <w:t>ecord keeping by exporter who is not the producer o</w:t>
      </w:r>
      <w:r w:rsidR="00262F51" w:rsidRPr="001774B2">
        <w:t xml:space="preserve">r principal manufacturer of </w:t>
      </w:r>
      <w:r w:rsidR="008147A6" w:rsidRPr="001774B2">
        <w:t>goods</w:t>
      </w:r>
      <w:bookmarkEnd w:id="20"/>
    </w:p>
    <w:p w:rsidR="008147A6" w:rsidRPr="001774B2" w:rsidRDefault="008147A6" w:rsidP="008147A6">
      <w:pPr>
        <w:pStyle w:val="subsection"/>
      </w:pPr>
      <w:r w:rsidRPr="001774B2">
        <w:tab/>
        <w:t>(1)</w:t>
      </w:r>
      <w:r w:rsidRPr="001774B2">
        <w:tab/>
        <w:t>For subsection</w:t>
      </w:r>
      <w:r w:rsidR="001774B2">
        <w:t> </w:t>
      </w:r>
      <w:r w:rsidRPr="001774B2">
        <w:t>126AJB(1) of the Act, an exporter of goods mentioned in that sub</w:t>
      </w:r>
      <w:r w:rsidR="00B42FA0" w:rsidRPr="001774B2">
        <w:t xml:space="preserve">section must keep the </w:t>
      </w:r>
      <w:r w:rsidRPr="001774B2">
        <w:t>records</w:t>
      </w:r>
      <w:r w:rsidR="00B42FA0" w:rsidRPr="001774B2">
        <w:t xml:space="preserve"> set out in the following table</w:t>
      </w:r>
      <w:r w:rsidR="00910E21" w:rsidRPr="001774B2">
        <w:t>, unless the exporter is also the producer or principal manufacturer of the goods</w:t>
      </w:r>
      <w:r w:rsidR="00373302" w:rsidRPr="001774B2">
        <w:t>.</w:t>
      </w:r>
    </w:p>
    <w:p w:rsidR="00B42FA0" w:rsidRPr="001774B2" w:rsidRDefault="00B42FA0" w:rsidP="00B42FA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5"/>
        <w:gridCol w:w="7664"/>
      </w:tblGrid>
      <w:tr w:rsidR="00CD44BE" w:rsidRPr="001774B2" w:rsidTr="00633F28">
        <w:trPr>
          <w:tblHeader/>
        </w:trPr>
        <w:tc>
          <w:tcPr>
            <w:tcW w:w="5000" w:type="pct"/>
            <w:gridSpan w:val="2"/>
            <w:tcBorders>
              <w:top w:val="single" w:sz="12" w:space="0" w:color="auto"/>
              <w:bottom w:val="single" w:sz="6" w:space="0" w:color="auto"/>
            </w:tcBorders>
            <w:shd w:val="clear" w:color="auto" w:fill="auto"/>
          </w:tcPr>
          <w:p w:rsidR="00B42FA0" w:rsidRPr="001774B2" w:rsidRDefault="00B42FA0" w:rsidP="00B42FA0">
            <w:pPr>
              <w:pStyle w:val="TableHeading"/>
            </w:pPr>
            <w:r w:rsidRPr="001774B2">
              <w:t>Records to be kept by exporters (other than producers or principal manufacturers)</w:t>
            </w:r>
          </w:p>
        </w:tc>
      </w:tr>
      <w:tr w:rsidR="00CD44BE" w:rsidRPr="001774B2" w:rsidTr="00633F28">
        <w:trPr>
          <w:tblHeader/>
        </w:trPr>
        <w:tc>
          <w:tcPr>
            <w:tcW w:w="507" w:type="pct"/>
            <w:tcBorders>
              <w:top w:val="single" w:sz="6" w:space="0" w:color="auto"/>
              <w:bottom w:val="single" w:sz="12" w:space="0" w:color="auto"/>
            </w:tcBorders>
            <w:shd w:val="clear" w:color="auto" w:fill="auto"/>
          </w:tcPr>
          <w:p w:rsidR="00B42FA0" w:rsidRPr="001774B2" w:rsidRDefault="00B42FA0" w:rsidP="00F36FC8">
            <w:pPr>
              <w:pStyle w:val="TableHeading"/>
            </w:pPr>
            <w:r w:rsidRPr="001774B2">
              <w:t>Item</w:t>
            </w:r>
          </w:p>
        </w:tc>
        <w:tc>
          <w:tcPr>
            <w:tcW w:w="4493" w:type="pct"/>
            <w:tcBorders>
              <w:top w:val="single" w:sz="6" w:space="0" w:color="auto"/>
              <w:bottom w:val="single" w:sz="12" w:space="0" w:color="auto"/>
            </w:tcBorders>
            <w:shd w:val="clear" w:color="auto" w:fill="auto"/>
          </w:tcPr>
          <w:p w:rsidR="00B42FA0" w:rsidRPr="001774B2" w:rsidRDefault="00B42FA0" w:rsidP="00F36FC8">
            <w:pPr>
              <w:pStyle w:val="TableHeading"/>
            </w:pPr>
            <w:r w:rsidRPr="001774B2">
              <w:t>Records</w:t>
            </w:r>
          </w:p>
        </w:tc>
      </w:tr>
      <w:tr w:rsidR="00CD44BE" w:rsidRPr="001774B2" w:rsidTr="00633F28">
        <w:tc>
          <w:tcPr>
            <w:tcW w:w="507" w:type="pct"/>
            <w:tcBorders>
              <w:top w:val="single" w:sz="12" w:space="0" w:color="auto"/>
            </w:tcBorders>
            <w:shd w:val="clear" w:color="auto" w:fill="auto"/>
          </w:tcPr>
          <w:p w:rsidR="00B42FA0" w:rsidRPr="001774B2" w:rsidRDefault="00B42FA0" w:rsidP="00F36FC8">
            <w:pPr>
              <w:pStyle w:val="Tabletext"/>
            </w:pPr>
            <w:r w:rsidRPr="001774B2">
              <w:t>1</w:t>
            </w:r>
          </w:p>
        </w:tc>
        <w:tc>
          <w:tcPr>
            <w:tcW w:w="4493" w:type="pct"/>
            <w:tcBorders>
              <w:top w:val="single" w:sz="12" w:space="0" w:color="auto"/>
            </w:tcBorders>
            <w:shd w:val="clear" w:color="auto" w:fill="auto"/>
          </w:tcPr>
          <w:p w:rsidR="00B42FA0" w:rsidRPr="001774B2" w:rsidRDefault="00B42FA0" w:rsidP="00A60A6B">
            <w:pPr>
              <w:pStyle w:val="Tabletext"/>
            </w:pPr>
            <w:r w:rsidRPr="001774B2">
              <w:t>Records of the purchase of the goods by the exporter</w:t>
            </w:r>
            <w:r w:rsidR="007B42D2" w:rsidRPr="001774B2">
              <w:t>.</w:t>
            </w:r>
          </w:p>
        </w:tc>
      </w:tr>
      <w:tr w:rsidR="00CD44BE" w:rsidRPr="001774B2" w:rsidTr="00633F28">
        <w:tc>
          <w:tcPr>
            <w:tcW w:w="507" w:type="pct"/>
            <w:shd w:val="clear" w:color="auto" w:fill="auto"/>
          </w:tcPr>
          <w:p w:rsidR="00B42FA0" w:rsidRPr="001774B2" w:rsidRDefault="00B42FA0" w:rsidP="00F36FC8">
            <w:pPr>
              <w:pStyle w:val="Tabletext"/>
            </w:pPr>
            <w:r w:rsidRPr="001774B2">
              <w:t>2</w:t>
            </w:r>
          </w:p>
        </w:tc>
        <w:tc>
          <w:tcPr>
            <w:tcW w:w="4493" w:type="pct"/>
            <w:shd w:val="clear" w:color="auto" w:fill="auto"/>
          </w:tcPr>
          <w:p w:rsidR="00B42FA0" w:rsidRPr="001774B2" w:rsidRDefault="00B42FA0" w:rsidP="00F36FC8">
            <w:pPr>
              <w:pStyle w:val="Tabletext"/>
            </w:pPr>
            <w:r w:rsidRPr="001774B2">
              <w:t>Records of the purchase of the goods by the person to whom the goods are exported</w:t>
            </w:r>
            <w:r w:rsidR="007B42D2" w:rsidRPr="001774B2">
              <w:t>.</w:t>
            </w:r>
          </w:p>
        </w:tc>
      </w:tr>
      <w:tr w:rsidR="00CD44BE" w:rsidRPr="001774B2" w:rsidTr="00633F28">
        <w:tc>
          <w:tcPr>
            <w:tcW w:w="507" w:type="pct"/>
            <w:shd w:val="clear" w:color="auto" w:fill="auto"/>
          </w:tcPr>
          <w:p w:rsidR="00B42FA0" w:rsidRPr="001774B2" w:rsidRDefault="00B42FA0" w:rsidP="00F36FC8">
            <w:pPr>
              <w:pStyle w:val="Tabletext"/>
            </w:pPr>
            <w:r w:rsidRPr="001774B2">
              <w:t>3</w:t>
            </w:r>
          </w:p>
        </w:tc>
        <w:tc>
          <w:tcPr>
            <w:tcW w:w="4493" w:type="pct"/>
            <w:shd w:val="clear" w:color="auto" w:fill="auto"/>
          </w:tcPr>
          <w:p w:rsidR="00CA6DCB" w:rsidRPr="001774B2" w:rsidRDefault="00B42FA0" w:rsidP="006231AE">
            <w:pPr>
              <w:pStyle w:val="Tabletext"/>
            </w:pPr>
            <w:r w:rsidRPr="001774B2">
              <w:t>Evidence that payment has been made for the goods</w:t>
            </w:r>
            <w:r w:rsidR="00FA00DE" w:rsidRPr="001774B2">
              <w:t>.</w:t>
            </w:r>
          </w:p>
        </w:tc>
      </w:tr>
      <w:tr w:rsidR="00CD44BE" w:rsidRPr="001774B2" w:rsidTr="00633F28">
        <w:tc>
          <w:tcPr>
            <w:tcW w:w="507" w:type="pct"/>
            <w:shd w:val="clear" w:color="auto" w:fill="auto"/>
          </w:tcPr>
          <w:p w:rsidR="00B42FA0" w:rsidRPr="001774B2" w:rsidRDefault="00B42FA0" w:rsidP="00F36FC8">
            <w:pPr>
              <w:pStyle w:val="Tabletext"/>
            </w:pPr>
            <w:r w:rsidRPr="001774B2">
              <w:t>4</w:t>
            </w:r>
          </w:p>
        </w:tc>
        <w:tc>
          <w:tcPr>
            <w:tcW w:w="4493" w:type="pct"/>
            <w:shd w:val="clear" w:color="auto" w:fill="auto"/>
          </w:tcPr>
          <w:p w:rsidR="00B42FA0" w:rsidRPr="001774B2" w:rsidRDefault="00B42FA0" w:rsidP="00F36FC8">
            <w:pPr>
              <w:pStyle w:val="Tabletext"/>
            </w:pPr>
            <w:r w:rsidRPr="001774B2">
              <w:t>Evidence of the classification of the goods under the Harmonized System</w:t>
            </w:r>
            <w:r w:rsidR="00FA00DE" w:rsidRPr="001774B2">
              <w:t>.</w:t>
            </w:r>
          </w:p>
        </w:tc>
      </w:tr>
      <w:tr w:rsidR="00CD44BE" w:rsidRPr="001774B2" w:rsidTr="00633F28">
        <w:tc>
          <w:tcPr>
            <w:tcW w:w="507" w:type="pct"/>
            <w:shd w:val="clear" w:color="auto" w:fill="auto"/>
          </w:tcPr>
          <w:p w:rsidR="00B42FA0" w:rsidRPr="001774B2" w:rsidRDefault="00B42FA0" w:rsidP="00F36FC8">
            <w:pPr>
              <w:pStyle w:val="Tabletext"/>
            </w:pPr>
            <w:r w:rsidRPr="001774B2">
              <w:t>5</w:t>
            </w:r>
          </w:p>
        </w:tc>
        <w:tc>
          <w:tcPr>
            <w:tcW w:w="4493" w:type="pct"/>
            <w:shd w:val="clear" w:color="auto" w:fill="auto"/>
          </w:tcPr>
          <w:p w:rsidR="00B42FA0" w:rsidRPr="001774B2" w:rsidRDefault="00B42FA0" w:rsidP="00B42FA0">
            <w:pPr>
              <w:pStyle w:val="Tabletext"/>
            </w:pPr>
            <w:r w:rsidRPr="001774B2">
              <w:t>If the goods include any spare parts, accessories or tools that were purchased by the exporter:</w:t>
            </w:r>
          </w:p>
          <w:p w:rsidR="00B42FA0" w:rsidRPr="001774B2" w:rsidRDefault="00B42FA0" w:rsidP="00B42FA0">
            <w:pPr>
              <w:pStyle w:val="Tablea"/>
            </w:pPr>
            <w:r w:rsidRPr="001774B2">
              <w:t>(a) records of the purchase of the spare parts, accessories or tools; and</w:t>
            </w:r>
          </w:p>
          <w:p w:rsidR="00B42FA0" w:rsidRPr="001774B2" w:rsidRDefault="00B42FA0" w:rsidP="00B42FA0">
            <w:pPr>
              <w:pStyle w:val="Tablea"/>
            </w:pPr>
            <w:r w:rsidRPr="001774B2">
              <w:t>(b) evidence of the value of the spare parts, accessories or tools</w:t>
            </w:r>
            <w:r w:rsidR="007B42D2" w:rsidRPr="001774B2">
              <w:t>.</w:t>
            </w:r>
          </w:p>
        </w:tc>
      </w:tr>
      <w:tr w:rsidR="00CD44BE" w:rsidRPr="001774B2" w:rsidTr="00633F28">
        <w:tc>
          <w:tcPr>
            <w:tcW w:w="507" w:type="pct"/>
            <w:shd w:val="clear" w:color="auto" w:fill="auto"/>
          </w:tcPr>
          <w:p w:rsidR="00B42FA0" w:rsidRPr="001774B2" w:rsidRDefault="00B42FA0" w:rsidP="00F36FC8">
            <w:pPr>
              <w:pStyle w:val="Tabletext"/>
            </w:pPr>
            <w:r w:rsidRPr="001774B2">
              <w:t>6</w:t>
            </w:r>
          </w:p>
        </w:tc>
        <w:tc>
          <w:tcPr>
            <w:tcW w:w="4493" w:type="pct"/>
            <w:shd w:val="clear" w:color="auto" w:fill="auto"/>
          </w:tcPr>
          <w:p w:rsidR="00B42FA0" w:rsidRPr="001774B2" w:rsidRDefault="00B42FA0" w:rsidP="00B42FA0">
            <w:pPr>
              <w:pStyle w:val="Tabletext"/>
            </w:pPr>
            <w:r w:rsidRPr="001774B2">
              <w:t>If the goods include any spare parts, accessories or tools that were produced by the exporter:</w:t>
            </w:r>
          </w:p>
          <w:p w:rsidR="00B42FA0" w:rsidRPr="001774B2" w:rsidRDefault="00B42FA0" w:rsidP="00B42FA0">
            <w:pPr>
              <w:pStyle w:val="Tablea"/>
            </w:pPr>
            <w:r w:rsidRPr="001774B2">
              <w:t>(a) records of the purchase of all materials that were purchased for use or consumption in the production of the spare parts, accessories or tools; and</w:t>
            </w:r>
          </w:p>
          <w:p w:rsidR="00B42FA0" w:rsidRPr="001774B2" w:rsidRDefault="00B42FA0" w:rsidP="00B42FA0">
            <w:pPr>
              <w:pStyle w:val="Tablea"/>
            </w:pPr>
            <w:r w:rsidRPr="001774B2">
              <w:t>(b) evidence of the value of the materials; and</w:t>
            </w:r>
          </w:p>
          <w:p w:rsidR="00B42FA0" w:rsidRPr="001774B2" w:rsidRDefault="00B42FA0" w:rsidP="00B42FA0">
            <w:pPr>
              <w:pStyle w:val="Tablea"/>
            </w:pPr>
            <w:r w:rsidRPr="001774B2">
              <w:t>(c) records of the production of the spare parts, accessories or tools</w:t>
            </w:r>
            <w:r w:rsidR="007B42D2" w:rsidRPr="001774B2">
              <w:t>.</w:t>
            </w:r>
          </w:p>
        </w:tc>
      </w:tr>
      <w:tr w:rsidR="00CD44BE" w:rsidRPr="001774B2" w:rsidTr="00633F28">
        <w:tc>
          <w:tcPr>
            <w:tcW w:w="507" w:type="pct"/>
            <w:tcBorders>
              <w:bottom w:val="single" w:sz="4" w:space="0" w:color="auto"/>
            </w:tcBorders>
            <w:shd w:val="clear" w:color="auto" w:fill="auto"/>
          </w:tcPr>
          <w:p w:rsidR="00B42FA0" w:rsidRPr="001774B2" w:rsidRDefault="00B42FA0" w:rsidP="00F36FC8">
            <w:pPr>
              <w:pStyle w:val="Tabletext"/>
            </w:pPr>
            <w:r w:rsidRPr="001774B2">
              <w:t>7</w:t>
            </w:r>
          </w:p>
        </w:tc>
        <w:tc>
          <w:tcPr>
            <w:tcW w:w="4493" w:type="pct"/>
            <w:tcBorders>
              <w:bottom w:val="single" w:sz="4" w:space="0" w:color="auto"/>
            </w:tcBorders>
            <w:shd w:val="clear" w:color="auto" w:fill="auto"/>
          </w:tcPr>
          <w:p w:rsidR="00B42FA0" w:rsidRPr="001774B2" w:rsidRDefault="00B42FA0" w:rsidP="00B42FA0">
            <w:pPr>
              <w:pStyle w:val="Tabletext"/>
            </w:pPr>
            <w:r w:rsidRPr="001774B2">
              <w:t>If the goods are packaged for retail sale in packaging material or a container that was purchased by the exporter:</w:t>
            </w:r>
          </w:p>
          <w:p w:rsidR="00B42FA0" w:rsidRPr="001774B2" w:rsidRDefault="00B42FA0" w:rsidP="00B42FA0">
            <w:pPr>
              <w:pStyle w:val="Tablea"/>
            </w:pPr>
            <w:r w:rsidRPr="001774B2">
              <w:t>(a) records of the purchase of the packaging material or container; and</w:t>
            </w:r>
          </w:p>
          <w:p w:rsidR="00B42FA0" w:rsidRPr="001774B2" w:rsidRDefault="00B42FA0" w:rsidP="00B42FA0">
            <w:pPr>
              <w:pStyle w:val="Tablea"/>
            </w:pPr>
            <w:r w:rsidRPr="001774B2">
              <w:t>(b) evidence of the value of the packaging or container</w:t>
            </w:r>
            <w:r w:rsidR="007B42D2" w:rsidRPr="001774B2">
              <w:t>.</w:t>
            </w:r>
          </w:p>
        </w:tc>
      </w:tr>
      <w:tr w:rsidR="00CD44BE" w:rsidRPr="001774B2" w:rsidTr="00633F28">
        <w:tc>
          <w:tcPr>
            <w:tcW w:w="507" w:type="pct"/>
            <w:tcBorders>
              <w:bottom w:val="single" w:sz="12" w:space="0" w:color="auto"/>
            </w:tcBorders>
            <w:shd w:val="clear" w:color="auto" w:fill="auto"/>
          </w:tcPr>
          <w:p w:rsidR="00B42FA0" w:rsidRPr="001774B2" w:rsidRDefault="00B42FA0" w:rsidP="00F36FC8">
            <w:pPr>
              <w:pStyle w:val="Tabletext"/>
            </w:pPr>
            <w:r w:rsidRPr="001774B2">
              <w:t>8</w:t>
            </w:r>
          </w:p>
        </w:tc>
        <w:tc>
          <w:tcPr>
            <w:tcW w:w="4493" w:type="pct"/>
            <w:tcBorders>
              <w:bottom w:val="single" w:sz="12" w:space="0" w:color="auto"/>
            </w:tcBorders>
            <w:shd w:val="clear" w:color="auto" w:fill="auto"/>
          </w:tcPr>
          <w:p w:rsidR="00B42FA0" w:rsidRPr="001774B2" w:rsidRDefault="00B42FA0" w:rsidP="00B42FA0">
            <w:pPr>
              <w:pStyle w:val="Tabletext"/>
            </w:pPr>
            <w:r w:rsidRPr="001774B2">
              <w:t>If the goods are packaged for retail sale in packaging material or a container that was produced by the exporter:</w:t>
            </w:r>
          </w:p>
          <w:p w:rsidR="00B42FA0" w:rsidRPr="001774B2" w:rsidRDefault="00B42FA0" w:rsidP="00B42FA0">
            <w:pPr>
              <w:pStyle w:val="Tablea"/>
            </w:pPr>
            <w:r w:rsidRPr="001774B2">
              <w:t>(a) records of the purchase of all materials that were purchased for use or consumption in the production of the packaging material or container; and</w:t>
            </w:r>
          </w:p>
          <w:p w:rsidR="00B42FA0" w:rsidRPr="001774B2" w:rsidRDefault="00B42FA0" w:rsidP="00B42FA0">
            <w:pPr>
              <w:pStyle w:val="Tablea"/>
            </w:pPr>
            <w:r w:rsidRPr="001774B2">
              <w:t>(b) evidence of the value of the materials; and</w:t>
            </w:r>
          </w:p>
          <w:p w:rsidR="00B42FA0" w:rsidRPr="001774B2" w:rsidRDefault="00B42FA0" w:rsidP="00B42FA0">
            <w:pPr>
              <w:pStyle w:val="Tablea"/>
            </w:pPr>
            <w:r w:rsidRPr="001774B2">
              <w:t>(c) records of the production of the packaging material or container</w:t>
            </w:r>
            <w:r w:rsidR="007B42D2" w:rsidRPr="001774B2">
              <w:t>.</w:t>
            </w:r>
          </w:p>
        </w:tc>
      </w:tr>
    </w:tbl>
    <w:p w:rsidR="008147A6" w:rsidRPr="001774B2" w:rsidRDefault="008147A6" w:rsidP="008147A6">
      <w:pPr>
        <w:pStyle w:val="subsection"/>
      </w:pPr>
      <w:r w:rsidRPr="001774B2">
        <w:tab/>
        <w:t>(</w:t>
      </w:r>
      <w:r w:rsidR="00AD35B0" w:rsidRPr="001774B2">
        <w:t>2)</w:t>
      </w:r>
      <w:r w:rsidR="00AD35B0" w:rsidRPr="001774B2">
        <w:tab/>
        <w:t>The records must be kept for</w:t>
      </w:r>
      <w:r w:rsidRPr="001774B2">
        <w:t xml:space="preserve"> at le</w:t>
      </w:r>
      <w:r w:rsidR="006433CC" w:rsidRPr="001774B2">
        <w:t>ast 5 years starting on the day</w:t>
      </w:r>
      <w:r w:rsidRPr="001774B2">
        <w:t xml:space="preserve"> of exportation</w:t>
      </w:r>
      <w:r w:rsidR="007B42D2" w:rsidRPr="001774B2">
        <w:t>.</w:t>
      </w:r>
    </w:p>
    <w:p w:rsidR="008147A6" w:rsidRPr="001774B2" w:rsidRDefault="00AD35B0" w:rsidP="00AD35B0">
      <w:pPr>
        <w:pStyle w:val="subsection"/>
      </w:pPr>
      <w:r w:rsidRPr="001774B2">
        <w:tab/>
        <w:t>(3)</w:t>
      </w:r>
      <w:r w:rsidRPr="001774B2">
        <w:tab/>
        <w:t xml:space="preserve">The exporter </w:t>
      </w:r>
      <w:r w:rsidR="008147A6" w:rsidRPr="001774B2">
        <w:t>may kee</w:t>
      </w:r>
      <w:r w:rsidR="00224163" w:rsidRPr="001774B2">
        <w:t>p a record under this section</w:t>
      </w:r>
      <w:r w:rsidR="008147A6" w:rsidRPr="001774B2">
        <w:t xml:space="preserve"> at any place (w</w:t>
      </w:r>
      <w:r w:rsidRPr="001774B2">
        <w:t>hether or not in Australia)</w:t>
      </w:r>
      <w:r w:rsidR="007B42D2" w:rsidRPr="001774B2">
        <w:t>.</w:t>
      </w:r>
    </w:p>
    <w:p w:rsidR="008147A6" w:rsidRPr="001774B2" w:rsidRDefault="00C97F02" w:rsidP="008147A6">
      <w:pPr>
        <w:pStyle w:val="ActHead5"/>
      </w:pPr>
      <w:bookmarkStart w:id="21" w:name="_Toc31974702"/>
      <w:r w:rsidRPr="001774B2">
        <w:rPr>
          <w:rStyle w:val="CharSectno"/>
        </w:rPr>
        <w:t>14</w:t>
      </w:r>
      <w:r w:rsidR="00CF2669" w:rsidRPr="001774B2">
        <w:t xml:space="preserve">  </w:t>
      </w:r>
      <w:r w:rsidR="000D3D71" w:rsidRPr="001774B2">
        <w:t>R</w:t>
      </w:r>
      <w:r w:rsidR="008147A6" w:rsidRPr="001774B2">
        <w:t xml:space="preserve">ecord keeping by the producer </w:t>
      </w:r>
      <w:r w:rsidR="00262F51" w:rsidRPr="001774B2">
        <w:t>or principal manufacturer of</w:t>
      </w:r>
      <w:r w:rsidR="008147A6" w:rsidRPr="001774B2">
        <w:t xml:space="preserve"> goods</w:t>
      </w:r>
      <w:bookmarkEnd w:id="21"/>
    </w:p>
    <w:p w:rsidR="008147A6" w:rsidRPr="001774B2" w:rsidRDefault="008147A6" w:rsidP="008147A6">
      <w:pPr>
        <w:pStyle w:val="subsection"/>
      </w:pPr>
      <w:r w:rsidRPr="001774B2">
        <w:tab/>
        <w:t>(1)</w:t>
      </w:r>
      <w:r w:rsidRPr="001774B2">
        <w:tab/>
        <w:t>For subsection</w:t>
      </w:r>
      <w:r w:rsidR="001774B2">
        <w:t> </w:t>
      </w:r>
      <w:r w:rsidRPr="001774B2">
        <w:t xml:space="preserve">126AJB(1) of the Act, the producer or principal manufacturer of goods mentioned in that subsection, whether or not the producer or principal </w:t>
      </w:r>
      <w:r w:rsidRPr="001774B2">
        <w:lastRenderedPageBreak/>
        <w:t>manufacturer is the exporter of th</w:t>
      </w:r>
      <w:r w:rsidR="00060E02" w:rsidRPr="001774B2">
        <w:t>e goods, must keep the</w:t>
      </w:r>
      <w:r w:rsidRPr="001774B2">
        <w:t xml:space="preserve"> records</w:t>
      </w:r>
      <w:r w:rsidR="00060E02" w:rsidRPr="001774B2">
        <w:t xml:space="preserve"> set out in the following table</w:t>
      </w:r>
      <w:r w:rsidR="000F450C" w:rsidRPr="001774B2">
        <w:t>.</w:t>
      </w:r>
    </w:p>
    <w:p w:rsidR="00060E02" w:rsidRPr="001774B2" w:rsidRDefault="00060E02" w:rsidP="00060E0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5"/>
        <w:gridCol w:w="7664"/>
      </w:tblGrid>
      <w:tr w:rsidR="00CD44BE" w:rsidRPr="001774B2" w:rsidTr="00633F28">
        <w:trPr>
          <w:tblHeader/>
        </w:trPr>
        <w:tc>
          <w:tcPr>
            <w:tcW w:w="5000" w:type="pct"/>
            <w:gridSpan w:val="2"/>
            <w:tcBorders>
              <w:top w:val="single" w:sz="12" w:space="0" w:color="auto"/>
              <w:bottom w:val="single" w:sz="6" w:space="0" w:color="auto"/>
            </w:tcBorders>
            <w:shd w:val="clear" w:color="auto" w:fill="auto"/>
          </w:tcPr>
          <w:p w:rsidR="00060E02" w:rsidRPr="001774B2" w:rsidRDefault="00060E02" w:rsidP="00060E02">
            <w:pPr>
              <w:pStyle w:val="TableHeading"/>
            </w:pPr>
            <w:r w:rsidRPr="001774B2">
              <w:t>Records to be kept by producers or principal manufacturers</w:t>
            </w:r>
            <w:r w:rsidR="000D3D71" w:rsidRPr="001774B2">
              <w:t xml:space="preserve"> of goods for exportation to New Zealand</w:t>
            </w:r>
          </w:p>
        </w:tc>
      </w:tr>
      <w:tr w:rsidR="00CD44BE" w:rsidRPr="001774B2" w:rsidTr="00633F28">
        <w:trPr>
          <w:tblHeader/>
        </w:trPr>
        <w:tc>
          <w:tcPr>
            <w:tcW w:w="507" w:type="pct"/>
            <w:tcBorders>
              <w:top w:val="single" w:sz="6" w:space="0" w:color="auto"/>
              <w:bottom w:val="single" w:sz="12" w:space="0" w:color="auto"/>
            </w:tcBorders>
            <w:shd w:val="clear" w:color="auto" w:fill="auto"/>
          </w:tcPr>
          <w:p w:rsidR="00060E02" w:rsidRPr="001774B2" w:rsidRDefault="00060E02" w:rsidP="00F36FC8">
            <w:pPr>
              <w:pStyle w:val="TableHeading"/>
            </w:pPr>
            <w:r w:rsidRPr="001774B2">
              <w:t>Item</w:t>
            </w:r>
          </w:p>
        </w:tc>
        <w:tc>
          <w:tcPr>
            <w:tcW w:w="4493" w:type="pct"/>
            <w:tcBorders>
              <w:top w:val="single" w:sz="6" w:space="0" w:color="auto"/>
              <w:bottom w:val="single" w:sz="12" w:space="0" w:color="auto"/>
            </w:tcBorders>
            <w:shd w:val="clear" w:color="auto" w:fill="auto"/>
          </w:tcPr>
          <w:p w:rsidR="00060E02" w:rsidRPr="001774B2" w:rsidRDefault="00060E02" w:rsidP="00F36FC8">
            <w:pPr>
              <w:pStyle w:val="TableHeading"/>
            </w:pPr>
            <w:r w:rsidRPr="001774B2">
              <w:t>Records</w:t>
            </w:r>
          </w:p>
        </w:tc>
      </w:tr>
      <w:tr w:rsidR="00CD44BE" w:rsidRPr="001774B2" w:rsidTr="00633F28">
        <w:tc>
          <w:tcPr>
            <w:tcW w:w="507" w:type="pct"/>
            <w:tcBorders>
              <w:top w:val="single" w:sz="12" w:space="0" w:color="auto"/>
            </w:tcBorders>
            <w:shd w:val="clear" w:color="auto" w:fill="auto"/>
          </w:tcPr>
          <w:p w:rsidR="00060E02" w:rsidRPr="001774B2" w:rsidRDefault="00730354" w:rsidP="00F36FC8">
            <w:pPr>
              <w:pStyle w:val="Tabletext"/>
            </w:pPr>
            <w:r w:rsidRPr="001774B2">
              <w:t>1</w:t>
            </w:r>
          </w:p>
        </w:tc>
        <w:tc>
          <w:tcPr>
            <w:tcW w:w="4493" w:type="pct"/>
            <w:tcBorders>
              <w:top w:val="single" w:sz="12" w:space="0" w:color="auto"/>
            </w:tcBorders>
            <w:shd w:val="clear" w:color="auto" w:fill="auto"/>
          </w:tcPr>
          <w:p w:rsidR="000F450C" w:rsidRPr="001774B2" w:rsidRDefault="0088632E" w:rsidP="00A60A6B">
            <w:pPr>
              <w:pStyle w:val="Tabletext"/>
              <w:rPr>
                <w:i/>
              </w:rPr>
            </w:pPr>
            <w:r w:rsidRPr="001774B2">
              <w:t>R</w:t>
            </w:r>
            <w:r w:rsidR="00060E02" w:rsidRPr="001774B2">
              <w:t>ecor</w:t>
            </w:r>
            <w:r w:rsidRPr="001774B2">
              <w:t>ds of the purchase of the goods</w:t>
            </w:r>
            <w:r w:rsidR="00CA6DCB" w:rsidRPr="001774B2">
              <w:t>.</w:t>
            </w:r>
          </w:p>
        </w:tc>
      </w:tr>
      <w:tr w:rsidR="00CD44BE" w:rsidRPr="001774B2" w:rsidTr="00633F28">
        <w:tc>
          <w:tcPr>
            <w:tcW w:w="507" w:type="pct"/>
            <w:shd w:val="clear" w:color="auto" w:fill="auto"/>
          </w:tcPr>
          <w:p w:rsidR="00060E02" w:rsidRPr="001774B2" w:rsidRDefault="00730354" w:rsidP="00F36FC8">
            <w:pPr>
              <w:pStyle w:val="Tabletext"/>
            </w:pPr>
            <w:r w:rsidRPr="001774B2">
              <w:t>2</w:t>
            </w:r>
          </w:p>
        </w:tc>
        <w:tc>
          <w:tcPr>
            <w:tcW w:w="4493" w:type="pct"/>
            <w:shd w:val="clear" w:color="auto" w:fill="auto"/>
          </w:tcPr>
          <w:p w:rsidR="00060E02" w:rsidRPr="001774B2" w:rsidRDefault="0088632E" w:rsidP="00F36FC8">
            <w:pPr>
              <w:pStyle w:val="Tabletext"/>
            </w:pPr>
            <w:r w:rsidRPr="001774B2">
              <w:t>I</w:t>
            </w:r>
            <w:r w:rsidR="00060E02" w:rsidRPr="001774B2">
              <w:t>f the producer or principal manufacturer is the exporter of the goods—evidence of the classification of the goods under the Harmonized System</w:t>
            </w:r>
            <w:r w:rsidR="007B42D2" w:rsidRPr="001774B2">
              <w:t>.</w:t>
            </w:r>
          </w:p>
        </w:tc>
      </w:tr>
      <w:tr w:rsidR="00CD44BE" w:rsidRPr="001774B2" w:rsidTr="00633F28">
        <w:tc>
          <w:tcPr>
            <w:tcW w:w="507" w:type="pct"/>
            <w:shd w:val="clear" w:color="auto" w:fill="auto"/>
          </w:tcPr>
          <w:p w:rsidR="00060E02" w:rsidRPr="001774B2" w:rsidRDefault="00730354" w:rsidP="00F36FC8">
            <w:pPr>
              <w:pStyle w:val="Tabletext"/>
            </w:pPr>
            <w:r w:rsidRPr="001774B2">
              <w:t>3</w:t>
            </w:r>
          </w:p>
        </w:tc>
        <w:tc>
          <w:tcPr>
            <w:tcW w:w="4493" w:type="pct"/>
            <w:shd w:val="clear" w:color="auto" w:fill="auto"/>
          </w:tcPr>
          <w:p w:rsidR="000F450C" w:rsidRPr="001774B2" w:rsidRDefault="0088632E" w:rsidP="00F36FC8">
            <w:pPr>
              <w:pStyle w:val="Tabletext"/>
            </w:pPr>
            <w:r w:rsidRPr="001774B2">
              <w:t>E</w:t>
            </w:r>
            <w:r w:rsidR="00060E02" w:rsidRPr="001774B2">
              <w:t>vidence that payment has been made for the goods</w:t>
            </w:r>
            <w:r w:rsidR="007B42D2" w:rsidRPr="001774B2">
              <w:t>.</w:t>
            </w:r>
          </w:p>
        </w:tc>
      </w:tr>
      <w:tr w:rsidR="00CD44BE" w:rsidRPr="001774B2" w:rsidTr="00633F28">
        <w:tc>
          <w:tcPr>
            <w:tcW w:w="507" w:type="pct"/>
            <w:shd w:val="clear" w:color="auto" w:fill="auto"/>
          </w:tcPr>
          <w:p w:rsidR="00060E02" w:rsidRPr="001774B2" w:rsidRDefault="00730354" w:rsidP="00F36FC8">
            <w:pPr>
              <w:pStyle w:val="Tabletext"/>
            </w:pPr>
            <w:r w:rsidRPr="001774B2">
              <w:t>4</w:t>
            </w:r>
          </w:p>
        </w:tc>
        <w:tc>
          <w:tcPr>
            <w:tcW w:w="4493" w:type="pct"/>
            <w:shd w:val="clear" w:color="auto" w:fill="auto"/>
          </w:tcPr>
          <w:p w:rsidR="00060E02" w:rsidRPr="001774B2" w:rsidRDefault="0088632E" w:rsidP="00F36FC8">
            <w:pPr>
              <w:pStyle w:val="Tabletext"/>
            </w:pPr>
            <w:r w:rsidRPr="001774B2">
              <w:t>E</w:t>
            </w:r>
            <w:r w:rsidR="00060E02" w:rsidRPr="001774B2">
              <w:t>vidence of the value of the goods</w:t>
            </w:r>
            <w:r w:rsidR="007B42D2" w:rsidRPr="001774B2">
              <w:t>.</w:t>
            </w:r>
          </w:p>
        </w:tc>
      </w:tr>
      <w:tr w:rsidR="00CD44BE" w:rsidRPr="001774B2" w:rsidTr="00633F28">
        <w:tc>
          <w:tcPr>
            <w:tcW w:w="507" w:type="pct"/>
            <w:shd w:val="clear" w:color="auto" w:fill="auto"/>
          </w:tcPr>
          <w:p w:rsidR="00060E02" w:rsidRPr="001774B2" w:rsidRDefault="00730354" w:rsidP="00F36FC8">
            <w:pPr>
              <w:pStyle w:val="Tabletext"/>
            </w:pPr>
            <w:r w:rsidRPr="001774B2">
              <w:t>5</w:t>
            </w:r>
          </w:p>
        </w:tc>
        <w:tc>
          <w:tcPr>
            <w:tcW w:w="4493" w:type="pct"/>
            <w:shd w:val="clear" w:color="auto" w:fill="auto"/>
          </w:tcPr>
          <w:p w:rsidR="00060E02" w:rsidRPr="001774B2" w:rsidRDefault="0088632E" w:rsidP="000F450C">
            <w:pPr>
              <w:pStyle w:val="Tabletext"/>
            </w:pPr>
            <w:r w:rsidRPr="001774B2">
              <w:t>R</w:t>
            </w:r>
            <w:r w:rsidR="00060E02" w:rsidRPr="001774B2">
              <w:t>ecords of the purchase of all materials that were purchased for use or consumption</w:t>
            </w:r>
            <w:r w:rsidR="000F450C" w:rsidRPr="001774B2">
              <w:t xml:space="preserve"> in the production of the goods</w:t>
            </w:r>
            <w:r w:rsidR="007B42D2" w:rsidRPr="001774B2">
              <w:t>.</w:t>
            </w:r>
          </w:p>
        </w:tc>
      </w:tr>
      <w:tr w:rsidR="00CD44BE" w:rsidRPr="001774B2" w:rsidTr="00633F28">
        <w:tc>
          <w:tcPr>
            <w:tcW w:w="507" w:type="pct"/>
            <w:shd w:val="clear" w:color="auto" w:fill="auto"/>
          </w:tcPr>
          <w:p w:rsidR="000F450C" w:rsidRPr="001774B2" w:rsidRDefault="00730354" w:rsidP="00F36FC8">
            <w:pPr>
              <w:pStyle w:val="Tabletext"/>
            </w:pPr>
            <w:r w:rsidRPr="001774B2">
              <w:t>6</w:t>
            </w:r>
          </w:p>
        </w:tc>
        <w:tc>
          <w:tcPr>
            <w:tcW w:w="4493" w:type="pct"/>
            <w:shd w:val="clear" w:color="auto" w:fill="auto"/>
          </w:tcPr>
          <w:p w:rsidR="000F450C" w:rsidRPr="001774B2" w:rsidRDefault="000F450C" w:rsidP="0088632E">
            <w:pPr>
              <w:pStyle w:val="Tabletext"/>
            </w:pPr>
            <w:r w:rsidRPr="001774B2">
              <w:t>Evidence of the classification of the material</w:t>
            </w:r>
            <w:r w:rsidR="00C136D4" w:rsidRPr="001774B2">
              <w:t>s</w:t>
            </w:r>
            <w:r w:rsidRPr="001774B2">
              <w:t xml:space="preserve"> mentioned in item</w:t>
            </w:r>
            <w:r w:rsidR="001774B2">
              <w:t> </w:t>
            </w:r>
            <w:r w:rsidRPr="001774B2">
              <w:t>5 under the Harmonized System.</w:t>
            </w:r>
          </w:p>
        </w:tc>
      </w:tr>
      <w:tr w:rsidR="00CD44BE" w:rsidRPr="001774B2" w:rsidTr="00633F28">
        <w:tc>
          <w:tcPr>
            <w:tcW w:w="507" w:type="pct"/>
            <w:shd w:val="clear" w:color="auto" w:fill="auto"/>
          </w:tcPr>
          <w:p w:rsidR="00060E02" w:rsidRPr="001774B2" w:rsidRDefault="00730354" w:rsidP="00F36FC8">
            <w:pPr>
              <w:pStyle w:val="Tabletext"/>
            </w:pPr>
            <w:r w:rsidRPr="001774B2">
              <w:t>7</w:t>
            </w:r>
          </w:p>
        </w:tc>
        <w:tc>
          <w:tcPr>
            <w:tcW w:w="4493" w:type="pct"/>
            <w:shd w:val="clear" w:color="auto" w:fill="auto"/>
          </w:tcPr>
          <w:p w:rsidR="00060E02" w:rsidRPr="001774B2" w:rsidRDefault="0088632E" w:rsidP="00A60A6B">
            <w:pPr>
              <w:pStyle w:val="Tabletext"/>
            </w:pPr>
            <w:r w:rsidRPr="001774B2">
              <w:t>E</w:t>
            </w:r>
            <w:r w:rsidR="00924444" w:rsidRPr="001774B2">
              <w:t>vidence of the value of th</w:t>
            </w:r>
            <w:r w:rsidR="00060E02" w:rsidRPr="001774B2">
              <w:t>e materials</w:t>
            </w:r>
            <w:r w:rsidR="00924444" w:rsidRPr="001774B2">
              <w:t xml:space="preserve"> mentioned in item</w:t>
            </w:r>
            <w:r w:rsidR="001774B2">
              <w:t> </w:t>
            </w:r>
            <w:r w:rsidR="00924444" w:rsidRPr="001774B2">
              <w:t>5</w:t>
            </w:r>
            <w:r w:rsidR="007B42D2" w:rsidRPr="001774B2">
              <w:t>.</w:t>
            </w:r>
          </w:p>
        </w:tc>
      </w:tr>
      <w:tr w:rsidR="00CD44BE" w:rsidRPr="001774B2" w:rsidTr="00633F28">
        <w:tc>
          <w:tcPr>
            <w:tcW w:w="507" w:type="pct"/>
            <w:shd w:val="clear" w:color="auto" w:fill="auto"/>
          </w:tcPr>
          <w:p w:rsidR="00060E02" w:rsidRPr="001774B2" w:rsidRDefault="00730354" w:rsidP="00F36FC8">
            <w:pPr>
              <w:pStyle w:val="Tabletext"/>
            </w:pPr>
            <w:r w:rsidRPr="001774B2">
              <w:t>8</w:t>
            </w:r>
          </w:p>
        </w:tc>
        <w:tc>
          <w:tcPr>
            <w:tcW w:w="4493" w:type="pct"/>
            <w:shd w:val="clear" w:color="auto" w:fill="auto"/>
          </w:tcPr>
          <w:p w:rsidR="00060E02" w:rsidRPr="001774B2" w:rsidRDefault="0088632E" w:rsidP="00A60A6B">
            <w:pPr>
              <w:pStyle w:val="Tabletext"/>
            </w:pPr>
            <w:r w:rsidRPr="001774B2">
              <w:t>R</w:t>
            </w:r>
            <w:r w:rsidR="00060E02" w:rsidRPr="001774B2">
              <w:t>ecords of the production of the goods</w:t>
            </w:r>
            <w:r w:rsidR="007B42D2" w:rsidRPr="001774B2">
              <w:t>.</w:t>
            </w:r>
          </w:p>
        </w:tc>
      </w:tr>
      <w:tr w:rsidR="00CD44BE" w:rsidRPr="001774B2" w:rsidTr="00633F28">
        <w:tc>
          <w:tcPr>
            <w:tcW w:w="507" w:type="pct"/>
            <w:shd w:val="clear" w:color="auto" w:fill="auto"/>
          </w:tcPr>
          <w:p w:rsidR="00060E02" w:rsidRPr="001774B2" w:rsidRDefault="00730354" w:rsidP="00F36FC8">
            <w:pPr>
              <w:pStyle w:val="Tabletext"/>
            </w:pPr>
            <w:r w:rsidRPr="001774B2">
              <w:t>9</w:t>
            </w:r>
          </w:p>
        </w:tc>
        <w:tc>
          <w:tcPr>
            <w:tcW w:w="4493" w:type="pct"/>
            <w:shd w:val="clear" w:color="auto" w:fill="auto"/>
          </w:tcPr>
          <w:p w:rsidR="00060E02" w:rsidRPr="001774B2" w:rsidRDefault="0088632E" w:rsidP="0088632E">
            <w:pPr>
              <w:pStyle w:val="Tabletext"/>
            </w:pPr>
            <w:r w:rsidRPr="001774B2">
              <w:t>I</w:t>
            </w:r>
            <w:r w:rsidR="00060E02" w:rsidRPr="001774B2">
              <w:t>f the goods include any spare parts, accessories or tools that were purchased by the producer or principal manufacturer:</w:t>
            </w:r>
          </w:p>
          <w:p w:rsidR="00060E02" w:rsidRPr="001774B2" w:rsidRDefault="0088632E" w:rsidP="0088632E">
            <w:pPr>
              <w:pStyle w:val="Tablea"/>
            </w:pPr>
            <w:r w:rsidRPr="001774B2">
              <w:t xml:space="preserve">(a) </w:t>
            </w:r>
            <w:r w:rsidR="00060E02" w:rsidRPr="001774B2">
              <w:t>records of the purchase of the spare parts, accessories or tools; and</w:t>
            </w:r>
          </w:p>
          <w:p w:rsidR="00060E02" w:rsidRPr="001774B2" w:rsidRDefault="0088632E" w:rsidP="00060E02">
            <w:pPr>
              <w:pStyle w:val="Tablea"/>
            </w:pPr>
            <w:r w:rsidRPr="001774B2">
              <w:t xml:space="preserve">(b) </w:t>
            </w:r>
            <w:r w:rsidR="00060E02" w:rsidRPr="001774B2">
              <w:t>evidence of the value of the sp</w:t>
            </w:r>
            <w:r w:rsidRPr="001774B2">
              <w:t>are parts, accessories or tools</w:t>
            </w:r>
            <w:r w:rsidR="007B42D2" w:rsidRPr="001774B2">
              <w:t>.</w:t>
            </w:r>
          </w:p>
        </w:tc>
      </w:tr>
      <w:tr w:rsidR="00CD44BE" w:rsidRPr="001774B2" w:rsidTr="00633F28">
        <w:tc>
          <w:tcPr>
            <w:tcW w:w="507" w:type="pct"/>
            <w:shd w:val="clear" w:color="auto" w:fill="auto"/>
          </w:tcPr>
          <w:p w:rsidR="00060E02" w:rsidRPr="001774B2" w:rsidRDefault="00730354" w:rsidP="00F36FC8">
            <w:pPr>
              <w:pStyle w:val="Tabletext"/>
            </w:pPr>
            <w:r w:rsidRPr="001774B2">
              <w:t>10</w:t>
            </w:r>
          </w:p>
        </w:tc>
        <w:tc>
          <w:tcPr>
            <w:tcW w:w="4493" w:type="pct"/>
            <w:shd w:val="clear" w:color="auto" w:fill="auto"/>
          </w:tcPr>
          <w:p w:rsidR="00060E02" w:rsidRPr="001774B2" w:rsidRDefault="0088632E" w:rsidP="0088632E">
            <w:pPr>
              <w:pStyle w:val="Tabletext"/>
            </w:pPr>
            <w:r w:rsidRPr="001774B2">
              <w:t>I</w:t>
            </w:r>
            <w:r w:rsidR="00060E02" w:rsidRPr="001774B2">
              <w:t>f the goods include any spare parts, accessories or tools that were produced by the producer or principal manufacturer:</w:t>
            </w:r>
          </w:p>
          <w:p w:rsidR="00060E02" w:rsidRPr="001774B2" w:rsidRDefault="0088632E" w:rsidP="0088632E">
            <w:pPr>
              <w:pStyle w:val="Tablea"/>
            </w:pPr>
            <w:r w:rsidRPr="001774B2">
              <w:t xml:space="preserve">(a) </w:t>
            </w:r>
            <w:r w:rsidR="00060E02" w:rsidRPr="001774B2">
              <w:t>records of the purchase of all materials that were purchased for use or consumption in their production; and</w:t>
            </w:r>
          </w:p>
          <w:p w:rsidR="00060E02" w:rsidRPr="001774B2" w:rsidRDefault="0088632E" w:rsidP="0088632E">
            <w:pPr>
              <w:pStyle w:val="Tablea"/>
            </w:pPr>
            <w:r w:rsidRPr="001774B2">
              <w:t xml:space="preserve">(b) </w:t>
            </w:r>
            <w:r w:rsidR="00060E02" w:rsidRPr="001774B2">
              <w:t>evidence of the value of the materials; and</w:t>
            </w:r>
          </w:p>
          <w:p w:rsidR="00060E02" w:rsidRPr="001774B2" w:rsidRDefault="0088632E" w:rsidP="0088632E">
            <w:pPr>
              <w:pStyle w:val="Tablea"/>
            </w:pPr>
            <w:r w:rsidRPr="001774B2">
              <w:t xml:space="preserve">(c) </w:t>
            </w:r>
            <w:r w:rsidR="00060E02" w:rsidRPr="001774B2">
              <w:t>records of the production of the spare parts, accessories or tools</w:t>
            </w:r>
            <w:r w:rsidR="007B42D2" w:rsidRPr="001774B2">
              <w:t>.</w:t>
            </w:r>
          </w:p>
        </w:tc>
      </w:tr>
      <w:tr w:rsidR="00CD44BE" w:rsidRPr="001774B2" w:rsidTr="00633F28">
        <w:tc>
          <w:tcPr>
            <w:tcW w:w="507" w:type="pct"/>
            <w:tcBorders>
              <w:bottom w:val="single" w:sz="4" w:space="0" w:color="auto"/>
            </w:tcBorders>
            <w:shd w:val="clear" w:color="auto" w:fill="auto"/>
          </w:tcPr>
          <w:p w:rsidR="00060E02" w:rsidRPr="001774B2" w:rsidRDefault="00730354" w:rsidP="00F36FC8">
            <w:pPr>
              <w:pStyle w:val="Tabletext"/>
            </w:pPr>
            <w:r w:rsidRPr="001774B2">
              <w:t>11</w:t>
            </w:r>
          </w:p>
        </w:tc>
        <w:tc>
          <w:tcPr>
            <w:tcW w:w="4493" w:type="pct"/>
            <w:tcBorders>
              <w:bottom w:val="single" w:sz="4" w:space="0" w:color="auto"/>
            </w:tcBorders>
            <w:shd w:val="clear" w:color="auto" w:fill="auto"/>
          </w:tcPr>
          <w:p w:rsidR="00060E02" w:rsidRPr="001774B2" w:rsidRDefault="0088632E" w:rsidP="0088632E">
            <w:pPr>
              <w:pStyle w:val="Tabletext"/>
            </w:pPr>
            <w:r w:rsidRPr="001774B2">
              <w:t>I</w:t>
            </w:r>
            <w:r w:rsidR="00060E02" w:rsidRPr="001774B2">
              <w:t>f the goods are packaged for retail sale in packaging material or a container that was purchased by the producer or principal manufacturer:</w:t>
            </w:r>
          </w:p>
          <w:p w:rsidR="00060E02" w:rsidRPr="001774B2" w:rsidRDefault="0088632E" w:rsidP="0088632E">
            <w:pPr>
              <w:pStyle w:val="Tablea"/>
            </w:pPr>
            <w:r w:rsidRPr="001774B2">
              <w:t xml:space="preserve">(a) </w:t>
            </w:r>
            <w:r w:rsidR="000F450C" w:rsidRPr="001774B2">
              <w:t xml:space="preserve">records of the </w:t>
            </w:r>
            <w:r w:rsidR="00060E02" w:rsidRPr="001774B2">
              <w:t>purchase</w:t>
            </w:r>
            <w:r w:rsidR="000F450C" w:rsidRPr="001774B2">
              <w:t xml:space="preserve"> of the goods</w:t>
            </w:r>
            <w:r w:rsidR="00060E02" w:rsidRPr="001774B2">
              <w:t>; and</w:t>
            </w:r>
          </w:p>
          <w:p w:rsidR="00060E02" w:rsidRPr="001774B2" w:rsidRDefault="0088632E" w:rsidP="0088632E">
            <w:pPr>
              <w:pStyle w:val="Tablea"/>
            </w:pPr>
            <w:r w:rsidRPr="001774B2">
              <w:t xml:space="preserve">(b) </w:t>
            </w:r>
            <w:r w:rsidR="00060E02" w:rsidRPr="001774B2">
              <w:t>evidence of the value of the packaging material or container</w:t>
            </w:r>
            <w:r w:rsidR="007B42D2" w:rsidRPr="001774B2">
              <w:t>.</w:t>
            </w:r>
          </w:p>
        </w:tc>
      </w:tr>
      <w:tr w:rsidR="00CD44BE" w:rsidRPr="001774B2" w:rsidTr="00633F28">
        <w:tc>
          <w:tcPr>
            <w:tcW w:w="507" w:type="pct"/>
            <w:tcBorders>
              <w:bottom w:val="single" w:sz="12" w:space="0" w:color="auto"/>
            </w:tcBorders>
            <w:shd w:val="clear" w:color="auto" w:fill="auto"/>
          </w:tcPr>
          <w:p w:rsidR="00060E02" w:rsidRPr="001774B2" w:rsidRDefault="00730354" w:rsidP="00F36FC8">
            <w:pPr>
              <w:pStyle w:val="Tabletext"/>
            </w:pPr>
            <w:r w:rsidRPr="001774B2">
              <w:t>12</w:t>
            </w:r>
          </w:p>
        </w:tc>
        <w:tc>
          <w:tcPr>
            <w:tcW w:w="4493" w:type="pct"/>
            <w:tcBorders>
              <w:bottom w:val="single" w:sz="12" w:space="0" w:color="auto"/>
            </w:tcBorders>
            <w:shd w:val="clear" w:color="auto" w:fill="auto"/>
          </w:tcPr>
          <w:p w:rsidR="00060E02" w:rsidRPr="001774B2" w:rsidRDefault="0088632E" w:rsidP="0088632E">
            <w:pPr>
              <w:pStyle w:val="Tabletext"/>
            </w:pPr>
            <w:r w:rsidRPr="001774B2">
              <w:t>I</w:t>
            </w:r>
            <w:r w:rsidR="00060E02" w:rsidRPr="001774B2">
              <w:t>f the goods are packaged for retail sale in packaging material or a container that was produced by the producer or principal manufacturer:</w:t>
            </w:r>
          </w:p>
          <w:p w:rsidR="00060E02" w:rsidRPr="001774B2" w:rsidRDefault="0088632E" w:rsidP="0088632E">
            <w:pPr>
              <w:pStyle w:val="Tablea"/>
            </w:pPr>
            <w:r w:rsidRPr="001774B2">
              <w:t xml:space="preserve">(a) </w:t>
            </w:r>
            <w:r w:rsidR="00060E02" w:rsidRPr="001774B2">
              <w:t>records of the purchase of all materials that were purchased for use or consumption in the production of the packaging material or container; and</w:t>
            </w:r>
          </w:p>
          <w:p w:rsidR="00060E02" w:rsidRPr="001774B2" w:rsidRDefault="0088632E" w:rsidP="0088632E">
            <w:pPr>
              <w:pStyle w:val="Tablea"/>
            </w:pPr>
            <w:r w:rsidRPr="001774B2">
              <w:t xml:space="preserve">(b) </w:t>
            </w:r>
            <w:r w:rsidR="00060E02" w:rsidRPr="001774B2">
              <w:t>evidence of the value of the materials; and</w:t>
            </w:r>
          </w:p>
          <w:p w:rsidR="00060E02" w:rsidRPr="001774B2" w:rsidRDefault="0088632E" w:rsidP="0088632E">
            <w:pPr>
              <w:pStyle w:val="Tablea"/>
            </w:pPr>
            <w:r w:rsidRPr="001774B2">
              <w:t xml:space="preserve">(c) </w:t>
            </w:r>
            <w:r w:rsidR="00060E02" w:rsidRPr="001774B2">
              <w:t>records of the production of the packaging material or container</w:t>
            </w:r>
            <w:r w:rsidR="007B42D2" w:rsidRPr="001774B2">
              <w:t>.</w:t>
            </w:r>
          </w:p>
        </w:tc>
      </w:tr>
    </w:tbl>
    <w:p w:rsidR="008147A6" w:rsidRPr="001774B2" w:rsidRDefault="008147A6" w:rsidP="008147A6">
      <w:pPr>
        <w:pStyle w:val="subsection"/>
      </w:pPr>
      <w:r w:rsidRPr="001774B2">
        <w:tab/>
        <w:t>(2)</w:t>
      </w:r>
      <w:r w:rsidRPr="001774B2">
        <w:tab/>
        <w:t>The recor</w:t>
      </w:r>
      <w:r w:rsidR="00537FF5" w:rsidRPr="001774B2">
        <w:t xml:space="preserve">ds must be kept for </w:t>
      </w:r>
      <w:r w:rsidRPr="001774B2">
        <w:t>at le</w:t>
      </w:r>
      <w:r w:rsidR="006433CC" w:rsidRPr="001774B2">
        <w:t>ast 5 years starting on the day</w:t>
      </w:r>
      <w:r w:rsidRPr="001774B2">
        <w:t xml:space="preserve"> of exportation</w:t>
      </w:r>
      <w:r w:rsidR="007B42D2" w:rsidRPr="001774B2">
        <w:t>.</w:t>
      </w:r>
    </w:p>
    <w:p w:rsidR="0088632E" w:rsidRPr="001774B2" w:rsidRDefault="008147A6" w:rsidP="0088632E">
      <w:pPr>
        <w:pStyle w:val="subsection"/>
      </w:pPr>
      <w:r w:rsidRPr="001774B2">
        <w:tab/>
        <w:t>(3)</w:t>
      </w:r>
      <w:r w:rsidRPr="001774B2">
        <w:tab/>
        <w:t>The pro</w:t>
      </w:r>
      <w:r w:rsidR="0088632E" w:rsidRPr="001774B2">
        <w:t xml:space="preserve">ducer or principal manufacturer </w:t>
      </w:r>
      <w:r w:rsidRPr="001774B2">
        <w:t>may kee</w:t>
      </w:r>
      <w:r w:rsidR="00224163" w:rsidRPr="001774B2">
        <w:t>p a record under this section</w:t>
      </w:r>
      <w:r w:rsidRPr="001774B2">
        <w:t xml:space="preserve"> at any place</w:t>
      </w:r>
      <w:r w:rsidR="0088632E" w:rsidRPr="001774B2">
        <w:t xml:space="preserve"> (whether or not in Australia)</w:t>
      </w:r>
      <w:r w:rsidR="007B42D2" w:rsidRPr="001774B2">
        <w:t>.</w:t>
      </w:r>
    </w:p>
    <w:p w:rsidR="00262F51" w:rsidRPr="001774B2" w:rsidRDefault="00C97F02" w:rsidP="0038061E">
      <w:pPr>
        <w:pStyle w:val="ActHead5"/>
      </w:pPr>
      <w:bookmarkStart w:id="22" w:name="_Toc31974703"/>
      <w:r w:rsidRPr="001774B2">
        <w:rPr>
          <w:rStyle w:val="CharSectno"/>
        </w:rPr>
        <w:lastRenderedPageBreak/>
        <w:t>15</w:t>
      </w:r>
      <w:r w:rsidR="00262F51" w:rsidRPr="001774B2">
        <w:t xml:space="preserve">  Form in which records to be kept</w:t>
      </w:r>
      <w:bookmarkEnd w:id="22"/>
    </w:p>
    <w:p w:rsidR="00262F51" w:rsidRPr="001774B2" w:rsidRDefault="00262F51" w:rsidP="0038061E">
      <w:pPr>
        <w:pStyle w:val="subsection"/>
        <w:keepNext/>
        <w:keepLines/>
      </w:pPr>
      <w:r w:rsidRPr="001774B2">
        <w:tab/>
      </w:r>
      <w:r w:rsidRPr="001774B2">
        <w:tab/>
        <w:t>For subsection</w:t>
      </w:r>
      <w:r w:rsidR="001774B2">
        <w:t> </w:t>
      </w:r>
      <w:r w:rsidRPr="001774B2">
        <w:t xml:space="preserve">126AJB(1) of the Act, a person required to keep </w:t>
      </w:r>
      <w:r w:rsidR="00207536" w:rsidRPr="001774B2">
        <w:t>a record</w:t>
      </w:r>
      <w:r w:rsidRPr="001774B2">
        <w:t xml:space="preserve"> under this Division</w:t>
      </w:r>
      <w:r w:rsidR="003A6F5C" w:rsidRPr="001774B2">
        <w:t xml:space="preserve"> in relation to goods</w:t>
      </w:r>
      <w:r w:rsidRPr="001774B2">
        <w:t xml:space="preserve"> must ensure that </w:t>
      </w:r>
      <w:r w:rsidR="00207536" w:rsidRPr="001774B2">
        <w:t>the record:</w:t>
      </w:r>
    </w:p>
    <w:p w:rsidR="00207536" w:rsidRPr="001774B2" w:rsidRDefault="00207536" w:rsidP="00207536">
      <w:pPr>
        <w:pStyle w:val="paragraph"/>
      </w:pPr>
      <w:r w:rsidRPr="001774B2">
        <w:tab/>
        <w:t>(a)</w:t>
      </w:r>
      <w:r w:rsidRPr="001774B2">
        <w:tab/>
        <w:t>is kept in a form that would enable a determination of whether the goods are Australian originating goods in accordance with the Agreement; and</w:t>
      </w:r>
    </w:p>
    <w:p w:rsidR="00207536" w:rsidRPr="001774B2" w:rsidRDefault="00207536" w:rsidP="00207536">
      <w:pPr>
        <w:pStyle w:val="paragraph"/>
      </w:pPr>
      <w:r w:rsidRPr="001774B2">
        <w:tab/>
        <w:t>(b)</w:t>
      </w:r>
      <w:r w:rsidRPr="001774B2">
        <w:tab/>
        <w:t>if the record is not in English—is kept in a place and form that would enable an English translation to be readily made; and</w:t>
      </w:r>
    </w:p>
    <w:p w:rsidR="00207536" w:rsidRPr="001774B2" w:rsidRDefault="00207536" w:rsidP="00207536">
      <w:pPr>
        <w:pStyle w:val="paragraph"/>
      </w:pPr>
      <w:r w:rsidRPr="001774B2">
        <w:tab/>
        <w:t>(c)</w:t>
      </w:r>
      <w:r w:rsidRPr="001774B2">
        <w:tab/>
        <w:t xml:space="preserve">if the record is kept </w:t>
      </w:r>
      <w:r w:rsidR="00B30833" w:rsidRPr="001774B2">
        <w:t>electronically</w:t>
      </w:r>
      <w:r w:rsidRPr="001774B2">
        <w:t>—is readily convertible into a hard copy in English</w:t>
      </w:r>
      <w:r w:rsidR="00FF40E3" w:rsidRPr="001774B2">
        <w:t>.</w:t>
      </w:r>
    </w:p>
    <w:p w:rsidR="00CF2669" w:rsidRPr="001774B2" w:rsidRDefault="00CF2669" w:rsidP="00CF2669">
      <w:pPr>
        <w:pStyle w:val="ActHead3"/>
        <w:pageBreakBefore/>
      </w:pPr>
      <w:bookmarkStart w:id="23" w:name="_Toc31974704"/>
      <w:r w:rsidRPr="001774B2">
        <w:rPr>
          <w:rStyle w:val="CharDivNo"/>
        </w:rPr>
        <w:lastRenderedPageBreak/>
        <w:t>Division</w:t>
      </w:r>
      <w:r w:rsidR="001774B2" w:rsidRPr="001774B2">
        <w:rPr>
          <w:rStyle w:val="CharDivNo"/>
        </w:rPr>
        <w:t> </w:t>
      </w:r>
      <w:r w:rsidRPr="001774B2">
        <w:rPr>
          <w:rStyle w:val="CharDivNo"/>
        </w:rPr>
        <w:t>4</w:t>
      </w:r>
      <w:r w:rsidRPr="001774B2">
        <w:t>—</w:t>
      </w:r>
      <w:r w:rsidRPr="001774B2">
        <w:rPr>
          <w:rStyle w:val="CharDivText"/>
        </w:rPr>
        <w:t>Export</w:t>
      </w:r>
      <w:r w:rsidR="000D3D71" w:rsidRPr="001774B2">
        <w:rPr>
          <w:rStyle w:val="CharDivText"/>
        </w:rPr>
        <w:t>ation</w:t>
      </w:r>
      <w:r w:rsidRPr="001774B2">
        <w:rPr>
          <w:rStyle w:val="CharDivText"/>
        </w:rPr>
        <w:t xml:space="preserve"> of goods to Chile</w:t>
      </w:r>
      <w:bookmarkEnd w:id="23"/>
    </w:p>
    <w:p w:rsidR="008147A6" w:rsidRPr="001774B2" w:rsidRDefault="00C97F02" w:rsidP="008147A6">
      <w:pPr>
        <w:pStyle w:val="ActHead5"/>
      </w:pPr>
      <w:bookmarkStart w:id="24" w:name="_Toc31974705"/>
      <w:r w:rsidRPr="001774B2">
        <w:rPr>
          <w:rStyle w:val="CharSectno"/>
        </w:rPr>
        <w:t>16</w:t>
      </w:r>
      <w:r w:rsidR="008147A6" w:rsidRPr="001774B2">
        <w:t xml:space="preserve">  </w:t>
      </w:r>
      <w:r w:rsidR="000D3D71" w:rsidRPr="001774B2">
        <w:t>R</w:t>
      </w:r>
      <w:r w:rsidR="008147A6" w:rsidRPr="001774B2">
        <w:t>ecord keeping by exporte</w:t>
      </w:r>
      <w:r w:rsidR="00A511ED" w:rsidRPr="001774B2">
        <w:t>r who is not the producer of</w:t>
      </w:r>
      <w:r w:rsidR="008147A6" w:rsidRPr="001774B2">
        <w:t xml:space="preserve"> goods</w:t>
      </w:r>
      <w:bookmarkEnd w:id="24"/>
    </w:p>
    <w:p w:rsidR="008147A6" w:rsidRPr="001774B2" w:rsidRDefault="008147A6" w:rsidP="008147A6">
      <w:pPr>
        <w:pStyle w:val="subsection"/>
      </w:pPr>
      <w:r w:rsidRPr="001774B2">
        <w:tab/>
        <w:t>(1)</w:t>
      </w:r>
      <w:r w:rsidRPr="001774B2">
        <w:tab/>
        <w:t>For subsection</w:t>
      </w:r>
      <w:r w:rsidR="001774B2">
        <w:t> </w:t>
      </w:r>
      <w:r w:rsidRPr="001774B2">
        <w:t xml:space="preserve">126AKB(1) of the Act, an exporter of goods mentioned in that subsection </w:t>
      </w:r>
      <w:r w:rsidR="000666FB" w:rsidRPr="001774B2">
        <w:t>must keep the records set out in the following table</w:t>
      </w:r>
      <w:r w:rsidR="00910E21" w:rsidRPr="001774B2">
        <w:t>, unless the exporter is also the producer of the goods.</w:t>
      </w:r>
    </w:p>
    <w:p w:rsidR="000666FB" w:rsidRPr="001774B2" w:rsidRDefault="000666FB" w:rsidP="000666FB">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5"/>
        <w:gridCol w:w="7664"/>
      </w:tblGrid>
      <w:tr w:rsidR="00CD44BE" w:rsidRPr="001774B2" w:rsidTr="00633F28">
        <w:trPr>
          <w:tblHeader/>
        </w:trPr>
        <w:tc>
          <w:tcPr>
            <w:tcW w:w="5000" w:type="pct"/>
            <w:gridSpan w:val="2"/>
            <w:tcBorders>
              <w:top w:val="single" w:sz="12" w:space="0" w:color="auto"/>
              <w:bottom w:val="single" w:sz="6" w:space="0" w:color="auto"/>
            </w:tcBorders>
            <w:shd w:val="clear" w:color="auto" w:fill="auto"/>
          </w:tcPr>
          <w:p w:rsidR="000666FB" w:rsidRPr="001774B2" w:rsidRDefault="000666FB" w:rsidP="000666FB">
            <w:pPr>
              <w:pStyle w:val="TableHeading"/>
            </w:pPr>
            <w:r w:rsidRPr="001774B2">
              <w:t>Records to be kept by exporters (other than producers)</w:t>
            </w:r>
            <w:r w:rsidR="000D3D71" w:rsidRPr="001774B2">
              <w:t xml:space="preserve"> of goods to Chile</w:t>
            </w:r>
          </w:p>
        </w:tc>
      </w:tr>
      <w:tr w:rsidR="00CD44BE" w:rsidRPr="001774B2" w:rsidTr="00633F28">
        <w:trPr>
          <w:tblHeader/>
        </w:trPr>
        <w:tc>
          <w:tcPr>
            <w:tcW w:w="507" w:type="pct"/>
            <w:tcBorders>
              <w:top w:val="single" w:sz="6" w:space="0" w:color="auto"/>
              <w:bottom w:val="single" w:sz="12" w:space="0" w:color="auto"/>
            </w:tcBorders>
            <w:shd w:val="clear" w:color="auto" w:fill="auto"/>
          </w:tcPr>
          <w:p w:rsidR="000666FB" w:rsidRPr="001774B2" w:rsidRDefault="000666FB" w:rsidP="00F36FC8">
            <w:pPr>
              <w:pStyle w:val="TableHeading"/>
            </w:pPr>
            <w:r w:rsidRPr="001774B2">
              <w:t>Item</w:t>
            </w:r>
          </w:p>
        </w:tc>
        <w:tc>
          <w:tcPr>
            <w:tcW w:w="4493" w:type="pct"/>
            <w:tcBorders>
              <w:top w:val="single" w:sz="6" w:space="0" w:color="auto"/>
              <w:bottom w:val="single" w:sz="12" w:space="0" w:color="auto"/>
            </w:tcBorders>
            <w:shd w:val="clear" w:color="auto" w:fill="auto"/>
          </w:tcPr>
          <w:p w:rsidR="000666FB" w:rsidRPr="001774B2" w:rsidRDefault="000666FB" w:rsidP="00F36FC8">
            <w:pPr>
              <w:pStyle w:val="TableHeading"/>
            </w:pPr>
            <w:r w:rsidRPr="001774B2">
              <w:t>Records</w:t>
            </w:r>
          </w:p>
        </w:tc>
      </w:tr>
      <w:tr w:rsidR="00CD44BE" w:rsidRPr="001774B2" w:rsidTr="00633F28">
        <w:tc>
          <w:tcPr>
            <w:tcW w:w="507" w:type="pct"/>
            <w:tcBorders>
              <w:top w:val="single" w:sz="12" w:space="0" w:color="auto"/>
            </w:tcBorders>
            <w:shd w:val="clear" w:color="auto" w:fill="auto"/>
          </w:tcPr>
          <w:p w:rsidR="000666FB" w:rsidRPr="001774B2" w:rsidRDefault="000666FB" w:rsidP="00F36FC8">
            <w:pPr>
              <w:pStyle w:val="Tabletext"/>
            </w:pPr>
            <w:r w:rsidRPr="001774B2">
              <w:t>1</w:t>
            </w:r>
          </w:p>
        </w:tc>
        <w:tc>
          <w:tcPr>
            <w:tcW w:w="4493" w:type="pct"/>
            <w:tcBorders>
              <w:top w:val="single" w:sz="12" w:space="0" w:color="auto"/>
            </w:tcBorders>
            <w:shd w:val="clear" w:color="auto" w:fill="auto"/>
          </w:tcPr>
          <w:p w:rsidR="000666FB" w:rsidRPr="001774B2" w:rsidRDefault="00E025D1" w:rsidP="00A60A6B">
            <w:pPr>
              <w:pStyle w:val="Tabletext"/>
            </w:pPr>
            <w:r w:rsidRPr="001774B2">
              <w:t>R</w:t>
            </w:r>
            <w:r w:rsidR="000666FB" w:rsidRPr="001774B2">
              <w:t>ecords of the exporter’s purchase of the goods</w:t>
            </w:r>
            <w:r w:rsidR="007B42D2" w:rsidRPr="001774B2">
              <w:t>.</w:t>
            </w:r>
          </w:p>
        </w:tc>
      </w:tr>
      <w:tr w:rsidR="00CD44BE" w:rsidRPr="001774B2" w:rsidTr="00633F28">
        <w:tc>
          <w:tcPr>
            <w:tcW w:w="507" w:type="pct"/>
            <w:shd w:val="clear" w:color="auto" w:fill="auto"/>
          </w:tcPr>
          <w:p w:rsidR="000666FB" w:rsidRPr="001774B2" w:rsidRDefault="000666FB" w:rsidP="00F36FC8">
            <w:pPr>
              <w:pStyle w:val="Tabletext"/>
            </w:pPr>
            <w:r w:rsidRPr="001774B2">
              <w:t>2</w:t>
            </w:r>
          </w:p>
        </w:tc>
        <w:tc>
          <w:tcPr>
            <w:tcW w:w="4493" w:type="pct"/>
            <w:shd w:val="clear" w:color="auto" w:fill="auto"/>
          </w:tcPr>
          <w:p w:rsidR="000666FB" w:rsidRPr="001774B2" w:rsidRDefault="00E025D1" w:rsidP="00F36FC8">
            <w:pPr>
              <w:pStyle w:val="Tabletext"/>
            </w:pPr>
            <w:r w:rsidRPr="001774B2">
              <w:t>R</w:t>
            </w:r>
            <w:r w:rsidR="000666FB" w:rsidRPr="001774B2">
              <w:t>ecords of the purchase of the goods by the person to whom the goods are exported</w:t>
            </w:r>
            <w:r w:rsidR="007B42D2" w:rsidRPr="001774B2">
              <w:t>.</w:t>
            </w:r>
          </w:p>
        </w:tc>
      </w:tr>
      <w:tr w:rsidR="00CD44BE" w:rsidRPr="001774B2" w:rsidTr="00633F28">
        <w:tc>
          <w:tcPr>
            <w:tcW w:w="507" w:type="pct"/>
            <w:shd w:val="clear" w:color="auto" w:fill="auto"/>
          </w:tcPr>
          <w:p w:rsidR="000666FB" w:rsidRPr="001774B2" w:rsidRDefault="000666FB" w:rsidP="00F36FC8">
            <w:pPr>
              <w:pStyle w:val="Tabletext"/>
            </w:pPr>
            <w:r w:rsidRPr="001774B2">
              <w:t>3</w:t>
            </w:r>
          </w:p>
        </w:tc>
        <w:tc>
          <w:tcPr>
            <w:tcW w:w="4493" w:type="pct"/>
            <w:shd w:val="clear" w:color="auto" w:fill="auto"/>
          </w:tcPr>
          <w:p w:rsidR="000666FB" w:rsidRPr="001774B2" w:rsidRDefault="00E025D1" w:rsidP="00F36FC8">
            <w:pPr>
              <w:pStyle w:val="Tabletext"/>
            </w:pPr>
            <w:r w:rsidRPr="001774B2">
              <w:t>E</w:t>
            </w:r>
            <w:r w:rsidR="000666FB" w:rsidRPr="001774B2">
              <w:t xml:space="preserve">vidence that payment has been </w:t>
            </w:r>
            <w:r w:rsidRPr="001774B2">
              <w:t>made for the goods</w:t>
            </w:r>
            <w:r w:rsidR="007B42D2" w:rsidRPr="001774B2">
              <w:t>.</w:t>
            </w:r>
          </w:p>
        </w:tc>
      </w:tr>
      <w:tr w:rsidR="00CD44BE" w:rsidRPr="001774B2" w:rsidTr="00633F28">
        <w:tc>
          <w:tcPr>
            <w:tcW w:w="507" w:type="pct"/>
            <w:shd w:val="clear" w:color="auto" w:fill="auto"/>
          </w:tcPr>
          <w:p w:rsidR="000666FB" w:rsidRPr="001774B2" w:rsidRDefault="000666FB" w:rsidP="00F36FC8">
            <w:pPr>
              <w:pStyle w:val="Tabletext"/>
            </w:pPr>
            <w:r w:rsidRPr="001774B2">
              <w:t>4</w:t>
            </w:r>
          </w:p>
        </w:tc>
        <w:tc>
          <w:tcPr>
            <w:tcW w:w="4493" w:type="pct"/>
            <w:shd w:val="clear" w:color="auto" w:fill="auto"/>
          </w:tcPr>
          <w:p w:rsidR="000666FB" w:rsidRPr="001774B2" w:rsidRDefault="00E025D1" w:rsidP="00F36FC8">
            <w:pPr>
              <w:pStyle w:val="Tabletext"/>
            </w:pPr>
            <w:r w:rsidRPr="001774B2">
              <w:t>E</w:t>
            </w:r>
            <w:r w:rsidR="000666FB" w:rsidRPr="001774B2">
              <w:t>vidence of the classification of the goods under the Harmonized System</w:t>
            </w:r>
            <w:r w:rsidR="007B42D2" w:rsidRPr="001774B2">
              <w:t>.</w:t>
            </w:r>
          </w:p>
        </w:tc>
      </w:tr>
      <w:tr w:rsidR="00CD44BE" w:rsidRPr="001774B2" w:rsidTr="00633F28">
        <w:tc>
          <w:tcPr>
            <w:tcW w:w="507" w:type="pct"/>
            <w:shd w:val="clear" w:color="auto" w:fill="auto"/>
          </w:tcPr>
          <w:p w:rsidR="000666FB" w:rsidRPr="001774B2" w:rsidRDefault="000666FB" w:rsidP="00F36FC8">
            <w:pPr>
              <w:pStyle w:val="Tabletext"/>
            </w:pPr>
            <w:r w:rsidRPr="001774B2">
              <w:t>5</w:t>
            </w:r>
          </w:p>
        </w:tc>
        <w:tc>
          <w:tcPr>
            <w:tcW w:w="4493" w:type="pct"/>
            <w:shd w:val="clear" w:color="auto" w:fill="auto"/>
          </w:tcPr>
          <w:p w:rsidR="000666FB" w:rsidRPr="001774B2" w:rsidRDefault="00E025D1" w:rsidP="000666FB">
            <w:pPr>
              <w:pStyle w:val="Tabletext"/>
            </w:pPr>
            <w:r w:rsidRPr="001774B2">
              <w:t>I</w:t>
            </w:r>
            <w:r w:rsidR="000666FB" w:rsidRPr="001774B2">
              <w:t>f the goods include any accessories, spare parts, tools or instructional or other information resources that were purchased by the exporter:</w:t>
            </w:r>
          </w:p>
          <w:p w:rsidR="000666FB" w:rsidRPr="001774B2" w:rsidRDefault="00C136D4" w:rsidP="000666FB">
            <w:pPr>
              <w:pStyle w:val="Tablea"/>
            </w:pPr>
            <w:r w:rsidRPr="001774B2">
              <w:t>(a</w:t>
            </w:r>
            <w:r w:rsidR="000666FB" w:rsidRPr="001774B2">
              <w:t>) records of the purchase of the accessories, spare parts, tools or instructional or other information resources; and</w:t>
            </w:r>
          </w:p>
          <w:p w:rsidR="000666FB" w:rsidRPr="001774B2" w:rsidRDefault="00C136D4" w:rsidP="000666FB">
            <w:pPr>
              <w:pStyle w:val="Tablea"/>
            </w:pPr>
            <w:r w:rsidRPr="001774B2">
              <w:t>(b</w:t>
            </w:r>
            <w:r w:rsidR="000666FB" w:rsidRPr="001774B2">
              <w:t>) evidence of the value of the accessories, spare parts, tools or instructional or other information resources</w:t>
            </w:r>
            <w:r w:rsidR="007B42D2" w:rsidRPr="001774B2">
              <w:t>.</w:t>
            </w:r>
          </w:p>
        </w:tc>
      </w:tr>
      <w:tr w:rsidR="00CD44BE" w:rsidRPr="001774B2" w:rsidTr="00633F28">
        <w:tc>
          <w:tcPr>
            <w:tcW w:w="507" w:type="pct"/>
            <w:shd w:val="clear" w:color="auto" w:fill="auto"/>
          </w:tcPr>
          <w:p w:rsidR="000666FB" w:rsidRPr="001774B2" w:rsidRDefault="000666FB" w:rsidP="00F36FC8">
            <w:pPr>
              <w:pStyle w:val="Tabletext"/>
            </w:pPr>
            <w:r w:rsidRPr="001774B2">
              <w:t>6</w:t>
            </w:r>
          </w:p>
        </w:tc>
        <w:tc>
          <w:tcPr>
            <w:tcW w:w="4493" w:type="pct"/>
            <w:shd w:val="clear" w:color="auto" w:fill="auto"/>
          </w:tcPr>
          <w:p w:rsidR="000666FB" w:rsidRPr="001774B2" w:rsidRDefault="00E025D1" w:rsidP="000666FB">
            <w:pPr>
              <w:pStyle w:val="Tabletext"/>
            </w:pPr>
            <w:r w:rsidRPr="001774B2">
              <w:t>I</w:t>
            </w:r>
            <w:r w:rsidR="000666FB" w:rsidRPr="001774B2">
              <w:t>f the goods include any accessories, spare parts, tools or instructional or other information resources that were produced by the exporter:</w:t>
            </w:r>
          </w:p>
          <w:p w:rsidR="000666FB" w:rsidRPr="001774B2" w:rsidRDefault="000666FB" w:rsidP="000666FB">
            <w:pPr>
              <w:pStyle w:val="Tablea"/>
            </w:pPr>
            <w:r w:rsidRPr="001774B2">
              <w:t>(a) records of the production of the accessories, spare parts, tools or instructional or other information resources; and</w:t>
            </w:r>
          </w:p>
          <w:p w:rsidR="000666FB" w:rsidRPr="001774B2" w:rsidRDefault="000666FB" w:rsidP="000666FB">
            <w:pPr>
              <w:pStyle w:val="Tablea"/>
            </w:pPr>
            <w:r w:rsidRPr="001774B2">
              <w:t>(b) records of the purchase of all materials that were purchased for use or consumption in their production; and</w:t>
            </w:r>
          </w:p>
          <w:p w:rsidR="000666FB" w:rsidRPr="001774B2" w:rsidRDefault="000666FB" w:rsidP="000666FB">
            <w:pPr>
              <w:pStyle w:val="Tablea"/>
            </w:pPr>
            <w:r w:rsidRPr="001774B2">
              <w:t>(c) evidence of the value of the materials</w:t>
            </w:r>
            <w:r w:rsidR="007B42D2" w:rsidRPr="001774B2">
              <w:t>.</w:t>
            </w:r>
          </w:p>
        </w:tc>
      </w:tr>
      <w:tr w:rsidR="00CD44BE" w:rsidRPr="001774B2" w:rsidTr="00633F28">
        <w:tc>
          <w:tcPr>
            <w:tcW w:w="507" w:type="pct"/>
            <w:shd w:val="clear" w:color="auto" w:fill="auto"/>
          </w:tcPr>
          <w:p w:rsidR="000666FB" w:rsidRPr="001774B2" w:rsidRDefault="000666FB" w:rsidP="00F36FC8">
            <w:pPr>
              <w:pStyle w:val="Tabletext"/>
            </w:pPr>
            <w:r w:rsidRPr="001774B2">
              <w:t>7</w:t>
            </w:r>
          </w:p>
        </w:tc>
        <w:tc>
          <w:tcPr>
            <w:tcW w:w="4493" w:type="pct"/>
            <w:shd w:val="clear" w:color="auto" w:fill="auto"/>
          </w:tcPr>
          <w:p w:rsidR="000666FB" w:rsidRPr="001774B2" w:rsidRDefault="00E025D1" w:rsidP="000666FB">
            <w:pPr>
              <w:pStyle w:val="Tabletext"/>
            </w:pPr>
            <w:r w:rsidRPr="001774B2">
              <w:t>I</w:t>
            </w:r>
            <w:r w:rsidR="000666FB" w:rsidRPr="001774B2">
              <w:t>f the goods are packaged for retail sale in packaging material or a container that was purchased by the exporter:</w:t>
            </w:r>
          </w:p>
          <w:p w:rsidR="000666FB" w:rsidRPr="001774B2" w:rsidRDefault="001575D0" w:rsidP="00E025D1">
            <w:pPr>
              <w:pStyle w:val="Tablea"/>
            </w:pPr>
            <w:r w:rsidRPr="001774B2">
              <w:t>(a</w:t>
            </w:r>
            <w:r w:rsidR="00E025D1" w:rsidRPr="001774B2">
              <w:t xml:space="preserve">) </w:t>
            </w:r>
            <w:r w:rsidR="000666FB" w:rsidRPr="001774B2">
              <w:t>records of the purchase of the packaging material or container; and</w:t>
            </w:r>
          </w:p>
          <w:p w:rsidR="000666FB" w:rsidRPr="001774B2" w:rsidRDefault="001575D0" w:rsidP="00E025D1">
            <w:pPr>
              <w:pStyle w:val="Tablea"/>
            </w:pPr>
            <w:r w:rsidRPr="001774B2">
              <w:t>(b</w:t>
            </w:r>
            <w:r w:rsidR="00E025D1" w:rsidRPr="001774B2">
              <w:t xml:space="preserve">) </w:t>
            </w:r>
            <w:r w:rsidR="000666FB" w:rsidRPr="001774B2">
              <w:t>evidence of the value of the p</w:t>
            </w:r>
            <w:r w:rsidR="00E025D1" w:rsidRPr="001774B2">
              <w:t>ackaging material or container</w:t>
            </w:r>
            <w:r w:rsidR="007B42D2" w:rsidRPr="001774B2">
              <w:t>.</w:t>
            </w:r>
          </w:p>
        </w:tc>
      </w:tr>
      <w:tr w:rsidR="00CD44BE" w:rsidRPr="001774B2" w:rsidTr="00633F28">
        <w:tc>
          <w:tcPr>
            <w:tcW w:w="507" w:type="pct"/>
            <w:tcBorders>
              <w:bottom w:val="single" w:sz="4" w:space="0" w:color="auto"/>
            </w:tcBorders>
            <w:shd w:val="clear" w:color="auto" w:fill="auto"/>
          </w:tcPr>
          <w:p w:rsidR="000666FB" w:rsidRPr="001774B2" w:rsidRDefault="000666FB" w:rsidP="00F36FC8">
            <w:pPr>
              <w:pStyle w:val="Tabletext"/>
            </w:pPr>
            <w:r w:rsidRPr="001774B2">
              <w:t>8</w:t>
            </w:r>
          </w:p>
        </w:tc>
        <w:tc>
          <w:tcPr>
            <w:tcW w:w="4493" w:type="pct"/>
            <w:tcBorders>
              <w:bottom w:val="single" w:sz="4" w:space="0" w:color="auto"/>
            </w:tcBorders>
            <w:shd w:val="clear" w:color="auto" w:fill="auto"/>
          </w:tcPr>
          <w:p w:rsidR="000666FB" w:rsidRPr="001774B2" w:rsidRDefault="00E025D1" w:rsidP="00E025D1">
            <w:pPr>
              <w:pStyle w:val="Tabletext"/>
            </w:pPr>
            <w:r w:rsidRPr="001774B2">
              <w:t>I</w:t>
            </w:r>
            <w:r w:rsidR="000666FB" w:rsidRPr="001774B2">
              <w:t>f the goods are packaged for retail sale in packaging material or a container that was produced by the exporter:</w:t>
            </w:r>
          </w:p>
          <w:p w:rsidR="000666FB" w:rsidRPr="001774B2" w:rsidRDefault="001575D0" w:rsidP="00E025D1">
            <w:pPr>
              <w:pStyle w:val="Tablea"/>
            </w:pPr>
            <w:r w:rsidRPr="001774B2">
              <w:t>(a</w:t>
            </w:r>
            <w:r w:rsidR="00E025D1" w:rsidRPr="001774B2">
              <w:t xml:space="preserve">) </w:t>
            </w:r>
            <w:r w:rsidR="000666FB" w:rsidRPr="001774B2">
              <w:t>records of the production of the packaging material or container; and</w:t>
            </w:r>
          </w:p>
          <w:p w:rsidR="000666FB" w:rsidRPr="001774B2" w:rsidRDefault="001575D0" w:rsidP="00E025D1">
            <w:pPr>
              <w:pStyle w:val="Tablea"/>
            </w:pPr>
            <w:r w:rsidRPr="001774B2">
              <w:t>(b</w:t>
            </w:r>
            <w:r w:rsidR="00E025D1" w:rsidRPr="001774B2">
              <w:t xml:space="preserve">) </w:t>
            </w:r>
            <w:r w:rsidR="000666FB" w:rsidRPr="001774B2">
              <w:t>records of the purchase of all materials that were purchased for use or consumption in the production of the packaging material or container; and</w:t>
            </w:r>
          </w:p>
          <w:p w:rsidR="000666FB" w:rsidRPr="001774B2" w:rsidRDefault="001575D0" w:rsidP="00E025D1">
            <w:pPr>
              <w:pStyle w:val="Tablea"/>
            </w:pPr>
            <w:r w:rsidRPr="001774B2">
              <w:t>(c</w:t>
            </w:r>
            <w:r w:rsidR="00E025D1" w:rsidRPr="001774B2">
              <w:t xml:space="preserve">) </w:t>
            </w:r>
            <w:r w:rsidR="000666FB" w:rsidRPr="001774B2">
              <w:t xml:space="preserve">evidence </w:t>
            </w:r>
            <w:r w:rsidR="00E025D1" w:rsidRPr="001774B2">
              <w:t>of the value of the materials</w:t>
            </w:r>
            <w:r w:rsidR="007B42D2" w:rsidRPr="001774B2">
              <w:t>.</w:t>
            </w:r>
          </w:p>
        </w:tc>
      </w:tr>
      <w:tr w:rsidR="00CD44BE" w:rsidRPr="001774B2" w:rsidTr="00633F28">
        <w:tc>
          <w:tcPr>
            <w:tcW w:w="507" w:type="pct"/>
            <w:tcBorders>
              <w:bottom w:val="single" w:sz="12" w:space="0" w:color="auto"/>
            </w:tcBorders>
            <w:shd w:val="clear" w:color="auto" w:fill="auto"/>
          </w:tcPr>
          <w:p w:rsidR="000666FB" w:rsidRPr="001774B2" w:rsidRDefault="000666FB" w:rsidP="00F36FC8">
            <w:pPr>
              <w:pStyle w:val="Tabletext"/>
            </w:pPr>
            <w:r w:rsidRPr="001774B2">
              <w:t>9</w:t>
            </w:r>
          </w:p>
        </w:tc>
        <w:tc>
          <w:tcPr>
            <w:tcW w:w="4493" w:type="pct"/>
            <w:tcBorders>
              <w:bottom w:val="single" w:sz="12" w:space="0" w:color="auto"/>
            </w:tcBorders>
            <w:shd w:val="clear" w:color="auto" w:fill="auto"/>
          </w:tcPr>
          <w:p w:rsidR="000666FB" w:rsidRPr="001774B2" w:rsidRDefault="00AC7891" w:rsidP="00A60A6B">
            <w:pPr>
              <w:pStyle w:val="Tabletext"/>
            </w:pPr>
            <w:r w:rsidRPr="001774B2">
              <w:t>A</w:t>
            </w:r>
            <w:r w:rsidR="000666FB" w:rsidRPr="001774B2">
              <w:t xml:space="preserve"> copy of the Certificate of </w:t>
            </w:r>
            <w:r w:rsidR="00E025D1" w:rsidRPr="001774B2">
              <w:t>Origin in relation to the goods</w:t>
            </w:r>
            <w:r w:rsidR="007B42D2" w:rsidRPr="001774B2">
              <w:t>.</w:t>
            </w:r>
          </w:p>
        </w:tc>
      </w:tr>
    </w:tbl>
    <w:p w:rsidR="008147A6" w:rsidRPr="001774B2" w:rsidRDefault="008147A6" w:rsidP="008147A6">
      <w:pPr>
        <w:pStyle w:val="subsection"/>
      </w:pPr>
      <w:r w:rsidRPr="001774B2">
        <w:tab/>
        <w:t>(2)</w:t>
      </w:r>
      <w:r w:rsidRPr="001774B2">
        <w:tab/>
        <w:t>The records must be kept for at least 5 years starting on the day of issue of the Certificate of Origin in relation to the goods</w:t>
      </w:r>
      <w:r w:rsidR="007B42D2" w:rsidRPr="001774B2">
        <w:t>.</w:t>
      </w:r>
    </w:p>
    <w:p w:rsidR="008147A6" w:rsidRPr="001774B2" w:rsidRDefault="008147A6" w:rsidP="00DF0B11">
      <w:pPr>
        <w:pStyle w:val="subsection"/>
      </w:pPr>
      <w:r w:rsidRPr="001774B2">
        <w:tab/>
        <w:t>(3)</w:t>
      </w:r>
      <w:r w:rsidRPr="001774B2">
        <w:tab/>
        <w:t>The exporter</w:t>
      </w:r>
      <w:r w:rsidR="00DF0B11" w:rsidRPr="001774B2">
        <w:t xml:space="preserve"> </w:t>
      </w:r>
      <w:r w:rsidR="00224163" w:rsidRPr="001774B2">
        <w:t>may keep a record under this section</w:t>
      </w:r>
      <w:r w:rsidRPr="001774B2">
        <w:t xml:space="preserve"> at any place (w</w:t>
      </w:r>
      <w:r w:rsidR="00DF0B11" w:rsidRPr="001774B2">
        <w:t>hether or not in Australia)</w:t>
      </w:r>
      <w:r w:rsidR="007B42D2" w:rsidRPr="001774B2">
        <w:t>.</w:t>
      </w:r>
    </w:p>
    <w:p w:rsidR="008147A6" w:rsidRPr="001774B2" w:rsidRDefault="00C97F02" w:rsidP="008147A6">
      <w:pPr>
        <w:pStyle w:val="ActHead5"/>
      </w:pPr>
      <w:bookmarkStart w:id="25" w:name="_Toc31974706"/>
      <w:r w:rsidRPr="001774B2">
        <w:rPr>
          <w:rStyle w:val="CharSectno"/>
        </w:rPr>
        <w:lastRenderedPageBreak/>
        <w:t>17</w:t>
      </w:r>
      <w:r w:rsidR="008147A6" w:rsidRPr="001774B2">
        <w:t xml:space="preserve">  </w:t>
      </w:r>
      <w:r w:rsidR="00857124" w:rsidRPr="001774B2">
        <w:t>R</w:t>
      </w:r>
      <w:r w:rsidR="008147A6" w:rsidRPr="001774B2">
        <w:t>ecor</w:t>
      </w:r>
      <w:r w:rsidR="00A511ED" w:rsidRPr="001774B2">
        <w:t>d keeping by the producer of</w:t>
      </w:r>
      <w:r w:rsidR="008147A6" w:rsidRPr="001774B2">
        <w:t xml:space="preserve"> goods</w:t>
      </w:r>
      <w:bookmarkEnd w:id="25"/>
    </w:p>
    <w:p w:rsidR="00AC7891" w:rsidRPr="001774B2" w:rsidRDefault="008147A6" w:rsidP="008147A6">
      <w:pPr>
        <w:pStyle w:val="subsection"/>
      </w:pPr>
      <w:r w:rsidRPr="001774B2">
        <w:tab/>
        <w:t>(1)</w:t>
      </w:r>
      <w:r w:rsidRPr="001774B2">
        <w:tab/>
        <w:t>For subsection</w:t>
      </w:r>
      <w:r w:rsidR="001774B2">
        <w:t> </w:t>
      </w:r>
      <w:r w:rsidRPr="001774B2">
        <w:t>126AKB(1) of the Act, the producer of goods mentioned in that subsection, whether or not the producer is the exporter of th</w:t>
      </w:r>
      <w:r w:rsidR="00AC7891" w:rsidRPr="001774B2">
        <w:t>e goods, must keep the</w:t>
      </w:r>
      <w:r w:rsidRPr="001774B2">
        <w:t xml:space="preserve"> records</w:t>
      </w:r>
      <w:r w:rsidR="00A60A6B" w:rsidRPr="001774B2">
        <w:t xml:space="preserve"> set out in the following table.</w:t>
      </w:r>
    </w:p>
    <w:p w:rsidR="00AC7891" w:rsidRPr="001774B2" w:rsidRDefault="00AC7891" w:rsidP="00C10B87">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5"/>
        <w:gridCol w:w="7664"/>
      </w:tblGrid>
      <w:tr w:rsidR="00CD44BE" w:rsidRPr="001774B2" w:rsidTr="00633F28">
        <w:trPr>
          <w:tblHeader/>
        </w:trPr>
        <w:tc>
          <w:tcPr>
            <w:tcW w:w="5000" w:type="pct"/>
            <w:gridSpan w:val="2"/>
            <w:tcBorders>
              <w:top w:val="single" w:sz="12" w:space="0" w:color="auto"/>
              <w:bottom w:val="single" w:sz="6" w:space="0" w:color="auto"/>
            </w:tcBorders>
            <w:shd w:val="clear" w:color="auto" w:fill="auto"/>
          </w:tcPr>
          <w:p w:rsidR="00AC7891" w:rsidRPr="001774B2" w:rsidRDefault="00AC7891" w:rsidP="00AC7891">
            <w:pPr>
              <w:pStyle w:val="TableHeading"/>
            </w:pPr>
            <w:r w:rsidRPr="001774B2">
              <w:t>Records to be kept by producers of goods</w:t>
            </w:r>
            <w:r w:rsidR="00857124" w:rsidRPr="001774B2">
              <w:t xml:space="preserve"> for exportation to Chile</w:t>
            </w:r>
          </w:p>
        </w:tc>
      </w:tr>
      <w:tr w:rsidR="00CD44BE" w:rsidRPr="001774B2" w:rsidTr="00633F28">
        <w:trPr>
          <w:tblHeader/>
        </w:trPr>
        <w:tc>
          <w:tcPr>
            <w:tcW w:w="507" w:type="pct"/>
            <w:tcBorders>
              <w:top w:val="single" w:sz="6" w:space="0" w:color="auto"/>
              <w:bottom w:val="single" w:sz="12" w:space="0" w:color="auto"/>
            </w:tcBorders>
            <w:shd w:val="clear" w:color="auto" w:fill="auto"/>
          </w:tcPr>
          <w:p w:rsidR="00AC7891" w:rsidRPr="001774B2" w:rsidRDefault="00AC7891" w:rsidP="00F36FC8">
            <w:pPr>
              <w:pStyle w:val="TableHeading"/>
            </w:pPr>
            <w:r w:rsidRPr="001774B2">
              <w:t>Item</w:t>
            </w:r>
          </w:p>
        </w:tc>
        <w:tc>
          <w:tcPr>
            <w:tcW w:w="4493" w:type="pct"/>
            <w:tcBorders>
              <w:top w:val="single" w:sz="6" w:space="0" w:color="auto"/>
              <w:bottom w:val="single" w:sz="12" w:space="0" w:color="auto"/>
            </w:tcBorders>
            <w:shd w:val="clear" w:color="auto" w:fill="auto"/>
          </w:tcPr>
          <w:p w:rsidR="00AC7891" w:rsidRPr="001774B2" w:rsidRDefault="00AC7891" w:rsidP="00F36FC8">
            <w:pPr>
              <w:pStyle w:val="TableHeading"/>
            </w:pPr>
            <w:r w:rsidRPr="001774B2">
              <w:t>Records</w:t>
            </w:r>
          </w:p>
        </w:tc>
      </w:tr>
      <w:tr w:rsidR="00CD44BE" w:rsidRPr="001774B2" w:rsidTr="00633F28">
        <w:tc>
          <w:tcPr>
            <w:tcW w:w="507" w:type="pct"/>
            <w:tcBorders>
              <w:top w:val="single" w:sz="12" w:space="0" w:color="auto"/>
            </w:tcBorders>
            <w:shd w:val="clear" w:color="auto" w:fill="auto"/>
          </w:tcPr>
          <w:p w:rsidR="00AC7891" w:rsidRPr="001774B2" w:rsidRDefault="00730354" w:rsidP="00F36FC8">
            <w:pPr>
              <w:pStyle w:val="Tabletext"/>
            </w:pPr>
            <w:r w:rsidRPr="001774B2">
              <w:t>1</w:t>
            </w:r>
          </w:p>
        </w:tc>
        <w:tc>
          <w:tcPr>
            <w:tcW w:w="4493" w:type="pct"/>
            <w:tcBorders>
              <w:top w:val="single" w:sz="12" w:space="0" w:color="auto"/>
            </w:tcBorders>
            <w:shd w:val="clear" w:color="auto" w:fill="auto"/>
          </w:tcPr>
          <w:p w:rsidR="00AC7891" w:rsidRPr="001774B2" w:rsidRDefault="00AC7891" w:rsidP="00AC7891">
            <w:pPr>
              <w:pStyle w:val="Tabletext"/>
            </w:pPr>
            <w:r w:rsidRPr="001774B2">
              <w:t>Records of the purchase of the goods</w:t>
            </w:r>
            <w:r w:rsidR="007B42D2" w:rsidRPr="001774B2">
              <w:t>.</w:t>
            </w:r>
          </w:p>
        </w:tc>
      </w:tr>
      <w:tr w:rsidR="00CD44BE" w:rsidRPr="001774B2" w:rsidTr="00633F28">
        <w:tc>
          <w:tcPr>
            <w:tcW w:w="507" w:type="pct"/>
            <w:shd w:val="clear" w:color="auto" w:fill="auto"/>
          </w:tcPr>
          <w:p w:rsidR="00AC7891" w:rsidRPr="001774B2" w:rsidRDefault="00730354" w:rsidP="00F36FC8">
            <w:pPr>
              <w:pStyle w:val="Tabletext"/>
            </w:pPr>
            <w:r w:rsidRPr="001774B2">
              <w:t>2</w:t>
            </w:r>
          </w:p>
        </w:tc>
        <w:tc>
          <w:tcPr>
            <w:tcW w:w="4493" w:type="pct"/>
            <w:shd w:val="clear" w:color="auto" w:fill="auto"/>
          </w:tcPr>
          <w:p w:rsidR="00AC7891" w:rsidRPr="001774B2" w:rsidRDefault="00AC7891" w:rsidP="00AC7891">
            <w:pPr>
              <w:pStyle w:val="Tabletext"/>
            </w:pPr>
            <w:r w:rsidRPr="001774B2">
              <w:t>If the producer is the exporter of the goods—evidence of the classification of the goods under the Harmonized System</w:t>
            </w:r>
            <w:r w:rsidR="007B42D2" w:rsidRPr="001774B2">
              <w:t>.</w:t>
            </w:r>
          </w:p>
        </w:tc>
      </w:tr>
      <w:tr w:rsidR="00CD44BE" w:rsidRPr="001774B2" w:rsidTr="00633F28">
        <w:tc>
          <w:tcPr>
            <w:tcW w:w="507" w:type="pct"/>
            <w:shd w:val="clear" w:color="auto" w:fill="auto"/>
          </w:tcPr>
          <w:p w:rsidR="00AC7891" w:rsidRPr="001774B2" w:rsidRDefault="00730354" w:rsidP="00F36FC8">
            <w:pPr>
              <w:pStyle w:val="Tabletext"/>
            </w:pPr>
            <w:r w:rsidRPr="001774B2">
              <w:t>3</w:t>
            </w:r>
          </w:p>
        </w:tc>
        <w:tc>
          <w:tcPr>
            <w:tcW w:w="4493" w:type="pct"/>
            <w:shd w:val="clear" w:color="auto" w:fill="auto"/>
          </w:tcPr>
          <w:p w:rsidR="00AC7891" w:rsidRPr="001774B2" w:rsidRDefault="00AC7891" w:rsidP="00AC7891">
            <w:pPr>
              <w:pStyle w:val="Tabletext"/>
            </w:pPr>
            <w:r w:rsidRPr="001774B2">
              <w:t>Evidence that payment has been made for the goods</w:t>
            </w:r>
            <w:r w:rsidR="007B42D2" w:rsidRPr="001774B2">
              <w:t>.</w:t>
            </w:r>
          </w:p>
        </w:tc>
      </w:tr>
      <w:tr w:rsidR="00CD44BE" w:rsidRPr="001774B2" w:rsidTr="00633F28">
        <w:tc>
          <w:tcPr>
            <w:tcW w:w="507" w:type="pct"/>
            <w:shd w:val="clear" w:color="auto" w:fill="auto"/>
          </w:tcPr>
          <w:p w:rsidR="00AC7891" w:rsidRPr="001774B2" w:rsidRDefault="00730354" w:rsidP="00F36FC8">
            <w:pPr>
              <w:pStyle w:val="Tabletext"/>
            </w:pPr>
            <w:r w:rsidRPr="001774B2">
              <w:t>4</w:t>
            </w:r>
          </w:p>
        </w:tc>
        <w:tc>
          <w:tcPr>
            <w:tcW w:w="4493" w:type="pct"/>
            <w:shd w:val="clear" w:color="auto" w:fill="auto"/>
          </w:tcPr>
          <w:p w:rsidR="00AC7891" w:rsidRPr="001774B2" w:rsidRDefault="00AC7891" w:rsidP="00AC7891">
            <w:pPr>
              <w:pStyle w:val="Tabletext"/>
            </w:pPr>
            <w:r w:rsidRPr="001774B2">
              <w:t>Evidence of the value of the goods</w:t>
            </w:r>
            <w:r w:rsidR="007B42D2" w:rsidRPr="001774B2">
              <w:t>.</w:t>
            </w:r>
          </w:p>
        </w:tc>
      </w:tr>
      <w:tr w:rsidR="00CD44BE" w:rsidRPr="001774B2" w:rsidTr="00633F28">
        <w:tc>
          <w:tcPr>
            <w:tcW w:w="507" w:type="pct"/>
            <w:shd w:val="clear" w:color="auto" w:fill="auto"/>
          </w:tcPr>
          <w:p w:rsidR="00AC7891" w:rsidRPr="001774B2" w:rsidRDefault="00730354" w:rsidP="00F36FC8">
            <w:pPr>
              <w:pStyle w:val="Tabletext"/>
            </w:pPr>
            <w:r w:rsidRPr="001774B2">
              <w:t>5</w:t>
            </w:r>
          </w:p>
        </w:tc>
        <w:tc>
          <w:tcPr>
            <w:tcW w:w="4493" w:type="pct"/>
            <w:shd w:val="clear" w:color="auto" w:fill="auto"/>
          </w:tcPr>
          <w:p w:rsidR="00AC7891" w:rsidRPr="001774B2" w:rsidRDefault="00AC7891" w:rsidP="00C136D4">
            <w:pPr>
              <w:pStyle w:val="Tabletext"/>
            </w:pPr>
            <w:r w:rsidRPr="001774B2">
              <w:t>Records of the purchase of all materials that were purchased for use or consumptio</w:t>
            </w:r>
            <w:r w:rsidR="00C136D4" w:rsidRPr="001774B2">
              <w:t>n in the production of the goods</w:t>
            </w:r>
            <w:r w:rsidR="007B42D2" w:rsidRPr="001774B2">
              <w:t>.</w:t>
            </w:r>
          </w:p>
        </w:tc>
      </w:tr>
      <w:tr w:rsidR="00CD44BE" w:rsidRPr="001774B2" w:rsidTr="00633F28">
        <w:tc>
          <w:tcPr>
            <w:tcW w:w="507" w:type="pct"/>
            <w:shd w:val="clear" w:color="auto" w:fill="auto"/>
          </w:tcPr>
          <w:p w:rsidR="00C136D4" w:rsidRPr="001774B2" w:rsidRDefault="00730354" w:rsidP="00EF6780">
            <w:pPr>
              <w:pStyle w:val="Tabletext"/>
            </w:pPr>
            <w:r w:rsidRPr="001774B2">
              <w:t>6</w:t>
            </w:r>
          </w:p>
        </w:tc>
        <w:tc>
          <w:tcPr>
            <w:tcW w:w="4493" w:type="pct"/>
            <w:shd w:val="clear" w:color="auto" w:fill="auto"/>
          </w:tcPr>
          <w:p w:rsidR="00C136D4" w:rsidRPr="001774B2" w:rsidRDefault="00C136D4" w:rsidP="00EF6780">
            <w:pPr>
              <w:pStyle w:val="Tabletext"/>
            </w:pPr>
            <w:r w:rsidRPr="001774B2">
              <w:t>Evidence of the classification of the materials mentioned in item</w:t>
            </w:r>
            <w:r w:rsidR="001774B2">
              <w:t> </w:t>
            </w:r>
            <w:r w:rsidRPr="001774B2">
              <w:t>5 under the Harmonized System.</w:t>
            </w:r>
          </w:p>
        </w:tc>
      </w:tr>
      <w:tr w:rsidR="00CD44BE" w:rsidRPr="001774B2" w:rsidTr="00633F28">
        <w:tc>
          <w:tcPr>
            <w:tcW w:w="507" w:type="pct"/>
            <w:shd w:val="clear" w:color="auto" w:fill="auto"/>
          </w:tcPr>
          <w:p w:rsidR="00AC7891" w:rsidRPr="001774B2" w:rsidRDefault="00730354" w:rsidP="00F36FC8">
            <w:pPr>
              <w:pStyle w:val="Tabletext"/>
            </w:pPr>
            <w:r w:rsidRPr="001774B2">
              <w:t>7</w:t>
            </w:r>
          </w:p>
        </w:tc>
        <w:tc>
          <w:tcPr>
            <w:tcW w:w="4493" w:type="pct"/>
            <w:shd w:val="clear" w:color="auto" w:fill="auto"/>
          </w:tcPr>
          <w:p w:rsidR="00AC7891" w:rsidRPr="001774B2" w:rsidRDefault="00AC7891" w:rsidP="00AC7891">
            <w:pPr>
              <w:pStyle w:val="Tabletext"/>
            </w:pPr>
            <w:r w:rsidRPr="001774B2">
              <w:t>Evidence of the value of the materials</w:t>
            </w:r>
            <w:r w:rsidR="009D11C5" w:rsidRPr="001774B2">
              <w:t xml:space="preserve"> mentioned in item</w:t>
            </w:r>
            <w:r w:rsidR="001774B2">
              <w:t> </w:t>
            </w:r>
            <w:r w:rsidR="009D11C5" w:rsidRPr="001774B2">
              <w:t>5</w:t>
            </w:r>
            <w:r w:rsidR="007B42D2" w:rsidRPr="001774B2">
              <w:t>.</w:t>
            </w:r>
          </w:p>
        </w:tc>
      </w:tr>
      <w:tr w:rsidR="00CD44BE" w:rsidRPr="001774B2" w:rsidTr="00633F28">
        <w:tc>
          <w:tcPr>
            <w:tcW w:w="507" w:type="pct"/>
            <w:shd w:val="clear" w:color="auto" w:fill="auto"/>
          </w:tcPr>
          <w:p w:rsidR="00AC7891" w:rsidRPr="001774B2" w:rsidRDefault="00730354" w:rsidP="00F36FC8">
            <w:pPr>
              <w:pStyle w:val="Tabletext"/>
            </w:pPr>
            <w:r w:rsidRPr="001774B2">
              <w:t>8</w:t>
            </w:r>
          </w:p>
        </w:tc>
        <w:tc>
          <w:tcPr>
            <w:tcW w:w="4493" w:type="pct"/>
            <w:shd w:val="clear" w:color="auto" w:fill="auto"/>
          </w:tcPr>
          <w:p w:rsidR="00AC7891" w:rsidRPr="001774B2" w:rsidRDefault="00AC7891" w:rsidP="00A60A6B">
            <w:pPr>
              <w:pStyle w:val="Tabletext"/>
            </w:pPr>
            <w:r w:rsidRPr="001774B2">
              <w:t>Records of the production of the goods</w:t>
            </w:r>
            <w:r w:rsidR="007B42D2" w:rsidRPr="001774B2">
              <w:t>.</w:t>
            </w:r>
          </w:p>
        </w:tc>
      </w:tr>
      <w:tr w:rsidR="00CD44BE" w:rsidRPr="001774B2" w:rsidTr="00633F28">
        <w:tc>
          <w:tcPr>
            <w:tcW w:w="507" w:type="pct"/>
            <w:shd w:val="clear" w:color="auto" w:fill="auto"/>
          </w:tcPr>
          <w:p w:rsidR="00AC7891" w:rsidRPr="001774B2" w:rsidRDefault="00730354" w:rsidP="00F36FC8">
            <w:pPr>
              <w:pStyle w:val="Tabletext"/>
            </w:pPr>
            <w:r w:rsidRPr="001774B2">
              <w:t>9</w:t>
            </w:r>
          </w:p>
        </w:tc>
        <w:tc>
          <w:tcPr>
            <w:tcW w:w="4493" w:type="pct"/>
            <w:shd w:val="clear" w:color="auto" w:fill="auto"/>
          </w:tcPr>
          <w:p w:rsidR="00AC7891" w:rsidRPr="001774B2" w:rsidRDefault="00AC7891" w:rsidP="00AC7891">
            <w:pPr>
              <w:pStyle w:val="Tabletext"/>
            </w:pPr>
            <w:r w:rsidRPr="001774B2">
              <w:t>If the goods include accessories, spare parts, tools or instructional or other information resources that were purchased by the producer:</w:t>
            </w:r>
          </w:p>
          <w:p w:rsidR="00AC7891" w:rsidRPr="001774B2" w:rsidRDefault="001575D0" w:rsidP="00AC7891">
            <w:pPr>
              <w:pStyle w:val="Tablea"/>
            </w:pPr>
            <w:r w:rsidRPr="001774B2">
              <w:t>(a</w:t>
            </w:r>
            <w:r w:rsidR="00AC7891" w:rsidRPr="001774B2">
              <w:t>) records of the purchase of the accessories, spare parts, tools or instructional or other information resources; and</w:t>
            </w:r>
          </w:p>
          <w:p w:rsidR="00AC7891" w:rsidRPr="001774B2" w:rsidRDefault="001575D0" w:rsidP="00AC7891">
            <w:pPr>
              <w:pStyle w:val="Tablea"/>
            </w:pPr>
            <w:r w:rsidRPr="001774B2">
              <w:t>(b</w:t>
            </w:r>
            <w:r w:rsidR="00AC7891" w:rsidRPr="001774B2">
              <w:t>) evidence of the value of the accessories, spare parts, tools or instructional or other information resources</w:t>
            </w:r>
            <w:r w:rsidR="007B42D2" w:rsidRPr="001774B2">
              <w:t>.</w:t>
            </w:r>
          </w:p>
        </w:tc>
      </w:tr>
      <w:tr w:rsidR="00CD44BE" w:rsidRPr="001774B2" w:rsidTr="00633F28">
        <w:tc>
          <w:tcPr>
            <w:tcW w:w="507" w:type="pct"/>
            <w:shd w:val="clear" w:color="auto" w:fill="auto"/>
          </w:tcPr>
          <w:p w:rsidR="00AC7891" w:rsidRPr="001774B2" w:rsidRDefault="00730354" w:rsidP="00F36FC8">
            <w:pPr>
              <w:pStyle w:val="Tabletext"/>
            </w:pPr>
            <w:r w:rsidRPr="001774B2">
              <w:t>10</w:t>
            </w:r>
          </w:p>
        </w:tc>
        <w:tc>
          <w:tcPr>
            <w:tcW w:w="4493" w:type="pct"/>
            <w:shd w:val="clear" w:color="auto" w:fill="auto"/>
          </w:tcPr>
          <w:p w:rsidR="00AC7891" w:rsidRPr="001774B2" w:rsidRDefault="00AC7891" w:rsidP="00AC7891">
            <w:pPr>
              <w:pStyle w:val="Tabletext"/>
            </w:pPr>
            <w:r w:rsidRPr="001774B2">
              <w:t>If the goods include accessories, spare parts, tools or instructional or other information resources that were produced by the producer:</w:t>
            </w:r>
          </w:p>
          <w:p w:rsidR="00AC7891" w:rsidRPr="001774B2" w:rsidRDefault="001575D0" w:rsidP="00AC7891">
            <w:pPr>
              <w:pStyle w:val="Tablea"/>
            </w:pPr>
            <w:r w:rsidRPr="001774B2">
              <w:t>(a</w:t>
            </w:r>
            <w:r w:rsidR="00AC7891" w:rsidRPr="001774B2">
              <w:t>) records of the production of the accessories, spare parts, tools or instructional or other information resources; and</w:t>
            </w:r>
          </w:p>
          <w:p w:rsidR="00AC7891" w:rsidRPr="001774B2" w:rsidRDefault="001575D0" w:rsidP="00AC7891">
            <w:pPr>
              <w:pStyle w:val="Tablea"/>
            </w:pPr>
            <w:r w:rsidRPr="001774B2">
              <w:t>(b</w:t>
            </w:r>
            <w:r w:rsidR="00AC7891" w:rsidRPr="001774B2">
              <w:t>) records of the purchase of all materials that were purchased for use or consumption in their production; and</w:t>
            </w:r>
          </w:p>
          <w:p w:rsidR="00AC7891" w:rsidRPr="001774B2" w:rsidRDefault="001575D0" w:rsidP="00AC7891">
            <w:pPr>
              <w:pStyle w:val="Tablea"/>
            </w:pPr>
            <w:r w:rsidRPr="001774B2">
              <w:t>(c</w:t>
            </w:r>
            <w:r w:rsidR="00AC7891" w:rsidRPr="001774B2">
              <w:t>) evidence of the value of the materials</w:t>
            </w:r>
            <w:r w:rsidR="007B42D2" w:rsidRPr="001774B2">
              <w:t>.</w:t>
            </w:r>
          </w:p>
        </w:tc>
      </w:tr>
      <w:tr w:rsidR="00CD44BE" w:rsidRPr="001774B2" w:rsidTr="00633F28">
        <w:tc>
          <w:tcPr>
            <w:tcW w:w="507" w:type="pct"/>
            <w:shd w:val="clear" w:color="auto" w:fill="auto"/>
          </w:tcPr>
          <w:p w:rsidR="00AC7891" w:rsidRPr="001774B2" w:rsidRDefault="00730354" w:rsidP="00F36FC8">
            <w:pPr>
              <w:pStyle w:val="Tabletext"/>
            </w:pPr>
            <w:r w:rsidRPr="001774B2">
              <w:t>11</w:t>
            </w:r>
          </w:p>
        </w:tc>
        <w:tc>
          <w:tcPr>
            <w:tcW w:w="4493" w:type="pct"/>
            <w:shd w:val="clear" w:color="auto" w:fill="auto"/>
          </w:tcPr>
          <w:p w:rsidR="00AC7891" w:rsidRPr="001774B2" w:rsidRDefault="00AC7891" w:rsidP="00AC7891">
            <w:pPr>
              <w:pStyle w:val="Tabletext"/>
            </w:pPr>
            <w:r w:rsidRPr="001774B2">
              <w:t>If the goods are packaged for retail sale in packaging material or a container that was purchased by the producer:</w:t>
            </w:r>
          </w:p>
          <w:p w:rsidR="00AC7891" w:rsidRPr="001774B2" w:rsidRDefault="001575D0" w:rsidP="00AC7891">
            <w:pPr>
              <w:pStyle w:val="Tablea"/>
            </w:pPr>
            <w:r w:rsidRPr="001774B2">
              <w:t>(a</w:t>
            </w:r>
            <w:r w:rsidR="00AC7891" w:rsidRPr="001774B2">
              <w:t>) records of the purchase of the packaging material or container; and</w:t>
            </w:r>
          </w:p>
          <w:p w:rsidR="00AC7891" w:rsidRPr="001774B2" w:rsidRDefault="001575D0" w:rsidP="00AC7891">
            <w:pPr>
              <w:pStyle w:val="Tablea"/>
            </w:pPr>
            <w:r w:rsidRPr="001774B2">
              <w:t>(b</w:t>
            </w:r>
            <w:r w:rsidR="00AC7891" w:rsidRPr="001774B2">
              <w:t>) evidence of the value of the packaging material or container</w:t>
            </w:r>
            <w:r w:rsidR="007B42D2" w:rsidRPr="001774B2">
              <w:t>.</w:t>
            </w:r>
          </w:p>
        </w:tc>
      </w:tr>
      <w:tr w:rsidR="00CD44BE" w:rsidRPr="001774B2" w:rsidTr="00633F28">
        <w:tc>
          <w:tcPr>
            <w:tcW w:w="507" w:type="pct"/>
            <w:tcBorders>
              <w:bottom w:val="single" w:sz="4" w:space="0" w:color="auto"/>
            </w:tcBorders>
            <w:shd w:val="clear" w:color="auto" w:fill="auto"/>
          </w:tcPr>
          <w:p w:rsidR="00AC7891" w:rsidRPr="001774B2" w:rsidRDefault="00730354" w:rsidP="00F36FC8">
            <w:pPr>
              <w:pStyle w:val="Tabletext"/>
            </w:pPr>
            <w:r w:rsidRPr="001774B2">
              <w:t>12</w:t>
            </w:r>
          </w:p>
        </w:tc>
        <w:tc>
          <w:tcPr>
            <w:tcW w:w="4493" w:type="pct"/>
            <w:tcBorders>
              <w:bottom w:val="single" w:sz="4" w:space="0" w:color="auto"/>
            </w:tcBorders>
            <w:shd w:val="clear" w:color="auto" w:fill="auto"/>
          </w:tcPr>
          <w:p w:rsidR="00AC7891" w:rsidRPr="001774B2" w:rsidRDefault="00AC7891" w:rsidP="00AC7891">
            <w:pPr>
              <w:pStyle w:val="Tabletext"/>
            </w:pPr>
            <w:r w:rsidRPr="001774B2">
              <w:t>If the goods are packaged for retail sale in packaging material or a container that was produced by the producer:</w:t>
            </w:r>
          </w:p>
          <w:p w:rsidR="00AC7891" w:rsidRPr="001774B2" w:rsidRDefault="001575D0" w:rsidP="00AC7891">
            <w:pPr>
              <w:pStyle w:val="Tablea"/>
            </w:pPr>
            <w:r w:rsidRPr="001774B2">
              <w:t>(a</w:t>
            </w:r>
            <w:r w:rsidR="00AC7891" w:rsidRPr="001774B2">
              <w:t>) records of the production of the packaging material or container; and</w:t>
            </w:r>
          </w:p>
          <w:p w:rsidR="00AC7891" w:rsidRPr="001774B2" w:rsidRDefault="001575D0" w:rsidP="00AC7891">
            <w:pPr>
              <w:pStyle w:val="Tablea"/>
            </w:pPr>
            <w:r w:rsidRPr="001774B2">
              <w:t>(b</w:t>
            </w:r>
            <w:r w:rsidR="00AC7891" w:rsidRPr="001774B2">
              <w:t>) records of the purchase of all materials that were purchased for use or consumption in the production of the packaging material or container; and</w:t>
            </w:r>
          </w:p>
          <w:p w:rsidR="00AC7891" w:rsidRPr="001774B2" w:rsidRDefault="001575D0" w:rsidP="00AC7891">
            <w:pPr>
              <w:pStyle w:val="Tablea"/>
            </w:pPr>
            <w:r w:rsidRPr="001774B2">
              <w:t>(c</w:t>
            </w:r>
            <w:r w:rsidR="00AC7891" w:rsidRPr="001774B2">
              <w:t>) evidence of the value of the materials</w:t>
            </w:r>
            <w:r w:rsidR="007B42D2" w:rsidRPr="001774B2">
              <w:t>.</w:t>
            </w:r>
          </w:p>
        </w:tc>
      </w:tr>
      <w:tr w:rsidR="00CD44BE" w:rsidRPr="001774B2" w:rsidTr="00633F28">
        <w:tc>
          <w:tcPr>
            <w:tcW w:w="507" w:type="pct"/>
            <w:tcBorders>
              <w:bottom w:val="single" w:sz="12" w:space="0" w:color="auto"/>
            </w:tcBorders>
            <w:shd w:val="clear" w:color="auto" w:fill="auto"/>
          </w:tcPr>
          <w:p w:rsidR="00AC7891" w:rsidRPr="001774B2" w:rsidRDefault="00730354" w:rsidP="00F36FC8">
            <w:pPr>
              <w:pStyle w:val="Tabletext"/>
            </w:pPr>
            <w:r w:rsidRPr="001774B2">
              <w:t>13</w:t>
            </w:r>
          </w:p>
        </w:tc>
        <w:tc>
          <w:tcPr>
            <w:tcW w:w="4493" w:type="pct"/>
            <w:tcBorders>
              <w:bottom w:val="single" w:sz="12" w:space="0" w:color="auto"/>
            </w:tcBorders>
            <w:shd w:val="clear" w:color="auto" w:fill="auto"/>
          </w:tcPr>
          <w:p w:rsidR="00AC7891" w:rsidRPr="001774B2" w:rsidRDefault="00AC7891" w:rsidP="00A60A6B">
            <w:pPr>
              <w:pStyle w:val="Tabletext"/>
            </w:pPr>
            <w:r w:rsidRPr="001774B2">
              <w:t>A copy of the Certificate of Origin in relation to the goods</w:t>
            </w:r>
            <w:r w:rsidR="007B42D2" w:rsidRPr="001774B2">
              <w:t>.</w:t>
            </w:r>
          </w:p>
        </w:tc>
      </w:tr>
    </w:tbl>
    <w:p w:rsidR="008147A6" w:rsidRPr="001774B2" w:rsidRDefault="008147A6" w:rsidP="008147A6">
      <w:pPr>
        <w:pStyle w:val="subsection"/>
      </w:pPr>
      <w:r w:rsidRPr="001774B2">
        <w:lastRenderedPageBreak/>
        <w:tab/>
        <w:t>(2)</w:t>
      </w:r>
      <w:r w:rsidRPr="001774B2">
        <w:tab/>
        <w:t>The records must be kept for at least 5 years starting on the day of issue of the Certificate of Origin in relation to the goods</w:t>
      </w:r>
      <w:r w:rsidR="007B42D2" w:rsidRPr="001774B2">
        <w:t>.</w:t>
      </w:r>
    </w:p>
    <w:p w:rsidR="00D27ABB" w:rsidRPr="001774B2" w:rsidRDefault="00B439E3" w:rsidP="00D27ABB">
      <w:pPr>
        <w:pStyle w:val="subsection"/>
      </w:pPr>
      <w:r w:rsidRPr="001774B2">
        <w:tab/>
        <w:t>(3)</w:t>
      </w:r>
      <w:r w:rsidRPr="001774B2">
        <w:tab/>
        <w:t>The producer may keep a record under this section</w:t>
      </w:r>
      <w:r w:rsidR="008147A6" w:rsidRPr="001774B2">
        <w:t xml:space="preserve"> at any place (whether or not in Australia)</w:t>
      </w:r>
      <w:r w:rsidR="007B42D2" w:rsidRPr="001774B2">
        <w:t>.</w:t>
      </w:r>
    </w:p>
    <w:p w:rsidR="00072606" w:rsidRPr="001774B2" w:rsidRDefault="00C97F02" w:rsidP="00D27ABB">
      <w:pPr>
        <w:pStyle w:val="ActHead5"/>
        <w:spacing w:before="240"/>
      </w:pPr>
      <w:bookmarkStart w:id="26" w:name="_Toc31974707"/>
      <w:r w:rsidRPr="001774B2">
        <w:rPr>
          <w:rStyle w:val="CharSectno"/>
        </w:rPr>
        <w:t>18</w:t>
      </w:r>
      <w:r w:rsidR="00072606" w:rsidRPr="001774B2">
        <w:t xml:space="preserve">  Form in which records to be kept</w:t>
      </w:r>
      <w:bookmarkEnd w:id="26"/>
    </w:p>
    <w:p w:rsidR="00072606" w:rsidRPr="001774B2" w:rsidRDefault="00072606" w:rsidP="00072606">
      <w:pPr>
        <w:pStyle w:val="subsection"/>
      </w:pPr>
      <w:r w:rsidRPr="001774B2">
        <w:tab/>
      </w:r>
      <w:r w:rsidRPr="001774B2">
        <w:tab/>
        <w:t>For subsection</w:t>
      </w:r>
      <w:r w:rsidR="001774B2">
        <w:t> </w:t>
      </w:r>
      <w:r w:rsidRPr="001774B2">
        <w:t>126AKB(1) of the Act, a person who is required to keep a record under this Division</w:t>
      </w:r>
      <w:r w:rsidR="00E631DF" w:rsidRPr="001774B2">
        <w:t xml:space="preserve"> in relation to goods</w:t>
      </w:r>
      <w:r w:rsidRPr="001774B2">
        <w:t xml:space="preserve"> must ensure the record:</w:t>
      </w:r>
    </w:p>
    <w:p w:rsidR="00072606" w:rsidRPr="001774B2" w:rsidRDefault="00072606" w:rsidP="00072606">
      <w:pPr>
        <w:pStyle w:val="paragraph"/>
      </w:pPr>
      <w:r w:rsidRPr="001774B2">
        <w:tab/>
        <w:t>(a)</w:t>
      </w:r>
      <w:r w:rsidRPr="001774B2">
        <w:tab/>
        <w:t>is kept in a form that would enable a determination of whether the goods are Australian originating goods; and</w:t>
      </w:r>
    </w:p>
    <w:p w:rsidR="00072606" w:rsidRPr="001774B2" w:rsidRDefault="00072606" w:rsidP="00072606">
      <w:pPr>
        <w:pStyle w:val="paragraph"/>
      </w:pPr>
      <w:r w:rsidRPr="001774B2">
        <w:tab/>
        <w:t>(b)</w:t>
      </w:r>
      <w:r w:rsidRPr="001774B2">
        <w:tab/>
        <w:t>if the record is not in English—is kept in a place and form that would enable an English translation to be readily made; and</w:t>
      </w:r>
    </w:p>
    <w:p w:rsidR="00072606" w:rsidRPr="001774B2" w:rsidRDefault="00072606" w:rsidP="00072606">
      <w:pPr>
        <w:pStyle w:val="paragraph"/>
      </w:pPr>
      <w:r w:rsidRPr="001774B2">
        <w:tab/>
        <w:t>(c)</w:t>
      </w:r>
      <w:r w:rsidRPr="001774B2">
        <w:tab/>
        <w:t xml:space="preserve">if the record is kept </w:t>
      </w:r>
      <w:r w:rsidR="00B30833" w:rsidRPr="001774B2">
        <w:t>electronically</w:t>
      </w:r>
      <w:r w:rsidRPr="001774B2">
        <w:t>—is readily convertible into a hard copy in English</w:t>
      </w:r>
      <w:r w:rsidR="007B42D2" w:rsidRPr="001774B2">
        <w:t>.</w:t>
      </w:r>
    </w:p>
    <w:p w:rsidR="001332D5" w:rsidRPr="001774B2" w:rsidRDefault="001332D5" w:rsidP="00141761">
      <w:pPr>
        <w:pStyle w:val="ActHead2"/>
        <w:pageBreakBefore/>
      </w:pPr>
      <w:bookmarkStart w:id="27" w:name="_Toc31974708"/>
      <w:r w:rsidRPr="001774B2">
        <w:rPr>
          <w:rStyle w:val="CharPartNo"/>
        </w:rPr>
        <w:lastRenderedPageBreak/>
        <w:t>Part</w:t>
      </w:r>
      <w:r w:rsidR="001774B2" w:rsidRPr="001774B2">
        <w:rPr>
          <w:rStyle w:val="CharPartNo"/>
        </w:rPr>
        <w:t> </w:t>
      </w:r>
      <w:r w:rsidR="00490BE5" w:rsidRPr="001774B2">
        <w:rPr>
          <w:rStyle w:val="CharPartNo"/>
        </w:rPr>
        <w:t>4</w:t>
      </w:r>
      <w:r w:rsidRPr="001774B2">
        <w:t>—</w:t>
      </w:r>
      <w:r w:rsidRPr="001774B2">
        <w:rPr>
          <w:rStyle w:val="CharPartText"/>
        </w:rPr>
        <w:t>Delivery of goods on giving of general security or undertaking</w:t>
      </w:r>
      <w:bookmarkEnd w:id="27"/>
    </w:p>
    <w:p w:rsidR="00E51E8F" w:rsidRPr="001774B2" w:rsidRDefault="00E51E8F" w:rsidP="00E51E8F">
      <w:pPr>
        <w:pStyle w:val="Header"/>
      </w:pPr>
      <w:r w:rsidRPr="001774B2">
        <w:rPr>
          <w:rStyle w:val="CharDivNo"/>
        </w:rPr>
        <w:t xml:space="preserve"> </w:t>
      </w:r>
      <w:r w:rsidRPr="001774B2">
        <w:rPr>
          <w:rStyle w:val="CharDivText"/>
        </w:rPr>
        <w:t xml:space="preserve"> </w:t>
      </w:r>
    </w:p>
    <w:p w:rsidR="00910E21" w:rsidRPr="001774B2" w:rsidRDefault="00C97F02" w:rsidP="00910E21">
      <w:pPr>
        <w:pStyle w:val="ActHead5"/>
      </w:pPr>
      <w:bookmarkStart w:id="28" w:name="_Toc31974709"/>
      <w:r w:rsidRPr="001774B2">
        <w:rPr>
          <w:rStyle w:val="CharSectno"/>
        </w:rPr>
        <w:t>19</w:t>
      </w:r>
      <w:r w:rsidR="00910E21" w:rsidRPr="001774B2">
        <w:t xml:space="preserve">  </w:t>
      </w:r>
      <w:r w:rsidR="00AF4659" w:rsidRPr="001774B2">
        <w:t xml:space="preserve">Reference </w:t>
      </w:r>
      <w:r w:rsidR="00910E21" w:rsidRPr="001774B2">
        <w:t xml:space="preserve">to </w:t>
      </w:r>
      <w:r w:rsidR="00AF4659" w:rsidRPr="001774B2">
        <w:t xml:space="preserve">duty to include </w:t>
      </w:r>
      <w:r w:rsidR="004C3150" w:rsidRPr="001774B2">
        <w:t xml:space="preserve">relevant </w:t>
      </w:r>
      <w:r w:rsidR="00910E21" w:rsidRPr="001774B2">
        <w:t>dumping duty</w:t>
      </w:r>
      <w:bookmarkEnd w:id="28"/>
    </w:p>
    <w:p w:rsidR="00910E21" w:rsidRPr="001774B2" w:rsidRDefault="00910E21" w:rsidP="00910E21">
      <w:pPr>
        <w:pStyle w:val="subsection"/>
      </w:pPr>
      <w:r w:rsidRPr="001774B2">
        <w:tab/>
      </w:r>
      <w:r w:rsidRPr="001774B2">
        <w:tab/>
        <w:t xml:space="preserve">In this Part, a reference to duty </w:t>
      </w:r>
      <w:r w:rsidR="00AF4659" w:rsidRPr="001774B2">
        <w:t xml:space="preserve">includes a reference to </w:t>
      </w:r>
      <w:r w:rsidRPr="001774B2">
        <w:t>relevant dumping duty</w:t>
      </w:r>
      <w:r w:rsidR="00AF4659" w:rsidRPr="001774B2">
        <w:t xml:space="preserve"> that is payable in relation to imported goods</w:t>
      </w:r>
      <w:r w:rsidRPr="001774B2">
        <w:t>.</w:t>
      </w:r>
    </w:p>
    <w:p w:rsidR="001332D5" w:rsidRPr="001774B2" w:rsidRDefault="00C97F02" w:rsidP="001332D5">
      <w:pPr>
        <w:pStyle w:val="ActHead5"/>
      </w:pPr>
      <w:bookmarkStart w:id="29" w:name="_Toc31974710"/>
      <w:r w:rsidRPr="001774B2">
        <w:rPr>
          <w:rStyle w:val="CharSectno"/>
        </w:rPr>
        <w:t>20</w:t>
      </w:r>
      <w:r w:rsidR="001332D5" w:rsidRPr="001774B2">
        <w:t xml:space="preserve">  Bringing goods into Australia on a temporary basis</w:t>
      </w:r>
      <w:bookmarkEnd w:id="29"/>
    </w:p>
    <w:p w:rsidR="001332D5" w:rsidRPr="001774B2" w:rsidRDefault="001332D5" w:rsidP="001332D5">
      <w:pPr>
        <w:pStyle w:val="subsection"/>
      </w:pPr>
      <w:r w:rsidRPr="001774B2">
        <w:tab/>
      </w:r>
      <w:r w:rsidRPr="001774B2">
        <w:tab/>
        <w:t>For subsection</w:t>
      </w:r>
      <w:r w:rsidR="001774B2">
        <w:t> </w:t>
      </w:r>
      <w:r w:rsidRPr="001774B2">
        <w:t>162A(1) of the Act, the following goods may be brought into Australia on a temporary basis without payment of duty:</w:t>
      </w:r>
    </w:p>
    <w:p w:rsidR="001332D5" w:rsidRPr="001774B2" w:rsidRDefault="001332D5" w:rsidP="001332D5">
      <w:pPr>
        <w:pStyle w:val="paragraph"/>
      </w:pPr>
      <w:r w:rsidRPr="001774B2">
        <w:tab/>
        <w:t>(a)</w:t>
      </w:r>
      <w:r w:rsidRPr="001774B2">
        <w:tab/>
        <w:t>goods included in a class of goods to which an intergovernmental agreement applies;</w:t>
      </w:r>
    </w:p>
    <w:p w:rsidR="001332D5" w:rsidRPr="001774B2" w:rsidRDefault="001332D5" w:rsidP="001332D5">
      <w:pPr>
        <w:pStyle w:val="paragraph"/>
      </w:pPr>
      <w:r w:rsidRPr="001774B2">
        <w:tab/>
        <w:t>(b)</w:t>
      </w:r>
      <w:r w:rsidRPr="001774B2">
        <w:tab/>
        <w:t>goods imported by persons included in a class of persons to which an intergovernmental agreement applies;</w:t>
      </w:r>
    </w:p>
    <w:p w:rsidR="001332D5" w:rsidRPr="001774B2" w:rsidRDefault="001332D5" w:rsidP="001332D5">
      <w:pPr>
        <w:pStyle w:val="paragraph"/>
      </w:pPr>
      <w:r w:rsidRPr="001774B2">
        <w:tab/>
        <w:t>(c)</w:t>
      </w:r>
      <w:r w:rsidRPr="001774B2">
        <w:tab/>
        <w:t>goods imported for a purpose specified in an intergovernmental agreement as a purpose for which the goods may be imported on a temporary basis without payment of duty.</w:t>
      </w:r>
    </w:p>
    <w:p w:rsidR="001332D5" w:rsidRPr="001774B2" w:rsidRDefault="00C97F02" w:rsidP="001332D5">
      <w:pPr>
        <w:pStyle w:val="ActHead5"/>
      </w:pPr>
      <w:bookmarkStart w:id="30" w:name="_Toc31974711"/>
      <w:r w:rsidRPr="001774B2">
        <w:rPr>
          <w:rStyle w:val="CharSectno"/>
        </w:rPr>
        <w:t>21</w:t>
      </w:r>
      <w:r w:rsidR="001332D5" w:rsidRPr="001774B2">
        <w:t xml:space="preserve">  Dealing with goods brought into Australia on a temporary basis</w:t>
      </w:r>
      <w:bookmarkEnd w:id="30"/>
    </w:p>
    <w:p w:rsidR="001332D5" w:rsidRPr="001774B2" w:rsidRDefault="001332D5" w:rsidP="001332D5">
      <w:pPr>
        <w:pStyle w:val="subsection"/>
      </w:pPr>
      <w:r w:rsidRPr="001774B2">
        <w:tab/>
        <w:t>(1)</w:t>
      </w:r>
      <w:r w:rsidRPr="001774B2">
        <w:tab/>
        <w:t>For subsection</w:t>
      </w:r>
      <w:r w:rsidR="001774B2">
        <w:t> </w:t>
      </w:r>
      <w:r w:rsidRPr="001774B2">
        <w:t xml:space="preserve">162A(4) of the Act, </w:t>
      </w:r>
      <w:r w:rsidR="00154984" w:rsidRPr="001774B2">
        <w:t xml:space="preserve">if goods are brought into Australia on a temporary basis without payment of duty, </w:t>
      </w:r>
      <w:r w:rsidRPr="001774B2">
        <w:t>the person to whom the goods are delivered must not, except with the consent of a Collector, do any of the following in relation to the goods:</w:t>
      </w:r>
    </w:p>
    <w:p w:rsidR="001332D5" w:rsidRPr="001774B2" w:rsidRDefault="001332D5" w:rsidP="001332D5">
      <w:pPr>
        <w:pStyle w:val="paragraph"/>
      </w:pPr>
      <w:r w:rsidRPr="001774B2">
        <w:tab/>
        <w:t>(a)</w:t>
      </w:r>
      <w:r w:rsidRPr="001774B2">
        <w:tab/>
        <w:t>lend, sell, pledge, mortgage, hire, give away or exchange the goods;</w:t>
      </w:r>
    </w:p>
    <w:p w:rsidR="001332D5" w:rsidRPr="001774B2" w:rsidRDefault="001332D5" w:rsidP="001332D5">
      <w:pPr>
        <w:pStyle w:val="paragraph"/>
      </w:pPr>
      <w:r w:rsidRPr="001774B2">
        <w:tab/>
        <w:t>(b)</w:t>
      </w:r>
      <w:r w:rsidRPr="001774B2">
        <w:tab/>
        <w:t>part with possession of the goods;</w:t>
      </w:r>
    </w:p>
    <w:p w:rsidR="001332D5" w:rsidRPr="001774B2" w:rsidRDefault="001332D5" w:rsidP="001332D5">
      <w:pPr>
        <w:pStyle w:val="paragraph"/>
      </w:pPr>
      <w:r w:rsidRPr="001774B2">
        <w:tab/>
        <w:t>(c)</w:t>
      </w:r>
      <w:r w:rsidRPr="001774B2">
        <w:tab/>
        <w:t>otherwise dispose of the goods;</w:t>
      </w:r>
    </w:p>
    <w:p w:rsidR="001332D5" w:rsidRPr="001774B2" w:rsidRDefault="001332D5" w:rsidP="001332D5">
      <w:pPr>
        <w:pStyle w:val="paragraph"/>
      </w:pPr>
      <w:r w:rsidRPr="001774B2">
        <w:tab/>
        <w:t>(d)</w:t>
      </w:r>
      <w:r w:rsidRPr="001774B2">
        <w:tab/>
        <w:t>alter the goods in any way.</w:t>
      </w:r>
    </w:p>
    <w:p w:rsidR="001332D5" w:rsidRPr="001774B2" w:rsidRDefault="001332D5" w:rsidP="001332D5">
      <w:pPr>
        <w:pStyle w:val="subsection"/>
      </w:pPr>
      <w:r w:rsidRPr="001774B2">
        <w:tab/>
        <w:t>(2)</w:t>
      </w:r>
      <w:r w:rsidRPr="001774B2">
        <w:tab/>
        <w:t>Application</w:t>
      </w:r>
      <w:r w:rsidR="00086B16" w:rsidRPr="001774B2">
        <w:t>s</w:t>
      </w:r>
      <w:r w:rsidRPr="001774B2">
        <w:t xml:space="preserve"> may be made to the Administrative Appeals Tribunal for</w:t>
      </w:r>
      <w:r w:rsidR="00CA3FE3" w:rsidRPr="001774B2">
        <w:t xml:space="preserve"> review of decision</w:t>
      </w:r>
      <w:r w:rsidR="00086B16" w:rsidRPr="001774B2">
        <w:t>s</w:t>
      </w:r>
      <w:r w:rsidR="00CA3FE3" w:rsidRPr="001774B2">
        <w:t xml:space="preserve"> of the Collector</w:t>
      </w:r>
      <w:r w:rsidRPr="001774B2">
        <w:t xml:space="preserve"> to refuse to give consent</w:t>
      </w:r>
      <w:r w:rsidR="004C3150" w:rsidRPr="001774B2">
        <w:t xml:space="preserve"> under </w:t>
      </w:r>
      <w:r w:rsidR="001774B2">
        <w:t>subsection (</w:t>
      </w:r>
      <w:r w:rsidR="004C3150" w:rsidRPr="001774B2">
        <w:t>1)</w:t>
      </w:r>
      <w:r w:rsidRPr="001774B2">
        <w:t>.</w:t>
      </w:r>
    </w:p>
    <w:p w:rsidR="001332D5" w:rsidRPr="001774B2" w:rsidRDefault="00C97F02" w:rsidP="001332D5">
      <w:pPr>
        <w:pStyle w:val="ActHead5"/>
      </w:pPr>
      <w:bookmarkStart w:id="31" w:name="_Toc31974712"/>
      <w:r w:rsidRPr="001774B2">
        <w:rPr>
          <w:rStyle w:val="CharSectno"/>
        </w:rPr>
        <w:t>22</w:t>
      </w:r>
      <w:r w:rsidR="001332D5" w:rsidRPr="001774B2">
        <w:t xml:space="preserve">  Circumstances in which duty is not payable</w:t>
      </w:r>
      <w:bookmarkEnd w:id="31"/>
    </w:p>
    <w:p w:rsidR="001332D5" w:rsidRPr="001774B2" w:rsidRDefault="001332D5" w:rsidP="001332D5">
      <w:pPr>
        <w:pStyle w:val="subsection"/>
      </w:pPr>
      <w:r w:rsidRPr="001774B2">
        <w:tab/>
      </w:r>
      <w:r w:rsidRPr="001774B2">
        <w:tab/>
        <w:t>For paragraph</w:t>
      </w:r>
      <w:r w:rsidR="001774B2">
        <w:t> </w:t>
      </w:r>
      <w:r w:rsidRPr="001774B2">
        <w:t xml:space="preserve">162A(5)(b) of the Act, </w:t>
      </w:r>
      <w:r w:rsidR="004C3150" w:rsidRPr="001774B2">
        <w:t>a</w:t>
      </w:r>
      <w:r w:rsidRPr="001774B2">
        <w:t xml:space="preserve"> circumstance </w:t>
      </w:r>
      <w:r w:rsidR="00D531FC" w:rsidRPr="001774B2">
        <w:t xml:space="preserve">in relation to duty not being payable on goods </w:t>
      </w:r>
      <w:r w:rsidRPr="001774B2">
        <w:t>is that the goods have no value because:</w:t>
      </w:r>
    </w:p>
    <w:p w:rsidR="001332D5" w:rsidRPr="001774B2" w:rsidRDefault="001332D5" w:rsidP="001332D5">
      <w:pPr>
        <w:pStyle w:val="paragraph"/>
      </w:pPr>
      <w:r w:rsidRPr="001774B2">
        <w:tab/>
        <w:t>(a)</w:t>
      </w:r>
      <w:r w:rsidRPr="001774B2">
        <w:tab/>
        <w:t>they have been accidentally damaged or destroyed; or</w:t>
      </w:r>
    </w:p>
    <w:p w:rsidR="001332D5" w:rsidRPr="001774B2" w:rsidRDefault="001332D5" w:rsidP="001332D5">
      <w:pPr>
        <w:pStyle w:val="paragraph"/>
      </w:pPr>
      <w:r w:rsidRPr="001774B2">
        <w:tab/>
        <w:t>(b)</w:t>
      </w:r>
      <w:r w:rsidRPr="001774B2">
        <w:tab/>
        <w:t>if the goods are an animal—it has died, or has been destroyed, because of an accident or illness.</w:t>
      </w:r>
    </w:p>
    <w:p w:rsidR="00FC47C0" w:rsidRPr="001774B2" w:rsidRDefault="003353EB" w:rsidP="00FC47C0">
      <w:pPr>
        <w:pStyle w:val="ActHead2"/>
        <w:pageBreakBefore/>
      </w:pPr>
      <w:bookmarkStart w:id="32" w:name="_Toc31974713"/>
      <w:r w:rsidRPr="001774B2">
        <w:rPr>
          <w:rStyle w:val="CharPartNo"/>
        </w:rPr>
        <w:lastRenderedPageBreak/>
        <w:t>Part</w:t>
      </w:r>
      <w:r w:rsidR="001774B2" w:rsidRPr="001774B2">
        <w:rPr>
          <w:rStyle w:val="CharPartNo"/>
        </w:rPr>
        <w:t> </w:t>
      </w:r>
      <w:r w:rsidR="00490BE5" w:rsidRPr="001774B2">
        <w:rPr>
          <w:rStyle w:val="CharPartNo"/>
        </w:rPr>
        <w:t>5</w:t>
      </w:r>
      <w:r w:rsidR="00D478F3" w:rsidRPr="001774B2">
        <w:t>—</w:t>
      </w:r>
      <w:r w:rsidR="00D478F3" w:rsidRPr="001774B2">
        <w:rPr>
          <w:rStyle w:val="CharPartText"/>
        </w:rPr>
        <w:t>Refunds, rebates and remissions of duty</w:t>
      </w:r>
      <w:r w:rsidR="000A1640" w:rsidRPr="001774B2">
        <w:rPr>
          <w:rStyle w:val="CharPartText"/>
        </w:rPr>
        <w:t>—originating goods</w:t>
      </w:r>
      <w:bookmarkEnd w:id="32"/>
    </w:p>
    <w:p w:rsidR="003F06A9" w:rsidRPr="001774B2" w:rsidRDefault="004F1934" w:rsidP="00336C84">
      <w:pPr>
        <w:pStyle w:val="ActHead3"/>
      </w:pPr>
      <w:bookmarkStart w:id="33" w:name="_Toc31974714"/>
      <w:r w:rsidRPr="001774B2">
        <w:rPr>
          <w:rStyle w:val="CharDivNo"/>
        </w:rPr>
        <w:t>Division</w:t>
      </w:r>
      <w:r w:rsidR="001774B2" w:rsidRPr="001774B2">
        <w:rPr>
          <w:rStyle w:val="CharDivNo"/>
        </w:rPr>
        <w:t> </w:t>
      </w:r>
      <w:r w:rsidRPr="001774B2">
        <w:rPr>
          <w:rStyle w:val="CharDivNo"/>
        </w:rPr>
        <w:t>1</w:t>
      </w:r>
      <w:r w:rsidR="00336C84" w:rsidRPr="001774B2">
        <w:t>—</w:t>
      </w:r>
      <w:r w:rsidR="003F06A9" w:rsidRPr="001774B2">
        <w:rPr>
          <w:rStyle w:val="CharDivText"/>
        </w:rPr>
        <w:t>Circumstances for refund, rebate or remission</w:t>
      </w:r>
      <w:bookmarkEnd w:id="33"/>
    </w:p>
    <w:p w:rsidR="00AB15FC" w:rsidRPr="001774B2" w:rsidRDefault="00C97F02" w:rsidP="00AB15FC">
      <w:pPr>
        <w:pStyle w:val="ActHead5"/>
      </w:pPr>
      <w:bookmarkStart w:id="34" w:name="_Toc31974715"/>
      <w:r w:rsidRPr="001774B2">
        <w:rPr>
          <w:rStyle w:val="CharSectno"/>
        </w:rPr>
        <w:t>23</w:t>
      </w:r>
      <w:r w:rsidR="00AB15FC" w:rsidRPr="001774B2">
        <w:t xml:space="preserve">  </w:t>
      </w:r>
      <w:r w:rsidR="00373A16" w:rsidRPr="001774B2">
        <w:t>C</w:t>
      </w:r>
      <w:r w:rsidR="00AB15FC" w:rsidRPr="001774B2">
        <w:t>ircumstances for refunds, rebates and remissions of duty</w:t>
      </w:r>
      <w:bookmarkEnd w:id="34"/>
    </w:p>
    <w:p w:rsidR="00691059" w:rsidRPr="001774B2" w:rsidRDefault="00AB15FC" w:rsidP="005361F1">
      <w:pPr>
        <w:pStyle w:val="subsection"/>
      </w:pPr>
      <w:r w:rsidRPr="001774B2">
        <w:tab/>
      </w:r>
      <w:r w:rsidR="00691059" w:rsidRPr="001774B2">
        <w:tab/>
        <w:t>For paragraph</w:t>
      </w:r>
      <w:r w:rsidR="001774B2">
        <w:t> </w:t>
      </w:r>
      <w:r w:rsidR="00691059" w:rsidRPr="001774B2">
        <w:t>163(1)(b) of the Act, each of the following is a circumstance in which a refund, rebate or remission may be made by a Collector:</w:t>
      </w:r>
    </w:p>
    <w:p w:rsidR="00691059" w:rsidRPr="001774B2" w:rsidRDefault="00691059" w:rsidP="00691059">
      <w:pPr>
        <w:pStyle w:val="paragraph"/>
      </w:pPr>
      <w:r w:rsidRPr="001774B2">
        <w:tab/>
        <w:t>(a)</w:t>
      </w:r>
      <w:r w:rsidRPr="001774B2">
        <w:tab/>
        <w:t>for a class of goods mentioned in the following table—the circumstance mentioned in the table for the class of goods;</w:t>
      </w:r>
    </w:p>
    <w:p w:rsidR="00691059" w:rsidRPr="001774B2" w:rsidRDefault="00691059" w:rsidP="00691059">
      <w:pPr>
        <w:pStyle w:val="paragraph"/>
      </w:pPr>
      <w:r w:rsidRPr="001774B2">
        <w:tab/>
        <w:t>(b)</w:t>
      </w:r>
      <w:r w:rsidRPr="001774B2">
        <w:tab/>
        <w:t>both of the following apply:</w:t>
      </w:r>
    </w:p>
    <w:p w:rsidR="00691059" w:rsidRPr="001774B2" w:rsidRDefault="00691059" w:rsidP="00691059">
      <w:pPr>
        <w:pStyle w:val="paragraphsub"/>
      </w:pPr>
      <w:r w:rsidRPr="001774B2">
        <w:tab/>
      </w:r>
      <w:r w:rsidR="003A7A9E" w:rsidRPr="001774B2">
        <w:t>(i</w:t>
      </w:r>
      <w:r w:rsidRPr="001774B2">
        <w:t>)</w:t>
      </w:r>
      <w:r w:rsidRPr="001774B2">
        <w:tab/>
        <w:t>interim duty (within the meaning of section</w:t>
      </w:r>
      <w:r w:rsidR="001774B2">
        <w:t> </w:t>
      </w:r>
      <w:r w:rsidRPr="001774B2">
        <w:t>269T of the Act) has been paid;</w:t>
      </w:r>
    </w:p>
    <w:p w:rsidR="00691059" w:rsidRPr="001774B2" w:rsidRDefault="00691059" w:rsidP="00086B16">
      <w:pPr>
        <w:pStyle w:val="paragraphsub"/>
      </w:pPr>
      <w:r w:rsidRPr="001774B2">
        <w:tab/>
      </w:r>
      <w:r w:rsidR="003A7A9E" w:rsidRPr="001774B2">
        <w:t>(ii</w:t>
      </w:r>
      <w:r w:rsidRPr="001774B2">
        <w:t>)</w:t>
      </w:r>
      <w:r w:rsidRPr="001774B2">
        <w:tab/>
        <w:t xml:space="preserve">the amount paid is more than the </w:t>
      </w:r>
      <w:r w:rsidR="00086B16" w:rsidRPr="001774B2">
        <w:t xml:space="preserve">interim duty payable because of </w:t>
      </w:r>
      <w:r w:rsidRPr="001774B2">
        <w:t>a declaration made by the Minister under subsection</w:t>
      </w:r>
      <w:r w:rsidR="001774B2">
        <w:t> </w:t>
      </w:r>
      <w:r w:rsidR="00086B16" w:rsidRPr="001774B2">
        <w:t>269ZDB(1) of the Act</w:t>
      </w:r>
      <w:r w:rsidRPr="001774B2">
        <w:t xml:space="preserve"> or</w:t>
      </w:r>
      <w:r w:rsidR="00086B16" w:rsidRPr="001774B2">
        <w:t xml:space="preserve"> </w:t>
      </w:r>
      <w:r w:rsidRPr="001774B2">
        <w:t>a decision made by the Minister under subsection</w:t>
      </w:r>
      <w:r w:rsidR="001774B2">
        <w:t> </w:t>
      </w:r>
      <w:r w:rsidRPr="001774B2">
        <w:t>269ZZM(1) of the Act</w:t>
      </w:r>
      <w:r w:rsidR="003219DE" w:rsidRPr="001774B2">
        <w:t>;</w:t>
      </w:r>
    </w:p>
    <w:p w:rsidR="003219DE" w:rsidRPr="001774B2" w:rsidRDefault="003219DE" w:rsidP="003219DE">
      <w:pPr>
        <w:pStyle w:val="paragraph"/>
      </w:pPr>
      <w:r w:rsidRPr="001774B2">
        <w:tab/>
        <w:t>(c)</w:t>
      </w:r>
      <w:r w:rsidRPr="001774B2">
        <w:tab/>
        <w:t>both of the following apply:</w:t>
      </w:r>
    </w:p>
    <w:p w:rsidR="003219DE" w:rsidRPr="001774B2" w:rsidRDefault="003219DE" w:rsidP="003219DE">
      <w:pPr>
        <w:pStyle w:val="paragraphsub"/>
      </w:pPr>
      <w:r w:rsidRPr="001774B2">
        <w:tab/>
        <w:t>(i)</w:t>
      </w:r>
      <w:r w:rsidRPr="001774B2">
        <w:tab/>
        <w:t>interim dumping duty or dumping duty (within the meaning of section</w:t>
      </w:r>
      <w:r w:rsidR="001774B2">
        <w:t> </w:t>
      </w:r>
      <w:r w:rsidRPr="001774B2">
        <w:t>269T of the Act) has been paid on goods;</w:t>
      </w:r>
    </w:p>
    <w:p w:rsidR="003219DE" w:rsidRPr="001774B2" w:rsidRDefault="003219DE" w:rsidP="003219DE">
      <w:pPr>
        <w:pStyle w:val="paragraphsub"/>
      </w:pPr>
      <w:r w:rsidRPr="001774B2">
        <w:tab/>
        <w:t>(ii)</w:t>
      </w:r>
      <w:r w:rsidRPr="001774B2">
        <w:tab/>
        <w:t>at the time that duty was paid, the goods were exempt from interim dumping duty and dumping duty because of an instrument of exemption made under subsection</w:t>
      </w:r>
      <w:r w:rsidR="001774B2">
        <w:t> </w:t>
      </w:r>
      <w:r w:rsidRPr="001774B2">
        <w:t xml:space="preserve">8(7) or 9(7) of the </w:t>
      </w:r>
      <w:r w:rsidRPr="001774B2">
        <w:rPr>
          <w:i/>
        </w:rPr>
        <w:t>Customs Tariff (Anti</w:t>
      </w:r>
      <w:r w:rsidR="001774B2">
        <w:rPr>
          <w:i/>
        </w:rPr>
        <w:noBreakHyphen/>
      </w:r>
      <w:r w:rsidRPr="001774B2">
        <w:rPr>
          <w:i/>
        </w:rPr>
        <w:t>Dumping) Act 1975</w:t>
      </w:r>
      <w:r w:rsidRPr="001774B2">
        <w:t xml:space="preserve"> (whether the instrument was made before or after the time that duty was paid);</w:t>
      </w:r>
    </w:p>
    <w:p w:rsidR="003219DE" w:rsidRPr="001774B2" w:rsidRDefault="003219DE" w:rsidP="003219DE">
      <w:pPr>
        <w:pStyle w:val="paragraph"/>
      </w:pPr>
      <w:r w:rsidRPr="001774B2">
        <w:tab/>
        <w:t>(d)</w:t>
      </w:r>
      <w:r w:rsidRPr="001774B2">
        <w:tab/>
        <w:t>both of the following apply:</w:t>
      </w:r>
    </w:p>
    <w:p w:rsidR="003219DE" w:rsidRPr="001774B2" w:rsidRDefault="003219DE" w:rsidP="003219DE">
      <w:pPr>
        <w:pStyle w:val="paragraphsub"/>
      </w:pPr>
      <w:r w:rsidRPr="001774B2">
        <w:tab/>
        <w:t>(i)</w:t>
      </w:r>
      <w:r w:rsidRPr="001774B2">
        <w:tab/>
        <w:t>interim countervailing duty or countervailing duty (within the meaning of section</w:t>
      </w:r>
      <w:r w:rsidR="001774B2">
        <w:t> </w:t>
      </w:r>
      <w:r w:rsidRPr="001774B2">
        <w:t>269T of the Act) has been paid on goods;</w:t>
      </w:r>
    </w:p>
    <w:p w:rsidR="003219DE" w:rsidRPr="001774B2" w:rsidRDefault="003219DE" w:rsidP="003219DE">
      <w:pPr>
        <w:pStyle w:val="paragraphsub"/>
      </w:pPr>
      <w:r w:rsidRPr="001774B2">
        <w:tab/>
        <w:t>(ii)</w:t>
      </w:r>
      <w:r w:rsidRPr="001774B2">
        <w:tab/>
        <w:t>at the time that duty was paid, the goods were exempt from that duty because of an instrument of exemption made under subsection</w:t>
      </w:r>
      <w:r w:rsidR="001774B2">
        <w:t> </w:t>
      </w:r>
      <w:r w:rsidRPr="001774B2">
        <w:t xml:space="preserve">10(8) or 11(8) of the </w:t>
      </w:r>
      <w:r w:rsidRPr="001774B2">
        <w:rPr>
          <w:i/>
        </w:rPr>
        <w:t>Customs Tariff (Anti</w:t>
      </w:r>
      <w:r w:rsidR="001774B2">
        <w:rPr>
          <w:i/>
        </w:rPr>
        <w:noBreakHyphen/>
      </w:r>
      <w:r w:rsidRPr="001774B2">
        <w:rPr>
          <w:i/>
        </w:rPr>
        <w:t>Dumping) Act 1975</w:t>
      </w:r>
      <w:r w:rsidRPr="001774B2">
        <w:t xml:space="preserve"> (whether the instrument was made before or after the time that duty was paid).</w:t>
      </w:r>
    </w:p>
    <w:p w:rsidR="00AE6E4E" w:rsidRPr="001774B2" w:rsidRDefault="003219DE" w:rsidP="00AE6E4E">
      <w:pPr>
        <w:pStyle w:val="notetext"/>
      </w:pPr>
      <w:r w:rsidRPr="001774B2">
        <w:t>Note 1</w:t>
      </w:r>
      <w:r w:rsidR="00AE6E4E" w:rsidRPr="001774B2">
        <w:t>:</w:t>
      </w:r>
      <w:r w:rsidR="00AE6E4E" w:rsidRPr="001774B2">
        <w:tab/>
      </w:r>
      <w:r w:rsidR="00834B04" w:rsidRPr="001774B2">
        <w:t>T</w:t>
      </w:r>
      <w:r w:rsidR="00AE6E4E" w:rsidRPr="001774B2">
        <w:t xml:space="preserve">he </w:t>
      </w:r>
      <w:r w:rsidR="00AE6E4E" w:rsidRPr="001774B2">
        <w:rPr>
          <w:i/>
        </w:rPr>
        <w:t>Customs Regulation</w:t>
      </w:r>
      <w:r w:rsidR="001774B2">
        <w:rPr>
          <w:i/>
        </w:rPr>
        <w:t> </w:t>
      </w:r>
      <w:r w:rsidR="00AE6E4E" w:rsidRPr="001774B2">
        <w:rPr>
          <w:i/>
        </w:rPr>
        <w:t>2015</w:t>
      </w:r>
      <w:r w:rsidR="00AE6E4E" w:rsidRPr="001774B2">
        <w:t xml:space="preserve"> also prescribes circumstances for </w:t>
      </w:r>
      <w:r w:rsidR="004C3150" w:rsidRPr="001774B2">
        <w:t>refunds, rebates and remissions of duty</w:t>
      </w:r>
      <w:r w:rsidR="00AE6E4E" w:rsidRPr="001774B2">
        <w:t xml:space="preserve"> under paragraph</w:t>
      </w:r>
      <w:r w:rsidR="001774B2">
        <w:t> </w:t>
      </w:r>
      <w:r w:rsidR="00AE6E4E" w:rsidRPr="001774B2">
        <w:t>163(1)(b) of the Act</w:t>
      </w:r>
      <w:r w:rsidR="007B42D2" w:rsidRPr="001774B2">
        <w:t>.</w:t>
      </w:r>
    </w:p>
    <w:p w:rsidR="00CF4A07" w:rsidRPr="001774B2" w:rsidRDefault="00CF4A07" w:rsidP="00CF4A07">
      <w:pPr>
        <w:pStyle w:val="notetext"/>
      </w:pPr>
      <w:r w:rsidRPr="001774B2">
        <w:t>Note 2:</w:t>
      </w:r>
      <w:r w:rsidRPr="001774B2">
        <w:tab/>
        <w:t xml:space="preserve">An instrument of exemption mentioned in </w:t>
      </w:r>
      <w:r w:rsidR="001774B2">
        <w:t>subparagraph (</w:t>
      </w:r>
      <w:r w:rsidRPr="001774B2">
        <w:t>c)(ii) or (d)(ii) may take effect on a day specified in the instrument that is earlier or later than the day the instrument is made. However, if an application for exemption was made, the day specified in the instrument must not be earlier than the day the application was made.</w:t>
      </w:r>
    </w:p>
    <w:p w:rsidR="00AB15FC" w:rsidRPr="001774B2" w:rsidRDefault="00AB15FC" w:rsidP="00AB15FC">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848"/>
        <w:gridCol w:w="3243"/>
        <w:gridCol w:w="4438"/>
      </w:tblGrid>
      <w:tr w:rsidR="00FA13AD" w:rsidRPr="001774B2" w:rsidTr="00485937">
        <w:trPr>
          <w:tblHeader/>
        </w:trPr>
        <w:tc>
          <w:tcPr>
            <w:tcW w:w="5000" w:type="pct"/>
            <w:gridSpan w:val="3"/>
            <w:tcBorders>
              <w:top w:val="single" w:sz="12" w:space="0" w:color="auto"/>
              <w:bottom w:val="single" w:sz="6" w:space="0" w:color="auto"/>
            </w:tcBorders>
            <w:shd w:val="clear" w:color="auto" w:fill="auto"/>
          </w:tcPr>
          <w:p w:rsidR="00AB15FC" w:rsidRPr="001774B2" w:rsidRDefault="00373A16" w:rsidP="00AB15FC">
            <w:pPr>
              <w:pStyle w:val="TableHeading"/>
            </w:pPr>
            <w:r w:rsidRPr="001774B2">
              <w:t>C</w:t>
            </w:r>
            <w:r w:rsidR="00AB15FC" w:rsidRPr="001774B2">
              <w:t>ircumstances for refunds, rebates and remissions</w:t>
            </w:r>
            <w:r w:rsidRPr="001774B2">
              <w:t>—originating goods</w:t>
            </w:r>
          </w:p>
        </w:tc>
      </w:tr>
      <w:tr w:rsidR="00FA13AD" w:rsidRPr="001774B2" w:rsidTr="00485937">
        <w:trPr>
          <w:tblHeader/>
        </w:trPr>
        <w:tc>
          <w:tcPr>
            <w:tcW w:w="497" w:type="pct"/>
            <w:tcBorders>
              <w:top w:val="single" w:sz="6" w:space="0" w:color="auto"/>
              <w:bottom w:val="single" w:sz="12" w:space="0" w:color="auto"/>
            </w:tcBorders>
            <w:shd w:val="clear" w:color="auto" w:fill="auto"/>
          </w:tcPr>
          <w:p w:rsidR="00AB15FC" w:rsidRPr="001774B2" w:rsidRDefault="00AB15FC" w:rsidP="00AB15FC">
            <w:pPr>
              <w:pStyle w:val="TableHeading"/>
            </w:pPr>
            <w:r w:rsidRPr="001774B2">
              <w:t>Item</w:t>
            </w:r>
          </w:p>
        </w:tc>
        <w:tc>
          <w:tcPr>
            <w:tcW w:w="1901" w:type="pct"/>
            <w:tcBorders>
              <w:top w:val="single" w:sz="6" w:space="0" w:color="auto"/>
              <w:bottom w:val="single" w:sz="12" w:space="0" w:color="auto"/>
            </w:tcBorders>
            <w:shd w:val="clear" w:color="auto" w:fill="auto"/>
          </w:tcPr>
          <w:p w:rsidR="00AB15FC" w:rsidRPr="001774B2" w:rsidRDefault="00AB15FC" w:rsidP="00AB15FC">
            <w:pPr>
              <w:pStyle w:val="TableHeading"/>
            </w:pPr>
            <w:r w:rsidRPr="001774B2">
              <w:t>Class of goods</w:t>
            </w:r>
          </w:p>
        </w:tc>
        <w:tc>
          <w:tcPr>
            <w:tcW w:w="2602" w:type="pct"/>
            <w:tcBorders>
              <w:top w:val="single" w:sz="6" w:space="0" w:color="auto"/>
              <w:bottom w:val="single" w:sz="12" w:space="0" w:color="auto"/>
            </w:tcBorders>
            <w:shd w:val="clear" w:color="auto" w:fill="auto"/>
          </w:tcPr>
          <w:p w:rsidR="00AB15FC" w:rsidRPr="001774B2" w:rsidRDefault="00AB15FC" w:rsidP="00AB15FC">
            <w:pPr>
              <w:pStyle w:val="TableHeading"/>
            </w:pPr>
            <w:r w:rsidRPr="001774B2">
              <w:t>Circumstances</w:t>
            </w:r>
          </w:p>
        </w:tc>
      </w:tr>
      <w:tr w:rsidR="00FA13AD" w:rsidRPr="001774B2" w:rsidTr="00485937">
        <w:tc>
          <w:tcPr>
            <w:tcW w:w="497" w:type="pct"/>
            <w:tcBorders>
              <w:top w:val="single" w:sz="12" w:space="0" w:color="auto"/>
            </w:tcBorders>
            <w:shd w:val="clear" w:color="auto" w:fill="auto"/>
          </w:tcPr>
          <w:p w:rsidR="00A86EFA" w:rsidRPr="001774B2" w:rsidRDefault="00A86EFA" w:rsidP="00633F28">
            <w:pPr>
              <w:pStyle w:val="Tabletext"/>
            </w:pPr>
            <w:r w:rsidRPr="001774B2">
              <w:t>1A</w:t>
            </w:r>
          </w:p>
        </w:tc>
        <w:tc>
          <w:tcPr>
            <w:tcW w:w="1901" w:type="pct"/>
            <w:tcBorders>
              <w:top w:val="single" w:sz="12" w:space="0" w:color="auto"/>
            </w:tcBorders>
            <w:shd w:val="clear" w:color="auto" w:fill="auto"/>
          </w:tcPr>
          <w:p w:rsidR="00A86EFA" w:rsidRPr="001774B2" w:rsidRDefault="00A86EFA" w:rsidP="00633F28">
            <w:pPr>
              <w:pStyle w:val="Tabletext"/>
            </w:pPr>
            <w:r w:rsidRPr="001774B2">
              <w:t>Singaporean originating goods</w:t>
            </w:r>
          </w:p>
        </w:tc>
        <w:tc>
          <w:tcPr>
            <w:tcW w:w="2602" w:type="pct"/>
            <w:tcBorders>
              <w:top w:val="single" w:sz="12" w:space="0" w:color="auto"/>
            </w:tcBorders>
            <w:shd w:val="clear" w:color="auto" w:fill="auto"/>
          </w:tcPr>
          <w:p w:rsidR="00A86EFA" w:rsidRPr="001774B2" w:rsidRDefault="00A86EFA" w:rsidP="00633F28">
            <w:pPr>
              <w:pStyle w:val="Tabletext"/>
            </w:pPr>
            <w:r w:rsidRPr="001774B2">
              <w:t>Duty has been paid on the goods.</w:t>
            </w:r>
          </w:p>
        </w:tc>
      </w:tr>
      <w:tr w:rsidR="00FA13AD" w:rsidRPr="001774B2" w:rsidTr="00485937">
        <w:trPr>
          <w:cantSplit/>
        </w:trPr>
        <w:tc>
          <w:tcPr>
            <w:tcW w:w="497" w:type="pct"/>
            <w:shd w:val="clear" w:color="auto" w:fill="auto"/>
          </w:tcPr>
          <w:p w:rsidR="00A86EFA" w:rsidRPr="001774B2" w:rsidRDefault="00A86EFA" w:rsidP="00633F28">
            <w:pPr>
              <w:pStyle w:val="Tabletext"/>
            </w:pPr>
            <w:r w:rsidRPr="001774B2">
              <w:lastRenderedPageBreak/>
              <w:t>1B</w:t>
            </w:r>
          </w:p>
        </w:tc>
        <w:tc>
          <w:tcPr>
            <w:tcW w:w="1901" w:type="pct"/>
            <w:shd w:val="clear" w:color="auto" w:fill="auto"/>
          </w:tcPr>
          <w:p w:rsidR="00A86EFA" w:rsidRPr="001774B2" w:rsidRDefault="00A86EFA" w:rsidP="00633F28">
            <w:pPr>
              <w:pStyle w:val="Tabletext"/>
            </w:pPr>
            <w:r w:rsidRPr="001774B2">
              <w:t>Goods that would have been Singaporean originating goods if, at the time the goods were imported, the importer held:</w:t>
            </w:r>
          </w:p>
          <w:p w:rsidR="00A86EFA" w:rsidRPr="001774B2" w:rsidRDefault="00A86EFA" w:rsidP="00633F28">
            <w:pPr>
              <w:pStyle w:val="Tablea"/>
            </w:pPr>
            <w:r w:rsidRPr="001774B2">
              <w:t>(a) a certification of origin (within the meaning of section</w:t>
            </w:r>
            <w:r w:rsidR="001774B2">
              <w:t> </w:t>
            </w:r>
            <w:r w:rsidRPr="001774B2">
              <w:t>153XD of the Act) for the goods; or</w:t>
            </w:r>
          </w:p>
          <w:p w:rsidR="00A86EFA" w:rsidRPr="001774B2" w:rsidRDefault="00A86EFA" w:rsidP="00633F28">
            <w:pPr>
              <w:pStyle w:val="Tablea"/>
            </w:pPr>
            <w:r w:rsidRPr="001774B2">
              <w:t xml:space="preserve">(b) a copy of a document mentioned in </w:t>
            </w:r>
            <w:r w:rsidR="001774B2">
              <w:t>paragraph (</w:t>
            </w:r>
            <w:r w:rsidRPr="001774B2">
              <w:t>a)</w:t>
            </w:r>
          </w:p>
        </w:tc>
        <w:tc>
          <w:tcPr>
            <w:tcW w:w="2602" w:type="pct"/>
            <w:shd w:val="clear" w:color="auto" w:fill="auto"/>
          </w:tcPr>
          <w:p w:rsidR="00A86EFA" w:rsidRPr="001774B2" w:rsidRDefault="00A86EFA" w:rsidP="00633F28">
            <w:pPr>
              <w:pStyle w:val="Tabletext"/>
            </w:pPr>
            <w:r w:rsidRPr="001774B2">
              <w:t>Both of the following apply:</w:t>
            </w:r>
          </w:p>
          <w:p w:rsidR="00A86EFA" w:rsidRPr="001774B2" w:rsidRDefault="00A86EFA" w:rsidP="00633F28">
            <w:pPr>
              <w:pStyle w:val="Tablea"/>
            </w:pPr>
            <w:r w:rsidRPr="001774B2">
              <w:t>(a) duty has been paid on the goods;</w:t>
            </w:r>
          </w:p>
          <w:p w:rsidR="00A86EFA" w:rsidRPr="001774B2" w:rsidRDefault="00A86EFA" w:rsidP="00633F28">
            <w:pPr>
              <w:pStyle w:val="Tablea"/>
            </w:pPr>
            <w:r w:rsidRPr="001774B2">
              <w:t>(b) the importer holds a certification of origin (within the meaning of section</w:t>
            </w:r>
            <w:r w:rsidR="001774B2">
              <w:t> </w:t>
            </w:r>
            <w:r w:rsidRPr="001774B2">
              <w:t>153XD of the Act) for the goods, or a copy of one, at the time of making the application for the refund.</w:t>
            </w:r>
          </w:p>
        </w:tc>
      </w:tr>
      <w:tr w:rsidR="00FA13AD" w:rsidRPr="001774B2" w:rsidTr="00485937">
        <w:tc>
          <w:tcPr>
            <w:tcW w:w="497" w:type="pct"/>
            <w:shd w:val="clear" w:color="auto" w:fill="auto"/>
          </w:tcPr>
          <w:p w:rsidR="00AB15FC" w:rsidRPr="001774B2" w:rsidRDefault="00AB15FC" w:rsidP="00AB15FC">
            <w:pPr>
              <w:pStyle w:val="Tabletext"/>
            </w:pPr>
            <w:r w:rsidRPr="001774B2">
              <w:t>1</w:t>
            </w:r>
          </w:p>
        </w:tc>
        <w:tc>
          <w:tcPr>
            <w:tcW w:w="1901" w:type="pct"/>
            <w:shd w:val="clear" w:color="auto" w:fill="auto"/>
          </w:tcPr>
          <w:p w:rsidR="00AB15FC" w:rsidRPr="001774B2" w:rsidRDefault="00AB15FC" w:rsidP="00AB15FC">
            <w:pPr>
              <w:pStyle w:val="Tabletext"/>
            </w:pPr>
            <w:r w:rsidRPr="001774B2">
              <w:t>Thai originating goods</w:t>
            </w:r>
          </w:p>
        </w:tc>
        <w:tc>
          <w:tcPr>
            <w:tcW w:w="2602" w:type="pct"/>
            <w:shd w:val="clear" w:color="auto" w:fill="auto"/>
          </w:tcPr>
          <w:p w:rsidR="00A265DB" w:rsidRPr="001774B2" w:rsidRDefault="00556C90" w:rsidP="00C60305">
            <w:pPr>
              <w:pStyle w:val="Tabletext"/>
            </w:pPr>
            <w:r w:rsidRPr="001774B2">
              <w:t>Duty has been paid on the goods</w:t>
            </w:r>
            <w:r w:rsidR="007B42D2" w:rsidRPr="001774B2">
              <w:t>.</w:t>
            </w:r>
          </w:p>
        </w:tc>
      </w:tr>
      <w:tr w:rsidR="00FA13AD" w:rsidRPr="001774B2" w:rsidTr="00485937">
        <w:tc>
          <w:tcPr>
            <w:tcW w:w="497" w:type="pct"/>
            <w:shd w:val="clear" w:color="auto" w:fill="auto"/>
          </w:tcPr>
          <w:p w:rsidR="00AB15FC" w:rsidRPr="001774B2" w:rsidRDefault="00AB15FC" w:rsidP="00AB15FC">
            <w:pPr>
              <w:pStyle w:val="Tabletext"/>
            </w:pPr>
            <w:r w:rsidRPr="001774B2">
              <w:t>2</w:t>
            </w:r>
          </w:p>
        </w:tc>
        <w:tc>
          <w:tcPr>
            <w:tcW w:w="1901" w:type="pct"/>
            <w:shd w:val="clear" w:color="auto" w:fill="auto"/>
          </w:tcPr>
          <w:p w:rsidR="00AB15FC" w:rsidRPr="001774B2" w:rsidRDefault="00556C90" w:rsidP="00AB15FC">
            <w:pPr>
              <w:pStyle w:val="Tabletext"/>
            </w:pPr>
            <w:r w:rsidRPr="001774B2">
              <w:t>Goods that would have been Thai originating goods if, at the time the goods were imported, the importer held a Certificate of Origin or a copy of a Certificate of Origin for the goods</w:t>
            </w:r>
          </w:p>
        </w:tc>
        <w:tc>
          <w:tcPr>
            <w:tcW w:w="2602" w:type="pct"/>
            <w:shd w:val="clear" w:color="auto" w:fill="auto"/>
          </w:tcPr>
          <w:p w:rsidR="00556C90" w:rsidRPr="001774B2" w:rsidRDefault="000D3458" w:rsidP="00AB15FC">
            <w:pPr>
              <w:pStyle w:val="Tabletext"/>
            </w:pPr>
            <w:r w:rsidRPr="001774B2">
              <w:t>Both</w:t>
            </w:r>
            <w:r w:rsidR="00556C90" w:rsidRPr="001774B2">
              <w:t xml:space="preserve"> of the following apply:</w:t>
            </w:r>
          </w:p>
          <w:p w:rsidR="00556C90" w:rsidRPr="001774B2" w:rsidRDefault="00556C90" w:rsidP="00556C90">
            <w:pPr>
              <w:pStyle w:val="Tablea"/>
            </w:pPr>
            <w:r w:rsidRPr="001774B2">
              <w:t>(a) duty</w:t>
            </w:r>
            <w:r w:rsidR="00A265DB" w:rsidRPr="001774B2">
              <w:t xml:space="preserve"> has been paid on the good</w:t>
            </w:r>
            <w:r w:rsidR="00CA6DCB" w:rsidRPr="001774B2">
              <w:t>s</w:t>
            </w:r>
            <w:r w:rsidR="00A265DB" w:rsidRPr="001774B2">
              <w:t>;</w:t>
            </w:r>
          </w:p>
          <w:p w:rsidR="00C43DCE" w:rsidRPr="001774B2" w:rsidRDefault="00556C90" w:rsidP="007B75A7">
            <w:pPr>
              <w:pStyle w:val="Tablea"/>
            </w:pPr>
            <w:r w:rsidRPr="001774B2">
              <w:t xml:space="preserve">(b) the importer holds a Certificate of Origin </w:t>
            </w:r>
            <w:r w:rsidR="002E759E" w:rsidRPr="001774B2">
              <w:t xml:space="preserve">or a copy of a Certificate of Origin </w:t>
            </w:r>
            <w:r w:rsidR="00C43DCE" w:rsidRPr="001774B2">
              <w:t>for the goods</w:t>
            </w:r>
            <w:r w:rsidR="002E759E" w:rsidRPr="001774B2">
              <w:t xml:space="preserve"> </w:t>
            </w:r>
            <w:r w:rsidRPr="001774B2">
              <w:t xml:space="preserve">at the time </w:t>
            </w:r>
            <w:r w:rsidR="002E759E" w:rsidRPr="001774B2">
              <w:t>of making the</w:t>
            </w:r>
            <w:r w:rsidRPr="001774B2">
              <w:t xml:space="preserve"> application for </w:t>
            </w:r>
            <w:r w:rsidR="002E759E" w:rsidRPr="001774B2">
              <w:t>the</w:t>
            </w:r>
            <w:r w:rsidRPr="001774B2">
              <w:t xml:space="preserve"> refund</w:t>
            </w:r>
            <w:r w:rsidR="007B42D2" w:rsidRPr="001774B2">
              <w:t>.</w:t>
            </w:r>
          </w:p>
        </w:tc>
      </w:tr>
      <w:tr w:rsidR="00FA13AD" w:rsidRPr="001774B2" w:rsidTr="00485937">
        <w:tc>
          <w:tcPr>
            <w:tcW w:w="497" w:type="pct"/>
            <w:shd w:val="clear" w:color="auto" w:fill="auto"/>
          </w:tcPr>
          <w:p w:rsidR="00AB15FC" w:rsidRPr="001774B2" w:rsidRDefault="00AB15FC" w:rsidP="00AB15FC">
            <w:pPr>
              <w:pStyle w:val="Tabletext"/>
            </w:pPr>
            <w:r w:rsidRPr="001774B2">
              <w:t>3</w:t>
            </w:r>
          </w:p>
        </w:tc>
        <w:tc>
          <w:tcPr>
            <w:tcW w:w="1901" w:type="pct"/>
            <w:shd w:val="clear" w:color="auto" w:fill="auto"/>
          </w:tcPr>
          <w:p w:rsidR="00AB15FC" w:rsidRPr="001774B2" w:rsidRDefault="00A265DB" w:rsidP="00AB15FC">
            <w:pPr>
              <w:pStyle w:val="Tabletext"/>
            </w:pPr>
            <w:r w:rsidRPr="001774B2">
              <w:t>Chilean originating goods</w:t>
            </w:r>
          </w:p>
        </w:tc>
        <w:tc>
          <w:tcPr>
            <w:tcW w:w="2602" w:type="pct"/>
            <w:shd w:val="clear" w:color="auto" w:fill="auto"/>
          </w:tcPr>
          <w:p w:rsidR="00AB15FC" w:rsidRPr="001774B2" w:rsidRDefault="00A265DB" w:rsidP="00B25484">
            <w:pPr>
              <w:pStyle w:val="Tabletext"/>
            </w:pPr>
            <w:r w:rsidRPr="001774B2">
              <w:t>Duty has been paid on the goods</w:t>
            </w:r>
            <w:r w:rsidR="007B42D2" w:rsidRPr="001774B2">
              <w:t>.</w:t>
            </w:r>
          </w:p>
        </w:tc>
      </w:tr>
      <w:tr w:rsidR="00FA13AD" w:rsidRPr="001774B2" w:rsidTr="00485937">
        <w:tc>
          <w:tcPr>
            <w:tcW w:w="497" w:type="pct"/>
            <w:shd w:val="clear" w:color="auto" w:fill="auto"/>
          </w:tcPr>
          <w:p w:rsidR="00AB15FC" w:rsidRPr="001774B2" w:rsidRDefault="00AB15FC" w:rsidP="00AB15FC">
            <w:pPr>
              <w:pStyle w:val="Tabletext"/>
            </w:pPr>
            <w:r w:rsidRPr="001774B2">
              <w:t>4</w:t>
            </w:r>
          </w:p>
        </w:tc>
        <w:tc>
          <w:tcPr>
            <w:tcW w:w="1901" w:type="pct"/>
            <w:shd w:val="clear" w:color="auto" w:fill="auto"/>
          </w:tcPr>
          <w:p w:rsidR="00AB15FC" w:rsidRPr="001774B2" w:rsidRDefault="00A265DB" w:rsidP="00AB15FC">
            <w:pPr>
              <w:pStyle w:val="Tabletext"/>
            </w:pPr>
            <w:r w:rsidRPr="001774B2">
              <w:t>Goods that would have been Chilean originating goods if, at the time the goods were imported, the importer held a Certificate of Origin or a copy of a Certificate of Origin for the goods</w:t>
            </w:r>
          </w:p>
        </w:tc>
        <w:tc>
          <w:tcPr>
            <w:tcW w:w="2602" w:type="pct"/>
            <w:shd w:val="clear" w:color="auto" w:fill="auto"/>
          </w:tcPr>
          <w:p w:rsidR="00AB15FC" w:rsidRPr="001774B2" w:rsidRDefault="000D3458" w:rsidP="00B25484">
            <w:pPr>
              <w:pStyle w:val="Tabletext"/>
            </w:pPr>
            <w:r w:rsidRPr="001774B2">
              <w:t>Both</w:t>
            </w:r>
            <w:r w:rsidR="00A265DB" w:rsidRPr="001774B2">
              <w:t xml:space="preserve"> of the following apply:</w:t>
            </w:r>
          </w:p>
          <w:p w:rsidR="00A265DB" w:rsidRPr="001774B2" w:rsidRDefault="00A265DB" w:rsidP="00AB15FC">
            <w:pPr>
              <w:pStyle w:val="Tablea"/>
            </w:pPr>
            <w:r w:rsidRPr="001774B2">
              <w:t>(a) duty has been paid on the goods;</w:t>
            </w:r>
          </w:p>
          <w:p w:rsidR="00A265DB" w:rsidRPr="001774B2" w:rsidRDefault="00A265DB" w:rsidP="007B75A7">
            <w:pPr>
              <w:pStyle w:val="Tablea"/>
            </w:pPr>
            <w:r w:rsidRPr="001774B2">
              <w:t xml:space="preserve">(b) the importer holds a Certificate of Origin or a copy of a Certificate of Origin for the </w:t>
            </w:r>
            <w:r w:rsidR="002E759E" w:rsidRPr="001774B2">
              <w:t>goods at the time of making the application for the</w:t>
            </w:r>
            <w:r w:rsidRPr="001774B2">
              <w:t xml:space="preserve"> refund</w:t>
            </w:r>
            <w:r w:rsidR="007B42D2" w:rsidRPr="001774B2">
              <w:t>.</w:t>
            </w:r>
          </w:p>
        </w:tc>
      </w:tr>
      <w:tr w:rsidR="00FA13AD" w:rsidRPr="001774B2" w:rsidTr="00485937">
        <w:tc>
          <w:tcPr>
            <w:tcW w:w="497" w:type="pct"/>
            <w:shd w:val="clear" w:color="auto" w:fill="auto"/>
          </w:tcPr>
          <w:p w:rsidR="002E759E" w:rsidRPr="001774B2" w:rsidRDefault="00F84674" w:rsidP="00AB15FC">
            <w:pPr>
              <w:pStyle w:val="Tabletext"/>
            </w:pPr>
            <w:r w:rsidRPr="001774B2">
              <w:t>5</w:t>
            </w:r>
          </w:p>
        </w:tc>
        <w:tc>
          <w:tcPr>
            <w:tcW w:w="1901" w:type="pct"/>
            <w:shd w:val="clear" w:color="auto" w:fill="auto"/>
          </w:tcPr>
          <w:p w:rsidR="002E759E" w:rsidRPr="001774B2" w:rsidRDefault="002E759E" w:rsidP="00AB15FC">
            <w:pPr>
              <w:pStyle w:val="Tabletext"/>
            </w:pPr>
            <w:r w:rsidRPr="001774B2">
              <w:t>Malaysian originating goods</w:t>
            </w:r>
          </w:p>
        </w:tc>
        <w:tc>
          <w:tcPr>
            <w:tcW w:w="2602" w:type="pct"/>
            <w:shd w:val="clear" w:color="auto" w:fill="auto"/>
          </w:tcPr>
          <w:p w:rsidR="002E759E" w:rsidRPr="001774B2" w:rsidRDefault="002E759E" w:rsidP="00B25484">
            <w:pPr>
              <w:pStyle w:val="Tabletext"/>
            </w:pPr>
            <w:r w:rsidRPr="001774B2">
              <w:t>Duty has been paid on the goods</w:t>
            </w:r>
            <w:r w:rsidR="007B42D2" w:rsidRPr="001774B2">
              <w:t>.</w:t>
            </w:r>
          </w:p>
        </w:tc>
      </w:tr>
      <w:tr w:rsidR="00FA13AD" w:rsidRPr="001774B2" w:rsidTr="00485937">
        <w:tc>
          <w:tcPr>
            <w:tcW w:w="497" w:type="pct"/>
            <w:shd w:val="clear" w:color="auto" w:fill="auto"/>
          </w:tcPr>
          <w:p w:rsidR="002E759E" w:rsidRPr="001774B2" w:rsidRDefault="00F84674" w:rsidP="00AB15FC">
            <w:pPr>
              <w:pStyle w:val="Tabletext"/>
            </w:pPr>
            <w:r w:rsidRPr="001774B2">
              <w:t>6</w:t>
            </w:r>
          </w:p>
        </w:tc>
        <w:tc>
          <w:tcPr>
            <w:tcW w:w="1901" w:type="pct"/>
            <w:shd w:val="clear" w:color="auto" w:fill="auto"/>
          </w:tcPr>
          <w:p w:rsidR="007F433D" w:rsidRPr="001774B2" w:rsidRDefault="002E759E" w:rsidP="00AB15FC">
            <w:pPr>
              <w:pStyle w:val="Tabletext"/>
            </w:pPr>
            <w:r w:rsidRPr="001774B2">
              <w:t>Goods that would have been Malaysian originating goods if, at the time the goods we</w:t>
            </w:r>
            <w:r w:rsidR="007F433D" w:rsidRPr="001774B2">
              <w:t>re imported, the importer held:</w:t>
            </w:r>
          </w:p>
          <w:p w:rsidR="007F433D" w:rsidRPr="001774B2" w:rsidRDefault="007F433D" w:rsidP="007F433D">
            <w:pPr>
              <w:pStyle w:val="Tablea"/>
            </w:pPr>
            <w:r w:rsidRPr="001774B2">
              <w:t>(a) a Declaration of Origin, or a</w:t>
            </w:r>
            <w:r w:rsidR="002E759E" w:rsidRPr="001774B2">
              <w:t xml:space="preserve"> Certificate of Origin</w:t>
            </w:r>
            <w:r w:rsidRPr="001774B2">
              <w:t>, for the goods;</w:t>
            </w:r>
            <w:r w:rsidR="002E759E" w:rsidRPr="001774B2">
              <w:t xml:space="preserve"> or</w:t>
            </w:r>
          </w:p>
          <w:p w:rsidR="002E759E" w:rsidRPr="001774B2" w:rsidRDefault="007F433D" w:rsidP="007F433D">
            <w:pPr>
              <w:pStyle w:val="Tablea"/>
            </w:pPr>
            <w:r w:rsidRPr="001774B2">
              <w:t xml:space="preserve">(b) a copy of a document mentioned in </w:t>
            </w:r>
            <w:r w:rsidR="001774B2">
              <w:t>paragraph (</w:t>
            </w:r>
            <w:r w:rsidRPr="001774B2">
              <w:t>a)</w:t>
            </w:r>
          </w:p>
        </w:tc>
        <w:tc>
          <w:tcPr>
            <w:tcW w:w="2602" w:type="pct"/>
            <w:shd w:val="clear" w:color="auto" w:fill="auto"/>
          </w:tcPr>
          <w:p w:rsidR="002E759E" w:rsidRPr="001774B2" w:rsidRDefault="000D3458" w:rsidP="00B25484">
            <w:pPr>
              <w:pStyle w:val="Tabletext"/>
            </w:pPr>
            <w:r w:rsidRPr="001774B2">
              <w:t>Both</w:t>
            </w:r>
            <w:r w:rsidR="002E759E" w:rsidRPr="001774B2">
              <w:t xml:space="preserve"> of the following apply:</w:t>
            </w:r>
          </w:p>
          <w:p w:rsidR="002E759E" w:rsidRPr="001774B2" w:rsidRDefault="002E759E" w:rsidP="002E759E">
            <w:pPr>
              <w:pStyle w:val="Tablea"/>
            </w:pPr>
            <w:r w:rsidRPr="001774B2">
              <w:t>(a) duty has been paid on the goods;</w:t>
            </w:r>
          </w:p>
          <w:p w:rsidR="002E759E" w:rsidRPr="001774B2" w:rsidRDefault="002E759E" w:rsidP="007B75A7">
            <w:pPr>
              <w:pStyle w:val="Tablea"/>
            </w:pPr>
            <w:r w:rsidRPr="001774B2">
              <w:t xml:space="preserve">(b) the importer holds a </w:t>
            </w:r>
            <w:r w:rsidR="007F433D" w:rsidRPr="001774B2">
              <w:t xml:space="preserve">Declaration of Origin, or a </w:t>
            </w:r>
            <w:r w:rsidRPr="001774B2">
              <w:t>Cert</w:t>
            </w:r>
            <w:r w:rsidR="00507043" w:rsidRPr="001774B2">
              <w:t>ificate of Origin</w:t>
            </w:r>
            <w:r w:rsidR="007F433D" w:rsidRPr="001774B2">
              <w:t xml:space="preserve"> for the goods,</w:t>
            </w:r>
            <w:r w:rsidR="00507043" w:rsidRPr="001774B2">
              <w:t xml:space="preserve"> or a copy </w:t>
            </w:r>
            <w:r w:rsidR="007F433D" w:rsidRPr="001774B2">
              <w:t xml:space="preserve">of either of those documents, </w:t>
            </w:r>
            <w:r w:rsidRPr="001774B2">
              <w:t>at the time of making the application for the refund</w:t>
            </w:r>
            <w:r w:rsidR="007B42D2" w:rsidRPr="001774B2">
              <w:t>.</w:t>
            </w:r>
          </w:p>
        </w:tc>
      </w:tr>
      <w:tr w:rsidR="00FA13AD" w:rsidRPr="001774B2" w:rsidTr="00485937">
        <w:tc>
          <w:tcPr>
            <w:tcW w:w="497" w:type="pct"/>
            <w:shd w:val="clear" w:color="auto" w:fill="auto"/>
          </w:tcPr>
          <w:p w:rsidR="002E759E" w:rsidRPr="001774B2" w:rsidRDefault="00F84674" w:rsidP="00AB15FC">
            <w:pPr>
              <w:pStyle w:val="Tabletext"/>
            </w:pPr>
            <w:r w:rsidRPr="001774B2">
              <w:t>7</w:t>
            </w:r>
          </w:p>
        </w:tc>
        <w:tc>
          <w:tcPr>
            <w:tcW w:w="1901" w:type="pct"/>
            <w:shd w:val="clear" w:color="auto" w:fill="auto"/>
          </w:tcPr>
          <w:p w:rsidR="002E759E" w:rsidRPr="001774B2" w:rsidRDefault="00EC6F49" w:rsidP="00AB15FC">
            <w:pPr>
              <w:pStyle w:val="Tabletext"/>
            </w:pPr>
            <w:r w:rsidRPr="001774B2">
              <w:t>AANZ originating goods</w:t>
            </w:r>
          </w:p>
        </w:tc>
        <w:tc>
          <w:tcPr>
            <w:tcW w:w="2602" w:type="pct"/>
            <w:shd w:val="clear" w:color="auto" w:fill="auto"/>
          </w:tcPr>
          <w:p w:rsidR="002E759E" w:rsidRPr="001774B2" w:rsidRDefault="00EC6F49" w:rsidP="00B25484">
            <w:pPr>
              <w:pStyle w:val="Tabletext"/>
            </w:pPr>
            <w:r w:rsidRPr="001774B2">
              <w:t>Duty has been paid on the goods</w:t>
            </w:r>
            <w:r w:rsidR="007B42D2" w:rsidRPr="001774B2">
              <w:t>.</w:t>
            </w:r>
          </w:p>
        </w:tc>
      </w:tr>
      <w:tr w:rsidR="00FA13AD" w:rsidRPr="001774B2" w:rsidTr="00485937">
        <w:tc>
          <w:tcPr>
            <w:tcW w:w="497" w:type="pct"/>
            <w:shd w:val="clear" w:color="auto" w:fill="auto"/>
          </w:tcPr>
          <w:p w:rsidR="002E759E" w:rsidRPr="001774B2" w:rsidRDefault="00F84674" w:rsidP="00AB15FC">
            <w:pPr>
              <w:pStyle w:val="Tabletext"/>
            </w:pPr>
            <w:r w:rsidRPr="001774B2">
              <w:t>8</w:t>
            </w:r>
          </w:p>
        </w:tc>
        <w:tc>
          <w:tcPr>
            <w:tcW w:w="1901" w:type="pct"/>
            <w:shd w:val="clear" w:color="auto" w:fill="auto"/>
          </w:tcPr>
          <w:p w:rsidR="002E759E" w:rsidRPr="001774B2" w:rsidRDefault="00EC6F49" w:rsidP="00AB15FC">
            <w:pPr>
              <w:pStyle w:val="Tabletext"/>
            </w:pPr>
            <w:r w:rsidRPr="001774B2">
              <w:t>Goods that would have been AANZ originating goods if, at the time the goods were imported, the importer held a Certificate of Origin or a copy of a Certificate of Origin for the goods</w:t>
            </w:r>
          </w:p>
        </w:tc>
        <w:tc>
          <w:tcPr>
            <w:tcW w:w="2602" w:type="pct"/>
            <w:shd w:val="clear" w:color="auto" w:fill="auto"/>
          </w:tcPr>
          <w:p w:rsidR="002E759E" w:rsidRPr="001774B2" w:rsidRDefault="000D3458" w:rsidP="00B25484">
            <w:pPr>
              <w:pStyle w:val="Tabletext"/>
            </w:pPr>
            <w:r w:rsidRPr="001774B2">
              <w:t>Both</w:t>
            </w:r>
            <w:r w:rsidR="00EC6F49" w:rsidRPr="001774B2">
              <w:t xml:space="preserve"> of the following apply:</w:t>
            </w:r>
          </w:p>
          <w:p w:rsidR="00EC6F49" w:rsidRPr="001774B2" w:rsidRDefault="00EC6F49" w:rsidP="00AB15FC">
            <w:pPr>
              <w:pStyle w:val="Tablea"/>
            </w:pPr>
            <w:r w:rsidRPr="001774B2">
              <w:t>(a) duty has been paid on the goods;</w:t>
            </w:r>
          </w:p>
          <w:p w:rsidR="00EC6F49" w:rsidRPr="001774B2" w:rsidRDefault="00EC6F49" w:rsidP="007B75A7">
            <w:pPr>
              <w:pStyle w:val="Tablea"/>
            </w:pPr>
            <w:r w:rsidRPr="001774B2">
              <w:t>(b) the importer holds a Certificate of Origin</w:t>
            </w:r>
            <w:r w:rsidR="00507043" w:rsidRPr="001774B2">
              <w:t xml:space="preserve"> or a copy of a Certificate of Origin</w:t>
            </w:r>
            <w:r w:rsidRPr="001774B2">
              <w:t xml:space="preserve"> for the goods at the time of making the application for the refund</w:t>
            </w:r>
            <w:r w:rsidR="007B42D2" w:rsidRPr="001774B2">
              <w:t>.</w:t>
            </w:r>
          </w:p>
        </w:tc>
      </w:tr>
      <w:tr w:rsidR="00FA13AD" w:rsidRPr="001774B2" w:rsidTr="00485937">
        <w:tc>
          <w:tcPr>
            <w:tcW w:w="497" w:type="pct"/>
            <w:shd w:val="clear" w:color="auto" w:fill="auto"/>
          </w:tcPr>
          <w:p w:rsidR="00FA13AD" w:rsidRPr="001774B2" w:rsidRDefault="00FA13AD" w:rsidP="00AB15FC">
            <w:pPr>
              <w:pStyle w:val="Tabletext"/>
            </w:pPr>
            <w:r w:rsidRPr="001774B2">
              <w:t>8C</w:t>
            </w:r>
          </w:p>
        </w:tc>
        <w:tc>
          <w:tcPr>
            <w:tcW w:w="1901" w:type="pct"/>
            <w:shd w:val="clear" w:color="auto" w:fill="auto"/>
          </w:tcPr>
          <w:p w:rsidR="00FA13AD" w:rsidRPr="001774B2" w:rsidRDefault="00FA13AD" w:rsidP="00AB15FC">
            <w:pPr>
              <w:pStyle w:val="Tabletext"/>
            </w:pPr>
            <w:r w:rsidRPr="001774B2">
              <w:t>Trans</w:t>
            </w:r>
            <w:r w:rsidR="001774B2">
              <w:noBreakHyphen/>
            </w:r>
            <w:r w:rsidRPr="001774B2">
              <w:t>Pacific Partnership originating goods</w:t>
            </w:r>
          </w:p>
        </w:tc>
        <w:tc>
          <w:tcPr>
            <w:tcW w:w="2602" w:type="pct"/>
            <w:shd w:val="clear" w:color="auto" w:fill="auto"/>
          </w:tcPr>
          <w:p w:rsidR="00FA13AD" w:rsidRPr="001774B2" w:rsidRDefault="00FA13AD" w:rsidP="00B25484">
            <w:pPr>
              <w:pStyle w:val="Tabletext"/>
            </w:pPr>
            <w:r w:rsidRPr="001774B2">
              <w:t>Duty has been paid on the goods.</w:t>
            </w:r>
          </w:p>
        </w:tc>
      </w:tr>
      <w:tr w:rsidR="00FA13AD" w:rsidRPr="001774B2" w:rsidTr="00485937">
        <w:trPr>
          <w:cantSplit/>
        </w:trPr>
        <w:tc>
          <w:tcPr>
            <w:tcW w:w="497" w:type="pct"/>
            <w:shd w:val="clear" w:color="auto" w:fill="auto"/>
          </w:tcPr>
          <w:p w:rsidR="00FA13AD" w:rsidRPr="001774B2" w:rsidRDefault="00FA13AD" w:rsidP="00AB15FC">
            <w:pPr>
              <w:pStyle w:val="Tabletext"/>
            </w:pPr>
            <w:r w:rsidRPr="001774B2">
              <w:lastRenderedPageBreak/>
              <w:t>8D</w:t>
            </w:r>
          </w:p>
        </w:tc>
        <w:tc>
          <w:tcPr>
            <w:tcW w:w="1901" w:type="pct"/>
            <w:shd w:val="clear" w:color="auto" w:fill="auto"/>
          </w:tcPr>
          <w:p w:rsidR="00FA13AD" w:rsidRPr="001774B2" w:rsidRDefault="00FA13AD" w:rsidP="009210E8">
            <w:pPr>
              <w:pStyle w:val="Tabletext"/>
            </w:pPr>
            <w:r w:rsidRPr="001774B2">
              <w:t>Goods that would have been Trans</w:t>
            </w:r>
            <w:r w:rsidR="001774B2">
              <w:noBreakHyphen/>
            </w:r>
            <w:r w:rsidRPr="001774B2">
              <w:t>Pacific Partnership originating goods if, at the time the goods were imported, the importer held:</w:t>
            </w:r>
          </w:p>
          <w:p w:rsidR="00FA13AD" w:rsidRPr="001774B2" w:rsidRDefault="00FA13AD" w:rsidP="009210E8">
            <w:pPr>
              <w:pStyle w:val="Tablea"/>
            </w:pPr>
            <w:r w:rsidRPr="001774B2">
              <w:t>(a) a certification of origin (within the meaning of section</w:t>
            </w:r>
            <w:r w:rsidR="001774B2">
              <w:t> </w:t>
            </w:r>
            <w:r w:rsidRPr="001774B2">
              <w:t>153ZKU of the Act) for the goods; or</w:t>
            </w:r>
          </w:p>
          <w:p w:rsidR="00FA13AD" w:rsidRPr="001774B2" w:rsidRDefault="00FA13AD" w:rsidP="00D50856">
            <w:pPr>
              <w:pStyle w:val="Tablea"/>
            </w:pPr>
            <w:r w:rsidRPr="001774B2">
              <w:t xml:space="preserve">(b) a copy of a document mentioned in </w:t>
            </w:r>
            <w:r w:rsidR="001774B2">
              <w:t>paragraph (</w:t>
            </w:r>
            <w:r w:rsidRPr="001774B2">
              <w:t>a)</w:t>
            </w:r>
          </w:p>
        </w:tc>
        <w:tc>
          <w:tcPr>
            <w:tcW w:w="2602" w:type="pct"/>
            <w:shd w:val="clear" w:color="auto" w:fill="auto"/>
          </w:tcPr>
          <w:p w:rsidR="00FA13AD" w:rsidRPr="001774B2" w:rsidRDefault="00FA13AD" w:rsidP="009210E8">
            <w:pPr>
              <w:pStyle w:val="Tabletext"/>
            </w:pPr>
            <w:r w:rsidRPr="001774B2">
              <w:t>Both of the following apply:</w:t>
            </w:r>
          </w:p>
          <w:p w:rsidR="00FA13AD" w:rsidRPr="001774B2" w:rsidRDefault="00FA13AD" w:rsidP="009210E8">
            <w:pPr>
              <w:pStyle w:val="Tablea"/>
            </w:pPr>
            <w:r w:rsidRPr="001774B2">
              <w:t>(a) duty has been paid on the goods;</w:t>
            </w:r>
          </w:p>
          <w:p w:rsidR="00FA13AD" w:rsidRPr="001774B2" w:rsidRDefault="00FA13AD" w:rsidP="00D50856">
            <w:pPr>
              <w:pStyle w:val="Tablea"/>
            </w:pPr>
            <w:r w:rsidRPr="001774B2">
              <w:t>(b) the importer holds a certification of origin (within the meaning of section</w:t>
            </w:r>
            <w:r w:rsidR="001774B2">
              <w:t> </w:t>
            </w:r>
            <w:r w:rsidRPr="001774B2">
              <w:t>153ZKU of the Act) for the goods, or a copy of one, at the time of making the application for the refund.</w:t>
            </w:r>
          </w:p>
        </w:tc>
      </w:tr>
      <w:tr w:rsidR="00FA13AD" w:rsidRPr="001774B2" w:rsidTr="00485937">
        <w:tc>
          <w:tcPr>
            <w:tcW w:w="497" w:type="pct"/>
            <w:shd w:val="clear" w:color="auto" w:fill="auto"/>
          </w:tcPr>
          <w:p w:rsidR="00A361C5" w:rsidRPr="001774B2" w:rsidRDefault="00A361C5" w:rsidP="00AB15FC">
            <w:pPr>
              <w:pStyle w:val="Tabletext"/>
            </w:pPr>
            <w:r w:rsidRPr="001774B2">
              <w:t>9</w:t>
            </w:r>
          </w:p>
        </w:tc>
        <w:tc>
          <w:tcPr>
            <w:tcW w:w="1901" w:type="pct"/>
            <w:shd w:val="clear" w:color="auto" w:fill="auto"/>
          </w:tcPr>
          <w:p w:rsidR="00A361C5" w:rsidRPr="001774B2" w:rsidRDefault="00A361C5" w:rsidP="00AB15FC">
            <w:pPr>
              <w:pStyle w:val="Tabletext"/>
            </w:pPr>
            <w:r w:rsidRPr="001774B2">
              <w:t>Korean originating goods</w:t>
            </w:r>
          </w:p>
        </w:tc>
        <w:tc>
          <w:tcPr>
            <w:tcW w:w="2602" w:type="pct"/>
            <w:shd w:val="clear" w:color="auto" w:fill="auto"/>
          </w:tcPr>
          <w:p w:rsidR="00A361C5" w:rsidRPr="001774B2" w:rsidRDefault="00A361C5" w:rsidP="00B25484">
            <w:pPr>
              <w:pStyle w:val="Tabletext"/>
            </w:pPr>
            <w:r w:rsidRPr="001774B2">
              <w:t>Duty has been paid on the goods</w:t>
            </w:r>
            <w:r w:rsidR="007B42D2" w:rsidRPr="001774B2">
              <w:t>.</w:t>
            </w:r>
          </w:p>
        </w:tc>
      </w:tr>
      <w:tr w:rsidR="00FA13AD" w:rsidRPr="001774B2" w:rsidTr="00485937">
        <w:tc>
          <w:tcPr>
            <w:tcW w:w="497" w:type="pct"/>
            <w:shd w:val="clear" w:color="auto" w:fill="auto"/>
          </w:tcPr>
          <w:p w:rsidR="00A361C5" w:rsidRPr="001774B2" w:rsidRDefault="00A361C5" w:rsidP="00AB15FC">
            <w:pPr>
              <w:pStyle w:val="Tabletext"/>
            </w:pPr>
            <w:r w:rsidRPr="001774B2">
              <w:t>10</w:t>
            </w:r>
          </w:p>
        </w:tc>
        <w:tc>
          <w:tcPr>
            <w:tcW w:w="1901" w:type="pct"/>
            <w:shd w:val="clear" w:color="auto" w:fill="auto"/>
          </w:tcPr>
          <w:p w:rsidR="00A361C5" w:rsidRPr="001774B2" w:rsidRDefault="00A361C5" w:rsidP="009210E8">
            <w:pPr>
              <w:pStyle w:val="Tabletext"/>
            </w:pPr>
            <w:r w:rsidRPr="001774B2">
              <w:t xml:space="preserve">Goods that would have been Korean originating goods if, </w:t>
            </w:r>
            <w:r w:rsidR="009210E8" w:rsidRPr="001774B2">
              <w:t>at the time for working out the rate of import duty on the goods</w:t>
            </w:r>
            <w:r w:rsidRPr="001774B2">
              <w:t>, the importer held a Certificate of Origin or a copy of a Certificate of Origin for the goods</w:t>
            </w:r>
          </w:p>
        </w:tc>
        <w:tc>
          <w:tcPr>
            <w:tcW w:w="2602" w:type="pct"/>
            <w:shd w:val="clear" w:color="auto" w:fill="auto"/>
          </w:tcPr>
          <w:p w:rsidR="00A361C5" w:rsidRPr="001774B2" w:rsidRDefault="00A361C5" w:rsidP="00B25484">
            <w:pPr>
              <w:pStyle w:val="Tabletext"/>
            </w:pPr>
            <w:r w:rsidRPr="001774B2">
              <w:t>Both of the following apply:</w:t>
            </w:r>
          </w:p>
          <w:p w:rsidR="00A361C5" w:rsidRPr="001774B2" w:rsidRDefault="00A361C5" w:rsidP="00A361C5">
            <w:pPr>
              <w:pStyle w:val="Tablea"/>
            </w:pPr>
            <w:r w:rsidRPr="001774B2">
              <w:t>(a) duty has been paid on the goods;</w:t>
            </w:r>
          </w:p>
          <w:p w:rsidR="00A361C5" w:rsidRPr="001774B2" w:rsidRDefault="00A361C5" w:rsidP="007B75A7">
            <w:pPr>
              <w:pStyle w:val="Tablea"/>
            </w:pPr>
            <w:r w:rsidRPr="001774B2">
              <w:t xml:space="preserve">(b) the importer holds a Certificate of Origin </w:t>
            </w:r>
            <w:r w:rsidR="00CC4A72" w:rsidRPr="001774B2">
              <w:t>or a copy of a Certificate of O</w:t>
            </w:r>
            <w:r w:rsidR="00507043" w:rsidRPr="001774B2">
              <w:t xml:space="preserve">rigin </w:t>
            </w:r>
            <w:r w:rsidRPr="001774B2">
              <w:t>for the goods at the time of making the application for the refund</w:t>
            </w:r>
            <w:r w:rsidR="007B42D2" w:rsidRPr="001774B2">
              <w:t>.</w:t>
            </w:r>
          </w:p>
        </w:tc>
      </w:tr>
      <w:tr w:rsidR="00FA13AD" w:rsidRPr="001774B2" w:rsidTr="00485937">
        <w:tc>
          <w:tcPr>
            <w:tcW w:w="497" w:type="pct"/>
            <w:shd w:val="clear" w:color="auto" w:fill="auto"/>
          </w:tcPr>
          <w:p w:rsidR="00507043" w:rsidRPr="001774B2" w:rsidRDefault="00507043" w:rsidP="00AB15FC">
            <w:pPr>
              <w:pStyle w:val="Tabletext"/>
            </w:pPr>
            <w:r w:rsidRPr="001774B2">
              <w:t>11</w:t>
            </w:r>
          </w:p>
        </w:tc>
        <w:tc>
          <w:tcPr>
            <w:tcW w:w="1901" w:type="pct"/>
            <w:shd w:val="clear" w:color="auto" w:fill="auto"/>
          </w:tcPr>
          <w:p w:rsidR="00507043" w:rsidRPr="001774B2" w:rsidRDefault="00507043" w:rsidP="00AB15FC">
            <w:pPr>
              <w:pStyle w:val="Tabletext"/>
            </w:pPr>
            <w:r w:rsidRPr="001774B2">
              <w:t>Japanese originating goods</w:t>
            </w:r>
          </w:p>
        </w:tc>
        <w:tc>
          <w:tcPr>
            <w:tcW w:w="2602" w:type="pct"/>
            <w:shd w:val="clear" w:color="auto" w:fill="auto"/>
          </w:tcPr>
          <w:p w:rsidR="00507043" w:rsidRPr="001774B2" w:rsidRDefault="00507043" w:rsidP="00B25484">
            <w:pPr>
              <w:pStyle w:val="Tabletext"/>
            </w:pPr>
            <w:r w:rsidRPr="001774B2">
              <w:t>Duty has been paid on the goods</w:t>
            </w:r>
            <w:r w:rsidR="007B42D2" w:rsidRPr="001774B2">
              <w:t>.</w:t>
            </w:r>
          </w:p>
        </w:tc>
      </w:tr>
      <w:tr w:rsidR="00FA13AD" w:rsidRPr="001774B2" w:rsidTr="00485937">
        <w:tc>
          <w:tcPr>
            <w:tcW w:w="497" w:type="pct"/>
            <w:shd w:val="clear" w:color="auto" w:fill="auto"/>
          </w:tcPr>
          <w:p w:rsidR="00507043" w:rsidRPr="001774B2" w:rsidRDefault="00507043" w:rsidP="00AB15FC">
            <w:pPr>
              <w:pStyle w:val="Tabletext"/>
            </w:pPr>
            <w:r w:rsidRPr="001774B2">
              <w:t>12</w:t>
            </w:r>
          </w:p>
        </w:tc>
        <w:tc>
          <w:tcPr>
            <w:tcW w:w="1901" w:type="pct"/>
            <w:shd w:val="clear" w:color="auto" w:fill="auto"/>
          </w:tcPr>
          <w:p w:rsidR="00507043" w:rsidRPr="001774B2" w:rsidRDefault="00507043" w:rsidP="00AB15FC">
            <w:pPr>
              <w:pStyle w:val="Tabletext"/>
            </w:pPr>
            <w:r w:rsidRPr="001774B2">
              <w:t xml:space="preserve">Goods that would have been </w:t>
            </w:r>
            <w:r w:rsidR="006F122E" w:rsidRPr="001774B2">
              <w:t xml:space="preserve">Japanese </w:t>
            </w:r>
            <w:r w:rsidRPr="001774B2">
              <w:t>originating goods if, at the time the goods were imported, the importer held:</w:t>
            </w:r>
          </w:p>
          <w:p w:rsidR="00507043" w:rsidRPr="001774B2" w:rsidRDefault="00507043" w:rsidP="00507043">
            <w:pPr>
              <w:pStyle w:val="Tablea"/>
            </w:pPr>
            <w:r w:rsidRPr="001774B2">
              <w:t>(a) a Certificate of Origin</w:t>
            </w:r>
            <w:r w:rsidR="00CC4A72" w:rsidRPr="001774B2">
              <w:t xml:space="preserve"> or origin certification document</w:t>
            </w:r>
            <w:r w:rsidR="00A70ECC" w:rsidRPr="001774B2">
              <w:t xml:space="preserve"> for the goods; or</w:t>
            </w:r>
          </w:p>
          <w:p w:rsidR="00507043" w:rsidRPr="001774B2" w:rsidRDefault="00507043" w:rsidP="00A70ECC">
            <w:pPr>
              <w:pStyle w:val="Tablea"/>
            </w:pPr>
            <w:r w:rsidRPr="001774B2">
              <w:t xml:space="preserve">(b) </w:t>
            </w:r>
            <w:r w:rsidR="00A70ECC" w:rsidRPr="001774B2">
              <w:t xml:space="preserve">a copy of a document mentioned in </w:t>
            </w:r>
            <w:r w:rsidR="001774B2">
              <w:t>paragraph (</w:t>
            </w:r>
            <w:r w:rsidR="00A70ECC" w:rsidRPr="001774B2">
              <w:t>a)</w:t>
            </w:r>
          </w:p>
        </w:tc>
        <w:tc>
          <w:tcPr>
            <w:tcW w:w="2602" w:type="pct"/>
            <w:shd w:val="clear" w:color="auto" w:fill="auto"/>
          </w:tcPr>
          <w:p w:rsidR="00507043" w:rsidRPr="001774B2" w:rsidRDefault="00507043" w:rsidP="00B25484">
            <w:pPr>
              <w:pStyle w:val="Tabletext"/>
            </w:pPr>
            <w:r w:rsidRPr="001774B2">
              <w:t>Both of the following apply:</w:t>
            </w:r>
          </w:p>
          <w:p w:rsidR="00507043" w:rsidRPr="001774B2" w:rsidRDefault="00507043" w:rsidP="00B610E4">
            <w:pPr>
              <w:pStyle w:val="Tablea"/>
            </w:pPr>
            <w:r w:rsidRPr="001774B2">
              <w:t>(a) duty has been paid on the goods;</w:t>
            </w:r>
          </w:p>
          <w:p w:rsidR="00507043" w:rsidRPr="001774B2" w:rsidRDefault="00507043" w:rsidP="007B75A7">
            <w:pPr>
              <w:pStyle w:val="Tablea"/>
            </w:pPr>
            <w:r w:rsidRPr="001774B2">
              <w:t xml:space="preserve">(b) the importer holds a Certificate </w:t>
            </w:r>
            <w:r w:rsidR="00CC4A72" w:rsidRPr="001774B2">
              <w:t xml:space="preserve">of Origin or origin certification document </w:t>
            </w:r>
            <w:r w:rsidRPr="001774B2">
              <w:t>for the goods, or a copy of either of those documents, at the time of making the application for the refund</w:t>
            </w:r>
            <w:r w:rsidR="007B42D2" w:rsidRPr="001774B2">
              <w:t>.</w:t>
            </w:r>
          </w:p>
        </w:tc>
      </w:tr>
      <w:tr w:rsidR="00FA13AD" w:rsidRPr="001774B2" w:rsidTr="00485937">
        <w:tc>
          <w:tcPr>
            <w:tcW w:w="497" w:type="pct"/>
            <w:tcBorders>
              <w:bottom w:val="single" w:sz="2" w:space="0" w:color="auto"/>
            </w:tcBorders>
            <w:shd w:val="clear" w:color="auto" w:fill="auto"/>
          </w:tcPr>
          <w:p w:rsidR="00FA201F" w:rsidRPr="001774B2" w:rsidRDefault="00FA201F" w:rsidP="00AB15FC">
            <w:pPr>
              <w:pStyle w:val="Tabletext"/>
            </w:pPr>
            <w:r w:rsidRPr="001774B2">
              <w:t>13</w:t>
            </w:r>
          </w:p>
        </w:tc>
        <w:tc>
          <w:tcPr>
            <w:tcW w:w="1901" w:type="pct"/>
            <w:tcBorders>
              <w:bottom w:val="single" w:sz="2" w:space="0" w:color="auto"/>
            </w:tcBorders>
            <w:shd w:val="clear" w:color="auto" w:fill="auto"/>
          </w:tcPr>
          <w:p w:rsidR="00FA201F" w:rsidRPr="001774B2" w:rsidRDefault="00FA201F" w:rsidP="00AB15FC">
            <w:pPr>
              <w:pStyle w:val="Tabletext"/>
            </w:pPr>
            <w:r w:rsidRPr="001774B2">
              <w:t>Chinese originating goods</w:t>
            </w:r>
          </w:p>
        </w:tc>
        <w:tc>
          <w:tcPr>
            <w:tcW w:w="2602" w:type="pct"/>
            <w:tcBorders>
              <w:bottom w:val="single" w:sz="2" w:space="0" w:color="auto"/>
            </w:tcBorders>
            <w:shd w:val="clear" w:color="auto" w:fill="auto"/>
          </w:tcPr>
          <w:p w:rsidR="00FA201F" w:rsidRPr="001774B2" w:rsidRDefault="00FA201F" w:rsidP="00B25484">
            <w:pPr>
              <w:pStyle w:val="Tabletext"/>
            </w:pPr>
            <w:r w:rsidRPr="001774B2">
              <w:t>Duty has been paid on the goods.</w:t>
            </w:r>
          </w:p>
        </w:tc>
      </w:tr>
      <w:tr w:rsidR="00FA13AD" w:rsidRPr="001774B2" w:rsidTr="00B539D9">
        <w:tc>
          <w:tcPr>
            <w:tcW w:w="497" w:type="pct"/>
            <w:tcBorders>
              <w:top w:val="single" w:sz="2" w:space="0" w:color="auto"/>
              <w:bottom w:val="single" w:sz="2" w:space="0" w:color="auto"/>
            </w:tcBorders>
            <w:shd w:val="clear" w:color="auto" w:fill="auto"/>
          </w:tcPr>
          <w:p w:rsidR="00FA201F" w:rsidRPr="001774B2" w:rsidRDefault="00FA201F" w:rsidP="00AB15FC">
            <w:pPr>
              <w:pStyle w:val="Tabletext"/>
            </w:pPr>
            <w:r w:rsidRPr="001774B2">
              <w:t>14</w:t>
            </w:r>
          </w:p>
        </w:tc>
        <w:tc>
          <w:tcPr>
            <w:tcW w:w="1901" w:type="pct"/>
            <w:tcBorders>
              <w:top w:val="single" w:sz="2" w:space="0" w:color="auto"/>
              <w:bottom w:val="single" w:sz="2" w:space="0" w:color="auto"/>
            </w:tcBorders>
            <w:shd w:val="clear" w:color="auto" w:fill="auto"/>
          </w:tcPr>
          <w:p w:rsidR="00FA201F" w:rsidRPr="001774B2" w:rsidRDefault="00FA201F" w:rsidP="00C035BA">
            <w:pPr>
              <w:pStyle w:val="Tabletext"/>
            </w:pPr>
            <w:r w:rsidRPr="001774B2">
              <w:t>Goods that would have been Chinese originating goods if, at the time the goods were imported, the importer held:</w:t>
            </w:r>
          </w:p>
          <w:p w:rsidR="00FA201F" w:rsidRPr="001774B2" w:rsidRDefault="00FA201F" w:rsidP="00C035BA">
            <w:pPr>
              <w:pStyle w:val="Tablea"/>
            </w:pPr>
            <w:r w:rsidRPr="001774B2">
              <w:t>(a) a Certificate of Origin, or a Declaration of Origin, for the goods; or</w:t>
            </w:r>
          </w:p>
          <w:p w:rsidR="00FA201F" w:rsidRPr="001774B2" w:rsidRDefault="00FA201F" w:rsidP="00AC6D4A">
            <w:pPr>
              <w:pStyle w:val="Tablea"/>
            </w:pPr>
            <w:r w:rsidRPr="001774B2">
              <w:t xml:space="preserve">(b) a copy of a document mentioned in </w:t>
            </w:r>
            <w:r w:rsidR="001774B2">
              <w:t>paragraph (</w:t>
            </w:r>
            <w:r w:rsidRPr="001774B2">
              <w:t>a)</w:t>
            </w:r>
          </w:p>
        </w:tc>
        <w:tc>
          <w:tcPr>
            <w:tcW w:w="2602" w:type="pct"/>
            <w:tcBorders>
              <w:top w:val="single" w:sz="2" w:space="0" w:color="auto"/>
              <w:bottom w:val="single" w:sz="2" w:space="0" w:color="auto"/>
            </w:tcBorders>
            <w:shd w:val="clear" w:color="auto" w:fill="auto"/>
          </w:tcPr>
          <w:p w:rsidR="00FA201F" w:rsidRPr="001774B2" w:rsidRDefault="00FA201F" w:rsidP="00C035BA">
            <w:pPr>
              <w:pStyle w:val="Tabletext"/>
            </w:pPr>
            <w:r w:rsidRPr="001774B2">
              <w:t>Both of the following apply:</w:t>
            </w:r>
          </w:p>
          <w:p w:rsidR="00FA201F" w:rsidRPr="001774B2" w:rsidRDefault="00FA201F" w:rsidP="00C035BA">
            <w:pPr>
              <w:pStyle w:val="Tablea"/>
            </w:pPr>
            <w:r w:rsidRPr="001774B2">
              <w:t>(a) duty has been paid on the goods;</w:t>
            </w:r>
          </w:p>
          <w:p w:rsidR="00FA201F" w:rsidRPr="001774B2" w:rsidRDefault="00FA201F" w:rsidP="00AC6D4A">
            <w:pPr>
              <w:pStyle w:val="Tablea"/>
            </w:pPr>
            <w:r w:rsidRPr="001774B2">
              <w:t>(b) the importer holds a Certificate of Origin, or a Declaration of Origin, for the goods, or a copy of either of those documents, at the time of making the application for the refund.</w:t>
            </w:r>
          </w:p>
        </w:tc>
      </w:tr>
      <w:tr w:rsidR="00485937" w:rsidRPr="001774B2" w:rsidTr="00B539D9">
        <w:tblPrEx>
          <w:tblBorders>
            <w:insideH w:val="single" w:sz="4" w:space="0" w:color="auto"/>
          </w:tblBorders>
        </w:tblPrEx>
        <w:tc>
          <w:tcPr>
            <w:tcW w:w="497" w:type="pct"/>
            <w:tcBorders>
              <w:bottom w:val="single" w:sz="4" w:space="0" w:color="auto"/>
            </w:tcBorders>
            <w:shd w:val="clear" w:color="auto" w:fill="auto"/>
          </w:tcPr>
          <w:p w:rsidR="00485937" w:rsidRPr="001774B2" w:rsidRDefault="00485937" w:rsidP="00485937">
            <w:pPr>
              <w:pStyle w:val="Tabletext"/>
            </w:pPr>
            <w:r w:rsidRPr="001774B2">
              <w:t>15</w:t>
            </w:r>
          </w:p>
        </w:tc>
        <w:tc>
          <w:tcPr>
            <w:tcW w:w="1901" w:type="pct"/>
            <w:tcBorders>
              <w:bottom w:val="single" w:sz="4" w:space="0" w:color="auto"/>
            </w:tcBorders>
          </w:tcPr>
          <w:p w:rsidR="00485937" w:rsidRPr="001774B2" w:rsidRDefault="00485937" w:rsidP="00485937">
            <w:pPr>
              <w:pStyle w:val="Tabletext"/>
            </w:pPr>
            <w:r w:rsidRPr="001774B2">
              <w:t>Hong Kong originating goods</w:t>
            </w:r>
          </w:p>
        </w:tc>
        <w:tc>
          <w:tcPr>
            <w:tcW w:w="2602" w:type="pct"/>
            <w:tcBorders>
              <w:bottom w:val="single" w:sz="4" w:space="0" w:color="auto"/>
            </w:tcBorders>
            <w:shd w:val="clear" w:color="auto" w:fill="auto"/>
          </w:tcPr>
          <w:p w:rsidR="00485937" w:rsidRPr="001774B2" w:rsidRDefault="00485937" w:rsidP="00485937">
            <w:pPr>
              <w:pStyle w:val="Tabletext"/>
            </w:pPr>
            <w:r w:rsidRPr="001774B2">
              <w:t>Duty has been paid on the goods.</w:t>
            </w:r>
          </w:p>
        </w:tc>
      </w:tr>
      <w:tr w:rsidR="00485937" w:rsidRPr="001774B2" w:rsidTr="00B539D9">
        <w:tblPrEx>
          <w:tblBorders>
            <w:insideH w:val="single" w:sz="4" w:space="0" w:color="auto"/>
          </w:tblBorders>
        </w:tblPrEx>
        <w:tc>
          <w:tcPr>
            <w:tcW w:w="497" w:type="pct"/>
            <w:tcBorders>
              <w:top w:val="single" w:sz="4" w:space="0" w:color="auto"/>
              <w:bottom w:val="single" w:sz="12" w:space="0" w:color="auto"/>
            </w:tcBorders>
            <w:shd w:val="clear" w:color="auto" w:fill="auto"/>
          </w:tcPr>
          <w:p w:rsidR="00485937" w:rsidRPr="001774B2" w:rsidRDefault="00485937" w:rsidP="00485937">
            <w:pPr>
              <w:pStyle w:val="Tabletext"/>
            </w:pPr>
            <w:r w:rsidRPr="001774B2">
              <w:t>16</w:t>
            </w:r>
          </w:p>
        </w:tc>
        <w:tc>
          <w:tcPr>
            <w:tcW w:w="1901" w:type="pct"/>
            <w:tcBorders>
              <w:top w:val="single" w:sz="4" w:space="0" w:color="auto"/>
              <w:bottom w:val="single" w:sz="12" w:space="0" w:color="auto"/>
            </w:tcBorders>
          </w:tcPr>
          <w:p w:rsidR="00485937" w:rsidRPr="001774B2" w:rsidRDefault="00485937" w:rsidP="00485937">
            <w:pPr>
              <w:pStyle w:val="Tabletext"/>
            </w:pPr>
            <w:r w:rsidRPr="001774B2">
              <w:t>Goods that would have been Hong Kong originating goods if, at the time the goods were imported, the importer held a Declaration of Origin or a copy of a Declaration of Origin for the goods</w:t>
            </w:r>
          </w:p>
        </w:tc>
        <w:tc>
          <w:tcPr>
            <w:tcW w:w="2602" w:type="pct"/>
            <w:tcBorders>
              <w:top w:val="single" w:sz="4" w:space="0" w:color="auto"/>
              <w:bottom w:val="single" w:sz="12" w:space="0" w:color="auto"/>
            </w:tcBorders>
            <w:shd w:val="clear" w:color="auto" w:fill="auto"/>
          </w:tcPr>
          <w:p w:rsidR="00485937" w:rsidRPr="001774B2" w:rsidRDefault="00485937" w:rsidP="00485937">
            <w:pPr>
              <w:pStyle w:val="Tabletext"/>
            </w:pPr>
            <w:r w:rsidRPr="001774B2">
              <w:t>Both of the following apply:</w:t>
            </w:r>
          </w:p>
          <w:p w:rsidR="00485937" w:rsidRPr="001774B2" w:rsidRDefault="00485937" w:rsidP="00485937">
            <w:pPr>
              <w:pStyle w:val="Tablea"/>
            </w:pPr>
            <w:r w:rsidRPr="001774B2">
              <w:t>(a) duty has been paid on the goods;</w:t>
            </w:r>
          </w:p>
          <w:p w:rsidR="00485937" w:rsidRPr="001774B2" w:rsidRDefault="00485937" w:rsidP="00485937">
            <w:pPr>
              <w:pStyle w:val="Tablea"/>
            </w:pPr>
            <w:r w:rsidRPr="001774B2">
              <w:t>(b) the importer holds a Declaration of Origin or a copy of a Declaration of Origin for the goods at the time of making the application for the refund.</w:t>
            </w:r>
          </w:p>
        </w:tc>
      </w:tr>
    </w:tbl>
    <w:p w:rsidR="007E5633" w:rsidRPr="001774B2" w:rsidRDefault="00C97F02" w:rsidP="00961EAA">
      <w:pPr>
        <w:pStyle w:val="ActHead5"/>
      </w:pPr>
      <w:bookmarkStart w:id="35" w:name="_Toc31974716"/>
      <w:r w:rsidRPr="001774B2">
        <w:rPr>
          <w:rStyle w:val="CharSectno"/>
        </w:rPr>
        <w:lastRenderedPageBreak/>
        <w:t>24</w:t>
      </w:r>
      <w:r w:rsidR="00961EAA" w:rsidRPr="001774B2">
        <w:t xml:space="preserve">  </w:t>
      </w:r>
      <w:r w:rsidR="00B92FE0" w:rsidRPr="001774B2">
        <w:t>W</w:t>
      </w:r>
      <w:r w:rsidR="0057691E" w:rsidRPr="001774B2">
        <w:t xml:space="preserve">hether goods are </w:t>
      </w:r>
      <w:r w:rsidR="007E5633" w:rsidRPr="001774B2">
        <w:t>originating goods</w:t>
      </w:r>
      <w:r w:rsidR="00B92FE0" w:rsidRPr="001774B2">
        <w:t>—</w:t>
      </w:r>
      <w:r w:rsidR="00A268DC" w:rsidRPr="001774B2">
        <w:t xml:space="preserve">refund </w:t>
      </w:r>
      <w:r w:rsidR="007562F5" w:rsidRPr="001774B2">
        <w:t>not payable in certain circumstances</w:t>
      </w:r>
      <w:bookmarkEnd w:id="35"/>
    </w:p>
    <w:p w:rsidR="00F333BB" w:rsidRPr="001774B2" w:rsidRDefault="004D0790" w:rsidP="004D0790">
      <w:pPr>
        <w:pStyle w:val="subsection"/>
      </w:pPr>
      <w:r w:rsidRPr="001774B2">
        <w:tab/>
      </w:r>
      <w:r w:rsidRPr="001774B2">
        <w:tab/>
      </w:r>
      <w:r w:rsidR="00AC2605" w:rsidRPr="001774B2">
        <w:t>A refund is not payable under i</w:t>
      </w:r>
      <w:r w:rsidR="00F333BB" w:rsidRPr="001774B2">
        <w:t>tem</w:t>
      </w:r>
      <w:r w:rsidR="001774B2">
        <w:t> </w:t>
      </w:r>
      <w:r w:rsidR="00F333BB" w:rsidRPr="001774B2">
        <w:t>6 of the table in clause</w:t>
      </w:r>
      <w:r w:rsidR="001774B2">
        <w:t> </w:t>
      </w:r>
      <w:r w:rsidR="00F333BB" w:rsidRPr="001774B2">
        <w:t>1 of Schedule</w:t>
      </w:r>
      <w:r w:rsidR="001774B2">
        <w:t> </w:t>
      </w:r>
      <w:r w:rsidR="00F333BB" w:rsidRPr="001774B2">
        <w:t xml:space="preserve">6 to the </w:t>
      </w:r>
      <w:r w:rsidR="00F333BB" w:rsidRPr="001774B2">
        <w:rPr>
          <w:i/>
        </w:rPr>
        <w:t>Customs Regulation</w:t>
      </w:r>
      <w:r w:rsidR="001774B2">
        <w:rPr>
          <w:i/>
        </w:rPr>
        <w:t> </w:t>
      </w:r>
      <w:r w:rsidR="00F333BB" w:rsidRPr="001774B2">
        <w:rPr>
          <w:i/>
        </w:rPr>
        <w:t>2015</w:t>
      </w:r>
      <w:r w:rsidR="00F333BB" w:rsidRPr="001774B2">
        <w:t xml:space="preserve"> to the extent that an appli</w:t>
      </w:r>
      <w:r w:rsidR="00A268DC" w:rsidRPr="001774B2">
        <w:t xml:space="preserve">cation for a refund </w:t>
      </w:r>
      <w:r w:rsidR="003A46FA" w:rsidRPr="001774B2">
        <w:t>relates to one</w:t>
      </w:r>
      <w:r w:rsidR="00F333BB" w:rsidRPr="001774B2">
        <w:t xml:space="preserve"> or more of the factors that determine whether:</w:t>
      </w:r>
    </w:p>
    <w:p w:rsidR="00633F28" w:rsidRPr="001774B2" w:rsidRDefault="00633F28" w:rsidP="00633F28">
      <w:pPr>
        <w:pStyle w:val="paragraph"/>
      </w:pPr>
      <w:r w:rsidRPr="001774B2">
        <w:tab/>
        <w:t>(aa)</w:t>
      </w:r>
      <w:r w:rsidRPr="001774B2">
        <w:tab/>
        <w:t>the goods mentioned in item</w:t>
      </w:r>
      <w:r w:rsidR="001774B2">
        <w:t> </w:t>
      </w:r>
      <w:r w:rsidRPr="001774B2">
        <w:t>1A or 1B of the table in section</w:t>
      </w:r>
      <w:r w:rsidR="001774B2">
        <w:t> </w:t>
      </w:r>
      <w:r w:rsidRPr="001774B2">
        <w:t>23 are Singaporean originating goods; or</w:t>
      </w:r>
    </w:p>
    <w:p w:rsidR="00F333BB" w:rsidRPr="001774B2" w:rsidRDefault="00F333BB" w:rsidP="00F333BB">
      <w:pPr>
        <w:pStyle w:val="paragraph"/>
      </w:pPr>
      <w:r w:rsidRPr="001774B2">
        <w:tab/>
        <w:t>(a)</w:t>
      </w:r>
      <w:r w:rsidRPr="001774B2">
        <w:tab/>
        <w:t>the goods mentioned in item</w:t>
      </w:r>
      <w:r w:rsidR="001774B2">
        <w:t> </w:t>
      </w:r>
      <w:r w:rsidRPr="001774B2">
        <w:t>1 or 2 of the table in section</w:t>
      </w:r>
      <w:r w:rsidR="001774B2">
        <w:t> </w:t>
      </w:r>
      <w:r w:rsidR="00C97F02" w:rsidRPr="001774B2">
        <w:t>23</w:t>
      </w:r>
      <w:r w:rsidRPr="001774B2">
        <w:t xml:space="preserve"> are Thai originating goods; or</w:t>
      </w:r>
    </w:p>
    <w:p w:rsidR="00F333BB" w:rsidRPr="001774B2" w:rsidRDefault="00F333BB" w:rsidP="00F333BB">
      <w:pPr>
        <w:pStyle w:val="paragraph"/>
      </w:pPr>
      <w:r w:rsidRPr="001774B2">
        <w:tab/>
        <w:t>(b)</w:t>
      </w:r>
      <w:r w:rsidRPr="001774B2">
        <w:tab/>
        <w:t>the goods mentioned in item</w:t>
      </w:r>
      <w:r w:rsidR="001774B2">
        <w:t> </w:t>
      </w:r>
      <w:r w:rsidRPr="001774B2">
        <w:t xml:space="preserve">3 or 4 of the table in </w:t>
      </w:r>
      <w:r w:rsidR="008261F8" w:rsidRPr="001774B2">
        <w:t>section</w:t>
      </w:r>
      <w:r w:rsidR="001774B2">
        <w:t> </w:t>
      </w:r>
      <w:r w:rsidR="00C97F02" w:rsidRPr="001774B2">
        <w:t>23</w:t>
      </w:r>
      <w:r w:rsidRPr="001774B2">
        <w:t xml:space="preserve"> are Chilean originating goods; or</w:t>
      </w:r>
    </w:p>
    <w:p w:rsidR="00F333BB" w:rsidRPr="001774B2" w:rsidRDefault="00F333BB" w:rsidP="00F333BB">
      <w:pPr>
        <w:pStyle w:val="paragraph"/>
      </w:pPr>
      <w:r w:rsidRPr="001774B2">
        <w:tab/>
        <w:t>(c)</w:t>
      </w:r>
      <w:r w:rsidRPr="001774B2">
        <w:tab/>
        <w:t>the goods mentioned in item</w:t>
      </w:r>
      <w:r w:rsidR="001774B2">
        <w:t> </w:t>
      </w:r>
      <w:r w:rsidRPr="001774B2">
        <w:t xml:space="preserve">5 or 6 of the table in </w:t>
      </w:r>
      <w:r w:rsidR="008261F8" w:rsidRPr="001774B2">
        <w:t>section</w:t>
      </w:r>
      <w:r w:rsidR="001774B2">
        <w:t> </w:t>
      </w:r>
      <w:r w:rsidR="00C97F02" w:rsidRPr="001774B2">
        <w:t>23</w:t>
      </w:r>
      <w:r w:rsidRPr="001774B2">
        <w:t xml:space="preserve"> are Malaysian originating goods; or</w:t>
      </w:r>
    </w:p>
    <w:p w:rsidR="00F333BB" w:rsidRPr="001774B2" w:rsidRDefault="00F333BB" w:rsidP="00F333BB">
      <w:pPr>
        <w:pStyle w:val="paragraph"/>
      </w:pPr>
      <w:r w:rsidRPr="001774B2">
        <w:tab/>
        <w:t>(d)</w:t>
      </w:r>
      <w:r w:rsidRPr="001774B2">
        <w:tab/>
        <w:t>the goods mentioned in item</w:t>
      </w:r>
      <w:r w:rsidR="001774B2">
        <w:t> </w:t>
      </w:r>
      <w:r w:rsidRPr="001774B2">
        <w:t xml:space="preserve">7 or 8 of the table in </w:t>
      </w:r>
      <w:r w:rsidR="008261F8" w:rsidRPr="001774B2">
        <w:t>section</w:t>
      </w:r>
      <w:r w:rsidR="001774B2">
        <w:t> </w:t>
      </w:r>
      <w:r w:rsidR="00C97F02" w:rsidRPr="001774B2">
        <w:t>23</w:t>
      </w:r>
      <w:r w:rsidR="001F5649" w:rsidRPr="001774B2">
        <w:t xml:space="preserve"> are AANZ originating goods; or</w:t>
      </w:r>
    </w:p>
    <w:p w:rsidR="00A57F2B" w:rsidRPr="001774B2" w:rsidRDefault="00A57F2B" w:rsidP="00A57F2B">
      <w:pPr>
        <w:pStyle w:val="paragraph"/>
      </w:pPr>
      <w:r w:rsidRPr="001774B2">
        <w:tab/>
        <w:t>(db)</w:t>
      </w:r>
      <w:r w:rsidRPr="001774B2">
        <w:tab/>
        <w:t>the goods mentioned in item</w:t>
      </w:r>
      <w:r w:rsidR="001774B2">
        <w:t> </w:t>
      </w:r>
      <w:r w:rsidRPr="001774B2">
        <w:t>8C or 8D of the table in section</w:t>
      </w:r>
      <w:r w:rsidR="001774B2">
        <w:t> </w:t>
      </w:r>
      <w:r w:rsidRPr="001774B2">
        <w:t>23 are Trans</w:t>
      </w:r>
      <w:r w:rsidR="001774B2">
        <w:noBreakHyphen/>
      </w:r>
      <w:r w:rsidRPr="001774B2">
        <w:t>Pacific Partnership originating goods; or</w:t>
      </w:r>
    </w:p>
    <w:p w:rsidR="001F5649" w:rsidRPr="001774B2" w:rsidRDefault="001F5649" w:rsidP="00F333BB">
      <w:pPr>
        <w:pStyle w:val="paragraph"/>
      </w:pPr>
      <w:r w:rsidRPr="001774B2">
        <w:tab/>
        <w:t>(e)</w:t>
      </w:r>
      <w:r w:rsidRPr="001774B2">
        <w:tab/>
        <w:t>the goods mentioned in item</w:t>
      </w:r>
      <w:r w:rsidR="001774B2">
        <w:t> </w:t>
      </w:r>
      <w:r w:rsidRPr="001774B2">
        <w:t xml:space="preserve">9 or 10 of the table in </w:t>
      </w:r>
      <w:r w:rsidR="008261F8" w:rsidRPr="001774B2">
        <w:t>section</w:t>
      </w:r>
      <w:r w:rsidR="001774B2">
        <w:t> </w:t>
      </w:r>
      <w:r w:rsidR="00C97F02" w:rsidRPr="001774B2">
        <w:t>23</w:t>
      </w:r>
      <w:r w:rsidRPr="001774B2">
        <w:t xml:space="preserve"> are Korean originating goods; or</w:t>
      </w:r>
    </w:p>
    <w:p w:rsidR="00FA201F" w:rsidRPr="001774B2" w:rsidRDefault="001F5649" w:rsidP="00AC6D4A">
      <w:pPr>
        <w:pStyle w:val="paragraph"/>
      </w:pPr>
      <w:r w:rsidRPr="001774B2">
        <w:tab/>
        <w:t>(f)</w:t>
      </w:r>
      <w:r w:rsidRPr="001774B2">
        <w:tab/>
        <w:t>the goods mentioned in item</w:t>
      </w:r>
      <w:r w:rsidR="001774B2">
        <w:t> </w:t>
      </w:r>
      <w:r w:rsidRPr="001774B2">
        <w:t xml:space="preserve">11 or 12 of the table in </w:t>
      </w:r>
      <w:r w:rsidR="008261F8" w:rsidRPr="001774B2">
        <w:t>section</w:t>
      </w:r>
      <w:r w:rsidR="001774B2">
        <w:t> </w:t>
      </w:r>
      <w:r w:rsidR="00C97F02" w:rsidRPr="001774B2">
        <w:t>23</w:t>
      </w:r>
      <w:r w:rsidRPr="001774B2">
        <w:t xml:space="preserve"> are Japanese originating goods</w:t>
      </w:r>
      <w:r w:rsidR="00FA201F" w:rsidRPr="001774B2">
        <w:t>; or</w:t>
      </w:r>
    </w:p>
    <w:p w:rsidR="00FA201F" w:rsidRPr="001774B2" w:rsidRDefault="00FA201F" w:rsidP="00AC6D4A">
      <w:pPr>
        <w:pStyle w:val="paragraph"/>
      </w:pPr>
      <w:r w:rsidRPr="001774B2">
        <w:tab/>
        <w:t>(g)</w:t>
      </w:r>
      <w:r w:rsidRPr="001774B2">
        <w:tab/>
        <w:t>the goods mentioned in item</w:t>
      </w:r>
      <w:r w:rsidR="001774B2">
        <w:t> </w:t>
      </w:r>
      <w:r w:rsidRPr="001774B2">
        <w:t>13 or 14 of the table in section</w:t>
      </w:r>
      <w:r w:rsidR="001774B2">
        <w:t> </w:t>
      </w:r>
      <w:r w:rsidRPr="001774B2">
        <w:t>23 are Chinese originating goods</w:t>
      </w:r>
      <w:r w:rsidR="008B78D3" w:rsidRPr="001774B2">
        <w:t>; or</w:t>
      </w:r>
    </w:p>
    <w:p w:rsidR="00485937" w:rsidRPr="001774B2" w:rsidRDefault="00485937" w:rsidP="00485937">
      <w:pPr>
        <w:pStyle w:val="paragraph"/>
      </w:pPr>
      <w:r w:rsidRPr="001774B2">
        <w:tab/>
        <w:t>(h)</w:t>
      </w:r>
      <w:r w:rsidRPr="001774B2">
        <w:tab/>
        <w:t>the goods mentioned in item</w:t>
      </w:r>
      <w:r w:rsidR="001774B2">
        <w:t> </w:t>
      </w:r>
      <w:r w:rsidRPr="001774B2">
        <w:t>15 or 16 of the table in section</w:t>
      </w:r>
      <w:r w:rsidR="001774B2">
        <w:t> </w:t>
      </w:r>
      <w:r w:rsidRPr="001774B2">
        <w:t>23 are Hong Kong originating goods.</w:t>
      </w:r>
    </w:p>
    <w:p w:rsidR="003F06A9" w:rsidRPr="001774B2" w:rsidRDefault="003F06A9" w:rsidP="003F06A9">
      <w:pPr>
        <w:pStyle w:val="ActHead3"/>
        <w:pageBreakBefore/>
      </w:pPr>
      <w:bookmarkStart w:id="36" w:name="_Toc31974717"/>
      <w:r w:rsidRPr="001774B2">
        <w:rPr>
          <w:rStyle w:val="CharDivNo"/>
        </w:rPr>
        <w:lastRenderedPageBreak/>
        <w:t>Division</w:t>
      </w:r>
      <w:r w:rsidR="001774B2" w:rsidRPr="001774B2">
        <w:rPr>
          <w:rStyle w:val="CharDivNo"/>
        </w:rPr>
        <w:t> </w:t>
      </w:r>
      <w:r w:rsidR="00336C84" w:rsidRPr="001774B2">
        <w:rPr>
          <w:rStyle w:val="CharDivNo"/>
        </w:rPr>
        <w:t>2</w:t>
      </w:r>
      <w:r w:rsidRPr="001774B2">
        <w:t>—</w:t>
      </w:r>
      <w:r w:rsidRPr="001774B2">
        <w:rPr>
          <w:rStyle w:val="CharDivText"/>
        </w:rPr>
        <w:t>Application for refund, rebate or remission</w:t>
      </w:r>
      <w:bookmarkEnd w:id="36"/>
    </w:p>
    <w:p w:rsidR="00EF6780" w:rsidRPr="001774B2" w:rsidRDefault="00C97F02" w:rsidP="00F2420D">
      <w:pPr>
        <w:pStyle w:val="ActHead5"/>
      </w:pPr>
      <w:bookmarkStart w:id="37" w:name="_Toc31974718"/>
      <w:r w:rsidRPr="001774B2">
        <w:rPr>
          <w:rStyle w:val="CharSectno"/>
        </w:rPr>
        <w:t>25</w:t>
      </w:r>
      <w:r w:rsidR="0001294E" w:rsidRPr="001774B2">
        <w:t xml:space="preserve">  When an appli</w:t>
      </w:r>
      <w:r w:rsidR="005B5F42" w:rsidRPr="001774B2">
        <w:t>cation is required for a refund</w:t>
      </w:r>
      <w:r w:rsidR="0001294E" w:rsidRPr="001774B2">
        <w:t>, rebate or remission of duty</w:t>
      </w:r>
      <w:bookmarkEnd w:id="37"/>
    </w:p>
    <w:p w:rsidR="00EF6780" w:rsidRPr="001774B2" w:rsidRDefault="00E918ED" w:rsidP="00EF6780">
      <w:pPr>
        <w:pStyle w:val="subsection"/>
      </w:pPr>
      <w:r w:rsidRPr="001774B2">
        <w:tab/>
      </w:r>
      <w:r w:rsidR="00EF6780" w:rsidRPr="001774B2">
        <w:tab/>
      </w:r>
      <w:r w:rsidR="00F2420D" w:rsidRPr="001774B2">
        <w:t>For s</w:t>
      </w:r>
      <w:r w:rsidR="00E43453" w:rsidRPr="001774B2">
        <w:t>ubs</w:t>
      </w:r>
      <w:r w:rsidR="00F2420D" w:rsidRPr="001774B2">
        <w:t>ection</w:t>
      </w:r>
      <w:r w:rsidR="001774B2">
        <w:t> </w:t>
      </w:r>
      <w:r w:rsidR="00F2420D" w:rsidRPr="001774B2">
        <w:t>163</w:t>
      </w:r>
      <w:r w:rsidR="00E43453" w:rsidRPr="001774B2">
        <w:t>(1AA)</w:t>
      </w:r>
      <w:r w:rsidR="00F2420D" w:rsidRPr="001774B2">
        <w:t xml:space="preserve"> of the Act, an application is required for a refund</w:t>
      </w:r>
      <w:r w:rsidR="008261F8" w:rsidRPr="001774B2">
        <w:t>, rebate</w:t>
      </w:r>
      <w:r w:rsidR="00F2420D" w:rsidRPr="001774B2">
        <w:t xml:space="preserve"> or remission of duty under this Part.</w:t>
      </w:r>
    </w:p>
    <w:p w:rsidR="00E918ED" w:rsidRPr="001774B2" w:rsidRDefault="00E918ED" w:rsidP="0001294E">
      <w:pPr>
        <w:pStyle w:val="notetext"/>
        <w:rPr>
          <w:i/>
        </w:rPr>
      </w:pPr>
      <w:r w:rsidRPr="001774B2">
        <w:t>Note:</w:t>
      </w:r>
      <w:r w:rsidRPr="001774B2">
        <w:tab/>
        <w:t>The application must be made in accordance with sections</w:t>
      </w:r>
      <w:r w:rsidR="001774B2">
        <w:t> </w:t>
      </w:r>
      <w:r w:rsidR="00C97F02" w:rsidRPr="001774B2">
        <w:t>26</w:t>
      </w:r>
      <w:r w:rsidRPr="001774B2">
        <w:t xml:space="preserve"> and </w:t>
      </w:r>
      <w:r w:rsidR="00C97F02" w:rsidRPr="001774B2">
        <w:t>28</w:t>
      </w:r>
      <w:r w:rsidRPr="001774B2">
        <w:rPr>
          <w:i/>
        </w:rPr>
        <w:t>.</w:t>
      </w:r>
    </w:p>
    <w:p w:rsidR="0001294E" w:rsidRPr="001774B2" w:rsidRDefault="00C97F02" w:rsidP="0001294E">
      <w:pPr>
        <w:pStyle w:val="ActHead5"/>
      </w:pPr>
      <w:bookmarkStart w:id="38" w:name="_Toc31974719"/>
      <w:r w:rsidRPr="001774B2">
        <w:rPr>
          <w:rStyle w:val="CharSectno"/>
        </w:rPr>
        <w:t>26</w:t>
      </w:r>
      <w:r w:rsidR="005B5F42" w:rsidRPr="001774B2">
        <w:t xml:space="preserve">  Application for a refund</w:t>
      </w:r>
      <w:r w:rsidR="0001294E" w:rsidRPr="001774B2">
        <w:t>, rebate or remission of duty</w:t>
      </w:r>
      <w:bookmarkEnd w:id="38"/>
    </w:p>
    <w:p w:rsidR="0001294E" w:rsidRPr="001774B2" w:rsidRDefault="0001294E" w:rsidP="0001294E">
      <w:pPr>
        <w:pStyle w:val="subsection"/>
      </w:pPr>
      <w:r w:rsidRPr="001774B2">
        <w:tab/>
      </w:r>
      <w:r w:rsidR="005B5F42" w:rsidRPr="001774B2">
        <w:t>(1)</w:t>
      </w:r>
      <w:r w:rsidR="005B5F42" w:rsidRPr="001774B2">
        <w:tab/>
      </w:r>
      <w:r w:rsidR="00E43453" w:rsidRPr="001774B2">
        <w:t>A</w:t>
      </w:r>
      <w:r w:rsidR="005B5F42" w:rsidRPr="001774B2">
        <w:t>n application for a refund</w:t>
      </w:r>
      <w:r w:rsidRPr="001774B2">
        <w:t xml:space="preserve">, rebate or remission of duty </w:t>
      </w:r>
      <w:r w:rsidR="00E53AA4" w:rsidRPr="001774B2">
        <w:t xml:space="preserve">under this Part </w:t>
      </w:r>
      <w:r w:rsidRPr="001774B2">
        <w:t>must be made in accordance with this section</w:t>
      </w:r>
      <w:r w:rsidR="007B42D2" w:rsidRPr="001774B2">
        <w:t>.</w:t>
      </w:r>
    </w:p>
    <w:p w:rsidR="0001294E" w:rsidRPr="001774B2" w:rsidRDefault="0001294E" w:rsidP="0001294E">
      <w:pPr>
        <w:pStyle w:val="SubsectionHead"/>
      </w:pPr>
      <w:r w:rsidRPr="001774B2">
        <w:t>Application by document</w:t>
      </w:r>
    </w:p>
    <w:p w:rsidR="0001294E" w:rsidRPr="001774B2" w:rsidRDefault="0001294E" w:rsidP="0001294E">
      <w:pPr>
        <w:pStyle w:val="subsection"/>
      </w:pPr>
      <w:r w:rsidRPr="001774B2">
        <w:tab/>
        <w:t>(2)</w:t>
      </w:r>
      <w:r w:rsidRPr="001774B2">
        <w:tab/>
        <w:t>An appli</w:t>
      </w:r>
      <w:r w:rsidR="005B5F42" w:rsidRPr="001774B2">
        <w:t>cation by document for a refund</w:t>
      </w:r>
      <w:r w:rsidRPr="001774B2">
        <w:t>, rebate or remission of duty must:</w:t>
      </w:r>
    </w:p>
    <w:p w:rsidR="0001294E" w:rsidRPr="001774B2" w:rsidRDefault="0001294E" w:rsidP="0001294E">
      <w:pPr>
        <w:pStyle w:val="paragraph"/>
      </w:pPr>
      <w:r w:rsidRPr="001774B2">
        <w:tab/>
        <w:t>(a)</w:t>
      </w:r>
      <w:r w:rsidRPr="001774B2">
        <w:tab/>
        <w:t>be in an approved form; and</w:t>
      </w:r>
    </w:p>
    <w:p w:rsidR="0001294E" w:rsidRPr="001774B2" w:rsidRDefault="0001294E" w:rsidP="0001294E">
      <w:pPr>
        <w:pStyle w:val="paragraph"/>
      </w:pPr>
      <w:r w:rsidRPr="001774B2">
        <w:tab/>
        <w:t>(b)</w:t>
      </w:r>
      <w:r w:rsidRPr="001774B2">
        <w:tab/>
        <w:t>include the information required by the form; and</w:t>
      </w:r>
    </w:p>
    <w:p w:rsidR="0001294E" w:rsidRPr="001774B2" w:rsidRDefault="0001294E" w:rsidP="0001294E">
      <w:pPr>
        <w:pStyle w:val="paragraph"/>
      </w:pPr>
      <w:r w:rsidRPr="001774B2">
        <w:tab/>
        <w:t>(c)</w:t>
      </w:r>
      <w:r w:rsidRPr="001774B2">
        <w:tab/>
        <w:t>be signed as required by the form; and</w:t>
      </w:r>
    </w:p>
    <w:p w:rsidR="0001294E" w:rsidRPr="001774B2" w:rsidRDefault="0001294E" w:rsidP="0001294E">
      <w:pPr>
        <w:pStyle w:val="paragraph"/>
      </w:pPr>
      <w:r w:rsidRPr="001774B2">
        <w:tab/>
        <w:t>(d)</w:t>
      </w:r>
      <w:r w:rsidRPr="001774B2">
        <w:tab/>
        <w:t xml:space="preserve">state the circumstance in </w:t>
      </w:r>
      <w:r w:rsidR="008261F8" w:rsidRPr="001774B2">
        <w:t>section</w:t>
      </w:r>
      <w:r w:rsidR="001774B2">
        <w:t> </w:t>
      </w:r>
      <w:r w:rsidR="00C97F02" w:rsidRPr="001774B2">
        <w:t>23</w:t>
      </w:r>
      <w:r w:rsidR="005B5F42" w:rsidRPr="001774B2">
        <w:t xml:space="preserve"> to which the refund, </w:t>
      </w:r>
      <w:r w:rsidRPr="001774B2">
        <w:t>rebate or remission relates; and</w:t>
      </w:r>
    </w:p>
    <w:p w:rsidR="0001294E" w:rsidRPr="001774B2" w:rsidRDefault="0001294E" w:rsidP="0001294E">
      <w:pPr>
        <w:pStyle w:val="paragraph"/>
      </w:pPr>
      <w:r w:rsidRPr="001774B2">
        <w:tab/>
        <w:t>(e)</w:t>
      </w:r>
      <w:r w:rsidRPr="001774B2">
        <w:tab/>
        <w:t>be:</w:t>
      </w:r>
    </w:p>
    <w:p w:rsidR="0001294E" w:rsidRPr="001774B2" w:rsidRDefault="0001294E" w:rsidP="0001294E">
      <w:pPr>
        <w:pStyle w:val="paragraphsub"/>
      </w:pPr>
      <w:r w:rsidRPr="001774B2">
        <w:tab/>
        <w:t>(i)</w:t>
      </w:r>
      <w:r w:rsidRPr="001774B2">
        <w:tab/>
        <w:t>given or sent to an officer performing duties in relation to refunds</w:t>
      </w:r>
      <w:r w:rsidR="00A268DC" w:rsidRPr="001774B2">
        <w:t>, rebates or remissions of duty</w:t>
      </w:r>
      <w:r w:rsidRPr="001774B2">
        <w:t>; or</w:t>
      </w:r>
    </w:p>
    <w:p w:rsidR="0001294E" w:rsidRPr="001774B2" w:rsidRDefault="0001294E" w:rsidP="0001294E">
      <w:pPr>
        <w:pStyle w:val="paragraphsub"/>
      </w:pPr>
      <w:r w:rsidRPr="001774B2">
        <w:tab/>
        <w:t>(ii)</w:t>
      </w:r>
      <w:r w:rsidRPr="001774B2">
        <w:tab/>
        <w:t>left at a place designated for lodgement of applications for refunds, rebates or remissions of duty</w:t>
      </w:r>
      <w:r w:rsidR="00397BE8" w:rsidRPr="001774B2">
        <w:t xml:space="preserve"> by notice published on the Department’s website</w:t>
      </w:r>
      <w:r w:rsidR="007B42D2" w:rsidRPr="001774B2">
        <w:t>.</w:t>
      </w:r>
    </w:p>
    <w:p w:rsidR="0001294E" w:rsidRPr="001774B2" w:rsidRDefault="0001294E" w:rsidP="0001294E">
      <w:pPr>
        <w:pStyle w:val="SubsectionHead"/>
      </w:pPr>
      <w:r w:rsidRPr="001774B2">
        <w:t>Application by computer</w:t>
      </w:r>
    </w:p>
    <w:p w:rsidR="0001294E" w:rsidRPr="001774B2" w:rsidRDefault="0001294E" w:rsidP="0001294E">
      <w:pPr>
        <w:pStyle w:val="subsection"/>
      </w:pPr>
      <w:r w:rsidRPr="001774B2">
        <w:tab/>
        <w:t>(3)</w:t>
      </w:r>
      <w:r w:rsidRPr="001774B2">
        <w:tab/>
        <w:t>An appli</w:t>
      </w:r>
      <w:r w:rsidR="005B5F42" w:rsidRPr="001774B2">
        <w:t>cation by computer for a refund</w:t>
      </w:r>
      <w:r w:rsidRPr="001774B2">
        <w:t>, rebate or remission of duty must:</w:t>
      </w:r>
    </w:p>
    <w:p w:rsidR="0001294E" w:rsidRPr="001774B2" w:rsidRDefault="0001294E" w:rsidP="0001294E">
      <w:pPr>
        <w:pStyle w:val="paragraph"/>
      </w:pPr>
      <w:r w:rsidRPr="001774B2">
        <w:tab/>
        <w:t>(a)</w:t>
      </w:r>
      <w:r w:rsidRPr="001774B2">
        <w:tab/>
        <w:t>include the information required by an approved statement; and</w:t>
      </w:r>
    </w:p>
    <w:p w:rsidR="0001294E" w:rsidRPr="001774B2" w:rsidRDefault="0001294E" w:rsidP="0001294E">
      <w:pPr>
        <w:pStyle w:val="paragraph"/>
      </w:pPr>
      <w:r w:rsidRPr="001774B2">
        <w:tab/>
        <w:t>(b)</w:t>
      </w:r>
      <w:r w:rsidRPr="001774B2">
        <w:tab/>
        <w:t xml:space="preserve">state the circumstance in </w:t>
      </w:r>
      <w:r w:rsidR="008261F8" w:rsidRPr="001774B2">
        <w:t>section</w:t>
      </w:r>
      <w:r w:rsidR="001774B2">
        <w:t> </w:t>
      </w:r>
      <w:r w:rsidR="00C97F02" w:rsidRPr="001774B2">
        <w:t>23</w:t>
      </w:r>
      <w:r w:rsidR="005B5F42" w:rsidRPr="001774B2">
        <w:t xml:space="preserve"> to which the refund, </w:t>
      </w:r>
      <w:r w:rsidRPr="001774B2">
        <w:t>rebate or remission relates; and</w:t>
      </w:r>
    </w:p>
    <w:p w:rsidR="0001294E" w:rsidRPr="001774B2" w:rsidRDefault="0001294E" w:rsidP="0001294E">
      <w:pPr>
        <w:pStyle w:val="paragraph"/>
      </w:pPr>
      <w:r w:rsidRPr="001774B2">
        <w:tab/>
        <w:t>(c)</w:t>
      </w:r>
      <w:r w:rsidRPr="001774B2">
        <w:tab/>
        <w:t>be transmitted, and signed, in a manner that meets the information technology requirements:</w:t>
      </w:r>
    </w:p>
    <w:p w:rsidR="0001294E" w:rsidRPr="001774B2" w:rsidRDefault="0001294E" w:rsidP="0001294E">
      <w:pPr>
        <w:pStyle w:val="paragraphsub"/>
      </w:pPr>
      <w:r w:rsidRPr="001774B2">
        <w:tab/>
        <w:t>(i)</w:t>
      </w:r>
      <w:r w:rsidRPr="001774B2">
        <w:tab/>
        <w:t>determined under section</w:t>
      </w:r>
      <w:r w:rsidR="001774B2">
        <w:t> </w:t>
      </w:r>
      <w:r w:rsidRPr="001774B2">
        <w:t>126DA of the Act; and</w:t>
      </w:r>
    </w:p>
    <w:p w:rsidR="0001294E" w:rsidRPr="001774B2" w:rsidRDefault="0001294E" w:rsidP="0001294E">
      <w:pPr>
        <w:pStyle w:val="paragraphsub"/>
      </w:pPr>
      <w:r w:rsidRPr="001774B2">
        <w:tab/>
        <w:t>(ii)</w:t>
      </w:r>
      <w:r w:rsidRPr="001774B2">
        <w:tab/>
        <w:t xml:space="preserve">that apply </w:t>
      </w:r>
      <w:r w:rsidR="00A268DC" w:rsidRPr="001774B2">
        <w:t xml:space="preserve">to import declarations, </w:t>
      </w:r>
      <w:r w:rsidRPr="001774B2">
        <w:t>self</w:t>
      </w:r>
      <w:r w:rsidR="001774B2">
        <w:noBreakHyphen/>
      </w:r>
      <w:r w:rsidRPr="001774B2">
        <w:t xml:space="preserve">assessed clearance declarations, </w:t>
      </w:r>
      <w:r w:rsidR="00A268DC" w:rsidRPr="001774B2">
        <w:t>or returns</w:t>
      </w:r>
      <w:r w:rsidR="00D124EF" w:rsidRPr="001774B2">
        <w:t>,</w:t>
      </w:r>
      <w:r w:rsidR="00A268DC" w:rsidRPr="001774B2">
        <w:t xml:space="preserve"> </w:t>
      </w:r>
      <w:r w:rsidRPr="001774B2">
        <w:t>about goods of the kind to which the application relates</w:t>
      </w:r>
      <w:r w:rsidR="007B42D2" w:rsidRPr="001774B2">
        <w:t>.</w:t>
      </w:r>
    </w:p>
    <w:p w:rsidR="0001294E" w:rsidRPr="001774B2" w:rsidRDefault="0001294E" w:rsidP="0001294E">
      <w:pPr>
        <w:pStyle w:val="notetext"/>
      </w:pPr>
      <w:r w:rsidRPr="001774B2">
        <w:t>Note:</w:t>
      </w:r>
      <w:r w:rsidRPr="001774B2">
        <w:tab/>
      </w:r>
      <w:r w:rsidR="00AB2D69" w:rsidRPr="001774B2">
        <w:t>See section</w:t>
      </w:r>
      <w:r w:rsidR="001774B2">
        <w:t> </w:t>
      </w:r>
      <w:r w:rsidR="00C97F02" w:rsidRPr="001774B2">
        <w:t>27</w:t>
      </w:r>
      <w:r w:rsidRPr="001774B2">
        <w:t xml:space="preserve"> for when an application is taken to have been communicated to </w:t>
      </w:r>
      <w:r w:rsidR="00397BE8" w:rsidRPr="001774B2">
        <w:t>the Department</w:t>
      </w:r>
      <w:r w:rsidR="007B42D2" w:rsidRPr="001774B2">
        <w:t>.</w:t>
      </w:r>
    </w:p>
    <w:p w:rsidR="0001294E" w:rsidRPr="001774B2" w:rsidRDefault="0001294E" w:rsidP="0001294E">
      <w:pPr>
        <w:pStyle w:val="SubsectionHead"/>
      </w:pPr>
      <w:r w:rsidRPr="001774B2">
        <w:t>General requirements relating to applications</w:t>
      </w:r>
    </w:p>
    <w:p w:rsidR="0001294E" w:rsidRPr="001774B2" w:rsidRDefault="0001294E" w:rsidP="0001294E">
      <w:pPr>
        <w:pStyle w:val="subsection"/>
      </w:pPr>
      <w:r w:rsidRPr="001774B2">
        <w:tab/>
        <w:t>(4)</w:t>
      </w:r>
      <w:r w:rsidRPr="001774B2">
        <w:tab/>
        <w:t>The goods for which an application is made must be goods covered by the same:</w:t>
      </w:r>
    </w:p>
    <w:p w:rsidR="0001294E" w:rsidRPr="001774B2" w:rsidRDefault="0001294E" w:rsidP="0001294E">
      <w:pPr>
        <w:pStyle w:val="paragraph"/>
      </w:pPr>
      <w:r w:rsidRPr="001774B2">
        <w:tab/>
        <w:t>(a)</w:t>
      </w:r>
      <w:r w:rsidRPr="001774B2">
        <w:tab/>
        <w:t>import declaration; or</w:t>
      </w:r>
    </w:p>
    <w:p w:rsidR="0001294E" w:rsidRPr="001774B2" w:rsidRDefault="0001294E" w:rsidP="0001294E">
      <w:pPr>
        <w:pStyle w:val="paragraph"/>
      </w:pPr>
      <w:r w:rsidRPr="001774B2">
        <w:lastRenderedPageBreak/>
        <w:tab/>
        <w:t>(b)</w:t>
      </w:r>
      <w:r w:rsidRPr="001774B2">
        <w:tab/>
        <w:t>self</w:t>
      </w:r>
      <w:r w:rsidR="001774B2">
        <w:noBreakHyphen/>
      </w:r>
      <w:r w:rsidRPr="001774B2">
        <w:t>assessed clearance declaration; or</w:t>
      </w:r>
    </w:p>
    <w:p w:rsidR="0001294E" w:rsidRPr="001774B2" w:rsidRDefault="0001294E" w:rsidP="0001294E">
      <w:pPr>
        <w:pStyle w:val="paragraph"/>
      </w:pPr>
      <w:r w:rsidRPr="001774B2">
        <w:tab/>
        <w:t>(c)</w:t>
      </w:r>
      <w:r w:rsidRPr="001774B2">
        <w:tab/>
        <w:t>return under subsection</w:t>
      </w:r>
      <w:r w:rsidR="001774B2">
        <w:t> </w:t>
      </w:r>
      <w:r w:rsidRPr="001774B2">
        <w:t>69(</w:t>
      </w:r>
      <w:r w:rsidR="005B5F42" w:rsidRPr="001774B2">
        <w:t>8</w:t>
      </w:r>
      <w:r w:rsidRPr="001774B2">
        <w:t>), 70(7) or 105C(2) of the Act</w:t>
      </w:r>
      <w:r w:rsidR="007B42D2" w:rsidRPr="001774B2">
        <w:t>.</w:t>
      </w:r>
    </w:p>
    <w:p w:rsidR="0001294E" w:rsidRPr="001774B2" w:rsidRDefault="00787DB2" w:rsidP="0001294E">
      <w:pPr>
        <w:pStyle w:val="subsection"/>
      </w:pPr>
      <w:r w:rsidRPr="001774B2">
        <w:tab/>
        <w:t>(5</w:t>
      </w:r>
      <w:r w:rsidR="0001294E" w:rsidRPr="001774B2">
        <w:t>)</w:t>
      </w:r>
      <w:r w:rsidR="0001294E" w:rsidRPr="001774B2">
        <w:tab/>
        <w:t xml:space="preserve">For </w:t>
      </w:r>
      <w:r w:rsidR="001774B2">
        <w:t>paragraphs (</w:t>
      </w:r>
      <w:r w:rsidR="0001294E" w:rsidRPr="001774B2">
        <w:t>2)(d) and (3)(b), only one circumstance may be stated to apply to particular goods mentioned in a line of an application</w:t>
      </w:r>
      <w:r w:rsidR="007B42D2" w:rsidRPr="001774B2">
        <w:t>.</w:t>
      </w:r>
    </w:p>
    <w:p w:rsidR="0001294E" w:rsidRPr="001774B2" w:rsidRDefault="0001294E" w:rsidP="0001294E">
      <w:pPr>
        <w:pStyle w:val="SubsectionHead"/>
      </w:pPr>
      <w:r w:rsidRPr="001774B2">
        <w:t>Definitions</w:t>
      </w:r>
    </w:p>
    <w:p w:rsidR="0001294E" w:rsidRPr="001774B2" w:rsidRDefault="0001294E" w:rsidP="0001294E">
      <w:pPr>
        <w:pStyle w:val="subsection"/>
      </w:pPr>
      <w:r w:rsidRPr="001774B2">
        <w:tab/>
        <w:t>(</w:t>
      </w:r>
      <w:r w:rsidR="005B5F42" w:rsidRPr="001774B2">
        <w:t>6</w:t>
      </w:r>
      <w:r w:rsidRPr="001774B2">
        <w:t>)</w:t>
      </w:r>
      <w:r w:rsidRPr="001774B2">
        <w:tab/>
        <w:t>In this section:</w:t>
      </w:r>
    </w:p>
    <w:p w:rsidR="0001294E" w:rsidRPr="001774B2" w:rsidRDefault="0001294E" w:rsidP="0001294E">
      <w:pPr>
        <w:pStyle w:val="Definition"/>
      </w:pPr>
      <w:r w:rsidRPr="001774B2">
        <w:rPr>
          <w:b/>
          <w:i/>
        </w:rPr>
        <w:t>line of an application</w:t>
      </w:r>
      <w:r w:rsidRPr="001774B2">
        <w:t xml:space="preserve"> means the part of the application that describes particular goods that have a single tariff classification to which a duty rate applies, whether or not the application describes other goods that have the same tariff classification or another tariff classification</w:t>
      </w:r>
      <w:r w:rsidR="007B42D2" w:rsidRPr="001774B2">
        <w:t>.</w:t>
      </w:r>
    </w:p>
    <w:p w:rsidR="00397BE8" w:rsidRPr="001774B2" w:rsidRDefault="00397BE8" w:rsidP="00397BE8">
      <w:pPr>
        <w:pStyle w:val="ActHead5"/>
      </w:pPr>
      <w:bookmarkStart w:id="39" w:name="_Toc31974720"/>
      <w:r w:rsidRPr="001774B2">
        <w:rPr>
          <w:rStyle w:val="CharSectno"/>
        </w:rPr>
        <w:t>27</w:t>
      </w:r>
      <w:r w:rsidRPr="001774B2">
        <w:t xml:space="preserve">  Communication of application for refund, rebate or remission by computer to Department</w:t>
      </w:r>
      <w:bookmarkEnd w:id="39"/>
    </w:p>
    <w:p w:rsidR="0001294E" w:rsidRPr="001774B2" w:rsidRDefault="0001294E" w:rsidP="0001294E">
      <w:pPr>
        <w:pStyle w:val="subsection"/>
      </w:pPr>
      <w:r w:rsidRPr="001774B2">
        <w:tab/>
      </w:r>
      <w:r w:rsidRPr="001774B2">
        <w:tab/>
      </w:r>
      <w:r w:rsidR="00E43453" w:rsidRPr="001774B2">
        <w:t>A</w:t>
      </w:r>
      <w:r w:rsidRPr="001774B2">
        <w:t>n appli</w:t>
      </w:r>
      <w:r w:rsidR="005B5F42" w:rsidRPr="001774B2">
        <w:t>cation by computer for a refund</w:t>
      </w:r>
      <w:r w:rsidRPr="001774B2">
        <w:t xml:space="preserve">, rebate or remission of duty </w:t>
      </w:r>
      <w:r w:rsidR="00E53AA4" w:rsidRPr="001774B2">
        <w:t xml:space="preserve">under this Part </w:t>
      </w:r>
      <w:r w:rsidRPr="001774B2">
        <w:t xml:space="preserve">is taken to have been communicated </w:t>
      </w:r>
      <w:r w:rsidR="00397BE8" w:rsidRPr="001774B2">
        <w:t>to the Department</w:t>
      </w:r>
      <w:r w:rsidRPr="001774B2">
        <w:t xml:space="preserve"> when an electronic message is transmitted </w:t>
      </w:r>
      <w:r w:rsidR="00397BE8" w:rsidRPr="001774B2">
        <w:t>by a Collector</w:t>
      </w:r>
      <w:r w:rsidRPr="001774B2">
        <w:t xml:space="preserve"> to the person who made the application stating that:</w:t>
      </w:r>
    </w:p>
    <w:p w:rsidR="0001294E" w:rsidRPr="001774B2" w:rsidRDefault="0001294E" w:rsidP="0001294E">
      <w:pPr>
        <w:pStyle w:val="paragraph"/>
      </w:pPr>
      <w:r w:rsidRPr="001774B2">
        <w:tab/>
        <w:t>(a)</w:t>
      </w:r>
      <w:r w:rsidRPr="001774B2">
        <w:tab/>
        <w:t>the application h</w:t>
      </w:r>
      <w:r w:rsidR="005B5F42" w:rsidRPr="001774B2">
        <w:t>as been accepted and the refund</w:t>
      </w:r>
      <w:r w:rsidRPr="001774B2">
        <w:t>, rebate or remission has been approved; or</w:t>
      </w:r>
    </w:p>
    <w:p w:rsidR="0001294E" w:rsidRPr="001774B2" w:rsidRDefault="0001294E" w:rsidP="0001294E">
      <w:pPr>
        <w:pStyle w:val="paragraph"/>
      </w:pPr>
      <w:r w:rsidRPr="001774B2">
        <w:tab/>
        <w:t>(b)</w:t>
      </w:r>
      <w:r w:rsidRPr="001774B2">
        <w:tab/>
        <w:t>the application has been received but further information is required</w:t>
      </w:r>
      <w:r w:rsidR="007B42D2" w:rsidRPr="001774B2">
        <w:t>.</w:t>
      </w:r>
    </w:p>
    <w:p w:rsidR="00350131" w:rsidRPr="001774B2" w:rsidRDefault="00B478AC" w:rsidP="00350131">
      <w:pPr>
        <w:pStyle w:val="ActHead5"/>
      </w:pPr>
      <w:bookmarkStart w:id="40" w:name="_Toc31974721"/>
      <w:r w:rsidRPr="001774B2">
        <w:rPr>
          <w:rStyle w:val="CharSectno"/>
        </w:rPr>
        <w:t>28</w:t>
      </w:r>
      <w:r w:rsidRPr="001774B2">
        <w:t xml:space="preserve">  P</w:t>
      </w:r>
      <w:r w:rsidR="00350131" w:rsidRPr="001774B2">
        <w:t xml:space="preserve">eriod for </w:t>
      </w:r>
      <w:r w:rsidR="00514CFD" w:rsidRPr="001774B2">
        <w:t>making</w:t>
      </w:r>
      <w:r w:rsidR="00350131" w:rsidRPr="001774B2">
        <w:t xml:space="preserve"> an application for refund</w:t>
      </w:r>
      <w:r w:rsidR="00D841BE" w:rsidRPr="001774B2">
        <w:t xml:space="preserve">, rebate </w:t>
      </w:r>
      <w:r w:rsidR="00350131" w:rsidRPr="001774B2">
        <w:t>or remission</w:t>
      </w:r>
      <w:bookmarkEnd w:id="40"/>
    </w:p>
    <w:p w:rsidR="008F6BB1" w:rsidRPr="001774B2" w:rsidRDefault="00E43453" w:rsidP="008F6BB1">
      <w:pPr>
        <w:pStyle w:val="subsection"/>
      </w:pPr>
      <w:r w:rsidRPr="001774B2">
        <w:tab/>
      </w:r>
      <w:r w:rsidR="008F6BB1" w:rsidRPr="001774B2">
        <w:t>(1)</w:t>
      </w:r>
      <w:r w:rsidR="008F6BB1" w:rsidRPr="001774B2">
        <w:tab/>
        <w:t xml:space="preserve">An application for a remission of duty under this Part must be </w:t>
      </w:r>
      <w:r w:rsidRPr="001774B2">
        <w:t>made</w:t>
      </w:r>
      <w:r w:rsidR="008F6BB1" w:rsidRPr="001774B2">
        <w:t xml:space="preserve"> before the goods to which the remission relates leave </w:t>
      </w:r>
      <w:r w:rsidR="00397BE8" w:rsidRPr="001774B2">
        <w:t>customs control</w:t>
      </w:r>
      <w:r w:rsidR="008F6BB1" w:rsidRPr="001774B2">
        <w:t>.</w:t>
      </w:r>
    </w:p>
    <w:p w:rsidR="00B40CE7" w:rsidRPr="001774B2" w:rsidRDefault="00B40CE7" w:rsidP="00B40CE7">
      <w:pPr>
        <w:pStyle w:val="subsection"/>
      </w:pPr>
      <w:r w:rsidRPr="001774B2">
        <w:tab/>
      </w:r>
      <w:r w:rsidR="00350131" w:rsidRPr="001774B2">
        <w:t>(</w:t>
      </w:r>
      <w:r w:rsidR="008F6BB1" w:rsidRPr="001774B2">
        <w:t>2</w:t>
      </w:r>
      <w:r w:rsidR="00350131" w:rsidRPr="001774B2">
        <w:t>)</w:t>
      </w:r>
      <w:r w:rsidRPr="001774B2">
        <w:tab/>
        <w:t xml:space="preserve">An application </w:t>
      </w:r>
      <w:r w:rsidR="00350131" w:rsidRPr="001774B2">
        <w:t xml:space="preserve">for a refund </w:t>
      </w:r>
      <w:r w:rsidR="00A458C5" w:rsidRPr="001774B2">
        <w:t xml:space="preserve">or rebate </w:t>
      </w:r>
      <w:r w:rsidR="00350131" w:rsidRPr="001774B2">
        <w:t xml:space="preserve">of duty </w:t>
      </w:r>
      <w:r w:rsidR="00E53AA4" w:rsidRPr="001774B2">
        <w:t xml:space="preserve">under this Part </w:t>
      </w:r>
      <w:r w:rsidRPr="001774B2">
        <w:t xml:space="preserve">must be </w:t>
      </w:r>
      <w:r w:rsidR="00E43453" w:rsidRPr="001774B2">
        <w:t>made</w:t>
      </w:r>
      <w:r w:rsidR="006433CC" w:rsidRPr="001774B2">
        <w:t xml:space="preserve"> within 4 years after the day</w:t>
      </w:r>
      <w:r w:rsidRPr="001774B2">
        <w:t xml:space="preserve"> on which the duty was paid</w:t>
      </w:r>
      <w:r w:rsidR="007B42D2" w:rsidRPr="001774B2">
        <w:t>.</w:t>
      </w:r>
    </w:p>
    <w:p w:rsidR="00514CFD" w:rsidRPr="001774B2" w:rsidRDefault="00514CFD" w:rsidP="00514CFD">
      <w:pPr>
        <w:pStyle w:val="subsection"/>
      </w:pPr>
      <w:r w:rsidRPr="001774B2">
        <w:tab/>
        <w:t>(</w:t>
      </w:r>
      <w:r w:rsidR="00763D59" w:rsidRPr="001774B2">
        <w:t>3</w:t>
      </w:r>
      <w:r w:rsidRPr="001774B2">
        <w:t>)</w:t>
      </w:r>
      <w:r w:rsidRPr="001774B2">
        <w:tab/>
        <w:t xml:space="preserve">If an application must be made within a time (the </w:t>
      </w:r>
      <w:r w:rsidRPr="001774B2">
        <w:rPr>
          <w:b/>
          <w:i/>
        </w:rPr>
        <w:t>application time</w:t>
      </w:r>
      <w:r w:rsidRPr="001774B2">
        <w:t>) that ends while a notice under section</w:t>
      </w:r>
      <w:r w:rsidR="001774B2">
        <w:t> </w:t>
      </w:r>
      <w:r w:rsidRPr="001774B2">
        <w:t xml:space="preserve">126E of the Act that an information system has become temporarily inoperative is in force, the application time is taken to be extended until the end of the day after the </w:t>
      </w:r>
      <w:r w:rsidR="0069219B" w:rsidRPr="001774B2">
        <w:t>Comptroller</w:t>
      </w:r>
      <w:r w:rsidR="001774B2">
        <w:noBreakHyphen/>
      </w:r>
      <w:r w:rsidR="0069219B" w:rsidRPr="001774B2">
        <w:t>General of Customs</w:t>
      </w:r>
      <w:r w:rsidRPr="001774B2">
        <w:t xml:space="preserve"> gives notice that the information system has again become operative.</w:t>
      </w:r>
    </w:p>
    <w:p w:rsidR="0001294E" w:rsidRPr="001774B2" w:rsidRDefault="00C97F02" w:rsidP="00763D59">
      <w:pPr>
        <w:pStyle w:val="ActHead5"/>
      </w:pPr>
      <w:bookmarkStart w:id="41" w:name="_Toc31974722"/>
      <w:r w:rsidRPr="001774B2">
        <w:rPr>
          <w:rStyle w:val="CharSectno"/>
        </w:rPr>
        <w:t>29</w:t>
      </w:r>
      <w:r w:rsidR="0001294E" w:rsidRPr="001774B2">
        <w:t xml:space="preserve">  Procedures for dealing with application for refund, rebate or remission</w:t>
      </w:r>
      <w:bookmarkEnd w:id="41"/>
    </w:p>
    <w:p w:rsidR="0001294E" w:rsidRPr="001774B2" w:rsidRDefault="0001294E" w:rsidP="0001294E">
      <w:pPr>
        <w:pStyle w:val="subsection"/>
      </w:pPr>
      <w:r w:rsidRPr="001774B2">
        <w:tab/>
        <w:t>(1)</w:t>
      </w:r>
      <w:r w:rsidRPr="001774B2">
        <w:tab/>
      </w:r>
      <w:r w:rsidR="00E43453" w:rsidRPr="001774B2">
        <w:t>T</w:t>
      </w:r>
      <w:r w:rsidRPr="001774B2">
        <w:t>his section sets out procedures to be followed in dealing with applications for a refund, rebate or remission of duty</w:t>
      </w:r>
      <w:r w:rsidR="00550135" w:rsidRPr="001774B2">
        <w:t xml:space="preserve"> under this Part</w:t>
      </w:r>
      <w:r w:rsidR="007B42D2" w:rsidRPr="001774B2">
        <w:t>.</w:t>
      </w:r>
    </w:p>
    <w:p w:rsidR="0001294E" w:rsidRPr="001774B2" w:rsidRDefault="0001294E" w:rsidP="0001294E">
      <w:pPr>
        <w:pStyle w:val="SubsectionHead"/>
      </w:pPr>
      <w:r w:rsidRPr="001774B2">
        <w:t>Verifying particulars and other matters</w:t>
      </w:r>
    </w:p>
    <w:p w:rsidR="0001294E" w:rsidRPr="001774B2" w:rsidRDefault="0001294E" w:rsidP="0001294E">
      <w:pPr>
        <w:pStyle w:val="subsection"/>
      </w:pPr>
      <w:r w:rsidRPr="001774B2">
        <w:tab/>
        <w:t>(2)</w:t>
      </w:r>
      <w:r w:rsidRPr="001774B2">
        <w:tab/>
        <w:t>Before considering an application for a refund, rebate or remission of duty, a Collector must:</w:t>
      </w:r>
    </w:p>
    <w:p w:rsidR="0001294E" w:rsidRPr="001774B2" w:rsidRDefault="0001294E" w:rsidP="0001294E">
      <w:pPr>
        <w:pStyle w:val="paragraph"/>
      </w:pPr>
      <w:r w:rsidRPr="001774B2">
        <w:tab/>
        <w:t>(a)</w:t>
      </w:r>
      <w:r w:rsidRPr="001774B2">
        <w:tab/>
        <w:t>verify p</w:t>
      </w:r>
      <w:r w:rsidR="005B5F42" w:rsidRPr="001774B2">
        <w:t>articulars in the application; and</w:t>
      </w:r>
    </w:p>
    <w:p w:rsidR="0001294E" w:rsidRPr="001774B2" w:rsidRDefault="0001294E" w:rsidP="0001294E">
      <w:pPr>
        <w:pStyle w:val="paragraph"/>
      </w:pPr>
      <w:r w:rsidRPr="001774B2">
        <w:lastRenderedPageBreak/>
        <w:tab/>
        <w:t>(b)</w:t>
      </w:r>
      <w:r w:rsidRPr="001774B2">
        <w:tab/>
        <w:t>be satisfied of any other matter that may be relevant to approval of the</w:t>
      </w:r>
      <w:r w:rsidR="005B5F42" w:rsidRPr="001774B2">
        <w:t xml:space="preserve"> refund</w:t>
      </w:r>
      <w:r w:rsidRPr="001774B2">
        <w:t>, rebate or remission</w:t>
      </w:r>
      <w:r w:rsidR="007B42D2" w:rsidRPr="001774B2">
        <w:t>.</w:t>
      </w:r>
    </w:p>
    <w:p w:rsidR="0001294E" w:rsidRPr="001774B2" w:rsidRDefault="0001294E" w:rsidP="0001294E">
      <w:pPr>
        <w:pStyle w:val="subsection"/>
      </w:pPr>
      <w:r w:rsidRPr="001774B2">
        <w:tab/>
        <w:t>(3)</w:t>
      </w:r>
      <w:r w:rsidRPr="001774B2">
        <w:tab/>
        <w:t>A Collector may require the applicant to verify the information in the application by declaration or by producing documents</w:t>
      </w:r>
      <w:r w:rsidR="007B42D2" w:rsidRPr="001774B2">
        <w:t>.</w:t>
      </w:r>
    </w:p>
    <w:p w:rsidR="0001294E" w:rsidRPr="001774B2" w:rsidRDefault="0001294E" w:rsidP="0001294E">
      <w:pPr>
        <w:pStyle w:val="SubsectionHead"/>
      </w:pPr>
      <w:r w:rsidRPr="001774B2">
        <w:t>Requiring documents or information</w:t>
      </w:r>
    </w:p>
    <w:p w:rsidR="0001294E" w:rsidRPr="001774B2" w:rsidRDefault="0001294E" w:rsidP="0001294E">
      <w:pPr>
        <w:pStyle w:val="subsection"/>
      </w:pPr>
      <w:r w:rsidRPr="001774B2">
        <w:tab/>
        <w:t>(4)</w:t>
      </w:r>
      <w:r w:rsidRPr="001774B2">
        <w:tab/>
        <w:t>A Collector may require the applicant to give to the Collector:</w:t>
      </w:r>
    </w:p>
    <w:p w:rsidR="0001294E" w:rsidRPr="001774B2" w:rsidRDefault="0001294E" w:rsidP="0001294E">
      <w:pPr>
        <w:pStyle w:val="paragraph"/>
      </w:pPr>
      <w:r w:rsidRPr="001774B2">
        <w:tab/>
        <w:t>(a)</w:t>
      </w:r>
      <w:r w:rsidRPr="001774B2">
        <w:tab/>
      </w:r>
      <w:r w:rsidR="00723627" w:rsidRPr="001774B2">
        <w:t>any</w:t>
      </w:r>
      <w:r w:rsidRPr="001774B2">
        <w:t xml:space="preserve"> commercial documents relating to the application that are in the applicant’s possession or control; or</w:t>
      </w:r>
    </w:p>
    <w:p w:rsidR="0001294E" w:rsidRPr="001774B2" w:rsidRDefault="0001294E" w:rsidP="0001294E">
      <w:pPr>
        <w:pStyle w:val="paragraph"/>
      </w:pPr>
      <w:r w:rsidRPr="001774B2">
        <w:tab/>
        <w:t>(b)</w:t>
      </w:r>
      <w:r w:rsidRPr="001774B2">
        <w:tab/>
        <w:t>infor</w:t>
      </w:r>
      <w:r w:rsidR="008261F8" w:rsidRPr="001774B2">
        <w:t xml:space="preserve">mation, of a kind specified by </w:t>
      </w:r>
      <w:r w:rsidRPr="001774B2">
        <w:t>the Collector, about the goods that is within the knowledge of the applicant or that the applicant is reasonably able to obtain</w:t>
      </w:r>
      <w:r w:rsidR="007B42D2" w:rsidRPr="001774B2">
        <w:t>.</w:t>
      </w:r>
    </w:p>
    <w:p w:rsidR="0001294E" w:rsidRPr="001774B2" w:rsidRDefault="0001294E" w:rsidP="0001294E">
      <w:pPr>
        <w:pStyle w:val="subsection"/>
      </w:pPr>
      <w:r w:rsidRPr="001774B2">
        <w:tab/>
        <w:t>(5)</w:t>
      </w:r>
      <w:r w:rsidRPr="001774B2">
        <w:tab/>
        <w:t xml:space="preserve">If a requirement mentioned in </w:t>
      </w:r>
      <w:r w:rsidR="001774B2">
        <w:t>subsection (</w:t>
      </w:r>
      <w:r w:rsidRPr="001774B2">
        <w:t>4) is to be communicated in a document, the requirement must:</w:t>
      </w:r>
    </w:p>
    <w:p w:rsidR="0001294E" w:rsidRPr="001774B2" w:rsidRDefault="0001294E" w:rsidP="0001294E">
      <w:pPr>
        <w:pStyle w:val="paragraph"/>
      </w:pPr>
      <w:r w:rsidRPr="001774B2">
        <w:tab/>
        <w:t>(a)</w:t>
      </w:r>
      <w:r w:rsidRPr="001774B2">
        <w:tab/>
        <w:t>be communicated to:</w:t>
      </w:r>
    </w:p>
    <w:p w:rsidR="0001294E" w:rsidRPr="001774B2" w:rsidRDefault="0001294E" w:rsidP="0001294E">
      <w:pPr>
        <w:pStyle w:val="paragraphsub"/>
      </w:pPr>
      <w:r w:rsidRPr="001774B2">
        <w:tab/>
        <w:t>(i)</w:t>
      </w:r>
      <w:r w:rsidRPr="001774B2">
        <w:tab/>
        <w:t>the applicant; or</w:t>
      </w:r>
    </w:p>
    <w:p w:rsidR="0001294E" w:rsidRPr="001774B2" w:rsidRDefault="0001294E" w:rsidP="0001294E">
      <w:pPr>
        <w:pStyle w:val="paragraphsub"/>
      </w:pPr>
      <w:r w:rsidRPr="001774B2">
        <w:tab/>
        <w:t>(ii)</w:t>
      </w:r>
      <w:r w:rsidRPr="001774B2">
        <w:tab/>
        <w:t>if another person made the application for the applicant—that other person; and</w:t>
      </w:r>
    </w:p>
    <w:p w:rsidR="0001294E" w:rsidRPr="001774B2" w:rsidRDefault="0001294E" w:rsidP="0001294E">
      <w:pPr>
        <w:pStyle w:val="paragraph"/>
      </w:pPr>
      <w:r w:rsidRPr="001774B2">
        <w:tab/>
        <w:t>(b)</w:t>
      </w:r>
      <w:r w:rsidRPr="001774B2">
        <w:tab/>
        <w:t>be in an approved form; and</w:t>
      </w:r>
    </w:p>
    <w:p w:rsidR="0001294E" w:rsidRPr="001774B2" w:rsidRDefault="0001294E" w:rsidP="0001294E">
      <w:pPr>
        <w:pStyle w:val="paragraph"/>
      </w:pPr>
      <w:r w:rsidRPr="001774B2">
        <w:tab/>
        <w:t>(c)</w:t>
      </w:r>
      <w:r w:rsidRPr="001774B2">
        <w:tab/>
        <w:t>include the information required by the form</w:t>
      </w:r>
      <w:r w:rsidR="007B42D2" w:rsidRPr="001774B2">
        <w:t>.</w:t>
      </w:r>
    </w:p>
    <w:p w:rsidR="0001294E" w:rsidRPr="001774B2" w:rsidRDefault="0001294E" w:rsidP="0001294E">
      <w:pPr>
        <w:pStyle w:val="subsection"/>
      </w:pPr>
      <w:r w:rsidRPr="001774B2">
        <w:tab/>
        <w:t>(6)</w:t>
      </w:r>
      <w:r w:rsidRPr="001774B2">
        <w:tab/>
        <w:t xml:space="preserve">If a requirement mentioned in </w:t>
      </w:r>
      <w:r w:rsidR="001774B2">
        <w:t>subsection (</w:t>
      </w:r>
      <w:r w:rsidRPr="001774B2">
        <w:t>4) is to be communicated electronically, the requirement must:</w:t>
      </w:r>
    </w:p>
    <w:p w:rsidR="0001294E" w:rsidRPr="001774B2" w:rsidRDefault="0001294E" w:rsidP="0001294E">
      <w:pPr>
        <w:pStyle w:val="paragraph"/>
      </w:pPr>
      <w:r w:rsidRPr="001774B2">
        <w:tab/>
        <w:t>(a)</w:t>
      </w:r>
      <w:r w:rsidRPr="001774B2">
        <w:tab/>
        <w:t>be transmitted electronically to the person who made the application; and</w:t>
      </w:r>
    </w:p>
    <w:p w:rsidR="0001294E" w:rsidRPr="001774B2" w:rsidRDefault="0001294E" w:rsidP="0001294E">
      <w:pPr>
        <w:pStyle w:val="paragraph"/>
      </w:pPr>
      <w:r w:rsidRPr="001774B2">
        <w:tab/>
        <w:t>(b)</w:t>
      </w:r>
      <w:r w:rsidRPr="001774B2">
        <w:tab/>
        <w:t>include the information required by an approved statement</w:t>
      </w:r>
      <w:r w:rsidR="007B42D2" w:rsidRPr="001774B2">
        <w:t>.</w:t>
      </w:r>
    </w:p>
    <w:p w:rsidR="0001294E" w:rsidRPr="001774B2" w:rsidRDefault="0001294E" w:rsidP="0001294E">
      <w:pPr>
        <w:pStyle w:val="SubsectionHead"/>
      </w:pPr>
      <w:r w:rsidRPr="001774B2">
        <w:t>Questions about the application</w:t>
      </w:r>
    </w:p>
    <w:p w:rsidR="0001294E" w:rsidRPr="001774B2" w:rsidRDefault="0001294E" w:rsidP="0001294E">
      <w:pPr>
        <w:pStyle w:val="subsection"/>
      </w:pPr>
      <w:r w:rsidRPr="001774B2">
        <w:tab/>
        <w:t>(7)</w:t>
      </w:r>
      <w:r w:rsidRPr="001774B2">
        <w:tab/>
        <w:t>A Collector may require</w:t>
      </w:r>
      <w:r w:rsidR="00723627" w:rsidRPr="001774B2">
        <w:t xml:space="preserve"> the following to answer questions about the application</w:t>
      </w:r>
      <w:r w:rsidRPr="001774B2">
        <w:t>:</w:t>
      </w:r>
    </w:p>
    <w:p w:rsidR="0001294E" w:rsidRPr="001774B2" w:rsidRDefault="00723627" w:rsidP="0001294E">
      <w:pPr>
        <w:pStyle w:val="paragraph"/>
      </w:pPr>
      <w:r w:rsidRPr="001774B2">
        <w:tab/>
        <w:t>(a)</w:t>
      </w:r>
      <w:r w:rsidRPr="001774B2">
        <w:tab/>
        <w:t>in any case—the applicant;</w:t>
      </w:r>
    </w:p>
    <w:p w:rsidR="0001294E" w:rsidRPr="001774B2" w:rsidRDefault="0001294E" w:rsidP="0001294E">
      <w:pPr>
        <w:pStyle w:val="paragraph"/>
      </w:pPr>
      <w:r w:rsidRPr="001774B2">
        <w:tab/>
        <w:t>(b)</w:t>
      </w:r>
      <w:r w:rsidRPr="001774B2">
        <w:tab/>
        <w:t>if another person made the application for the applicant—that other person</w:t>
      </w:r>
      <w:r w:rsidR="00723627" w:rsidRPr="001774B2">
        <w:t>.</w:t>
      </w:r>
    </w:p>
    <w:p w:rsidR="0001294E" w:rsidRPr="001774B2" w:rsidRDefault="0001294E" w:rsidP="0001294E">
      <w:pPr>
        <w:pStyle w:val="SubsectionHead"/>
      </w:pPr>
      <w:r w:rsidRPr="001774B2">
        <w:t>Considering an application</w:t>
      </w:r>
    </w:p>
    <w:p w:rsidR="0001294E" w:rsidRPr="001774B2" w:rsidRDefault="0001294E" w:rsidP="0001294E">
      <w:pPr>
        <w:pStyle w:val="subsection"/>
      </w:pPr>
      <w:r w:rsidRPr="001774B2">
        <w:tab/>
        <w:t>(8)</w:t>
      </w:r>
      <w:r w:rsidRPr="001774B2">
        <w:tab/>
        <w:t xml:space="preserve">If a requirement under </w:t>
      </w:r>
      <w:r w:rsidR="001774B2">
        <w:t>subsection (</w:t>
      </w:r>
      <w:r w:rsidRPr="001774B2">
        <w:t>3), (4) or (7) to verify information, give documents or information, or answer questions, is not complied with within 30 days after the requirement is made, an application may be considered only on the information available to a Collector</w:t>
      </w:r>
      <w:r w:rsidR="007B42D2" w:rsidRPr="001774B2">
        <w:t>.</w:t>
      </w:r>
    </w:p>
    <w:p w:rsidR="0001294E" w:rsidRPr="001774B2" w:rsidRDefault="0001294E" w:rsidP="0001294E">
      <w:pPr>
        <w:pStyle w:val="SubsectionHead"/>
      </w:pPr>
      <w:r w:rsidRPr="001774B2">
        <w:t>Returning a commercial document</w:t>
      </w:r>
    </w:p>
    <w:p w:rsidR="0001294E" w:rsidRPr="001774B2" w:rsidRDefault="0001294E" w:rsidP="0001294E">
      <w:pPr>
        <w:pStyle w:val="subsection"/>
      </w:pPr>
      <w:r w:rsidRPr="001774B2">
        <w:tab/>
        <w:t>(9)</w:t>
      </w:r>
      <w:r w:rsidRPr="001774B2">
        <w:tab/>
        <w:t>If a person delivers a commercial document to a Collector, the Collector must deal with the document and then return the document to the person</w:t>
      </w:r>
      <w:r w:rsidR="007B42D2" w:rsidRPr="001774B2">
        <w:t>.</w:t>
      </w:r>
    </w:p>
    <w:p w:rsidR="0001294E" w:rsidRPr="001774B2" w:rsidRDefault="002C4CDA" w:rsidP="002C4CDA">
      <w:pPr>
        <w:pStyle w:val="ActHead3"/>
        <w:pageBreakBefore/>
      </w:pPr>
      <w:bookmarkStart w:id="42" w:name="_Toc31974723"/>
      <w:r w:rsidRPr="001774B2">
        <w:rPr>
          <w:rStyle w:val="CharDivNo"/>
        </w:rPr>
        <w:lastRenderedPageBreak/>
        <w:t>Division</w:t>
      </w:r>
      <w:r w:rsidR="001774B2" w:rsidRPr="001774B2">
        <w:rPr>
          <w:rStyle w:val="CharDivNo"/>
        </w:rPr>
        <w:t> </w:t>
      </w:r>
      <w:r w:rsidR="00336C84" w:rsidRPr="001774B2">
        <w:rPr>
          <w:rStyle w:val="CharDivNo"/>
        </w:rPr>
        <w:t>3</w:t>
      </w:r>
      <w:r w:rsidR="0001294E" w:rsidRPr="001774B2">
        <w:t>—</w:t>
      </w:r>
      <w:r w:rsidR="005B5F42" w:rsidRPr="001774B2">
        <w:rPr>
          <w:rStyle w:val="CharDivText"/>
        </w:rPr>
        <w:t>Conditions for refund</w:t>
      </w:r>
      <w:r w:rsidR="0001294E" w:rsidRPr="001774B2">
        <w:rPr>
          <w:rStyle w:val="CharDivText"/>
        </w:rPr>
        <w:t>, rebate or remission</w:t>
      </w:r>
      <w:bookmarkEnd w:id="42"/>
    </w:p>
    <w:p w:rsidR="0001294E" w:rsidRPr="001774B2" w:rsidRDefault="00C97F02" w:rsidP="0001294E">
      <w:pPr>
        <w:pStyle w:val="ActHead5"/>
      </w:pPr>
      <w:bookmarkStart w:id="43" w:name="_Toc31974724"/>
      <w:r w:rsidRPr="001774B2">
        <w:rPr>
          <w:rStyle w:val="CharSectno"/>
        </w:rPr>
        <w:t>30</w:t>
      </w:r>
      <w:r w:rsidR="0001294E" w:rsidRPr="001774B2">
        <w:t xml:space="preserve">  Conditions for refund, rebate or remission of duty</w:t>
      </w:r>
      <w:r w:rsidR="005A5B3A" w:rsidRPr="001774B2">
        <w:t>—drawback</w:t>
      </w:r>
      <w:bookmarkEnd w:id="43"/>
    </w:p>
    <w:p w:rsidR="0001294E" w:rsidRPr="001774B2" w:rsidRDefault="0001294E" w:rsidP="0001294E">
      <w:pPr>
        <w:pStyle w:val="subsection"/>
      </w:pPr>
      <w:r w:rsidRPr="001774B2">
        <w:tab/>
        <w:t>(1)</w:t>
      </w:r>
      <w:r w:rsidRPr="001774B2">
        <w:tab/>
        <w:t>For paragraph</w:t>
      </w:r>
      <w:r w:rsidR="001774B2">
        <w:t> </w:t>
      </w:r>
      <w:r w:rsidRPr="001774B2">
        <w:t xml:space="preserve">163(1)(b) of the Act, this section sets out conditions and restrictions to which a refund, rebate or remission of duty </w:t>
      </w:r>
      <w:r w:rsidR="00E53AA4" w:rsidRPr="001774B2">
        <w:t xml:space="preserve">under this Part </w:t>
      </w:r>
      <w:r w:rsidRPr="001774B2">
        <w:t>is subject</w:t>
      </w:r>
      <w:r w:rsidR="007B42D2" w:rsidRPr="001774B2">
        <w:t>.</w:t>
      </w:r>
    </w:p>
    <w:p w:rsidR="0001294E" w:rsidRPr="001774B2" w:rsidRDefault="0001294E" w:rsidP="0001294E">
      <w:pPr>
        <w:pStyle w:val="subsection"/>
      </w:pPr>
      <w:r w:rsidRPr="001774B2">
        <w:tab/>
        <w:t>(2)</w:t>
      </w:r>
      <w:r w:rsidRPr="001774B2">
        <w:tab/>
        <w:t>A refund</w:t>
      </w:r>
      <w:r w:rsidR="000C4FB7" w:rsidRPr="001774B2">
        <w:t>, rebate</w:t>
      </w:r>
      <w:r w:rsidRPr="001774B2">
        <w:t xml:space="preserve"> or remission of duty must not be made if drawback of all the import duty paid for the goods has been paid</w:t>
      </w:r>
      <w:r w:rsidR="007B42D2" w:rsidRPr="001774B2">
        <w:t>.</w:t>
      </w:r>
    </w:p>
    <w:p w:rsidR="0001294E" w:rsidRPr="001774B2" w:rsidRDefault="0001294E" w:rsidP="0001294E">
      <w:pPr>
        <w:pStyle w:val="subsection"/>
      </w:pPr>
      <w:r w:rsidRPr="001774B2">
        <w:tab/>
        <w:t>(3)</w:t>
      </w:r>
      <w:r w:rsidRPr="001774B2">
        <w:tab/>
        <w:t xml:space="preserve">If </w:t>
      </w:r>
      <w:r w:rsidR="00723627" w:rsidRPr="001774B2">
        <w:t>an</w:t>
      </w:r>
      <w:r w:rsidRPr="001774B2">
        <w:t xml:space="preserve"> amount of drawback of import duty paid for the goods is less than the total import duty paid for the goods, that amount of drawback must be deducted from the amount of the refund</w:t>
      </w:r>
      <w:r w:rsidR="000C4FB7" w:rsidRPr="001774B2">
        <w:t>, rebate</w:t>
      </w:r>
      <w:r w:rsidRPr="001774B2">
        <w:t xml:space="preserve"> or remission of duty</w:t>
      </w:r>
      <w:r w:rsidR="007B42D2" w:rsidRPr="001774B2">
        <w:t>.</w:t>
      </w:r>
    </w:p>
    <w:p w:rsidR="0001294E" w:rsidRPr="001774B2" w:rsidRDefault="002C4CDA" w:rsidP="002C4CDA">
      <w:pPr>
        <w:pStyle w:val="ActHead3"/>
        <w:pageBreakBefore/>
      </w:pPr>
      <w:bookmarkStart w:id="44" w:name="_Toc31974725"/>
      <w:r w:rsidRPr="001774B2">
        <w:rPr>
          <w:rStyle w:val="CharDivNo"/>
        </w:rPr>
        <w:lastRenderedPageBreak/>
        <w:t>Division</w:t>
      </w:r>
      <w:r w:rsidR="001774B2" w:rsidRPr="001774B2">
        <w:rPr>
          <w:rStyle w:val="CharDivNo"/>
        </w:rPr>
        <w:t> </w:t>
      </w:r>
      <w:r w:rsidR="00336C84" w:rsidRPr="001774B2">
        <w:rPr>
          <w:rStyle w:val="CharDivNo"/>
        </w:rPr>
        <w:t>4</w:t>
      </w:r>
      <w:r w:rsidR="0001294E" w:rsidRPr="001774B2">
        <w:t>—</w:t>
      </w:r>
      <w:r w:rsidR="0001294E" w:rsidRPr="001774B2">
        <w:rPr>
          <w:rStyle w:val="CharDivText"/>
        </w:rPr>
        <w:t>Amount of refund, rebate or remission</w:t>
      </w:r>
      <w:bookmarkEnd w:id="44"/>
    </w:p>
    <w:p w:rsidR="00DC6D89" w:rsidRPr="001774B2" w:rsidRDefault="00C97F02" w:rsidP="00DC6D89">
      <w:pPr>
        <w:pStyle w:val="ActHead5"/>
      </w:pPr>
      <w:bookmarkStart w:id="45" w:name="_Toc31974726"/>
      <w:r w:rsidRPr="001774B2">
        <w:rPr>
          <w:rStyle w:val="CharSectno"/>
        </w:rPr>
        <w:t>31</w:t>
      </w:r>
      <w:r w:rsidR="00DC6D89" w:rsidRPr="001774B2">
        <w:t xml:space="preserve">  Calculation of refund, rebate or remission of duty</w:t>
      </w:r>
      <w:bookmarkEnd w:id="45"/>
    </w:p>
    <w:p w:rsidR="00DC6D89" w:rsidRPr="001774B2" w:rsidRDefault="00DC6D89" w:rsidP="00DC6D89">
      <w:pPr>
        <w:pStyle w:val="subsection"/>
      </w:pPr>
      <w:r w:rsidRPr="001774B2">
        <w:tab/>
      </w:r>
      <w:r w:rsidR="00723627" w:rsidRPr="001774B2">
        <w:t>(1)</w:t>
      </w:r>
      <w:r w:rsidRPr="001774B2">
        <w:tab/>
        <w:t>For subsection</w:t>
      </w:r>
      <w:r w:rsidR="001774B2">
        <w:t> </w:t>
      </w:r>
      <w:r w:rsidR="007169B0" w:rsidRPr="001774B2">
        <w:t xml:space="preserve">163(1A) of the Act, this </w:t>
      </w:r>
      <w:r w:rsidR="00723627" w:rsidRPr="001774B2">
        <w:t>section</w:t>
      </w:r>
      <w:r w:rsidRPr="001774B2">
        <w:t xml:space="preserve"> pr</w:t>
      </w:r>
      <w:r w:rsidR="00D53EAF" w:rsidRPr="001774B2">
        <w:t>escribes the amount of a refund</w:t>
      </w:r>
      <w:r w:rsidRPr="001774B2">
        <w:t>,</w:t>
      </w:r>
      <w:r w:rsidR="00D53EAF" w:rsidRPr="001774B2">
        <w:t xml:space="preserve"> </w:t>
      </w:r>
      <w:r w:rsidRPr="001774B2">
        <w:t xml:space="preserve">rebate or remission of duty </w:t>
      </w:r>
      <w:r w:rsidR="000A1640" w:rsidRPr="001774B2">
        <w:t xml:space="preserve">under this Part </w:t>
      </w:r>
      <w:r w:rsidRPr="001774B2">
        <w:t>that may be made by a Collector</w:t>
      </w:r>
      <w:r w:rsidR="007B42D2" w:rsidRPr="001774B2">
        <w:t>.</w:t>
      </w:r>
    </w:p>
    <w:p w:rsidR="00DC03D5" w:rsidRPr="001774B2" w:rsidRDefault="00EA08F5" w:rsidP="00DC03D5">
      <w:pPr>
        <w:pStyle w:val="subsection"/>
      </w:pPr>
      <w:r w:rsidRPr="001774B2">
        <w:tab/>
        <w:t>(</w:t>
      </w:r>
      <w:r w:rsidR="00DA6B89" w:rsidRPr="001774B2">
        <w:t>2</w:t>
      </w:r>
      <w:r w:rsidR="00DC03D5" w:rsidRPr="001774B2">
        <w:t>)</w:t>
      </w:r>
      <w:r w:rsidR="00DC03D5" w:rsidRPr="001774B2">
        <w:tab/>
      </w:r>
      <w:r w:rsidR="00336D9E" w:rsidRPr="001774B2">
        <w:t>The amount of a refund, rebate or remission</w:t>
      </w:r>
      <w:r w:rsidR="007C2B64" w:rsidRPr="001774B2">
        <w:t xml:space="preserve"> that may be made for </w:t>
      </w:r>
      <w:r w:rsidR="00723627" w:rsidRPr="001774B2">
        <w:t>a</w:t>
      </w:r>
      <w:r w:rsidR="007C2B64" w:rsidRPr="001774B2">
        <w:t xml:space="preserve"> circumstance</w:t>
      </w:r>
      <w:r w:rsidR="00336D9E" w:rsidRPr="001774B2">
        <w:t xml:space="preserve"> </w:t>
      </w:r>
      <w:r w:rsidR="00723627" w:rsidRPr="001774B2">
        <w:t xml:space="preserve">set out in </w:t>
      </w:r>
      <w:r w:rsidR="00763D59" w:rsidRPr="001774B2">
        <w:t>paragraph</w:t>
      </w:r>
      <w:r w:rsidR="001774B2">
        <w:t> </w:t>
      </w:r>
      <w:r w:rsidR="00C97F02" w:rsidRPr="001774B2">
        <w:t>23</w:t>
      </w:r>
      <w:r w:rsidR="00763D59" w:rsidRPr="001774B2">
        <w:t>(a)</w:t>
      </w:r>
      <w:r w:rsidR="00723627" w:rsidRPr="001774B2">
        <w:t xml:space="preserve"> </w:t>
      </w:r>
      <w:r w:rsidR="00336D9E" w:rsidRPr="001774B2">
        <w:t>is the amount worked out using the formula</w:t>
      </w:r>
      <w:r w:rsidR="00DC03D5" w:rsidRPr="001774B2">
        <w:t>:</w:t>
      </w:r>
    </w:p>
    <w:p w:rsidR="00245AFC" w:rsidRPr="001774B2" w:rsidRDefault="00E20BF8" w:rsidP="00652899">
      <w:pPr>
        <w:pStyle w:val="subsection2"/>
      </w:pPr>
      <w:r w:rsidRPr="001774B2">
        <w:rPr>
          <w:noProof/>
        </w:rPr>
        <w:drawing>
          <wp:inline distT="0" distB="0" distL="0" distR="0" wp14:anchorId="5EA58C0F" wp14:editId="0FFB0E9E">
            <wp:extent cx="1428750" cy="276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0" cy="276225"/>
                    </a:xfrm>
                    <a:prstGeom prst="rect">
                      <a:avLst/>
                    </a:prstGeom>
                    <a:noFill/>
                    <a:ln>
                      <a:noFill/>
                    </a:ln>
                  </pic:spPr>
                </pic:pic>
              </a:graphicData>
            </a:graphic>
          </wp:inline>
        </w:drawing>
      </w:r>
    </w:p>
    <w:p w:rsidR="00336D9E" w:rsidRPr="001774B2" w:rsidRDefault="00FF67EF" w:rsidP="008672B4">
      <w:pPr>
        <w:pStyle w:val="subsection2"/>
      </w:pPr>
      <w:r w:rsidRPr="001774B2">
        <w:t>w</w:t>
      </w:r>
      <w:r w:rsidR="00336D9E" w:rsidRPr="001774B2">
        <w:t>here:</w:t>
      </w:r>
    </w:p>
    <w:p w:rsidR="00E175EF" w:rsidRPr="001774B2" w:rsidRDefault="00E175EF" w:rsidP="00E175EF">
      <w:pPr>
        <w:pStyle w:val="Definition"/>
      </w:pPr>
      <w:r w:rsidRPr="001774B2">
        <w:rPr>
          <w:b/>
          <w:i/>
        </w:rPr>
        <w:t>duty paid</w:t>
      </w:r>
      <w:r w:rsidRPr="001774B2">
        <w:t xml:space="preserve"> means the amount of duty paid on the goods</w:t>
      </w:r>
      <w:r w:rsidR="007B42D2" w:rsidRPr="001774B2">
        <w:t>.</w:t>
      </w:r>
    </w:p>
    <w:p w:rsidR="00723627" w:rsidRPr="001774B2" w:rsidRDefault="00E175EF" w:rsidP="00723627">
      <w:pPr>
        <w:pStyle w:val="Definition"/>
      </w:pPr>
      <w:r w:rsidRPr="001774B2">
        <w:rPr>
          <w:b/>
          <w:i/>
        </w:rPr>
        <w:t>duty payable</w:t>
      </w:r>
      <w:r w:rsidR="007169B0" w:rsidRPr="001774B2">
        <w:t xml:space="preserve"> </w:t>
      </w:r>
      <w:r w:rsidRPr="001774B2">
        <w:t>means the amount of duty</w:t>
      </w:r>
      <w:r w:rsidR="00723627" w:rsidRPr="001774B2">
        <w:t xml:space="preserve"> payable:</w:t>
      </w:r>
    </w:p>
    <w:p w:rsidR="001A70CD" w:rsidRPr="001774B2" w:rsidRDefault="00723627" w:rsidP="00723627">
      <w:pPr>
        <w:pStyle w:val="paragraph"/>
      </w:pPr>
      <w:r w:rsidRPr="001774B2">
        <w:tab/>
        <w:t>(a)</w:t>
      </w:r>
      <w:r w:rsidRPr="001774B2">
        <w:tab/>
        <w:t>for a circumstance mentioned in item</w:t>
      </w:r>
      <w:r w:rsidR="001774B2">
        <w:t> </w:t>
      </w:r>
      <w:r w:rsidR="006D7D18" w:rsidRPr="001774B2">
        <w:t xml:space="preserve">1A, </w:t>
      </w:r>
      <w:r w:rsidRPr="001774B2">
        <w:t>1, 3, 5, 7,</w:t>
      </w:r>
      <w:r w:rsidR="004C380F" w:rsidRPr="001774B2">
        <w:t xml:space="preserve"> </w:t>
      </w:r>
      <w:r w:rsidR="00A57F2B" w:rsidRPr="001774B2">
        <w:t>8C,</w:t>
      </w:r>
      <w:r w:rsidRPr="001774B2">
        <w:t xml:space="preserve"> 9</w:t>
      </w:r>
      <w:r w:rsidR="00FA201F" w:rsidRPr="001774B2">
        <w:t>, 11</w:t>
      </w:r>
      <w:r w:rsidR="00485937" w:rsidRPr="001774B2">
        <w:t>, 13 or 15</w:t>
      </w:r>
      <w:r w:rsidRPr="001774B2">
        <w:t xml:space="preserve"> of the table in section</w:t>
      </w:r>
      <w:r w:rsidR="001774B2">
        <w:t> </w:t>
      </w:r>
      <w:r w:rsidR="00C97F02" w:rsidRPr="001774B2">
        <w:t>23</w:t>
      </w:r>
      <w:r w:rsidRPr="001774B2">
        <w:t>—</w:t>
      </w:r>
      <w:r w:rsidR="00E175EF" w:rsidRPr="001774B2">
        <w:t xml:space="preserve">on the goods </w:t>
      </w:r>
      <w:r w:rsidR="001A70CD" w:rsidRPr="001774B2">
        <w:t xml:space="preserve">as </w:t>
      </w:r>
      <w:r w:rsidR="00B2437C" w:rsidRPr="001774B2">
        <w:t xml:space="preserve">relevant </w:t>
      </w:r>
      <w:r w:rsidR="001A70CD" w:rsidRPr="001774B2">
        <w:t>originating goods</w:t>
      </w:r>
      <w:r w:rsidRPr="001774B2">
        <w:t>; or</w:t>
      </w:r>
    </w:p>
    <w:p w:rsidR="00723627" w:rsidRPr="001774B2" w:rsidRDefault="00723627" w:rsidP="00723627">
      <w:pPr>
        <w:pStyle w:val="paragraph"/>
      </w:pPr>
      <w:r w:rsidRPr="001774B2">
        <w:tab/>
        <w:t>(b)</w:t>
      </w:r>
      <w:r w:rsidRPr="001774B2">
        <w:tab/>
        <w:t>for a circumstance mentioned in item</w:t>
      </w:r>
      <w:r w:rsidR="001774B2">
        <w:t> </w:t>
      </w:r>
      <w:r w:rsidR="006D7D18" w:rsidRPr="001774B2">
        <w:t xml:space="preserve">1B, </w:t>
      </w:r>
      <w:r w:rsidRPr="001774B2">
        <w:t>2, 4, 6, 8,</w:t>
      </w:r>
      <w:r w:rsidR="004C380F" w:rsidRPr="001774B2">
        <w:t xml:space="preserve"> </w:t>
      </w:r>
      <w:r w:rsidR="00A57F2B" w:rsidRPr="001774B2">
        <w:t>8D,</w:t>
      </w:r>
      <w:r w:rsidRPr="001774B2">
        <w:t xml:space="preserve"> 10</w:t>
      </w:r>
      <w:r w:rsidR="00FA201F" w:rsidRPr="001774B2">
        <w:t>, 12</w:t>
      </w:r>
      <w:r w:rsidR="00485937" w:rsidRPr="001774B2">
        <w:t>, 14 or 16</w:t>
      </w:r>
      <w:r w:rsidRPr="001774B2">
        <w:t xml:space="preserve"> of the table in section</w:t>
      </w:r>
      <w:r w:rsidR="001774B2">
        <w:t> </w:t>
      </w:r>
      <w:r w:rsidR="00C97F02" w:rsidRPr="001774B2">
        <w:t>23</w:t>
      </w:r>
      <w:r w:rsidRPr="001774B2">
        <w:t>—on the goods as if they had been relevant originating goods at the time of their importation.</w:t>
      </w:r>
    </w:p>
    <w:p w:rsidR="00E175EF" w:rsidRPr="001774B2" w:rsidRDefault="00B2437C" w:rsidP="00E175EF">
      <w:pPr>
        <w:pStyle w:val="Definition"/>
      </w:pPr>
      <w:r w:rsidRPr="001774B2">
        <w:rPr>
          <w:b/>
          <w:i/>
        </w:rPr>
        <w:t xml:space="preserve">relevant </w:t>
      </w:r>
      <w:r w:rsidR="001A70CD" w:rsidRPr="001774B2">
        <w:rPr>
          <w:b/>
          <w:i/>
        </w:rPr>
        <w:t>originating goods</w:t>
      </w:r>
      <w:r w:rsidR="001A70CD" w:rsidRPr="001774B2">
        <w:t xml:space="preserve"> means</w:t>
      </w:r>
      <w:r w:rsidR="00E175EF" w:rsidRPr="001774B2">
        <w:t xml:space="preserve"> whichever of the following</w:t>
      </w:r>
      <w:r w:rsidR="003242BD" w:rsidRPr="001774B2">
        <w:t xml:space="preserve"> class of goods relates to </w:t>
      </w:r>
      <w:r w:rsidR="00E175EF" w:rsidRPr="001774B2">
        <w:t>the circumstance:</w:t>
      </w:r>
    </w:p>
    <w:p w:rsidR="006D7D18" w:rsidRPr="001774B2" w:rsidRDefault="006D7D18" w:rsidP="006D7D18">
      <w:pPr>
        <w:pStyle w:val="paragraph"/>
      </w:pPr>
      <w:r w:rsidRPr="001774B2">
        <w:tab/>
        <w:t>(aa)</w:t>
      </w:r>
      <w:r w:rsidRPr="001774B2">
        <w:tab/>
        <w:t>Singaporean originating goods;</w:t>
      </w:r>
    </w:p>
    <w:p w:rsidR="00E175EF" w:rsidRPr="001774B2" w:rsidRDefault="00E175EF" w:rsidP="00E175EF">
      <w:pPr>
        <w:pStyle w:val="paragraph"/>
      </w:pPr>
      <w:r w:rsidRPr="001774B2">
        <w:tab/>
        <w:t>(a)</w:t>
      </w:r>
      <w:r w:rsidRPr="001774B2">
        <w:tab/>
        <w:t>Thai or</w:t>
      </w:r>
      <w:r w:rsidR="007B174E" w:rsidRPr="001774B2">
        <w:t>iginating goods;</w:t>
      </w:r>
    </w:p>
    <w:p w:rsidR="00E175EF" w:rsidRPr="001774B2" w:rsidRDefault="00E175EF" w:rsidP="00E175EF">
      <w:pPr>
        <w:pStyle w:val="paragraph"/>
      </w:pPr>
      <w:r w:rsidRPr="001774B2">
        <w:tab/>
        <w:t>(b)</w:t>
      </w:r>
      <w:r w:rsidRPr="001774B2">
        <w:tab/>
      </w:r>
      <w:r w:rsidR="007B174E" w:rsidRPr="001774B2">
        <w:t>Chilean originating goods;</w:t>
      </w:r>
    </w:p>
    <w:p w:rsidR="00E175EF" w:rsidRPr="001774B2" w:rsidRDefault="00E175EF" w:rsidP="00E175EF">
      <w:pPr>
        <w:pStyle w:val="paragraph"/>
      </w:pPr>
      <w:r w:rsidRPr="001774B2">
        <w:tab/>
        <w:t>(c)</w:t>
      </w:r>
      <w:r w:rsidR="007B174E" w:rsidRPr="001774B2">
        <w:tab/>
        <w:t>Malaysian originating goods;</w:t>
      </w:r>
    </w:p>
    <w:p w:rsidR="00E175EF" w:rsidRPr="001774B2" w:rsidRDefault="007C2B64" w:rsidP="00E175EF">
      <w:pPr>
        <w:pStyle w:val="paragraph"/>
      </w:pPr>
      <w:r w:rsidRPr="001774B2">
        <w:tab/>
        <w:t>(d)</w:t>
      </w:r>
      <w:r w:rsidRPr="001774B2">
        <w:tab/>
        <w:t>AANZ originating goods;</w:t>
      </w:r>
    </w:p>
    <w:p w:rsidR="00A57F2B" w:rsidRPr="001774B2" w:rsidRDefault="00A57F2B" w:rsidP="00A57F2B">
      <w:pPr>
        <w:pStyle w:val="paragraph"/>
      </w:pPr>
      <w:r w:rsidRPr="001774B2">
        <w:tab/>
        <w:t>(db)</w:t>
      </w:r>
      <w:r w:rsidRPr="001774B2">
        <w:tab/>
        <w:t>Trans</w:t>
      </w:r>
      <w:r w:rsidR="001774B2">
        <w:noBreakHyphen/>
      </w:r>
      <w:r w:rsidRPr="001774B2">
        <w:t>Pacific Partnership originating goods;</w:t>
      </w:r>
    </w:p>
    <w:p w:rsidR="007C2B64" w:rsidRPr="001774B2" w:rsidRDefault="007C2B64" w:rsidP="00E175EF">
      <w:pPr>
        <w:pStyle w:val="paragraph"/>
      </w:pPr>
      <w:r w:rsidRPr="001774B2">
        <w:tab/>
        <w:t>(e)</w:t>
      </w:r>
      <w:r w:rsidRPr="001774B2">
        <w:tab/>
        <w:t>Korean originating goods;</w:t>
      </w:r>
    </w:p>
    <w:p w:rsidR="00763D59" w:rsidRPr="001774B2" w:rsidRDefault="007C2B64" w:rsidP="00763D59">
      <w:pPr>
        <w:pStyle w:val="paragraph"/>
      </w:pPr>
      <w:r w:rsidRPr="001774B2">
        <w:tab/>
        <w:t>(f)</w:t>
      </w:r>
      <w:r w:rsidRPr="001774B2">
        <w:tab/>
        <w:t>Japanese originating goods</w:t>
      </w:r>
      <w:r w:rsidR="00BC5B92" w:rsidRPr="001774B2">
        <w:t>;</w:t>
      </w:r>
    </w:p>
    <w:p w:rsidR="00FA201F" w:rsidRPr="001774B2" w:rsidRDefault="00FA201F" w:rsidP="00FA201F">
      <w:pPr>
        <w:pStyle w:val="paragraph"/>
      </w:pPr>
      <w:r w:rsidRPr="001774B2">
        <w:tab/>
        <w:t>(g)</w:t>
      </w:r>
      <w:r w:rsidRPr="001774B2">
        <w:tab/>
        <w:t>Chinese originating goods</w:t>
      </w:r>
      <w:r w:rsidR="008B78D3" w:rsidRPr="001774B2">
        <w:t>;</w:t>
      </w:r>
    </w:p>
    <w:p w:rsidR="008B78D3" w:rsidRPr="001774B2" w:rsidRDefault="008B78D3" w:rsidP="008B78D3">
      <w:pPr>
        <w:pStyle w:val="paragraph"/>
      </w:pPr>
      <w:r w:rsidRPr="001774B2">
        <w:tab/>
        <w:t>(h)</w:t>
      </w:r>
      <w:r w:rsidRPr="001774B2">
        <w:tab/>
        <w:t>Hong Kong originating goods.</w:t>
      </w:r>
    </w:p>
    <w:p w:rsidR="002F5DE4" w:rsidRPr="001774B2" w:rsidRDefault="003353EB" w:rsidP="002F5DE4">
      <w:pPr>
        <w:pStyle w:val="ActHead2"/>
        <w:pageBreakBefore/>
      </w:pPr>
      <w:bookmarkStart w:id="46" w:name="_Toc31974727"/>
      <w:r w:rsidRPr="001774B2">
        <w:rPr>
          <w:rStyle w:val="CharPartNo"/>
        </w:rPr>
        <w:lastRenderedPageBreak/>
        <w:t>Part</w:t>
      </w:r>
      <w:r w:rsidR="001774B2" w:rsidRPr="001774B2">
        <w:rPr>
          <w:rStyle w:val="CharPartNo"/>
        </w:rPr>
        <w:t> </w:t>
      </w:r>
      <w:r w:rsidR="00490BE5" w:rsidRPr="001774B2">
        <w:rPr>
          <w:rStyle w:val="CharPartNo"/>
        </w:rPr>
        <w:t>6</w:t>
      </w:r>
      <w:r w:rsidR="00D056A7" w:rsidRPr="001774B2">
        <w:t>—</w:t>
      </w:r>
      <w:r w:rsidR="00D056A7" w:rsidRPr="001774B2">
        <w:rPr>
          <w:rStyle w:val="CharPartText"/>
        </w:rPr>
        <w:t>UN</w:t>
      </w:r>
      <w:r w:rsidR="001774B2" w:rsidRPr="001774B2">
        <w:rPr>
          <w:rStyle w:val="CharPartText"/>
        </w:rPr>
        <w:noBreakHyphen/>
      </w:r>
      <w:r w:rsidR="00D056A7" w:rsidRPr="001774B2">
        <w:rPr>
          <w:rStyle w:val="CharPartText"/>
        </w:rPr>
        <w:t>sanctioned goods</w:t>
      </w:r>
      <w:bookmarkEnd w:id="46"/>
    </w:p>
    <w:p w:rsidR="008A3CB1" w:rsidRPr="001774B2" w:rsidRDefault="008A3CB1" w:rsidP="008A3CB1">
      <w:pPr>
        <w:pStyle w:val="Header"/>
      </w:pPr>
      <w:r w:rsidRPr="001774B2">
        <w:rPr>
          <w:rStyle w:val="CharDivNo"/>
        </w:rPr>
        <w:t xml:space="preserve"> </w:t>
      </w:r>
      <w:r w:rsidRPr="001774B2">
        <w:rPr>
          <w:rStyle w:val="CharDivText"/>
        </w:rPr>
        <w:t xml:space="preserve"> </w:t>
      </w:r>
    </w:p>
    <w:p w:rsidR="008147A6" w:rsidRPr="001774B2" w:rsidRDefault="00C97F02" w:rsidP="008147A6">
      <w:pPr>
        <w:pStyle w:val="ActHead5"/>
      </w:pPr>
      <w:bookmarkStart w:id="47" w:name="_Toc31974728"/>
      <w:r w:rsidRPr="001774B2">
        <w:rPr>
          <w:rStyle w:val="CharSectno"/>
        </w:rPr>
        <w:t>32</w:t>
      </w:r>
      <w:r w:rsidR="008147A6" w:rsidRPr="001774B2">
        <w:t xml:space="preserve">  UN</w:t>
      </w:r>
      <w:r w:rsidR="001774B2">
        <w:noBreakHyphen/>
      </w:r>
      <w:r w:rsidR="008147A6" w:rsidRPr="001774B2">
        <w:t>sanctioned goods</w:t>
      </w:r>
      <w:bookmarkEnd w:id="47"/>
    </w:p>
    <w:p w:rsidR="00B37ADE" w:rsidRPr="001774B2" w:rsidRDefault="008147A6" w:rsidP="008147A6">
      <w:pPr>
        <w:pStyle w:val="subsection"/>
      </w:pPr>
      <w:r w:rsidRPr="001774B2">
        <w:tab/>
      </w:r>
      <w:r w:rsidRPr="001774B2">
        <w:tab/>
        <w:t>For subsection</w:t>
      </w:r>
      <w:r w:rsidR="001774B2">
        <w:t> </w:t>
      </w:r>
      <w:r w:rsidRPr="001774B2">
        <w:t xml:space="preserve">233BABAA(1) of the Act, </w:t>
      </w:r>
      <w:r w:rsidR="00B37ADE" w:rsidRPr="001774B2">
        <w:t>Schedule</w:t>
      </w:r>
      <w:r w:rsidR="001774B2">
        <w:t> </w:t>
      </w:r>
      <w:r w:rsidR="00B37ADE" w:rsidRPr="001774B2">
        <w:t>1 prescribes goods that are UN</w:t>
      </w:r>
      <w:r w:rsidR="001774B2">
        <w:noBreakHyphen/>
      </w:r>
      <w:r w:rsidR="00B37ADE" w:rsidRPr="001774B2">
        <w:t>sanctioned goods</w:t>
      </w:r>
      <w:r w:rsidR="007B42D2" w:rsidRPr="001774B2">
        <w:t>.</w:t>
      </w:r>
    </w:p>
    <w:p w:rsidR="008147A6" w:rsidRPr="001774B2" w:rsidRDefault="008147A6" w:rsidP="008147A6">
      <w:pPr>
        <w:pStyle w:val="notetext"/>
      </w:pPr>
      <w:r w:rsidRPr="001774B2">
        <w:t>Note 1:</w:t>
      </w:r>
      <w:r w:rsidRPr="001774B2">
        <w:tab/>
        <w:t>Importation of UN</w:t>
      </w:r>
      <w:r w:rsidR="001774B2">
        <w:noBreakHyphen/>
      </w:r>
      <w:r w:rsidRPr="001774B2">
        <w:t>sanctioned goods is an offence under section</w:t>
      </w:r>
      <w:r w:rsidR="001774B2">
        <w:t> </w:t>
      </w:r>
      <w:r w:rsidRPr="001774B2">
        <w:t>233BABAB of the Act</w:t>
      </w:r>
      <w:r w:rsidR="007B42D2" w:rsidRPr="001774B2">
        <w:t>.</w:t>
      </w:r>
    </w:p>
    <w:p w:rsidR="008147A6" w:rsidRPr="001774B2" w:rsidRDefault="008147A6" w:rsidP="008147A6">
      <w:pPr>
        <w:pStyle w:val="notetext"/>
      </w:pPr>
      <w:r w:rsidRPr="001774B2">
        <w:t>Note 2:</w:t>
      </w:r>
      <w:r w:rsidRPr="001774B2">
        <w:tab/>
        <w:t>Exportation of UN</w:t>
      </w:r>
      <w:r w:rsidR="001774B2">
        <w:noBreakHyphen/>
      </w:r>
      <w:r w:rsidRPr="001774B2">
        <w:t>sanctioned goods is an offence under section</w:t>
      </w:r>
      <w:r w:rsidR="001774B2">
        <w:t> </w:t>
      </w:r>
      <w:r w:rsidRPr="001774B2">
        <w:t>233BABAC of the Act</w:t>
      </w:r>
      <w:r w:rsidR="007B42D2" w:rsidRPr="001774B2">
        <w:t>.</w:t>
      </w:r>
    </w:p>
    <w:p w:rsidR="002143EA" w:rsidRPr="001774B2" w:rsidRDefault="003353EB" w:rsidP="008672B4">
      <w:pPr>
        <w:pStyle w:val="ActHead2"/>
        <w:pageBreakBefore/>
      </w:pPr>
      <w:bookmarkStart w:id="48" w:name="_Toc31974729"/>
      <w:r w:rsidRPr="001774B2">
        <w:rPr>
          <w:rStyle w:val="CharPartNo"/>
        </w:rPr>
        <w:lastRenderedPageBreak/>
        <w:t>Part</w:t>
      </w:r>
      <w:r w:rsidR="001774B2" w:rsidRPr="001774B2">
        <w:rPr>
          <w:rStyle w:val="CharPartNo"/>
        </w:rPr>
        <w:t> </w:t>
      </w:r>
      <w:r w:rsidR="00490BE5" w:rsidRPr="001774B2">
        <w:rPr>
          <w:rStyle w:val="CharPartNo"/>
        </w:rPr>
        <w:t>7</w:t>
      </w:r>
      <w:r w:rsidR="002143EA" w:rsidRPr="001774B2">
        <w:t>—</w:t>
      </w:r>
      <w:r w:rsidR="002143EA" w:rsidRPr="001774B2">
        <w:rPr>
          <w:rStyle w:val="CharPartText"/>
        </w:rPr>
        <w:t>Drawback of import duty</w:t>
      </w:r>
      <w:bookmarkEnd w:id="48"/>
    </w:p>
    <w:p w:rsidR="004C3150" w:rsidRPr="001774B2" w:rsidRDefault="004C3150" w:rsidP="00086B16">
      <w:pPr>
        <w:pStyle w:val="ActHead3"/>
      </w:pPr>
      <w:bookmarkStart w:id="49" w:name="_Toc31974730"/>
      <w:r w:rsidRPr="001774B2">
        <w:rPr>
          <w:rStyle w:val="CharDivNo"/>
        </w:rPr>
        <w:t>Division</w:t>
      </w:r>
      <w:r w:rsidR="001774B2" w:rsidRPr="001774B2">
        <w:rPr>
          <w:rStyle w:val="CharDivNo"/>
        </w:rPr>
        <w:t> </w:t>
      </w:r>
      <w:r w:rsidRPr="001774B2">
        <w:rPr>
          <w:rStyle w:val="CharDivNo"/>
        </w:rPr>
        <w:t>1</w:t>
      </w:r>
      <w:r w:rsidRPr="001774B2">
        <w:t>—</w:t>
      </w:r>
      <w:r w:rsidRPr="001774B2">
        <w:rPr>
          <w:rStyle w:val="CharDivText"/>
        </w:rPr>
        <w:t>Drawback of dumping duty</w:t>
      </w:r>
      <w:bookmarkEnd w:id="49"/>
    </w:p>
    <w:p w:rsidR="004C3150" w:rsidRPr="001774B2" w:rsidRDefault="00C97F02" w:rsidP="004C3150">
      <w:pPr>
        <w:pStyle w:val="ActHead5"/>
      </w:pPr>
      <w:bookmarkStart w:id="50" w:name="_Toc31974731"/>
      <w:r w:rsidRPr="001774B2">
        <w:rPr>
          <w:rStyle w:val="CharSectno"/>
        </w:rPr>
        <w:t>33</w:t>
      </w:r>
      <w:r w:rsidR="004C3150" w:rsidRPr="001774B2">
        <w:t xml:space="preserve">  Reference to import duty to include relevant dumping duty</w:t>
      </w:r>
      <w:bookmarkEnd w:id="50"/>
    </w:p>
    <w:p w:rsidR="004C3150" w:rsidRPr="001774B2" w:rsidRDefault="004C3150" w:rsidP="004C3150">
      <w:pPr>
        <w:pStyle w:val="subsection"/>
      </w:pPr>
      <w:r w:rsidRPr="001774B2">
        <w:tab/>
      </w:r>
      <w:r w:rsidRPr="001774B2">
        <w:tab/>
        <w:t>In this Part, a reference to import duty includes a reference to relevant dumping duty that has been paid in relation to imported goods.</w:t>
      </w:r>
    </w:p>
    <w:p w:rsidR="002143EA" w:rsidRPr="001774B2" w:rsidRDefault="002143EA" w:rsidP="00086B16">
      <w:pPr>
        <w:pStyle w:val="ActHead3"/>
        <w:pageBreakBefore/>
      </w:pPr>
      <w:bookmarkStart w:id="51" w:name="_Toc31974732"/>
      <w:r w:rsidRPr="001774B2">
        <w:rPr>
          <w:rStyle w:val="CharDivNo"/>
        </w:rPr>
        <w:lastRenderedPageBreak/>
        <w:t>Division</w:t>
      </w:r>
      <w:r w:rsidR="001774B2" w:rsidRPr="001774B2">
        <w:rPr>
          <w:rStyle w:val="CharDivNo"/>
        </w:rPr>
        <w:t> </w:t>
      </w:r>
      <w:r w:rsidR="004C3150" w:rsidRPr="001774B2">
        <w:rPr>
          <w:rStyle w:val="CharDivNo"/>
        </w:rPr>
        <w:t>2</w:t>
      </w:r>
      <w:r w:rsidRPr="001774B2">
        <w:t>—</w:t>
      </w:r>
      <w:r w:rsidRPr="001774B2">
        <w:rPr>
          <w:rStyle w:val="CharDivText"/>
        </w:rPr>
        <w:t>Goods for which drawback may be paid</w:t>
      </w:r>
      <w:bookmarkEnd w:id="51"/>
    </w:p>
    <w:p w:rsidR="002143EA" w:rsidRPr="001774B2" w:rsidRDefault="00C97F02" w:rsidP="002143EA">
      <w:pPr>
        <w:pStyle w:val="ActHead5"/>
      </w:pPr>
      <w:bookmarkStart w:id="52" w:name="_Toc31974733"/>
      <w:r w:rsidRPr="001774B2">
        <w:rPr>
          <w:rStyle w:val="CharSectno"/>
        </w:rPr>
        <w:t>34</w:t>
      </w:r>
      <w:r w:rsidR="002143EA" w:rsidRPr="001774B2">
        <w:t xml:space="preserve">  Drawback of import duty on goods—general</w:t>
      </w:r>
      <w:bookmarkEnd w:id="52"/>
    </w:p>
    <w:p w:rsidR="002143EA" w:rsidRPr="001774B2" w:rsidRDefault="002143EA" w:rsidP="002143EA">
      <w:pPr>
        <w:pStyle w:val="subsection"/>
      </w:pPr>
      <w:r w:rsidRPr="001774B2">
        <w:tab/>
        <w:t>(1)</w:t>
      </w:r>
      <w:r w:rsidRPr="001774B2">
        <w:tab/>
        <w:t>For section</w:t>
      </w:r>
      <w:r w:rsidR="001774B2">
        <w:t> </w:t>
      </w:r>
      <w:r w:rsidRPr="001774B2">
        <w:t>168 of the Act, drawback of import duty may be paid, in accordance with this Part, on the exportation of imported goods for which import duty has been paid</w:t>
      </w:r>
      <w:r w:rsidR="007B42D2" w:rsidRPr="001774B2">
        <w:t>.</w:t>
      </w:r>
    </w:p>
    <w:p w:rsidR="002143EA" w:rsidRPr="001774B2" w:rsidRDefault="002143EA" w:rsidP="002143EA">
      <w:pPr>
        <w:pStyle w:val="notetext"/>
      </w:pPr>
      <w:r w:rsidRPr="001774B2">
        <w:t>Note:</w:t>
      </w:r>
      <w:r w:rsidRPr="001774B2">
        <w:tab/>
        <w:t xml:space="preserve">For manufactured goods </w:t>
      </w:r>
      <w:r w:rsidR="00E43BF9" w:rsidRPr="001774B2">
        <w:t>and</w:t>
      </w:r>
      <w:r w:rsidRPr="001774B2">
        <w:t xml:space="preserve"> processed or tr</w:t>
      </w:r>
      <w:r w:rsidR="005E78C0" w:rsidRPr="001774B2">
        <w:t>eated goods, see section</w:t>
      </w:r>
      <w:r w:rsidR="001774B2">
        <w:t> </w:t>
      </w:r>
      <w:r w:rsidR="00C97F02" w:rsidRPr="001774B2">
        <w:t>35</w:t>
      </w:r>
      <w:r w:rsidR="007B42D2" w:rsidRPr="001774B2">
        <w:t>.</w:t>
      </w:r>
    </w:p>
    <w:p w:rsidR="002143EA" w:rsidRPr="001774B2" w:rsidRDefault="002143EA" w:rsidP="002143EA">
      <w:pPr>
        <w:pStyle w:val="subsection"/>
      </w:pPr>
      <w:r w:rsidRPr="001774B2">
        <w:tab/>
        <w:t>(2)</w:t>
      </w:r>
      <w:r w:rsidRPr="001774B2">
        <w:tab/>
        <w:t>However, drawback of import duty is not payable on second</w:t>
      </w:r>
      <w:r w:rsidR="001774B2">
        <w:noBreakHyphen/>
      </w:r>
      <w:r w:rsidRPr="001774B2">
        <w:t>hand goods</w:t>
      </w:r>
      <w:r w:rsidR="007B42D2" w:rsidRPr="001774B2">
        <w:t>.</w:t>
      </w:r>
    </w:p>
    <w:p w:rsidR="002143EA" w:rsidRPr="001774B2" w:rsidRDefault="002143EA" w:rsidP="00974516">
      <w:pPr>
        <w:pStyle w:val="subsection"/>
      </w:pPr>
      <w:r w:rsidRPr="001774B2">
        <w:tab/>
        <w:t>(3)</w:t>
      </w:r>
      <w:r w:rsidRPr="001774B2">
        <w:tab/>
        <w:t xml:space="preserve">Goods are </w:t>
      </w:r>
      <w:r w:rsidRPr="001774B2">
        <w:rPr>
          <w:b/>
          <w:i/>
        </w:rPr>
        <w:t>second</w:t>
      </w:r>
      <w:r w:rsidR="001774B2">
        <w:rPr>
          <w:b/>
          <w:i/>
        </w:rPr>
        <w:noBreakHyphen/>
      </w:r>
      <w:r w:rsidRPr="001774B2">
        <w:rPr>
          <w:b/>
          <w:i/>
        </w:rPr>
        <w:t>hand goods</w:t>
      </w:r>
      <w:r w:rsidR="00766B45" w:rsidRPr="001774B2">
        <w:t xml:space="preserve"> if</w:t>
      </w:r>
      <w:r w:rsidR="00974516" w:rsidRPr="001774B2">
        <w:t xml:space="preserve">, </w:t>
      </w:r>
      <w:r w:rsidRPr="001774B2">
        <w:t>after their first importation into Australia, they have been used other than</w:t>
      </w:r>
      <w:r w:rsidR="005C0DF2" w:rsidRPr="001774B2">
        <w:t xml:space="preserve"> for the purpose of being inspected or exhibited.</w:t>
      </w:r>
    </w:p>
    <w:p w:rsidR="002143EA" w:rsidRPr="001774B2" w:rsidRDefault="00C97F02" w:rsidP="002143EA">
      <w:pPr>
        <w:pStyle w:val="ActHead5"/>
      </w:pPr>
      <w:bookmarkStart w:id="53" w:name="_Toc31974734"/>
      <w:r w:rsidRPr="001774B2">
        <w:rPr>
          <w:rStyle w:val="CharSectno"/>
        </w:rPr>
        <w:t>35</w:t>
      </w:r>
      <w:r w:rsidR="002143EA" w:rsidRPr="001774B2">
        <w:t xml:space="preserve">  Drawback of import duty on goods—manufactured goods and processed or treated goods</w:t>
      </w:r>
      <w:bookmarkEnd w:id="53"/>
    </w:p>
    <w:p w:rsidR="002143EA" w:rsidRPr="001774B2" w:rsidRDefault="002143EA" w:rsidP="002143EA">
      <w:pPr>
        <w:pStyle w:val="subsection"/>
      </w:pPr>
      <w:r w:rsidRPr="001774B2">
        <w:tab/>
        <w:t>(1)</w:t>
      </w:r>
      <w:r w:rsidRPr="001774B2">
        <w:tab/>
        <w:t>If:</w:t>
      </w:r>
    </w:p>
    <w:p w:rsidR="002143EA" w:rsidRPr="001774B2" w:rsidRDefault="002143EA" w:rsidP="002143EA">
      <w:pPr>
        <w:pStyle w:val="paragraph"/>
      </w:pPr>
      <w:r w:rsidRPr="001774B2">
        <w:tab/>
        <w:t>(a)</w:t>
      </w:r>
      <w:r w:rsidRPr="001774B2">
        <w:tab/>
        <w:t xml:space="preserve">relevant imported goods were used in </w:t>
      </w:r>
      <w:r w:rsidR="00652899" w:rsidRPr="001774B2">
        <w:t xml:space="preserve">the manufacture of other goods </w:t>
      </w:r>
      <w:r w:rsidRPr="001774B2">
        <w:t>in Australia; and</w:t>
      </w:r>
    </w:p>
    <w:p w:rsidR="002143EA" w:rsidRPr="001774B2" w:rsidRDefault="002143EA" w:rsidP="002143EA">
      <w:pPr>
        <w:pStyle w:val="paragraph"/>
      </w:pPr>
      <w:r w:rsidRPr="001774B2">
        <w:tab/>
        <w:t>(b)</w:t>
      </w:r>
      <w:r w:rsidRPr="001774B2">
        <w:tab/>
        <w:t xml:space="preserve">those other goods (the </w:t>
      </w:r>
      <w:r w:rsidRPr="001774B2">
        <w:rPr>
          <w:b/>
          <w:i/>
        </w:rPr>
        <w:t>manufactured goods</w:t>
      </w:r>
      <w:r w:rsidRPr="001774B2">
        <w:t>) are exported;</w:t>
      </w:r>
    </w:p>
    <w:p w:rsidR="002143EA" w:rsidRPr="001774B2" w:rsidRDefault="002143EA" w:rsidP="002143EA">
      <w:pPr>
        <w:pStyle w:val="subsection2"/>
      </w:pPr>
      <w:r w:rsidRPr="001774B2">
        <w:t>drawback of import duty may be paid, on the exportation, for the relevant imported goods that were used, lost or wasted in the manufacture</w:t>
      </w:r>
      <w:r w:rsidR="007B42D2" w:rsidRPr="001774B2">
        <w:t>.</w:t>
      </w:r>
    </w:p>
    <w:p w:rsidR="002143EA" w:rsidRPr="001774B2" w:rsidRDefault="002143EA" w:rsidP="002143EA">
      <w:pPr>
        <w:pStyle w:val="subsection"/>
      </w:pPr>
      <w:r w:rsidRPr="001774B2">
        <w:tab/>
        <w:t>(2)</w:t>
      </w:r>
      <w:r w:rsidRPr="001774B2">
        <w:tab/>
        <w:t>If:</w:t>
      </w:r>
    </w:p>
    <w:p w:rsidR="002143EA" w:rsidRPr="001774B2" w:rsidRDefault="002143EA" w:rsidP="002143EA">
      <w:pPr>
        <w:pStyle w:val="paragraph"/>
      </w:pPr>
      <w:r w:rsidRPr="001774B2">
        <w:tab/>
        <w:t>(a)</w:t>
      </w:r>
      <w:r w:rsidRPr="001774B2">
        <w:tab/>
        <w:t>relevant imported goods were subjecte</w:t>
      </w:r>
      <w:r w:rsidR="00652899" w:rsidRPr="001774B2">
        <w:t xml:space="preserve">d to a process or to treatment </w:t>
      </w:r>
      <w:r w:rsidRPr="001774B2">
        <w:t>in Australia</w:t>
      </w:r>
      <w:r w:rsidR="00652899" w:rsidRPr="001774B2">
        <w:rPr>
          <w:i/>
        </w:rPr>
        <w:t xml:space="preserve"> </w:t>
      </w:r>
      <w:r w:rsidRPr="001774B2">
        <w:t>for the purpose of producing other goods; and</w:t>
      </w:r>
    </w:p>
    <w:p w:rsidR="002143EA" w:rsidRPr="001774B2" w:rsidRDefault="002143EA" w:rsidP="002143EA">
      <w:pPr>
        <w:pStyle w:val="paragraph"/>
      </w:pPr>
      <w:r w:rsidRPr="001774B2">
        <w:tab/>
        <w:t>(b)</w:t>
      </w:r>
      <w:r w:rsidRPr="001774B2">
        <w:tab/>
        <w:t xml:space="preserve">the other goods (the </w:t>
      </w:r>
      <w:r w:rsidRPr="001774B2">
        <w:rPr>
          <w:b/>
          <w:i/>
        </w:rPr>
        <w:t>processed or treated goods</w:t>
      </w:r>
      <w:r w:rsidRPr="001774B2">
        <w:t>) are exported;</w:t>
      </w:r>
    </w:p>
    <w:p w:rsidR="002143EA" w:rsidRPr="001774B2" w:rsidRDefault="002143EA" w:rsidP="002143EA">
      <w:pPr>
        <w:pStyle w:val="subsection2"/>
      </w:pPr>
      <w:r w:rsidRPr="001774B2">
        <w:t>drawback of import duty may be paid, on the exportation, for the relevant imported goods</w:t>
      </w:r>
      <w:r w:rsidR="007B42D2" w:rsidRPr="001774B2">
        <w:t>.</w:t>
      </w:r>
    </w:p>
    <w:p w:rsidR="002143EA" w:rsidRPr="001774B2" w:rsidRDefault="002143EA" w:rsidP="002143EA">
      <w:pPr>
        <w:pStyle w:val="subsection"/>
      </w:pPr>
      <w:r w:rsidRPr="001774B2">
        <w:tab/>
        <w:t>(3)</w:t>
      </w:r>
      <w:r w:rsidRPr="001774B2">
        <w:tab/>
        <w:t>However, drawback of import duty is not payable if the manufactured goods, or the processed or treated goods, have been used in Australia otherwise than for the purpose of being inspected or exhibited</w:t>
      </w:r>
      <w:r w:rsidR="007B42D2" w:rsidRPr="001774B2">
        <w:t>.</w:t>
      </w:r>
    </w:p>
    <w:p w:rsidR="002143EA" w:rsidRPr="001774B2" w:rsidRDefault="002143EA" w:rsidP="002143EA">
      <w:pPr>
        <w:pStyle w:val="subsection"/>
      </w:pPr>
      <w:r w:rsidRPr="001774B2">
        <w:tab/>
        <w:t>(4)</w:t>
      </w:r>
      <w:r w:rsidRPr="001774B2">
        <w:tab/>
        <w:t xml:space="preserve">Imported goods are </w:t>
      </w:r>
      <w:r w:rsidRPr="001774B2">
        <w:rPr>
          <w:b/>
          <w:i/>
        </w:rPr>
        <w:t>relevant imported goods</w:t>
      </w:r>
      <w:r w:rsidRPr="001774B2">
        <w:t xml:space="preserve"> if:</w:t>
      </w:r>
    </w:p>
    <w:p w:rsidR="002143EA" w:rsidRPr="001774B2" w:rsidRDefault="002143EA" w:rsidP="002143EA">
      <w:pPr>
        <w:pStyle w:val="paragraph"/>
      </w:pPr>
      <w:r w:rsidRPr="001774B2">
        <w:tab/>
        <w:t>(a)</w:t>
      </w:r>
      <w:r w:rsidRPr="001774B2">
        <w:tab/>
        <w:t>import duty has been paid on the goods; and</w:t>
      </w:r>
    </w:p>
    <w:p w:rsidR="002143EA" w:rsidRPr="001774B2" w:rsidRDefault="002143EA" w:rsidP="002143EA">
      <w:pPr>
        <w:pStyle w:val="paragraph"/>
      </w:pPr>
      <w:r w:rsidRPr="001774B2">
        <w:tab/>
        <w:t>(b)</w:t>
      </w:r>
      <w:r w:rsidRPr="001774B2">
        <w:tab/>
        <w:t xml:space="preserve">the goods have only been used in </w:t>
      </w:r>
      <w:r w:rsidR="00A02708" w:rsidRPr="001774B2">
        <w:t>Australia</w:t>
      </w:r>
      <w:r w:rsidRPr="001774B2">
        <w:t>:</w:t>
      </w:r>
    </w:p>
    <w:p w:rsidR="002143EA" w:rsidRPr="001774B2" w:rsidRDefault="002143EA" w:rsidP="002143EA">
      <w:pPr>
        <w:pStyle w:val="paragraphsub"/>
      </w:pPr>
      <w:r w:rsidRPr="001774B2">
        <w:tab/>
        <w:t>(i)</w:t>
      </w:r>
      <w:r w:rsidRPr="001774B2">
        <w:tab/>
        <w:t>in the manufacture of other goods; or</w:t>
      </w:r>
    </w:p>
    <w:p w:rsidR="002143EA" w:rsidRPr="001774B2" w:rsidRDefault="002143EA" w:rsidP="002143EA">
      <w:pPr>
        <w:pStyle w:val="paragraphsub"/>
      </w:pPr>
      <w:r w:rsidRPr="001774B2">
        <w:tab/>
        <w:t>(ii)</w:t>
      </w:r>
      <w:r w:rsidRPr="001774B2">
        <w:tab/>
        <w:t>in being subjected to a process or to treatment for the purpose of producing other goods</w:t>
      </w:r>
      <w:r w:rsidR="00BD367E" w:rsidRPr="001774B2">
        <w:t>; or</w:t>
      </w:r>
    </w:p>
    <w:p w:rsidR="00BD367E" w:rsidRPr="001774B2" w:rsidRDefault="00BD367E" w:rsidP="002143EA">
      <w:pPr>
        <w:pStyle w:val="paragraphsub"/>
      </w:pPr>
      <w:r w:rsidRPr="001774B2">
        <w:tab/>
        <w:t>(iii)</w:t>
      </w:r>
      <w:r w:rsidRPr="001774B2">
        <w:tab/>
        <w:t>for the purpose of being inspected or exhibited.</w:t>
      </w:r>
    </w:p>
    <w:p w:rsidR="002143EA" w:rsidRPr="001774B2" w:rsidRDefault="002143EA" w:rsidP="002143EA">
      <w:pPr>
        <w:pStyle w:val="subsection"/>
      </w:pPr>
      <w:r w:rsidRPr="001774B2">
        <w:tab/>
        <w:t>(5)</w:t>
      </w:r>
      <w:r w:rsidRPr="001774B2">
        <w:tab/>
        <w:t>In this section:</w:t>
      </w:r>
    </w:p>
    <w:p w:rsidR="002143EA" w:rsidRPr="001774B2" w:rsidRDefault="002143EA" w:rsidP="002143EA">
      <w:pPr>
        <w:pStyle w:val="Definition"/>
      </w:pPr>
      <w:r w:rsidRPr="001774B2">
        <w:rPr>
          <w:b/>
          <w:i/>
        </w:rPr>
        <w:t>manufacture</w:t>
      </w:r>
      <w:r w:rsidRPr="001774B2">
        <w:t>, of goods, includes the process of packaging the goods</w:t>
      </w:r>
      <w:r w:rsidR="007B42D2" w:rsidRPr="001774B2">
        <w:t>.</w:t>
      </w:r>
    </w:p>
    <w:p w:rsidR="00E43BF9" w:rsidRPr="001774B2" w:rsidRDefault="00E43BF9" w:rsidP="00E43BF9">
      <w:pPr>
        <w:pStyle w:val="notetext"/>
      </w:pPr>
      <w:r w:rsidRPr="001774B2">
        <w:t>Note:</w:t>
      </w:r>
      <w:r w:rsidRPr="001774B2">
        <w:tab/>
        <w:t>If the relevant imported goods were mixed with similar goods produced in Australia, see section</w:t>
      </w:r>
      <w:r w:rsidR="001774B2">
        <w:t> </w:t>
      </w:r>
      <w:r w:rsidR="00C97F02" w:rsidRPr="001774B2">
        <w:t>41</w:t>
      </w:r>
      <w:r w:rsidRPr="001774B2">
        <w:t>.</w:t>
      </w:r>
    </w:p>
    <w:p w:rsidR="002143EA" w:rsidRPr="001774B2" w:rsidRDefault="002143EA" w:rsidP="002143EA">
      <w:pPr>
        <w:pStyle w:val="ActHead3"/>
        <w:pageBreakBefore/>
      </w:pPr>
      <w:bookmarkStart w:id="54" w:name="_Toc31974735"/>
      <w:r w:rsidRPr="001774B2">
        <w:rPr>
          <w:rStyle w:val="CharDivNo"/>
        </w:rPr>
        <w:lastRenderedPageBreak/>
        <w:t>Division</w:t>
      </w:r>
      <w:r w:rsidR="001774B2" w:rsidRPr="001774B2">
        <w:rPr>
          <w:rStyle w:val="CharDivNo"/>
        </w:rPr>
        <w:t> </w:t>
      </w:r>
      <w:r w:rsidR="004C3150" w:rsidRPr="001774B2">
        <w:rPr>
          <w:rStyle w:val="CharDivNo"/>
        </w:rPr>
        <w:t>3</w:t>
      </w:r>
      <w:r w:rsidRPr="001774B2">
        <w:t>—</w:t>
      </w:r>
      <w:r w:rsidRPr="001774B2">
        <w:rPr>
          <w:rStyle w:val="CharDivText"/>
        </w:rPr>
        <w:t>Circumstances when drawback is not payable</w:t>
      </w:r>
      <w:bookmarkEnd w:id="54"/>
    </w:p>
    <w:p w:rsidR="002143EA" w:rsidRPr="001774B2" w:rsidRDefault="00C97F02" w:rsidP="002143EA">
      <w:pPr>
        <w:pStyle w:val="ActHead5"/>
      </w:pPr>
      <w:bookmarkStart w:id="55" w:name="_Toc31974736"/>
      <w:r w:rsidRPr="001774B2">
        <w:rPr>
          <w:rStyle w:val="CharSectno"/>
        </w:rPr>
        <w:t>36</w:t>
      </w:r>
      <w:r w:rsidR="002143EA" w:rsidRPr="001774B2">
        <w:t xml:space="preserve">  Circumstances when drawback of import duty is not payable</w:t>
      </w:r>
      <w:bookmarkEnd w:id="55"/>
    </w:p>
    <w:p w:rsidR="002143EA" w:rsidRPr="001774B2" w:rsidRDefault="002143EA" w:rsidP="002143EA">
      <w:pPr>
        <w:pStyle w:val="subsection"/>
      </w:pPr>
      <w:r w:rsidRPr="001774B2">
        <w:tab/>
        <w:t>(1)</w:t>
      </w:r>
      <w:r w:rsidRPr="001774B2">
        <w:tab/>
        <w:t>Drawback of import duty is not payable under section</w:t>
      </w:r>
      <w:r w:rsidR="001774B2">
        <w:t> </w:t>
      </w:r>
      <w:r w:rsidR="00C97F02" w:rsidRPr="001774B2">
        <w:t>34</w:t>
      </w:r>
      <w:r w:rsidR="00766B45" w:rsidRPr="001774B2">
        <w:t xml:space="preserve"> on the exportation of goods</w:t>
      </w:r>
      <w:r w:rsidR="003C1C5D" w:rsidRPr="001774B2">
        <w:t xml:space="preserve"> if</w:t>
      </w:r>
      <w:r w:rsidRPr="001774B2">
        <w:t>:</w:t>
      </w:r>
    </w:p>
    <w:p w:rsidR="002143EA" w:rsidRPr="001774B2" w:rsidRDefault="002143EA" w:rsidP="002143EA">
      <w:pPr>
        <w:pStyle w:val="paragraph"/>
      </w:pPr>
      <w:r w:rsidRPr="001774B2">
        <w:tab/>
        <w:t>(a)</w:t>
      </w:r>
      <w:r w:rsidRPr="001774B2">
        <w:tab/>
      </w:r>
      <w:r w:rsidR="003C1C5D" w:rsidRPr="001774B2">
        <w:t xml:space="preserve">the free on board (F.O.B.) price of the goods at the time of exportation is not more than </w:t>
      </w:r>
      <w:r w:rsidRPr="001774B2">
        <w:t>25% of the customs value of the goods determined for the purposes of Division</w:t>
      </w:r>
      <w:r w:rsidR="001774B2">
        <w:t> </w:t>
      </w:r>
      <w:r w:rsidRPr="001774B2">
        <w:t>2 of Part</w:t>
      </w:r>
      <w:r w:rsidR="00BD4917" w:rsidRPr="001774B2">
        <w:t> </w:t>
      </w:r>
      <w:r w:rsidRPr="001774B2">
        <w:t>VIII of the Act at the time of importation of the goods; or</w:t>
      </w:r>
    </w:p>
    <w:p w:rsidR="002143EA" w:rsidRPr="001774B2" w:rsidRDefault="002143EA" w:rsidP="002143EA">
      <w:pPr>
        <w:pStyle w:val="paragraph"/>
      </w:pPr>
      <w:r w:rsidRPr="001774B2">
        <w:tab/>
        <w:t>(b)</w:t>
      </w:r>
      <w:r w:rsidRPr="001774B2">
        <w:tab/>
        <w:t>the import duty paid on the goods has been refunded</w:t>
      </w:r>
      <w:r w:rsidR="007B42D2" w:rsidRPr="001774B2">
        <w:t>.</w:t>
      </w:r>
    </w:p>
    <w:p w:rsidR="002143EA" w:rsidRPr="001774B2" w:rsidRDefault="002143EA" w:rsidP="002143EA">
      <w:pPr>
        <w:pStyle w:val="subsection"/>
      </w:pPr>
      <w:r w:rsidRPr="001774B2">
        <w:tab/>
        <w:t>(2)</w:t>
      </w:r>
      <w:r w:rsidRPr="001774B2">
        <w:tab/>
        <w:t>Drawback of import duty is also not payable under that section on the exportation of fuel if:</w:t>
      </w:r>
    </w:p>
    <w:p w:rsidR="002143EA" w:rsidRPr="001774B2" w:rsidRDefault="002143EA" w:rsidP="002143EA">
      <w:pPr>
        <w:pStyle w:val="paragraph"/>
      </w:pPr>
      <w:r w:rsidRPr="001774B2">
        <w:tab/>
        <w:t>(a)</w:t>
      </w:r>
      <w:r w:rsidRPr="001774B2">
        <w:tab/>
        <w:t>an entity:</w:t>
      </w:r>
    </w:p>
    <w:p w:rsidR="002143EA" w:rsidRPr="001774B2" w:rsidRDefault="002143EA" w:rsidP="002143EA">
      <w:pPr>
        <w:pStyle w:val="paragraphsub"/>
      </w:pPr>
      <w:r w:rsidRPr="001774B2">
        <w:tab/>
        <w:t>(i)</w:t>
      </w:r>
      <w:r w:rsidRPr="001774B2">
        <w:tab/>
        <w:t>has an entitlement to a fuel tax credit or decreasing fuel tax adjustment in relation to that fuel; and</w:t>
      </w:r>
    </w:p>
    <w:p w:rsidR="002143EA" w:rsidRPr="001774B2" w:rsidRDefault="002143EA" w:rsidP="002143EA">
      <w:pPr>
        <w:pStyle w:val="paragraphsub"/>
      </w:pPr>
      <w:r w:rsidRPr="001774B2">
        <w:tab/>
        <w:t>(ii)</w:t>
      </w:r>
      <w:r w:rsidRPr="001774B2">
        <w:tab/>
        <w:t>does not have an increasing fuel tax adjustment in relation to the fuel; or</w:t>
      </w:r>
    </w:p>
    <w:p w:rsidR="002143EA" w:rsidRPr="001774B2" w:rsidRDefault="002143EA" w:rsidP="002143EA">
      <w:pPr>
        <w:pStyle w:val="paragraph"/>
      </w:pPr>
      <w:r w:rsidRPr="001774B2">
        <w:tab/>
        <w:t>(b)</w:t>
      </w:r>
      <w:r w:rsidRPr="001774B2">
        <w:tab/>
        <w:t>an entity:</w:t>
      </w:r>
    </w:p>
    <w:p w:rsidR="002143EA" w:rsidRPr="001774B2" w:rsidRDefault="002143EA" w:rsidP="002143EA">
      <w:pPr>
        <w:pStyle w:val="paragraphsub"/>
      </w:pPr>
      <w:r w:rsidRPr="001774B2">
        <w:tab/>
        <w:t>(i)</w:t>
      </w:r>
      <w:r w:rsidRPr="001774B2">
        <w:tab/>
        <w:t xml:space="preserve">had an entitlement mentioned in </w:t>
      </w:r>
      <w:r w:rsidR="001774B2">
        <w:t>subparagraph (</w:t>
      </w:r>
      <w:r w:rsidRPr="001774B2">
        <w:t>a)(i); and</w:t>
      </w:r>
    </w:p>
    <w:p w:rsidR="002143EA" w:rsidRPr="001774B2" w:rsidRDefault="002143EA" w:rsidP="002143EA">
      <w:pPr>
        <w:pStyle w:val="paragraphsub"/>
      </w:pPr>
      <w:r w:rsidRPr="001774B2">
        <w:tab/>
        <w:t>(ii)</w:t>
      </w:r>
      <w:r w:rsidRPr="001774B2">
        <w:tab/>
        <w:t>did not have a</w:t>
      </w:r>
      <w:r w:rsidR="00EE1BCE" w:rsidRPr="001774B2">
        <w:t>n</w:t>
      </w:r>
      <w:r w:rsidRPr="001774B2">
        <w:t xml:space="preserve"> adjustment mentioned in </w:t>
      </w:r>
      <w:r w:rsidR="001774B2">
        <w:t>subparagraph (</w:t>
      </w:r>
      <w:r w:rsidRPr="001774B2">
        <w:t>a)(ii)</w:t>
      </w:r>
      <w:r w:rsidR="007B42D2" w:rsidRPr="001774B2">
        <w:t>.</w:t>
      </w:r>
    </w:p>
    <w:p w:rsidR="002143EA" w:rsidRPr="001774B2" w:rsidRDefault="002143EA" w:rsidP="00E43BF9">
      <w:pPr>
        <w:pStyle w:val="subsection"/>
      </w:pPr>
      <w:r w:rsidRPr="001774B2">
        <w:tab/>
        <w:t>(3)</w:t>
      </w:r>
      <w:r w:rsidRPr="001774B2">
        <w:tab/>
        <w:t>Drawback of import duty is not payable under section</w:t>
      </w:r>
      <w:r w:rsidR="001774B2">
        <w:t> </w:t>
      </w:r>
      <w:r w:rsidR="00C97F02" w:rsidRPr="001774B2">
        <w:t>35</w:t>
      </w:r>
      <w:r w:rsidRPr="001774B2">
        <w:t xml:space="preserve"> </w:t>
      </w:r>
      <w:r w:rsidR="00E43BF9" w:rsidRPr="001774B2">
        <w:t xml:space="preserve">for goods </w:t>
      </w:r>
      <w:r w:rsidRPr="001774B2">
        <w:t>if the import duty paid for the goods has been refunded</w:t>
      </w:r>
      <w:r w:rsidR="007B42D2" w:rsidRPr="001774B2">
        <w:t>.</w:t>
      </w:r>
    </w:p>
    <w:p w:rsidR="002143EA" w:rsidRPr="001774B2" w:rsidRDefault="002143EA" w:rsidP="002143EA">
      <w:pPr>
        <w:pStyle w:val="ActHead3"/>
        <w:pageBreakBefore/>
      </w:pPr>
      <w:bookmarkStart w:id="56" w:name="_Toc31974737"/>
      <w:r w:rsidRPr="001774B2">
        <w:rPr>
          <w:rStyle w:val="CharDivNo"/>
        </w:rPr>
        <w:lastRenderedPageBreak/>
        <w:t>Division</w:t>
      </w:r>
      <w:r w:rsidR="001774B2" w:rsidRPr="001774B2">
        <w:rPr>
          <w:rStyle w:val="CharDivNo"/>
        </w:rPr>
        <w:t> </w:t>
      </w:r>
      <w:r w:rsidR="004C3150" w:rsidRPr="001774B2">
        <w:rPr>
          <w:rStyle w:val="CharDivNo"/>
        </w:rPr>
        <w:t>4</w:t>
      </w:r>
      <w:r w:rsidRPr="001774B2">
        <w:t>—</w:t>
      </w:r>
      <w:r w:rsidRPr="001774B2">
        <w:rPr>
          <w:rStyle w:val="CharDivText"/>
        </w:rPr>
        <w:t>Conditions relating to drawback</w:t>
      </w:r>
      <w:bookmarkEnd w:id="56"/>
    </w:p>
    <w:p w:rsidR="002143EA" w:rsidRPr="001774B2" w:rsidRDefault="00C97F02" w:rsidP="002143EA">
      <w:pPr>
        <w:pStyle w:val="ActHead5"/>
      </w:pPr>
      <w:bookmarkStart w:id="57" w:name="_Toc31974738"/>
      <w:r w:rsidRPr="001774B2">
        <w:rPr>
          <w:rStyle w:val="CharSectno"/>
        </w:rPr>
        <w:t>37</w:t>
      </w:r>
      <w:r w:rsidR="002143EA" w:rsidRPr="001774B2">
        <w:t xml:space="preserve">  Conditions relating to drawback of import duty</w:t>
      </w:r>
      <w:bookmarkEnd w:id="57"/>
    </w:p>
    <w:p w:rsidR="002143EA" w:rsidRPr="001774B2" w:rsidRDefault="002143EA" w:rsidP="002143EA">
      <w:pPr>
        <w:pStyle w:val="subsection"/>
      </w:pPr>
      <w:r w:rsidRPr="001774B2">
        <w:tab/>
      </w:r>
      <w:r w:rsidRPr="001774B2">
        <w:tab/>
        <w:t>Drawback of import duty is not payable on the exportation of goods unless the conditions set out in the following table are met</w:t>
      </w:r>
      <w:r w:rsidR="007B42D2" w:rsidRPr="001774B2">
        <w:t>.</w:t>
      </w:r>
    </w:p>
    <w:p w:rsidR="002143EA" w:rsidRPr="001774B2" w:rsidRDefault="002143EA" w:rsidP="002143EA">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7669"/>
      </w:tblGrid>
      <w:tr w:rsidR="00CD44BE" w:rsidRPr="001774B2" w:rsidTr="00633F28">
        <w:trPr>
          <w:tblHeader/>
        </w:trPr>
        <w:tc>
          <w:tcPr>
            <w:tcW w:w="5000" w:type="pct"/>
            <w:gridSpan w:val="2"/>
            <w:tcBorders>
              <w:top w:val="single" w:sz="12" w:space="0" w:color="auto"/>
              <w:bottom w:val="single" w:sz="6" w:space="0" w:color="auto"/>
            </w:tcBorders>
            <w:shd w:val="clear" w:color="auto" w:fill="auto"/>
          </w:tcPr>
          <w:p w:rsidR="002143EA" w:rsidRPr="001774B2" w:rsidRDefault="002143EA" w:rsidP="00C741FA">
            <w:pPr>
              <w:pStyle w:val="TableHeading"/>
            </w:pPr>
            <w:r w:rsidRPr="001774B2">
              <w:t>Conditions relating to drawback of import duty</w:t>
            </w:r>
          </w:p>
        </w:tc>
      </w:tr>
      <w:tr w:rsidR="00CD44BE" w:rsidRPr="001774B2" w:rsidTr="00633F28">
        <w:trPr>
          <w:tblHeader/>
        </w:trPr>
        <w:tc>
          <w:tcPr>
            <w:tcW w:w="504" w:type="pct"/>
            <w:tcBorders>
              <w:top w:val="single" w:sz="6" w:space="0" w:color="auto"/>
              <w:bottom w:val="single" w:sz="12" w:space="0" w:color="auto"/>
            </w:tcBorders>
            <w:shd w:val="clear" w:color="auto" w:fill="auto"/>
          </w:tcPr>
          <w:p w:rsidR="002143EA" w:rsidRPr="001774B2" w:rsidRDefault="002143EA" w:rsidP="00C741FA">
            <w:pPr>
              <w:pStyle w:val="TableHeading"/>
            </w:pPr>
            <w:r w:rsidRPr="001774B2">
              <w:t>Item</w:t>
            </w:r>
          </w:p>
        </w:tc>
        <w:tc>
          <w:tcPr>
            <w:tcW w:w="4496" w:type="pct"/>
            <w:tcBorders>
              <w:top w:val="single" w:sz="6" w:space="0" w:color="auto"/>
              <w:bottom w:val="single" w:sz="12" w:space="0" w:color="auto"/>
            </w:tcBorders>
            <w:shd w:val="clear" w:color="auto" w:fill="auto"/>
          </w:tcPr>
          <w:p w:rsidR="002143EA" w:rsidRPr="001774B2" w:rsidRDefault="002143EA" w:rsidP="00C741FA">
            <w:pPr>
              <w:pStyle w:val="TableHeading"/>
            </w:pPr>
            <w:r w:rsidRPr="001774B2">
              <w:t>Condition</w:t>
            </w:r>
          </w:p>
        </w:tc>
      </w:tr>
      <w:tr w:rsidR="00CD44BE" w:rsidRPr="001774B2" w:rsidTr="00633F28">
        <w:tc>
          <w:tcPr>
            <w:tcW w:w="504" w:type="pct"/>
            <w:tcBorders>
              <w:top w:val="single" w:sz="12" w:space="0" w:color="auto"/>
            </w:tcBorders>
            <w:shd w:val="clear" w:color="auto" w:fill="auto"/>
          </w:tcPr>
          <w:p w:rsidR="002143EA" w:rsidRPr="001774B2" w:rsidRDefault="002143EA" w:rsidP="00C741FA">
            <w:pPr>
              <w:pStyle w:val="Tabletext"/>
            </w:pPr>
            <w:r w:rsidRPr="001774B2">
              <w:t>1</w:t>
            </w:r>
          </w:p>
        </w:tc>
        <w:tc>
          <w:tcPr>
            <w:tcW w:w="4496" w:type="pct"/>
            <w:tcBorders>
              <w:top w:val="single" w:sz="12" w:space="0" w:color="auto"/>
            </w:tcBorders>
            <w:shd w:val="clear" w:color="auto" w:fill="auto"/>
          </w:tcPr>
          <w:p w:rsidR="002143EA" w:rsidRPr="001774B2" w:rsidRDefault="002143EA" w:rsidP="00C741FA">
            <w:pPr>
              <w:pStyle w:val="Tabletext"/>
            </w:pPr>
            <w:r w:rsidRPr="001774B2">
              <w:t>Before exportation, the goods are available at all reasonable times for examination by an officer</w:t>
            </w:r>
            <w:r w:rsidR="007B42D2" w:rsidRPr="001774B2">
              <w:t>.</w:t>
            </w:r>
          </w:p>
        </w:tc>
      </w:tr>
      <w:tr w:rsidR="00CD44BE" w:rsidRPr="001774B2" w:rsidTr="00633F28">
        <w:tc>
          <w:tcPr>
            <w:tcW w:w="504" w:type="pct"/>
            <w:shd w:val="clear" w:color="auto" w:fill="auto"/>
          </w:tcPr>
          <w:p w:rsidR="002143EA" w:rsidRPr="001774B2" w:rsidRDefault="002143EA" w:rsidP="00C741FA">
            <w:pPr>
              <w:pStyle w:val="Tabletext"/>
            </w:pPr>
            <w:r w:rsidRPr="001774B2">
              <w:t>2</w:t>
            </w:r>
          </w:p>
        </w:tc>
        <w:tc>
          <w:tcPr>
            <w:tcW w:w="4496" w:type="pct"/>
            <w:shd w:val="clear" w:color="auto" w:fill="auto"/>
          </w:tcPr>
          <w:p w:rsidR="002143EA" w:rsidRPr="001774B2" w:rsidRDefault="00E43BF9" w:rsidP="00C741FA">
            <w:pPr>
              <w:pStyle w:val="Tabletext"/>
            </w:pPr>
            <w:r w:rsidRPr="001774B2">
              <w:t>The following r</w:t>
            </w:r>
            <w:r w:rsidR="002143EA" w:rsidRPr="001774B2">
              <w:t xml:space="preserve">ecords </w:t>
            </w:r>
            <w:r w:rsidR="00EA4E58" w:rsidRPr="001774B2">
              <w:t>are available at all reasonable times for examination by an officer</w:t>
            </w:r>
            <w:r w:rsidR="002143EA" w:rsidRPr="001774B2">
              <w:t>:</w:t>
            </w:r>
          </w:p>
          <w:p w:rsidR="002143EA" w:rsidRPr="001774B2" w:rsidRDefault="002143EA" w:rsidP="00C741FA">
            <w:pPr>
              <w:pStyle w:val="Tablea"/>
            </w:pPr>
            <w:r w:rsidRPr="001774B2">
              <w:t xml:space="preserve">(a) </w:t>
            </w:r>
            <w:r w:rsidR="00EA4E58" w:rsidRPr="001774B2">
              <w:t xml:space="preserve">records that show </w:t>
            </w:r>
            <w:r w:rsidRPr="001774B2">
              <w:t>that import duty</w:t>
            </w:r>
            <w:r w:rsidR="00E64852" w:rsidRPr="001774B2">
              <w:t xml:space="preserve"> has been paid on the goods;</w:t>
            </w:r>
          </w:p>
          <w:p w:rsidR="002143EA" w:rsidRPr="001774B2" w:rsidRDefault="002143EA" w:rsidP="00EA4E58">
            <w:pPr>
              <w:pStyle w:val="Tablea"/>
            </w:pPr>
            <w:r w:rsidRPr="001774B2">
              <w:t xml:space="preserve">(b) </w:t>
            </w:r>
            <w:r w:rsidR="00EA4E58" w:rsidRPr="001774B2">
              <w:t xml:space="preserve">records that show </w:t>
            </w:r>
            <w:r w:rsidRPr="001774B2">
              <w:t>relevant details of the receipt and dis</w:t>
            </w:r>
            <w:r w:rsidR="00EA4E58" w:rsidRPr="001774B2">
              <w:t>posal of the goods by the owner</w:t>
            </w:r>
            <w:r w:rsidR="007B42D2" w:rsidRPr="001774B2">
              <w:t>.</w:t>
            </w:r>
          </w:p>
        </w:tc>
      </w:tr>
      <w:tr w:rsidR="00CD44BE" w:rsidRPr="001774B2" w:rsidTr="00633F28">
        <w:tc>
          <w:tcPr>
            <w:tcW w:w="504" w:type="pct"/>
            <w:shd w:val="clear" w:color="auto" w:fill="auto"/>
          </w:tcPr>
          <w:p w:rsidR="002143EA" w:rsidRPr="001774B2" w:rsidRDefault="002143EA" w:rsidP="00C741FA">
            <w:pPr>
              <w:pStyle w:val="Tabletext"/>
            </w:pPr>
            <w:r w:rsidRPr="001774B2">
              <w:t>3</w:t>
            </w:r>
          </w:p>
        </w:tc>
        <w:tc>
          <w:tcPr>
            <w:tcW w:w="4496" w:type="pct"/>
            <w:shd w:val="clear" w:color="auto" w:fill="auto"/>
          </w:tcPr>
          <w:p w:rsidR="002143EA" w:rsidRPr="001774B2" w:rsidRDefault="002143EA" w:rsidP="00C741FA">
            <w:pPr>
              <w:pStyle w:val="Tabletext"/>
            </w:pPr>
            <w:r w:rsidRPr="001774B2">
              <w:t>A claim by document for drawback of import duty paid on the goods:</w:t>
            </w:r>
          </w:p>
          <w:p w:rsidR="002143EA" w:rsidRPr="001774B2" w:rsidRDefault="002143EA" w:rsidP="00C741FA">
            <w:pPr>
              <w:pStyle w:val="Tablea"/>
            </w:pPr>
            <w:r w:rsidRPr="001774B2">
              <w:t>(a) is in an approved form; and</w:t>
            </w:r>
          </w:p>
          <w:p w:rsidR="002143EA" w:rsidRPr="001774B2" w:rsidRDefault="002143EA" w:rsidP="00C741FA">
            <w:pPr>
              <w:pStyle w:val="Tablea"/>
            </w:pPr>
            <w:r w:rsidRPr="001774B2">
              <w:t>(b) set</w:t>
            </w:r>
            <w:r w:rsidR="00652899" w:rsidRPr="001774B2">
              <w:t>s</w:t>
            </w:r>
            <w:r w:rsidRPr="001774B2">
              <w:t xml:space="preserve"> out the amount of the claim </w:t>
            </w:r>
            <w:r w:rsidR="00E64852" w:rsidRPr="001774B2">
              <w:t>(see section</w:t>
            </w:r>
            <w:r w:rsidR="001774B2">
              <w:t> </w:t>
            </w:r>
            <w:r w:rsidR="00C97F02" w:rsidRPr="001774B2">
              <w:t>40</w:t>
            </w:r>
            <w:r w:rsidR="00E64852" w:rsidRPr="001774B2">
              <w:t xml:space="preserve">) </w:t>
            </w:r>
            <w:r w:rsidRPr="001774B2">
              <w:t>and the other information that the form requires</w:t>
            </w:r>
            <w:r w:rsidR="007B42D2" w:rsidRPr="001774B2">
              <w:t>.</w:t>
            </w:r>
          </w:p>
        </w:tc>
      </w:tr>
      <w:tr w:rsidR="00CD44BE" w:rsidRPr="001774B2" w:rsidTr="00633F28">
        <w:tc>
          <w:tcPr>
            <w:tcW w:w="504" w:type="pct"/>
            <w:tcBorders>
              <w:bottom w:val="single" w:sz="4" w:space="0" w:color="auto"/>
            </w:tcBorders>
            <w:shd w:val="clear" w:color="auto" w:fill="auto"/>
          </w:tcPr>
          <w:p w:rsidR="002143EA" w:rsidRPr="001774B2" w:rsidRDefault="002143EA" w:rsidP="00C741FA">
            <w:pPr>
              <w:pStyle w:val="Tabletext"/>
            </w:pPr>
            <w:r w:rsidRPr="001774B2">
              <w:t>4</w:t>
            </w:r>
          </w:p>
        </w:tc>
        <w:tc>
          <w:tcPr>
            <w:tcW w:w="4496" w:type="pct"/>
            <w:tcBorders>
              <w:bottom w:val="single" w:sz="4" w:space="0" w:color="auto"/>
            </w:tcBorders>
            <w:shd w:val="clear" w:color="auto" w:fill="auto"/>
          </w:tcPr>
          <w:p w:rsidR="002143EA" w:rsidRPr="001774B2" w:rsidRDefault="002143EA" w:rsidP="00C741FA">
            <w:pPr>
              <w:pStyle w:val="Tabletext"/>
            </w:pPr>
            <w:r w:rsidRPr="001774B2">
              <w:t>A claim made electronically for drawback of import duty paid on the goods:</w:t>
            </w:r>
          </w:p>
          <w:p w:rsidR="002143EA" w:rsidRPr="001774B2" w:rsidRDefault="002143EA" w:rsidP="00C741FA">
            <w:pPr>
              <w:pStyle w:val="Tablea"/>
            </w:pPr>
            <w:r w:rsidRPr="001774B2">
              <w:t>(a) includes the information required by an approved statement; and</w:t>
            </w:r>
          </w:p>
          <w:p w:rsidR="005A37E4" w:rsidRPr="001774B2" w:rsidRDefault="002143EA" w:rsidP="00C741FA">
            <w:pPr>
              <w:pStyle w:val="Tablea"/>
            </w:pPr>
            <w:r w:rsidRPr="001774B2">
              <w:t xml:space="preserve">(b) </w:t>
            </w:r>
            <w:r w:rsidR="005A37E4" w:rsidRPr="001774B2">
              <w:t xml:space="preserve">sets out the amount of the claim </w:t>
            </w:r>
            <w:r w:rsidR="00E64852" w:rsidRPr="001774B2">
              <w:t>(see section</w:t>
            </w:r>
            <w:r w:rsidR="001774B2">
              <w:t> </w:t>
            </w:r>
            <w:r w:rsidR="00C97F02" w:rsidRPr="001774B2">
              <w:t>40</w:t>
            </w:r>
            <w:r w:rsidR="00E64852" w:rsidRPr="001774B2">
              <w:t xml:space="preserve">) </w:t>
            </w:r>
            <w:r w:rsidR="005A37E4" w:rsidRPr="001774B2">
              <w:t>and the other information that the statement requires; and</w:t>
            </w:r>
          </w:p>
          <w:p w:rsidR="002143EA" w:rsidRPr="001774B2" w:rsidRDefault="005A37E4" w:rsidP="005A37E4">
            <w:pPr>
              <w:pStyle w:val="Tablea"/>
            </w:pPr>
            <w:r w:rsidRPr="001774B2">
              <w:t xml:space="preserve">(c) </w:t>
            </w:r>
            <w:r w:rsidR="002143EA" w:rsidRPr="001774B2">
              <w:t>is transmitted, and signed, in a manner that meets the information technology requirements determined under section</w:t>
            </w:r>
            <w:r w:rsidR="001774B2">
              <w:t> </w:t>
            </w:r>
            <w:r w:rsidR="002143EA" w:rsidRPr="001774B2">
              <w:t>126DA of the Act</w:t>
            </w:r>
            <w:r w:rsidR="007B42D2" w:rsidRPr="001774B2">
              <w:t>.</w:t>
            </w:r>
          </w:p>
        </w:tc>
      </w:tr>
      <w:tr w:rsidR="00CD44BE" w:rsidRPr="001774B2" w:rsidTr="00633F28">
        <w:tc>
          <w:tcPr>
            <w:tcW w:w="504" w:type="pct"/>
            <w:tcBorders>
              <w:bottom w:val="single" w:sz="4" w:space="0" w:color="auto"/>
            </w:tcBorders>
            <w:shd w:val="clear" w:color="auto" w:fill="auto"/>
          </w:tcPr>
          <w:p w:rsidR="002143EA" w:rsidRPr="001774B2" w:rsidRDefault="002143EA" w:rsidP="00C741FA">
            <w:pPr>
              <w:pStyle w:val="Tabletext"/>
            </w:pPr>
            <w:r w:rsidRPr="001774B2">
              <w:t>5</w:t>
            </w:r>
          </w:p>
        </w:tc>
        <w:tc>
          <w:tcPr>
            <w:tcW w:w="4496" w:type="pct"/>
            <w:tcBorders>
              <w:bottom w:val="single" w:sz="4" w:space="0" w:color="auto"/>
            </w:tcBorders>
            <w:shd w:val="clear" w:color="auto" w:fill="auto"/>
          </w:tcPr>
          <w:p w:rsidR="001A125B" w:rsidRPr="001774B2" w:rsidRDefault="002143EA" w:rsidP="005C0DF2">
            <w:pPr>
              <w:pStyle w:val="Tabletext"/>
            </w:pPr>
            <w:r w:rsidRPr="001774B2">
              <w:t>A claim for drawback of import duty includes a statement that to the best of the knowledge, information and belief of the person making the claim,</w:t>
            </w:r>
            <w:r w:rsidRPr="001774B2">
              <w:rPr>
                <w:i/>
              </w:rPr>
              <w:t xml:space="preserve"> </w:t>
            </w:r>
            <w:r w:rsidRPr="001774B2">
              <w:t>the goods have not been used in Australia</w:t>
            </w:r>
            <w:r w:rsidR="005C0DF2" w:rsidRPr="001774B2">
              <w:t xml:space="preserve"> </w:t>
            </w:r>
            <w:r w:rsidR="007C3A5E" w:rsidRPr="001774B2">
              <w:t xml:space="preserve">other than </w:t>
            </w:r>
            <w:r w:rsidRPr="001774B2">
              <w:t>for the purpose of being inspected or exhibited</w:t>
            </w:r>
            <w:r w:rsidR="007C3A5E" w:rsidRPr="001774B2">
              <w:t>.</w:t>
            </w:r>
          </w:p>
        </w:tc>
      </w:tr>
      <w:tr w:rsidR="00CD44BE" w:rsidRPr="001774B2" w:rsidTr="00633F28">
        <w:tc>
          <w:tcPr>
            <w:tcW w:w="504" w:type="pct"/>
            <w:shd w:val="clear" w:color="auto" w:fill="auto"/>
          </w:tcPr>
          <w:p w:rsidR="002143EA" w:rsidRPr="001774B2" w:rsidRDefault="002143EA" w:rsidP="00C741FA">
            <w:pPr>
              <w:pStyle w:val="Tabletext"/>
            </w:pPr>
            <w:r w:rsidRPr="001774B2">
              <w:t>6</w:t>
            </w:r>
          </w:p>
        </w:tc>
        <w:tc>
          <w:tcPr>
            <w:tcW w:w="4496" w:type="pct"/>
            <w:shd w:val="clear" w:color="auto" w:fill="auto"/>
          </w:tcPr>
          <w:p w:rsidR="002143EA" w:rsidRPr="001774B2" w:rsidRDefault="002143EA" w:rsidP="00C741FA">
            <w:pPr>
              <w:pStyle w:val="Tabletext"/>
            </w:pPr>
            <w:r w:rsidRPr="001774B2">
              <w:t xml:space="preserve">The person who is the </w:t>
            </w:r>
            <w:r w:rsidR="00334C11" w:rsidRPr="001774B2">
              <w:t xml:space="preserve">legal </w:t>
            </w:r>
            <w:r w:rsidRPr="001774B2">
              <w:t>owner of goods at the time the goods are exported gives the claim for drawback to a Collector in the period:</w:t>
            </w:r>
          </w:p>
          <w:p w:rsidR="002143EA" w:rsidRPr="001774B2" w:rsidRDefault="002143EA" w:rsidP="00C741FA">
            <w:pPr>
              <w:pStyle w:val="Tablea"/>
            </w:pPr>
            <w:r w:rsidRPr="001774B2">
              <w:t>(a) starting on the day on which the goods are exported; and</w:t>
            </w:r>
          </w:p>
          <w:p w:rsidR="002143EA" w:rsidRPr="001774B2" w:rsidRDefault="002143EA" w:rsidP="00C741FA">
            <w:pPr>
              <w:pStyle w:val="Tablea"/>
            </w:pPr>
            <w:r w:rsidRPr="001774B2">
              <w:t>(b) ending:</w:t>
            </w:r>
          </w:p>
          <w:p w:rsidR="002143EA" w:rsidRPr="001774B2" w:rsidRDefault="002143EA" w:rsidP="00C741FA">
            <w:pPr>
              <w:pStyle w:val="Tablei"/>
            </w:pPr>
            <w:r w:rsidRPr="001774B2">
              <w:t>(i) for goods that are tobacco or tobacco products—12 months after the day on which the goods are exported; and</w:t>
            </w:r>
          </w:p>
          <w:p w:rsidR="003C1C5D" w:rsidRPr="001774B2" w:rsidRDefault="002143EA" w:rsidP="00004B12">
            <w:pPr>
              <w:pStyle w:val="Tablei"/>
            </w:pPr>
            <w:r w:rsidRPr="001774B2">
              <w:t>(ii) for goods that are not tobacco or tobacco products—4 years after the day on which the goods are exported</w:t>
            </w:r>
            <w:r w:rsidR="007B42D2" w:rsidRPr="001774B2">
              <w:t>.</w:t>
            </w:r>
          </w:p>
        </w:tc>
      </w:tr>
      <w:tr w:rsidR="00CD44BE" w:rsidRPr="001774B2" w:rsidTr="00633F28">
        <w:tc>
          <w:tcPr>
            <w:tcW w:w="504" w:type="pct"/>
            <w:tcBorders>
              <w:bottom w:val="single" w:sz="4" w:space="0" w:color="auto"/>
            </w:tcBorders>
            <w:shd w:val="clear" w:color="auto" w:fill="auto"/>
          </w:tcPr>
          <w:p w:rsidR="002143EA" w:rsidRPr="001774B2" w:rsidRDefault="002143EA" w:rsidP="00C741FA">
            <w:pPr>
              <w:pStyle w:val="Tabletext"/>
            </w:pPr>
            <w:r w:rsidRPr="001774B2">
              <w:t>7</w:t>
            </w:r>
          </w:p>
        </w:tc>
        <w:tc>
          <w:tcPr>
            <w:tcW w:w="4496" w:type="pct"/>
            <w:tcBorders>
              <w:bottom w:val="single" w:sz="4" w:space="0" w:color="auto"/>
            </w:tcBorders>
            <w:shd w:val="clear" w:color="auto" w:fill="auto"/>
          </w:tcPr>
          <w:p w:rsidR="002143EA" w:rsidRPr="001774B2" w:rsidRDefault="002143EA" w:rsidP="00C741FA">
            <w:pPr>
              <w:pStyle w:val="Tabletext"/>
            </w:pPr>
            <w:r w:rsidRPr="001774B2">
              <w:t>For goods that are tobacco or tobacco products:</w:t>
            </w:r>
          </w:p>
          <w:p w:rsidR="002143EA" w:rsidRPr="001774B2" w:rsidRDefault="002143EA" w:rsidP="00C741FA">
            <w:pPr>
              <w:pStyle w:val="Tablea"/>
            </w:pPr>
            <w:r w:rsidRPr="001774B2">
              <w:t>(a) the owner of the goods gives a Collector notice in writing, a reasonable time before the exportation, of the owner’s intention to claim drawback on the exportation; and</w:t>
            </w:r>
          </w:p>
          <w:p w:rsidR="002143EA" w:rsidRPr="001774B2" w:rsidRDefault="002143EA" w:rsidP="00C741FA">
            <w:pPr>
              <w:pStyle w:val="Tablea"/>
            </w:pPr>
            <w:r w:rsidRPr="001774B2">
              <w:t>(b) the claim for drawback mentions that, to the best of the knowledge, information and belief of the person making the claim, the goods have not been, and are not intended to be, re</w:t>
            </w:r>
            <w:r w:rsidR="001774B2">
              <w:noBreakHyphen/>
            </w:r>
            <w:r w:rsidRPr="001774B2">
              <w:t>landed in Australia</w:t>
            </w:r>
            <w:r w:rsidR="007B42D2" w:rsidRPr="001774B2">
              <w:t>.</w:t>
            </w:r>
          </w:p>
        </w:tc>
      </w:tr>
      <w:tr w:rsidR="00CD44BE" w:rsidRPr="001774B2" w:rsidTr="0002259E">
        <w:trPr>
          <w:cantSplit/>
        </w:trPr>
        <w:tc>
          <w:tcPr>
            <w:tcW w:w="504" w:type="pct"/>
            <w:tcBorders>
              <w:bottom w:val="single" w:sz="12" w:space="0" w:color="auto"/>
            </w:tcBorders>
            <w:shd w:val="clear" w:color="auto" w:fill="auto"/>
          </w:tcPr>
          <w:p w:rsidR="002143EA" w:rsidRPr="001774B2" w:rsidRDefault="002143EA" w:rsidP="00C741FA">
            <w:pPr>
              <w:pStyle w:val="Tabletext"/>
            </w:pPr>
            <w:r w:rsidRPr="001774B2">
              <w:lastRenderedPageBreak/>
              <w:t>8</w:t>
            </w:r>
          </w:p>
        </w:tc>
        <w:tc>
          <w:tcPr>
            <w:tcW w:w="4496" w:type="pct"/>
            <w:tcBorders>
              <w:bottom w:val="single" w:sz="12" w:space="0" w:color="auto"/>
            </w:tcBorders>
            <w:shd w:val="clear" w:color="auto" w:fill="auto"/>
          </w:tcPr>
          <w:p w:rsidR="002143EA" w:rsidRPr="001774B2" w:rsidRDefault="002143EA" w:rsidP="00C741FA">
            <w:pPr>
              <w:pStyle w:val="Tabletext"/>
            </w:pPr>
            <w:r w:rsidRPr="001774B2">
              <w:t>The amount of the drawback:</w:t>
            </w:r>
          </w:p>
          <w:p w:rsidR="002143EA" w:rsidRPr="001774B2" w:rsidRDefault="002143EA" w:rsidP="00C741FA">
            <w:pPr>
              <w:pStyle w:val="Tablea"/>
            </w:pPr>
            <w:r w:rsidRPr="001774B2">
              <w:t>(a) is at least $100; or</w:t>
            </w:r>
          </w:p>
          <w:p w:rsidR="002143EA" w:rsidRPr="001774B2" w:rsidRDefault="002143EA" w:rsidP="00C741FA">
            <w:pPr>
              <w:pStyle w:val="Tablea"/>
            </w:pPr>
            <w:r w:rsidRPr="001774B2">
              <w:t>(b) meets the following requirements:</w:t>
            </w:r>
          </w:p>
          <w:p w:rsidR="002143EA" w:rsidRPr="001774B2" w:rsidRDefault="002143EA" w:rsidP="00C741FA">
            <w:pPr>
              <w:pStyle w:val="Tablei"/>
            </w:pPr>
            <w:r w:rsidRPr="001774B2">
              <w:t>(i) the amount is claimed at the same time, and in the same approved form, as another claim or claims made by the owner of the goods for drawback on the exportation of other goods;</w:t>
            </w:r>
          </w:p>
          <w:p w:rsidR="003C1C5D" w:rsidRPr="001774B2" w:rsidRDefault="002143EA" w:rsidP="000646ED">
            <w:pPr>
              <w:pStyle w:val="Tablei"/>
            </w:pPr>
            <w:r w:rsidRPr="001774B2">
              <w:t>(ii) together the claims result in an aggregate amount of drawback of at least $100</w:t>
            </w:r>
            <w:r w:rsidR="007B42D2" w:rsidRPr="001774B2">
              <w:t>.</w:t>
            </w:r>
          </w:p>
        </w:tc>
      </w:tr>
    </w:tbl>
    <w:p w:rsidR="002143EA" w:rsidRPr="001774B2" w:rsidRDefault="00C97F02" w:rsidP="002143EA">
      <w:pPr>
        <w:pStyle w:val="ActHead5"/>
      </w:pPr>
      <w:bookmarkStart w:id="58" w:name="_Toc31974739"/>
      <w:r w:rsidRPr="001774B2">
        <w:rPr>
          <w:rStyle w:val="CharSectno"/>
        </w:rPr>
        <w:t>38</w:t>
      </w:r>
      <w:r w:rsidR="002143EA" w:rsidRPr="001774B2">
        <w:t xml:space="preserve">  Additional conditions for tobacco and tobacco products</w:t>
      </w:r>
      <w:bookmarkEnd w:id="58"/>
    </w:p>
    <w:p w:rsidR="002143EA" w:rsidRPr="001774B2" w:rsidRDefault="002143EA" w:rsidP="002143EA">
      <w:pPr>
        <w:pStyle w:val="subsection"/>
      </w:pPr>
      <w:r w:rsidRPr="001774B2">
        <w:tab/>
        <w:t>(1)</w:t>
      </w:r>
      <w:r w:rsidRPr="001774B2">
        <w:tab/>
        <w:t>This section applies in relation to goods that are tobacco or tobacco products</w:t>
      </w:r>
      <w:r w:rsidR="007B42D2" w:rsidRPr="001774B2">
        <w:t>.</w:t>
      </w:r>
    </w:p>
    <w:p w:rsidR="002143EA" w:rsidRPr="001774B2" w:rsidRDefault="002143EA" w:rsidP="002143EA">
      <w:pPr>
        <w:pStyle w:val="subsection"/>
      </w:pPr>
      <w:r w:rsidRPr="001774B2">
        <w:tab/>
        <w:t>(2)</w:t>
      </w:r>
      <w:r w:rsidRPr="001774B2">
        <w:tab/>
        <w:t xml:space="preserve">If the owner of the goods </w:t>
      </w:r>
      <w:r w:rsidR="00E64852" w:rsidRPr="001774B2">
        <w:t>gives</w:t>
      </w:r>
      <w:r w:rsidRPr="001774B2">
        <w:t xml:space="preserve"> to a Collector a notice of intention to claim for drawback on the exportation of the goods under </w:t>
      </w:r>
      <w:r w:rsidR="001774B2">
        <w:t>paragraph (</w:t>
      </w:r>
      <w:r w:rsidRPr="001774B2">
        <w:t>a) of item</w:t>
      </w:r>
      <w:r w:rsidR="001774B2">
        <w:t> </w:t>
      </w:r>
      <w:r w:rsidRPr="001774B2">
        <w:t>7 of the table in sec</w:t>
      </w:r>
      <w:r w:rsidR="005E78C0" w:rsidRPr="001774B2">
        <w:t>tion</w:t>
      </w:r>
      <w:r w:rsidR="001774B2">
        <w:t> </w:t>
      </w:r>
      <w:r w:rsidR="00C97F02" w:rsidRPr="001774B2">
        <w:t>37</w:t>
      </w:r>
      <w:r w:rsidRPr="001774B2">
        <w:t>, the Collector may, by notice in writing to the owner of the goods, require the owner to do any of the following:</w:t>
      </w:r>
    </w:p>
    <w:p w:rsidR="002143EA" w:rsidRPr="001774B2" w:rsidRDefault="002143EA" w:rsidP="002143EA">
      <w:pPr>
        <w:pStyle w:val="paragraph"/>
      </w:pPr>
      <w:r w:rsidRPr="001774B2">
        <w:tab/>
        <w:t>(a)</w:t>
      </w:r>
      <w:r w:rsidRPr="001774B2">
        <w:tab/>
        <w:t>produce the goods to an officer for examination before the exportation of the goods;</w:t>
      </w:r>
    </w:p>
    <w:p w:rsidR="002143EA" w:rsidRPr="001774B2" w:rsidRDefault="002143EA" w:rsidP="002143EA">
      <w:pPr>
        <w:pStyle w:val="paragraph"/>
      </w:pPr>
      <w:r w:rsidRPr="001774B2">
        <w:tab/>
        <w:t>(b)</w:t>
      </w:r>
      <w:r w:rsidRPr="001774B2">
        <w:tab/>
        <w:t>cause the goods to be packed, in the presence of an officer, into the packages in which they are intended to be exported;</w:t>
      </w:r>
    </w:p>
    <w:p w:rsidR="002143EA" w:rsidRPr="001774B2" w:rsidRDefault="002143EA" w:rsidP="002143EA">
      <w:pPr>
        <w:pStyle w:val="paragraph"/>
      </w:pPr>
      <w:r w:rsidRPr="001774B2">
        <w:tab/>
        <w:t>(c)</w:t>
      </w:r>
      <w:r w:rsidRPr="001774B2">
        <w:tab/>
        <w:t>cause the goods to be secured to the satisfaction of an officer after they have been packed into the packages in which they are intended to be exported;</w:t>
      </w:r>
    </w:p>
    <w:p w:rsidR="002143EA" w:rsidRPr="001774B2" w:rsidRDefault="002143EA" w:rsidP="002143EA">
      <w:pPr>
        <w:pStyle w:val="paragraph"/>
      </w:pPr>
      <w:r w:rsidRPr="001774B2">
        <w:tab/>
        <w:t>(d)</w:t>
      </w:r>
      <w:r w:rsidRPr="001774B2">
        <w:tab/>
        <w:t>mark each of the packages, into which any of the goods are packed for the purpose of being exported, with a distinctive mark or label;</w:t>
      </w:r>
    </w:p>
    <w:p w:rsidR="002143EA" w:rsidRPr="001774B2" w:rsidRDefault="002143EA" w:rsidP="002143EA">
      <w:pPr>
        <w:pStyle w:val="paragraph"/>
      </w:pPr>
      <w:r w:rsidRPr="001774B2">
        <w:tab/>
        <w:t>(e)</w:t>
      </w:r>
      <w:r w:rsidRPr="001774B2">
        <w:tab/>
        <w:t>cause a distinctive label to be affixed to any goods that are to be exported without having been packed into a package</w:t>
      </w:r>
      <w:r w:rsidR="007B42D2" w:rsidRPr="001774B2">
        <w:t>.</w:t>
      </w:r>
    </w:p>
    <w:p w:rsidR="002143EA" w:rsidRPr="001774B2" w:rsidRDefault="002143EA" w:rsidP="002143EA">
      <w:pPr>
        <w:pStyle w:val="subsection"/>
      </w:pPr>
      <w:r w:rsidRPr="001774B2">
        <w:tab/>
        <w:t>(3)</w:t>
      </w:r>
      <w:r w:rsidRPr="001774B2">
        <w:tab/>
      </w:r>
      <w:r w:rsidR="001774B2">
        <w:t>Paragraph (</w:t>
      </w:r>
      <w:r w:rsidRPr="001774B2">
        <w:t>2)(b) does not apply in relation to goods that:</w:t>
      </w:r>
    </w:p>
    <w:p w:rsidR="002143EA" w:rsidRPr="001774B2" w:rsidRDefault="002143EA" w:rsidP="002143EA">
      <w:pPr>
        <w:pStyle w:val="paragraph"/>
      </w:pPr>
      <w:r w:rsidRPr="001774B2">
        <w:tab/>
        <w:t>(a)</w:t>
      </w:r>
      <w:r w:rsidRPr="001774B2">
        <w:tab/>
        <w:t>are intended to be exported in the packages in which they were packed when entered for home consumption; or</w:t>
      </w:r>
    </w:p>
    <w:p w:rsidR="002143EA" w:rsidRPr="001774B2" w:rsidRDefault="002143EA" w:rsidP="002143EA">
      <w:pPr>
        <w:pStyle w:val="paragraph"/>
      </w:pPr>
      <w:r w:rsidRPr="001774B2">
        <w:tab/>
        <w:t>(b)</w:t>
      </w:r>
      <w:r w:rsidRPr="001774B2">
        <w:tab/>
        <w:t>are intended to be exported without being packed into packages</w:t>
      </w:r>
      <w:r w:rsidR="007B42D2" w:rsidRPr="001774B2">
        <w:t>.</w:t>
      </w:r>
    </w:p>
    <w:p w:rsidR="002143EA" w:rsidRPr="001774B2" w:rsidRDefault="002143EA" w:rsidP="002143EA">
      <w:pPr>
        <w:pStyle w:val="subsection"/>
      </w:pPr>
      <w:r w:rsidRPr="001774B2">
        <w:tab/>
        <w:t>(4)</w:t>
      </w:r>
      <w:r w:rsidRPr="001774B2">
        <w:tab/>
        <w:t xml:space="preserve">If a Collector </w:t>
      </w:r>
      <w:r w:rsidR="00E64852" w:rsidRPr="001774B2">
        <w:t>gives</w:t>
      </w:r>
      <w:r w:rsidRPr="001774B2">
        <w:t xml:space="preserve"> a notice under </w:t>
      </w:r>
      <w:r w:rsidR="001774B2">
        <w:t>subsection (</w:t>
      </w:r>
      <w:r w:rsidRPr="001774B2">
        <w:t xml:space="preserve">2) to the owner of the goods, drawback of import duty is not payable on the exportation of the goods unless the owner </w:t>
      </w:r>
      <w:r w:rsidR="00E64852" w:rsidRPr="001774B2">
        <w:t>complies</w:t>
      </w:r>
      <w:r w:rsidRPr="001774B2">
        <w:t xml:space="preserve"> with the notice</w:t>
      </w:r>
      <w:r w:rsidR="007B42D2" w:rsidRPr="001774B2">
        <w:t>.</w:t>
      </w:r>
    </w:p>
    <w:p w:rsidR="002143EA" w:rsidRPr="001774B2" w:rsidRDefault="00C97F02" w:rsidP="002143EA">
      <w:pPr>
        <w:pStyle w:val="ActHead5"/>
      </w:pPr>
      <w:bookmarkStart w:id="59" w:name="_Toc31974740"/>
      <w:r w:rsidRPr="001774B2">
        <w:rPr>
          <w:rStyle w:val="CharSectno"/>
        </w:rPr>
        <w:t>39</w:t>
      </w:r>
      <w:r w:rsidR="002143EA" w:rsidRPr="001774B2">
        <w:t xml:space="preserve">  Drawback of import duty for goods imported more than once</w:t>
      </w:r>
      <w:bookmarkEnd w:id="59"/>
    </w:p>
    <w:p w:rsidR="002143EA" w:rsidRPr="001774B2" w:rsidRDefault="002143EA" w:rsidP="002143EA">
      <w:pPr>
        <w:pStyle w:val="subsection"/>
      </w:pPr>
      <w:r w:rsidRPr="001774B2">
        <w:tab/>
      </w:r>
      <w:r w:rsidRPr="001774B2">
        <w:tab/>
        <w:t>If:</w:t>
      </w:r>
    </w:p>
    <w:p w:rsidR="002143EA" w:rsidRPr="001774B2" w:rsidRDefault="002143EA" w:rsidP="002143EA">
      <w:pPr>
        <w:pStyle w:val="paragraph"/>
      </w:pPr>
      <w:r w:rsidRPr="001774B2">
        <w:tab/>
        <w:t>(a)</w:t>
      </w:r>
      <w:r w:rsidRPr="001774B2">
        <w:tab/>
        <w:t>drawback of import duty is payable on the exportation of goods; and</w:t>
      </w:r>
    </w:p>
    <w:p w:rsidR="002143EA" w:rsidRPr="001774B2" w:rsidRDefault="002143EA" w:rsidP="002143EA">
      <w:pPr>
        <w:pStyle w:val="paragraph"/>
      </w:pPr>
      <w:r w:rsidRPr="001774B2">
        <w:tab/>
        <w:t>(b)</w:t>
      </w:r>
      <w:r w:rsidRPr="001774B2">
        <w:tab/>
        <w:t>the goods have been imported on more than one occasion;</w:t>
      </w:r>
    </w:p>
    <w:p w:rsidR="002143EA" w:rsidRPr="001774B2" w:rsidRDefault="002143EA" w:rsidP="002143EA">
      <w:pPr>
        <w:pStyle w:val="subsection2"/>
      </w:pPr>
      <w:r w:rsidRPr="001774B2">
        <w:t>the import duty for which drawback is payable is the import duty paid for the importation of the goods last preceding the exportation of the goods in relation to which drawback is payable</w:t>
      </w:r>
      <w:r w:rsidR="007B42D2" w:rsidRPr="001774B2">
        <w:t>.</w:t>
      </w:r>
    </w:p>
    <w:p w:rsidR="002143EA" w:rsidRPr="001774B2" w:rsidRDefault="002143EA" w:rsidP="002143EA">
      <w:pPr>
        <w:pStyle w:val="ActHead3"/>
        <w:pageBreakBefore/>
      </w:pPr>
      <w:bookmarkStart w:id="60" w:name="_Toc31974741"/>
      <w:r w:rsidRPr="001774B2">
        <w:rPr>
          <w:rStyle w:val="CharDivNo"/>
        </w:rPr>
        <w:lastRenderedPageBreak/>
        <w:t>Division</w:t>
      </w:r>
      <w:r w:rsidR="001774B2" w:rsidRPr="001774B2">
        <w:rPr>
          <w:rStyle w:val="CharDivNo"/>
        </w:rPr>
        <w:t> </w:t>
      </w:r>
      <w:r w:rsidR="004C3150" w:rsidRPr="001774B2">
        <w:rPr>
          <w:rStyle w:val="CharDivNo"/>
        </w:rPr>
        <w:t>5</w:t>
      </w:r>
      <w:r w:rsidRPr="001774B2">
        <w:t>—</w:t>
      </w:r>
      <w:r w:rsidRPr="001774B2">
        <w:rPr>
          <w:rStyle w:val="CharDivText"/>
        </w:rPr>
        <w:t>Amount of claim for drawback</w:t>
      </w:r>
      <w:bookmarkEnd w:id="60"/>
    </w:p>
    <w:p w:rsidR="002143EA" w:rsidRPr="001774B2" w:rsidRDefault="00C97F02" w:rsidP="002143EA">
      <w:pPr>
        <w:pStyle w:val="ActHead5"/>
      </w:pPr>
      <w:bookmarkStart w:id="61" w:name="_Toc31974742"/>
      <w:r w:rsidRPr="001774B2">
        <w:rPr>
          <w:rStyle w:val="CharSectno"/>
        </w:rPr>
        <w:t>40</w:t>
      </w:r>
      <w:r w:rsidR="002143EA" w:rsidRPr="001774B2">
        <w:t xml:space="preserve">  Amount of claim for drawback of import duty</w:t>
      </w:r>
      <w:bookmarkEnd w:id="61"/>
    </w:p>
    <w:p w:rsidR="002143EA" w:rsidRPr="001774B2" w:rsidRDefault="002143EA" w:rsidP="002143EA">
      <w:pPr>
        <w:pStyle w:val="subsection"/>
      </w:pPr>
      <w:r w:rsidRPr="001774B2">
        <w:tab/>
        <w:t>(1)</w:t>
      </w:r>
      <w:r w:rsidRPr="001774B2">
        <w:tab/>
        <w:t xml:space="preserve">For </w:t>
      </w:r>
      <w:r w:rsidR="001774B2">
        <w:t>paragraph (</w:t>
      </w:r>
      <w:r w:rsidRPr="001774B2">
        <w:t>b) of item</w:t>
      </w:r>
      <w:r w:rsidR="005A37E4" w:rsidRPr="001774B2">
        <w:t>s</w:t>
      </w:r>
      <w:r w:rsidR="001774B2">
        <w:t> </w:t>
      </w:r>
      <w:r w:rsidR="005E78C0" w:rsidRPr="001774B2">
        <w:t>3</w:t>
      </w:r>
      <w:r w:rsidR="005A37E4" w:rsidRPr="001774B2">
        <w:t xml:space="preserve"> and 4</w:t>
      </w:r>
      <w:r w:rsidR="005E78C0" w:rsidRPr="001774B2">
        <w:t xml:space="preserve"> of the table in section</w:t>
      </w:r>
      <w:r w:rsidR="001774B2">
        <w:t> </w:t>
      </w:r>
      <w:r w:rsidR="00C97F02" w:rsidRPr="001774B2">
        <w:t>37</w:t>
      </w:r>
      <w:r w:rsidRPr="001774B2">
        <w:t>, this section sets out how to work out the amount of a claim for drawback of import duty</w:t>
      </w:r>
      <w:r w:rsidR="007B42D2" w:rsidRPr="001774B2">
        <w:t>.</w:t>
      </w:r>
    </w:p>
    <w:p w:rsidR="002143EA" w:rsidRPr="001774B2" w:rsidRDefault="002143EA" w:rsidP="002143EA">
      <w:pPr>
        <w:pStyle w:val="subsection"/>
      </w:pPr>
      <w:r w:rsidRPr="001774B2">
        <w:tab/>
        <w:t>(2)</w:t>
      </w:r>
      <w:r w:rsidRPr="001774B2">
        <w:tab/>
        <w:t>The amount of a claim for drawback of import duty paid on the exportation of goods must not exceed the amount of import duty:</w:t>
      </w:r>
    </w:p>
    <w:p w:rsidR="002143EA" w:rsidRPr="001774B2" w:rsidRDefault="002143EA" w:rsidP="002143EA">
      <w:pPr>
        <w:pStyle w:val="paragraph"/>
      </w:pPr>
      <w:r w:rsidRPr="001774B2">
        <w:tab/>
        <w:t>(a)</w:t>
      </w:r>
      <w:r w:rsidRPr="001774B2">
        <w:tab/>
        <w:t>paid on the goods; or</w:t>
      </w:r>
    </w:p>
    <w:p w:rsidR="002143EA" w:rsidRPr="001774B2" w:rsidRDefault="002143EA" w:rsidP="002143EA">
      <w:pPr>
        <w:pStyle w:val="paragraph"/>
      </w:pPr>
      <w:r w:rsidRPr="001774B2">
        <w:tab/>
        <w:t>(b)</w:t>
      </w:r>
      <w:r w:rsidRPr="001774B2">
        <w:tab/>
        <w:t>for manufactured goods—paid on the relevant imported goods used in the manufacture of the manufactured goods; or</w:t>
      </w:r>
    </w:p>
    <w:p w:rsidR="002143EA" w:rsidRPr="001774B2" w:rsidRDefault="002143EA" w:rsidP="002143EA">
      <w:pPr>
        <w:pStyle w:val="paragraph"/>
      </w:pPr>
      <w:r w:rsidRPr="001774B2">
        <w:tab/>
        <w:t>(c)</w:t>
      </w:r>
      <w:r w:rsidRPr="001774B2">
        <w:tab/>
        <w:t>for processed or treated goods—paid on the relevant imported goods subjected to a process or treatment for the purpose of producing the processed or treated goods</w:t>
      </w:r>
      <w:r w:rsidR="007B42D2" w:rsidRPr="001774B2">
        <w:t>.</w:t>
      </w:r>
    </w:p>
    <w:p w:rsidR="002143EA" w:rsidRPr="001774B2" w:rsidRDefault="002143EA" w:rsidP="002143EA">
      <w:pPr>
        <w:pStyle w:val="subsection"/>
      </w:pPr>
      <w:r w:rsidRPr="001774B2">
        <w:tab/>
        <w:t>(3)</w:t>
      </w:r>
      <w:r w:rsidRPr="001774B2">
        <w:tab/>
        <w:t>The amount of the claim may be worked out by reference to the amount of import duty paid on identical goods that were imported on a previous occasion by the person making the claim</w:t>
      </w:r>
      <w:r w:rsidR="007B42D2" w:rsidRPr="001774B2">
        <w:t>.</w:t>
      </w:r>
    </w:p>
    <w:p w:rsidR="002143EA" w:rsidRPr="001774B2" w:rsidRDefault="002143EA" w:rsidP="002143EA">
      <w:pPr>
        <w:pStyle w:val="subsection"/>
      </w:pPr>
      <w:r w:rsidRPr="001774B2">
        <w:tab/>
        <w:t>(4)</w:t>
      </w:r>
      <w:r w:rsidRPr="001774B2">
        <w:tab/>
        <w:t>If:</w:t>
      </w:r>
    </w:p>
    <w:p w:rsidR="002143EA" w:rsidRPr="001774B2" w:rsidRDefault="002143EA" w:rsidP="002143EA">
      <w:pPr>
        <w:pStyle w:val="paragraph"/>
      </w:pPr>
      <w:r w:rsidRPr="001774B2">
        <w:tab/>
        <w:t>(a)</w:t>
      </w:r>
      <w:r w:rsidRPr="001774B2">
        <w:tab/>
        <w:t>the amount of import duty paid on the goods is not known by the person making the claim; and</w:t>
      </w:r>
    </w:p>
    <w:p w:rsidR="002143EA" w:rsidRPr="001774B2" w:rsidRDefault="002143EA" w:rsidP="002143EA">
      <w:pPr>
        <w:pStyle w:val="paragraph"/>
      </w:pPr>
      <w:r w:rsidRPr="001774B2">
        <w:tab/>
        <w:t>(b)</w:t>
      </w:r>
      <w:r w:rsidRPr="001774B2">
        <w:tab/>
        <w:t>an amount of quantitative duty does not apply to the goods;</w:t>
      </w:r>
    </w:p>
    <w:p w:rsidR="002143EA" w:rsidRPr="001774B2" w:rsidRDefault="002143EA" w:rsidP="002143EA">
      <w:pPr>
        <w:pStyle w:val="subsection2"/>
      </w:pPr>
      <w:r w:rsidRPr="001774B2">
        <w:t>the amount of the claim may be worked out using the formula:</w:t>
      </w:r>
    </w:p>
    <w:p w:rsidR="002143EA" w:rsidRPr="001774B2" w:rsidRDefault="00E20BF8" w:rsidP="002143EA">
      <w:pPr>
        <w:pStyle w:val="subsection2"/>
      </w:pPr>
      <w:r w:rsidRPr="001774B2">
        <w:rPr>
          <w:noProof/>
        </w:rPr>
        <w:drawing>
          <wp:inline distT="0" distB="0" distL="0" distR="0" wp14:anchorId="2D6C7DD8" wp14:editId="36249505">
            <wp:extent cx="143827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8275" cy="390525"/>
                    </a:xfrm>
                    <a:prstGeom prst="rect">
                      <a:avLst/>
                    </a:prstGeom>
                    <a:noFill/>
                    <a:ln>
                      <a:noFill/>
                    </a:ln>
                  </pic:spPr>
                </pic:pic>
              </a:graphicData>
            </a:graphic>
          </wp:inline>
        </w:drawing>
      </w:r>
    </w:p>
    <w:p w:rsidR="002143EA" w:rsidRPr="001774B2" w:rsidRDefault="002143EA" w:rsidP="002143EA">
      <w:pPr>
        <w:pStyle w:val="subsection2"/>
      </w:pPr>
      <w:r w:rsidRPr="001774B2">
        <w:t>where:</w:t>
      </w:r>
    </w:p>
    <w:p w:rsidR="002143EA" w:rsidRPr="001774B2" w:rsidRDefault="00A83173" w:rsidP="002143EA">
      <w:pPr>
        <w:pStyle w:val="Definition"/>
      </w:pPr>
      <w:r w:rsidRPr="001774B2">
        <w:rPr>
          <w:b/>
          <w:bCs/>
          <w:i/>
          <w:iCs/>
        </w:rPr>
        <w:t>price paid</w:t>
      </w:r>
      <w:r w:rsidR="002143EA" w:rsidRPr="001774B2">
        <w:rPr>
          <w:b/>
          <w:bCs/>
          <w:i/>
          <w:iCs/>
        </w:rPr>
        <w:t xml:space="preserve"> </w:t>
      </w:r>
      <w:r w:rsidR="002143EA" w:rsidRPr="001774B2">
        <w:t>means the price paid for the goods by the person who was the owner of the goods when the goods were exported</w:t>
      </w:r>
      <w:r w:rsidR="007B42D2" w:rsidRPr="001774B2">
        <w:t>.</w:t>
      </w:r>
    </w:p>
    <w:p w:rsidR="002143EA" w:rsidRPr="001774B2" w:rsidRDefault="00A83173" w:rsidP="002143EA">
      <w:pPr>
        <w:pStyle w:val="Definition"/>
      </w:pPr>
      <w:r w:rsidRPr="001774B2">
        <w:rPr>
          <w:b/>
          <w:bCs/>
          <w:i/>
          <w:iCs/>
        </w:rPr>
        <w:t>rate of import duty</w:t>
      </w:r>
      <w:r w:rsidR="002143EA" w:rsidRPr="001774B2">
        <w:rPr>
          <w:b/>
          <w:bCs/>
          <w:i/>
          <w:iCs/>
        </w:rPr>
        <w:t xml:space="preserve"> </w:t>
      </w:r>
      <w:r w:rsidR="002143EA" w:rsidRPr="001774B2">
        <w:t>means the ad valorem rate of import duty for the goods</w:t>
      </w:r>
      <w:r w:rsidR="007B42D2" w:rsidRPr="001774B2">
        <w:t>.</w:t>
      </w:r>
    </w:p>
    <w:p w:rsidR="002143EA" w:rsidRPr="001774B2" w:rsidRDefault="002143EA" w:rsidP="002143EA">
      <w:pPr>
        <w:pStyle w:val="subsection"/>
      </w:pPr>
      <w:r w:rsidRPr="001774B2">
        <w:tab/>
        <w:t>(5)</w:t>
      </w:r>
      <w:r w:rsidRPr="001774B2">
        <w:tab/>
        <w:t>If:</w:t>
      </w:r>
    </w:p>
    <w:p w:rsidR="002143EA" w:rsidRPr="001774B2" w:rsidRDefault="002143EA" w:rsidP="002143EA">
      <w:pPr>
        <w:pStyle w:val="paragraph"/>
      </w:pPr>
      <w:r w:rsidRPr="001774B2">
        <w:tab/>
        <w:t>(a)</w:t>
      </w:r>
      <w:r w:rsidRPr="001774B2">
        <w:tab/>
        <w:t>the amount of import duty paid on the goods is not known by the person making the claim; and</w:t>
      </w:r>
    </w:p>
    <w:p w:rsidR="002143EA" w:rsidRPr="001774B2" w:rsidRDefault="002143EA" w:rsidP="002143EA">
      <w:pPr>
        <w:pStyle w:val="paragraph"/>
      </w:pPr>
      <w:r w:rsidRPr="001774B2">
        <w:tab/>
        <w:t>(b)</w:t>
      </w:r>
      <w:r w:rsidRPr="001774B2">
        <w:tab/>
        <w:t>an amount of quantitative duty applies to the goods</w:t>
      </w:r>
      <w:r w:rsidR="008672B4" w:rsidRPr="001774B2">
        <w:t>;</w:t>
      </w:r>
    </w:p>
    <w:p w:rsidR="002143EA" w:rsidRPr="001774B2" w:rsidRDefault="002143EA" w:rsidP="002143EA">
      <w:pPr>
        <w:pStyle w:val="subsection2"/>
      </w:pPr>
      <w:r w:rsidRPr="001774B2">
        <w:t>the amount of the claim may be worked out using the formula:</w:t>
      </w:r>
    </w:p>
    <w:p w:rsidR="002143EA" w:rsidRPr="001774B2" w:rsidRDefault="00E20BF8" w:rsidP="002143EA">
      <w:pPr>
        <w:pStyle w:val="subsection2"/>
      </w:pPr>
      <w:r w:rsidRPr="001774B2">
        <w:rPr>
          <w:noProof/>
        </w:rPr>
        <w:drawing>
          <wp:inline distT="0" distB="0" distL="0" distR="0" wp14:anchorId="3475BA95" wp14:editId="2383B0D6">
            <wp:extent cx="259080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90800" cy="495300"/>
                    </a:xfrm>
                    <a:prstGeom prst="rect">
                      <a:avLst/>
                    </a:prstGeom>
                    <a:noFill/>
                    <a:ln>
                      <a:noFill/>
                    </a:ln>
                  </pic:spPr>
                </pic:pic>
              </a:graphicData>
            </a:graphic>
          </wp:inline>
        </w:drawing>
      </w:r>
    </w:p>
    <w:p w:rsidR="002143EA" w:rsidRPr="001774B2" w:rsidRDefault="002143EA" w:rsidP="002143EA">
      <w:pPr>
        <w:pStyle w:val="subsection2"/>
      </w:pPr>
      <w:r w:rsidRPr="001774B2">
        <w:t>where:</w:t>
      </w:r>
    </w:p>
    <w:p w:rsidR="00E9380A" w:rsidRPr="001774B2" w:rsidRDefault="00E9380A" w:rsidP="00E9380A">
      <w:pPr>
        <w:pStyle w:val="Definition"/>
      </w:pPr>
      <w:r w:rsidRPr="001774B2">
        <w:rPr>
          <w:b/>
          <w:i/>
        </w:rPr>
        <w:t>duty</w:t>
      </w:r>
      <w:r w:rsidRPr="001774B2">
        <w:t xml:space="preserve"> means the quantitative duty for the goods.</w:t>
      </w:r>
    </w:p>
    <w:p w:rsidR="002143EA" w:rsidRPr="001774B2" w:rsidRDefault="00D355E2" w:rsidP="002143EA">
      <w:pPr>
        <w:pStyle w:val="Definition"/>
      </w:pPr>
      <w:r w:rsidRPr="001774B2">
        <w:rPr>
          <w:b/>
          <w:bCs/>
          <w:i/>
          <w:iCs/>
        </w:rPr>
        <w:lastRenderedPageBreak/>
        <w:t>price</w:t>
      </w:r>
      <w:r w:rsidR="002143EA" w:rsidRPr="001774B2">
        <w:rPr>
          <w:b/>
          <w:bCs/>
          <w:i/>
          <w:iCs/>
        </w:rPr>
        <w:t xml:space="preserve"> </w:t>
      </w:r>
      <w:r w:rsidR="002143EA" w:rsidRPr="001774B2">
        <w:t>means the price paid for the goods by the person who was the owner of the goods when the goods were exported</w:t>
      </w:r>
      <w:r w:rsidR="007B42D2" w:rsidRPr="001774B2">
        <w:t>.</w:t>
      </w:r>
    </w:p>
    <w:p w:rsidR="002143EA" w:rsidRPr="001774B2" w:rsidRDefault="00D355E2" w:rsidP="002143EA">
      <w:pPr>
        <w:pStyle w:val="Definition"/>
      </w:pPr>
      <w:r w:rsidRPr="001774B2">
        <w:rPr>
          <w:b/>
          <w:bCs/>
          <w:i/>
          <w:iCs/>
        </w:rPr>
        <w:t>rate of import duty</w:t>
      </w:r>
      <w:r w:rsidR="002143EA" w:rsidRPr="001774B2">
        <w:rPr>
          <w:b/>
          <w:bCs/>
          <w:i/>
          <w:iCs/>
        </w:rPr>
        <w:t xml:space="preserve"> </w:t>
      </w:r>
      <w:r w:rsidR="002143EA" w:rsidRPr="001774B2">
        <w:t>means the ad valorem rate of import duty for the goods</w:t>
      </w:r>
      <w:r w:rsidR="007B42D2" w:rsidRPr="001774B2">
        <w:t>.</w:t>
      </w:r>
    </w:p>
    <w:p w:rsidR="002143EA" w:rsidRPr="001774B2" w:rsidRDefault="002143EA" w:rsidP="002143EA">
      <w:pPr>
        <w:pStyle w:val="subsection"/>
      </w:pPr>
      <w:r w:rsidRPr="001774B2">
        <w:tab/>
        <w:t>(6)</w:t>
      </w:r>
      <w:r w:rsidRPr="001774B2">
        <w:tab/>
        <w:t>In this section:</w:t>
      </w:r>
    </w:p>
    <w:p w:rsidR="002143EA" w:rsidRPr="001774B2" w:rsidRDefault="002143EA" w:rsidP="002143EA">
      <w:pPr>
        <w:pStyle w:val="Definition"/>
      </w:pPr>
      <w:r w:rsidRPr="001774B2">
        <w:rPr>
          <w:b/>
          <w:i/>
        </w:rPr>
        <w:t>quantitative duty</w:t>
      </w:r>
      <w:r w:rsidRPr="001774B2">
        <w:t xml:space="preserve">, for goods, means the import duty worked out </w:t>
      </w:r>
      <w:r w:rsidR="00E64852" w:rsidRPr="001774B2">
        <w:t xml:space="preserve">in accordance with the Customs Tariff </w:t>
      </w:r>
      <w:r w:rsidRPr="001774B2">
        <w:t>by reference to:</w:t>
      </w:r>
    </w:p>
    <w:p w:rsidR="002143EA" w:rsidRPr="001774B2" w:rsidRDefault="002143EA" w:rsidP="002143EA">
      <w:pPr>
        <w:pStyle w:val="paragraph"/>
      </w:pPr>
      <w:r w:rsidRPr="001774B2">
        <w:tab/>
        <w:t>(a)</w:t>
      </w:r>
      <w:r w:rsidRPr="001774B2">
        <w:tab/>
        <w:t>the actual quantities of the goods; or</w:t>
      </w:r>
    </w:p>
    <w:p w:rsidR="002143EA" w:rsidRPr="001774B2" w:rsidRDefault="002143EA" w:rsidP="00E64852">
      <w:pPr>
        <w:pStyle w:val="paragraph"/>
      </w:pPr>
      <w:r w:rsidRPr="001774B2">
        <w:tab/>
        <w:t>(b)</w:t>
      </w:r>
      <w:r w:rsidRPr="001774B2">
        <w:tab/>
        <w:t>the actual quantit</w:t>
      </w:r>
      <w:r w:rsidR="00E64852" w:rsidRPr="001774B2">
        <w:t>ies of a component of the goods</w:t>
      </w:r>
      <w:r w:rsidR="007B42D2" w:rsidRPr="001774B2">
        <w:t>.</w:t>
      </w:r>
    </w:p>
    <w:p w:rsidR="002143EA" w:rsidRPr="001774B2" w:rsidRDefault="00C97F02" w:rsidP="002143EA">
      <w:pPr>
        <w:pStyle w:val="ActHead5"/>
      </w:pPr>
      <w:bookmarkStart w:id="62" w:name="_Toc31974743"/>
      <w:r w:rsidRPr="001774B2">
        <w:rPr>
          <w:rStyle w:val="CharSectno"/>
        </w:rPr>
        <w:t>41</w:t>
      </w:r>
      <w:r w:rsidR="002143EA" w:rsidRPr="001774B2">
        <w:t xml:space="preserve">  Amount of drawback for goods mixed with </w:t>
      </w:r>
      <w:r w:rsidR="00421C54" w:rsidRPr="001774B2">
        <w:t>similar</w:t>
      </w:r>
      <w:r w:rsidR="005A37E4" w:rsidRPr="001774B2">
        <w:t xml:space="preserve"> goods—manufactured goods or </w:t>
      </w:r>
      <w:r w:rsidR="002143EA" w:rsidRPr="001774B2">
        <w:t>processed or treated goods</w:t>
      </w:r>
      <w:bookmarkEnd w:id="62"/>
    </w:p>
    <w:p w:rsidR="002143EA" w:rsidRPr="001774B2" w:rsidRDefault="002143EA" w:rsidP="002143EA">
      <w:pPr>
        <w:pStyle w:val="subsection"/>
      </w:pPr>
      <w:r w:rsidRPr="001774B2">
        <w:tab/>
        <w:t>(1)</w:t>
      </w:r>
      <w:r w:rsidRPr="001774B2">
        <w:tab/>
        <w:t>This section applies if the relevan</w:t>
      </w:r>
      <w:r w:rsidR="005E78C0" w:rsidRPr="001774B2">
        <w:t>t imported goods in section</w:t>
      </w:r>
      <w:r w:rsidR="001774B2">
        <w:t> </w:t>
      </w:r>
      <w:r w:rsidR="00C97F02" w:rsidRPr="001774B2">
        <w:t>35</w:t>
      </w:r>
      <w:r w:rsidRPr="001774B2">
        <w:t xml:space="preserve"> were mixed with </w:t>
      </w:r>
      <w:r w:rsidR="00421C54" w:rsidRPr="001774B2">
        <w:t>similar</w:t>
      </w:r>
      <w:r w:rsidRPr="001774B2">
        <w:t xml:space="preserve"> goods produced in Australia before the mixture, or part of the mixture, of goods was:</w:t>
      </w:r>
    </w:p>
    <w:p w:rsidR="002143EA" w:rsidRPr="001774B2" w:rsidRDefault="002143EA" w:rsidP="002143EA">
      <w:pPr>
        <w:pStyle w:val="paragraph"/>
      </w:pPr>
      <w:r w:rsidRPr="001774B2">
        <w:tab/>
        <w:t>(a)</w:t>
      </w:r>
      <w:r w:rsidRPr="001774B2">
        <w:tab/>
        <w:t>used in the manufacture of other goods; or</w:t>
      </w:r>
    </w:p>
    <w:p w:rsidR="002143EA" w:rsidRPr="001774B2" w:rsidRDefault="005A37E4" w:rsidP="002143EA">
      <w:pPr>
        <w:pStyle w:val="paragraph"/>
      </w:pPr>
      <w:r w:rsidRPr="001774B2">
        <w:tab/>
        <w:t>(b)</w:t>
      </w:r>
      <w:r w:rsidRPr="001774B2">
        <w:tab/>
        <w:t xml:space="preserve">subjected to </w:t>
      </w:r>
      <w:r w:rsidR="002143EA" w:rsidRPr="001774B2">
        <w:t>a process or treatment for the purpose of producing other goods</w:t>
      </w:r>
      <w:r w:rsidR="007B42D2" w:rsidRPr="001774B2">
        <w:t>.</w:t>
      </w:r>
    </w:p>
    <w:p w:rsidR="002143EA" w:rsidRPr="001774B2" w:rsidRDefault="002143EA" w:rsidP="002143EA">
      <w:pPr>
        <w:pStyle w:val="subsection"/>
      </w:pPr>
      <w:r w:rsidRPr="001774B2">
        <w:tab/>
        <w:t>(2)</w:t>
      </w:r>
      <w:r w:rsidRPr="001774B2">
        <w:tab/>
        <w:t>Subject to this Part, the amount of drawback that may be paid on the exportation of the other goods is an amount considered by a Collector to be fair and reasonable, having regard to:</w:t>
      </w:r>
    </w:p>
    <w:p w:rsidR="002143EA" w:rsidRPr="001774B2" w:rsidRDefault="002143EA" w:rsidP="002143EA">
      <w:pPr>
        <w:pStyle w:val="paragraph"/>
      </w:pPr>
      <w:r w:rsidRPr="001774B2">
        <w:tab/>
        <w:t>(a)</w:t>
      </w:r>
      <w:r w:rsidRPr="001774B2">
        <w:tab/>
        <w:t>the amount of import duty that was paid on the relevant imported goods contained in the mixture of goods; and</w:t>
      </w:r>
    </w:p>
    <w:p w:rsidR="002143EA" w:rsidRPr="001774B2" w:rsidRDefault="002143EA" w:rsidP="002143EA">
      <w:pPr>
        <w:pStyle w:val="paragraph"/>
      </w:pPr>
      <w:r w:rsidRPr="001774B2">
        <w:tab/>
        <w:t>(b)</w:t>
      </w:r>
      <w:r w:rsidRPr="001774B2">
        <w:tab/>
        <w:t>the quantity of the mixture of goods that has been lost or wasted, or has been used otherw</w:t>
      </w:r>
      <w:r w:rsidR="005A37E4" w:rsidRPr="001774B2">
        <w:t xml:space="preserve">ise than in the manufacture or </w:t>
      </w:r>
      <w:r w:rsidRPr="001774B2">
        <w:t>processing or treatment of other goods; and</w:t>
      </w:r>
    </w:p>
    <w:p w:rsidR="002143EA" w:rsidRPr="001774B2" w:rsidRDefault="002143EA" w:rsidP="002143EA">
      <w:pPr>
        <w:pStyle w:val="paragraph"/>
      </w:pPr>
      <w:r w:rsidRPr="001774B2">
        <w:tab/>
        <w:t>(c)</w:t>
      </w:r>
      <w:r w:rsidRPr="001774B2">
        <w:tab/>
        <w:t>if part of the mixture of goods was:</w:t>
      </w:r>
    </w:p>
    <w:p w:rsidR="002143EA" w:rsidRPr="001774B2" w:rsidRDefault="002143EA" w:rsidP="002143EA">
      <w:pPr>
        <w:pStyle w:val="paragraphsub"/>
      </w:pPr>
      <w:r w:rsidRPr="001774B2">
        <w:tab/>
        <w:t>(i)</w:t>
      </w:r>
      <w:r w:rsidRPr="001774B2">
        <w:tab/>
        <w:t>used in the manufacture of other goods that have previously been exported; or</w:t>
      </w:r>
    </w:p>
    <w:p w:rsidR="002143EA" w:rsidRPr="001774B2" w:rsidRDefault="005A37E4" w:rsidP="002143EA">
      <w:pPr>
        <w:pStyle w:val="paragraphsub"/>
      </w:pPr>
      <w:r w:rsidRPr="001774B2">
        <w:tab/>
        <w:t>(ii)</w:t>
      </w:r>
      <w:r w:rsidRPr="001774B2">
        <w:tab/>
        <w:t xml:space="preserve">subjected to </w:t>
      </w:r>
      <w:r w:rsidR="002143EA" w:rsidRPr="001774B2">
        <w:t>a process or treatment for the purpose of producing other goods that have previously been exported;</w:t>
      </w:r>
    </w:p>
    <w:p w:rsidR="002143EA" w:rsidRPr="001774B2" w:rsidRDefault="002143EA" w:rsidP="002143EA">
      <w:pPr>
        <w:pStyle w:val="paragraph"/>
      </w:pPr>
      <w:r w:rsidRPr="001774B2">
        <w:tab/>
      </w:r>
      <w:r w:rsidRPr="001774B2">
        <w:tab/>
        <w:t>the amount of drawback of import duty that was paid on the exportation of those previously exported goods</w:t>
      </w:r>
      <w:r w:rsidR="007B42D2" w:rsidRPr="001774B2">
        <w:t>.</w:t>
      </w:r>
    </w:p>
    <w:p w:rsidR="002143EA" w:rsidRPr="001774B2" w:rsidRDefault="00C97F02" w:rsidP="002143EA">
      <w:pPr>
        <w:pStyle w:val="ActHead5"/>
      </w:pPr>
      <w:bookmarkStart w:id="63" w:name="_Toc31974744"/>
      <w:r w:rsidRPr="001774B2">
        <w:rPr>
          <w:rStyle w:val="CharSectno"/>
        </w:rPr>
        <w:t>42</w:t>
      </w:r>
      <w:r w:rsidR="002143EA" w:rsidRPr="001774B2">
        <w:t xml:space="preserve">  Deduction of rebates from drawback payable</w:t>
      </w:r>
      <w:bookmarkEnd w:id="63"/>
    </w:p>
    <w:p w:rsidR="00CE4C18" w:rsidRPr="001774B2" w:rsidRDefault="002143EA" w:rsidP="00CE4C18">
      <w:pPr>
        <w:pStyle w:val="subsection"/>
      </w:pPr>
      <w:r w:rsidRPr="001774B2">
        <w:tab/>
      </w:r>
      <w:r w:rsidR="00CE4C18" w:rsidRPr="001774B2">
        <w:tab/>
        <w:t>The amount of any drawback of import duty that may be paid on the exportation of goods is reduced by an amount equal to the amount of any rebate of import duty under this Part that has been made.</w:t>
      </w:r>
    </w:p>
    <w:p w:rsidR="004D0790" w:rsidRPr="001774B2" w:rsidRDefault="004D0790" w:rsidP="00D531FC">
      <w:pPr>
        <w:pStyle w:val="ActHead2"/>
        <w:pageBreakBefore/>
      </w:pPr>
      <w:bookmarkStart w:id="64" w:name="_Toc31974745"/>
      <w:r w:rsidRPr="001774B2">
        <w:rPr>
          <w:rStyle w:val="CharPartNo"/>
        </w:rPr>
        <w:lastRenderedPageBreak/>
        <w:t>Part</w:t>
      </w:r>
      <w:r w:rsidR="001774B2" w:rsidRPr="001774B2">
        <w:rPr>
          <w:rStyle w:val="CharPartNo"/>
        </w:rPr>
        <w:t> </w:t>
      </w:r>
      <w:r w:rsidR="00490BE5" w:rsidRPr="001774B2">
        <w:rPr>
          <w:rStyle w:val="CharPartNo"/>
        </w:rPr>
        <w:t>8</w:t>
      </w:r>
      <w:r w:rsidRPr="001774B2">
        <w:t>—</w:t>
      </w:r>
      <w:r w:rsidRPr="001774B2">
        <w:rPr>
          <w:rStyle w:val="CharPartText"/>
        </w:rPr>
        <w:t>Anti</w:t>
      </w:r>
      <w:r w:rsidR="001774B2" w:rsidRPr="001774B2">
        <w:rPr>
          <w:rStyle w:val="CharPartText"/>
        </w:rPr>
        <w:noBreakHyphen/>
      </w:r>
      <w:r w:rsidRPr="001774B2">
        <w:rPr>
          <w:rStyle w:val="CharPartText"/>
        </w:rPr>
        <w:t>dumping duties</w:t>
      </w:r>
      <w:bookmarkEnd w:id="64"/>
    </w:p>
    <w:p w:rsidR="004D0790" w:rsidRPr="001774B2" w:rsidRDefault="004D0790" w:rsidP="004D0790">
      <w:pPr>
        <w:pStyle w:val="ActHead3"/>
      </w:pPr>
      <w:bookmarkStart w:id="65" w:name="_Toc31974746"/>
      <w:r w:rsidRPr="001774B2">
        <w:rPr>
          <w:rStyle w:val="CharDivNo"/>
        </w:rPr>
        <w:t>Division</w:t>
      </w:r>
      <w:r w:rsidR="001774B2" w:rsidRPr="001774B2">
        <w:rPr>
          <w:rStyle w:val="CharDivNo"/>
        </w:rPr>
        <w:t> </w:t>
      </w:r>
      <w:r w:rsidRPr="001774B2">
        <w:rPr>
          <w:rStyle w:val="CharDivNo"/>
        </w:rPr>
        <w:t>1</w:t>
      </w:r>
      <w:r w:rsidRPr="001774B2">
        <w:t>—</w:t>
      </w:r>
      <w:r w:rsidRPr="001774B2">
        <w:rPr>
          <w:rStyle w:val="CharDivText"/>
        </w:rPr>
        <w:t>Ordinary course of trade</w:t>
      </w:r>
      <w:bookmarkEnd w:id="65"/>
    </w:p>
    <w:p w:rsidR="004D0790" w:rsidRPr="001774B2" w:rsidRDefault="00C97F02" w:rsidP="004D0790">
      <w:pPr>
        <w:pStyle w:val="ActHead5"/>
      </w:pPr>
      <w:bookmarkStart w:id="66" w:name="_Toc31974747"/>
      <w:r w:rsidRPr="001774B2">
        <w:rPr>
          <w:rStyle w:val="CharSectno"/>
        </w:rPr>
        <w:t>43</w:t>
      </w:r>
      <w:r w:rsidR="004D0790" w:rsidRPr="001774B2">
        <w:t xml:space="preserve">  Determination of cost of production or manufacture</w:t>
      </w:r>
      <w:bookmarkEnd w:id="66"/>
    </w:p>
    <w:p w:rsidR="004D0790" w:rsidRPr="001774B2" w:rsidRDefault="004D0790" w:rsidP="004D0790">
      <w:pPr>
        <w:pStyle w:val="subsection"/>
      </w:pPr>
      <w:r w:rsidRPr="001774B2">
        <w:tab/>
        <w:t>(1)</w:t>
      </w:r>
      <w:r w:rsidRPr="001774B2">
        <w:tab/>
        <w:t>For subsection</w:t>
      </w:r>
      <w:r w:rsidR="001774B2">
        <w:t> </w:t>
      </w:r>
      <w:r w:rsidRPr="001774B2">
        <w:t>269TAAD(5) of the Act, this section sets out:</w:t>
      </w:r>
    </w:p>
    <w:p w:rsidR="004D0790" w:rsidRPr="001774B2" w:rsidRDefault="004D0790" w:rsidP="004D0790">
      <w:pPr>
        <w:pStyle w:val="paragraph"/>
      </w:pPr>
      <w:r w:rsidRPr="001774B2">
        <w:tab/>
        <w:t>(a)</w:t>
      </w:r>
      <w:r w:rsidRPr="001774B2">
        <w:tab/>
        <w:t>the manner in which the Minister must, for paragraph</w:t>
      </w:r>
      <w:r w:rsidR="001774B2">
        <w:t> </w:t>
      </w:r>
      <w:r w:rsidRPr="001774B2">
        <w:t>269TAAD(4)(a) of the Act, work out an amount (the</w:t>
      </w:r>
      <w:r w:rsidRPr="001774B2">
        <w:rPr>
          <w:b/>
          <w:i/>
        </w:rPr>
        <w:t xml:space="preserve"> amount</w:t>
      </w:r>
      <w:r w:rsidRPr="001774B2">
        <w:t xml:space="preserve">) to be the cost of production or manufacture of </w:t>
      </w:r>
      <w:r w:rsidR="00174FB3" w:rsidRPr="001774B2">
        <w:t xml:space="preserve">like </w:t>
      </w:r>
      <w:r w:rsidRPr="001774B2">
        <w:t>goods in a country of export; and</w:t>
      </w:r>
    </w:p>
    <w:p w:rsidR="004D0790" w:rsidRPr="001774B2" w:rsidRDefault="004D0790" w:rsidP="004D0790">
      <w:pPr>
        <w:pStyle w:val="paragraph"/>
      </w:pPr>
      <w:r w:rsidRPr="001774B2">
        <w:tab/>
        <w:t>(b)</w:t>
      </w:r>
      <w:r w:rsidRPr="001774B2">
        <w:tab/>
        <w:t>factors that the Minister must take account of for that purpose</w:t>
      </w:r>
      <w:r w:rsidR="007B42D2" w:rsidRPr="001774B2">
        <w:t>.</w:t>
      </w:r>
    </w:p>
    <w:p w:rsidR="004D0790" w:rsidRPr="001774B2" w:rsidRDefault="004D0790" w:rsidP="004D0790">
      <w:pPr>
        <w:pStyle w:val="subsection"/>
      </w:pPr>
      <w:r w:rsidRPr="001774B2">
        <w:tab/>
        <w:t>(2)</w:t>
      </w:r>
      <w:r w:rsidRPr="001774B2">
        <w:tab/>
        <w:t>If:</w:t>
      </w:r>
    </w:p>
    <w:p w:rsidR="004D0790" w:rsidRPr="001774B2" w:rsidRDefault="004D0790" w:rsidP="004D0790">
      <w:pPr>
        <w:pStyle w:val="paragraph"/>
      </w:pPr>
      <w:r w:rsidRPr="001774B2">
        <w:tab/>
        <w:t>(a)</w:t>
      </w:r>
      <w:r w:rsidRPr="001774B2">
        <w:tab/>
        <w:t xml:space="preserve">an exporter or producer of </w:t>
      </w:r>
      <w:r w:rsidR="00174FB3" w:rsidRPr="001774B2">
        <w:t>like</w:t>
      </w:r>
      <w:r w:rsidRPr="001774B2">
        <w:t xml:space="preserve"> goods keeps records relating to the </w:t>
      </w:r>
      <w:r w:rsidR="00174FB3" w:rsidRPr="001774B2">
        <w:t xml:space="preserve">like </w:t>
      </w:r>
      <w:r w:rsidRPr="001774B2">
        <w:t>goods; and</w:t>
      </w:r>
    </w:p>
    <w:p w:rsidR="004D0790" w:rsidRPr="001774B2" w:rsidRDefault="004D0790" w:rsidP="004D0790">
      <w:pPr>
        <w:pStyle w:val="paragraph"/>
      </w:pPr>
      <w:r w:rsidRPr="001774B2">
        <w:tab/>
        <w:t>(b)</w:t>
      </w:r>
      <w:r w:rsidRPr="001774B2">
        <w:tab/>
        <w:t>the records:</w:t>
      </w:r>
    </w:p>
    <w:p w:rsidR="004D0790" w:rsidRPr="001774B2" w:rsidRDefault="004D0790" w:rsidP="004D0790">
      <w:pPr>
        <w:pStyle w:val="paragraphsub"/>
      </w:pPr>
      <w:r w:rsidRPr="001774B2">
        <w:tab/>
        <w:t>(i)</w:t>
      </w:r>
      <w:r w:rsidRPr="001774B2">
        <w:tab/>
        <w:t>are in accordance with generally accepted accounting principles in the country of export; and</w:t>
      </w:r>
    </w:p>
    <w:p w:rsidR="004D0790" w:rsidRPr="001774B2" w:rsidRDefault="004D0790" w:rsidP="004D0790">
      <w:pPr>
        <w:pStyle w:val="paragraphsub"/>
      </w:pPr>
      <w:r w:rsidRPr="001774B2">
        <w:tab/>
        <w:t>(ii)</w:t>
      </w:r>
      <w:r w:rsidRPr="001774B2">
        <w:tab/>
        <w:t xml:space="preserve">reasonably reflect competitive market costs associated with the production or manufacture of </w:t>
      </w:r>
      <w:r w:rsidR="00174FB3" w:rsidRPr="001774B2">
        <w:t>like</w:t>
      </w:r>
      <w:r w:rsidRPr="001774B2">
        <w:t xml:space="preserve"> goods;</w:t>
      </w:r>
    </w:p>
    <w:p w:rsidR="004D0790" w:rsidRPr="001774B2" w:rsidRDefault="004D0790" w:rsidP="004D0790">
      <w:pPr>
        <w:pStyle w:val="subsection2"/>
      </w:pPr>
      <w:r w:rsidRPr="001774B2">
        <w:t>the Minister must work out the amount by using the information set out in the records</w:t>
      </w:r>
      <w:r w:rsidR="007B42D2" w:rsidRPr="001774B2">
        <w:t>.</w:t>
      </w:r>
    </w:p>
    <w:p w:rsidR="004D0790" w:rsidRPr="001774B2" w:rsidRDefault="004D0790" w:rsidP="004D0790">
      <w:pPr>
        <w:pStyle w:val="subsection"/>
      </w:pPr>
      <w:r w:rsidRPr="001774B2">
        <w:tab/>
        <w:t>(3)</w:t>
      </w:r>
      <w:r w:rsidRPr="001774B2">
        <w:tab/>
        <w:t xml:space="preserve">The Minister must take account of the information available to the Minister about the allocation of costs in relation to </w:t>
      </w:r>
      <w:r w:rsidR="00174FB3" w:rsidRPr="001774B2">
        <w:t>like</w:t>
      </w:r>
      <w:r w:rsidRPr="001774B2">
        <w:t xml:space="preserve"> goods, in particular to establish:</w:t>
      </w:r>
    </w:p>
    <w:p w:rsidR="004D0790" w:rsidRPr="001774B2" w:rsidRDefault="004D0790" w:rsidP="004D0790">
      <w:pPr>
        <w:pStyle w:val="paragraph"/>
      </w:pPr>
      <w:r w:rsidRPr="001774B2">
        <w:tab/>
        <w:t>(a)</w:t>
      </w:r>
      <w:r w:rsidRPr="001774B2">
        <w:tab/>
        <w:t>appropriate amortisation and depreciation periods; and</w:t>
      </w:r>
    </w:p>
    <w:p w:rsidR="004D0790" w:rsidRPr="001774B2" w:rsidRDefault="004D0790" w:rsidP="004D0790">
      <w:pPr>
        <w:pStyle w:val="paragraph"/>
      </w:pPr>
      <w:r w:rsidRPr="001774B2">
        <w:tab/>
        <w:t>(b)</w:t>
      </w:r>
      <w:r w:rsidRPr="001774B2">
        <w:tab/>
        <w:t>allowances for capital expenditu</w:t>
      </w:r>
      <w:r w:rsidR="00825C99" w:rsidRPr="001774B2">
        <w:t>res and other development costs.</w:t>
      </w:r>
    </w:p>
    <w:p w:rsidR="004D0790" w:rsidRPr="001774B2" w:rsidRDefault="00825C99" w:rsidP="00825C99">
      <w:pPr>
        <w:pStyle w:val="subsection"/>
      </w:pPr>
      <w:r w:rsidRPr="001774B2">
        <w:tab/>
        <w:t>(4)</w:t>
      </w:r>
      <w:r w:rsidRPr="001774B2">
        <w:tab/>
        <w:t xml:space="preserve">For </w:t>
      </w:r>
      <w:r w:rsidR="001774B2">
        <w:t>subsection (</w:t>
      </w:r>
      <w:r w:rsidRPr="001774B2">
        <w:t xml:space="preserve">3), the information includes </w:t>
      </w:r>
      <w:r w:rsidR="004D0790" w:rsidRPr="001774B2">
        <w:t xml:space="preserve">information given by the exporter or producer of the goods </w:t>
      </w:r>
      <w:r w:rsidR="00C72AB1" w:rsidRPr="001774B2">
        <w:t xml:space="preserve">mentioned in </w:t>
      </w:r>
      <w:r w:rsidR="001774B2">
        <w:t>subsection (</w:t>
      </w:r>
      <w:r w:rsidR="00C72AB1" w:rsidRPr="001774B2">
        <w:t xml:space="preserve">1) </w:t>
      </w:r>
      <w:r w:rsidR="004D0790" w:rsidRPr="001774B2">
        <w:t xml:space="preserve">that demonstrates that the exporter or producer </w:t>
      </w:r>
      <w:r w:rsidR="00AA31E0" w:rsidRPr="001774B2">
        <w:t xml:space="preserve">of the goods </w:t>
      </w:r>
      <w:r w:rsidR="004D0790" w:rsidRPr="001774B2">
        <w:t>has historically used the method of allocation</w:t>
      </w:r>
      <w:r w:rsidR="007B42D2" w:rsidRPr="001774B2">
        <w:t>.</w:t>
      </w:r>
    </w:p>
    <w:p w:rsidR="004D0790" w:rsidRPr="001774B2" w:rsidRDefault="004D0790" w:rsidP="004D0790">
      <w:pPr>
        <w:pStyle w:val="subsection"/>
      </w:pPr>
      <w:r w:rsidRPr="001774B2">
        <w:tab/>
        <w:t>(</w:t>
      </w:r>
      <w:r w:rsidR="00825C99" w:rsidRPr="001774B2">
        <w:t>5</w:t>
      </w:r>
      <w:r w:rsidRPr="001774B2">
        <w:t>)</w:t>
      </w:r>
      <w:r w:rsidRPr="001774B2">
        <w:tab/>
        <w:t>If:</w:t>
      </w:r>
    </w:p>
    <w:p w:rsidR="004D0790" w:rsidRPr="001774B2" w:rsidRDefault="004D0790" w:rsidP="004D0790">
      <w:pPr>
        <w:pStyle w:val="paragraph"/>
      </w:pPr>
      <w:r w:rsidRPr="001774B2">
        <w:tab/>
        <w:t>(a)</w:t>
      </w:r>
      <w:r w:rsidRPr="001774B2">
        <w:tab/>
        <w:t>the Minister identifies a non</w:t>
      </w:r>
      <w:r w:rsidR="001774B2">
        <w:noBreakHyphen/>
      </w:r>
      <w:r w:rsidRPr="001774B2">
        <w:t>recurring item of cost that benefits current production or future production (or both) of the goods</w:t>
      </w:r>
      <w:r w:rsidR="00C72AB1" w:rsidRPr="001774B2">
        <w:t xml:space="preserve"> mentioned in </w:t>
      </w:r>
      <w:r w:rsidR="001774B2">
        <w:t>subsection (</w:t>
      </w:r>
      <w:r w:rsidR="00C72AB1" w:rsidRPr="001774B2">
        <w:t>1)</w:t>
      </w:r>
      <w:r w:rsidRPr="001774B2">
        <w:t>; and</w:t>
      </w:r>
    </w:p>
    <w:p w:rsidR="004D0790" w:rsidRPr="001774B2" w:rsidRDefault="004D0790" w:rsidP="004D0790">
      <w:pPr>
        <w:pStyle w:val="paragraph"/>
      </w:pPr>
      <w:r w:rsidRPr="001774B2">
        <w:tab/>
        <w:t>(b)</w:t>
      </w:r>
      <w:r w:rsidRPr="001774B2">
        <w:tab/>
        <w:t xml:space="preserve">the information mentioned in </w:t>
      </w:r>
      <w:r w:rsidR="001774B2">
        <w:t>subsection (</w:t>
      </w:r>
      <w:r w:rsidRPr="001774B2">
        <w:t>3) does not identify the item;</w:t>
      </w:r>
    </w:p>
    <w:p w:rsidR="004D0790" w:rsidRPr="001774B2" w:rsidRDefault="004D0790" w:rsidP="004D0790">
      <w:pPr>
        <w:pStyle w:val="subsection2"/>
      </w:pPr>
      <w:r w:rsidRPr="001774B2">
        <w:t>the Minister must adjust the costs identified by the exporter or producer to take that item into account</w:t>
      </w:r>
      <w:r w:rsidR="007B42D2" w:rsidRPr="001774B2">
        <w:t>.</w:t>
      </w:r>
    </w:p>
    <w:p w:rsidR="004D0790" w:rsidRPr="001774B2" w:rsidRDefault="004D0790" w:rsidP="004D0790">
      <w:pPr>
        <w:pStyle w:val="subsection"/>
      </w:pPr>
      <w:r w:rsidRPr="001774B2">
        <w:tab/>
        <w:t>(</w:t>
      </w:r>
      <w:r w:rsidR="00825C99" w:rsidRPr="001774B2">
        <w:t>6</w:t>
      </w:r>
      <w:r w:rsidRPr="001774B2">
        <w:t>)</w:t>
      </w:r>
      <w:r w:rsidRPr="001774B2">
        <w:tab/>
      </w:r>
      <w:r w:rsidR="001774B2">
        <w:t>Subsection (</w:t>
      </w:r>
      <w:r w:rsidR="00825C99" w:rsidRPr="001774B2">
        <w:t>7</w:t>
      </w:r>
      <w:r w:rsidRPr="001774B2">
        <w:t>) applies if:</w:t>
      </w:r>
    </w:p>
    <w:p w:rsidR="004D0790" w:rsidRPr="001774B2" w:rsidRDefault="004D0790" w:rsidP="004D0790">
      <w:pPr>
        <w:pStyle w:val="paragraph"/>
      </w:pPr>
      <w:r w:rsidRPr="001774B2">
        <w:tab/>
        <w:t>(a)</w:t>
      </w:r>
      <w:r w:rsidRPr="001774B2">
        <w:tab/>
        <w:t>the Minister identifies a circumstance in which costs, during the investigation period, are affected by start</w:t>
      </w:r>
      <w:r w:rsidR="001774B2">
        <w:noBreakHyphen/>
      </w:r>
      <w:r w:rsidRPr="001774B2">
        <w:t>up operations; and</w:t>
      </w:r>
    </w:p>
    <w:p w:rsidR="004D0790" w:rsidRPr="001774B2" w:rsidRDefault="004D0790" w:rsidP="004D0790">
      <w:pPr>
        <w:pStyle w:val="paragraph"/>
      </w:pPr>
      <w:r w:rsidRPr="001774B2">
        <w:tab/>
        <w:t>(b)</w:t>
      </w:r>
      <w:r w:rsidRPr="001774B2">
        <w:tab/>
        <w:t xml:space="preserve">the information mentioned in </w:t>
      </w:r>
      <w:r w:rsidR="001774B2">
        <w:t>subsection (</w:t>
      </w:r>
      <w:r w:rsidRPr="001774B2">
        <w:t>3) does not identify the circumstance</w:t>
      </w:r>
      <w:r w:rsidR="007B42D2" w:rsidRPr="001774B2">
        <w:t>.</w:t>
      </w:r>
    </w:p>
    <w:p w:rsidR="004D0790" w:rsidRPr="001774B2" w:rsidRDefault="004D0790" w:rsidP="004D0790">
      <w:pPr>
        <w:pStyle w:val="subsection"/>
      </w:pPr>
      <w:r w:rsidRPr="001774B2">
        <w:tab/>
        <w:t>(</w:t>
      </w:r>
      <w:r w:rsidR="00825C99" w:rsidRPr="001774B2">
        <w:t>7</w:t>
      </w:r>
      <w:r w:rsidRPr="001774B2">
        <w:t>)</w:t>
      </w:r>
      <w:r w:rsidRPr="001774B2">
        <w:tab/>
        <w:t>The Minister must adjust the costs identified in the information:</w:t>
      </w:r>
    </w:p>
    <w:p w:rsidR="004D0790" w:rsidRPr="001774B2" w:rsidRDefault="004D0790" w:rsidP="004D0790">
      <w:pPr>
        <w:pStyle w:val="paragraph"/>
      </w:pPr>
      <w:r w:rsidRPr="001774B2">
        <w:lastRenderedPageBreak/>
        <w:tab/>
        <w:t>(a)</w:t>
      </w:r>
      <w:r w:rsidRPr="001774B2">
        <w:tab/>
        <w:t>to take the circumstance into account; and</w:t>
      </w:r>
    </w:p>
    <w:p w:rsidR="004D0790" w:rsidRPr="001774B2" w:rsidRDefault="004D0790" w:rsidP="004D0790">
      <w:pPr>
        <w:pStyle w:val="paragraph"/>
      </w:pPr>
      <w:r w:rsidRPr="001774B2">
        <w:tab/>
        <w:t>(b)</w:t>
      </w:r>
      <w:r w:rsidRPr="001774B2">
        <w:tab/>
        <w:t>to reflect:</w:t>
      </w:r>
    </w:p>
    <w:p w:rsidR="004D0790" w:rsidRPr="001774B2" w:rsidRDefault="004D0790" w:rsidP="004D0790">
      <w:pPr>
        <w:pStyle w:val="paragraphsub"/>
      </w:pPr>
      <w:r w:rsidRPr="001774B2">
        <w:tab/>
        <w:t>(i)</w:t>
      </w:r>
      <w:r w:rsidRPr="001774B2">
        <w:tab/>
        <w:t>the costs at the end of the start</w:t>
      </w:r>
      <w:r w:rsidR="001774B2">
        <w:noBreakHyphen/>
      </w:r>
      <w:r w:rsidRPr="001774B2">
        <w:t>up period; or</w:t>
      </w:r>
    </w:p>
    <w:p w:rsidR="004D0790" w:rsidRPr="001774B2" w:rsidRDefault="004D0790" w:rsidP="004D0790">
      <w:pPr>
        <w:pStyle w:val="paragraphsub"/>
      </w:pPr>
      <w:r w:rsidRPr="001774B2">
        <w:tab/>
        <w:t>(ii)</w:t>
      </w:r>
      <w:r w:rsidRPr="001774B2">
        <w:tab/>
        <w:t>if the start</w:t>
      </w:r>
      <w:r w:rsidR="001774B2">
        <w:noBreakHyphen/>
      </w:r>
      <w:r w:rsidRPr="001774B2">
        <w:t>up period extends beyond the investigation period—the most recent costs that can reasonably be taken into account by the Minister during the investigation</w:t>
      </w:r>
      <w:r w:rsidR="007B42D2" w:rsidRPr="001774B2">
        <w:t>.</w:t>
      </w:r>
    </w:p>
    <w:p w:rsidR="004D0790" w:rsidRPr="001774B2" w:rsidRDefault="004D0790" w:rsidP="004D0790">
      <w:pPr>
        <w:pStyle w:val="subsection"/>
      </w:pPr>
      <w:r w:rsidRPr="001774B2">
        <w:tab/>
        <w:t>(</w:t>
      </w:r>
      <w:r w:rsidR="00825C99" w:rsidRPr="001774B2">
        <w:t>8</w:t>
      </w:r>
      <w:r w:rsidRPr="001774B2">
        <w:t>)</w:t>
      </w:r>
      <w:r w:rsidRPr="001774B2">
        <w:tab/>
        <w:t>For this section, the Minister may disregard any information that he or she considers to be unreliable</w:t>
      </w:r>
      <w:r w:rsidR="007B42D2" w:rsidRPr="001774B2">
        <w:t>.</w:t>
      </w:r>
    </w:p>
    <w:p w:rsidR="004D0790" w:rsidRPr="001774B2" w:rsidRDefault="00C97F02" w:rsidP="004D0790">
      <w:pPr>
        <w:pStyle w:val="ActHead5"/>
      </w:pPr>
      <w:bookmarkStart w:id="67" w:name="_Toc31974748"/>
      <w:r w:rsidRPr="001774B2">
        <w:rPr>
          <w:rStyle w:val="CharSectno"/>
        </w:rPr>
        <w:t>44</w:t>
      </w:r>
      <w:r w:rsidR="004D0790" w:rsidRPr="001774B2">
        <w:t xml:space="preserve">  Determination of administrative, selling and general costs</w:t>
      </w:r>
      <w:bookmarkEnd w:id="67"/>
    </w:p>
    <w:p w:rsidR="004D0790" w:rsidRPr="001774B2" w:rsidRDefault="004D0790" w:rsidP="004D0790">
      <w:pPr>
        <w:pStyle w:val="subsection"/>
      </w:pPr>
      <w:r w:rsidRPr="001774B2">
        <w:tab/>
        <w:t>(1)</w:t>
      </w:r>
      <w:r w:rsidRPr="001774B2">
        <w:tab/>
        <w:t>For subsection</w:t>
      </w:r>
      <w:r w:rsidR="001774B2">
        <w:t> </w:t>
      </w:r>
      <w:r w:rsidRPr="001774B2">
        <w:t>269TAAD(5) of the Act, this section sets out:</w:t>
      </w:r>
    </w:p>
    <w:p w:rsidR="004D0790" w:rsidRPr="001774B2" w:rsidRDefault="004D0790" w:rsidP="004D0790">
      <w:pPr>
        <w:pStyle w:val="paragraph"/>
      </w:pPr>
      <w:r w:rsidRPr="001774B2">
        <w:tab/>
        <w:t>(a)</w:t>
      </w:r>
      <w:r w:rsidRPr="001774B2">
        <w:tab/>
        <w:t>the manner in which the Minister must, for paragraph</w:t>
      </w:r>
      <w:r w:rsidR="001774B2">
        <w:t> </w:t>
      </w:r>
      <w:r w:rsidRPr="001774B2">
        <w:t>269TAAD(4)(b) of the Act, work out an amount (the</w:t>
      </w:r>
      <w:r w:rsidRPr="001774B2">
        <w:rPr>
          <w:b/>
          <w:i/>
        </w:rPr>
        <w:t xml:space="preserve"> amount</w:t>
      </w:r>
      <w:r w:rsidRPr="001774B2">
        <w:t xml:space="preserve">) to be the administrative, selling and general costs associated with the sale of </w:t>
      </w:r>
      <w:r w:rsidR="00174FB3" w:rsidRPr="001774B2">
        <w:t xml:space="preserve">like </w:t>
      </w:r>
      <w:r w:rsidRPr="001774B2">
        <w:t>goods in a country of export; and</w:t>
      </w:r>
    </w:p>
    <w:p w:rsidR="004D0790" w:rsidRPr="001774B2" w:rsidRDefault="004D0790" w:rsidP="004D0790">
      <w:pPr>
        <w:pStyle w:val="paragraph"/>
      </w:pPr>
      <w:r w:rsidRPr="001774B2">
        <w:tab/>
        <w:t>(b)</w:t>
      </w:r>
      <w:r w:rsidRPr="001774B2">
        <w:tab/>
        <w:t>factors that the Minister must take account of for that purpose</w:t>
      </w:r>
      <w:r w:rsidR="007B42D2" w:rsidRPr="001774B2">
        <w:t>.</w:t>
      </w:r>
    </w:p>
    <w:p w:rsidR="004D0790" w:rsidRPr="001774B2" w:rsidRDefault="004D0790" w:rsidP="004D0790">
      <w:pPr>
        <w:pStyle w:val="subsection"/>
      </w:pPr>
      <w:r w:rsidRPr="001774B2">
        <w:tab/>
        <w:t>(2)</w:t>
      </w:r>
      <w:r w:rsidRPr="001774B2">
        <w:tab/>
        <w:t>If:</w:t>
      </w:r>
    </w:p>
    <w:p w:rsidR="004D0790" w:rsidRPr="001774B2" w:rsidRDefault="004D0790" w:rsidP="004D0790">
      <w:pPr>
        <w:pStyle w:val="paragraph"/>
      </w:pPr>
      <w:r w:rsidRPr="001774B2">
        <w:tab/>
        <w:t>(a)</w:t>
      </w:r>
      <w:r w:rsidRPr="001774B2">
        <w:tab/>
        <w:t xml:space="preserve">an exporter or producer of </w:t>
      </w:r>
      <w:r w:rsidR="00174FB3" w:rsidRPr="001774B2">
        <w:t>like</w:t>
      </w:r>
      <w:r w:rsidRPr="001774B2">
        <w:t xml:space="preserve"> goods keeps records relating to </w:t>
      </w:r>
      <w:r w:rsidR="00C72AB1" w:rsidRPr="001774B2">
        <w:t xml:space="preserve">the </w:t>
      </w:r>
      <w:r w:rsidR="00174FB3" w:rsidRPr="001774B2">
        <w:t>like</w:t>
      </w:r>
      <w:r w:rsidRPr="001774B2">
        <w:t xml:space="preserve"> goods; and</w:t>
      </w:r>
    </w:p>
    <w:p w:rsidR="004D0790" w:rsidRPr="001774B2" w:rsidRDefault="004D0790" w:rsidP="004D0790">
      <w:pPr>
        <w:pStyle w:val="paragraph"/>
      </w:pPr>
      <w:r w:rsidRPr="001774B2">
        <w:tab/>
        <w:t>(b)</w:t>
      </w:r>
      <w:r w:rsidRPr="001774B2">
        <w:tab/>
        <w:t>the records:</w:t>
      </w:r>
    </w:p>
    <w:p w:rsidR="004D0790" w:rsidRPr="001774B2" w:rsidRDefault="004D0790" w:rsidP="004D0790">
      <w:pPr>
        <w:pStyle w:val="paragraphsub"/>
      </w:pPr>
      <w:r w:rsidRPr="001774B2">
        <w:tab/>
        <w:t>(i)</w:t>
      </w:r>
      <w:r w:rsidRPr="001774B2">
        <w:tab/>
        <w:t>are in accordance with generally accepted accounting principles in the country of export; and</w:t>
      </w:r>
    </w:p>
    <w:p w:rsidR="004D0790" w:rsidRPr="001774B2" w:rsidRDefault="004D0790" w:rsidP="004D0790">
      <w:pPr>
        <w:pStyle w:val="paragraphsub"/>
      </w:pPr>
      <w:r w:rsidRPr="001774B2">
        <w:tab/>
        <w:t>(ii)</w:t>
      </w:r>
      <w:r w:rsidRPr="001774B2">
        <w:tab/>
        <w:t xml:space="preserve">reasonably reflect the administrative, general and selling costs associated with the sale of the </w:t>
      </w:r>
      <w:r w:rsidR="00174FB3" w:rsidRPr="001774B2">
        <w:t xml:space="preserve">like </w:t>
      </w:r>
      <w:r w:rsidRPr="001774B2">
        <w:t>goods;</w:t>
      </w:r>
    </w:p>
    <w:p w:rsidR="004D0790" w:rsidRPr="001774B2" w:rsidRDefault="004D0790" w:rsidP="004D0790">
      <w:pPr>
        <w:pStyle w:val="subsection2"/>
      </w:pPr>
      <w:r w:rsidRPr="001774B2">
        <w:t>the Minister must work out the amount by using the information set out in the records</w:t>
      </w:r>
      <w:r w:rsidR="007B42D2" w:rsidRPr="001774B2">
        <w:t>.</w:t>
      </w:r>
    </w:p>
    <w:p w:rsidR="004D0790" w:rsidRPr="001774B2" w:rsidRDefault="004D0790" w:rsidP="004D0790">
      <w:pPr>
        <w:pStyle w:val="subsection"/>
      </w:pPr>
      <w:r w:rsidRPr="001774B2">
        <w:tab/>
        <w:t>(3)</w:t>
      </w:r>
      <w:r w:rsidRPr="001774B2">
        <w:tab/>
        <w:t xml:space="preserve">If the Minister is unable to work out the amount by using the information mentioned in </w:t>
      </w:r>
      <w:r w:rsidR="001774B2">
        <w:t>subsection (</w:t>
      </w:r>
      <w:r w:rsidRPr="001774B2">
        <w:t>2), the Minister must work out the amount by:</w:t>
      </w:r>
    </w:p>
    <w:p w:rsidR="004D0790" w:rsidRPr="001774B2" w:rsidRDefault="004D0790" w:rsidP="004D0790">
      <w:pPr>
        <w:pStyle w:val="paragraph"/>
      </w:pPr>
      <w:r w:rsidRPr="001774B2">
        <w:tab/>
        <w:t>(a)</w:t>
      </w:r>
      <w:r w:rsidRPr="001774B2">
        <w:tab/>
        <w:t>identifying the actual amounts of administrative, selling and general costs incurred by the exporter or producer in the production and sale of the same general category of goods in the domestic market of the country of export; or</w:t>
      </w:r>
    </w:p>
    <w:p w:rsidR="004D0790" w:rsidRPr="001774B2" w:rsidRDefault="004D0790" w:rsidP="004D0790">
      <w:pPr>
        <w:pStyle w:val="paragraph"/>
      </w:pPr>
      <w:r w:rsidRPr="001774B2">
        <w:tab/>
        <w:t>(b)</w:t>
      </w:r>
      <w:r w:rsidRPr="001774B2">
        <w:tab/>
        <w:t>identifying the weighted average of the actual amounts of administrative, selling and general costs incurred by other exporters or producers in the production and sale of like goods in the domestic market of the country of export; or</w:t>
      </w:r>
    </w:p>
    <w:p w:rsidR="004D0790" w:rsidRPr="001774B2" w:rsidRDefault="004D0790" w:rsidP="004D0790">
      <w:pPr>
        <w:pStyle w:val="paragraph"/>
      </w:pPr>
      <w:r w:rsidRPr="001774B2">
        <w:tab/>
        <w:t>(c)</w:t>
      </w:r>
      <w:r w:rsidRPr="001774B2">
        <w:tab/>
        <w:t>using any other reasonable method and having regard to all relevant information</w:t>
      </w:r>
      <w:r w:rsidR="007B42D2" w:rsidRPr="001774B2">
        <w:t>.</w:t>
      </w:r>
    </w:p>
    <w:p w:rsidR="004D0790" w:rsidRPr="001774B2" w:rsidRDefault="004D0790" w:rsidP="004D0790">
      <w:pPr>
        <w:pStyle w:val="subsection"/>
      </w:pPr>
      <w:r w:rsidRPr="001774B2">
        <w:tab/>
        <w:t>(4)</w:t>
      </w:r>
      <w:r w:rsidRPr="001774B2">
        <w:tab/>
        <w:t>The Minister must take account of the information available to the Minister about the allocation of costs, in particular to establish:</w:t>
      </w:r>
    </w:p>
    <w:p w:rsidR="004D0790" w:rsidRPr="001774B2" w:rsidRDefault="004D0790" w:rsidP="004D0790">
      <w:pPr>
        <w:pStyle w:val="paragraph"/>
      </w:pPr>
      <w:r w:rsidRPr="001774B2">
        <w:tab/>
        <w:t>(a)</w:t>
      </w:r>
      <w:r w:rsidRPr="001774B2">
        <w:tab/>
        <w:t>appropriate amortisation and depreciation periods; and</w:t>
      </w:r>
    </w:p>
    <w:p w:rsidR="004D0790" w:rsidRPr="001774B2" w:rsidRDefault="004D0790" w:rsidP="004D0790">
      <w:pPr>
        <w:pStyle w:val="paragraph"/>
      </w:pPr>
      <w:r w:rsidRPr="001774B2">
        <w:tab/>
        <w:t>(b)</w:t>
      </w:r>
      <w:r w:rsidRPr="001774B2">
        <w:tab/>
        <w:t>allowances for capital expenditures and other deve</w:t>
      </w:r>
      <w:r w:rsidR="00A20E83" w:rsidRPr="001774B2">
        <w:t>lopment costs.</w:t>
      </w:r>
    </w:p>
    <w:p w:rsidR="004D0790" w:rsidRPr="001774B2" w:rsidRDefault="00A20E83" w:rsidP="00A20E83">
      <w:pPr>
        <w:pStyle w:val="subsection"/>
      </w:pPr>
      <w:r w:rsidRPr="001774B2">
        <w:lastRenderedPageBreak/>
        <w:tab/>
        <w:t>(5)</w:t>
      </w:r>
      <w:r w:rsidRPr="001774B2">
        <w:tab/>
        <w:t xml:space="preserve">For </w:t>
      </w:r>
      <w:r w:rsidR="001774B2">
        <w:t>subsection (</w:t>
      </w:r>
      <w:r w:rsidRPr="001774B2">
        <w:t xml:space="preserve">4), the information includes </w:t>
      </w:r>
      <w:r w:rsidR="004D0790" w:rsidRPr="001774B2">
        <w:t xml:space="preserve">information given by the exporter or producer of goods that demonstrates that the exporter or producer </w:t>
      </w:r>
      <w:r w:rsidR="00CD03E8" w:rsidRPr="001774B2">
        <w:t xml:space="preserve">of the goods </w:t>
      </w:r>
      <w:r w:rsidR="004D0790" w:rsidRPr="001774B2">
        <w:t>has historically used the method of allocation</w:t>
      </w:r>
      <w:r w:rsidR="007B42D2" w:rsidRPr="001774B2">
        <w:t>.</w:t>
      </w:r>
    </w:p>
    <w:p w:rsidR="004D0790" w:rsidRPr="001774B2" w:rsidRDefault="004D0790" w:rsidP="004D0790">
      <w:pPr>
        <w:pStyle w:val="subsection"/>
      </w:pPr>
      <w:r w:rsidRPr="001774B2">
        <w:tab/>
        <w:t>(</w:t>
      </w:r>
      <w:r w:rsidR="00A20E83" w:rsidRPr="001774B2">
        <w:t>6</w:t>
      </w:r>
      <w:r w:rsidRPr="001774B2">
        <w:t>)</w:t>
      </w:r>
      <w:r w:rsidRPr="001774B2">
        <w:tab/>
        <w:t>If:</w:t>
      </w:r>
    </w:p>
    <w:p w:rsidR="004D0790" w:rsidRPr="001774B2" w:rsidRDefault="004D0790" w:rsidP="004D0790">
      <w:pPr>
        <w:pStyle w:val="paragraph"/>
      </w:pPr>
      <w:r w:rsidRPr="001774B2">
        <w:tab/>
        <w:t>(a)</w:t>
      </w:r>
      <w:r w:rsidRPr="001774B2">
        <w:tab/>
        <w:t>the Minister identifies a non</w:t>
      </w:r>
      <w:r w:rsidR="001774B2">
        <w:noBreakHyphen/>
      </w:r>
      <w:r w:rsidRPr="001774B2">
        <w:t>recurring item of cost that benefits current production or future production (or both) of goods; and</w:t>
      </w:r>
    </w:p>
    <w:p w:rsidR="004D0790" w:rsidRPr="001774B2" w:rsidRDefault="004D0790" w:rsidP="004D0790">
      <w:pPr>
        <w:pStyle w:val="paragraph"/>
      </w:pPr>
      <w:r w:rsidRPr="001774B2">
        <w:tab/>
        <w:t>(b)</w:t>
      </w:r>
      <w:r w:rsidRPr="001774B2">
        <w:tab/>
        <w:t xml:space="preserve">the information mentioned in </w:t>
      </w:r>
      <w:r w:rsidR="001774B2">
        <w:t>subsection (</w:t>
      </w:r>
      <w:r w:rsidRPr="001774B2">
        <w:t>4) does not identify the item;</w:t>
      </w:r>
    </w:p>
    <w:p w:rsidR="004D0790" w:rsidRPr="001774B2" w:rsidRDefault="004D0790" w:rsidP="004D0790">
      <w:pPr>
        <w:pStyle w:val="subsection2"/>
      </w:pPr>
      <w:r w:rsidRPr="001774B2">
        <w:t>the Minister must adjust the costs identified by the exporter or producer to take that item into account</w:t>
      </w:r>
      <w:r w:rsidR="007B42D2" w:rsidRPr="001774B2">
        <w:t>.</w:t>
      </w:r>
    </w:p>
    <w:p w:rsidR="004D0790" w:rsidRPr="001774B2" w:rsidRDefault="004D0790" w:rsidP="004D0790">
      <w:pPr>
        <w:pStyle w:val="subsection"/>
      </w:pPr>
      <w:r w:rsidRPr="001774B2">
        <w:tab/>
        <w:t>(</w:t>
      </w:r>
      <w:r w:rsidR="00A20E83" w:rsidRPr="001774B2">
        <w:t>7</w:t>
      </w:r>
      <w:r w:rsidRPr="001774B2">
        <w:t>)</w:t>
      </w:r>
      <w:r w:rsidRPr="001774B2">
        <w:tab/>
      </w:r>
      <w:r w:rsidR="001774B2">
        <w:t>Subsection (</w:t>
      </w:r>
      <w:r w:rsidR="00A20E83" w:rsidRPr="001774B2">
        <w:t>8</w:t>
      </w:r>
      <w:r w:rsidRPr="001774B2">
        <w:t>) applies if:</w:t>
      </w:r>
    </w:p>
    <w:p w:rsidR="004D0790" w:rsidRPr="001774B2" w:rsidRDefault="004D0790" w:rsidP="004D0790">
      <w:pPr>
        <w:pStyle w:val="paragraph"/>
      </w:pPr>
      <w:r w:rsidRPr="001774B2">
        <w:tab/>
        <w:t>(a)</w:t>
      </w:r>
      <w:r w:rsidRPr="001774B2">
        <w:tab/>
        <w:t>the Minister identifies a circumstance in which costs, during the investigation period, are affected by start</w:t>
      </w:r>
      <w:r w:rsidR="001774B2">
        <w:noBreakHyphen/>
      </w:r>
      <w:r w:rsidRPr="001774B2">
        <w:t>up operations; and</w:t>
      </w:r>
    </w:p>
    <w:p w:rsidR="004D0790" w:rsidRPr="001774B2" w:rsidRDefault="004D0790" w:rsidP="004D0790">
      <w:pPr>
        <w:pStyle w:val="paragraph"/>
      </w:pPr>
      <w:r w:rsidRPr="001774B2">
        <w:tab/>
        <w:t>(b)</w:t>
      </w:r>
      <w:r w:rsidRPr="001774B2">
        <w:tab/>
        <w:t xml:space="preserve">the information mentioned in </w:t>
      </w:r>
      <w:r w:rsidR="001774B2">
        <w:t>subsection (</w:t>
      </w:r>
      <w:r w:rsidRPr="001774B2">
        <w:t>4) does not identify the circumstance</w:t>
      </w:r>
      <w:r w:rsidR="007B42D2" w:rsidRPr="001774B2">
        <w:t>.</w:t>
      </w:r>
    </w:p>
    <w:p w:rsidR="004D0790" w:rsidRPr="001774B2" w:rsidRDefault="004D0790" w:rsidP="004D0790">
      <w:pPr>
        <w:pStyle w:val="subsection"/>
      </w:pPr>
      <w:r w:rsidRPr="001774B2">
        <w:tab/>
        <w:t>(</w:t>
      </w:r>
      <w:r w:rsidR="00A20E83" w:rsidRPr="001774B2">
        <w:t>8</w:t>
      </w:r>
      <w:r w:rsidRPr="001774B2">
        <w:t>)</w:t>
      </w:r>
      <w:r w:rsidRPr="001774B2">
        <w:tab/>
        <w:t>The Minister must adjust the costs identified in the information:</w:t>
      </w:r>
    </w:p>
    <w:p w:rsidR="004D0790" w:rsidRPr="001774B2" w:rsidRDefault="004D0790" w:rsidP="004D0790">
      <w:pPr>
        <w:pStyle w:val="paragraph"/>
      </w:pPr>
      <w:r w:rsidRPr="001774B2">
        <w:tab/>
        <w:t>(a)</w:t>
      </w:r>
      <w:r w:rsidRPr="001774B2">
        <w:tab/>
        <w:t>to take the circumstance into account; and</w:t>
      </w:r>
    </w:p>
    <w:p w:rsidR="004D0790" w:rsidRPr="001774B2" w:rsidRDefault="004D0790" w:rsidP="004D0790">
      <w:pPr>
        <w:pStyle w:val="paragraph"/>
      </w:pPr>
      <w:r w:rsidRPr="001774B2">
        <w:tab/>
        <w:t>(b)</w:t>
      </w:r>
      <w:r w:rsidRPr="001774B2">
        <w:tab/>
        <w:t>to reflect:</w:t>
      </w:r>
    </w:p>
    <w:p w:rsidR="004D0790" w:rsidRPr="001774B2" w:rsidRDefault="004D0790" w:rsidP="004D0790">
      <w:pPr>
        <w:pStyle w:val="paragraphsub"/>
      </w:pPr>
      <w:r w:rsidRPr="001774B2">
        <w:tab/>
        <w:t>(i)</w:t>
      </w:r>
      <w:r w:rsidRPr="001774B2">
        <w:tab/>
        <w:t>the costs at the end of the start</w:t>
      </w:r>
      <w:r w:rsidR="001774B2">
        <w:noBreakHyphen/>
      </w:r>
      <w:r w:rsidRPr="001774B2">
        <w:t>up period; or</w:t>
      </w:r>
    </w:p>
    <w:p w:rsidR="004D0790" w:rsidRPr="001774B2" w:rsidRDefault="004D0790" w:rsidP="004D0790">
      <w:pPr>
        <w:pStyle w:val="paragraphsub"/>
      </w:pPr>
      <w:r w:rsidRPr="001774B2">
        <w:tab/>
        <w:t>(ii)</w:t>
      </w:r>
      <w:r w:rsidRPr="001774B2">
        <w:tab/>
        <w:t>if the start</w:t>
      </w:r>
      <w:r w:rsidR="001774B2">
        <w:noBreakHyphen/>
      </w:r>
      <w:r w:rsidRPr="001774B2">
        <w:t>up period extends beyond the investigation period—the most recent costs that can reasonably be taken into account by the Minister during the investigation</w:t>
      </w:r>
      <w:r w:rsidR="007B42D2" w:rsidRPr="001774B2">
        <w:t>.</w:t>
      </w:r>
    </w:p>
    <w:p w:rsidR="004D0790" w:rsidRPr="001774B2" w:rsidRDefault="004D0790" w:rsidP="004D0790">
      <w:pPr>
        <w:pStyle w:val="subsection"/>
      </w:pPr>
      <w:r w:rsidRPr="001774B2">
        <w:tab/>
        <w:t>(</w:t>
      </w:r>
      <w:r w:rsidR="00A20E83" w:rsidRPr="001774B2">
        <w:t>9</w:t>
      </w:r>
      <w:r w:rsidRPr="001774B2">
        <w:t>)</w:t>
      </w:r>
      <w:r w:rsidRPr="001774B2">
        <w:tab/>
        <w:t>For this section, the Minister may disregard any information that he or she considers to be unreliable</w:t>
      </w:r>
      <w:r w:rsidR="007B42D2" w:rsidRPr="001774B2">
        <w:t>.</w:t>
      </w:r>
    </w:p>
    <w:p w:rsidR="00135159" w:rsidRPr="001774B2" w:rsidRDefault="004D0790" w:rsidP="00135159">
      <w:pPr>
        <w:pStyle w:val="subsection"/>
      </w:pPr>
      <w:r w:rsidRPr="001774B2">
        <w:tab/>
        <w:t>(</w:t>
      </w:r>
      <w:r w:rsidR="00A20E83" w:rsidRPr="001774B2">
        <w:t>10</w:t>
      </w:r>
      <w:r w:rsidRPr="001774B2">
        <w:t>)</w:t>
      </w:r>
      <w:r w:rsidRPr="001774B2">
        <w:tab/>
      </w:r>
      <w:r w:rsidR="00174FB3" w:rsidRPr="001774B2">
        <w:t xml:space="preserve">For </w:t>
      </w:r>
      <w:r w:rsidR="001774B2">
        <w:t>paragraph (</w:t>
      </w:r>
      <w:r w:rsidR="00174FB3" w:rsidRPr="001774B2">
        <w:t>3)(b), subsection</w:t>
      </w:r>
      <w:r w:rsidR="001774B2">
        <w:t> </w:t>
      </w:r>
      <w:r w:rsidR="00174FB3" w:rsidRPr="001774B2">
        <w:t>269T(5A) of the Act sets out how to work out the weighted average</w:t>
      </w:r>
      <w:r w:rsidR="007B42D2" w:rsidRPr="001774B2">
        <w:t>.</w:t>
      </w:r>
    </w:p>
    <w:p w:rsidR="004D0790" w:rsidRPr="001774B2" w:rsidRDefault="004D0790" w:rsidP="004D0790">
      <w:pPr>
        <w:pStyle w:val="ActHead3"/>
        <w:pageBreakBefore/>
      </w:pPr>
      <w:bookmarkStart w:id="68" w:name="_Toc31974749"/>
      <w:r w:rsidRPr="001774B2">
        <w:rPr>
          <w:rStyle w:val="CharDivNo"/>
        </w:rPr>
        <w:lastRenderedPageBreak/>
        <w:t>Division</w:t>
      </w:r>
      <w:r w:rsidR="001774B2" w:rsidRPr="001774B2">
        <w:rPr>
          <w:rStyle w:val="CharDivNo"/>
        </w:rPr>
        <w:t> </w:t>
      </w:r>
      <w:r w:rsidRPr="001774B2">
        <w:rPr>
          <w:rStyle w:val="CharDivNo"/>
        </w:rPr>
        <w:t>2</w:t>
      </w:r>
      <w:r w:rsidRPr="001774B2">
        <w:t>—</w:t>
      </w:r>
      <w:r w:rsidRPr="001774B2">
        <w:rPr>
          <w:rStyle w:val="CharDivText"/>
        </w:rPr>
        <w:t>Normal value of goods</w:t>
      </w:r>
      <w:bookmarkEnd w:id="68"/>
    </w:p>
    <w:p w:rsidR="004D0790" w:rsidRPr="001774B2" w:rsidRDefault="00C97F02" w:rsidP="004D0790">
      <w:pPr>
        <w:pStyle w:val="ActHead5"/>
      </w:pPr>
      <w:bookmarkStart w:id="69" w:name="_Toc31974750"/>
      <w:r w:rsidRPr="001774B2">
        <w:rPr>
          <w:rStyle w:val="CharSectno"/>
        </w:rPr>
        <w:t>45</w:t>
      </w:r>
      <w:r w:rsidR="004D0790" w:rsidRPr="001774B2">
        <w:t xml:space="preserve">  Determination of profit</w:t>
      </w:r>
      <w:bookmarkEnd w:id="69"/>
    </w:p>
    <w:p w:rsidR="004D0790" w:rsidRPr="001774B2" w:rsidRDefault="004D0790" w:rsidP="004D0790">
      <w:pPr>
        <w:pStyle w:val="subsection"/>
      </w:pPr>
      <w:r w:rsidRPr="001774B2">
        <w:tab/>
        <w:t>(1)</w:t>
      </w:r>
      <w:r w:rsidRPr="001774B2">
        <w:tab/>
        <w:t>For subsection</w:t>
      </w:r>
      <w:r w:rsidR="001774B2">
        <w:t> </w:t>
      </w:r>
      <w:r w:rsidRPr="001774B2">
        <w:t>269TAC(5B) of the Act, this section sets out:</w:t>
      </w:r>
    </w:p>
    <w:p w:rsidR="004D0790" w:rsidRPr="001774B2" w:rsidRDefault="004D0790" w:rsidP="004D0790">
      <w:pPr>
        <w:pStyle w:val="paragraph"/>
      </w:pPr>
      <w:r w:rsidRPr="001774B2">
        <w:tab/>
        <w:t>(a)</w:t>
      </w:r>
      <w:r w:rsidRPr="001774B2">
        <w:tab/>
        <w:t>the manner in which the Minister must, for subparagraph</w:t>
      </w:r>
      <w:r w:rsidR="001774B2">
        <w:t> </w:t>
      </w:r>
      <w:r w:rsidRPr="001774B2">
        <w:t>269TAC(2)(c)(ii) or (4)(e)(ii) of the Act, work out an amount (the</w:t>
      </w:r>
      <w:r w:rsidRPr="001774B2">
        <w:rPr>
          <w:b/>
          <w:i/>
        </w:rPr>
        <w:t xml:space="preserve"> amount</w:t>
      </w:r>
      <w:r w:rsidRPr="001774B2">
        <w:t>) to be the profit on the sale of goods; and</w:t>
      </w:r>
    </w:p>
    <w:p w:rsidR="004D0790" w:rsidRPr="001774B2" w:rsidRDefault="004D0790" w:rsidP="004D0790">
      <w:pPr>
        <w:pStyle w:val="paragraph"/>
      </w:pPr>
      <w:r w:rsidRPr="001774B2">
        <w:tab/>
        <w:t>(b)</w:t>
      </w:r>
      <w:r w:rsidRPr="001774B2">
        <w:tab/>
        <w:t>factors that the Minister must take account of for that purpose</w:t>
      </w:r>
      <w:r w:rsidR="007B42D2" w:rsidRPr="001774B2">
        <w:t>.</w:t>
      </w:r>
    </w:p>
    <w:p w:rsidR="004D0790" w:rsidRPr="001774B2" w:rsidRDefault="004D0790" w:rsidP="004D0790">
      <w:pPr>
        <w:pStyle w:val="subsection"/>
      </w:pPr>
      <w:r w:rsidRPr="001774B2">
        <w:tab/>
        <w:t>(2)</w:t>
      </w:r>
      <w:r w:rsidRPr="001774B2">
        <w:tab/>
        <w:t xml:space="preserve">The Minister must, if reasonably </w:t>
      </w:r>
      <w:r w:rsidR="008672B4" w:rsidRPr="001774B2">
        <w:t>practicable</w:t>
      </w:r>
      <w:r w:rsidRPr="001774B2">
        <w:t>, work out the amount by using data relating to the production and sale of like goods by the exporter or producer of the goods in the ordinary course of trade</w:t>
      </w:r>
      <w:r w:rsidR="007B42D2" w:rsidRPr="001774B2">
        <w:t>.</w:t>
      </w:r>
    </w:p>
    <w:p w:rsidR="004D0790" w:rsidRPr="001774B2" w:rsidRDefault="004D0790" w:rsidP="004D0790">
      <w:pPr>
        <w:pStyle w:val="subsection"/>
      </w:pPr>
      <w:r w:rsidRPr="001774B2">
        <w:tab/>
        <w:t>(3)</w:t>
      </w:r>
      <w:r w:rsidRPr="001774B2">
        <w:tab/>
        <w:t xml:space="preserve">If the Minister is unable to work out the amount by using the data mentioned in </w:t>
      </w:r>
      <w:r w:rsidR="001774B2">
        <w:t>subsection (</w:t>
      </w:r>
      <w:r w:rsidRPr="001774B2">
        <w:t>2), the Minister must work out the amount by:</w:t>
      </w:r>
    </w:p>
    <w:p w:rsidR="004D0790" w:rsidRPr="001774B2" w:rsidRDefault="004D0790" w:rsidP="004D0790">
      <w:pPr>
        <w:pStyle w:val="paragraph"/>
      </w:pPr>
      <w:r w:rsidRPr="001774B2">
        <w:tab/>
        <w:t>(a)</w:t>
      </w:r>
      <w:r w:rsidRPr="001774B2">
        <w:tab/>
        <w:t>identifying the actual amounts realised by the exporter or producer from the sale of the same general category of goods in the domestic market of the country of export; or</w:t>
      </w:r>
    </w:p>
    <w:p w:rsidR="004D0790" w:rsidRPr="001774B2" w:rsidRDefault="004D0790" w:rsidP="004D0790">
      <w:pPr>
        <w:pStyle w:val="paragraph"/>
      </w:pPr>
      <w:r w:rsidRPr="001774B2">
        <w:tab/>
        <w:t>(b)</w:t>
      </w:r>
      <w:r w:rsidRPr="001774B2">
        <w:tab/>
        <w:t>identifying the weighted average of the actual amounts realised by other exporters or producers from the sale of like goods in the domestic market of the country of export; or</w:t>
      </w:r>
    </w:p>
    <w:p w:rsidR="004D0790" w:rsidRPr="001774B2" w:rsidRDefault="004D0790" w:rsidP="004D0790">
      <w:pPr>
        <w:pStyle w:val="paragraph"/>
      </w:pPr>
      <w:r w:rsidRPr="001774B2">
        <w:tab/>
        <w:t>(c)</w:t>
      </w:r>
      <w:r w:rsidRPr="001774B2">
        <w:tab/>
        <w:t>using any other reasonable method and having regard to all relevant information</w:t>
      </w:r>
      <w:r w:rsidR="007B42D2" w:rsidRPr="001774B2">
        <w:t>.</w:t>
      </w:r>
    </w:p>
    <w:p w:rsidR="004D0790" w:rsidRPr="001774B2" w:rsidRDefault="004D0790" w:rsidP="004D0790">
      <w:pPr>
        <w:pStyle w:val="subsection"/>
      </w:pPr>
      <w:r w:rsidRPr="001774B2">
        <w:tab/>
        <w:t>(4)</w:t>
      </w:r>
      <w:r w:rsidRPr="001774B2">
        <w:tab/>
        <w:t>However, if:</w:t>
      </w:r>
    </w:p>
    <w:p w:rsidR="004D0790" w:rsidRPr="001774B2" w:rsidRDefault="004D0790" w:rsidP="004D0790">
      <w:pPr>
        <w:pStyle w:val="paragraph"/>
      </w:pPr>
      <w:r w:rsidRPr="001774B2">
        <w:tab/>
        <w:t>(a)</w:t>
      </w:r>
      <w:r w:rsidRPr="001774B2">
        <w:tab/>
        <w:t xml:space="preserve">the Minister uses a method of calculation under </w:t>
      </w:r>
      <w:r w:rsidR="001774B2">
        <w:t>paragraph (</w:t>
      </w:r>
      <w:r w:rsidRPr="001774B2">
        <w:t>3)(c) to work out an amount representing the profit of the exporter or producer of the goods; and</w:t>
      </w:r>
    </w:p>
    <w:p w:rsidR="004D0790" w:rsidRPr="001774B2" w:rsidRDefault="004D0790" w:rsidP="004D0790">
      <w:pPr>
        <w:pStyle w:val="paragraph"/>
      </w:pPr>
      <w:r w:rsidRPr="001774B2">
        <w:tab/>
        <w:t>(b)</w:t>
      </w:r>
      <w:r w:rsidRPr="001774B2">
        <w:tab/>
        <w:t>the amount worked out exceeds the amount of profit normally realised by other exporters or producers on sales of goods of the same general category in the domestic market of the country of export;</w:t>
      </w:r>
    </w:p>
    <w:p w:rsidR="004D0790" w:rsidRPr="001774B2" w:rsidRDefault="004D0790" w:rsidP="004D0790">
      <w:pPr>
        <w:pStyle w:val="subsection2"/>
      </w:pPr>
      <w:r w:rsidRPr="001774B2">
        <w:t xml:space="preserve">the Minister must disregard the amount by which the amount worked out exceeds the amount of profit normally realised by </w:t>
      </w:r>
      <w:r w:rsidR="00C72AB1" w:rsidRPr="001774B2">
        <w:t xml:space="preserve">the </w:t>
      </w:r>
      <w:r w:rsidRPr="001774B2">
        <w:t>other exporters or producers</w:t>
      </w:r>
      <w:r w:rsidR="007B42D2" w:rsidRPr="001774B2">
        <w:t>.</w:t>
      </w:r>
    </w:p>
    <w:p w:rsidR="004D0790" w:rsidRPr="001774B2" w:rsidRDefault="004D0790" w:rsidP="004D0790">
      <w:pPr>
        <w:pStyle w:val="subsection"/>
      </w:pPr>
      <w:r w:rsidRPr="001774B2">
        <w:tab/>
        <w:t>(5)</w:t>
      </w:r>
      <w:r w:rsidRPr="001774B2">
        <w:tab/>
        <w:t>For this section, the Minister may disregard any information that he or she considers to be unreliable</w:t>
      </w:r>
      <w:r w:rsidR="007B42D2" w:rsidRPr="001774B2">
        <w:t>.</w:t>
      </w:r>
    </w:p>
    <w:p w:rsidR="00174FB3" w:rsidRPr="001774B2" w:rsidRDefault="004D0790" w:rsidP="00174FB3">
      <w:pPr>
        <w:pStyle w:val="subsection"/>
      </w:pPr>
      <w:r w:rsidRPr="001774B2">
        <w:tab/>
      </w:r>
      <w:r w:rsidR="00174FB3" w:rsidRPr="001774B2">
        <w:t>(</w:t>
      </w:r>
      <w:r w:rsidR="00C72AB1" w:rsidRPr="001774B2">
        <w:t>6</w:t>
      </w:r>
      <w:r w:rsidR="00174FB3" w:rsidRPr="001774B2">
        <w:t>)</w:t>
      </w:r>
      <w:r w:rsidR="00174FB3" w:rsidRPr="001774B2">
        <w:tab/>
        <w:t xml:space="preserve">For </w:t>
      </w:r>
      <w:r w:rsidR="001774B2">
        <w:t>paragraph (</w:t>
      </w:r>
      <w:r w:rsidR="00174FB3" w:rsidRPr="001774B2">
        <w:t>3)(b), subsection</w:t>
      </w:r>
      <w:r w:rsidR="001774B2">
        <w:t> </w:t>
      </w:r>
      <w:r w:rsidR="00174FB3" w:rsidRPr="001774B2">
        <w:t>269T(5A) of the Act sets out how to work out the weighted average</w:t>
      </w:r>
      <w:r w:rsidR="007B42D2" w:rsidRPr="001774B2">
        <w:t>.</w:t>
      </w:r>
    </w:p>
    <w:p w:rsidR="004D0790" w:rsidRPr="001774B2" w:rsidRDefault="00C97F02" w:rsidP="00D841BE">
      <w:pPr>
        <w:pStyle w:val="ActHead5"/>
      </w:pPr>
      <w:bookmarkStart w:id="70" w:name="_Toc31974751"/>
      <w:r w:rsidRPr="001774B2">
        <w:rPr>
          <w:rStyle w:val="CharSectno"/>
        </w:rPr>
        <w:t>46</w:t>
      </w:r>
      <w:r w:rsidR="004D0790" w:rsidRPr="001774B2">
        <w:t xml:space="preserve">  </w:t>
      </w:r>
      <w:r w:rsidR="002F3D8F" w:rsidRPr="001774B2">
        <w:t>Determining whether conditions exist—m</w:t>
      </w:r>
      <w:r w:rsidR="004D0790" w:rsidRPr="001774B2">
        <w:t>atters to which the Minister must have regard</w:t>
      </w:r>
      <w:bookmarkEnd w:id="70"/>
    </w:p>
    <w:p w:rsidR="004D0790" w:rsidRPr="001774B2" w:rsidRDefault="004D0790" w:rsidP="004D0790">
      <w:pPr>
        <w:pStyle w:val="subsection"/>
      </w:pPr>
      <w:r w:rsidRPr="001774B2">
        <w:tab/>
        <w:t>(1)</w:t>
      </w:r>
      <w:r w:rsidRPr="001774B2">
        <w:tab/>
        <w:t>For subsection</w:t>
      </w:r>
      <w:r w:rsidR="001774B2">
        <w:t> </w:t>
      </w:r>
      <w:r w:rsidRPr="001774B2">
        <w:t>269TAC(5E) of the Act, the matters are set out in the following table</w:t>
      </w:r>
      <w:r w:rsidR="007B42D2" w:rsidRPr="001774B2">
        <w:t>.</w:t>
      </w:r>
    </w:p>
    <w:p w:rsidR="004D0790" w:rsidRPr="001774B2" w:rsidRDefault="004D0790" w:rsidP="004D079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7669"/>
      </w:tblGrid>
      <w:tr w:rsidR="00CD44BE" w:rsidRPr="001774B2" w:rsidTr="00633F28">
        <w:trPr>
          <w:tblHeader/>
        </w:trPr>
        <w:tc>
          <w:tcPr>
            <w:tcW w:w="5000" w:type="pct"/>
            <w:gridSpan w:val="2"/>
            <w:tcBorders>
              <w:top w:val="single" w:sz="12" w:space="0" w:color="auto"/>
              <w:bottom w:val="single" w:sz="6" w:space="0" w:color="auto"/>
            </w:tcBorders>
            <w:shd w:val="clear" w:color="auto" w:fill="auto"/>
          </w:tcPr>
          <w:p w:rsidR="004D0790" w:rsidRPr="001774B2" w:rsidRDefault="004D0790" w:rsidP="002F5DE4">
            <w:pPr>
              <w:pStyle w:val="TableHeading"/>
            </w:pPr>
            <w:r w:rsidRPr="001774B2">
              <w:lastRenderedPageBreak/>
              <w:t>Matters to which the Minister must have regard</w:t>
            </w:r>
          </w:p>
        </w:tc>
      </w:tr>
      <w:tr w:rsidR="00CD44BE" w:rsidRPr="001774B2" w:rsidTr="00633F28">
        <w:trPr>
          <w:tblHeader/>
        </w:trPr>
        <w:tc>
          <w:tcPr>
            <w:tcW w:w="504" w:type="pct"/>
            <w:tcBorders>
              <w:top w:val="single" w:sz="6" w:space="0" w:color="auto"/>
              <w:bottom w:val="single" w:sz="12" w:space="0" w:color="auto"/>
            </w:tcBorders>
            <w:shd w:val="clear" w:color="auto" w:fill="auto"/>
          </w:tcPr>
          <w:p w:rsidR="004D0790" w:rsidRPr="001774B2" w:rsidRDefault="004D0790" w:rsidP="002F5DE4">
            <w:pPr>
              <w:pStyle w:val="TableHeading"/>
            </w:pPr>
            <w:r w:rsidRPr="001774B2">
              <w:t>Item</w:t>
            </w:r>
          </w:p>
        </w:tc>
        <w:tc>
          <w:tcPr>
            <w:tcW w:w="4496" w:type="pct"/>
            <w:tcBorders>
              <w:top w:val="single" w:sz="6" w:space="0" w:color="auto"/>
              <w:bottom w:val="single" w:sz="12" w:space="0" w:color="auto"/>
            </w:tcBorders>
            <w:shd w:val="clear" w:color="auto" w:fill="auto"/>
          </w:tcPr>
          <w:p w:rsidR="004D0790" w:rsidRPr="001774B2" w:rsidRDefault="004D0790" w:rsidP="002F5DE4">
            <w:pPr>
              <w:pStyle w:val="TableHeading"/>
            </w:pPr>
            <w:r w:rsidRPr="001774B2">
              <w:t>Matter</w:t>
            </w:r>
          </w:p>
        </w:tc>
      </w:tr>
      <w:tr w:rsidR="00CD44BE" w:rsidRPr="001774B2" w:rsidTr="00633F28">
        <w:tc>
          <w:tcPr>
            <w:tcW w:w="504" w:type="pct"/>
            <w:tcBorders>
              <w:top w:val="single" w:sz="12" w:space="0" w:color="auto"/>
            </w:tcBorders>
            <w:shd w:val="clear" w:color="auto" w:fill="auto"/>
          </w:tcPr>
          <w:p w:rsidR="004D0790" w:rsidRPr="001774B2" w:rsidRDefault="004D0790" w:rsidP="002F5DE4">
            <w:pPr>
              <w:pStyle w:val="Tabletext"/>
            </w:pPr>
            <w:r w:rsidRPr="001774B2">
              <w:t>1</w:t>
            </w:r>
          </w:p>
        </w:tc>
        <w:tc>
          <w:tcPr>
            <w:tcW w:w="4496" w:type="pct"/>
            <w:tcBorders>
              <w:top w:val="single" w:sz="12" w:space="0" w:color="auto"/>
            </w:tcBorders>
            <w:shd w:val="clear" w:color="auto" w:fill="auto"/>
          </w:tcPr>
          <w:p w:rsidR="004D0790" w:rsidRPr="001774B2" w:rsidRDefault="004D0790" w:rsidP="002F5DE4">
            <w:pPr>
              <w:pStyle w:val="Tabletext"/>
            </w:pPr>
            <w:r w:rsidRPr="001774B2">
              <w:t>Whether the entity makes decisions about prices, costs, inputs, sales and investments:</w:t>
            </w:r>
          </w:p>
          <w:p w:rsidR="004D0790" w:rsidRPr="001774B2" w:rsidRDefault="004D0790" w:rsidP="002F5DE4">
            <w:pPr>
              <w:pStyle w:val="Tablea"/>
            </w:pPr>
            <w:r w:rsidRPr="001774B2">
              <w:t>(a) in response to market signals; and</w:t>
            </w:r>
          </w:p>
          <w:p w:rsidR="004D0790" w:rsidRPr="001774B2" w:rsidRDefault="004D0790" w:rsidP="002F5DE4">
            <w:pPr>
              <w:pStyle w:val="Tablea"/>
            </w:pPr>
            <w:r w:rsidRPr="001774B2">
              <w:t>(b) without significant interference by a government of the country of export</w:t>
            </w:r>
            <w:r w:rsidR="002F3D8F" w:rsidRPr="001774B2">
              <w:t xml:space="preserve"> (see </w:t>
            </w:r>
            <w:r w:rsidR="001774B2">
              <w:t>subsection (</w:t>
            </w:r>
            <w:r w:rsidR="002F3D8F" w:rsidRPr="001774B2">
              <w:t>2))</w:t>
            </w:r>
            <w:r w:rsidR="007B42D2" w:rsidRPr="001774B2">
              <w:t>.</w:t>
            </w:r>
          </w:p>
        </w:tc>
      </w:tr>
      <w:tr w:rsidR="00CD44BE" w:rsidRPr="001774B2" w:rsidTr="00633F28">
        <w:tc>
          <w:tcPr>
            <w:tcW w:w="504" w:type="pct"/>
            <w:shd w:val="clear" w:color="auto" w:fill="auto"/>
          </w:tcPr>
          <w:p w:rsidR="004D0790" w:rsidRPr="001774B2" w:rsidRDefault="004D0790" w:rsidP="002F5DE4">
            <w:pPr>
              <w:pStyle w:val="Tabletext"/>
            </w:pPr>
            <w:r w:rsidRPr="001774B2">
              <w:t>2</w:t>
            </w:r>
          </w:p>
        </w:tc>
        <w:tc>
          <w:tcPr>
            <w:tcW w:w="4496" w:type="pct"/>
            <w:shd w:val="clear" w:color="auto" w:fill="auto"/>
          </w:tcPr>
          <w:p w:rsidR="004D0790" w:rsidRPr="001774B2" w:rsidRDefault="004D0790" w:rsidP="002F5DE4">
            <w:pPr>
              <w:pStyle w:val="Tabletext"/>
            </w:pPr>
            <w:r w:rsidRPr="001774B2">
              <w:t>Whether the entity keeps accounting records in accordance with generally accepted accounting standards in the country of export</w:t>
            </w:r>
            <w:r w:rsidR="007B42D2" w:rsidRPr="001774B2">
              <w:t>.</w:t>
            </w:r>
          </w:p>
        </w:tc>
      </w:tr>
      <w:tr w:rsidR="00CD44BE" w:rsidRPr="001774B2" w:rsidTr="00633F28">
        <w:tc>
          <w:tcPr>
            <w:tcW w:w="504" w:type="pct"/>
            <w:shd w:val="clear" w:color="auto" w:fill="auto"/>
          </w:tcPr>
          <w:p w:rsidR="004D0790" w:rsidRPr="001774B2" w:rsidRDefault="004D0790" w:rsidP="002F5DE4">
            <w:pPr>
              <w:pStyle w:val="Tabletext"/>
            </w:pPr>
            <w:r w:rsidRPr="001774B2">
              <w:t>3</w:t>
            </w:r>
          </w:p>
        </w:tc>
        <w:tc>
          <w:tcPr>
            <w:tcW w:w="4496" w:type="pct"/>
            <w:shd w:val="clear" w:color="auto" w:fill="auto"/>
          </w:tcPr>
          <w:p w:rsidR="00D07427" w:rsidRPr="001774B2" w:rsidRDefault="004D0790" w:rsidP="002F5DE4">
            <w:pPr>
              <w:pStyle w:val="Tabletext"/>
            </w:pPr>
            <w:r w:rsidRPr="001774B2">
              <w:t>Whether the generally accepted accounting standards in the country of export are in line with</w:t>
            </w:r>
            <w:r w:rsidR="00D07427" w:rsidRPr="001774B2">
              <w:t>:</w:t>
            </w:r>
          </w:p>
          <w:p w:rsidR="00D07427" w:rsidRPr="001774B2" w:rsidRDefault="00D07427" w:rsidP="00D07427">
            <w:pPr>
              <w:pStyle w:val="Tablea"/>
            </w:pPr>
            <w:r w:rsidRPr="001774B2">
              <w:t>(a)</w:t>
            </w:r>
            <w:r w:rsidR="004D0790" w:rsidRPr="001774B2">
              <w:t xml:space="preserve"> international financial reporting standards developed by</w:t>
            </w:r>
            <w:r w:rsidRPr="001774B2">
              <w:t>; and</w:t>
            </w:r>
          </w:p>
          <w:p w:rsidR="00D07427" w:rsidRPr="001774B2" w:rsidRDefault="00D07427" w:rsidP="00D07427">
            <w:pPr>
              <w:pStyle w:val="Tablea"/>
            </w:pPr>
            <w:r w:rsidRPr="001774B2">
              <w:t>(b) international accounting standards adopted by;</w:t>
            </w:r>
          </w:p>
          <w:p w:rsidR="004D0790" w:rsidRPr="001774B2" w:rsidRDefault="004D0790" w:rsidP="00D07427">
            <w:pPr>
              <w:pStyle w:val="Tabletext"/>
            </w:pPr>
            <w:r w:rsidRPr="001774B2">
              <w:t>the International Accounting Standards Board</w:t>
            </w:r>
            <w:r w:rsidR="007B42D2" w:rsidRPr="001774B2">
              <w:t>.</w:t>
            </w:r>
          </w:p>
          <w:p w:rsidR="00D841BE" w:rsidRPr="001774B2" w:rsidRDefault="004D0790" w:rsidP="00E24D7A">
            <w:pPr>
              <w:pStyle w:val="notemargin"/>
            </w:pPr>
            <w:r w:rsidRPr="001774B2">
              <w:t>Note:</w:t>
            </w:r>
            <w:r w:rsidRPr="001774B2">
              <w:tab/>
              <w:t xml:space="preserve">The international financial reporting standards </w:t>
            </w:r>
            <w:r w:rsidR="00D07427" w:rsidRPr="001774B2">
              <w:t xml:space="preserve">and international accounting standards </w:t>
            </w:r>
            <w:r w:rsidRPr="001774B2">
              <w:t>could in 2015 be viewed on the International Accounting Standards Board’s website (http://www</w:t>
            </w:r>
            <w:r w:rsidR="007B42D2" w:rsidRPr="001774B2">
              <w:t>.</w:t>
            </w:r>
            <w:r w:rsidRPr="001774B2">
              <w:t>i</w:t>
            </w:r>
            <w:r w:rsidR="003C1C5D" w:rsidRPr="001774B2">
              <w:t>frs</w:t>
            </w:r>
            <w:r w:rsidR="007B42D2" w:rsidRPr="001774B2">
              <w:t>.</w:t>
            </w:r>
            <w:r w:rsidR="003C1C5D" w:rsidRPr="001774B2">
              <w:t>org</w:t>
            </w:r>
            <w:r w:rsidRPr="001774B2">
              <w:t>)</w:t>
            </w:r>
            <w:r w:rsidR="007B42D2" w:rsidRPr="001774B2">
              <w:t>.</w:t>
            </w:r>
          </w:p>
        </w:tc>
      </w:tr>
      <w:tr w:rsidR="00CD44BE" w:rsidRPr="001774B2" w:rsidTr="00633F28">
        <w:tc>
          <w:tcPr>
            <w:tcW w:w="504" w:type="pct"/>
            <w:shd w:val="clear" w:color="auto" w:fill="auto"/>
          </w:tcPr>
          <w:p w:rsidR="004D0790" w:rsidRPr="001774B2" w:rsidRDefault="004D0790" w:rsidP="002F5DE4">
            <w:pPr>
              <w:pStyle w:val="Tabletext"/>
            </w:pPr>
            <w:r w:rsidRPr="001774B2">
              <w:t>4</w:t>
            </w:r>
          </w:p>
        </w:tc>
        <w:tc>
          <w:tcPr>
            <w:tcW w:w="4496" w:type="pct"/>
            <w:shd w:val="clear" w:color="auto" w:fill="auto"/>
          </w:tcPr>
          <w:p w:rsidR="004D0790" w:rsidRPr="001774B2" w:rsidRDefault="004D0790" w:rsidP="002F5DE4">
            <w:pPr>
              <w:pStyle w:val="Tabletext"/>
            </w:pPr>
            <w:r w:rsidRPr="001774B2">
              <w:t>Whether the accounting records mentioned in item</w:t>
            </w:r>
            <w:r w:rsidR="001774B2">
              <w:t> </w:t>
            </w:r>
            <w:r w:rsidRPr="001774B2">
              <w:t>2 are independently audited</w:t>
            </w:r>
            <w:r w:rsidR="007B42D2" w:rsidRPr="001774B2">
              <w:t>.</w:t>
            </w:r>
          </w:p>
        </w:tc>
      </w:tr>
      <w:tr w:rsidR="00CD44BE" w:rsidRPr="001774B2" w:rsidTr="00633F28">
        <w:tc>
          <w:tcPr>
            <w:tcW w:w="504" w:type="pct"/>
            <w:shd w:val="clear" w:color="auto" w:fill="auto"/>
          </w:tcPr>
          <w:p w:rsidR="004D0790" w:rsidRPr="001774B2" w:rsidRDefault="004D0790" w:rsidP="002F5DE4">
            <w:pPr>
              <w:pStyle w:val="Tabletext"/>
            </w:pPr>
            <w:r w:rsidRPr="001774B2">
              <w:t>5</w:t>
            </w:r>
          </w:p>
        </w:tc>
        <w:tc>
          <w:tcPr>
            <w:tcW w:w="4496" w:type="pct"/>
            <w:shd w:val="clear" w:color="auto" w:fill="auto"/>
          </w:tcPr>
          <w:p w:rsidR="004D0790" w:rsidRPr="001774B2" w:rsidRDefault="004D0790" w:rsidP="008672B4">
            <w:pPr>
              <w:pStyle w:val="Tabletext"/>
            </w:pPr>
            <w:r w:rsidRPr="001774B2">
              <w:t xml:space="preserve">Whether the entity’s production costs or financial situation </w:t>
            </w:r>
            <w:r w:rsidR="008672B4" w:rsidRPr="001774B2">
              <w:t>is</w:t>
            </w:r>
            <w:r w:rsidRPr="001774B2">
              <w:t xml:space="preserve"> significantly affected by the influence that a government of the country of export had on the domestic price of goods in the country before the country’s economy was an economy in transition</w:t>
            </w:r>
            <w:r w:rsidR="007B42D2" w:rsidRPr="001774B2">
              <w:t>.</w:t>
            </w:r>
          </w:p>
        </w:tc>
      </w:tr>
      <w:tr w:rsidR="00CD44BE" w:rsidRPr="001774B2" w:rsidTr="00633F28">
        <w:tc>
          <w:tcPr>
            <w:tcW w:w="504" w:type="pct"/>
            <w:shd w:val="clear" w:color="auto" w:fill="auto"/>
          </w:tcPr>
          <w:p w:rsidR="004D0790" w:rsidRPr="001774B2" w:rsidRDefault="004D0790" w:rsidP="002F5DE4">
            <w:pPr>
              <w:pStyle w:val="Tabletext"/>
            </w:pPr>
            <w:r w:rsidRPr="001774B2">
              <w:t>6</w:t>
            </w:r>
          </w:p>
        </w:tc>
        <w:tc>
          <w:tcPr>
            <w:tcW w:w="4496" w:type="pct"/>
            <w:shd w:val="clear" w:color="auto" w:fill="auto"/>
          </w:tcPr>
          <w:p w:rsidR="004D0790" w:rsidRPr="001774B2" w:rsidRDefault="004D0790" w:rsidP="002F5DE4">
            <w:pPr>
              <w:pStyle w:val="Tabletext"/>
            </w:pPr>
            <w:r w:rsidRPr="001774B2">
              <w:t>Whether the country of export has laws relating to bankruptcy and property</w:t>
            </w:r>
            <w:r w:rsidR="007B42D2" w:rsidRPr="001774B2">
              <w:t>.</w:t>
            </w:r>
          </w:p>
        </w:tc>
      </w:tr>
      <w:tr w:rsidR="00CD44BE" w:rsidRPr="001774B2" w:rsidTr="00633F28">
        <w:tc>
          <w:tcPr>
            <w:tcW w:w="504" w:type="pct"/>
            <w:shd w:val="clear" w:color="auto" w:fill="auto"/>
          </w:tcPr>
          <w:p w:rsidR="004D0790" w:rsidRPr="001774B2" w:rsidRDefault="004D0790" w:rsidP="002F5DE4">
            <w:pPr>
              <w:pStyle w:val="Tabletext"/>
            </w:pPr>
            <w:r w:rsidRPr="001774B2">
              <w:t>7</w:t>
            </w:r>
          </w:p>
        </w:tc>
        <w:tc>
          <w:tcPr>
            <w:tcW w:w="4496" w:type="pct"/>
            <w:shd w:val="clear" w:color="auto" w:fill="auto"/>
          </w:tcPr>
          <w:p w:rsidR="004D0790" w:rsidRPr="001774B2" w:rsidRDefault="004D0790" w:rsidP="002F5DE4">
            <w:pPr>
              <w:pStyle w:val="Tabletext"/>
            </w:pPr>
            <w:r w:rsidRPr="001774B2">
              <w:t>Whether the entity is subject to the bankruptcy and property laws mentioned in item</w:t>
            </w:r>
            <w:r w:rsidR="001774B2">
              <w:t> </w:t>
            </w:r>
            <w:r w:rsidRPr="001774B2">
              <w:t>6</w:t>
            </w:r>
            <w:r w:rsidR="007B42D2" w:rsidRPr="001774B2">
              <w:t>.</w:t>
            </w:r>
          </w:p>
        </w:tc>
      </w:tr>
      <w:tr w:rsidR="00CD44BE" w:rsidRPr="001774B2" w:rsidTr="00633F28">
        <w:tc>
          <w:tcPr>
            <w:tcW w:w="504" w:type="pct"/>
            <w:shd w:val="clear" w:color="auto" w:fill="auto"/>
          </w:tcPr>
          <w:p w:rsidR="004D0790" w:rsidRPr="001774B2" w:rsidRDefault="004D0790" w:rsidP="002F5DE4">
            <w:pPr>
              <w:pStyle w:val="Tabletext"/>
            </w:pPr>
            <w:r w:rsidRPr="001774B2">
              <w:t>8</w:t>
            </w:r>
          </w:p>
        </w:tc>
        <w:tc>
          <w:tcPr>
            <w:tcW w:w="4496" w:type="pct"/>
            <w:shd w:val="clear" w:color="auto" w:fill="auto"/>
          </w:tcPr>
          <w:p w:rsidR="004D0790" w:rsidRPr="001774B2" w:rsidRDefault="004D0790" w:rsidP="008672B4">
            <w:pPr>
              <w:pStyle w:val="Tabletext"/>
            </w:pPr>
            <w:r w:rsidRPr="001774B2">
              <w:t>Whether the entity is part of a market or sector in which the presence of an enterprise owned by a government of the country of export prevents market conditions from prevailing</w:t>
            </w:r>
            <w:r w:rsidR="00004B12" w:rsidRPr="001774B2">
              <w:t xml:space="preserve"> in that market or sector</w:t>
            </w:r>
            <w:r w:rsidR="007B42D2" w:rsidRPr="001774B2">
              <w:t>.</w:t>
            </w:r>
          </w:p>
        </w:tc>
      </w:tr>
      <w:tr w:rsidR="00CD44BE" w:rsidRPr="001774B2" w:rsidTr="00633F28">
        <w:tc>
          <w:tcPr>
            <w:tcW w:w="504" w:type="pct"/>
            <w:shd w:val="clear" w:color="auto" w:fill="auto"/>
          </w:tcPr>
          <w:p w:rsidR="004D0790" w:rsidRPr="001774B2" w:rsidRDefault="004D0790" w:rsidP="002F5DE4">
            <w:pPr>
              <w:pStyle w:val="Tabletext"/>
            </w:pPr>
            <w:r w:rsidRPr="001774B2">
              <w:t>9</w:t>
            </w:r>
          </w:p>
        </w:tc>
        <w:tc>
          <w:tcPr>
            <w:tcW w:w="4496" w:type="pct"/>
            <w:shd w:val="clear" w:color="auto" w:fill="auto"/>
          </w:tcPr>
          <w:p w:rsidR="004D0790" w:rsidRPr="001774B2" w:rsidRDefault="004D0790" w:rsidP="002F5DE4">
            <w:pPr>
              <w:pStyle w:val="Tabletext"/>
            </w:pPr>
            <w:r w:rsidRPr="001774B2">
              <w:t>Whether utilities are supplied to the entity under contracts that reflect commercial terms and prices that are generally available throughout the economy of the country of export</w:t>
            </w:r>
            <w:r w:rsidR="007B42D2" w:rsidRPr="001774B2">
              <w:t>.</w:t>
            </w:r>
          </w:p>
        </w:tc>
      </w:tr>
      <w:tr w:rsidR="00CD44BE" w:rsidRPr="001774B2" w:rsidTr="00633F28">
        <w:tc>
          <w:tcPr>
            <w:tcW w:w="504" w:type="pct"/>
            <w:tcBorders>
              <w:bottom w:val="single" w:sz="4" w:space="0" w:color="auto"/>
            </w:tcBorders>
            <w:shd w:val="clear" w:color="auto" w:fill="auto"/>
          </w:tcPr>
          <w:p w:rsidR="004D0790" w:rsidRPr="001774B2" w:rsidRDefault="004D0790" w:rsidP="002F5DE4">
            <w:pPr>
              <w:pStyle w:val="Tabletext"/>
            </w:pPr>
            <w:r w:rsidRPr="001774B2">
              <w:t>10</w:t>
            </w:r>
          </w:p>
        </w:tc>
        <w:tc>
          <w:tcPr>
            <w:tcW w:w="4496" w:type="pct"/>
            <w:tcBorders>
              <w:bottom w:val="single" w:sz="4" w:space="0" w:color="auto"/>
            </w:tcBorders>
            <w:shd w:val="clear" w:color="auto" w:fill="auto"/>
          </w:tcPr>
          <w:p w:rsidR="004D0790" w:rsidRPr="001774B2" w:rsidRDefault="004D0790" w:rsidP="002F5DE4">
            <w:pPr>
              <w:pStyle w:val="Tabletext"/>
            </w:pPr>
            <w:r w:rsidRPr="001774B2">
              <w:t>If the land on which the entity’s facilities are built is owned by a government of the country of export—whether the conditions of rent are comparable to those in a market economy</w:t>
            </w:r>
            <w:r w:rsidR="007B42D2" w:rsidRPr="001774B2">
              <w:t>.</w:t>
            </w:r>
          </w:p>
        </w:tc>
      </w:tr>
      <w:tr w:rsidR="00CD44BE" w:rsidRPr="001774B2" w:rsidTr="00633F28">
        <w:tc>
          <w:tcPr>
            <w:tcW w:w="504" w:type="pct"/>
            <w:tcBorders>
              <w:bottom w:val="single" w:sz="12" w:space="0" w:color="auto"/>
            </w:tcBorders>
            <w:shd w:val="clear" w:color="auto" w:fill="auto"/>
          </w:tcPr>
          <w:p w:rsidR="004D0790" w:rsidRPr="001774B2" w:rsidRDefault="004D0790" w:rsidP="002F5DE4">
            <w:pPr>
              <w:pStyle w:val="Tabletext"/>
            </w:pPr>
            <w:r w:rsidRPr="001774B2">
              <w:t>11</w:t>
            </w:r>
          </w:p>
        </w:tc>
        <w:tc>
          <w:tcPr>
            <w:tcW w:w="4496" w:type="pct"/>
            <w:tcBorders>
              <w:bottom w:val="single" w:sz="12" w:space="0" w:color="auto"/>
            </w:tcBorders>
            <w:shd w:val="clear" w:color="auto" w:fill="auto"/>
          </w:tcPr>
          <w:p w:rsidR="004D0790" w:rsidRPr="001774B2" w:rsidRDefault="004D0790" w:rsidP="002F5DE4">
            <w:pPr>
              <w:pStyle w:val="Tabletext"/>
            </w:pPr>
            <w:r w:rsidRPr="001774B2">
              <w:t>Whether the entity has the right to hire and dismiss employees and to fix the salaries of employees</w:t>
            </w:r>
            <w:r w:rsidR="007B42D2" w:rsidRPr="001774B2">
              <w:t>.</w:t>
            </w:r>
          </w:p>
        </w:tc>
      </w:tr>
    </w:tbl>
    <w:p w:rsidR="004D0790" w:rsidRPr="001774B2" w:rsidRDefault="004D0790" w:rsidP="004D0790">
      <w:pPr>
        <w:pStyle w:val="subsection"/>
      </w:pPr>
      <w:r w:rsidRPr="001774B2">
        <w:tab/>
        <w:t>(2)</w:t>
      </w:r>
      <w:r w:rsidRPr="001774B2">
        <w:tab/>
        <w:t xml:space="preserve">In assessing whether there is significant interference for </w:t>
      </w:r>
      <w:r w:rsidR="001774B2">
        <w:t>paragraph (</w:t>
      </w:r>
      <w:r w:rsidRPr="001774B2">
        <w:t>b) of item</w:t>
      </w:r>
      <w:r w:rsidR="001774B2">
        <w:t> </w:t>
      </w:r>
      <w:r w:rsidRPr="001774B2">
        <w:t xml:space="preserve">1 in the table in </w:t>
      </w:r>
      <w:r w:rsidR="001774B2">
        <w:t>subsection (</w:t>
      </w:r>
      <w:r w:rsidRPr="001774B2">
        <w:t>1), the Minister must have regard to the following:</w:t>
      </w:r>
    </w:p>
    <w:p w:rsidR="004D0790" w:rsidRPr="001774B2" w:rsidRDefault="004D0790" w:rsidP="004D0790">
      <w:pPr>
        <w:pStyle w:val="paragraph"/>
      </w:pPr>
      <w:r w:rsidRPr="001774B2">
        <w:tab/>
        <w:t>(a)</w:t>
      </w:r>
      <w:r w:rsidRPr="001774B2">
        <w:tab/>
        <w:t>whether a genuinely private company or party holds the majority shareholding in the entity;</w:t>
      </w:r>
    </w:p>
    <w:p w:rsidR="004D0790" w:rsidRPr="001774B2" w:rsidRDefault="004D0790" w:rsidP="004D0790">
      <w:pPr>
        <w:pStyle w:val="paragraph"/>
      </w:pPr>
      <w:r w:rsidRPr="001774B2">
        <w:tab/>
        <w:t>(b)</w:t>
      </w:r>
      <w:r w:rsidRPr="001774B2">
        <w:tab/>
        <w:t>if officials of a government of the country of export hold positions on the board of the entity—whether those officials are a minority of the members of the board;</w:t>
      </w:r>
    </w:p>
    <w:p w:rsidR="004D0790" w:rsidRPr="001774B2" w:rsidRDefault="004D0790" w:rsidP="004D0790">
      <w:pPr>
        <w:pStyle w:val="paragraph"/>
      </w:pPr>
      <w:r w:rsidRPr="001774B2">
        <w:tab/>
        <w:t>(c)</w:t>
      </w:r>
      <w:r w:rsidRPr="001774B2">
        <w:tab/>
        <w:t>if officials of a government of the country of export hold significant management positions within the entity—whether those officials are a minority of the persons holding significant management positions;</w:t>
      </w:r>
    </w:p>
    <w:p w:rsidR="004D0790" w:rsidRPr="001774B2" w:rsidRDefault="004D0790" w:rsidP="004D0790">
      <w:pPr>
        <w:pStyle w:val="paragraph"/>
      </w:pPr>
      <w:r w:rsidRPr="001774B2">
        <w:tab/>
        <w:t>(d)</w:t>
      </w:r>
      <w:r w:rsidRPr="001774B2">
        <w:tab/>
        <w:t>whether the entity’s ability to carry on business activities in the country of export is affected by:</w:t>
      </w:r>
    </w:p>
    <w:p w:rsidR="004D0790" w:rsidRPr="001774B2" w:rsidRDefault="004D0790" w:rsidP="004D0790">
      <w:pPr>
        <w:pStyle w:val="paragraphsub"/>
      </w:pPr>
      <w:r w:rsidRPr="001774B2">
        <w:tab/>
        <w:t>(i)</w:t>
      </w:r>
      <w:r w:rsidRPr="001774B2">
        <w:tab/>
        <w:t>a restriction on selling in the domestic market; or</w:t>
      </w:r>
    </w:p>
    <w:p w:rsidR="004D0790" w:rsidRPr="001774B2" w:rsidRDefault="004D0790" w:rsidP="004D0790">
      <w:pPr>
        <w:pStyle w:val="paragraphsub"/>
      </w:pPr>
      <w:r w:rsidRPr="001774B2">
        <w:lastRenderedPageBreak/>
        <w:tab/>
        <w:t>(ii)</w:t>
      </w:r>
      <w:r w:rsidRPr="001774B2">
        <w:tab/>
        <w:t>the potential for the right to do business being withdrawn other than under contractual terms; or</w:t>
      </w:r>
    </w:p>
    <w:p w:rsidR="004D0790" w:rsidRPr="001774B2" w:rsidRDefault="004D0790" w:rsidP="004D0790">
      <w:pPr>
        <w:pStyle w:val="paragraphsub"/>
      </w:pPr>
      <w:r w:rsidRPr="001774B2">
        <w:tab/>
        <w:t>(iii)</w:t>
      </w:r>
      <w:r w:rsidRPr="001774B2">
        <w:tab/>
        <w:t>if the entity is a joint</w:t>
      </w:r>
      <w:r w:rsidR="001774B2">
        <w:noBreakHyphen/>
      </w:r>
      <w:r w:rsidRPr="001774B2">
        <w:t>venture in which one of the parties is a foreign person, or is carried on in the form of such a joint</w:t>
      </w:r>
      <w:r w:rsidR="001774B2">
        <w:noBreakHyphen/>
      </w:r>
      <w:r w:rsidRPr="001774B2">
        <w:t>venture—the ability of the foreign person to export profits and repatriate capital invested;</w:t>
      </w:r>
    </w:p>
    <w:p w:rsidR="004D0790" w:rsidRPr="001774B2" w:rsidRDefault="004D0790" w:rsidP="004D0790">
      <w:pPr>
        <w:pStyle w:val="paragraph"/>
      </w:pPr>
      <w:r w:rsidRPr="001774B2">
        <w:tab/>
        <w:t>(e)</w:t>
      </w:r>
      <w:r w:rsidRPr="001774B2">
        <w:tab/>
        <w:t>whether the entity’s significant production inputs (including raw materials, labour, energy and technology) are supplied:</w:t>
      </w:r>
    </w:p>
    <w:p w:rsidR="004D0790" w:rsidRPr="001774B2" w:rsidRDefault="004D0790" w:rsidP="004D0790">
      <w:pPr>
        <w:pStyle w:val="paragraphsub"/>
      </w:pPr>
      <w:r w:rsidRPr="001774B2">
        <w:tab/>
        <w:t>(i)</w:t>
      </w:r>
      <w:r w:rsidRPr="001774B2">
        <w:tab/>
        <w:t>by enterprises that are owned or controlled by a government of the country of export; and</w:t>
      </w:r>
    </w:p>
    <w:p w:rsidR="004D0790" w:rsidRPr="001774B2" w:rsidRDefault="004D0790" w:rsidP="004D0790">
      <w:pPr>
        <w:pStyle w:val="paragraphsub"/>
      </w:pPr>
      <w:r w:rsidRPr="001774B2">
        <w:tab/>
        <w:t>(ii)</w:t>
      </w:r>
      <w:r w:rsidRPr="001774B2">
        <w:tab/>
        <w:t>at prices that do not substantially reflect conditions found in a market economy</w:t>
      </w:r>
      <w:r w:rsidR="007B42D2" w:rsidRPr="001774B2">
        <w:t>.</w:t>
      </w:r>
    </w:p>
    <w:p w:rsidR="004D0790" w:rsidRPr="001774B2" w:rsidRDefault="004D0790" w:rsidP="004D0790">
      <w:pPr>
        <w:pStyle w:val="subsection"/>
      </w:pPr>
      <w:r w:rsidRPr="001774B2">
        <w:tab/>
        <w:t>(3)</w:t>
      </w:r>
      <w:r w:rsidRPr="001774B2">
        <w:tab/>
        <w:t>In this section:</w:t>
      </w:r>
    </w:p>
    <w:p w:rsidR="004D0790" w:rsidRPr="001774B2" w:rsidRDefault="004D0790" w:rsidP="004D0790">
      <w:pPr>
        <w:pStyle w:val="Definition"/>
      </w:pPr>
      <w:r w:rsidRPr="001774B2">
        <w:rPr>
          <w:b/>
          <w:i/>
        </w:rPr>
        <w:t>entity</w:t>
      </w:r>
      <w:r w:rsidR="00FC7E58" w:rsidRPr="001774B2">
        <w:t>, in relation to goods, means</w:t>
      </w:r>
      <w:r w:rsidRPr="001774B2">
        <w:t>:</w:t>
      </w:r>
    </w:p>
    <w:p w:rsidR="004D0790" w:rsidRPr="001774B2" w:rsidRDefault="004D0790" w:rsidP="004D0790">
      <w:pPr>
        <w:pStyle w:val="paragraph"/>
      </w:pPr>
      <w:r w:rsidRPr="001774B2">
        <w:tab/>
        <w:t>(a)</w:t>
      </w:r>
      <w:r w:rsidRPr="001774B2">
        <w:tab/>
        <w:t>the exporter of the exported goods mentioned in subsection</w:t>
      </w:r>
      <w:r w:rsidR="001774B2">
        <w:t> </w:t>
      </w:r>
      <w:r w:rsidRPr="001774B2">
        <w:t>269TAC(5D) of the Act;</w:t>
      </w:r>
      <w:r w:rsidR="00FC7E58" w:rsidRPr="001774B2">
        <w:t xml:space="preserve"> or</w:t>
      </w:r>
    </w:p>
    <w:p w:rsidR="004D0790" w:rsidRPr="001774B2" w:rsidRDefault="004D0790" w:rsidP="004D0790">
      <w:pPr>
        <w:pStyle w:val="paragraph"/>
      </w:pPr>
      <w:r w:rsidRPr="001774B2">
        <w:tab/>
        <w:t>(b)</w:t>
      </w:r>
      <w:r w:rsidRPr="001774B2">
        <w:tab/>
        <w:t>if the exporter of the goods is not the producer of the goods, but the goods are produced in the country of export—the producer of the goods</w:t>
      </w:r>
      <w:r w:rsidR="007B42D2" w:rsidRPr="001774B2">
        <w:t>.</w:t>
      </w:r>
    </w:p>
    <w:p w:rsidR="004D0790" w:rsidRPr="001774B2" w:rsidRDefault="004D0790" w:rsidP="004D0790">
      <w:pPr>
        <w:pStyle w:val="Definition"/>
      </w:pPr>
      <w:r w:rsidRPr="001774B2">
        <w:rPr>
          <w:b/>
          <w:i/>
        </w:rPr>
        <w:t>government</w:t>
      </w:r>
      <w:r w:rsidRPr="001774B2">
        <w:t xml:space="preserve">, of a country, </w:t>
      </w:r>
      <w:r w:rsidR="002F3D8F" w:rsidRPr="001774B2">
        <w:t>includes</w:t>
      </w:r>
      <w:r w:rsidRPr="001774B2">
        <w:t xml:space="preserve"> any level of government of the country</w:t>
      </w:r>
      <w:r w:rsidR="007B42D2" w:rsidRPr="001774B2">
        <w:t>.</w:t>
      </w:r>
    </w:p>
    <w:p w:rsidR="004D0790" w:rsidRPr="001774B2" w:rsidRDefault="00C97F02" w:rsidP="004D0790">
      <w:pPr>
        <w:pStyle w:val="ActHead5"/>
      </w:pPr>
      <w:bookmarkStart w:id="71" w:name="_Toc31974752"/>
      <w:r w:rsidRPr="001774B2">
        <w:rPr>
          <w:rStyle w:val="CharSectno"/>
        </w:rPr>
        <w:t>47</w:t>
      </w:r>
      <w:r w:rsidR="004D0790" w:rsidRPr="001774B2">
        <w:t xml:space="preserve">  </w:t>
      </w:r>
      <w:r w:rsidR="002F3D8F" w:rsidRPr="001774B2">
        <w:t>Determination of value—c</w:t>
      </w:r>
      <w:r w:rsidR="004D0790" w:rsidRPr="001774B2">
        <w:t>ountries</w:t>
      </w:r>
      <w:r w:rsidR="00D841BE" w:rsidRPr="001774B2">
        <w:t xml:space="preserve"> to which subsection</w:t>
      </w:r>
      <w:r w:rsidR="001774B2">
        <w:t> </w:t>
      </w:r>
      <w:r w:rsidR="00D841BE" w:rsidRPr="001774B2">
        <w:t>269T(5D) of the Act does not apply</w:t>
      </w:r>
      <w:bookmarkEnd w:id="71"/>
    </w:p>
    <w:p w:rsidR="008147A6" w:rsidRPr="001774B2" w:rsidRDefault="004D0790" w:rsidP="008147A6">
      <w:pPr>
        <w:pStyle w:val="subsection"/>
      </w:pPr>
      <w:r w:rsidRPr="001774B2">
        <w:tab/>
      </w:r>
      <w:r w:rsidRPr="001774B2">
        <w:tab/>
        <w:t>For subsection</w:t>
      </w:r>
      <w:r w:rsidR="001774B2">
        <w:t> </w:t>
      </w:r>
      <w:r w:rsidRPr="001774B2">
        <w:t>269TAC(5J) of the Act, Schedule</w:t>
      </w:r>
      <w:r w:rsidR="001774B2">
        <w:t> </w:t>
      </w:r>
      <w:r w:rsidR="002F7ACF" w:rsidRPr="001774B2">
        <w:t>2</w:t>
      </w:r>
      <w:r w:rsidRPr="001774B2">
        <w:t xml:space="preserve"> prescribes countries</w:t>
      </w:r>
      <w:r w:rsidR="002F3D8F" w:rsidRPr="001774B2">
        <w:t xml:space="preserve"> to which subsection</w:t>
      </w:r>
      <w:r w:rsidR="001774B2">
        <w:t> </w:t>
      </w:r>
      <w:r w:rsidR="002F3D8F" w:rsidRPr="001774B2">
        <w:t>269TAC(5D) of the Act does not apply</w:t>
      </w:r>
      <w:r w:rsidR="007B42D2" w:rsidRPr="001774B2">
        <w:t>.</w:t>
      </w:r>
    </w:p>
    <w:p w:rsidR="00492EC5" w:rsidRPr="001774B2" w:rsidRDefault="00492EC5" w:rsidP="00492EC5">
      <w:pPr>
        <w:pStyle w:val="ActHead3"/>
        <w:pageBreakBefore/>
      </w:pPr>
      <w:bookmarkStart w:id="72" w:name="_Toc31974753"/>
      <w:r w:rsidRPr="001774B2">
        <w:rPr>
          <w:rStyle w:val="CharDivNo"/>
        </w:rPr>
        <w:lastRenderedPageBreak/>
        <w:t>Division</w:t>
      </w:r>
      <w:r w:rsidR="001774B2" w:rsidRPr="001774B2">
        <w:rPr>
          <w:rStyle w:val="CharDivNo"/>
        </w:rPr>
        <w:t> </w:t>
      </w:r>
      <w:r w:rsidRPr="001774B2">
        <w:rPr>
          <w:rStyle w:val="CharDivNo"/>
        </w:rPr>
        <w:t>3</w:t>
      </w:r>
      <w:r w:rsidRPr="001774B2">
        <w:t>—</w:t>
      </w:r>
      <w:r w:rsidRPr="001774B2">
        <w:rPr>
          <w:rStyle w:val="CharDivText"/>
        </w:rPr>
        <w:t>Circumvention activities</w:t>
      </w:r>
      <w:bookmarkEnd w:id="72"/>
    </w:p>
    <w:p w:rsidR="00492EC5" w:rsidRPr="001774B2" w:rsidRDefault="00C97F02" w:rsidP="00492EC5">
      <w:pPr>
        <w:pStyle w:val="ActHead5"/>
      </w:pPr>
      <w:bookmarkStart w:id="73" w:name="_Toc31974754"/>
      <w:r w:rsidRPr="001774B2">
        <w:rPr>
          <w:rStyle w:val="CharSectno"/>
        </w:rPr>
        <w:t>48</w:t>
      </w:r>
      <w:r w:rsidR="00492EC5" w:rsidRPr="001774B2">
        <w:t xml:space="preserve">  Circumvention activities</w:t>
      </w:r>
      <w:bookmarkEnd w:id="73"/>
    </w:p>
    <w:p w:rsidR="00492EC5" w:rsidRPr="001774B2" w:rsidRDefault="00492EC5" w:rsidP="00492EC5">
      <w:pPr>
        <w:pStyle w:val="subsection"/>
      </w:pPr>
      <w:r w:rsidRPr="001774B2">
        <w:tab/>
        <w:t>(1)</w:t>
      </w:r>
      <w:r w:rsidRPr="001774B2">
        <w:tab/>
        <w:t>For subsection</w:t>
      </w:r>
      <w:r w:rsidR="001774B2">
        <w:t> </w:t>
      </w:r>
      <w:r w:rsidRPr="001774B2">
        <w:t>269ZDBB(6) of the Act, th</w:t>
      </w:r>
      <w:r w:rsidR="006855F8" w:rsidRPr="001774B2">
        <w:t xml:space="preserve">e circumstance set out in </w:t>
      </w:r>
      <w:r w:rsidR="001774B2">
        <w:t>subsection (</w:t>
      </w:r>
      <w:r w:rsidR="006855F8" w:rsidRPr="001774B2">
        <w:t xml:space="preserve">2) of this section </w:t>
      </w:r>
      <w:r w:rsidR="00575519" w:rsidRPr="001774B2">
        <w:t>is</w:t>
      </w:r>
      <w:r w:rsidR="006855F8" w:rsidRPr="001774B2">
        <w:t xml:space="preserve"> prescribed</w:t>
      </w:r>
      <w:r w:rsidRPr="001774B2">
        <w:t>.</w:t>
      </w:r>
    </w:p>
    <w:p w:rsidR="00492EC5" w:rsidRPr="001774B2" w:rsidRDefault="00492EC5" w:rsidP="00492EC5">
      <w:pPr>
        <w:pStyle w:val="SubsectionHead"/>
      </w:pPr>
      <w:r w:rsidRPr="001774B2">
        <w:t>Slight modification of goods exported to Australia</w:t>
      </w:r>
    </w:p>
    <w:p w:rsidR="00492EC5" w:rsidRPr="001774B2" w:rsidRDefault="00492EC5" w:rsidP="00492EC5">
      <w:pPr>
        <w:pStyle w:val="subsection"/>
      </w:pPr>
      <w:r w:rsidRPr="001774B2">
        <w:tab/>
        <w:t>(2)</w:t>
      </w:r>
      <w:r w:rsidRPr="001774B2">
        <w:tab/>
        <w:t xml:space="preserve">The circumstance </w:t>
      </w:r>
      <w:r w:rsidR="00575519" w:rsidRPr="001774B2">
        <w:t xml:space="preserve">is </w:t>
      </w:r>
      <w:r w:rsidR="002557C4" w:rsidRPr="001774B2">
        <w:t xml:space="preserve">that all of the </w:t>
      </w:r>
      <w:r w:rsidR="006855F8" w:rsidRPr="001774B2">
        <w:t>following</w:t>
      </w:r>
      <w:r w:rsidR="002557C4" w:rsidRPr="001774B2">
        <w:t xml:space="preserve"> </w:t>
      </w:r>
      <w:r w:rsidR="00575519" w:rsidRPr="001774B2">
        <w:t>apply</w:t>
      </w:r>
      <w:r w:rsidRPr="001774B2">
        <w:t>:</w:t>
      </w:r>
    </w:p>
    <w:p w:rsidR="00492EC5" w:rsidRPr="001774B2" w:rsidRDefault="00492EC5" w:rsidP="00492EC5">
      <w:pPr>
        <w:pStyle w:val="paragraph"/>
      </w:pPr>
      <w:r w:rsidRPr="001774B2">
        <w:tab/>
        <w:t>(a)</w:t>
      </w:r>
      <w:r w:rsidRPr="001774B2">
        <w:tab/>
        <w:t xml:space="preserve">goods (the </w:t>
      </w:r>
      <w:r w:rsidRPr="001774B2">
        <w:rPr>
          <w:b/>
          <w:i/>
        </w:rPr>
        <w:t>circumvention goods</w:t>
      </w:r>
      <w:r w:rsidRPr="001774B2">
        <w:t>) are exported to Australia from a foreign country in respect of which the notice applies;</w:t>
      </w:r>
    </w:p>
    <w:p w:rsidR="00492EC5" w:rsidRPr="001774B2" w:rsidRDefault="00492EC5" w:rsidP="00492EC5">
      <w:pPr>
        <w:pStyle w:val="paragraph"/>
      </w:pPr>
      <w:r w:rsidRPr="001774B2">
        <w:tab/>
        <w:t>(b)</w:t>
      </w:r>
      <w:r w:rsidRPr="001774B2">
        <w:tab/>
        <w:t>before that export, the circumvention goods are slightly modified;</w:t>
      </w:r>
    </w:p>
    <w:p w:rsidR="00492EC5" w:rsidRPr="001774B2" w:rsidRDefault="00492EC5" w:rsidP="00492EC5">
      <w:pPr>
        <w:pStyle w:val="paragraph"/>
      </w:pPr>
      <w:r w:rsidRPr="001774B2">
        <w:tab/>
        <w:t>(c)</w:t>
      </w:r>
      <w:r w:rsidRPr="001774B2">
        <w:tab/>
        <w:t>the use or purpose of the circumvention goods is the same before, and after, they are so slightly modified;</w:t>
      </w:r>
    </w:p>
    <w:p w:rsidR="00492EC5" w:rsidRPr="001774B2" w:rsidRDefault="00492EC5" w:rsidP="00492EC5">
      <w:pPr>
        <w:pStyle w:val="paragraph"/>
      </w:pPr>
      <w:r w:rsidRPr="001774B2">
        <w:tab/>
        <w:t>(d)</w:t>
      </w:r>
      <w:r w:rsidRPr="001774B2">
        <w:tab/>
        <w:t>had the circumvention goods not been so slightly modified, they would have been the subject of the notice;</w:t>
      </w:r>
    </w:p>
    <w:p w:rsidR="00492EC5" w:rsidRPr="001774B2" w:rsidRDefault="00492EC5" w:rsidP="00492EC5">
      <w:pPr>
        <w:pStyle w:val="paragraph"/>
      </w:pPr>
      <w:r w:rsidRPr="001774B2">
        <w:tab/>
        <w:t>(e)</w:t>
      </w:r>
      <w:r w:rsidRPr="001774B2">
        <w:tab/>
        <w:t>section</w:t>
      </w:r>
      <w:r w:rsidR="001774B2">
        <w:t> </w:t>
      </w:r>
      <w:r w:rsidRPr="001774B2">
        <w:t xml:space="preserve">8 or 10 of the </w:t>
      </w:r>
      <w:r w:rsidRPr="001774B2">
        <w:rPr>
          <w:i/>
        </w:rPr>
        <w:t>Customs Tariff (Anti</w:t>
      </w:r>
      <w:r w:rsidR="001774B2">
        <w:rPr>
          <w:i/>
        </w:rPr>
        <w:noBreakHyphen/>
      </w:r>
      <w:r w:rsidRPr="001774B2">
        <w:rPr>
          <w:i/>
        </w:rPr>
        <w:t>Dumping) Act 1975</w:t>
      </w:r>
      <w:r w:rsidRPr="001774B2">
        <w:t>, as the case requires, does not apply to the export of the circumvention goods to Australia.</w:t>
      </w:r>
    </w:p>
    <w:p w:rsidR="00492EC5" w:rsidRPr="001774B2" w:rsidRDefault="00492EC5" w:rsidP="00492EC5">
      <w:pPr>
        <w:pStyle w:val="subsection"/>
      </w:pPr>
      <w:r w:rsidRPr="001774B2">
        <w:tab/>
        <w:t>(3)</w:t>
      </w:r>
      <w:r w:rsidRPr="001774B2">
        <w:tab/>
        <w:t>For the purpose of determining whether a circumvention good is slightly modified, the Commissioner must compare the circumvention good and the good the subject of the notice, having regard to any factor that the Commissioner considers relevant, including any of the following factors:</w:t>
      </w:r>
    </w:p>
    <w:p w:rsidR="00492EC5" w:rsidRPr="001774B2" w:rsidRDefault="00492EC5" w:rsidP="00492EC5">
      <w:pPr>
        <w:pStyle w:val="paragraph"/>
      </w:pPr>
      <w:r w:rsidRPr="001774B2">
        <w:tab/>
        <w:t>(a)</w:t>
      </w:r>
      <w:r w:rsidRPr="001774B2">
        <w:tab/>
        <w:t>each good’s general physical characteristics;</w:t>
      </w:r>
    </w:p>
    <w:p w:rsidR="00492EC5" w:rsidRPr="001774B2" w:rsidRDefault="00492EC5" w:rsidP="00492EC5">
      <w:pPr>
        <w:pStyle w:val="paragraph"/>
      </w:pPr>
      <w:r w:rsidRPr="001774B2">
        <w:tab/>
        <w:t>(b)</w:t>
      </w:r>
      <w:r w:rsidRPr="001774B2">
        <w:tab/>
        <w:t>each good’s end use;</w:t>
      </w:r>
    </w:p>
    <w:p w:rsidR="00492EC5" w:rsidRPr="001774B2" w:rsidRDefault="00492EC5" w:rsidP="00492EC5">
      <w:pPr>
        <w:pStyle w:val="paragraph"/>
      </w:pPr>
      <w:r w:rsidRPr="001774B2">
        <w:tab/>
        <w:t>(c)</w:t>
      </w:r>
      <w:r w:rsidRPr="001774B2">
        <w:tab/>
        <w:t>the interchangeability of each good;</w:t>
      </w:r>
    </w:p>
    <w:p w:rsidR="00492EC5" w:rsidRPr="001774B2" w:rsidRDefault="00492EC5" w:rsidP="00492EC5">
      <w:pPr>
        <w:pStyle w:val="paragraph"/>
      </w:pPr>
      <w:r w:rsidRPr="001774B2">
        <w:tab/>
        <w:t>(d)</w:t>
      </w:r>
      <w:r w:rsidRPr="001774B2">
        <w:tab/>
        <w:t>differences in the processes used to produce each good;</w:t>
      </w:r>
    </w:p>
    <w:p w:rsidR="00492EC5" w:rsidRPr="001774B2" w:rsidRDefault="00492EC5" w:rsidP="00492EC5">
      <w:pPr>
        <w:pStyle w:val="paragraph"/>
      </w:pPr>
      <w:r w:rsidRPr="001774B2">
        <w:tab/>
        <w:t>(e)</w:t>
      </w:r>
      <w:r w:rsidRPr="001774B2">
        <w:tab/>
        <w:t>differences in the cost to produce each good;</w:t>
      </w:r>
    </w:p>
    <w:p w:rsidR="00492EC5" w:rsidRPr="001774B2" w:rsidRDefault="00492EC5" w:rsidP="00492EC5">
      <w:pPr>
        <w:pStyle w:val="paragraph"/>
      </w:pPr>
      <w:r w:rsidRPr="001774B2">
        <w:tab/>
        <w:t>(f)</w:t>
      </w:r>
      <w:r w:rsidRPr="001774B2">
        <w:tab/>
        <w:t>the cost of modification;</w:t>
      </w:r>
    </w:p>
    <w:p w:rsidR="00492EC5" w:rsidRPr="001774B2" w:rsidRDefault="00492EC5" w:rsidP="00492EC5">
      <w:pPr>
        <w:pStyle w:val="paragraph"/>
      </w:pPr>
      <w:r w:rsidRPr="001774B2">
        <w:tab/>
        <w:t>(g)</w:t>
      </w:r>
      <w:r w:rsidRPr="001774B2">
        <w:tab/>
        <w:t>customer preferences and expectations relating to each good;</w:t>
      </w:r>
    </w:p>
    <w:p w:rsidR="00492EC5" w:rsidRPr="001774B2" w:rsidRDefault="00492EC5" w:rsidP="00492EC5">
      <w:pPr>
        <w:pStyle w:val="paragraph"/>
      </w:pPr>
      <w:r w:rsidRPr="001774B2">
        <w:tab/>
        <w:t>(h)</w:t>
      </w:r>
      <w:r w:rsidRPr="001774B2">
        <w:tab/>
        <w:t>the way in which each good is marketed;</w:t>
      </w:r>
    </w:p>
    <w:p w:rsidR="00492EC5" w:rsidRPr="001774B2" w:rsidRDefault="00492EC5" w:rsidP="00492EC5">
      <w:pPr>
        <w:pStyle w:val="paragraph"/>
      </w:pPr>
      <w:r w:rsidRPr="001774B2">
        <w:tab/>
        <w:t>(i)</w:t>
      </w:r>
      <w:r w:rsidRPr="001774B2">
        <w:tab/>
        <w:t>channels of trade and distribution for each good;</w:t>
      </w:r>
    </w:p>
    <w:p w:rsidR="00492EC5" w:rsidRPr="001774B2" w:rsidRDefault="00492EC5" w:rsidP="00492EC5">
      <w:pPr>
        <w:pStyle w:val="paragraph"/>
      </w:pPr>
      <w:r w:rsidRPr="001774B2">
        <w:tab/>
        <w:t>(j)</w:t>
      </w:r>
      <w:r w:rsidRPr="001774B2">
        <w:tab/>
        <w:t>patterns of trade for each good;</w:t>
      </w:r>
    </w:p>
    <w:p w:rsidR="00492EC5" w:rsidRPr="001774B2" w:rsidRDefault="00492EC5" w:rsidP="00492EC5">
      <w:pPr>
        <w:pStyle w:val="paragraph"/>
      </w:pPr>
      <w:r w:rsidRPr="001774B2">
        <w:tab/>
        <w:t>(k)</w:t>
      </w:r>
      <w:r w:rsidRPr="001774B2">
        <w:tab/>
        <w:t>changes in the pricing of each good;</w:t>
      </w:r>
    </w:p>
    <w:p w:rsidR="00492EC5" w:rsidRPr="001774B2" w:rsidRDefault="00492EC5" w:rsidP="00492EC5">
      <w:pPr>
        <w:pStyle w:val="paragraph"/>
      </w:pPr>
      <w:r w:rsidRPr="001774B2">
        <w:tab/>
        <w:t>(l)</w:t>
      </w:r>
      <w:r w:rsidRPr="001774B2">
        <w:tab/>
        <w:t>changes in the export volumes for each good;</w:t>
      </w:r>
    </w:p>
    <w:p w:rsidR="00492EC5" w:rsidRPr="001774B2" w:rsidRDefault="00492EC5" w:rsidP="00492EC5">
      <w:pPr>
        <w:pStyle w:val="paragraph"/>
      </w:pPr>
      <w:r w:rsidRPr="001774B2">
        <w:tab/>
        <w:t>(m)</w:t>
      </w:r>
      <w:r w:rsidRPr="001774B2">
        <w:tab/>
        <w:t>tariff classifications and statistical codes for each good.</w:t>
      </w:r>
    </w:p>
    <w:p w:rsidR="00256ED5" w:rsidRPr="001774B2" w:rsidRDefault="00256ED5" w:rsidP="00256ED5">
      <w:pPr>
        <w:pStyle w:val="ActHead2"/>
        <w:pageBreakBefore/>
      </w:pPr>
      <w:bookmarkStart w:id="74" w:name="_Toc31974755"/>
      <w:r w:rsidRPr="001774B2">
        <w:rPr>
          <w:rStyle w:val="CharPartNo"/>
        </w:rPr>
        <w:lastRenderedPageBreak/>
        <w:t>Part</w:t>
      </w:r>
      <w:r w:rsidR="001774B2" w:rsidRPr="001774B2">
        <w:rPr>
          <w:rStyle w:val="CharPartNo"/>
        </w:rPr>
        <w:t> </w:t>
      </w:r>
      <w:r w:rsidRPr="001774B2">
        <w:rPr>
          <w:rStyle w:val="CharPartNo"/>
        </w:rPr>
        <w:t>9</w:t>
      </w:r>
      <w:r w:rsidRPr="001774B2">
        <w:t>—</w:t>
      </w:r>
      <w:r w:rsidRPr="001774B2">
        <w:rPr>
          <w:rStyle w:val="CharPartText"/>
        </w:rPr>
        <w:t>Transitional matters</w:t>
      </w:r>
      <w:bookmarkEnd w:id="74"/>
    </w:p>
    <w:p w:rsidR="00256ED5" w:rsidRPr="001774B2" w:rsidRDefault="00256ED5" w:rsidP="00256ED5">
      <w:pPr>
        <w:pStyle w:val="Header"/>
      </w:pPr>
      <w:r w:rsidRPr="001774B2">
        <w:rPr>
          <w:rStyle w:val="CharDivNo"/>
        </w:rPr>
        <w:t xml:space="preserve"> </w:t>
      </w:r>
      <w:r w:rsidRPr="001774B2">
        <w:rPr>
          <w:rStyle w:val="CharDivText"/>
        </w:rPr>
        <w:t xml:space="preserve"> </w:t>
      </w:r>
    </w:p>
    <w:p w:rsidR="00473D68" w:rsidRPr="001774B2" w:rsidRDefault="00256ED5" w:rsidP="00473D68">
      <w:pPr>
        <w:pStyle w:val="ActHead5"/>
        <w:ind w:left="0" w:firstLine="0"/>
        <w:rPr>
          <w:szCs w:val="24"/>
          <w:lang w:eastAsia="en-US"/>
        </w:rPr>
      </w:pPr>
      <w:bookmarkStart w:id="75" w:name="_Toc31974756"/>
      <w:r w:rsidRPr="001774B2">
        <w:rPr>
          <w:rStyle w:val="CharSectno"/>
        </w:rPr>
        <w:t>49</w:t>
      </w:r>
      <w:r w:rsidRPr="001774B2">
        <w:t xml:space="preserve">  </w:t>
      </w:r>
      <w:r w:rsidR="00473D68" w:rsidRPr="001774B2">
        <w:rPr>
          <w:sz w:val="22"/>
          <w:szCs w:val="22"/>
          <w:lang w:eastAsia="en-US"/>
        </w:rPr>
        <w:t>Approved forms and approved statements</w:t>
      </w:r>
      <w:bookmarkEnd w:id="75"/>
    </w:p>
    <w:p w:rsidR="00473D68" w:rsidRPr="001774B2" w:rsidRDefault="00473D68" w:rsidP="00473D68">
      <w:pPr>
        <w:pStyle w:val="subsection"/>
        <w:rPr>
          <w:szCs w:val="22"/>
          <w:lang w:eastAsia="en-US"/>
        </w:rPr>
      </w:pPr>
      <w:r w:rsidRPr="001774B2">
        <w:rPr>
          <w:szCs w:val="22"/>
          <w:lang w:eastAsia="en-US"/>
        </w:rPr>
        <w:tab/>
        <w:t>(1)</w:t>
      </w:r>
      <w:r w:rsidRPr="001774B2">
        <w:rPr>
          <w:szCs w:val="22"/>
          <w:lang w:eastAsia="en-US"/>
        </w:rPr>
        <w:tab/>
      </w:r>
      <w:r w:rsidR="001774B2">
        <w:rPr>
          <w:szCs w:val="22"/>
          <w:lang w:eastAsia="en-US"/>
        </w:rPr>
        <w:t>Subsection (</w:t>
      </w:r>
      <w:r w:rsidRPr="001774B2">
        <w:rPr>
          <w:szCs w:val="22"/>
          <w:lang w:eastAsia="en-US"/>
        </w:rPr>
        <w:t>2) applies if:</w:t>
      </w:r>
    </w:p>
    <w:p w:rsidR="00473D68" w:rsidRPr="001774B2" w:rsidRDefault="00473D68" w:rsidP="00473D68">
      <w:pPr>
        <w:pStyle w:val="paragraph"/>
      </w:pPr>
      <w:r w:rsidRPr="001774B2">
        <w:tab/>
        <w:t>(a)</w:t>
      </w:r>
      <w:r w:rsidRPr="001774B2">
        <w:tab/>
        <w:t>a form or statement approved under section</w:t>
      </w:r>
      <w:r w:rsidR="001774B2">
        <w:t> </w:t>
      </w:r>
      <w:r w:rsidRPr="001774B2">
        <w:t xml:space="preserve">4A of the Act before the repeal of the </w:t>
      </w:r>
      <w:r w:rsidRPr="001774B2">
        <w:rPr>
          <w:i/>
          <w:iCs/>
        </w:rPr>
        <w:t>Customs Regulations</w:t>
      </w:r>
      <w:r w:rsidR="001774B2">
        <w:rPr>
          <w:i/>
          <w:iCs/>
        </w:rPr>
        <w:t> </w:t>
      </w:r>
      <w:r w:rsidRPr="001774B2">
        <w:rPr>
          <w:i/>
          <w:iCs/>
        </w:rPr>
        <w:t>1926</w:t>
      </w:r>
      <w:r w:rsidRPr="001774B2">
        <w:t xml:space="preserve"> is approved for the purposes of a provision of those Regulations; and</w:t>
      </w:r>
    </w:p>
    <w:p w:rsidR="00473D68" w:rsidRPr="001774B2" w:rsidRDefault="00473D68" w:rsidP="00473D68">
      <w:pPr>
        <w:pStyle w:val="paragraph"/>
      </w:pPr>
      <w:r w:rsidRPr="001774B2">
        <w:tab/>
        <w:t>(b)</w:t>
      </w:r>
      <w:r w:rsidRPr="001774B2">
        <w:tab/>
        <w:t xml:space="preserve">the form or statement, if approved after that time, could have been approved under that section for the purposes of a provision of this instrument (the </w:t>
      </w:r>
      <w:r w:rsidRPr="001774B2">
        <w:rPr>
          <w:b/>
          <w:bCs/>
          <w:i/>
          <w:iCs/>
        </w:rPr>
        <w:t>corresponding provision</w:t>
      </w:r>
      <w:r w:rsidRPr="001774B2">
        <w:t xml:space="preserve">) that corresponds to the provision of the Regulations mentioned in </w:t>
      </w:r>
      <w:r w:rsidR="001774B2">
        <w:t>paragraph (</w:t>
      </w:r>
      <w:r w:rsidRPr="001774B2">
        <w:t>a).</w:t>
      </w:r>
    </w:p>
    <w:p w:rsidR="00256ED5" w:rsidRPr="001774B2" w:rsidRDefault="00473D68" w:rsidP="00473D68">
      <w:pPr>
        <w:pStyle w:val="subsection"/>
        <w:rPr>
          <w:szCs w:val="22"/>
          <w:lang w:eastAsia="en-US"/>
        </w:rPr>
      </w:pPr>
      <w:r w:rsidRPr="001774B2">
        <w:rPr>
          <w:szCs w:val="22"/>
          <w:lang w:eastAsia="en-US"/>
        </w:rPr>
        <w:tab/>
        <w:t>(2)</w:t>
      </w:r>
      <w:r w:rsidRPr="001774B2">
        <w:rPr>
          <w:szCs w:val="22"/>
          <w:lang w:eastAsia="en-US"/>
        </w:rPr>
        <w:tab/>
        <w:t>The form or statement has effect for the purposes of this instrument as if it had been approved for the purposes of the corresponding provision of this instrument.</w:t>
      </w:r>
    </w:p>
    <w:p w:rsidR="0069219B" w:rsidRPr="001774B2" w:rsidRDefault="0069219B" w:rsidP="0069219B">
      <w:pPr>
        <w:pStyle w:val="ActHead5"/>
      </w:pPr>
      <w:bookmarkStart w:id="76" w:name="_Toc31974757"/>
      <w:r w:rsidRPr="001774B2">
        <w:rPr>
          <w:rStyle w:val="CharSectno"/>
        </w:rPr>
        <w:t>50</w:t>
      </w:r>
      <w:r w:rsidRPr="001774B2">
        <w:t xml:space="preserve">  Amendments made by the </w:t>
      </w:r>
      <w:r w:rsidRPr="001774B2">
        <w:rPr>
          <w:i/>
        </w:rPr>
        <w:t>Customs and Other Legislation Amendment (Australian Border Force) Regulation</w:t>
      </w:r>
      <w:r w:rsidR="001774B2">
        <w:rPr>
          <w:i/>
        </w:rPr>
        <w:t> </w:t>
      </w:r>
      <w:r w:rsidRPr="001774B2">
        <w:rPr>
          <w:i/>
        </w:rPr>
        <w:t>2015</w:t>
      </w:r>
      <w:bookmarkEnd w:id="76"/>
    </w:p>
    <w:p w:rsidR="0069219B" w:rsidRPr="001774B2" w:rsidRDefault="0069219B" w:rsidP="0069219B">
      <w:pPr>
        <w:pStyle w:val="subsection"/>
      </w:pPr>
      <w:r w:rsidRPr="001774B2">
        <w:tab/>
        <w:t>(1)</w:t>
      </w:r>
      <w:r w:rsidRPr="001774B2">
        <w:tab/>
        <w:t>An application left in accordance with subparagraph</w:t>
      </w:r>
      <w:r w:rsidR="001774B2">
        <w:t> </w:t>
      </w:r>
      <w:r w:rsidRPr="001774B2">
        <w:t>26(2)(e)(ii) before 1</w:t>
      </w:r>
      <w:r w:rsidR="001774B2">
        <w:t> </w:t>
      </w:r>
      <w:r w:rsidRPr="001774B2">
        <w:t xml:space="preserve">July 2015 is taken on and after that day to have been an application left in accordance with that subparagraph as amended by the </w:t>
      </w:r>
      <w:r w:rsidRPr="001774B2">
        <w:rPr>
          <w:i/>
        </w:rPr>
        <w:t>Customs and Other Legislation Amendment (Australian Border Force) Regulation</w:t>
      </w:r>
      <w:r w:rsidR="001774B2">
        <w:rPr>
          <w:i/>
        </w:rPr>
        <w:t> </w:t>
      </w:r>
      <w:r w:rsidRPr="001774B2">
        <w:rPr>
          <w:i/>
        </w:rPr>
        <w:t>2015</w:t>
      </w:r>
      <w:r w:rsidRPr="001774B2">
        <w:t>.</w:t>
      </w:r>
    </w:p>
    <w:p w:rsidR="0069219B" w:rsidRPr="001774B2" w:rsidRDefault="0069219B" w:rsidP="0069219B">
      <w:pPr>
        <w:pStyle w:val="subsection"/>
      </w:pPr>
      <w:r w:rsidRPr="001774B2">
        <w:tab/>
        <w:t>(2)</w:t>
      </w:r>
      <w:r w:rsidRPr="001774B2">
        <w:tab/>
        <w:t>An electronic message transmitted by Customs before 1</w:t>
      </w:r>
      <w:r w:rsidR="001774B2">
        <w:t> </w:t>
      </w:r>
      <w:r w:rsidRPr="001774B2">
        <w:t>July 2015 as mentioned in section</w:t>
      </w:r>
      <w:r w:rsidR="001774B2">
        <w:t> </w:t>
      </w:r>
      <w:r w:rsidRPr="001774B2">
        <w:t>27 is taken on and after that day to have been an electronic message transmitted by a Collector.</w:t>
      </w:r>
    </w:p>
    <w:p w:rsidR="003219DE" w:rsidRPr="001774B2" w:rsidRDefault="003219DE" w:rsidP="003219DE">
      <w:pPr>
        <w:pStyle w:val="ActHead5"/>
      </w:pPr>
      <w:bookmarkStart w:id="77" w:name="_Toc31974758"/>
      <w:r w:rsidRPr="001774B2">
        <w:rPr>
          <w:rStyle w:val="CharSectno"/>
        </w:rPr>
        <w:t>51</w:t>
      </w:r>
      <w:r w:rsidRPr="001774B2">
        <w:t xml:space="preserve">  Amendments made by the </w:t>
      </w:r>
      <w:r w:rsidRPr="001774B2">
        <w:rPr>
          <w:i/>
        </w:rPr>
        <w:t>Customs (International Obligations) Amendment (Anti</w:t>
      </w:r>
      <w:r w:rsidR="001774B2">
        <w:rPr>
          <w:i/>
        </w:rPr>
        <w:noBreakHyphen/>
      </w:r>
      <w:r w:rsidRPr="001774B2">
        <w:rPr>
          <w:i/>
        </w:rPr>
        <w:t>Dumping) Regulation</w:t>
      </w:r>
      <w:r w:rsidR="001774B2">
        <w:rPr>
          <w:i/>
        </w:rPr>
        <w:t> </w:t>
      </w:r>
      <w:r w:rsidRPr="001774B2">
        <w:rPr>
          <w:i/>
        </w:rPr>
        <w:t>2015</w:t>
      </w:r>
      <w:bookmarkEnd w:id="77"/>
    </w:p>
    <w:p w:rsidR="003219DE" w:rsidRPr="001774B2" w:rsidRDefault="003219DE" w:rsidP="003219DE">
      <w:pPr>
        <w:pStyle w:val="subsection"/>
      </w:pPr>
      <w:r w:rsidRPr="001774B2">
        <w:tab/>
      </w:r>
      <w:r w:rsidRPr="001774B2">
        <w:tab/>
        <w:t>The amendment made by item</w:t>
      </w:r>
      <w:r w:rsidR="001774B2">
        <w:t> </w:t>
      </w:r>
      <w:r w:rsidRPr="001774B2">
        <w:t>1 of Schedule</w:t>
      </w:r>
      <w:r w:rsidR="001774B2">
        <w:t> </w:t>
      </w:r>
      <w:r w:rsidRPr="001774B2">
        <w:t xml:space="preserve">1 to the </w:t>
      </w:r>
      <w:r w:rsidRPr="001774B2">
        <w:rPr>
          <w:i/>
        </w:rPr>
        <w:t>Customs (International Obligations) Amendment (Anti</w:t>
      </w:r>
      <w:r w:rsidR="001774B2">
        <w:rPr>
          <w:i/>
        </w:rPr>
        <w:noBreakHyphen/>
      </w:r>
      <w:r w:rsidRPr="001774B2">
        <w:rPr>
          <w:i/>
        </w:rPr>
        <w:t>Dumping) Regulation</w:t>
      </w:r>
      <w:r w:rsidR="001774B2">
        <w:rPr>
          <w:i/>
        </w:rPr>
        <w:t> </w:t>
      </w:r>
      <w:r w:rsidRPr="001774B2">
        <w:rPr>
          <w:i/>
        </w:rPr>
        <w:t>2015</w:t>
      </w:r>
      <w:r w:rsidRPr="001774B2">
        <w:t xml:space="preserve"> applies in relation to an application for the refund of duty under Part</w:t>
      </w:r>
      <w:r w:rsidR="001774B2">
        <w:t> </w:t>
      </w:r>
      <w:r w:rsidRPr="001774B2">
        <w:t>5 of this instrument in relation to a circumstance mentioned in paragraph</w:t>
      </w:r>
      <w:r w:rsidR="001774B2">
        <w:t> </w:t>
      </w:r>
      <w:r w:rsidRPr="001774B2">
        <w:t>23(c) or (d) of this instrument (as the case requires), if the circumstance consists of:</w:t>
      </w:r>
    </w:p>
    <w:p w:rsidR="003219DE" w:rsidRPr="001774B2" w:rsidRDefault="003219DE" w:rsidP="003219DE">
      <w:pPr>
        <w:pStyle w:val="paragraph"/>
      </w:pPr>
      <w:r w:rsidRPr="001774B2">
        <w:tab/>
        <w:t>(a)</w:t>
      </w:r>
      <w:r w:rsidRPr="001774B2">
        <w:tab/>
        <w:t>payment of duty on goods before, on or after the day that Regulation commenced; and</w:t>
      </w:r>
    </w:p>
    <w:p w:rsidR="003219DE" w:rsidRPr="001774B2" w:rsidRDefault="003219DE" w:rsidP="003219DE">
      <w:pPr>
        <w:pStyle w:val="paragraph"/>
      </w:pPr>
      <w:r w:rsidRPr="001774B2">
        <w:tab/>
        <w:t>(b)</w:t>
      </w:r>
      <w:r w:rsidRPr="001774B2">
        <w:tab/>
        <w:t>the exemption of the goods from that duty because of an instrument of exemption made on or after 2</w:t>
      </w:r>
      <w:r w:rsidR="001774B2">
        <w:t> </w:t>
      </w:r>
      <w:r w:rsidRPr="001774B2">
        <w:t>November 2015 under subsection</w:t>
      </w:r>
      <w:r w:rsidR="001774B2">
        <w:t> </w:t>
      </w:r>
      <w:r w:rsidRPr="001774B2">
        <w:t xml:space="preserve">8(7), 9(7), 10(8) or 11(8) of the </w:t>
      </w:r>
      <w:r w:rsidRPr="001774B2">
        <w:rPr>
          <w:i/>
        </w:rPr>
        <w:t>Customs Tariff (Anti</w:t>
      </w:r>
      <w:r w:rsidR="001774B2">
        <w:rPr>
          <w:i/>
        </w:rPr>
        <w:noBreakHyphen/>
      </w:r>
      <w:r w:rsidRPr="001774B2">
        <w:rPr>
          <w:i/>
        </w:rPr>
        <w:t>Dumping) Act 1975</w:t>
      </w:r>
      <w:r w:rsidRPr="001774B2">
        <w:t xml:space="preserve"> (whether the instrument was made before or after the time that duty was paid).</w:t>
      </w:r>
    </w:p>
    <w:p w:rsidR="008672B4" w:rsidRPr="001774B2" w:rsidRDefault="008672B4">
      <w:pPr>
        <w:sectPr w:rsidR="008672B4" w:rsidRPr="001774B2" w:rsidSect="003B0841">
          <w:headerReference w:type="even" r:id="rId25"/>
          <w:headerReference w:type="default" r:id="rId26"/>
          <w:footerReference w:type="even" r:id="rId27"/>
          <w:footerReference w:type="default" r:id="rId28"/>
          <w:footerReference w:type="first" r:id="rId29"/>
          <w:pgSz w:w="11907" w:h="16839" w:code="9"/>
          <w:pgMar w:top="2325" w:right="1797" w:bottom="1440" w:left="1797" w:header="720" w:footer="709" w:gutter="0"/>
          <w:pgNumType w:start="1"/>
          <w:cols w:space="720"/>
          <w:docGrid w:linePitch="299"/>
        </w:sectPr>
      </w:pPr>
    </w:p>
    <w:p w:rsidR="008672B4" w:rsidRPr="001774B2" w:rsidRDefault="008672B4" w:rsidP="008672B4">
      <w:pPr>
        <w:pStyle w:val="ActHead1"/>
        <w:pageBreakBefore/>
      </w:pPr>
      <w:bookmarkStart w:id="78" w:name="_Toc31974759"/>
      <w:r w:rsidRPr="001774B2">
        <w:rPr>
          <w:rStyle w:val="CharChapNo"/>
        </w:rPr>
        <w:lastRenderedPageBreak/>
        <w:t>Schedule</w:t>
      </w:r>
      <w:r w:rsidR="001774B2" w:rsidRPr="001774B2">
        <w:rPr>
          <w:rStyle w:val="CharChapNo"/>
        </w:rPr>
        <w:t> </w:t>
      </w:r>
      <w:r w:rsidRPr="001774B2">
        <w:rPr>
          <w:rStyle w:val="CharChapNo"/>
        </w:rPr>
        <w:t>1</w:t>
      </w:r>
      <w:r w:rsidRPr="001774B2">
        <w:t>—</w:t>
      </w:r>
      <w:r w:rsidRPr="001774B2">
        <w:rPr>
          <w:rStyle w:val="CharChapText"/>
        </w:rPr>
        <w:t>UN</w:t>
      </w:r>
      <w:r w:rsidR="001774B2" w:rsidRPr="001774B2">
        <w:rPr>
          <w:rStyle w:val="CharChapText"/>
        </w:rPr>
        <w:noBreakHyphen/>
      </w:r>
      <w:r w:rsidRPr="001774B2">
        <w:rPr>
          <w:rStyle w:val="CharChapText"/>
        </w:rPr>
        <w:t>sanctioned goods</w:t>
      </w:r>
      <w:bookmarkEnd w:id="78"/>
    </w:p>
    <w:p w:rsidR="008672B4" w:rsidRPr="001774B2" w:rsidRDefault="008672B4" w:rsidP="008672B4">
      <w:pPr>
        <w:pStyle w:val="notemargin"/>
      </w:pPr>
      <w:r w:rsidRPr="001774B2">
        <w:t>Note:</w:t>
      </w:r>
      <w:r w:rsidRPr="001774B2">
        <w:tab/>
        <w:t>See section</w:t>
      </w:r>
      <w:r w:rsidR="001774B2">
        <w:t> </w:t>
      </w:r>
      <w:r w:rsidR="00C97F02" w:rsidRPr="001774B2">
        <w:t>32</w:t>
      </w:r>
      <w:r w:rsidRPr="001774B2">
        <w:t>.</w:t>
      </w:r>
    </w:p>
    <w:p w:rsidR="008672B4" w:rsidRPr="001774B2" w:rsidRDefault="008672B4" w:rsidP="008672B4">
      <w:pPr>
        <w:pStyle w:val="ActHead2"/>
      </w:pPr>
      <w:bookmarkStart w:id="79" w:name="_Toc31974760"/>
      <w:r w:rsidRPr="001774B2">
        <w:rPr>
          <w:rStyle w:val="CharPartNo"/>
        </w:rPr>
        <w:t>Part</w:t>
      </w:r>
      <w:r w:rsidR="001774B2" w:rsidRPr="001774B2">
        <w:rPr>
          <w:rStyle w:val="CharPartNo"/>
        </w:rPr>
        <w:t> </w:t>
      </w:r>
      <w:r w:rsidRPr="001774B2">
        <w:rPr>
          <w:rStyle w:val="CharPartNo"/>
        </w:rPr>
        <w:t>1</w:t>
      </w:r>
      <w:r w:rsidRPr="001774B2">
        <w:t>—</w:t>
      </w:r>
      <w:r w:rsidRPr="001774B2">
        <w:rPr>
          <w:rStyle w:val="CharPartText"/>
        </w:rPr>
        <w:t>Prohibited Imports Regulations</w:t>
      </w:r>
      <w:bookmarkEnd w:id="79"/>
    </w:p>
    <w:p w:rsidR="008672B4" w:rsidRPr="001774B2" w:rsidRDefault="008672B4" w:rsidP="008672B4">
      <w:pPr>
        <w:pStyle w:val="Header"/>
      </w:pPr>
      <w:r w:rsidRPr="001774B2">
        <w:rPr>
          <w:rStyle w:val="CharDivNo"/>
        </w:rPr>
        <w:t xml:space="preserve"> </w:t>
      </w:r>
      <w:r w:rsidRPr="001774B2">
        <w:rPr>
          <w:rStyle w:val="CharDivText"/>
        </w:rPr>
        <w:t xml:space="preserve"> </w:t>
      </w:r>
    </w:p>
    <w:p w:rsidR="008672B4" w:rsidRPr="001774B2" w:rsidRDefault="008672B4" w:rsidP="008672B4">
      <w:pPr>
        <w:pStyle w:val="ActHead5"/>
      </w:pPr>
      <w:bookmarkStart w:id="80" w:name="_Toc31974761"/>
      <w:r w:rsidRPr="001774B2">
        <w:rPr>
          <w:rStyle w:val="CharSectno"/>
        </w:rPr>
        <w:t>1</w:t>
      </w:r>
      <w:r w:rsidRPr="001774B2">
        <w:t xml:space="preserve">  Prohibited Imports Regulations</w:t>
      </w:r>
      <w:bookmarkEnd w:id="80"/>
    </w:p>
    <w:p w:rsidR="008672B4" w:rsidRPr="001774B2" w:rsidRDefault="008672B4" w:rsidP="008672B4">
      <w:pPr>
        <w:pStyle w:val="subsection"/>
      </w:pPr>
      <w:r w:rsidRPr="001774B2">
        <w:tab/>
      </w:r>
      <w:r w:rsidRPr="001774B2">
        <w:tab/>
        <w:t>For section</w:t>
      </w:r>
      <w:r w:rsidR="001774B2">
        <w:t> </w:t>
      </w:r>
      <w:r w:rsidR="00C97F02" w:rsidRPr="001774B2">
        <w:t>32</w:t>
      </w:r>
      <w:r w:rsidRPr="001774B2">
        <w:t>, the goods specified in an item in the following table are UN</w:t>
      </w:r>
      <w:r w:rsidR="001774B2">
        <w:noBreakHyphen/>
      </w:r>
      <w:r w:rsidRPr="001774B2">
        <w:t>sanctioned goods.</w:t>
      </w:r>
    </w:p>
    <w:p w:rsidR="008672B4" w:rsidRPr="001774B2" w:rsidRDefault="008672B4" w:rsidP="008672B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7669"/>
      </w:tblGrid>
      <w:tr w:rsidR="00CD44BE" w:rsidRPr="001774B2" w:rsidTr="00633F28">
        <w:trPr>
          <w:tblHeader/>
        </w:trPr>
        <w:tc>
          <w:tcPr>
            <w:tcW w:w="5000" w:type="pct"/>
            <w:gridSpan w:val="2"/>
            <w:tcBorders>
              <w:top w:val="single" w:sz="12" w:space="0" w:color="auto"/>
              <w:bottom w:val="single" w:sz="6" w:space="0" w:color="auto"/>
            </w:tcBorders>
            <w:shd w:val="clear" w:color="auto" w:fill="auto"/>
          </w:tcPr>
          <w:p w:rsidR="008672B4" w:rsidRPr="001774B2" w:rsidRDefault="008672B4" w:rsidP="008672B4">
            <w:pPr>
              <w:pStyle w:val="TableHeading"/>
            </w:pPr>
            <w:r w:rsidRPr="001774B2">
              <w:t>UN</w:t>
            </w:r>
            <w:r w:rsidR="001774B2">
              <w:noBreakHyphen/>
            </w:r>
            <w:r w:rsidRPr="001774B2">
              <w:t>sanctioned goods—Prohibited Imports Regulations</w:t>
            </w:r>
          </w:p>
        </w:tc>
      </w:tr>
      <w:tr w:rsidR="00CD44BE" w:rsidRPr="001774B2" w:rsidTr="00633F28">
        <w:trPr>
          <w:tblHeader/>
        </w:trPr>
        <w:tc>
          <w:tcPr>
            <w:tcW w:w="504" w:type="pct"/>
            <w:tcBorders>
              <w:top w:val="single" w:sz="6" w:space="0" w:color="auto"/>
              <w:bottom w:val="single" w:sz="12" w:space="0" w:color="auto"/>
            </w:tcBorders>
            <w:shd w:val="clear" w:color="auto" w:fill="auto"/>
          </w:tcPr>
          <w:p w:rsidR="008672B4" w:rsidRPr="001774B2" w:rsidRDefault="008672B4" w:rsidP="008672B4">
            <w:pPr>
              <w:pStyle w:val="TableHeading"/>
            </w:pPr>
            <w:r w:rsidRPr="001774B2">
              <w:t>Item</w:t>
            </w:r>
          </w:p>
        </w:tc>
        <w:tc>
          <w:tcPr>
            <w:tcW w:w="4496" w:type="pct"/>
            <w:tcBorders>
              <w:top w:val="single" w:sz="6" w:space="0" w:color="auto"/>
              <w:bottom w:val="single" w:sz="12" w:space="0" w:color="auto"/>
            </w:tcBorders>
            <w:shd w:val="clear" w:color="auto" w:fill="auto"/>
          </w:tcPr>
          <w:p w:rsidR="008672B4" w:rsidRPr="001774B2" w:rsidRDefault="008672B4" w:rsidP="008672B4">
            <w:pPr>
              <w:pStyle w:val="TableHeading"/>
            </w:pPr>
            <w:r w:rsidRPr="001774B2">
              <w:t>Goods</w:t>
            </w:r>
          </w:p>
        </w:tc>
      </w:tr>
      <w:tr w:rsidR="00CD44BE" w:rsidRPr="001774B2" w:rsidTr="00633F28">
        <w:tc>
          <w:tcPr>
            <w:tcW w:w="504" w:type="pct"/>
            <w:tcBorders>
              <w:top w:val="single" w:sz="12" w:space="0" w:color="auto"/>
            </w:tcBorders>
            <w:shd w:val="clear" w:color="auto" w:fill="auto"/>
          </w:tcPr>
          <w:p w:rsidR="008672B4" w:rsidRPr="001774B2" w:rsidRDefault="008672B4" w:rsidP="008672B4">
            <w:pPr>
              <w:pStyle w:val="Tabletext"/>
            </w:pPr>
            <w:r w:rsidRPr="001774B2">
              <w:t>1</w:t>
            </w:r>
          </w:p>
        </w:tc>
        <w:tc>
          <w:tcPr>
            <w:tcW w:w="4496" w:type="pct"/>
            <w:tcBorders>
              <w:top w:val="single" w:sz="12" w:space="0" w:color="auto"/>
            </w:tcBorders>
            <w:shd w:val="clear" w:color="auto" w:fill="auto"/>
          </w:tcPr>
          <w:p w:rsidR="008672B4" w:rsidRPr="001774B2" w:rsidRDefault="008672B4" w:rsidP="00C12A54">
            <w:pPr>
              <w:pStyle w:val="Tabletext"/>
            </w:pPr>
            <w:r w:rsidRPr="001774B2">
              <w:t>Goods to which regulation</w:t>
            </w:r>
            <w:r w:rsidR="001774B2">
              <w:t> </w:t>
            </w:r>
            <w:r w:rsidRPr="001774B2">
              <w:t>4N of the Prohibited Imports</w:t>
            </w:r>
            <w:r w:rsidRPr="001774B2">
              <w:rPr>
                <w:i/>
              </w:rPr>
              <w:t xml:space="preserve"> </w:t>
            </w:r>
            <w:r w:rsidRPr="001774B2">
              <w:t>Regulations applies</w:t>
            </w:r>
          </w:p>
        </w:tc>
      </w:tr>
      <w:tr w:rsidR="00CD44BE" w:rsidRPr="001774B2" w:rsidTr="00633F28">
        <w:tc>
          <w:tcPr>
            <w:tcW w:w="504" w:type="pct"/>
            <w:shd w:val="clear" w:color="auto" w:fill="auto"/>
          </w:tcPr>
          <w:p w:rsidR="008672B4" w:rsidRPr="001774B2" w:rsidRDefault="008672B4" w:rsidP="008672B4">
            <w:pPr>
              <w:pStyle w:val="Tabletext"/>
            </w:pPr>
            <w:r w:rsidRPr="001774B2">
              <w:t>2</w:t>
            </w:r>
          </w:p>
        </w:tc>
        <w:tc>
          <w:tcPr>
            <w:tcW w:w="4496" w:type="pct"/>
            <w:shd w:val="clear" w:color="auto" w:fill="auto"/>
          </w:tcPr>
          <w:p w:rsidR="008672B4" w:rsidRPr="001774B2" w:rsidRDefault="008672B4" w:rsidP="00C12A54">
            <w:pPr>
              <w:pStyle w:val="Tabletext"/>
            </w:pPr>
            <w:r w:rsidRPr="001774B2">
              <w:t>Goods to which regulation</w:t>
            </w:r>
            <w:r w:rsidR="001774B2">
              <w:t> </w:t>
            </w:r>
            <w:r w:rsidRPr="001774B2">
              <w:t>4Y of the Prohibited Imports</w:t>
            </w:r>
            <w:r w:rsidRPr="001774B2">
              <w:rPr>
                <w:i/>
              </w:rPr>
              <w:t xml:space="preserve"> </w:t>
            </w:r>
            <w:r w:rsidRPr="001774B2">
              <w:t>Regulations applies</w:t>
            </w:r>
          </w:p>
        </w:tc>
      </w:tr>
      <w:tr w:rsidR="00CD44BE" w:rsidRPr="001774B2" w:rsidTr="00633F28">
        <w:tc>
          <w:tcPr>
            <w:tcW w:w="504" w:type="pct"/>
            <w:shd w:val="clear" w:color="auto" w:fill="auto"/>
          </w:tcPr>
          <w:p w:rsidR="008672B4" w:rsidRPr="001774B2" w:rsidRDefault="008672B4" w:rsidP="008672B4">
            <w:pPr>
              <w:pStyle w:val="Tabletext"/>
            </w:pPr>
            <w:r w:rsidRPr="001774B2">
              <w:t>3</w:t>
            </w:r>
          </w:p>
        </w:tc>
        <w:tc>
          <w:tcPr>
            <w:tcW w:w="4496" w:type="pct"/>
            <w:shd w:val="clear" w:color="auto" w:fill="auto"/>
          </w:tcPr>
          <w:p w:rsidR="008672B4" w:rsidRPr="001774B2" w:rsidRDefault="008672B4" w:rsidP="00C12A54">
            <w:pPr>
              <w:pStyle w:val="Tabletext"/>
            </w:pPr>
            <w:r w:rsidRPr="001774B2">
              <w:t>Goods to which regulation</w:t>
            </w:r>
            <w:r w:rsidR="001774B2">
              <w:t> </w:t>
            </w:r>
            <w:r w:rsidRPr="001774B2">
              <w:t>4Z of the Prohibited Imports</w:t>
            </w:r>
            <w:r w:rsidRPr="001774B2">
              <w:rPr>
                <w:i/>
              </w:rPr>
              <w:t xml:space="preserve"> </w:t>
            </w:r>
            <w:r w:rsidRPr="001774B2">
              <w:t>Regulations applies</w:t>
            </w:r>
          </w:p>
        </w:tc>
      </w:tr>
      <w:tr w:rsidR="00CD44BE" w:rsidRPr="001774B2" w:rsidTr="00633F28">
        <w:tc>
          <w:tcPr>
            <w:tcW w:w="504" w:type="pct"/>
            <w:tcBorders>
              <w:bottom w:val="single" w:sz="4" w:space="0" w:color="auto"/>
            </w:tcBorders>
            <w:shd w:val="clear" w:color="auto" w:fill="auto"/>
          </w:tcPr>
          <w:p w:rsidR="008672B4" w:rsidRPr="001774B2" w:rsidRDefault="008672B4" w:rsidP="008672B4">
            <w:pPr>
              <w:pStyle w:val="Tabletext"/>
            </w:pPr>
            <w:r w:rsidRPr="001774B2">
              <w:t>4</w:t>
            </w:r>
          </w:p>
        </w:tc>
        <w:tc>
          <w:tcPr>
            <w:tcW w:w="4496" w:type="pct"/>
            <w:tcBorders>
              <w:bottom w:val="single" w:sz="4" w:space="0" w:color="auto"/>
            </w:tcBorders>
            <w:shd w:val="clear" w:color="auto" w:fill="auto"/>
          </w:tcPr>
          <w:p w:rsidR="008672B4" w:rsidRPr="001774B2" w:rsidRDefault="008672B4" w:rsidP="00C12A54">
            <w:pPr>
              <w:pStyle w:val="Tabletext"/>
            </w:pPr>
            <w:r w:rsidRPr="001774B2">
              <w:t>Goods to which regulation</w:t>
            </w:r>
            <w:r w:rsidR="001774B2">
              <w:t> </w:t>
            </w:r>
            <w:r w:rsidRPr="001774B2">
              <w:t>4ZA of the Prohibited Imports</w:t>
            </w:r>
            <w:r w:rsidRPr="001774B2">
              <w:rPr>
                <w:i/>
              </w:rPr>
              <w:t xml:space="preserve"> </w:t>
            </w:r>
            <w:r w:rsidRPr="001774B2">
              <w:t>Regulations applies</w:t>
            </w:r>
          </w:p>
        </w:tc>
      </w:tr>
      <w:tr w:rsidR="00CD44BE" w:rsidRPr="001774B2" w:rsidTr="00633F28">
        <w:tc>
          <w:tcPr>
            <w:tcW w:w="504" w:type="pct"/>
            <w:tcBorders>
              <w:bottom w:val="single" w:sz="12" w:space="0" w:color="auto"/>
            </w:tcBorders>
            <w:shd w:val="clear" w:color="auto" w:fill="auto"/>
          </w:tcPr>
          <w:p w:rsidR="008672B4" w:rsidRPr="001774B2" w:rsidRDefault="008672B4" w:rsidP="008672B4">
            <w:pPr>
              <w:pStyle w:val="Tabletext"/>
            </w:pPr>
            <w:r w:rsidRPr="001774B2">
              <w:t>5</w:t>
            </w:r>
          </w:p>
        </w:tc>
        <w:tc>
          <w:tcPr>
            <w:tcW w:w="4496" w:type="pct"/>
            <w:tcBorders>
              <w:bottom w:val="single" w:sz="12" w:space="0" w:color="auto"/>
            </w:tcBorders>
            <w:shd w:val="clear" w:color="auto" w:fill="auto"/>
          </w:tcPr>
          <w:p w:rsidR="008672B4" w:rsidRPr="001774B2" w:rsidRDefault="008672B4" w:rsidP="00C12A54">
            <w:pPr>
              <w:pStyle w:val="Tabletext"/>
            </w:pPr>
            <w:r w:rsidRPr="001774B2">
              <w:t>Goods to which regulation</w:t>
            </w:r>
            <w:r w:rsidR="001774B2">
              <w:t> </w:t>
            </w:r>
            <w:r w:rsidRPr="001774B2">
              <w:t>4ZB of the Prohibited Imports</w:t>
            </w:r>
            <w:r w:rsidRPr="001774B2">
              <w:rPr>
                <w:i/>
              </w:rPr>
              <w:t xml:space="preserve"> </w:t>
            </w:r>
            <w:r w:rsidRPr="001774B2">
              <w:t>Regulations applies</w:t>
            </w:r>
          </w:p>
        </w:tc>
      </w:tr>
    </w:tbl>
    <w:p w:rsidR="008672B4" w:rsidRPr="001774B2" w:rsidRDefault="008672B4" w:rsidP="008672B4">
      <w:pPr>
        <w:pStyle w:val="ActHead2"/>
        <w:pageBreakBefore/>
        <w:spacing w:before="0"/>
      </w:pPr>
      <w:bookmarkStart w:id="81" w:name="_Toc31974762"/>
      <w:r w:rsidRPr="001774B2">
        <w:rPr>
          <w:rStyle w:val="CharPartNo"/>
        </w:rPr>
        <w:lastRenderedPageBreak/>
        <w:t>Part</w:t>
      </w:r>
      <w:r w:rsidR="001774B2" w:rsidRPr="001774B2">
        <w:rPr>
          <w:rStyle w:val="CharPartNo"/>
        </w:rPr>
        <w:t> </w:t>
      </w:r>
      <w:r w:rsidRPr="001774B2">
        <w:rPr>
          <w:rStyle w:val="CharPartNo"/>
        </w:rPr>
        <w:t>2</w:t>
      </w:r>
      <w:r w:rsidRPr="001774B2">
        <w:t>—</w:t>
      </w:r>
      <w:r w:rsidRPr="001774B2">
        <w:rPr>
          <w:rStyle w:val="CharPartText"/>
        </w:rPr>
        <w:t>Prohibited Exports Regulations</w:t>
      </w:r>
      <w:bookmarkEnd w:id="81"/>
    </w:p>
    <w:p w:rsidR="008672B4" w:rsidRPr="001774B2" w:rsidRDefault="008672B4" w:rsidP="008672B4">
      <w:pPr>
        <w:pStyle w:val="Header"/>
      </w:pPr>
      <w:r w:rsidRPr="001774B2">
        <w:rPr>
          <w:rStyle w:val="CharDivNo"/>
        </w:rPr>
        <w:t xml:space="preserve"> </w:t>
      </w:r>
      <w:r w:rsidRPr="001774B2">
        <w:rPr>
          <w:rStyle w:val="CharDivText"/>
        </w:rPr>
        <w:t xml:space="preserve"> </w:t>
      </w:r>
    </w:p>
    <w:p w:rsidR="008672B4" w:rsidRPr="001774B2" w:rsidRDefault="008672B4" w:rsidP="008672B4">
      <w:pPr>
        <w:pStyle w:val="ActHead5"/>
      </w:pPr>
      <w:bookmarkStart w:id="82" w:name="_Toc31974763"/>
      <w:r w:rsidRPr="001774B2">
        <w:rPr>
          <w:rStyle w:val="CharSectno"/>
        </w:rPr>
        <w:t>2</w:t>
      </w:r>
      <w:r w:rsidRPr="001774B2">
        <w:t xml:space="preserve">  Prohibited Exports Regulations</w:t>
      </w:r>
      <w:bookmarkEnd w:id="82"/>
    </w:p>
    <w:p w:rsidR="008672B4" w:rsidRPr="001774B2" w:rsidRDefault="008672B4" w:rsidP="008672B4">
      <w:pPr>
        <w:pStyle w:val="subsection"/>
      </w:pPr>
      <w:r w:rsidRPr="001774B2">
        <w:tab/>
      </w:r>
      <w:r w:rsidRPr="001774B2">
        <w:tab/>
        <w:t>For section</w:t>
      </w:r>
      <w:r w:rsidR="001774B2">
        <w:t> </w:t>
      </w:r>
      <w:r w:rsidR="00C97F02" w:rsidRPr="001774B2">
        <w:t>32</w:t>
      </w:r>
      <w:r w:rsidRPr="001774B2">
        <w:t>, the goods specified in an item in the following table are UN</w:t>
      </w:r>
      <w:r w:rsidR="001774B2">
        <w:noBreakHyphen/>
      </w:r>
      <w:r w:rsidRPr="001774B2">
        <w:t>sanctioned goods.</w:t>
      </w:r>
    </w:p>
    <w:p w:rsidR="008672B4" w:rsidRPr="001774B2" w:rsidRDefault="008672B4" w:rsidP="008672B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7669"/>
      </w:tblGrid>
      <w:tr w:rsidR="00CD44BE" w:rsidRPr="001774B2" w:rsidTr="00633F28">
        <w:trPr>
          <w:tblHeader/>
        </w:trPr>
        <w:tc>
          <w:tcPr>
            <w:tcW w:w="5000" w:type="pct"/>
            <w:gridSpan w:val="2"/>
            <w:tcBorders>
              <w:top w:val="single" w:sz="12" w:space="0" w:color="auto"/>
              <w:bottom w:val="single" w:sz="6" w:space="0" w:color="auto"/>
            </w:tcBorders>
            <w:shd w:val="clear" w:color="auto" w:fill="auto"/>
          </w:tcPr>
          <w:p w:rsidR="008672B4" w:rsidRPr="001774B2" w:rsidRDefault="005023CF" w:rsidP="008672B4">
            <w:pPr>
              <w:pStyle w:val="TableHeading"/>
            </w:pPr>
            <w:r w:rsidRPr="001774B2">
              <w:t>UN</w:t>
            </w:r>
            <w:r w:rsidR="001774B2">
              <w:noBreakHyphen/>
            </w:r>
            <w:r w:rsidRPr="001774B2">
              <w:t>sanctioned goods—Prohibited Exports Regulations</w:t>
            </w:r>
          </w:p>
        </w:tc>
      </w:tr>
      <w:tr w:rsidR="00CD44BE" w:rsidRPr="001774B2" w:rsidTr="00633F28">
        <w:trPr>
          <w:tblHeader/>
        </w:trPr>
        <w:tc>
          <w:tcPr>
            <w:tcW w:w="504" w:type="pct"/>
            <w:tcBorders>
              <w:top w:val="single" w:sz="6" w:space="0" w:color="auto"/>
              <w:bottom w:val="single" w:sz="12" w:space="0" w:color="auto"/>
            </w:tcBorders>
            <w:shd w:val="clear" w:color="auto" w:fill="auto"/>
          </w:tcPr>
          <w:p w:rsidR="008672B4" w:rsidRPr="001774B2" w:rsidRDefault="008672B4" w:rsidP="008672B4">
            <w:pPr>
              <w:pStyle w:val="TableHeading"/>
            </w:pPr>
            <w:r w:rsidRPr="001774B2">
              <w:t>Item</w:t>
            </w:r>
          </w:p>
        </w:tc>
        <w:tc>
          <w:tcPr>
            <w:tcW w:w="4496" w:type="pct"/>
            <w:tcBorders>
              <w:top w:val="single" w:sz="6" w:space="0" w:color="auto"/>
              <w:bottom w:val="single" w:sz="12" w:space="0" w:color="auto"/>
            </w:tcBorders>
            <w:shd w:val="clear" w:color="auto" w:fill="auto"/>
          </w:tcPr>
          <w:p w:rsidR="008672B4" w:rsidRPr="001774B2" w:rsidRDefault="005023CF" w:rsidP="008672B4">
            <w:pPr>
              <w:pStyle w:val="TableHeading"/>
            </w:pPr>
            <w:r w:rsidRPr="001774B2">
              <w:t>Goods</w:t>
            </w:r>
          </w:p>
        </w:tc>
      </w:tr>
      <w:tr w:rsidR="00CD44BE" w:rsidRPr="001774B2" w:rsidTr="00633F28">
        <w:tc>
          <w:tcPr>
            <w:tcW w:w="504" w:type="pct"/>
            <w:shd w:val="clear" w:color="auto" w:fill="auto"/>
          </w:tcPr>
          <w:p w:rsidR="00004B12" w:rsidRPr="001774B2" w:rsidRDefault="00004B12" w:rsidP="008672B4">
            <w:pPr>
              <w:pStyle w:val="Tabletext"/>
            </w:pPr>
            <w:r w:rsidRPr="001774B2">
              <w:t>1</w:t>
            </w:r>
          </w:p>
        </w:tc>
        <w:tc>
          <w:tcPr>
            <w:tcW w:w="4496" w:type="pct"/>
            <w:shd w:val="clear" w:color="auto" w:fill="auto"/>
          </w:tcPr>
          <w:p w:rsidR="00004B12" w:rsidRPr="001774B2" w:rsidRDefault="00004B12" w:rsidP="00004B12">
            <w:pPr>
              <w:pStyle w:val="Tabletext"/>
            </w:pPr>
            <w:r w:rsidRPr="001774B2">
              <w:t>Goods to which regulation</w:t>
            </w:r>
            <w:r w:rsidR="001774B2">
              <w:t> </w:t>
            </w:r>
            <w:r w:rsidRPr="001774B2">
              <w:t>13CI of the Prohibited Exports</w:t>
            </w:r>
            <w:r w:rsidRPr="001774B2">
              <w:rPr>
                <w:i/>
              </w:rPr>
              <w:t xml:space="preserve"> </w:t>
            </w:r>
            <w:r w:rsidRPr="001774B2">
              <w:t>Regulations applies</w:t>
            </w:r>
          </w:p>
        </w:tc>
      </w:tr>
      <w:tr w:rsidR="00CD44BE" w:rsidRPr="001774B2" w:rsidTr="00633F28">
        <w:tc>
          <w:tcPr>
            <w:tcW w:w="504" w:type="pct"/>
            <w:shd w:val="clear" w:color="auto" w:fill="auto"/>
          </w:tcPr>
          <w:p w:rsidR="00004B12" w:rsidRPr="001774B2" w:rsidRDefault="00004B12" w:rsidP="008672B4">
            <w:pPr>
              <w:pStyle w:val="Tabletext"/>
            </w:pPr>
            <w:r w:rsidRPr="001774B2">
              <w:t>2</w:t>
            </w:r>
          </w:p>
        </w:tc>
        <w:tc>
          <w:tcPr>
            <w:tcW w:w="4496" w:type="pct"/>
            <w:shd w:val="clear" w:color="auto" w:fill="auto"/>
          </w:tcPr>
          <w:p w:rsidR="00004B12" w:rsidRPr="001774B2" w:rsidRDefault="00004B12" w:rsidP="00C12A54">
            <w:pPr>
              <w:pStyle w:val="Tabletext"/>
            </w:pPr>
            <w:r w:rsidRPr="001774B2">
              <w:t>Goods to which regulation</w:t>
            </w:r>
            <w:r w:rsidR="001774B2">
              <w:t> </w:t>
            </w:r>
            <w:r w:rsidRPr="001774B2">
              <w:t>13CJ of the Prohibited Exports</w:t>
            </w:r>
            <w:r w:rsidRPr="001774B2">
              <w:rPr>
                <w:i/>
              </w:rPr>
              <w:t xml:space="preserve"> </w:t>
            </w:r>
            <w:r w:rsidRPr="001774B2">
              <w:t>Regulations applies</w:t>
            </w:r>
          </w:p>
        </w:tc>
      </w:tr>
      <w:tr w:rsidR="00CD44BE" w:rsidRPr="001774B2" w:rsidTr="00633F28">
        <w:tc>
          <w:tcPr>
            <w:tcW w:w="504" w:type="pct"/>
            <w:shd w:val="clear" w:color="auto" w:fill="auto"/>
          </w:tcPr>
          <w:p w:rsidR="00004B12" w:rsidRPr="001774B2" w:rsidRDefault="00004B12" w:rsidP="008672B4">
            <w:pPr>
              <w:pStyle w:val="Tabletext"/>
            </w:pPr>
            <w:r w:rsidRPr="001774B2">
              <w:t>3</w:t>
            </w:r>
          </w:p>
        </w:tc>
        <w:tc>
          <w:tcPr>
            <w:tcW w:w="4496" w:type="pct"/>
            <w:shd w:val="clear" w:color="auto" w:fill="auto"/>
          </w:tcPr>
          <w:p w:rsidR="00004B12" w:rsidRPr="001774B2" w:rsidRDefault="00004B12" w:rsidP="00C12A54">
            <w:pPr>
              <w:pStyle w:val="Tabletext"/>
            </w:pPr>
            <w:r w:rsidRPr="001774B2">
              <w:t>Goods to which regulation</w:t>
            </w:r>
            <w:r w:rsidR="001774B2">
              <w:t> </w:t>
            </w:r>
            <w:r w:rsidRPr="001774B2">
              <w:t>13CK of the Prohibited Exports</w:t>
            </w:r>
            <w:r w:rsidRPr="001774B2">
              <w:rPr>
                <w:i/>
              </w:rPr>
              <w:t xml:space="preserve"> </w:t>
            </w:r>
            <w:r w:rsidRPr="001774B2">
              <w:t>Regulations applies</w:t>
            </w:r>
          </w:p>
        </w:tc>
      </w:tr>
      <w:tr w:rsidR="00CD44BE" w:rsidRPr="001774B2" w:rsidTr="00633F28">
        <w:tc>
          <w:tcPr>
            <w:tcW w:w="504" w:type="pct"/>
            <w:shd w:val="clear" w:color="auto" w:fill="auto"/>
          </w:tcPr>
          <w:p w:rsidR="00004B12" w:rsidRPr="001774B2" w:rsidRDefault="00004B12" w:rsidP="008672B4">
            <w:pPr>
              <w:pStyle w:val="Tabletext"/>
            </w:pPr>
            <w:r w:rsidRPr="001774B2">
              <w:t>4</w:t>
            </w:r>
          </w:p>
        </w:tc>
        <w:tc>
          <w:tcPr>
            <w:tcW w:w="4496" w:type="pct"/>
            <w:shd w:val="clear" w:color="auto" w:fill="auto"/>
          </w:tcPr>
          <w:p w:rsidR="00004B12" w:rsidRPr="001774B2" w:rsidRDefault="00004B12" w:rsidP="00C12A54">
            <w:pPr>
              <w:pStyle w:val="Tabletext"/>
            </w:pPr>
            <w:r w:rsidRPr="001774B2">
              <w:t>Goods to which regulation</w:t>
            </w:r>
            <w:r w:rsidR="001774B2">
              <w:t> </w:t>
            </w:r>
            <w:r w:rsidRPr="001774B2">
              <w:t>13CL of the Prohibited Exports</w:t>
            </w:r>
            <w:r w:rsidRPr="001774B2">
              <w:rPr>
                <w:i/>
              </w:rPr>
              <w:t xml:space="preserve"> </w:t>
            </w:r>
            <w:r w:rsidRPr="001774B2">
              <w:t>Regulations applies</w:t>
            </w:r>
          </w:p>
        </w:tc>
      </w:tr>
      <w:tr w:rsidR="00CD44BE" w:rsidRPr="001774B2" w:rsidTr="00633F28">
        <w:tc>
          <w:tcPr>
            <w:tcW w:w="504" w:type="pct"/>
            <w:shd w:val="clear" w:color="auto" w:fill="auto"/>
          </w:tcPr>
          <w:p w:rsidR="00004B12" w:rsidRPr="001774B2" w:rsidRDefault="00004B12" w:rsidP="008672B4">
            <w:pPr>
              <w:pStyle w:val="Tabletext"/>
            </w:pPr>
            <w:r w:rsidRPr="001774B2">
              <w:t>5</w:t>
            </w:r>
          </w:p>
        </w:tc>
        <w:tc>
          <w:tcPr>
            <w:tcW w:w="4496" w:type="pct"/>
            <w:shd w:val="clear" w:color="auto" w:fill="auto"/>
          </w:tcPr>
          <w:p w:rsidR="00004B12" w:rsidRPr="001774B2" w:rsidRDefault="00004B12" w:rsidP="00C12A54">
            <w:pPr>
              <w:pStyle w:val="Tabletext"/>
            </w:pPr>
            <w:r w:rsidRPr="001774B2">
              <w:t>Goods to which regulation</w:t>
            </w:r>
            <w:r w:rsidR="001774B2">
              <w:t> </w:t>
            </w:r>
            <w:r w:rsidRPr="001774B2">
              <w:t>13CM of the Prohibited Exports</w:t>
            </w:r>
            <w:r w:rsidRPr="001774B2">
              <w:rPr>
                <w:i/>
              </w:rPr>
              <w:t xml:space="preserve"> </w:t>
            </w:r>
            <w:r w:rsidRPr="001774B2">
              <w:t>Regulations applies</w:t>
            </w:r>
          </w:p>
        </w:tc>
      </w:tr>
      <w:tr w:rsidR="00CD44BE" w:rsidRPr="001774B2" w:rsidTr="00633F28">
        <w:tc>
          <w:tcPr>
            <w:tcW w:w="504" w:type="pct"/>
            <w:shd w:val="clear" w:color="auto" w:fill="auto"/>
          </w:tcPr>
          <w:p w:rsidR="00004B12" w:rsidRPr="001774B2" w:rsidRDefault="00004B12" w:rsidP="008672B4">
            <w:pPr>
              <w:pStyle w:val="Tabletext"/>
            </w:pPr>
            <w:r w:rsidRPr="001774B2">
              <w:t>6</w:t>
            </w:r>
          </w:p>
        </w:tc>
        <w:tc>
          <w:tcPr>
            <w:tcW w:w="4496" w:type="pct"/>
            <w:shd w:val="clear" w:color="auto" w:fill="auto"/>
          </w:tcPr>
          <w:p w:rsidR="00004B12" w:rsidRPr="001774B2" w:rsidRDefault="00004B12" w:rsidP="00C12A54">
            <w:pPr>
              <w:pStyle w:val="Tabletext"/>
            </w:pPr>
            <w:r w:rsidRPr="001774B2">
              <w:t>Goods to which regulation</w:t>
            </w:r>
            <w:r w:rsidR="001774B2">
              <w:t> </w:t>
            </w:r>
            <w:r w:rsidRPr="001774B2">
              <w:t>13CN of the Prohibited Exports</w:t>
            </w:r>
            <w:r w:rsidRPr="001774B2">
              <w:rPr>
                <w:i/>
              </w:rPr>
              <w:t xml:space="preserve"> </w:t>
            </w:r>
            <w:r w:rsidRPr="001774B2">
              <w:t>Regulations applies</w:t>
            </w:r>
          </w:p>
        </w:tc>
      </w:tr>
      <w:tr w:rsidR="00CD44BE" w:rsidRPr="001774B2" w:rsidTr="00633F28">
        <w:tc>
          <w:tcPr>
            <w:tcW w:w="504" w:type="pct"/>
            <w:shd w:val="clear" w:color="auto" w:fill="auto"/>
          </w:tcPr>
          <w:p w:rsidR="00004B12" w:rsidRPr="001774B2" w:rsidRDefault="00004B12" w:rsidP="008672B4">
            <w:pPr>
              <w:pStyle w:val="Tabletext"/>
            </w:pPr>
            <w:r w:rsidRPr="001774B2">
              <w:t>7</w:t>
            </w:r>
          </w:p>
        </w:tc>
        <w:tc>
          <w:tcPr>
            <w:tcW w:w="4496" w:type="pct"/>
            <w:shd w:val="clear" w:color="auto" w:fill="auto"/>
          </w:tcPr>
          <w:p w:rsidR="00004B12" w:rsidRPr="001774B2" w:rsidRDefault="00004B12" w:rsidP="00C12A54">
            <w:pPr>
              <w:pStyle w:val="Tabletext"/>
            </w:pPr>
            <w:r w:rsidRPr="001774B2">
              <w:t>Goods to which regulation</w:t>
            </w:r>
            <w:r w:rsidR="001774B2">
              <w:t> </w:t>
            </w:r>
            <w:r w:rsidRPr="001774B2">
              <w:t>13CO of the Prohibited Exports</w:t>
            </w:r>
            <w:r w:rsidRPr="001774B2">
              <w:rPr>
                <w:i/>
              </w:rPr>
              <w:t xml:space="preserve"> </w:t>
            </w:r>
            <w:r w:rsidRPr="001774B2">
              <w:t>Regulations applies</w:t>
            </w:r>
          </w:p>
        </w:tc>
      </w:tr>
      <w:tr w:rsidR="00CD44BE" w:rsidRPr="001774B2" w:rsidTr="00633F28">
        <w:tc>
          <w:tcPr>
            <w:tcW w:w="504" w:type="pct"/>
            <w:shd w:val="clear" w:color="auto" w:fill="auto"/>
          </w:tcPr>
          <w:p w:rsidR="00004B12" w:rsidRPr="001774B2" w:rsidRDefault="00004B12" w:rsidP="008672B4">
            <w:pPr>
              <w:pStyle w:val="Tabletext"/>
            </w:pPr>
            <w:r w:rsidRPr="001774B2">
              <w:t>8</w:t>
            </w:r>
          </w:p>
        </w:tc>
        <w:tc>
          <w:tcPr>
            <w:tcW w:w="4496" w:type="pct"/>
            <w:shd w:val="clear" w:color="auto" w:fill="auto"/>
          </w:tcPr>
          <w:p w:rsidR="00004B12" w:rsidRPr="001774B2" w:rsidRDefault="00004B12" w:rsidP="00C12A54">
            <w:pPr>
              <w:pStyle w:val="Tabletext"/>
            </w:pPr>
            <w:r w:rsidRPr="001774B2">
              <w:t>Goods to which regulation</w:t>
            </w:r>
            <w:r w:rsidR="001774B2">
              <w:t> </w:t>
            </w:r>
            <w:r w:rsidRPr="001774B2">
              <w:t>13CP of the Prohibited Exports</w:t>
            </w:r>
            <w:r w:rsidRPr="001774B2">
              <w:rPr>
                <w:i/>
              </w:rPr>
              <w:t xml:space="preserve"> </w:t>
            </w:r>
            <w:r w:rsidRPr="001774B2">
              <w:t>Regulations applies</w:t>
            </w:r>
          </w:p>
        </w:tc>
      </w:tr>
      <w:tr w:rsidR="00CD44BE" w:rsidRPr="001774B2" w:rsidTr="00633F28">
        <w:tc>
          <w:tcPr>
            <w:tcW w:w="504" w:type="pct"/>
            <w:shd w:val="clear" w:color="auto" w:fill="auto"/>
          </w:tcPr>
          <w:p w:rsidR="00004B12" w:rsidRPr="001774B2" w:rsidRDefault="00004B12" w:rsidP="008672B4">
            <w:pPr>
              <w:pStyle w:val="Tabletext"/>
            </w:pPr>
            <w:r w:rsidRPr="001774B2">
              <w:t>9</w:t>
            </w:r>
          </w:p>
        </w:tc>
        <w:tc>
          <w:tcPr>
            <w:tcW w:w="4496" w:type="pct"/>
            <w:shd w:val="clear" w:color="auto" w:fill="auto"/>
          </w:tcPr>
          <w:p w:rsidR="00004B12" w:rsidRPr="001774B2" w:rsidRDefault="00004B12" w:rsidP="00C12A54">
            <w:pPr>
              <w:pStyle w:val="Tabletext"/>
            </w:pPr>
            <w:r w:rsidRPr="001774B2">
              <w:t>Goods to which regulation</w:t>
            </w:r>
            <w:r w:rsidR="001774B2">
              <w:t> </w:t>
            </w:r>
            <w:r w:rsidRPr="001774B2">
              <w:t>13CQ of the Prohibited Exports</w:t>
            </w:r>
            <w:r w:rsidRPr="001774B2">
              <w:rPr>
                <w:i/>
              </w:rPr>
              <w:t xml:space="preserve"> </w:t>
            </w:r>
            <w:r w:rsidRPr="001774B2">
              <w:t>Regulations applies</w:t>
            </w:r>
          </w:p>
        </w:tc>
      </w:tr>
      <w:tr w:rsidR="00CD44BE" w:rsidRPr="001774B2" w:rsidTr="00633F28">
        <w:tc>
          <w:tcPr>
            <w:tcW w:w="504" w:type="pct"/>
            <w:shd w:val="clear" w:color="auto" w:fill="auto"/>
          </w:tcPr>
          <w:p w:rsidR="00004B12" w:rsidRPr="001774B2" w:rsidRDefault="00004B12" w:rsidP="008672B4">
            <w:pPr>
              <w:pStyle w:val="Tabletext"/>
            </w:pPr>
            <w:r w:rsidRPr="001774B2">
              <w:t>10</w:t>
            </w:r>
          </w:p>
        </w:tc>
        <w:tc>
          <w:tcPr>
            <w:tcW w:w="4496" w:type="pct"/>
            <w:shd w:val="clear" w:color="auto" w:fill="auto"/>
          </w:tcPr>
          <w:p w:rsidR="00004B12" w:rsidRPr="001774B2" w:rsidRDefault="00004B12" w:rsidP="00C12A54">
            <w:pPr>
              <w:pStyle w:val="Tabletext"/>
            </w:pPr>
            <w:r w:rsidRPr="001774B2">
              <w:t>Goods to which regulation</w:t>
            </w:r>
            <w:r w:rsidR="001774B2">
              <w:t> </w:t>
            </w:r>
            <w:r w:rsidRPr="001774B2">
              <w:t>13CR of the Prohibited Exports</w:t>
            </w:r>
            <w:r w:rsidRPr="001774B2">
              <w:rPr>
                <w:i/>
              </w:rPr>
              <w:t xml:space="preserve"> </w:t>
            </w:r>
            <w:r w:rsidRPr="001774B2">
              <w:t>Regulations applies</w:t>
            </w:r>
          </w:p>
        </w:tc>
      </w:tr>
      <w:tr w:rsidR="00CD44BE" w:rsidRPr="001774B2" w:rsidTr="00633F28">
        <w:tc>
          <w:tcPr>
            <w:tcW w:w="504" w:type="pct"/>
            <w:shd w:val="clear" w:color="auto" w:fill="auto"/>
          </w:tcPr>
          <w:p w:rsidR="00004B12" w:rsidRPr="001774B2" w:rsidRDefault="00004B12" w:rsidP="008672B4">
            <w:pPr>
              <w:pStyle w:val="Tabletext"/>
            </w:pPr>
            <w:r w:rsidRPr="001774B2">
              <w:t>11</w:t>
            </w:r>
          </w:p>
        </w:tc>
        <w:tc>
          <w:tcPr>
            <w:tcW w:w="4496" w:type="pct"/>
            <w:shd w:val="clear" w:color="auto" w:fill="auto"/>
          </w:tcPr>
          <w:p w:rsidR="00004B12" w:rsidRPr="001774B2" w:rsidRDefault="00004B12" w:rsidP="00C12A54">
            <w:pPr>
              <w:pStyle w:val="Tabletext"/>
            </w:pPr>
            <w:r w:rsidRPr="001774B2">
              <w:t>Goods to which regulation</w:t>
            </w:r>
            <w:r w:rsidR="001774B2">
              <w:t> </w:t>
            </w:r>
            <w:r w:rsidRPr="001774B2">
              <w:t>13CS of the Prohibited Exports</w:t>
            </w:r>
            <w:r w:rsidRPr="001774B2">
              <w:rPr>
                <w:i/>
              </w:rPr>
              <w:t xml:space="preserve"> </w:t>
            </w:r>
            <w:r w:rsidRPr="001774B2">
              <w:t>Regulations applies</w:t>
            </w:r>
          </w:p>
        </w:tc>
      </w:tr>
      <w:tr w:rsidR="00CD44BE" w:rsidRPr="001774B2" w:rsidTr="00633F28">
        <w:tc>
          <w:tcPr>
            <w:tcW w:w="504" w:type="pct"/>
            <w:tcBorders>
              <w:bottom w:val="single" w:sz="4" w:space="0" w:color="auto"/>
            </w:tcBorders>
            <w:shd w:val="clear" w:color="auto" w:fill="auto"/>
          </w:tcPr>
          <w:p w:rsidR="00004B12" w:rsidRPr="001774B2" w:rsidRDefault="00004B12" w:rsidP="008672B4">
            <w:pPr>
              <w:pStyle w:val="Tabletext"/>
            </w:pPr>
            <w:r w:rsidRPr="001774B2">
              <w:t>12</w:t>
            </w:r>
          </w:p>
        </w:tc>
        <w:tc>
          <w:tcPr>
            <w:tcW w:w="4496" w:type="pct"/>
            <w:tcBorders>
              <w:bottom w:val="single" w:sz="4" w:space="0" w:color="auto"/>
            </w:tcBorders>
            <w:shd w:val="clear" w:color="auto" w:fill="auto"/>
          </w:tcPr>
          <w:p w:rsidR="00004B12" w:rsidRPr="001774B2" w:rsidRDefault="00004B12" w:rsidP="00C12A54">
            <w:pPr>
              <w:pStyle w:val="Tabletext"/>
            </w:pPr>
            <w:r w:rsidRPr="001774B2">
              <w:t>Goods to which regulation</w:t>
            </w:r>
            <w:r w:rsidR="001774B2">
              <w:t> </w:t>
            </w:r>
            <w:r w:rsidRPr="001774B2">
              <w:t>13CT of the Prohibited Exports Regulations applies</w:t>
            </w:r>
          </w:p>
        </w:tc>
      </w:tr>
      <w:tr w:rsidR="00CD44BE" w:rsidRPr="001774B2" w:rsidTr="00633F28">
        <w:tc>
          <w:tcPr>
            <w:tcW w:w="504" w:type="pct"/>
            <w:tcBorders>
              <w:bottom w:val="single" w:sz="12" w:space="0" w:color="auto"/>
            </w:tcBorders>
            <w:shd w:val="clear" w:color="auto" w:fill="auto"/>
          </w:tcPr>
          <w:p w:rsidR="00004B12" w:rsidRPr="001774B2" w:rsidRDefault="00004B12" w:rsidP="008672B4">
            <w:pPr>
              <w:pStyle w:val="Tabletext"/>
            </w:pPr>
            <w:r w:rsidRPr="001774B2">
              <w:t>13</w:t>
            </w:r>
          </w:p>
        </w:tc>
        <w:tc>
          <w:tcPr>
            <w:tcW w:w="4496" w:type="pct"/>
            <w:tcBorders>
              <w:bottom w:val="single" w:sz="12" w:space="0" w:color="auto"/>
            </w:tcBorders>
            <w:shd w:val="clear" w:color="auto" w:fill="auto"/>
          </w:tcPr>
          <w:p w:rsidR="00004B12" w:rsidRPr="001774B2" w:rsidRDefault="00004B12" w:rsidP="00C12A54">
            <w:pPr>
              <w:pStyle w:val="Tabletext"/>
            </w:pPr>
            <w:r w:rsidRPr="001774B2">
              <w:t>Goods to which regulation</w:t>
            </w:r>
            <w:r w:rsidR="001774B2">
              <w:t> </w:t>
            </w:r>
            <w:r w:rsidRPr="001774B2">
              <w:t>13E of the Prohibited Exports</w:t>
            </w:r>
            <w:r w:rsidRPr="001774B2">
              <w:rPr>
                <w:i/>
              </w:rPr>
              <w:t xml:space="preserve"> </w:t>
            </w:r>
            <w:r w:rsidRPr="001774B2">
              <w:t>Regulations applies if the immediate or final destination is, or is intended to be, one of the following countries:</w:t>
            </w:r>
          </w:p>
          <w:p w:rsidR="00004B12" w:rsidRPr="001774B2" w:rsidRDefault="00004B12" w:rsidP="00C12A54">
            <w:pPr>
              <w:pStyle w:val="Tablea"/>
            </w:pPr>
            <w:r w:rsidRPr="001774B2">
              <w:t>(a) Afghanistan;</w:t>
            </w:r>
          </w:p>
          <w:p w:rsidR="00004B12" w:rsidRPr="001774B2" w:rsidRDefault="00004B12" w:rsidP="00C12A54">
            <w:pPr>
              <w:pStyle w:val="Tablea"/>
            </w:pPr>
            <w:r w:rsidRPr="001774B2">
              <w:t>(b) Central African Republic;</w:t>
            </w:r>
          </w:p>
          <w:p w:rsidR="00004B12" w:rsidRPr="001774B2" w:rsidRDefault="00004B12" w:rsidP="00C12A54">
            <w:pPr>
              <w:pStyle w:val="Tablea"/>
            </w:pPr>
            <w:r w:rsidRPr="001774B2">
              <w:t>(c) Cote d’Ivoire;</w:t>
            </w:r>
          </w:p>
          <w:p w:rsidR="00004B12" w:rsidRPr="001774B2" w:rsidRDefault="00004B12" w:rsidP="00C12A54">
            <w:pPr>
              <w:pStyle w:val="Tablea"/>
            </w:pPr>
            <w:r w:rsidRPr="001774B2">
              <w:t>(d) Democratic People’s Republic of Korea (North Korea);</w:t>
            </w:r>
          </w:p>
          <w:p w:rsidR="00004B12" w:rsidRPr="001774B2" w:rsidRDefault="00004B12" w:rsidP="00C12A54">
            <w:pPr>
              <w:pStyle w:val="Tablea"/>
            </w:pPr>
            <w:r w:rsidRPr="001774B2">
              <w:t>(e) Democratic Republic of the Congo;</w:t>
            </w:r>
          </w:p>
          <w:p w:rsidR="00004B12" w:rsidRPr="001774B2" w:rsidRDefault="00004B12" w:rsidP="00C12A54">
            <w:pPr>
              <w:pStyle w:val="Tablea"/>
            </w:pPr>
            <w:r w:rsidRPr="001774B2">
              <w:t>(f) Eritrea;</w:t>
            </w:r>
          </w:p>
          <w:p w:rsidR="00004B12" w:rsidRPr="001774B2" w:rsidRDefault="00004B12" w:rsidP="00C12A54">
            <w:pPr>
              <w:pStyle w:val="Tablea"/>
            </w:pPr>
            <w:r w:rsidRPr="001774B2">
              <w:t>(g) Iran;</w:t>
            </w:r>
          </w:p>
          <w:p w:rsidR="00004B12" w:rsidRPr="001774B2" w:rsidRDefault="00004B12" w:rsidP="00C12A54">
            <w:pPr>
              <w:pStyle w:val="Tablea"/>
            </w:pPr>
            <w:r w:rsidRPr="001774B2">
              <w:t>(h) Iraq;</w:t>
            </w:r>
          </w:p>
          <w:p w:rsidR="00004B12" w:rsidRPr="001774B2" w:rsidRDefault="00004B12" w:rsidP="00C12A54">
            <w:pPr>
              <w:pStyle w:val="Tablea"/>
            </w:pPr>
            <w:r w:rsidRPr="001774B2">
              <w:t>(i) Lebanon;</w:t>
            </w:r>
          </w:p>
          <w:p w:rsidR="00004B12" w:rsidRPr="001774B2" w:rsidRDefault="00004B12" w:rsidP="00C12A54">
            <w:pPr>
              <w:pStyle w:val="Tablea"/>
            </w:pPr>
            <w:r w:rsidRPr="001774B2">
              <w:t>(j) Liberia;</w:t>
            </w:r>
          </w:p>
          <w:p w:rsidR="00004B12" w:rsidRPr="001774B2" w:rsidRDefault="00004B12" w:rsidP="00C12A54">
            <w:pPr>
              <w:pStyle w:val="Tablea"/>
            </w:pPr>
            <w:r w:rsidRPr="001774B2">
              <w:t>(k) Libya;</w:t>
            </w:r>
          </w:p>
          <w:p w:rsidR="00004B12" w:rsidRPr="001774B2" w:rsidRDefault="00004B12" w:rsidP="00C12A54">
            <w:pPr>
              <w:pStyle w:val="Tablea"/>
            </w:pPr>
            <w:r w:rsidRPr="001774B2">
              <w:t>(l) Sierra Leone;</w:t>
            </w:r>
          </w:p>
          <w:p w:rsidR="00004B12" w:rsidRPr="001774B2" w:rsidRDefault="00004B12" w:rsidP="00C12A54">
            <w:pPr>
              <w:pStyle w:val="Tablea"/>
            </w:pPr>
            <w:r w:rsidRPr="001774B2">
              <w:t>(m) Somalia;</w:t>
            </w:r>
          </w:p>
          <w:p w:rsidR="00004B12" w:rsidRPr="001774B2" w:rsidRDefault="00004B12" w:rsidP="00C12A54">
            <w:pPr>
              <w:pStyle w:val="Tabletext"/>
            </w:pPr>
            <w:r w:rsidRPr="001774B2">
              <w:t>(n) Sudan.</w:t>
            </w:r>
          </w:p>
        </w:tc>
      </w:tr>
    </w:tbl>
    <w:p w:rsidR="005023CF" w:rsidRPr="001774B2" w:rsidRDefault="005023CF" w:rsidP="005023CF">
      <w:pPr>
        <w:pStyle w:val="ActHead1"/>
        <w:pageBreakBefore/>
      </w:pPr>
      <w:bookmarkStart w:id="83" w:name="_Toc31974764"/>
      <w:r w:rsidRPr="001774B2">
        <w:rPr>
          <w:rStyle w:val="CharChapNo"/>
        </w:rPr>
        <w:lastRenderedPageBreak/>
        <w:t>Schedule</w:t>
      </w:r>
      <w:r w:rsidR="001774B2" w:rsidRPr="001774B2">
        <w:rPr>
          <w:rStyle w:val="CharChapNo"/>
        </w:rPr>
        <w:t> </w:t>
      </w:r>
      <w:r w:rsidRPr="001774B2">
        <w:rPr>
          <w:rStyle w:val="CharChapNo"/>
        </w:rPr>
        <w:t>2</w:t>
      </w:r>
      <w:r w:rsidRPr="001774B2">
        <w:t>—</w:t>
      </w:r>
      <w:r w:rsidRPr="001774B2">
        <w:rPr>
          <w:rStyle w:val="CharChapText"/>
        </w:rPr>
        <w:t>Countries to which subsection</w:t>
      </w:r>
      <w:r w:rsidR="001774B2" w:rsidRPr="001774B2">
        <w:rPr>
          <w:rStyle w:val="CharChapText"/>
        </w:rPr>
        <w:t> </w:t>
      </w:r>
      <w:r w:rsidRPr="001774B2">
        <w:rPr>
          <w:rStyle w:val="CharChapText"/>
        </w:rPr>
        <w:t>269TAC(5D) of the Act does not apply</w:t>
      </w:r>
      <w:bookmarkEnd w:id="83"/>
    </w:p>
    <w:p w:rsidR="005023CF" w:rsidRPr="001774B2" w:rsidRDefault="005023CF" w:rsidP="005023CF">
      <w:pPr>
        <w:pStyle w:val="notemargin"/>
      </w:pPr>
      <w:r w:rsidRPr="001774B2">
        <w:t>Note:</w:t>
      </w:r>
      <w:r w:rsidRPr="001774B2">
        <w:tab/>
        <w:t>See section</w:t>
      </w:r>
      <w:r w:rsidR="001774B2">
        <w:t> </w:t>
      </w:r>
      <w:r w:rsidR="00C97F02" w:rsidRPr="001774B2">
        <w:t>47</w:t>
      </w:r>
      <w:r w:rsidRPr="001774B2">
        <w:t>.</w:t>
      </w:r>
    </w:p>
    <w:p w:rsidR="005023CF" w:rsidRPr="001774B2" w:rsidRDefault="005023CF" w:rsidP="005023CF">
      <w:pPr>
        <w:pStyle w:val="Header"/>
      </w:pPr>
      <w:bookmarkStart w:id="84" w:name="f_Check_Lines_below"/>
      <w:bookmarkEnd w:id="84"/>
      <w:r w:rsidRPr="001774B2">
        <w:rPr>
          <w:rStyle w:val="CharPartNo"/>
        </w:rPr>
        <w:t xml:space="preserve"> </w:t>
      </w:r>
      <w:r w:rsidRPr="001774B2">
        <w:rPr>
          <w:rStyle w:val="CharPartText"/>
        </w:rPr>
        <w:t xml:space="preserve"> </w:t>
      </w:r>
    </w:p>
    <w:p w:rsidR="005023CF" w:rsidRPr="001774B2" w:rsidRDefault="005023CF" w:rsidP="005023CF">
      <w:pPr>
        <w:pStyle w:val="Header"/>
      </w:pPr>
      <w:r w:rsidRPr="001774B2">
        <w:rPr>
          <w:rStyle w:val="CharDivNo"/>
        </w:rPr>
        <w:t xml:space="preserve"> </w:t>
      </w:r>
      <w:r w:rsidRPr="001774B2">
        <w:rPr>
          <w:rStyle w:val="CharDivText"/>
        </w:rPr>
        <w:t xml:space="preserve"> </w:t>
      </w:r>
    </w:p>
    <w:p w:rsidR="005023CF" w:rsidRPr="001774B2" w:rsidRDefault="005023CF" w:rsidP="005023CF">
      <w:pPr>
        <w:pStyle w:val="ActHead5"/>
      </w:pPr>
      <w:bookmarkStart w:id="85" w:name="_Toc31974765"/>
      <w:r w:rsidRPr="001774B2">
        <w:rPr>
          <w:rStyle w:val="CharSectno"/>
        </w:rPr>
        <w:t>1</w:t>
      </w:r>
      <w:r w:rsidRPr="001774B2">
        <w:t xml:space="preserve">  Countries</w:t>
      </w:r>
      <w:bookmarkEnd w:id="85"/>
    </w:p>
    <w:p w:rsidR="008E1CD1" w:rsidRPr="001774B2" w:rsidRDefault="005023CF" w:rsidP="005023CF">
      <w:pPr>
        <w:pStyle w:val="subsection"/>
      </w:pPr>
      <w:r w:rsidRPr="001774B2">
        <w:tab/>
      </w:r>
      <w:r w:rsidRPr="001774B2">
        <w:tab/>
        <w:t>For section</w:t>
      </w:r>
      <w:r w:rsidR="001774B2">
        <w:t> </w:t>
      </w:r>
      <w:r w:rsidR="00C97F02" w:rsidRPr="001774B2">
        <w:t>47</w:t>
      </w:r>
      <w:r w:rsidRPr="001774B2">
        <w:t>, subsection</w:t>
      </w:r>
      <w:r w:rsidR="001774B2">
        <w:t> </w:t>
      </w:r>
      <w:r w:rsidRPr="001774B2">
        <w:t>269TAC(5D) of the Act does not apply to the countries mentioned in the following table.</w:t>
      </w:r>
    </w:p>
    <w:p w:rsidR="008E1CD1" w:rsidRPr="001774B2" w:rsidRDefault="008E1CD1" w:rsidP="008E1CD1">
      <w:pPr>
        <w:pStyle w:val="Tabletext"/>
      </w:pPr>
    </w:p>
    <w:p w:rsidR="00467E60" w:rsidRPr="001774B2" w:rsidRDefault="00467E60" w:rsidP="002E24EC">
      <w:pPr>
        <w:sectPr w:rsidR="00467E60" w:rsidRPr="001774B2" w:rsidSect="003B0841">
          <w:headerReference w:type="even" r:id="rId30"/>
          <w:headerReference w:type="default" r:id="rId31"/>
          <w:footerReference w:type="even" r:id="rId32"/>
          <w:footerReference w:type="default" r:id="rId33"/>
          <w:headerReference w:type="first" r:id="rId34"/>
          <w:footerReference w:type="first" r:id="rId35"/>
          <w:pgSz w:w="11907" w:h="16839" w:code="9"/>
          <w:pgMar w:top="2325" w:right="1797" w:bottom="1440" w:left="1797" w:header="720" w:footer="709" w:gutter="0"/>
          <w:cols w:space="720"/>
          <w:docGrid w:linePitch="299"/>
        </w:sectPr>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86"/>
        <w:gridCol w:w="3226"/>
      </w:tblGrid>
      <w:tr w:rsidR="00CD44BE" w:rsidRPr="001774B2" w:rsidTr="00633F28">
        <w:trPr>
          <w:tblHeader/>
        </w:trPr>
        <w:tc>
          <w:tcPr>
            <w:tcW w:w="5000" w:type="pct"/>
            <w:gridSpan w:val="2"/>
            <w:tcBorders>
              <w:top w:val="single" w:sz="12" w:space="0" w:color="auto"/>
              <w:bottom w:val="single" w:sz="6" w:space="0" w:color="auto"/>
            </w:tcBorders>
            <w:shd w:val="clear" w:color="auto" w:fill="auto"/>
          </w:tcPr>
          <w:p w:rsidR="008E1CD1" w:rsidRPr="001774B2" w:rsidRDefault="008E1CD1" w:rsidP="008E1CD1">
            <w:pPr>
              <w:pStyle w:val="TableHeading"/>
            </w:pPr>
            <w:r w:rsidRPr="001774B2">
              <w:lastRenderedPageBreak/>
              <w:t>Countries to which subsection</w:t>
            </w:r>
            <w:r w:rsidR="001774B2">
              <w:t> </w:t>
            </w:r>
            <w:r w:rsidRPr="001774B2">
              <w:t>269TAC(5D) of the Act does not apply</w:t>
            </w:r>
          </w:p>
        </w:tc>
      </w:tr>
      <w:tr w:rsidR="00CD44BE" w:rsidRPr="001774B2" w:rsidTr="00633F28">
        <w:trPr>
          <w:tblHeader/>
        </w:trPr>
        <w:tc>
          <w:tcPr>
            <w:tcW w:w="980" w:type="pct"/>
            <w:tcBorders>
              <w:top w:val="single" w:sz="6" w:space="0" w:color="auto"/>
              <w:bottom w:val="single" w:sz="12" w:space="0" w:color="auto"/>
            </w:tcBorders>
            <w:shd w:val="clear" w:color="auto" w:fill="auto"/>
          </w:tcPr>
          <w:p w:rsidR="008E1CD1" w:rsidRPr="001774B2" w:rsidRDefault="008E1CD1" w:rsidP="008E1CD1">
            <w:pPr>
              <w:pStyle w:val="TableHeading"/>
            </w:pPr>
            <w:r w:rsidRPr="001774B2">
              <w:t>Item</w:t>
            </w:r>
          </w:p>
        </w:tc>
        <w:tc>
          <w:tcPr>
            <w:tcW w:w="4020" w:type="pct"/>
            <w:tcBorders>
              <w:top w:val="single" w:sz="6" w:space="0" w:color="auto"/>
              <w:bottom w:val="single" w:sz="12" w:space="0" w:color="auto"/>
            </w:tcBorders>
            <w:shd w:val="clear" w:color="auto" w:fill="auto"/>
          </w:tcPr>
          <w:p w:rsidR="008E1CD1" w:rsidRPr="001774B2" w:rsidRDefault="008E1CD1" w:rsidP="008E1CD1">
            <w:pPr>
              <w:pStyle w:val="TableHeading"/>
            </w:pPr>
            <w:r w:rsidRPr="001774B2">
              <w:t>Country</w:t>
            </w:r>
          </w:p>
        </w:tc>
      </w:tr>
      <w:tr w:rsidR="00CD44BE" w:rsidRPr="001774B2" w:rsidTr="00633F28">
        <w:tc>
          <w:tcPr>
            <w:tcW w:w="980" w:type="pct"/>
            <w:tcBorders>
              <w:top w:val="single" w:sz="12" w:space="0" w:color="auto"/>
            </w:tcBorders>
            <w:shd w:val="clear" w:color="auto" w:fill="auto"/>
          </w:tcPr>
          <w:p w:rsidR="008E1CD1" w:rsidRPr="001774B2" w:rsidRDefault="008E1CD1" w:rsidP="008E1CD1">
            <w:pPr>
              <w:pStyle w:val="Tabletext"/>
            </w:pPr>
            <w:r w:rsidRPr="001774B2">
              <w:t>1</w:t>
            </w:r>
          </w:p>
        </w:tc>
        <w:tc>
          <w:tcPr>
            <w:tcW w:w="4020" w:type="pct"/>
            <w:tcBorders>
              <w:top w:val="single" w:sz="12" w:space="0" w:color="auto"/>
            </w:tcBorders>
            <w:shd w:val="clear" w:color="auto" w:fill="auto"/>
          </w:tcPr>
          <w:p w:rsidR="008E1CD1" w:rsidRPr="001774B2" w:rsidRDefault="008E1CD1" w:rsidP="00C12A54">
            <w:pPr>
              <w:pStyle w:val="Tabletext"/>
            </w:pPr>
            <w:r w:rsidRPr="001774B2">
              <w:t>Albania</w:t>
            </w:r>
          </w:p>
        </w:tc>
      </w:tr>
      <w:tr w:rsidR="00CD44BE" w:rsidRPr="001774B2" w:rsidTr="00633F28">
        <w:tc>
          <w:tcPr>
            <w:tcW w:w="980" w:type="pct"/>
            <w:shd w:val="clear" w:color="auto" w:fill="auto"/>
          </w:tcPr>
          <w:p w:rsidR="008E1CD1" w:rsidRPr="001774B2" w:rsidRDefault="008E1CD1" w:rsidP="008E1CD1">
            <w:pPr>
              <w:pStyle w:val="Tabletext"/>
            </w:pPr>
            <w:r w:rsidRPr="001774B2">
              <w:t>2</w:t>
            </w:r>
          </w:p>
        </w:tc>
        <w:tc>
          <w:tcPr>
            <w:tcW w:w="4020" w:type="pct"/>
            <w:shd w:val="clear" w:color="auto" w:fill="auto"/>
          </w:tcPr>
          <w:p w:rsidR="008E1CD1" w:rsidRPr="001774B2" w:rsidRDefault="008E1CD1" w:rsidP="00C12A54">
            <w:pPr>
              <w:pStyle w:val="Tabletext"/>
            </w:pPr>
            <w:r w:rsidRPr="001774B2">
              <w:t>Angola</w:t>
            </w:r>
          </w:p>
        </w:tc>
      </w:tr>
      <w:tr w:rsidR="00CD44BE" w:rsidRPr="001774B2" w:rsidTr="00633F28">
        <w:tc>
          <w:tcPr>
            <w:tcW w:w="980" w:type="pct"/>
            <w:shd w:val="clear" w:color="auto" w:fill="auto"/>
          </w:tcPr>
          <w:p w:rsidR="008E1CD1" w:rsidRPr="001774B2" w:rsidRDefault="008E1CD1" w:rsidP="008E1CD1">
            <w:pPr>
              <w:pStyle w:val="Tabletext"/>
            </w:pPr>
            <w:r w:rsidRPr="001774B2">
              <w:t>3</w:t>
            </w:r>
          </w:p>
        </w:tc>
        <w:tc>
          <w:tcPr>
            <w:tcW w:w="4020" w:type="pct"/>
            <w:shd w:val="clear" w:color="auto" w:fill="auto"/>
          </w:tcPr>
          <w:p w:rsidR="008E1CD1" w:rsidRPr="001774B2" w:rsidRDefault="008E1CD1" w:rsidP="00C12A54">
            <w:pPr>
              <w:pStyle w:val="Tabletext"/>
            </w:pPr>
            <w:r w:rsidRPr="001774B2">
              <w:t>Antigua and Barbuda</w:t>
            </w:r>
          </w:p>
        </w:tc>
      </w:tr>
      <w:tr w:rsidR="00CD44BE" w:rsidRPr="001774B2" w:rsidTr="00633F28">
        <w:tc>
          <w:tcPr>
            <w:tcW w:w="980" w:type="pct"/>
            <w:shd w:val="clear" w:color="auto" w:fill="auto"/>
          </w:tcPr>
          <w:p w:rsidR="008E1CD1" w:rsidRPr="001774B2" w:rsidRDefault="008E1CD1" w:rsidP="008E1CD1">
            <w:pPr>
              <w:pStyle w:val="Tabletext"/>
            </w:pPr>
            <w:r w:rsidRPr="001774B2">
              <w:t>4</w:t>
            </w:r>
          </w:p>
        </w:tc>
        <w:tc>
          <w:tcPr>
            <w:tcW w:w="4020" w:type="pct"/>
            <w:shd w:val="clear" w:color="auto" w:fill="auto"/>
          </w:tcPr>
          <w:p w:rsidR="008E1CD1" w:rsidRPr="001774B2" w:rsidRDefault="008E1CD1" w:rsidP="00C12A54">
            <w:pPr>
              <w:pStyle w:val="Tabletext"/>
            </w:pPr>
            <w:r w:rsidRPr="001774B2">
              <w:t>Argentina</w:t>
            </w:r>
          </w:p>
        </w:tc>
      </w:tr>
      <w:tr w:rsidR="00CD44BE" w:rsidRPr="001774B2" w:rsidTr="00633F28">
        <w:tc>
          <w:tcPr>
            <w:tcW w:w="980" w:type="pct"/>
            <w:shd w:val="clear" w:color="auto" w:fill="auto"/>
          </w:tcPr>
          <w:p w:rsidR="008E1CD1" w:rsidRPr="001774B2" w:rsidRDefault="008E1CD1" w:rsidP="008E1CD1">
            <w:pPr>
              <w:pStyle w:val="Tabletext"/>
            </w:pPr>
            <w:r w:rsidRPr="001774B2">
              <w:t>5</w:t>
            </w:r>
          </w:p>
        </w:tc>
        <w:tc>
          <w:tcPr>
            <w:tcW w:w="4020" w:type="pct"/>
            <w:shd w:val="clear" w:color="auto" w:fill="auto"/>
          </w:tcPr>
          <w:p w:rsidR="008E1CD1" w:rsidRPr="001774B2" w:rsidRDefault="008E1CD1" w:rsidP="00C12A54">
            <w:pPr>
              <w:pStyle w:val="Tabletext"/>
            </w:pPr>
            <w:r w:rsidRPr="001774B2">
              <w:t>Armenia</w:t>
            </w:r>
          </w:p>
        </w:tc>
      </w:tr>
      <w:tr w:rsidR="00CD44BE" w:rsidRPr="001774B2" w:rsidTr="00633F28">
        <w:tc>
          <w:tcPr>
            <w:tcW w:w="980" w:type="pct"/>
            <w:shd w:val="clear" w:color="auto" w:fill="auto"/>
          </w:tcPr>
          <w:p w:rsidR="008E1CD1" w:rsidRPr="001774B2" w:rsidRDefault="008E1CD1" w:rsidP="008E1CD1">
            <w:pPr>
              <w:pStyle w:val="Tabletext"/>
            </w:pPr>
            <w:r w:rsidRPr="001774B2">
              <w:t>6</w:t>
            </w:r>
          </w:p>
        </w:tc>
        <w:tc>
          <w:tcPr>
            <w:tcW w:w="4020" w:type="pct"/>
            <w:shd w:val="clear" w:color="auto" w:fill="auto"/>
          </w:tcPr>
          <w:p w:rsidR="008E1CD1" w:rsidRPr="001774B2" w:rsidRDefault="008E1CD1" w:rsidP="00C12A54">
            <w:pPr>
              <w:pStyle w:val="Tabletext"/>
            </w:pPr>
            <w:r w:rsidRPr="001774B2">
              <w:t>Austria</w:t>
            </w:r>
          </w:p>
        </w:tc>
      </w:tr>
      <w:tr w:rsidR="00CD44BE" w:rsidRPr="001774B2" w:rsidTr="00633F28">
        <w:tc>
          <w:tcPr>
            <w:tcW w:w="980" w:type="pct"/>
            <w:shd w:val="clear" w:color="auto" w:fill="auto"/>
          </w:tcPr>
          <w:p w:rsidR="008E1CD1" w:rsidRPr="001774B2" w:rsidRDefault="008E1CD1" w:rsidP="008E1CD1">
            <w:pPr>
              <w:pStyle w:val="Tabletext"/>
            </w:pPr>
            <w:r w:rsidRPr="001774B2">
              <w:t>7</w:t>
            </w:r>
          </w:p>
        </w:tc>
        <w:tc>
          <w:tcPr>
            <w:tcW w:w="4020" w:type="pct"/>
            <w:shd w:val="clear" w:color="auto" w:fill="auto"/>
          </w:tcPr>
          <w:p w:rsidR="008E1CD1" w:rsidRPr="001774B2" w:rsidRDefault="008E1CD1" w:rsidP="00C12A54">
            <w:pPr>
              <w:pStyle w:val="Tabletext"/>
            </w:pPr>
            <w:r w:rsidRPr="001774B2">
              <w:t>Bahrain</w:t>
            </w:r>
          </w:p>
        </w:tc>
      </w:tr>
      <w:tr w:rsidR="00CD44BE" w:rsidRPr="001774B2" w:rsidTr="00633F28">
        <w:tc>
          <w:tcPr>
            <w:tcW w:w="980" w:type="pct"/>
            <w:shd w:val="clear" w:color="auto" w:fill="auto"/>
          </w:tcPr>
          <w:p w:rsidR="008E1CD1" w:rsidRPr="001774B2" w:rsidRDefault="008E1CD1" w:rsidP="008E1CD1">
            <w:pPr>
              <w:pStyle w:val="Tabletext"/>
            </w:pPr>
            <w:r w:rsidRPr="001774B2">
              <w:t>8</w:t>
            </w:r>
          </w:p>
        </w:tc>
        <w:tc>
          <w:tcPr>
            <w:tcW w:w="4020" w:type="pct"/>
            <w:shd w:val="clear" w:color="auto" w:fill="auto"/>
          </w:tcPr>
          <w:p w:rsidR="008E1CD1" w:rsidRPr="001774B2" w:rsidRDefault="008E1CD1" w:rsidP="00C12A54">
            <w:pPr>
              <w:pStyle w:val="Tabletext"/>
            </w:pPr>
            <w:r w:rsidRPr="001774B2">
              <w:t>Bangladesh</w:t>
            </w:r>
          </w:p>
        </w:tc>
      </w:tr>
      <w:tr w:rsidR="00CD44BE" w:rsidRPr="001774B2" w:rsidTr="00633F28">
        <w:tc>
          <w:tcPr>
            <w:tcW w:w="980" w:type="pct"/>
            <w:shd w:val="clear" w:color="auto" w:fill="auto"/>
          </w:tcPr>
          <w:p w:rsidR="008E1CD1" w:rsidRPr="001774B2" w:rsidRDefault="008E1CD1" w:rsidP="008E1CD1">
            <w:pPr>
              <w:pStyle w:val="Tabletext"/>
            </w:pPr>
            <w:r w:rsidRPr="001774B2">
              <w:t>9</w:t>
            </w:r>
          </w:p>
        </w:tc>
        <w:tc>
          <w:tcPr>
            <w:tcW w:w="4020" w:type="pct"/>
            <w:shd w:val="clear" w:color="auto" w:fill="auto"/>
          </w:tcPr>
          <w:p w:rsidR="008E1CD1" w:rsidRPr="001774B2" w:rsidRDefault="008E1CD1" w:rsidP="00C12A54">
            <w:pPr>
              <w:pStyle w:val="Tabletext"/>
            </w:pPr>
            <w:r w:rsidRPr="001774B2">
              <w:t>Barbados</w:t>
            </w:r>
          </w:p>
        </w:tc>
      </w:tr>
      <w:tr w:rsidR="00CD44BE" w:rsidRPr="001774B2" w:rsidTr="00633F28">
        <w:tc>
          <w:tcPr>
            <w:tcW w:w="980" w:type="pct"/>
            <w:shd w:val="clear" w:color="auto" w:fill="auto"/>
          </w:tcPr>
          <w:p w:rsidR="008E1CD1" w:rsidRPr="001774B2" w:rsidRDefault="008E1CD1" w:rsidP="008E1CD1">
            <w:pPr>
              <w:pStyle w:val="Tabletext"/>
            </w:pPr>
            <w:r w:rsidRPr="001774B2">
              <w:t>10</w:t>
            </w:r>
          </w:p>
        </w:tc>
        <w:tc>
          <w:tcPr>
            <w:tcW w:w="4020" w:type="pct"/>
            <w:shd w:val="clear" w:color="auto" w:fill="auto"/>
          </w:tcPr>
          <w:p w:rsidR="008E1CD1" w:rsidRPr="001774B2" w:rsidRDefault="008E1CD1" w:rsidP="00C12A54">
            <w:pPr>
              <w:pStyle w:val="Tabletext"/>
            </w:pPr>
            <w:r w:rsidRPr="001774B2">
              <w:t>Belgium</w:t>
            </w:r>
          </w:p>
        </w:tc>
      </w:tr>
      <w:tr w:rsidR="00CD44BE" w:rsidRPr="001774B2" w:rsidTr="00633F28">
        <w:tc>
          <w:tcPr>
            <w:tcW w:w="980" w:type="pct"/>
            <w:shd w:val="clear" w:color="auto" w:fill="auto"/>
          </w:tcPr>
          <w:p w:rsidR="008E1CD1" w:rsidRPr="001774B2" w:rsidRDefault="008E1CD1" w:rsidP="008E1CD1">
            <w:pPr>
              <w:pStyle w:val="Tabletext"/>
            </w:pPr>
            <w:r w:rsidRPr="001774B2">
              <w:t>11</w:t>
            </w:r>
          </w:p>
        </w:tc>
        <w:tc>
          <w:tcPr>
            <w:tcW w:w="4020" w:type="pct"/>
            <w:shd w:val="clear" w:color="auto" w:fill="auto"/>
          </w:tcPr>
          <w:p w:rsidR="008E1CD1" w:rsidRPr="001774B2" w:rsidRDefault="008E1CD1" w:rsidP="00C12A54">
            <w:pPr>
              <w:pStyle w:val="Tabletext"/>
            </w:pPr>
            <w:r w:rsidRPr="001774B2">
              <w:t>Belize</w:t>
            </w:r>
          </w:p>
        </w:tc>
      </w:tr>
      <w:tr w:rsidR="00CD44BE" w:rsidRPr="001774B2" w:rsidTr="00633F28">
        <w:tc>
          <w:tcPr>
            <w:tcW w:w="980" w:type="pct"/>
            <w:shd w:val="clear" w:color="auto" w:fill="auto"/>
          </w:tcPr>
          <w:p w:rsidR="008E1CD1" w:rsidRPr="001774B2" w:rsidRDefault="008E1CD1" w:rsidP="008E1CD1">
            <w:pPr>
              <w:pStyle w:val="Tabletext"/>
            </w:pPr>
            <w:r w:rsidRPr="001774B2">
              <w:t>12</w:t>
            </w:r>
          </w:p>
        </w:tc>
        <w:tc>
          <w:tcPr>
            <w:tcW w:w="4020" w:type="pct"/>
            <w:shd w:val="clear" w:color="auto" w:fill="auto"/>
          </w:tcPr>
          <w:p w:rsidR="008E1CD1" w:rsidRPr="001774B2" w:rsidRDefault="008E1CD1" w:rsidP="00C12A54">
            <w:pPr>
              <w:pStyle w:val="Tabletext"/>
            </w:pPr>
            <w:r w:rsidRPr="001774B2">
              <w:t>Benin</w:t>
            </w:r>
          </w:p>
        </w:tc>
      </w:tr>
      <w:tr w:rsidR="00CD44BE" w:rsidRPr="001774B2" w:rsidTr="00633F28">
        <w:tc>
          <w:tcPr>
            <w:tcW w:w="980" w:type="pct"/>
            <w:shd w:val="clear" w:color="auto" w:fill="auto"/>
          </w:tcPr>
          <w:p w:rsidR="008E1CD1" w:rsidRPr="001774B2" w:rsidRDefault="008E1CD1" w:rsidP="008E1CD1">
            <w:pPr>
              <w:pStyle w:val="Tabletext"/>
            </w:pPr>
            <w:r w:rsidRPr="001774B2">
              <w:t>13</w:t>
            </w:r>
          </w:p>
        </w:tc>
        <w:tc>
          <w:tcPr>
            <w:tcW w:w="4020" w:type="pct"/>
            <w:shd w:val="clear" w:color="auto" w:fill="auto"/>
          </w:tcPr>
          <w:p w:rsidR="008E1CD1" w:rsidRPr="001774B2" w:rsidRDefault="008E1CD1" w:rsidP="00C12A54">
            <w:pPr>
              <w:pStyle w:val="Tabletext"/>
            </w:pPr>
            <w:r w:rsidRPr="001774B2">
              <w:t>Bolivia</w:t>
            </w:r>
          </w:p>
        </w:tc>
      </w:tr>
      <w:tr w:rsidR="00CD44BE" w:rsidRPr="001774B2" w:rsidTr="00633F28">
        <w:tc>
          <w:tcPr>
            <w:tcW w:w="980" w:type="pct"/>
            <w:shd w:val="clear" w:color="auto" w:fill="auto"/>
          </w:tcPr>
          <w:p w:rsidR="008E1CD1" w:rsidRPr="001774B2" w:rsidRDefault="008E1CD1" w:rsidP="008E1CD1">
            <w:pPr>
              <w:pStyle w:val="Tabletext"/>
            </w:pPr>
            <w:r w:rsidRPr="001774B2">
              <w:t>14</w:t>
            </w:r>
          </w:p>
        </w:tc>
        <w:tc>
          <w:tcPr>
            <w:tcW w:w="4020" w:type="pct"/>
            <w:shd w:val="clear" w:color="auto" w:fill="auto"/>
          </w:tcPr>
          <w:p w:rsidR="008E1CD1" w:rsidRPr="001774B2" w:rsidRDefault="008E1CD1" w:rsidP="00C12A54">
            <w:pPr>
              <w:pStyle w:val="Tabletext"/>
            </w:pPr>
            <w:r w:rsidRPr="001774B2">
              <w:t>Botswana</w:t>
            </w:r>
          </w:p>
        </w:tc>
      </w:tr>
      <w:tr w:rsidR="00CD44BE" w:rsidRPr="001774B2" w:rsidTr="00633F28">
        <w:tc>
          <w:tcPr>
            <w:tcW w:w="980" w:type="pct"/>
            <w:shd w:val="clear" w:color="auto" w:fill="auto"/>
          </w:tcPr>
          <w:p w:rsidR="008E1CD1" w:rsidRPr="001774B2" w:rsidRDefault="008E1CD1" w:rsidP="008E1CD1">
            <w:pPr>
              <w:pStyle w:val="Tabletext"/>
            </w:pPr>
            <w:r w:rsidRPr="001774B2">
              <w:t>15</w:t>
            </w:r>
          </w:p>
        </w:tc>
        <w:tc>
          <w:tcPr>
            <w:tcW w:w="4020" w:type="pct"/>
            <w:shd w:val="clear" w:color="auto" w:fill="auto"/>
          </w:tcPr>
          <w:p w:rsidR="008E1CD1" w:rsidRPr="001774B2" w:rsidRDefault="008E1CD1" w:rsidP="00C12A54">
            <w:pPr>
              <w:pStyle w:val="Tabletext"/>
            </w:pPr>
            <w:r w:rsidRPr="001774B2">
              <w:t>Brazil</w:t>
            </w:r>
          </w:p>
        </w:tc>
      </w:tr>
      <w:tr w:rsidR="00CD44BE" w:rsidRPr="001774B2" w:rsidTr="00633F28">
        <w:tc>
          <w:tcPr>
            <w:tcW w:w="980" w:type="pct"/>
            <w:shd w:val="clear" w:color="auto" w:fill="auto"/>
          </w:tcPr>
          <w:p w:rsidR="008E1CD1" w:rsidRPr="001774B2" w:rsidRDefault="008E1CD1" w:rsidP="008E1CD1">
            <w:pPr>
              <w:pStyle w:val="Tabletext"/>
            </w:pPr>
            <w:r w:rsidRPr="001774B2">
              <w:t>16</w:t>
            </w:r>
          </w:p>
        </w:tc>
        <w:tc>
          <w:tcPr>
            <w:tcW w:w="4020" w:type="pct"/>
            <w:shd w:val="clear" w:color="auto" w:fill="auto"/>
          </w:tcPr>
          <w:p w:rsidR="008E1CD1" w:rsidRPr="001774B2" w:rsidRDefault="008E1CD1" w:rsidP="00C12A54">
            <w:pPr>
              <w:pStyle w:val="Tabletext"/>
            </w:pPr>
            <w:r w:rsidRPr="001774B2">
              <w:t>Brunei Darussalam</w:t>
            </w:r>
          </w:p>
        </w:tc>
      </w:tr>
      <w:tr w:rsidR="00CD44BE" w:rsidRPr="001774B2" w:rsidTr="00633F28">
        <w:tc>
          <w:tcPr>
            <w:tcW w:w="980" w:type="pct"/>
            <w:shd w:val="clear" w:color="auto" w:fill="auto"/>
          </w:tcPr>
          <w:p w:rsidR="008E1CD1" w:rsidRPr="001774B2" w:rsidRDefault="008E1CD1" w:rsidP="008E1CD1">
            <w:pPr>
              <w:pStyle w:val="Tabletext"/>
            </w:pPr>
            <w:r w:rsidRPr="001774B2">
              <w:t>17</w:t>
            </w:r>
          </w:p>
        </w:tc>
        <w:tc>
          <w:tcPr>
            <w:tcW w:w="4020" w:type="pct"/>
            <w:shd w:val="clear" w:color="auto" w:fill="auto"/>
          </w:tcPr>
          <w:p w:rsidR="008E1CD1" w:rsidRPr="001774B2" w:rsidRDefault="008E1CD1" w:rsidP="00C12A54">
            <w:pPr>
              <w:pStyle w:val="Tabletext"/>
            </w:pPr>
            <w:r w:rsidRPr="001774B2">
              <w:t>Bulgaria</w:t>
            </w:r>
          </w:p>
        </w:tc>
      </w:tr>
      <w:tr w:rsidR="00CD44BE" w:rsidRPr="001774B2" w:rsidTr="00633F28">
        <w:tc>
          <w:tcPr>
            <w:tcW w:w="980" w:type="pct"/>
            <w:shd w:val="clear" w:color="auto" w:fill="auto"/>
          </w:tcPr>
          <w:p w:rsidR="008E1CD1" w:rsidRPr="001774B2" w:rsidRDefault="008E1CD1" w:rsidP="008E1CD1">
            <w:pPr>
              <w:pStyle w:val="Tabletext"/>
            </w:pPr>
            <w:r w:rsidRPr="001774B2">
              <w:t>18</w:t>
            </w:r>
          </w:p>
        </w:tc>
        <w:tc>
          <w:tcPr>
            <w:tcW w:w="4020" w:type="pct"/>
            <w:shd w:val="clear" w:color="auto" w:fill="auto"/>
          </w:tcPr>
          <w:p w:rsidR="008E1CD1" w:rsidRPr="001774B2" w:rsidRDefault="008E1CD1" w:rsidP="00C12A54">
            <w:pPr>
              <w:pStyle w:val="Tabletext"/>
            </w:pPr>
            <w:r w:rsidRPr="001774B2">
              <w:t>Burkina Faso</w:t>
            </w:r>
          </w:p>
        </w:tc>
      </w:tr>
      <w:tr w:rsidR="00CD44BE" w:rsidRPr="001774B2" w:rsidTr="00633F28">
        <w:tc>
          <w:tcPr>
            <w:tcW w:w="980" w:type="pct"/>
            <w:shd w:val="clear" w:color="auto" w:fill="auto"/>
          </w:tcPr>
          <w:p w:rsidR="008E1CD1" w:rsidRPr="001774B2" w:rsidRDefault="008E1CD1" w:rsidP="008E1CD1">
            <w:pPr>
              <w:pStyle w:val="Tabletext"/>
            </w:pPr>
            <w:r w:rsidRPr="001774B2">
              <w:t>19</w:t>
            </w:r>
          </w:p>
        </w:tc>
        <w:tc>
          <w:tcPr>
            <w:tcW w:w="4020" w:type="pct"/>
            <w:shd w:val="clear" w:color="auto" w:fill="auto"/>
          </w:tcPr>
          <w:p w:rsidR="008E1CD1" w:rsidRPr="001774B2" w:rsidRDefault="008E1CD1" w:rsidP="00C12A54">
            <w:pPr>
              <w:pStyle w:val="Tabletext"/>
            </w:pPr>
            <w:r w:rsidRPr="001774B2">
              <w:t>Burma (Myanmar)</w:t>
            </w:r>
          </w:p>
        </w:tc>
      </w:tr>
      <w:tr w:rsidR="00CD44BE" w:rsidRPr="001774B2" w:rsidTr="00633F28">
        <w:tc>
          <w:tcPr>
            <w:tcW w:w="980" w:type="pct"/>
            <w:shd w:val="clear" w:color="auto" w:fill="auto"/>
          </w:tcPr>
          <w:p w:rsidR="008E1CD1" w:rsidRPr="001774B2" w:rsidRDefault="008E1CD1" w:rsidP="008E1CD1">
            <w:pPr>
              <w:pStyle w:val="Tabletext"/>
            </w:pPr>
            <w:r w:rsidRPr="001774B2">
              <w:t>20</w:t>
            </w:r>
          </w:p>
        </w:tc>
        <w:tc>
          <w:tcPr>
            <w:tcW w:w="4020" w:type="pct"/>
            <w:shd w:val="clear" w:color="auto" w:fill="auto"/>
          </w:tcPr>
          <w:p w:rsidR="008E1CD1" w:rsidRPr="001774B2" w:rsidRDefault="008E1CD1" w:rsidP="00C12A54">
            <w:pPr>
              <w:pStyle w:val="Tabletext"/>
            </w:pPr>
            <w:r w:rsidRPr="001774B2">
              <w:t>Burundi</w:t>
            </w:r>
          </w:p>
        </w:tc>
      </w:tr>
      <w:tr w:rsidR="00CD44BE" w:rsidRPr="001774B2" w:rsidTr="00633F28">
        <w:tc>
          <w:tcPr>
            <w:tcW w:w="980" w:type="pct"/>
            <w:shd w:val="clear" w:color="auto" w:fill="auto"/>
          </w:tcPr>
          <w:p w:rsidR="008E1CD1" w:rsidRPr="001774B2" w:rsidRDefault="008E1CD1" w:rsidP="008E1CD1">
            <w:pPr>
              <w:pStyle w:val="Tabletext"/>
            </w:pPr>
            <w:r w:rsidRPr="001774B2">
              <w:t>21</w:t>
            </w:r>
          </w:p>
        </w:tc>
        <w:tc>
          <w:tcPr>
            <w:tcW w:w="4020" w:type="pct"/>
            <w:shd w:val="clear" w:color="auto" w:fill="auto"/>
          </w:tcPr>
          <w:p w:rsidR="008E1CD1" w:rsidRPr="001774B2" w:rsidRDefault="008E1CD1" w:rsidP="00C12A54">
            <w:pPr>
              <w:pStyle w:val="Tabletext"/>
            </w:pPr>
            <w:r w:rsidRPr="001774B2">
              <w:t>Cabo Verde (Cape Verde)</w:t>
            </w:r>
          </w:p>
        </w:tc>
      </w:tr>
      <w:tr w:rsidR="00CD44BE" w:rsidRPr="001774B2" w:rsidTr="00633F28">
        <w:tc>
          <w:tcPr>
            <w:tcW w:w="980" w:type="pct"/>
            <w:shd w:val="clear" w:color="auto" w:fill="auto"/>
          </w:tcPr>
          <w:p w:rsidR="008E1CD1" w:rsidRPr="001774B2" w:rsidRDefault="008E1CD1" w:rsidP="008E1CD1">
            <w:pPr>
              <w:pStyle w:val="Tabletext"/>
            </w:pPr>
            <w:r w:rsidRPr="001774B2">
              <w:t>22</w:t>
            </w:r>
          </w:p>
        </w:tc>
        <w:tc>
          <w:tcPr>
            <w:tcW w:w="4020" w:type="pct"/>
            <w:shd w:val="clear" w:color="auto" w:fill="auto"/>
          </w:tcPr>
          <w:p w:rsidR="008E1CD1" w:rsidRPr="001774B2" w:rsidRDefault="008E1CD1" w:rsidP="00C12A54">
            <w:pPr>
              <w:pStyle w:val="Tabletext"/>
            </w:pPr>
            <w:r w:rsidRPr="001774B2">
              <w:t>Cambodia</w:t>
            </w:r>
          </w:p>
        </w:tc>
      </w:tr>
      <w:tr w:rsidR="00CD44BE" w:rsidRPr="001774B2" w:rsidTr="00633F28">
        <w:tc>
          <w:tcPr>
            <w:tcW w:w="980" w:type="pct"/>
            <w:shd w:val="clear" w:color="auto" w:fill="auto"/>
          </w:tcPr>
          <w:p w:rsidR="008E1CD1" w:rsidRPr="001774B2" w:rsidRDefault="008E1CD1" w:rsidP="008E1CD1">
            <w:pPr>
              <w:pStyle w:val="Tabletext"/>
            </w:pPr>
            <w:r w:rsidRPr="001774B2">
              <w:t>23</w:t>
            </w:r>
          </w:p>
        </w:tc>
        <w:tc>
          <w:tcPr>
            <w:tcW w:w="4020" w:type="pct"/>
            <w:shd w:val="clear" w:color="auto" w:fill="auto"/>
          </w:tcPr>
          <w:p w:rsidR="008E1CD1" w:rsidRPr="001774B2" w:rsidRDefault="008E1CD1" w:rsidP="00C12A54">
            <w:pPr>
              <w:pStyle w:val="Tabletext"/>
            </w:pPr>
            <w:r w:rsidRPr="001774B2">
              <w:t>Cameroon</w:t>
            </w:r>
          </w:p>
        </w:tc>
      </w:tr>
      <w:tr w:rsidR="00CD44BE" w:rsidRPr="001774B2" w:rsidTr="00633F28">
        <w:tc>
          <w:tcPr>
            <w:tcW w:w="980" w:type="pct"/>
            <w:shd w:val="clear" w:color="auto" w:fill="auto"/>
          </w:tcPr>
          <w:p w:rsidR="008E1CD1" w:rsidRPr="001774B2" w:rsidRDefault="008E1CD1" w:rsidP="008E1CD1">
            <w:pPr>
              <w:pStyle w:val="Tabletext"/>
            </w:pPr>
            <w:r w:rsidRPr="001774B2">
              <w:t>24</w:t>
            </w:r>
          </w:p>
        </w:tc>
        <w:tc>
          <w:tcPr>
            <w:tcW w:w="4020" w:type="pct"/>
            <w:shd w:val="clear" w:color="auto" w:fill="auto"/>
          </w:tcPr>
          <w:p w:rsidR="008E1CD1" w:rsidRPr="001774B2" w:rsidRDefault="008E1CD1" w:rsidP="00C12A54">
            <w:pPr>
              <w:pStyle w:val="Tabletext"/>
            </w:pPr>
            <w:r w:rsidRPr="001774B2">
              <w:t>Canada</w:t>
            </w:r>
          </w:p>
        </w:tc>
      </w:tr>
      <w:tr w:rsidR="00CD44BE" w:rsidRPr="001774B2" w:rsidTr="00633F28">
        <w:tc>
          <w:tcPr>
            <w:tcW w:w="980" w:type="pct"/>
            <w:shd w:val="clear" w:color="auto" w:fill="auto"/>
          </w:tcPr>
          <w:p w:rsidR="008E1CD1" w:rsidRPr="001774B2" w:rsidRDefault="008E1CD1" w:rsidP="008E1CD1">
            <w:pPr>
              <w:pStyle w:val="Tabletext"/>
            </w:pPr>
            <w:r w:rsidRPr="001774B2">
              <w:t>25</w:t>
            </w:r>
          </w:p>
        </w:tc>
        <w:tc>
          <w:tcPr>
            <w:tcW w:w="4020" w:type="pct"/>
            <w:shd w:val="clear" w:color="auto" w:fill="auto"/>
          </w:tcPr>
          <w:p w:rsidR="008E1CD1" w:rsidRPr="001774B2" w:rsidRDefault="008E1CD1" w:rsidP="00C12A54">
            <w:pPr>
              <w:pStyle w:val="Tabletext"/>
            </w:pPr>
            <w:r w:rsidRPr="001774B2">
              <w:t>Central African Republic</w:t>
            </w:r>
          </w:p>
        </w:tc>
      </w:tr>
      <w:tr w:rsidR="00CD44BE" w:rsidRPr="001774B2" w:rsidTr="00633F28">
        <w:tc>
          <w:tcPr>
            <w:tcW w:w="980" w:type="pct"/>
            <w:shd w:val="clear" w:color="auto" w:fill="auto"/>
          </w:tcPr>
          <w:p w:rsidR="008E1CD1" w:rsidRPr="001774B2" w:rsidRDefault="008E1CD1" w:rsidP="008E1CD1">
            <w:pPr>
              <w:pStyle w:val="Tabletext"/>
            </w:pPr>
            <w:r w:rsidRPr="001774B2">
              <w:t>26</w:t>
            </w:r>
          </w:p>
        </w:tc>
        <w:tc>
          <w:tcPr>
            <w:tcW w:w="4020" w:type="pct"/>
            <w:shd w:val="clear" w:color="auto" w:fill="auto"/>
          </w:tcPr>
          <w:p w:rsidR="008E1CD1" w:rsidRPr="001774B2" w:rsidRDefault="008E1CD1" w:rsidP="00C12A54">
            <w:pPr>
              <w:pStyle w:val="Tabletext"/>
            </w:pPr>
            <w:r w:rsidRPr="001774B2">
              <w:t>Chad</w:t>
            </w:r>
          </w:p>
        </w:tc>
      </w:tr>
      <w:tr w:rsidR="00CD44BE" w:rsidRPr="001774B2" w:rsidTr="00633F28">
        <w:tc>
          <w:tcPr>
            <w:tcW w:w="980" w:type="pct"/>
            <w:shd w:val="clear" w:color="auto" w:fill="auto"/>
          </w:tcPr>
          <w:p w:rsidR="008E1CD1" w:rsidRPr="001774B2" w:rsidRDefault="008E1CD1" w:rsidP="008E1CD1">
            <w:pPr>
              <w:pStyle w:val="Tabletext"/>
            </w:pPr>
            <w:r w:rsidRPr="001774B2">
              <w:lastRenderedPageBreak/>
              <w:t>27</w:t>
            </w:r>
          </w:p>
        </w:tc>
        <w:tc>
          <w:tcPr>
            <w:tcW w:w="4020" w:type="pct"/>
            <w:shd w:val="clear" w:color="auto" w:fill="auto"/>
          </w:tcPr>
          <w:p w:rsidR="008E1CD1" w:rsidRPr="001774B2" w:rsidRDefault="008E1CD1" w:rsidP="00C12A54">
            <w:pPr>
              <w:pStyle w:val="Tabletext"/>
            </w:pPr>
            <w:r w:rsidRPr="001774B2">
              <w:t>Chile</w:t>
            </w:r>
          </w:p>
        </w:tc>
      </w:tr>
      <w:tr w:rsidR="00CD44BE" w:rsidRPr="001774B2" w:rsidTr="00633F28">
        <w:tc>
          <w:tcPr>
            <w:tcW w:w="980" w:type="pct"/>
            <w:shd w:val="clear" w:color="auto" w:fill="auto"/>
          </w:tcPr>
          <w:p w:rsidR="008E1CD1" w:rsidRPr="001774B2" w:rsidRDefault="008E1CD1" w:rsidP="008E1CD1">
            <w:pPr>
              <w:pStyle w:val="Tabletext"/>
            </w:pPr>
            <w:r w:rsidRPr="001774B2">
              <w:t>28</w:t>
            </w:r>
          </w:p>
        </w:tc>
        <w:tc>
          <w:tcPr>
            <w:tcW w:w="4020" w:type="pct"/>
            <w:shd w:val="clear" w:color="auto" w:fill="auto"/>
          </w:tcPr>
          <w:p w:rsidR="008E1CD1" w:rsidRPr="001774B2" w:rsidRDefault="008E1CD1" w:rsidP="00C12A54">
            <w:pPr>
              <w:pStyle w:val="Tabletext"/>
            </w:pPr>
            <w:r w:rsidRPr="001774B2">
              <w:t>China</w:t>
            </w:r>
          </w:p>
        </w:tc>
      </w:tr>
      <w:tr w:rsidR="00CD44BE" w:rsidRPr="001774B2" w:rsidTr="00633F28">
        <w:tc>
          <w:tcPr>
            <w:tcW w:w="980" w:type="pct"/>
            <w:shd w:val="clear" w:color="auto" w:fill="auto"/>
          </w:tcPr>
          <w:p w:rsidR="008E1CD1" w:rsidRPr="001774B2" w:rsidRDefault="008E1CD1" w:rsidP="008E1CD1">
            <w:pPr>
              <w:pStyle w:val="Tabletext"/>
            </w:pPr>
            <w:r w:rsidRPr="001774B2">
              <w:t>29</w:t>
            </w:r>
          </w:p>
        </w:tc>
        <w:tc>
          <w:tcPr>
            <w:tcW w:w="4020" w:type="pct"/>
            <w:shd w:val="clear" w:color="auto" w:fill="auto"/>
          </w:tcPr>
          <w:p w:rsidR="008E1CD1" w:rsidRPr="001774B2" w:rsidRDefault="008E1CD1" w:rsidP="00C12A54">
            <w:pPr>
              <w:pStyle w:val="Tabletext"/>
            </w:pPr>
            <w:r w:rsidRPr="001774B2">
              <w:t>Colombia</w:t>
            </w:r>
          </w:p>
        </w:tc>
      </w:tr>
      <w:tr w:rsidR="00CD44BE" w:rsidRPr="001774B2" w:rsidTr="00633F28">
        <w:tc>
          <w:tcPr>
            <w:tcW w:w="980" w:type="pct"/>
            <w:shd w:val="clear" w:color="auto" w:fill="auto"/>
          </w:tcPr>
          <w:p w:rsidR="008E1CD1" w:rsidRPr="001774B2" w:rsidRDefault="008E1CD1" w:rsidP="008E1CD1">
            <w:pPr>
              <w:pStyle w:val="Tabletext"/>
            </w:pPr>
            <w:r w:rsidRPr="001774B2">
              <w:t>30</w:t>
            </w:r>
          </w:p>
        </w:tc>
        <w:tc>
          <w:tcPr>
            <w:tcW w:w="4020" w:type="pct"/>
            <w:shd w:val="clear" w:color="auto" w:fill="auto"/>
          </w:tcPr>
          <w:p w:rsidR="008E1CD1" w:rsidRPr="001774B2" w:rsidRDefault="008E1CD1" w:rsidP="00C12A54">
            <w:pPr>
              <w:pStyle w:val="Tabletext"/>
            </w:pPr>
            <w:r w:rsidRPr="001774B2">
              <w:t>Costa Rica</w:t>
            </w:r>
          </w:p>
        </w:tc>
      </w:tr>
      <w:tr w:rsidR="00CD44BE" w:rsidRPr="001774B2" w:rsidTr="00633F28">
        <w:tc>
          <w:tcPr>
            <w:tcW w:w="980" w:type="pct"/>
            <w:shd w:val="clear" w:color="auto" w:fill="auto"/>
          </w:tcPr>
          <w:p w:rsidR="008E1CD1" w:rsidRPr="001774B2" w:rsidRDefault="008E1CD1" w:rsidP="008E1CD1">
            <w:pPr>
              <w:pStyle w:val="Tabletext"/>
            </w:pPr>
            <w:r w:rsidRPr="001774B2">
              <w:t>31</w:t>
            </w:r>
          </w:p>
        </w:tc>
        <w:tc>
          <w:tcPr>
            <w:tcW w:w="4020" w:type="pct"/>
            <w:shd w:val="clear" w:color="auto" w:fill="auto"/>
          </w:tcPr>
          <w:p w:rsidR="008E1CD1" w:rsidRPr="001774B2" w:rsidRDefault="008E1CD1" w:rsidP="00C12A54">
            <w:pPr>
              <w:pStyle w:val="Tabletext"/>
            </w:pPr>
            <w:r w:rsidRPr="001774B2">
              <w:t>Côte d’Ivoire</w:t>
            </w:r>
          </w:p>
        </w:tc>
      </w:tr>
      <w:tr w:rsidR="00CD44BE" w:rsidRPr="001774B2" w:rsidTr="00633F28">
        <w:tc>
          <w:tcPr>
            <w:tcW w:w="980" w:type="pct"/>
            <w:shd w:val="clear" w:color="auto" w:fill="auto"/>
          </w:tcPr>
          <w:p w:rsidR="008E1CD1" w:rsidRPr="001774B2" w:rsidRDefault="008E1CD1" w:rsidP="008E1CD1">
            <w:pPr>
              <w:pStyle w:val="Tabletext"/>
            </w:pPr>
            <w:r w:rsidRPr="001774B2">
              <w:t>32</w:t>
            </w:r>
          </w:p>
        </w:tc>
        <w:tc>
          <w:tcPr>
            <w:tcW w:w="4020" w:type="pct"/>
            <w:shd w:val="clear" w:color="auto" w:fill="auto"/>
          </w:tcPr>
          <w:p w:rsidR="008E1CD1" w:rsidRPr="001774B2" w:rsidRDefault="008E1CD1" w:rsidP="00C12A54">
            <w:pPr>
              <w:pStyle w:val="Tabletext"/>
            </w:pPr>
            <w:r w:rsidRPr="001774B2">
              <w:t>Croatia</w:t>
            </w:r>
          </w:p>
        </w:tc>
      </w:tr>
      <w:tr w:rsidR="00CD44BE" w:rsidRPr="001774B2" w:rsidTr="00633F28">
        <w:tc>
          <w:tcPr>
            <w:tcW w:w="980" w:type="pct"/>
            <w:shd w:val="clear" w:color="auto" w:fill="auto"/>
          </w:tcPr>
          <w:p w:rsidR="008E1CD1" w:rsidRPr="001774B2" w:rsidRDefault="008E1CD1" w:rsidP="008E1CD1">
            <w:pPr>
              <w:pStyle w:val="Tabletext"/>
            </w:pPr>
            <w:r w:rsidRPr="001774B2">
              <w:t>33</w:t>
            </w:r>
          </w:p>
        </w:tc>
        <w:tc>
          <w:tcPr>
            <w:tcW w:w="4020" w:type="pct"/>
            <w:shd w:val="clear" w:color="auto" w:fill="auto"/>
          </w:tcPr>
          <w:p w:rsidR="008E1CD1" w:rsidRPr="001774B2" w:rsidRDefault="008E1CD1" w:rsidP="00C12A54">
            <w:pPr>
              <w:pStyle w:val="Tabletext"/>
            </w:pPr>
            <w:r w:rsidRPr="001774B2">
              <w:t>Cuba</w:t>
            </w:r>
          </w:p>
        </w:tc>
      </w:tr>
      <w:tr w:rsidR="00CD44BE" w:rsidRPr="001774B2" w:rsidTr="00633F28">
        <w:tc>
          <w:tcPr>
            <w:tcW w:w="980" w:type="pct"/>
            <w:shd w:val="clear" w:color="auto" w:fill="auto"/>
          </w:tcPr>
          <w:p w:rsidR="008E1CD1" w:rsidRPr="001774B2" w:rsidRDefault="008E1CD1" w:rsidP="008E1CD1">
            <w:pPr>
              <w:pStyle w:val="Tabletext"/>
            </w:pPr>
            <w:r w:rsidRPr="001774B2">
              <w:t>34</w:t>
            </w:r>
          </w:p>
        </w:tc>
        <w:tc>
          <w:tcPr>
            <w:tcW w:w="4020" w:type="pct"/>
            <w:shd w:val="clear" w:color="auto" w:fill="auto"/>
          </w:tcPr>
          <w:p w:rsidR="008E1CD1" w:rsidRPr="001774B2" w:rsidRDefault="008E1CD1" w:rsidP="00C12A54">
            <w:pPr>
              <w:pStyle w:val="Tabletext"/>
            </w:pPr>
            <w:r w:rsidRPr="001774B2">
              <w:t>Cyprus</w:t>
            </w:r>
          </w:p>
        </w:tc>
      </w:tr>
      <w:tr w:rsidR="00CD44BE" w:rsidRPr="001774B2" w:rsidTr="00633F28">
        <w:tc>
          <w:tcPr>
            <w:tcW w:w="980" w:type="pct"/>
            <w:shd w:val="clear" w:color="auto" w:fill="auto"/>
          </w:tcPr>
          <w:p w:rsidR="008E1CD1" w:rsidRPr="001774B2" w:rsidRDefault="008E1CD1" w:rsidP="008E1CD1">
            <w:pPr>
              <w:pStyle w:val="Tabletext"/>
            </w:pPr>
            <w:r w:rsidRPr="001774B2">
              <w:t>35</w:t>
            </w:r>
          </w:p>
        </w:tc>
        <w:tc>
          <w:tcPr>
            <w:tcW w:w="4020" w:type="pct"/>
            <w:shd w:val="clear" w:color="auto" w:fill="auto"/>
          </w:tcPr>
          <w:p w:rsidR="008E1CD1" w:rsidRPr="001774B2" w:rsidRDefault="008E1CD1" w:rsidP="00C12A54">
            <w:pPr>
              <w:pStyle w:val="Tabletext"/>
            </w:pPr>
            <w:r w:rsidRPr="001774B2">
              <w:t>Czech Republic</w:t>
            </w:r>
          </w:p>
        </w:tc>
      </w:tr>
      <w:tr w:rsidR="00CD44BE" w:rsidRPr="001774B2" w:rsidTr="00633F28">
        <w:tc>
          <w:tcPr>
            <w:tcW w:w="980" w:type="pct"/>
            <w:shd w:val="clear" w:color="auto" w:fill="auto"/>
          </w:tcPr>
          <w:p w:rsidR="008E1CD1" w:rsidRPr="001774B2" w:rsidRDefault="008E1CD1" w:rsidP="008E1CD1">
            <w:pPr>
              <w:pStyle w:val="Tabletext"/>
            </w:pPr>
            <w:r w:rsidRPr="001774B2">
              <w:t>36</w:t>
            </w:r>
          </w:p>
        </w:tc>
        <w:tc>
          <w:tcPr>
            <w:tcW w:w="4020" w:type="pct"/>
            <w:shd w:val="clear" w:color="auto" w:fill="auto"/>
          </w:tcPr>
          <w:p w:rsidR="008E1CD1" w:rsidRPr="001774B2" w:rsidRDefault="008E1CD1" w:rsidP="00C12A54">
            <w:pPr>
              <w:pStyle w:val="Tabletext"/>
            </w:pPr>
            <w:r w:rsidRPr="001774B2">
              <w:t>Democratic People’s Republic of Korea (North Korea)</w:t>
            </w:r>
          </w:p>
        </w:tc>
      </w:tr>
      <w:tr w:rsidR="00CD44BE" w:rsidRPr="001774B2" w:rsidTr="00633F28">
        <w:tc>
          <w:tcPr>
            <w:tcW w:w="980" w:type="pct"/>
            <w:shd w:val="clear" w:color="auto" w:fill="auto"/>
          </w:tcPr>
          <w:p w:rsidR="008E1CD1" w:rsidRPr="001774B2" w:rsidRDefault="008E1CD1" w:rsidP="008E1CD1">
            <w:pPr>
              <w:pStyle w:val="Tabletext"/>
            </w:pPr>
            <w:r w:rsidRPr="001774B2">
              <w:t>37</w:t>
            </w:r>
          </w:p>
        </w:tc>
        <w:tc>
          <w:tcPr>
            <w:tcW w:w="4020" w:type="pct"/>
            <w:shd w:val="clear" w:color="auto" w:fill="auto"/>
          </w:tcPr>
          <w:p w:rsidR="008E1CD1" w:rsidRPr="001774B2" w:rsidRDefault="008E1CD1" w:rsidP="00C12A54">
            <w:pPr>
              <w:pStyle w:val="Tabletext"/>
            </w:pPr>
            <w:r w:rsidRPr="001774B2">
              <w:t>Democratic Republic of the Congo</w:t>
            </w:r>
          </w:p>
        </w:tc>
      </w:tr>
      <w:tr w:rsidR="00CD44BE" w:rsidRPr="001774B2" w:rsidTr="00633F28">
        <w:tc>
          <w:tcPr>
            <w:tcW w:w="980" w:type="pct"/>
            <w:shd w:val="clear" w:color="auto" w:fill="auto"/>
          </w:tcPr>
          <w:p w:rsidR="008E1CD1" w:rsidRPr="001774B2" w:rsidRDefault="008E1CD1" w:rsidP="008E1CD1">
            <w:pPr>
              <w:pStyle w:val="Tabletext"/>
            </w:pPr>
            <w:r w:rsidRPr="001774B2">
              <w:t>38</w:t>
            </w:r>
          </w:p>
        </w:tc>
        <w:tc>
          <w:tcPr>
            <w:tcW w:w="4020" w:type="pct"/>
            <w:shd w:val="clear" w:color="auto" w:fill="auto"/>
          </w:tcPr>
          <w:p w:rsidR="008E1CD1" w:rsidRPr="001774B2" w:rsidRDefault="008E1CD1" w:rsidP="00C12A54">
            <w:pPr>
              <w:pStyle w:val="Tabletext"/>
            </w:pPr>
            <w:r w:rsidRPr="001774B2">
              <w:t>Denmark</w:t>
            </w:r>
          </w:p>
        </w:tc>
      </w:tr>
      <w:tr w:rsidR="00CD44BE" w:rsidRPr="001774B2" w:rsidTr="00633F28">
        <w:tc>
          <w:tcPr>
            <w:tcW w:w="980" w:type="pct"/>
            <w:shd w:val="clear" w:color="auto" w:fill="auto"/>
          </w:tcPr>
          <w:p w:rsidR="008E1CD1" w:rsidRPr="001774B2" w:rsidRDefault="008E1CD1" w:rsidP="008E1CD1">
            <w:pPr>
              <w:pStyle w:val="Tabletext"/>
            </w:pPr>
            <w:r w:rsidRPr="001774B2">
              <w:t>39</w:t>
            </w:r>
          </w:p>
        </w:tc>
        <w:tc>
          <w:tcPr>
            <w:tcW w:w="4020" w:type="pct"/>
            <w:shd w:val="clear" w:color="auto" w:fill="auto"/>
          </w:tcPr>
          <w:p w:rsidR="008E1CD1" w:rsidRPr="001774B2" w:rsidRDefault="008E1CD1" w:rsidP="00C12A54">
            <w:pPr>
              <w:pStyle w:val="Tabletext"/>
            </w:pPr>
            <w:r w:rsidRPr="001774B2">
              <w:t>Djibouti</w:t>
            </w:r>
          </w:p>
        </w:tc>
      </w:tr>
      <w:tr w:rsidR="00CD44BE" w:rsidRPr="001774B2" w:rsidTr="00633F28">
        <w:tc>
          <w:tcPr>
            <w:tcW w:w="980" w:type="pct"/>
            <w:shd w:val="clear" w:color="auto" w:fill="auto"/>
          </w:tcPr>
          <w:p w:rsidR="008E1CD1" w:rsidRPr="001774B2" w:rsidRDefault="008E1CD1" w:rsidP="008E1CD1">
            <w:pPr>
              <w:pStyle w:val="Tabletext"/>
            </w:pPr>
            <w:r w:rsidRPr="001774B2">
              <w:t>40</w:t>
            </w:r>
          </w:p>
        </w:tc>
        <w:tc>
          <w:tcPr>
            <w:tcW w:w="4020" w:type="pct"/>
            <w:shd w:val="clear" w:color="auto" w:fill="auto"/>
          </w:tcPr>
          <w:p w:rsidR="008E1CD1" w:rsidRPr="001774B2" w:rsidRDefault="008E1CD1" w:rsidP="00C12A54">
            <w:pPr>
              <w:pStyle w:val="Tabletext"/>
            </w:pPr>
            <w:r w:rsidRPr="001774B2">
              <w:t>Dominica</w:t>
            </w:r>
          </w:p>
        </w:tc>
      </w:tr>
      <w:tr w:rsidR="00CD44BE" w:rsidRPr="001774B2" w:rsidTr="00633F28">
        <w:tc>
          <w:tcPr>
            <w:tcW w:w="980" w:type="pct"/>
            <w:shd w:val="clear" w:color="auto" w:fill="auto"/>
          </w:tcPr>
          <w:p w:rsidR="008E1CD1" w:rsidRPr="001774B2" w:rsidRDefault="008E1CD1" w:rsidP="008E1CD1">
            <w:pPr>
              <w:pStyle w:val="Tabletext"/>
            </w:pPr>
            <w:r w:rsidRPr="001774B2">
              <w:t>41</w:t>
            </w:r>
          </w:p>
        </w:tc>
        <w:tc>
          <w:tcPr>
            <w:tcW w:w="4020" w:type="pct"/>
            <w:shd w:val="clear" w:color="auto" w:fill="auto"/>
          </w:tcPr>
          <w:p w:rsidR="008E1CD1" w:rsidRPr="001774B2" w:rsidRDefault="008E1CD1" w:rsidP="00C12A54">
            <w:pPr>
              <w:pStyle w:val="Tabletext"/>
            </w:pPr>
            <w:r w:rsidRPr="001774B2">
              <w:t>Dominican Republic</w:t>
            </w:r>
          </w:p>
        </w:tc>
      </w:tr>
      <w:tr w:rsidR="00CD44BE" w:rsidRPr="001774B2" w:rsidTr="00633F28">
        <w:tc>
          <w:tcPr>
            <w:tcW w:w="980" w:type="pct"/>
            <w:shd w:val="clear" w:color="auto" w:fill="auto"/>
          </w:tcPr>
          <w:p w:rsidR="008E1CD1" w:rsidRPr="001774B2" w:rsidRDefault="008E1CD1" w:rsidP="008E1CD1">
            <w:pPr>
              <w:pStyle w:val="Tabletext"/>
            </w:pPr>
            <w:r w:rsidRPr="001774B2">
              <w:t>42</w:t>
            </w:r>
          </w:p>
        </w:tc>
        <w:tc>
          <w:tcPr>
            <w:tcW w:w="4020" w:type="pct"/>
            <w:shd w:val="clear" w:color="auto" w:fill="auto"/>
          </w:tcPr>
          <w:p w:rsidR="008E1CD1" w:rsidRPr="001774B2" w:rsidRDefault="008E1CD1" w:rsidP="00C12A54">
            <w:pPr>
              <w:pStyle w:val="Tabletext"/>
            </w:pPr>
            <w:r w:rsidRPr="001774B2">
              <w:t>Ecuador</w:t>
            </w:r>
          </w:p>
        </w:tc>
      </w:tr>
      <w:tr w:rsidR="00CD44BE" w:rsidRPr="001774B2" w:rsidTr="00633F28">
        <w:tc>
          <w:tcPr>
            <w:tcW w:w="980" w:type="pct"/>
            <w:shd w:val="clear" w:color="auto" w:fill="auto"/>
          </w:tcPr>
          <w:p w:rsidR="008E1CD1" w:rsidRPr="001774B2" w:rsidRDefault="008E1CD1" w:rsidP="008E1CD1">
            <w:pPr>
              <w:pStyle w:val="Tabletext"/>
            </w:pPr>
            <w:r w:rsidRPr="001774B2">
              <w:t>43</w:t>
            </w:r>
          </w:p>
        </w:tc>
        <w:tc>
          <w:tcPr>
            <w:tcW w:w="4020" w:type="pct"/>
            <w:shd w:val="clear" w:color="auto" w:fill="auto"/>
          </w:tcPr>
          <w:p w:rsidR="008E1CD1" w:rsidRPr="001774B2" w:rsidRDefault="008E1CD1" w:rsidP="00C12A54">
            <w:pPr>
              <w:pStyle w:val="Tabletext"/>
            </w:pPr>
            <w:r w:rsidRPr="001774B2">
              <w:t>Egypt</w:t>
            </w:r>
          </w:p>
        </w:tc>
      </w:tr>
      <w:tr w:rsidR="00CD44BE" w:rsidRPr="001774B2" w:rsidTr="00633F28">
        <w:tc>
          <w:tcPr>
            <w:tcW w:w="980" w:type="pct"/>
            <w:shd w:val="clear" w:color="auto" w:fill="auto"/>
          </w:tcPr>
          <w:p w:rsidR="008E1CD1" w:rsidRPr="001774B2" w:rsidRDefault="008E1CD1" w:rsidP="008E1CD1">
            <w:pPr>
              <w:pStyle w:val="Tabletext"/>
            </w:pPr>
            <w:r w:rsidRPr="001774B2">
              <w:t>44</w:t>
            </w:r>
          </w:p>
        </w:tc>
        <w:tc>
          <w:tcPr>
            <w:tcW w:w="4020" w:type="pct"/>
            <w:shd w:val="clear" w:color="auto" w:fill="auto"/>
          </w:tcPr>
          <w:p w:rsidR="008E1CD1" w:rsidRPr="001774B2" w:rsidRDefault="008E1CD1" w:rsidP="00C12A54">
            <w:pPr>
              <w:pStyle w:val="Tabletext"/>
            </w:pPr>
            <w:r w:rsidRPr="001774B2">
              <w:t>El Salvador</w:t>
            </w:r>
          </w:p>
        </w:tc>
      </w:tr>
      <w:tr w:rsidR="00CD44BE" w:rsidRPr="001774B2" w:rsidTr="00633F28">
        <w:tc>
          <w:tcPr>
            <w:tcW w:w="980" w:type="pct"/>
            <w:shd w:val="clear" w:color="auto" w:fill="auto"/>
          </w:tcPr>
          <w:p w:rsidR="008E1CD1" w:rsidRPr="001774B2" w:rsidRDefault="008E1CD1" w:rsidP="008E1CD1">
            <w:pPr>
              <w:pStyle w:val="Tabletext"/>
            </w:pPr>
            <w:r w:rsidRPr="001774B2">
              <w:t>45</w:t>
            </w:r>
          </w:p>
        </w:tc>
        <w:tc>
          <w:tcPr>
            <w:tcW w:w="4020" w:type="pct"/>
            <w:shd w:val="clear" w:color="auto" w:fill="auto"/>
          </w:tcPr>
          <w:p w:rsidR="008E1CD1" w:rsidRPr="001774B2" w:rsidRDefault="008E1CD1" w:rsidP="00C12A54">
            <w:pPr>
              <w:pStyle w:val="Tabletext"/>
            </w:pPr>
            <w:r w:rsidRPr="001774B2">
              <w:t>Estonia</w:t>
            </w:r>
          </w:p>
        </w:tc>
      </w:tr>
      <w:tr w:rsidR="00CD44BE" w:rsidRPr="001774B2" w:rsidTr="00633F28">
        <w:tc>
          <w:tcPr>
            <w:tcW w:w="980" w:type="pct"/>
            <w:shd w:val="clear" w:color="auto" w:fill="auto"/>
          </w:tcPr>
          <w:p w:rsidR="008E1CD1" w:rsidRPr="001774B2" w:rsidRDefault="008E1CD1" w:rsidP="008E1CD1">
            <w:pPr>
              <w:pStyle w:val="Tabletext"/>
            </w:pPr>
            <w:r w:rsidRPr="001774B2">
              <w:t>46</w:t>
            </w:r>
          </w:p>
        </w:tc>
        <w:tc>
          <w:tcPr>
            <w:tcW w:w="4020" w:type="pct"/>
            <w:shd w:val="clear" w:color="auto" w:fill="auto"/>
          </w:tcPr>
          <w:p w:rsidR="008E1CD1" w:rsidRPr="001774B2" w:rsidRDefault="008E1CD1" w:rsidP="00C12A54">
            <w:pPr>
              <w:pStyle w:val="Tabletext"/>
            </w:pPr>
            <w:r w:rsidRPr="001774B2">
              <w:t>Fiji</w:t>
            </w:r>
          </w:p>
        </w:tc>
      </w:tr>
      <w:tr w:rsidR="00CD44BE" w:rsidRPr="001774B2" w:rsidTr="00633F28">
        <w:tc>
          <w:tcPr>
            <w:tcW w:w="980" w:type="pct"/>
            <w:shd w:val="clear" w:color="auto" w:fill="auto"/>
          </w:tcPr>
          <w:p w:rsidR="008E1CD1" w:rsidRPr="001774B2" w:rsidRDefault="008E1CD1" w:rsidP="008E1CD1">
            <w:pPr>
              <w:pStyle w:val="Tabletext"/>
            </w:pPr>
            <w:r w:rsidRPr="001774B2">
              <w:t>47</w:t>
            </w:r>
          </w:p>
        </w:tc>
        <w:tc>
          <w:tcPr>
            <w:tcW w:w="4020" w:type="pct"/>
            <w:shd w:val="clear" w:color="auto" w:fill="auto"/>
          </w:tcPr>
          <w:p w:rsidR="008E1CD1" w:rsidRPr="001774B2" w:rsidRDefault="008E1CD1" w:rsidP="00C12A54">
            <w:pPr>
              <w:pStyle w:val="Tabletext"/>
            </w:pPr>
            <w:r w:rsidRPr="001774B2">
              <w:t>Finland</w:t>
            </w:r>
          </w:p>
        </w:tc>
      </w:tr>
      <w:tr w:rsidR="00CD44BE" w:rsidRPr="001774B2" w:rsidTr="00633F28">
        <w:tc>
          <w:tcPr>
            <w:tcW w:w="980" w:type="pct"/>
            <w:shd w:val="clear" w:color="auto" w:fill="auto"/>
          </w:tcPr>
          <w:p w:rsidR="008E1CD1" w:rsidRPr="001774B2" w:rsidRDefault="008E1CD1" w:rsidP="008E1CD1">
            <w:pPr>
              <w:pStyle w:val="Tabletext"/>
            </w:pPr>
            <w:r w:rsidRPr="001774B2">
              <w:t>48</w:t>
            </w:r>
          </w:p>
        </w:tc>
        <w:tc>
          <w:tcPr>
            <w:tcW w:w="4020" w:type="pct"/>
            <w:shd w:val="clear" w:color="auto" w:fill="auto"/>
          </w:tcPr>
          <w:p w:rsidR="008E1CD1" w:rsidRPr="001774B2" w:rsidRDefault="008E1CD1" w:rsidP="00C12A54">
            <w:pPr>
              <w:pStyle w:val="Tabletext"/>
            </w:pPr>
            <w:r w:rsidRPr="001774B2">
              <w:t>France</w:t>
            </w:r>
          </w:p>
        </w:tc>
      </w:tr>
      <w:tr w:rsidR="00CD44BE" w:rsidRPr="001774B2" w:rsidTr="00633F28">
        <w:tc>
          <w:tcPr>
            <w:tcW w:w="980" w:type="pct"/>
            <w:shd w:val="clear" w:color="auto" w:fill="auto"/>
          </w:tcPr>
          <w:p w:rsidR="008E1CD1" w:rsidRPr="001774B2" w:rsidRDefault="008E1CD1" w:rsidP="008E1CD1">
            <w:pPr>
              <w:pStyle w:val="Tabletext"/>
            </w:pPr>
            <w:r w:rsidRPr="001774B2">
              <w:t>49</w:t>
            </w:r>
          </w:p>
        </w:tc>
        <w:tc>
          <w:tcPr>
            <w:tcW w:w="4020" w:type="pct"/>
            <w:shd w:val="clear" w:color="auto" w:fill="auto"/>
          </w:tcPr>
          <w:p w:rsidR="008E1CD1" w:rsidRPr="001774B2" w:rsidRDefault="008E1CD1" w:rsidP="00C12A54">
            <w:pPr>
              <w:pStyle w:val="Tabletext"/>
            </w:pPr>
            <w:r w:rsidRPr="001774B2">
              <w:t>Gabon</w:t>
            </w:r>
          </w:p>
        </w:tc>
      </w:tr>
      <w:tr w:rsidR="00CD44BE" w:rsidRPr="001774B2" w:rsidTr="00633F28">
        <w:tc>
          <w:tcPr>
            <w:tcW w:w="980" w:type="pct"/>
            <w:shd w:val="clear" w:color="auto" w:fill="auto"/>
          </w:tcPr>
          <w:p w:rsidR="008E1CD1" w:rsidRPr="001774B2" w:rsidRDefault="008E1CD1" w:rsidP="008E1CD1">
            <w:pPr>
              <w:pStyle w:val="Tabletext"/>
            </w:pPr>
            <w:r w:rsidRPr="001774B2">
              <w:t>50</w:t>
            </w:r>
          </w:p>
        </w:tc>
        <w:tc>
          <w:tcPr>
            <w:tcW w:w="4020" w:type="pct"/>
            <w:shd w:val="clear" w:color="auto" w:fill="auto"/>
          </w:tcPr>
          <w:p w:rsidR="008E1CD1" w:rsidRPr="001774B2" w:rsidRDefault="008E1CD1" w:rsidP="00C12A54">
            <w:pPr>
              <w:pStyle w:val="Tabletext"/>
            </w:pPr>
            <w:r w:rsidRPr="001774B2">
              <w:t>Georgia</w:t>
            </w:r>
          </w:p>
        </w:tc>
      </w:tr>
      <w:tr w:rsidR="00CD44BE" w:rsidRPr="001774B2" w:rsidTr="00633F28">
        <w:tc>
          <w:tcPr>
            <w:tcW w:w="980" w:type="pct"/>
            <w:shd w:val="clear" w:color="auto" w:fill="auto"/>
          </w:tcPr>
          <w:p w:rsidR="008E1CD1" w:rsidRPr="001774B2" w:rsidRDefault="008E1CD1" w:rsidP="008E1CD1">
            <w:pPr>
              <w:pStyle w:val="Tabletext"/>
            </w:pPr>
            <w:r w:rsidRPr="001774B2">
              <w:t>51</w:t>
            </w:r>
          </w:p>
        </w:tc>
        <w:tc>
          <w:tcPr>
            <w:tcW w:w="4020" w:type="pct"/>
            <w:shd w:val="clear" w:color="auto" w:fill="auto"/>
          </w:tcPr>
          <w:p w:rsidR="008E1CD1" w:rsidRPr="001774B2" w:rsidRDefault="008E1CD1" w:rsidP="00C12A54">
            <w:pPr>
              <w:pStyle w:val="Tabletext"/>
            </w:pPr>
            <w:r w:rsidRPr="001774B2">
              <w:t>Germany</w:t>
            </w:r>
          </w:p>
        </w:tc>
      </w:tr>
      <w:tr w:rsidR="00CD44BE" w:rsidRPr="001774B2" w:rsidTr="00633F28">
        <w:tc>
          <w:tcPr>
            <w:tcW w:w="980" w:type="pct"/>
            <w:shd w:val="clear" w:color="auto" w:fill="auto"/>
          </w:tcPr>
          <w:p w:rsidR="008E1CD1" w:rsidRPr="001774B2" w:rsidRDefault="008E1CD1" w:rsidP="008E1CD1">
            <w:pPr>
              <w:pStyle w:val="Tabletext"/>
            </w:pPr>
            <w:r w:rsidRPr="001774B2">
              <w:lastRenderedPageBreak/>
              <w:t>52</w:t>
            </w:r>
          </w:p>
        </w:tc>
        <w:tc>
          <w:tcPr>
            <w:tcW w:w="4020" w:type="pct"/>
            <w:shd w:val="clear" w:color="auto" w:fill="auto"/>
          </w:tcPr>
          <w:p w:rsidR="008E1CD1" w:rsidRPr="001774B2" w:rsidRDefault="008E1CD1" w:rsidP="00C12A54">
            <w:pPr>
              <w:pStyle w:val="Tabletext"/>
            </w:pPr>
            <w:r w:rsidRPr="001774B2">
              <w:t>Ghana</w:t>
            </w:r>
          </w:p>
        </w:tc>
      </w:tr>
      <w:tr w:rsidR="00CD44BE" w:rsidRPr="001774B2" w:rsidTr="00633F28">
        <w:tc>
          <w:tcPr>
            <w:tcW w:w="980" w:type="pct"/>
            <w:shd w:val="clear" w:color="auto" w:fill="auto"/>
          </w:tcPr>
          <w:p w:rsidR="008E1CD1" w:rsidRPr="001774B2" w:rsidRDefault="008E1CD1" w:rsidP="008E1CD1">
            <w:pPr>
              <w:pStyle w:val="Tabletext"/>
            </w:pPr>
            <w:r w:rsidRPr="001774B2">
              <w:t>53</w:t>
            </w:r>
          </w:p>
        </w:tc>
        <w:tc>
          <w:tcPr>
            <w:tcW w:w="4020" w:type="pct"/>
            <w:shd w:val="clear" w:color="auto" w:fill="auto"/>
          </w:tcPr>
          <w:p w:rsidR="008E1CD1" w:rsidRPr="001774B2" w:rsidRDefault="008E1CD1" w:rsidP="00C12A54">
            <w:pPr>
              <w:pStyle w:val="Tabletext"/>
            </w:pPr>
            <w:r w:rsidRPr="001774B2">
              <w:t>Greece</w:t>
            </w:r>
          </w:p>
        </w:tc>
      </w:tr>
      <w:tr w:rsidR="00CD44BE" w:rsidRPr="001774B2" w:rsidTr="00633F28">
        <w:tc>
          <w:tcPr>
            <w:tcW w:w="980" w:type="pct"/>
            <w:shd w:val="clear" w:color="auto" w:fill="auto"/>
          </w:tcPr>
          <w:p w:rsidR="008E1CD1" w:rsidRPr="001774B2" w:rsidRDefault="008E1CD1" w:rsidP="008E1CD1">
            <w:pPr>
              <w:pStyle w:val="Tabletext"/>
            </w:pPr>
            <w:r w:rsidRPr="001774B2">
              <w:t>54</w:t>
            </w:r>
          </w:p>
        </w:tc>
        <w:tc>
          <w:tcPr>
            <w:tcW w:w="4020" w:type="pct"/>
            <w:shd w:val="clear" w:color="auto" w:fill="auto"/>
          </w:tcPr>
          <w:p w:rsidR="008E1CD1" w:rsidRPr="001774B2" w:rsidRDefault="008E1CD1" w:rsidP="00C12A54">
            <w:pPr>
              <w:pStyle w:val="Tabletext"/>
            </w:pPr>
            <w:r w:rsidRPr="001774B2">
              <w:t>Grenada</w:t>
            </w:r>
          </w:p>
        </w:tc>
      </w:tr>
      <w:tr w:rsidR="00CD44BE" w:rsidRPr="001774B2" w:rsidTr="00633F28">
        <w:tc>
          <w:tcPr>
            <w:tcW w:w="980" w:type="pct"/>
            <w:shd w:val="clear" w:color="auto" w:fill="auto"/>
          </w:tcPr>
          <w:p w:rsidR="008E1CD1" w:rsidRPr="001774B2" w:rsidRDefault="008E1CD1" w:rsidP="008E1CD1">
            <w:pPr>
              <w:pStyle w:val="Tabletext"/>
            </w:pPr>
            <w:r w:rsidRPr="001774B2">
              <w:t>55</w:t>
            </w:r>
          </w:p>
        </w:tc>
        <w:tc>
          <w:tcPr>
            <w:tcW w:w="4020" w:type="pct"/>
            <w:shd w:val="clear" w:color="auto" w:fill="auto"/>
          </w:tcPr>
          <w:p w:rsidR="008E1CD1" w:rsidRPr="001774B2" w:rsidRDefault="008E1CD1" w:rsidP="00C12A54">
            <w:pPr>
              <w:pStyle w:val="Tabletext"/>
            </w:pPr>
            <w:r w:rsidRPr="001774B2">
              <w:t>Guatemala</w:t>
            </w:r>
          </w:p>
        </w:tc>
      </w:tr>
      <w:tr w:rsidR="00CD44BE" w:rsidRPr="001774B2" w:rsidTr="00633F28">
        <w:tc>
          <w:tcPr>
            <w:tcW w:w="980" w:type="pct"/>
            <w:shd w:val="clear" w:color="auto" w:fill="auto"/>
          </w:tcPr>
          <w:p w:rsidR="008E1CD1" w:rsidRPr="001774B2" w:rsidRDefault="008E1CD1" w:rsidP="008E1CD1">
            <w:pPr>
              <w:pStyle w:val="Tabletext"/>
            </w:pPr>
            <w:r w:rsidRPr="001774B2">
              <w:t>56</w:t>
            </w:r>
          </w:p>
        </w:tc>
        <w:tc>
          <w:tcPr>
            <w:tcW w:w="4020" w:type="pct"/>
            <w:shd w:val="clear" w:color="auto" w:fill="auto"/>
          </w:tcPr>
          <w:p w:rsidR="008E1CD1" w:rsidRPr="001774B2" w:rsidRDefault="008E1CD1" w:rsidP="00C12A54">
            <w:pPr>
              <w:pStyle w:val="Tabletext"/>
            </w:pPr>
            <w:r w:rsidRPr="001774B2">
              <w:t>Guinea</w:t>
            </w:r>
          </w:p>
        </w:tc>
      </w:tr>
      <w:tr w:rsidR="00CD44BE" w:rsidRPr="001774B2" w:rsidTr="00633F28">
        <w:tc>
          <w:tcPr>
            <w:tcW w:w="980" w:type="pct"/>
            <w:shd w:val="clear" w:color="auto" w:fill="auto"/>
          </w:tcPr>
          <w:p w:rsidR="008E1CD1" w:rsidRPr="001774B2" w:rsidRDefault="008E1CD1" w:rsidP="008E1CD1">
            <w:pPr>
              <w:pStyle w:val="Tabletext"/>
            </w:pPr>
            <w:r w:rsidRPr="001774B2">
              <w:t>57</w:t>
            </w:r>
          </w:p>
        </w:tc>
        <w:tc>
          <w:tcPr>
            <w:tcW w:w="4020" w:type="pct"/>
            <w:shd w:val="clear" w:color="auto" w:fill="auto"/>
          </w:tcPr>
          <w:p w:rsidR="008E1CD1" w:rsidRPr="001774B2" w:rsidRDefault="008E1CD1" w:rsidP="00C12A54">
            <w:pPr>
              <w:pStyle w:val="Tabletext"/>
            </w:pPr>
            <w:r w:rsidRPr="001774B2">
              <w:t>Guinea</w:t>
            </w:r>
            <w:r w:rsidR="001774B2">
              <w:noBreakHyphen/>
            </w:r>
            <w:r w:rsidRPr="001774B2">
              <w:t>Bissau</w:t>
            </w:r>
          </w:p>
        </w:tc>
      </w:tr>
      <w:tr w:rsidR="00CD44BE" w:rsidRPr="001774B2" w:rsidTr="00633F28">
        <w:tc>
          <w:tcPr>
            <w:tcW w:w="980" w:type="pct"/>
            <w:shd w:val="clear" w:color="auto" w:fill="auto"/>
          </w:tcPr>
          <w:p w:rsidR="008E1CD1" w:rsidRPr="001774B2" w:rsidRDefault="008E1CD1" w:rsidP="008E1CD1">
            <w:pPr>
              <w:pStyle w:val="Tabletext"/>
            </w:pPr>
            <w:r w:rsidRPr="001774B2">
              <w:t>58</w:t>
            </w:r>
          </w:p>
        </w:tc>
        <w:tc>
          <w:tcPr>
            <w:tcW w:w="4020" w:type="pct"/>
            <w:shd w:val="clear" w:color="auto" w:fill="auto"/>
          </w:tcPr>
          <w:p w:rsidR="008E1CD1" w:rsidRPr="001774B2" w:rsidRDefault="008E1CD1" w:rsidP="00C12A54">
            <w:pPr>
              <w:pStyle w:val="Tabletext"/>
            </w:pPr>
            <w:r w:rsidRPr="001774B2">
              <w:t>Guyana</w:t>
            </w:r>
          </w:p>
        </w:tc>
      </w:tr>
      <w:tr w:rsidR="00CD44BE" w:rsidRPr="001774B2" w:rsidTr="00633F28">
        <w:tc>
          <w:tcPr>
            <w:tcW w:w="980" w:type="pct"/>
            <w:shd w:val="clear" w:color="auto" w:fill="auto"/>
          </w:tcPr>
          <w:p w:rsidR="008E1CD1" w:rsidRPr="001774B2" w:rsidRDefault="008E1CD1" w:rsidP="008E1CD1">
            <w:pPr>
              <w:pStyle w:val="Tabletext"/>
            </w:pPr>
            <w:r w:rsidRPr="001774B2">
              <w:t>59</w:t>
            </w:r>
          </w:p>
        </w:tc>
        <w:tc>
          <w:tcPr>
            <w:tcW w:w="4020" w:type="pct"/>
            <w:shd w:val="clear" w:color="auto" w:fill="auto"/>
          </w:tcPr>
          <w:p w:rsidR="008E1CD1" w:rsidRPr="001774B2" w:rsidRDefault="008E1CD1" w:rsidP="00C12A54">
            <w:pPr>
              <w:pStyle w:val="Tabletext"/>
            </w:pPr>
            <w:r w:rsidRPr="001774B2">
              <w:t>Haiti</w:t>
            </w:r>
          </w:p>
        </w:tc>
      </w:tr>
      <w:tr w:rsidR="00CD44BE" w:rsidRPr="001774B2" w:rsidTr="00633F28">
        <w:tc>
          <w:tcPr>
            <w:tcW w:w="980" w:type="pct"/>
            <w:shd w:val="clear" w:color="auto" w:fill="auto"/>
          </w:tcPr>
          <w:p w:rsidR="008E1CD1" w:rsidRPr="001774B2" w:rsidRDefault="008E1CD1" w:rsidP="008E1CD1">
            <w:pPr>
              <w:pStyle w:val="Tabletext"/>
            </w:pPr>
            <w:r w:rsidRPr="001774B2">
              <w:t>60</w:t>
            </w:r>
          </w:p>
        </w:tc>
        <w:tc>
          <w:tcPr>
            <w:tcW w:w="4020" w:type="pct"/>
            <w:shd w:val="clear" w:color="auto" w:fill="auto"/>
          </w:tcPr>
          <w:p w:rsidR="008E1CD1" w:rsidRPr="001774B2" w:rsidRDefault="008E1CD1" w:rsidP="00C12A54">
            <w:pPr>
              <w:pStyle w:val="Tabletext"/>
            </w:pPr>
            <w:r w:rsidRPr="001774B2">
              <w:t>Honduras</w:t>
            </w:r>
          </w:p>
        </w:tc>
      </w:tr>
      <w:tr w:rsidR="00CD44BE" w:rsidRPr="001774B2" w:rsidTr="00633F28">
        <w:tc>
          <w:tcPr>
            <w:tcW w:w="980" w:type="pct"/>
            <w:shd w:val="clear" w:color="auto" w:fill="auto"/>
          </w:tcPr>
          <w:p w:rsidR="008E1CD1" w:rsidRPr="001774B2" w:rsidRDefault="008E1CD1" w:rsidP="008E1CD1">
            <w:pPr>
              <w:pStyle w:val="Tabletext"/>
            </w:pPr>
            <w:r w:rsidRPr="001774B2">
              <w:t>61</w:t>
            </w:r>
          </w:p>
        </w:tc>
        <w:tc>
          <w:tcPr>
            <w:tcW w:w="4020" w:type="pct"/>
            <w:shd w:val="clear" w:color="auto" w:fill="auto"/>
          </w:tcPr>
          <w:p w:rsidR="008E1CD1" w:rsidRPr="001774B2" w:rsidRDefault="008E1CD1" w:rsidP="00C12A54">
            <w:pPr>
              <w:pStyle w:val="Tabletext"/>
            </w:pPr>
            <w:r w:rsidRPr="001774B2">
              <w:t>Hong Kong</w:t>
            </w:r>
          </w:p>
        </w:tc>
      </w:tr>
      <w:tr w:rsidR="00CD44BE" w:rsidRPr="001774B2" w:rsidTr="00633F28">
        <w:tc>
          <w:tcPr>
            <w:tcW w:w="980" w:type="pct"/>
            <w:shd w:val="clear" w:color="auto" w:fill="auto"/>
          </w:tcPr>
          <w:p w:rsidR="008E1CD1" w:rsidRPr="001774B2" w:rsidRDefault="008E1CD1" w:rsidP="008E1CD1">
            <w:pPr>
              <w:pStyle w:val="Tabletext"/>
            </w:pPr>
            <w:r w:rsidRPr="001774B2">
              <w:t>62</w:t>
            </w:r>
          </w:p>
        </w:tc>
        <w:tc>
          <w:tcPr>
            <w:tcW w:w="4020" w:type="pct"/>
            <w:shd w:val="clear" w:color="auto" w:fill="auto"/>
          </w:tcPr>
          <w:p w:rsidR="008E1CD1" w:rsidRPr="001774B2" w:rsidRDefault="008E1CD1" w:rsidP="00C12A54">
            <w:pPr>
              <w:pStyle w:val="Tabletext"/>
            </w:pPr>
            <w:r w:rsidRPr="001774B2">
              <w:t>Hungary</w:t>
            </w:r>
          </w:p>
        </w:tc>
      </w:tr>
      <w:tr w:rsidR="00CD44BE" w:rsidRPr="001774B2" w:rsidTr="00633F28">
        <w:tc>
          <w:tcPr>
            <w:tcW w:w="980" w:type="pct"/>
            <w:shd w:val="clear" w:color="auto" w:fill="auto"/>
          </w:tcPr>
          <w:p w:rsidR="008E1CD1" w:rsidRPr="001774B2" w:rsidRDefault="008E1CD1" w:rsidP="008E1CD1">
            <w:pPr>
              <w:pStyle w:val="Tabletext"/>
            </w:pPr>
            <w:r w:rsidRPr="001774B2">
              <w:t>63</w:t>
            </w:r>
          </w:p>
        </w:tc>
        <w:tc>
          <w:tcPr>
            <w:tcW w:w="4020" w:type="pct"/>
            <w:shd w:val="clear" w:color="auto" w:fill="auto"/>
          </w:tcPr>
          <w:p w:rsidR="008E1CD1" w:rsidRPr="001774B2" w:rsidRDefault="008E1CD1" w:rsidP="00C12A54">
            <w:pPr>
              <w:pStyle w:val="Tabletext"/>
            </w:pPr>
            <w:r w:rsidRPr="001774B2">
              <w:t>Iceland</w:t>
            </w:r>
          </w:p>
        </w:tc>
      </w:tr>
      <w:tr w:rsidR="00CD44BE" w:rsidRPr="001774B2" w:rsidTr="00633F28">
        <w:tc>
          <w:tcPr>
            <w:tcW w:w="980" w:type="pct"/>
            <w:shd w:val="clear" w:color="auto" w:fill="auto"/>
          </w:tcPr>
          <w:p w:rsidR="008E1CD1" w:rsidRPr="001774B2" w:rsidRDefault="008E1CD1" w:rsidP="008E1CD1">
            <w:pPr>
              <w:pStyle w:val="Tabletext"/>
            </w:pPr>
            <w:r w:rsidRPr="001774B2">
              <w:t>64</w:t>
            </w:r>
          </w:p>
        </w:tc>
        <w:tc>
          <w:tcPr>
            <w:tcW w:w="4020" w:type="pct"/>
            <w:shd w:val="clear" w:color="auto" w:fill="auto"/>
          </w:tcPr>
          <w:p w:rsidR="008E1CD1" w:rsidRPr="001774B2" w:rsidRDefault="008E1CD1" w:rsidP="00C12A54">
            <w:pPr>
              <w:pStyle w:val="Tabletext"/>
            </w:pPr>
            <w:r w:rsidRPr="001774B2">
              <w:t>India</w:t>
            </w:r>
          </w:p>
        </w:tc>
      </w:tr>
      <w:tr w:rsidR="00CD44BE" w:rsidRPr="001774B2" w:rsidTr="00633F28">
        <w:tc>
          <w:tcPr>
            <w:tcW w:w="980" w:type="pct"/>
            <w:shd w:val="clear" w:color="auto" w:fill="auto"/>
          </w:tcPr>
          <w:p w:rsidR="008E1CD1" w:rsidRPr="001774B2" w:rsidRDefault="008E1CD1" w:rsidP="008E1CD1">
            <w:pPr>
              <w:pStyle w:val="Tabletext"/>
            </w:pPr>
            <w:r w:rsidRPr="001774B2">
              <w:t>65</w:t>
            </w:r>
          </w:p>
        </w:tc>
        <w:tc>
          <w:tcPr>
            <w:tcW w:w="4020" w:type="pct"/>
            <w:shd w:val="clear" w:color="auto" w:fill="auto"/>
          </w:tcPr>
          <w:p w:rsidR="008E1CD1" w:rsidRPr="001774B2" w:rsidRDefault="008E1CD1" w:rsidP="00C12A54">
            <w:pPr>
              <w:pStyle w:val="Tabletext"/>
            </w:pPr>
            <w:r w:rsidRPr="001774B2">
              <w:t>Indonesia</w:t>
            </w:r>
          </w:p>
        </w:tc>
      </w:tr>
      <w:tr w:rsidR="00CD44BE" w:rsidRPr="001774B2" w:rsidTr="00633F28">
        <w:tc>
          <w:tcPr>
            <w:tcW w:w="980" w:type="pct"/>
            <w:shd w:val="clear" w:color="auto" w:fill="auto"/>
          </w:tcPr>
          <w:p w:rsidR="008E1CD1" w:rsidRPr="001774B2" w:rsidRDefault="008E1CD1" w:rsidP="008E1CD1">
            <w:pPr>
              <w:pStyle w:val="Tabletext"/>
            </w:pPr>
            <w:r w:rsidRPr="001774B2">
              <w:t>66</w:t>
            </w:r>
          </w:p>
        </w:tc>
        <w:tc>
          <w:tcPr>
            <w:tcW w:w="4020" w:type="pct"/>
            <w:shd w:val="clear" w:color="auto" w:fill="auto"/>
          </w:tcPr>
          <w:p w:rsidR="008E1CD1" w:rsidRPr="001774B2" w:rsidRDefault="008E1CD1" w:rsidP="00C12A54">
            <w:pPr>
              <w:pStyle w:val="Tabletext"/>
            </w:pPr>
            <w:r w:rsidRPr="001774B2">
              <w:t>Ireland</w:t>
            </w:r>
          </w:p>
        </w:tc>
      </w:tr>
      <w:tr w:rsidR="00CD44BE" w:rsidRPr="001774B2" w:rsidTr="00633F28">
        <w:tc>
          <w:tcPr>
            <w:tcW w:w="980" w:type="pct"/>
            <w:shd w:val="clear" w:color="auto" w:fill="auto"/>
          </w:tcPr>
          <w:p w:rsidR="008E1CD1" w:rsidRPr="001774B2" w:rsidRDefault="008E1CD1" w:rsidP="008E1CD1">
            <w:pPr>
              <w:pStyle w:val="Tabletext"/>
            </w:pPr>
            <w:r w:rsidRPr="001774B2">
              <w:t>67</w:t>
            </w:r>
          </w:p>
        </w:tc>
        <w:tc>
          <w:tcPr>
            <w:tcW w:w="4020" w:type="pct"/>
            <w:shd w:val="clear" w:color="auto" w:fill="auto"/>
          </w:tcPr>
          <w:p w:rsidR="008E1CD1" w:rsidRPr="001774B2" w:rsidRDefault="008E1CD1" w:rsidP="00C12A54">
            <w:pPr>
              <w:pStyle w:val="Tabletext"/>
            </w:pPr>
            <w:r w:rsidRPr="001774B2">
              <w:t>Israel</w:t>
            </w:r>
          </w:p>
        </w:tc>
      </w:tr>
      <w:tr w:rsidR="00CD44BE" w:rsidRPr="001774B2" w:rsidTr="00633F28">
        <w:tc>
          <w:tcPr>
            <w:tcW w:w="980" w:type="pct"/>
            <w:shd w:val="clear" w:color="auto" w:fill="auto"/>
          </w:tcPr>
          <w:p w:rsidR="008E1CD1" w:rsidRPr="001774B2" w:rsidRDefault="008E1CD1" w:rsidP="008E1CD1">
            <w:pPr>
              <w:pStyle w:val="Tabletext"/>
            </w:pPr>
            <w:r w:rsidRPr="001774B2">
              <w:t>68</w:t>
            </w:r>
          </w:p>
        </w:tc>
        <w:tc>
          <w:tcPr>
            <w:tcW w:w="4020" w:type="pct"/>
            <w:shd w:val="clear" w:color="auto" w:fill="auto"/>
          </w:tcPr>
          <w:p w:rsidR="008E1CD1" w:rsidRPr="001774B2" w:rsidRDefault="008E1CD1" w:rsidP="00C12A54">
            <w:pPr>
              <w:pStyle w:val="Tabletext"/>
            </w:pPr>
            <w:r w:rsidRPr="001774B2">
              <w:t>Italy</w:t>
            </w:r>
          </w:p>
        </w:tc>
      </w:tr>
      <w:tr w:rsidR="00CD44BE" w:rsidRPr="001774B2" w:rsidTr="00633F28">
        <w:tc>
          <w:tcPr>
            <w:tcW w:w="980" w:type="pct"/>
            <w:shd w:val="clear" w:color="auto" w:fill="auto"/>
          </w:tcPr>
          <w:p w:rsidR="008E1CD1" w:rsidRPr="001774B2" w:rsidRDefault="008E1CD1" w:rsidP="008E1CD1">
            <w:pPr>
              <w:pStyle w:val="Tabletext"/>
            </w:pPr>
            <w:r w:rsidRPr="001774B2">
              <w:t>69</w:t>
            </w:r>
          </w:p>
        </w:tc>
        <w:tc>
          <w:tcPr>
            <w:tcW w:w="4020" w:type="pct"/>
            <w:shd w:val="clear" w:color="auto" w:fill="auto"/>
          </w:tcPr>
          <w:p w:rsidR="008E1CD1" w:rsidRPr="001774B2" w:rsidRDefault="008E1CD1" w:rsidP="00C12A54">
            <w:pPr>
              <w:pStyle w:val="Tabletext"/>
            </w:pPr>
            <w:r w:rsidRPr="001774B2">
              <w:t>Jamaica</w:t>
            </w:r>
          </w:p>
        </w:tc>
      </w:tr>
      <w:tr w:rsidR="00CD44BE" w:rsidRPr="001774B2" w:rsidTr="00633F28">
        <w:tc>
          <w:tcPr>
            <w:tcW w:w="980" w:type="pct"/>
            <w:shd w:val="clear" w:color="auto" w:fill="auto"/>
          </w:tcPr>
          <w:p w:rsidR="008E1CD1" w:rsidRPr="001774B2" w:rsidRDefault="008E1CD1" w:rsidP="008E1CD1">
            <w:pPr>
              <w:pStyle w:val="Tabletext"/>
            </w:pPr>
            <w:r w:rsidRPr="001774B2">
              <w:t>70</w:t>
            </w:r>
          </w:p>
        </w:tc>
        <w:tc>
          <w:tcPr>
            <w:tcW w:w="4020" w:type="pct"/>
            <w:shd w:val="clear" w:color="auto" w:fill="auto"/>
          </w:tcPr>
          <w:p w:rsidR="008E1CD1" w:rsidRPr="001774B2" w:rsidRDefault="008E1CD1" w:rsidP="00C12A54">
            <w:pPr>
              <w:pStyle w:val="Tabletext"/>
            </w:pPr>
            <w:r w:rsidRPr="001774B2">
              <w:t>Japan</w:t>
            </w:r>
          </w:p>
        </w:tc>
      </w:tr>
      <w:tr w:rsidR="00CD44BE" w:rsidRPr="001774B2" w:rsidTr="00633F28">
        <w:tc>
          <w:tcPr>
            <w:tcW w:w="980" w:type="pct"/>
            <w:shd w:val="clear" w:color="auto" w:fill="auto"/>
          </w:tcPr>
          <w:p w:rsidR="008E1CD1" w:rsidRPr="001774B2" w:rsidRDefault="008E1CD1" w:rsidP="008E1CD1">
            <w:pPr>
              <w:pStyle w:val="Tabletext"/>
            </w:pPr>
            <w:r w:rsidRPr="001774B2">
              <w:t>71</w:t>
            </w:r>
          </w:p>
        </w:tc>
        <w:tc>
          <w:tcPr>
            <w:tcW w:w="4020" w:type="pct"/>
            <w:shd w:val="clear" w:color="auto" w:fill="auto"/>
          </w:tcPr>
          <w:p w:rsidR="008E1CD1" w:rsidRPr="001774B2" w:rsidRDefault="008E1CD1" w:rsidP="00C12A54">
            <w:pPr>
              <w:pStyle w:val="Tabletext"/>
            </w:pPr>
            <w:r w:rsidRPr="001774B2">
              <w:t>Jordan</w:t>
            </w:r>
          </w:p>
        </w:tc>
      </w:tr>
      <w:tr w:rsidR="00CD44BE" w:rsidRPr="001774B2" w:rsidTr="00633F28">
        <w:tc>
          <w:tcPr>
            <w:tcW w:w="980" w:type="pct"/>
            <w:shd w:val="clear" w:color="auto" w:fill="auto"/>
          </w:tcPr>
          <w:p w:rsidR="008E1CD1" w:rsidRPr="001774B2" w:rsidRDefault="008E1CD1" w:rsidP="008E1CD1">
            <w:pPr>
              <w:pStyle w:val="Tabletext"/>
            </w:pPr>
            <w:r w:rsidRPr="001774B2">
              <w:t>72</w:t>
            </w:r>
          </w:p>
        </w:tc>
        <w:tc>
          <w:tcPr>
            <w:tcW w:w="4020" w:type="pct"/>
            <w:shd w:val="clear" w:color="auto" w:fill="auto"/>
          </w:tcPr>
          <w:p w:rsidR="008E1CD1" w:rsidRPr="001774B2" w:rsidRDefault="008E1CD1" w:rsidP="00C12A54">
            <w:pPr>
              <w:pStyle w:val="Tabletext"/>
            </w:pPr>
            <w:r w:rsidRPr="001774B2">
              <w:t>Kenya</w:t>
            </w:r>
          </w:p>
        </w:tc>
      </w:tr>
      <w:tr w:rsidR="00CD44BE" w:rsidRPr="001774B2" w:rsidTr="00633F28">
        <w:tc>
          <w:tcPr>
            <w:tcW w:w="980" w:type="pct"/>
            <w:shd w:val="clear" w:color="auto" w:fill="auto"/>
          </w:tcPr>
          <w:p w:rsidR="008E1CD1" w:rsidRPr="001774B2" w:rsidRDefault="008E1CD1" w:rsidP="008E1CD1">
            <w:pPr>
              <w:pStyle w:val="Tabletext"/>
            </w:pPr>
            <w:r w:rsidRPr="001774B2">
              <w:t>73</w:t>
            </w:r>
          </w:p>
        </w:tc>
        <w:tc>
          <w:tcPr>
            <w:tcW w:w="4020" w:type="pct"/>
            <w:shd w:val="clear" w:color="auto" w:fill="auto"/>
          </w:tcPr>
          <w:p w:rsidR="008E1CD1" w:rsidRPr="001774B2" w:rsidRDefault="008E1CD1" w:rsidP="00C12A54">
            <w:pPr>
              <w:pStyle w:val="Tabletext"/>
            </w:pPr>
            <w:r w:rsidRPr="001774B2">
              <w:t>Kuwait</w:t>
            </w:r>
          </w:p>
        </w:tc>
      </w:tr>
      <w:tr w:rsidR="00CD44BE" w:rsidRPr="001774B2" w:rsidTr="00633F28">
        <w:tc>
          <w:tcPr>
            <w:tcW w:w="980" w:type="pct"/>
            <w:shd w:val="clear" w:color="auto" w:fill="auto"/>
          </w:tcPr>
          <w:p w:rsidR="008E1CD1" w:rsidRPr="001774B2" w:rsidRDefault="008E1CD1" w:rsidP="008E1CD1">
            <w:pPr>
              <w:pStyle w:val="Tabletext"/>
            </w:pPr>
            <w:r w:rsidRPr="001774B2">
              <w:t>74</w:t>
            </w:r>
          </w:p>
        </w:tc>
        <w:tc>
          <w:tcPr>
            <w:tcW w:w="4020" w:type="pct"/>
            <w:shd w:val="clear" w:color="auto" w:fill="auto"/>
          </w:tcPr>
          <w:p w:rsidR="008E1CD1" w:rsidRPr="001774B2" w:rsidRDefault="008E1CD1" w:rsidP="00C12A54">
            <w:pPr>
              <w:pStyle w:val="Tabletext"/>
            </w:pPr>
            <w:r w:rsidRPr="001774B2">
              <w:t>Kyrgyz Republic</w:t>
            </w:r>
          </w:p>
        </w:tc>
      </w:tr>
      <w:tr w:rsidR="00CD44BE" w:rsidRPr="001774B2" w:rsidTr="00633F28">
        <w:tc>
          <w:tcPr>
            <w:tcW w:w="980" w:type="pct"/>
            <w:shd w:val="clear" w:color="auto" w:fill="auto"/>
          </w:tcPr>
          <w:p w:rsidR="008E1CD1" w:rsidRPr="001774B2" w:rsidRDefault="008E1CD1" w:rsidP="008E1CD1">
            <w:pPr>
              <w:pStyle w:val="Tabletext"/>
            </w:pPr>
            <w:r w:rsidRPr="001774B2">
              <w:t>75</w:t>
            </w:r>
          </w:p>
        </w:tc>
        <w:tc>
          <w:tcPr>
            <w:tcW w:w="4020" w:type="pct"/>
            <w:shd w:val="clear" w:color="auto" w:fill="auto"/>
          </w:tcPr>
          <w:p w:rsidR="008E1CD1" w:rsidRPr="001774B2" w:rsidRDefault="008E1CD1" w:rsidP="00C12A54">
            <w:pPr>
              <w:pStyle w:val="Tabletext"/>
            </w:pPr>
            <w:r w:rsidRPr="001774B2">
              <w:t>Latvia</w:t>
            </w:r>
          </w:p>
        </w:tc>
      </w:tr>
      <w:tr w:rsidR="00CD44BE" w:rsidRPr="001774B2" w:rsidTr="00633F28">
        <w:tc>
          <w:tcPr>
            <w:tcW w:w="980" w:type="pct"/>
            <w:shd w:val="clear" w:color="auto" w:fill="auto"/>
          </w:tcPr>
          <w:p w:rsidR="008E1CD1" w:rsidRPr="001774B2" w:rsidRDefault="008E1CD1" w:rsidP="008E1CD1">
            <w:pPr>
              <w:pStyle w:val="Tabletext"/>
            </w:pPr>
            <w:r w:rsidRPr="001774B2">
              <w:t>76</w:t>
            </w:r>
          </w:p>
        </w:tc>
        <w:tc>
          <w:tcPr>
            <w:tcW w:w="4020" w:type="pct"/>
            <w:shd w:val="clear" w:color="auto" w:fill="auto"/>
          </w:tcPr>
          <w:p w:rsidR="008E1CD1" w:rsidRPr="001774B2" w:rsidRDefault="008E1CD1" w:rsidP="00C12A54">
            <w:pPr>
              <w:pStyle w:val="Tabletext"/>
            </w:pPr>
            <w:r w:rsidRPr="001774B2">
              <w:t>Lesotho</w:t>
            </w:r>
          </w:p>
        </w:tc>
      </w:tr>
      <w:tr w:rsidR="00CD44BE" w:rsidRPr="001774B2" w:rsidTr="00633F28">
        <w:tc>
          <w:tcPr>
            <w:tcW w:w="980" w:type="pct"/>
            <w:shd w:val="clear" w:color="auto" w:fill="auto"/>
          </w:tcPr>
          <w:p w:rsidR="008E1CD1" w:rsidRPr="001774B2" w:rsidRDefault="008E1CD1" w:rsidP="008E1CD1">
            <w:pPr>
              <w:pStyle w:val="Tabletext"/>
            </w:pPr>
            <w:r w:rsidRPr="001774B2">
              <w:t>77</w:t>
            </w:r>
          </w:p>
        </w:tc>
        <w:tc>
          <w:tcPr>
            <w:tcW w:w="4020" w:type="pct"/>
            <w:shd w:val="clear" w:color="auto" w:fill="auto"/>
          </w:tcPr>
          <w:p w:rsidR="008E1CD1" w:rsidRPr="001774B2" w:rsidRDefault="008E1CD1" w:rsidP="00C12A54">
            <w:pPr>
              <w:pStyle w:val="Tabletext"/>
            </w:pPr>
            <w:r w:rsidRPr="001774B2">
              <w:t>Liechtenstein</w:t>
            </w:r>
          </w:p>
        </w:tc>
      </w:tr>
      <w:tr w:rsidR="00CD44BE" w:rsidRPr="001774B2" w:rsidTr="00633F28">
        <w:tc>
          <w:tcPr>
            <w:tcW w:w="980" w:type="pct"/>
            <w:shd w:val="clear" w:color="auto" w:fill="auto"/>
          </w:tcPr>
          <w:p w:rsidR="008E1CD1" w:rsidRPr="001774B2" w:rsidRDefault="008E1CD1" w:rsidP="008E1CD1">
            <w:pPr>
              <w:pStyle w:val="Tabletext"/>
            </w:pPr>
            <w:r w:rsidRPr="001774B2">
              <w:t>78</w:t>
            </w:r>
          </w:p>
        </w:tc>
        <w:tc>
          <w:tcPr>
            <w:tcW w:w="4020" w:type="pct"/>
            <w:shd w:val="clear" w:color="auto" w:fill="auto"/>
          </w:tcPr>
          <w:p w:rsidR="008E1CD1" w:rsidRPr="001774B2" w:rsidRDefault="008E1CD1" w:rsidP="00C12A54">
            <w:pPr>
              <w:pStyle w:val="Tabletext"/>
            </w:pPr>
            <w:r w:rsidRPr="001774B2">
              <w:t>Lithuania</w:t>
            </w:r>
          </w:p>
        </w:tc>
      </w:tr>
      <w:tr w:rsidR="00CD44BE" w:rsidRPr="001774B2" w:rsidTr="00633F28">
        <w:tc>
          <w:tcPr>
            <w:tcW w:w="980" w:type="pct"/>
            <w:shd w:val="clear" w:color="auto" w:fill="auto"/>
          </w:tcPr>
          <w:p w:rsidR="008E1CD1" w:rsidRPr="001774B2" w:rsidRDefault="008E1CD1" w:rsidP="008E1CD1">
            <w:pPr>
              <w:pStyle w:val="Tabletext"/>
            </w:pPr>
            <w:r w:rsidRPr="001774B2">
              <w:t>79</w:t>
            </w:r>
          </w:p>
        </w:tc>
        <w:tc>
          <w:tcPr>
            <w:tcW w:w="4020" w:type="pct"/>
            <w:shd w:val="clear" w:color="auto" w:fill="auto"/>
          </w:tcPr>
          <w:p w:rsidR="008E1CD1" w:rsidRPr="001774B2" w:rsidRDefault="008E1CD1" w:rsidP="00C12A54">
            <w:pPr>
              <w:pStyle w:val="Tabletext"/>
            </w:pPr>
            <w:r w:rsidRPr="001774B2">
              <w:t>Luxembourg</w:t>
            </w:r>
          </w:p>
        </w:tc>
      </w:tr>
      <w:tr w:rsidR="00CD44BE" w:rsidRPr="001774B2" w:rsidTr="00633F28">
        <w:tc>
          <w:tcPr>
            <w:tcW w:w="980" w:type="pct"/>
            <w:shd w:val="clear" w:color="auto" w:fill="auto"/>
          </w:tcPr>
          <w:p w:rsidR="008E1CD1" w:rsidRPr="001774B2" w:rsidRDefault="008E1CD1" w:rsidP="008E1CD1">
            <w:pPr>
              <w:pStyle w:val="Tabletext"/>
            </w:pPr>
            <w:r w:rsidRPr="001774B2">
              <w:t>80</w:t>
            </w:r>
          </w:p>
        </w:tc>
        <w:tc>
          <w:tcPr>
            <w:tcW w:w="4020" w:type="pct"/>
            <w:shd w:val="clear" w:color="auto" w:fill="auto"/>
          </w:tcPr>
          <w:p w:rsidR="008E1CD1" w:rsidRPr="001774B2" w:rsidRDefault="008E1CD1" w:rsidP="00C12A54">
            <w:pPr>
              <w:pStyle w:val="Tabletext"/>
            </w:pPr>
            <w:r w:rsidRPr="001774B2">
              <w:t>Macau</w:t>
            </w:r>
          </w:p>
        </w:tc>
      </w:tr>
      <w:tr w:rsidR="00CD44BE" w:rsidRPr="001774B2" w:rsidTr="00633F28">
        <w:tc>
          <w:tcPr>
            <w:tcW w:w="980" w:type="pct"/>
            <w:shd w:val="clear" w:color="auto" w:fill="auto"/>
          </w:tcPr>
          <w:p w:rsidR="008E1CD1" w:rsidRPr="001774B2" w:rsidRDefault="008E1CD1" w:rsidP="008E1CD1">
            <w:pPr>
              <w:pStyle w:val="Tabletext"/>
            </w:pPr>
            <w:r w:rsidRPr="001774B2">
              <w:t>81</w:t>
            </w:r>
          </w:p>
        </w:tc>
        <w:tc>
          <w:tcPr>
            <w:tcW w:w="4020" w:type="pct"/>
            <w:shd w:val="clear" w:color="auto" w:fill="auto"/>
          </w:tcPr>
          <w:p w:rsidR="008E1CD1" w:rsidRPr="001774B2" w:rsidRDefault="008E1CD1" w:rsidP="00C12A54">
            <w:pPr>
              <w:pStyle w:val="Tabletext"/>
            </w:pPr>
            <w:r w:rsidRPr="001774B2">
              <w:t>Madagascar</w:t>
            </w:r>
          </w:p>
        </w:tc>
      </w:tr>
      <w:tr w:rsidR="00CD44BE" w:rsidRPr="001774B2" w:rsidTr="00633F28">
        <w:tc>
          <w:tcPr>
            <w:tcW w:w="980" w:type="pct"/>
            <w:shd w:val="clear" w:color="auto" w:fill="auto"/>
          </w:tcPr>
          <w:p w:rsidR="008E1CD1" w:rsidRPr="001774B2" w:rsidRDefault="008E1CD1" w:rsidP="008E1CD1">
            <w:pPr>
              <w:pStyle w:val="Tabletext"/>
            </w:pPr>
            <w:r w:rsidRPr="001774B2">
              <w:t>82</w:t>
            </w:r>
          </w:p>
        </w:tc>
        <w:tc>
          <w:tcPr>
            <w:tcW w:w="4020" w:type="pct"/>
            <w:shd w:val="clear" w:color="auto" w:fill="auto"/>
          </w:tcPr>
          <w:p w:rsidR="008E1CD1" w:rsidRPr="001774B2" w:rsidRDefault="008E1CD1" w:rsidP="00C12A54">
            <w:pPr>
              <w:pStyle w:val="Tabletext"/>
            </w:pPr>
            <w:r w:rsidRPr="001774B2">
              <w:t>Malawi</w:t>
            </w:r>
          </w:p>
        </w:tc>
      </w:tr>
      <w:tr w:rsidR="00CD44BE" w:rsidRPr="001774B2" w:rsidTr="00633F28">
        <w:tc>
          <w:tcPr>
            <w:tcW w:w="980" w:type="pct"/>
            <w:shd w:val="clear" w:color="auto" w:fill="auto"/>
          </w:tcPr>
          <w:p w:rsidR="008E1CD1" w:rsidRPr="001774B2" w:rsidRDefault="008E1CD1" w:rsidP="008E1CD1">
            <w:pPr>
              <w:pStyle w:val="Tabletext"/>
            </w:pPr>
            <w:r w:rsidRPr="001774B2">
              <w:t>83</w:t>
            </w:r>
          </w:p>
        </w:tc>
        <w:tc>
          <w:tcPr>
            <w:tcW w:w="4020" w:type="pct"/>
            <w:shd w:val="clear" w:color="auto" w:fill="auto"/>
          </w:tcPr>
          <w:p w:rsidR="008E1CD1" w:rsidRPr="001774B2" w:rsidRDefault="008E1CD1" w:rsidP="00C12A54">
            <w:pPr>
              <w:pStyle w:val="Tabletext"/>
            </w:pPr>
            <w:r w:rsidRPr="001774B2">
              <w:t>Malaysia</w:t>
            </w:r>
          </w:p>
        </w:tc>
      </w:tr>
      <w:tr w:rsidR="00CD44BE" w:rsidRPr="001774B2" w:rsidTr="00633F28">
        <w:tc>
          <w:tcPr>
            <w:tcW w:w="980" w:type="pct"/>
            <w:shd w:val="clear" w:color="auto" w:fill="auto"/>
          </w:tcPr>
          <w:p w:rsidR="008E1CD1" w:rsidRPr="001774B2" w:rsidRDefault="008E1CD1" w:rsidP="008E1CD1">
            <w:pPr>
              <w:pStyle w:val="Tabletext"/>
            </w:pPr>
            <w:r w:rsidRPr="001774B2">
              <w:t>84</w:t>
            </w:r>
          </w:p>
        </w:tc>
        <w:tc>
          <w:tcPr>
            <w:tcW w:w="4020" w:type="pct"/>
            <w:shd w:val="clear" w:color="auto" w:fill="auto"/>
          </w:tcPr>
          <w:p w:rsidR="008E1CD1" w:rsidRPr="001774B2" w:rsidRDefault="008E1CD1" w:rsidP="00C12A54">
            <w:pPr>
              <w:pStyle w:val="Tabletext"/>
            </w:pPr>
            <w:r w:rsidRPr="001774B2">
              <w:t>Maldives</w:t>
            </w:r>
          </w:p>
        </w:tc>
      </w:tr>
      <w:tr w:rsidR="00CD44BE" w:rsidRPr="001774B2" w:rsidTr="00633F28">
        <w:tc>
          <w:tcPr>
            <w:tcW w:w="980" w:type="pct"/>
            <w:shd w:val="clear" w:color="auto" w:fill="auto"/>
          </w:tcPr>
          <w:p w:rsidR="008E1CD1" w:rsidRPr="001774B2" w:rsidRDefault="008E1CD1" w:rsidP="008E1CD1">
            <w:pPr>
              <w:pStyle w:val="Tabletext"/>
            </w:pPr>
            <w:r w:rsidRPr="001774B2">
              <w:t>85</w:t>
            </w:r>
          </w:p>
        </w:tc>
        <w:tc>
          <w:tcPr>
            <w:tcW w:w="4020" w:type="pct"/>
            <w:shd w:val="clear" w:color="auto" w:fill="auto"/>
          </w:tcPr>
          <w:p w:rsidR="008E1CD1" w:rsidRPr="001774B2" w:rsidRDefault="008E1CD1" w:rsidP="00C12A54">
            <w:pPr>
              <w:pStyle w:val="Tabletext"/>
            </w:pPr>
            <w:r w:rsidRPr="001774B2">
              <w:t>Mali</w:t>
            </w:r>
          </w:p>
        </w:tc>
      </w:tr>
      <w:tr w:rsidR="00CD44BE" w:rsidRPr="001774B2" w:rsidTr="00633F28">
        <w:tc>
          <w:tcPr>
            <w:tcW w:w="980" w:type="pct"/>
            <w:shd w:val="clear" w:color="auto" w:fill="auto"/>
          </w:tcPr>
          <w:p w:rsidR="008E1CD1" w:rsidRPr="001774B2" w:rsidRDefault="008E1CD1" w:rsidP="008E1CD1">
            <w:pPr>
              <w:pStyle w:val="Tabletext"/>
            </w:pPr>
            <w:r w:rsidRPr="001774B2">
              <w:t>86</w:t>
            </w:r>
          </w:p>
        </w:tc>
        <w:tc>
          <w:tcPr>
            <w:tcW w:w="4020" w:type="pct"/>
            <w:shd w:val="clear" w:color="auto" w:fill="auto"/>
          </w:tcPr>
          <w:p w:rsidR="008E1CD1" w:rsidRPr="001774B2" w:rsidRDefault="008E1CD1" w:rsidP="00C12A54">
            <w:pPr>
              <w:pStyle w:val="Tabletext"/>
            </w:pPr>
            <w:r w:rsidRPr="001774B2">
              <w:t>Malta</w:t>
            </w:r>
          </w:p>
        </w:tc>
      </w:tr>
      <w:tr w:rsidR="00CD44BE" w:rsidRPr="001774B2" w:rsidTr="00633F28">
        <w:tc>
          <w:tcPr>
            <w:tcW w:w="980" w:type="pct"/>
            <w:shd w:val="clear" w:color="auto" w:fill="auto"/>
          </w:tcPr>
          <w:p w:rsidR="008E1CD1" w:rsidRPr="001774B2" w:rsidRDefault="008E1CD1" w:rsidP="008E1CD1">
            <w:pPr>
              <w:pStyle w:val="Tabletext"/>
            </w:pPr>
            <w:r w:rsidRPr="001774B2">
              <w:t>87</w:t>
            </w:r>
          </w:p>
        </w:tc>
        <w:tc>
          <w:tcPr>
            <w:tcW w:w="4020" w:type="pct"/>
            <w:shd w:val="clear" w:color="auto" w:fill="auto"/>
          </w:tcPr>
          <w:p w:rsidR="008E1CD1" w:rsidRPr="001774B2" w:rsidRDefault="008E1CD1" w:rsidP="00C12A54">
            <w:pPr>
              <w:pStyle w:val="Tabletext"/>
            </w:pPr>
            <w:r w:rsidRPr="001774B2">
              <w:t>Mauritania</w:t>
            </w:r>
          </w:p>
        </w:tc>
      </w:tr>
      <w:tr w:rsidR="00CD44BE" w:rsidRPr="001774B2" w:rsidTr="00633F28">
        <w:tc>
          <w:tcPr>
            <w:tcW w:w="980" w:type="pct"/>
            <w:shd w:val="clear" w:color="auto" w:fill="auto"/>
          </w:tcPr>
          <w:p w:rsidR="008E1CD1" w:rsidRPr="001774B2" w:rsidRDefault="008E1CD1" w:rsidP="008E1CD1">
            <w:pPr>
              <w:pStyle w:val="Tabletext"/>
            </w:pPr>
            <w:r w:rsidRPr="001774B2">
              <w:t>88</w:t>
            </w:r>
          </w:p>
        </w:tc>
        <w:tc>
          <w:tcPr>
            <w:tcW w:w="4020" w:type="pct"/>
            <w:shd w:val="clear" w:color="auto" w:fill="auto"/>
          </w:tcPr>
          <w:p w:rsidR="008E1CD1" w:rsidRPr="001774B2" w:rsidRDefault="008E1CD1" w:rsidP="00C12A54">
            <w:pPr>
              <w:pStyle w:val="Tabletext"/>
            </w:pPr>
            <w:r w:rsidRPr="001774B2">
              <w:t>Mauritius</w:t>
            </w:r>
          </w:p>
        </w:tc>
      </w:tr>
      <w:tr w:rsidR="00CD44BE" w:rsidRPr="001774B2" w:rsidTr="00633F28">
        <w:tc>
          <w:tcPr>
            <w:tcW w:w="980" w:type="pct"/>
            <w:shd w:val="clear" w:color="auto" w:fill="auto"/>
          </w:tcPr>
          <w:p w:rsidR="008E1CD1" w:rsidRPr="001774B2" w:rsidRDefault="008E1CD1" w:rsidP="008E1CD1">
            <w:pPr>
              <w:pStyle w:val="Tabletext"/>
            </w:pPr>
            <w:r w:rsidRPr="001774B2">
              <w:lastRenderedPageBreak/>
              <w:t>89</w:t>
            </w:r>
          </w:p>
        </w:tc>
        <w:tc>
          <w:tcPr>
            <w:tcW w:w="4020" w:type="pct"/>
            <w:shd w:val="clear" w:color="auto" w:fill="auto"/>
          </w:tcPr>
          <w:p w:rsidR="008E1CD1" w:rsidRPr="001774B2" w:rsidRDefault="008E1CD1" w:rsidP="00C12A54">
            <w:pPr>
              <w:pStyle w:val="Tabletext"/>
            </w:pPr>
            <w:r w:rsidRPr="001774B2">
              <w:t>Mexico</w:t>
            </w:r>
          </w:p>
        </w:tc>
      </w:tr>
      <w:tr w:rsidR="00CD44BE" w:rsidRPr="001774B2" w:rsidTr="00633F28">
        <w:tc>
          <w:tcPr>
            <w:tcW w:w="980" w:type="pct"/>
            <w:shd w:val="clear" w:color="auto" w:fill="auto"/>
          </w:tcPr>
          <w:p w:rsidR="008E1CD1" w:rsidRPr="001774B2" w:rsidRDefault="008E1CD1" w:rsidP="008E1CD1">
            <w:pPr>
              <w:pStyle w:val="Tabletext"/>
            </w:pPr>
            <w:r w:rsidRPr="001774B2">
              <w:t>90</w:t>
            </w:r>
          </w:p>
        </w:tc>
        <w:tc>
          <w:tcPr>
            <w:tcW w:w="4020" w:type="pct"/>
            <w:shd w:val="clear" w:color="auto" w:fill="auto"/>
          </w:tcPr>
          <w:p w:rsidR="008E1CD1" w:rsidRPr="001774B2" w:rsidRDefault="008E1CD1" w:rsidP="00C12A54">
            <w:pPr>
              <w:pStyle w:val="Tabletext"/>
            </w:pPr>
            <w:r w:rsidRPr="001774B2">
              <w:t>Moldova</w:t>
            </w:r>
          </w:p>
        </w:tc>
      </w:tr>
      <w:tr w:rsidR="00CD44BE" w:rsidRPr="001774B2" w:rsidTr="00633F28">
        <w:tc>
          <w:tcPr>
            <w:tcW w:w="980" w:type="pct"/>
            <w:shd w:val="clear" w:color="auto" w:fill="auto"/>
          </w:tcPr>
          <w:p w:rsidR="008E1CD1" w:rsidRPr="001774B2" w:rsidRDefault="008E1CD1" w:rsidP="008E1CD1">
            <w:pPr>
              <w:pStyle w:val="Tabletext"/>
            </w:pPr>
            <w:r w:rsidRPr="001774B2">
              <w:t>91</w:t>
            </w:r>
          </w:p>
        </w:tc>
        <w:tc>
          <w:tcPr>
            <w:tcW w:w="4020" w:type="pct"/>
            <w:shd w:val="clear" w:color="auto" w:fill="auto"/>
          </w:tcPr>
          <w:p w:rsidR="008E1CD1" w:rsidRPr="001774B2" w:rsidRDefault="008E1CD1" w:rsidP="00C12A54">
            <w:pPr>
              <w:pStyle w:val="Tabletext"/>
            </w:pPr>
            <w:r w:rsidRPr="001774B2">
              <w:t>Mongolia</w:t>
            </w:r>
          </w:p>
        </w:tc>
      </w:tr>
      <w:tr w:rsidR="00CD44BE" w:rsidRPr="001774B2" w:rsidTr="00633F28">
        <w:tc>
          <w:tcPr>
            <w:tcW w:w="980" w:type="pct"/>
            <w:shd w:val="clear" w:color="auto" w:fill="auto"/>
          </w:tcPr>
          <w:p w:rsidR="008E1CD1" w:rsidRPr="001774B2" w:rsidRDefault="008E1CD1" w:rsidP="008E1CD1">
            <w:pPr>
              <w:pStyle w:val="Tabletext"/>
            </w:pPr>
            <w:r w:rsidRPr="001774B2">
              <w:t>92</w:t>
            </w:r>
          </w:p>
        </w:tc>
        <w:tc>
          <w:tcPr>
            <w:tcW w:w="4020" w:type="pct"/>
            <w:shd w:val="clear" w:color="auto" w:fill="auto"/>
          </w:tcPr>
          <w:p w:rsidR="008E1CD1" w:rsidRPr="001774B2" w:rsidRDefault="008E1CD1" w:rsidP="00C12A54">
            <w:pPr>
              <w:pStyle w:val="Tabletext"/>
            </w:pPr>
            <w:r w:rsidRPr="001774B2">
              <w:t>Montenegro</w:t>
            </w:r>
          </w:p>
        </w:tc>
      </w:tr>
      <w:tr w:rsidR="00CD44BE" w:rsidRPr="001774B2" w:rsidTr="00633F28">
        <w:tc>
          <w:tcPr>
            <w:tcW w:w="980" w:type="pct"/>
            <w:shd w:val="clear" w:color="auto" w:fill="auto"/>
          </w:tcPr>
          <w:p w:rsidR="008E1CD1" w:rsidRPr="001774B2" w:rsidRDefault="008E1CD1" w:rsidP="008E1CD1">
            <w:pPr>
              <w:pStyle w:val="Tabletext"/>
            </w:pPr>
            <w:r w:rsidRPr="001774B2">
              <w:t>93</w:t>
            </w:r>
          </w:p>
        </w:tc>
        <w:tc>
          <w:tcPr>
            <w:tcW w:w="4020" w:type="pct"/>
            <w:shd w:val="clear" w:color="auto" w:fill="auto"/>
          </w:tcPr>
          <w:p w:rsidR="008E1CD1" w:rsidRPr="001774B2" w:rsidRDefault="008E1CD1" w:rsidP="00C12A54">
            <w:pPr>
              <w:pStyle w:val="Tabletext"/>
            </w:pPr>
            <w:r w:rsidRPr="001774B2">
              <w:t>Morocco</w:t>
            </w:r>
          </w:p>
        </w:tc>
      </w:tr>
      <w:tr w:rsidR="00CD44BE" w:rsidRPr="001774B2" w:rsidTr="00633F28">
        <w:tc>
          <w:tcPr>
            <w:tcW w:w="980" w:type="pct"/>
            <w:shd w:val="clear" w:color="auto" w:fill="auto"/>
          </w:tcPr>
          <w:p w:rsidR="008E1CD1" w:rsidRPr="001774B2" w:rsidRDefault="008E1CD1" w:rsidP="008E1CD1">
            <w:pPr>
              <w:pStyle w:val="Tabletext"/>
            </w:pPr>
            <w:r w:rsidRPr="001774B2">
              <w:t>94</w:t>
            </w:r>
          </w:p>
        </w:tc>
        <w:tc>
          <w:tcPr>
            <w:tcW w:w="4020" w:type="pct"/>
            <w:shd w:val="clear" w:color="auto" w:fill="auto"/>
          </w:tcPr>
          <w:p w:rsidR="008E1CD1" w:rsidRPr="001774B2" w:rsidRDefault="008E1CD1" w:rsidP="00C12A54">
            <w:pPr>
              <w:pStyle w:val="Tabletext"/>
            </w:pPr>
            <w:r w:rsidRPr="001774B2">
              <w:t>Mozambique</w:t>
            </w:r>
          </w:p>
        </w:tc>
      </w:tr>
      <w:tr w:rsidR="00CD44BE" w:rsidRPr="001774B2" w:rsidTr="00633F28">
        <w:tc>
          <w:tcPr>
            <w:tcW w:w="980" w:type="pct"/>
            <w:shd w:val="clear" w:color="auto" w:fill="auto"/>
          </w:tcPr>
          <w:p w:rsidR="008E1CD1" w:rsidRPr="001774B2" w:rsidRDefault="008E1CD1" w:rsidP="008E1CD1">
            <w:pPr>
              <w:pStyle w:val="Tabletext"/>
            </w:pPr>
            <w:r w:rsidRPr="001774B2">
              <w:t>95</w:t>
            </w:r>
          </w:p>
        </w:tc>
        <w:tc>
          <w:tcPr>
            <w:tcW w:w="4020" w:type="pct"/>
            <w:shd w:val="clear" w:color="auto" w:fill="auto"/>
          </w:tcPr>
          <w:p w:rsidR="008E1CD1" w:rsidRPr="001774B2" w:rsidRDefault="008E1CD1" w:rsidP="00C12A54">
            <w:pPr>
              <w:pStyle w:val="Tabletext"/>
            </w:pPr>
            <w:r w:rsidRPr="001774B2">
              <w:t>Namibia</w:t>
            </w:r>
          </w:p>
        </w:tc>
      </w:tr>
      <w:tr w:rsidR="00CD44BE" w:rsidRPr="001774B2" w:rsidTr="00633F28">
        <w:tc>
          <w:tcPr>
            <w:tcW w:w="980" w:type="pct"/>
            <w:shd w:val="clear" w:color="auto" w:fill="auto"/>
          </w:tcPr>
          <w:p w:rsidR="008E1CD1" w:rsidRPr="001774B2" w:rsidRDefault="008E1CD1" w:rsidP="008E1CD1">
            <w:pPr>
              <w:pStyle w:val="Tabletext"/>
            </w:pPr>
            <w:r w:rsidRPr="001774B2">
              <w:t>96</w:t>
            </w:r>
          </w:p>
        </w:tc>
        <w:tc>
          <w:tcPr>
            <w:tcW w:w="4020" w:type="pct"/>
            <w:shd w:val="clear" w:color="auto" w:fill="auto"/>
          </w:tcPr>
          <w:p w:rsidR="008E1CD1" w:rsidRPr="001774B2" w:rsidRDefault="008E1CD1" w:rsidP="00C12A54">
            <w:pPr>
              <w:pStyle w:val="Tabletext"/>
            </w:pPr>
            <w:r w:rsidRPr="001774B2">
              <w:t>Nepal</w:t>
            </w:r>
          </w:p>
        </w:tc>
      </w:tr>
      <w:tr w:rsidR="00CD44BE" w:rsidRPr="001774B2" w:rsidTr="00633F28">
        <w:tc>
          <w:tcPr>
            <w:tcW w:w="980" w:type="pct"/>
            <w:shd w:val="clear" w:color="auto" w:fill="auto"/>
          </w:tcPr>
          <w:p w:rsidR="008E1CD1" w:rsidRPr="001774B2" w:rsidRDefault="008E1CD1" w:rsidP="008E1CD1">
            <w:pPr>
              <w:pStyle w:val="Tabletext"/>
            </w:pPr>
            <w:r w:rsidRPr="001774B2">
              <w:t>97</w:t>
            </w:r>
          </w:p>
        </w:tc>
        <w:tc>
          <w:tcPr>
            <w:tcW w:w="4020" w:type="pct"/>
            <w:shd w:val="clear" w:color="auto" w:fill="auto"/>
          </w:tcPr>
          <w:p w:rsidR="008E1CD1" w:rsidRPr="001774B2" w:rsidRDefault="008E1CD1" w:rsidP="00C12A54">
            <w:pPr>
              <w:pStyle w:val="Tabletext"/>
            </w:pPr>
            <w:r w:rsidRPr="001774B2">
              <w:t>Netherlands</w:t>
            </w:r>
          </w:p>
        </w:tc>
      </w:tr>
      <w:tr w:rsidR="00CD44BE" w:rsidRPr="001774B2" w:rsidTr="00633F28">
        <w:tc>
          <w:tcPr>
            <w:tcW w:w="980" w:type="pct"/>
            <w:shd w:val="clear" w:color="auto" w:fill="auto"/>
          </w:tcPr>
          <w:p w:rsidR="008E1CD1" w:rsidRPr="001774B2" w:rsidRDefault="008E1CD1" w:rsidP="008E1CD1">
            <w:pPr>
              <w:pStyle w:val="Tabletext"/>
            </w:pPr>
            <w:r w:rsidRPr="001774B2">
              <w:t>98</w:t>
            </w:r>
          </w:p>
        </w:tc>
        <w:tc>
          <w:tcPr>
            <w:tcW w:w="4020" w:type="pct"/>
            <w:shd w:val="clear" w:color="auto" w:fill="auto"/>
          </w:tcPr>
          <w:p w:rsidR="008E1CD1" w:rsidRPr="001774B2" w:rsidRDefault="008E1CD1" w:rsidP="00C12A54">
            <w:pPr>
              <w:pStyle w:val="Tabletext"/>
            </w:pPr>
            <w:r w:rsidRPr="001774B2">
              <w:t>Netherlands Antilles</w:t>
            </w:r>
          </w:p>
        </w:tc>
      </w:tr>
      <w:tr w:rsidR="00CD44BE" w:rsidRPr="001774B2" w:rsidTr="00633F28">
        <w:tc>
          <w:tcPr>
            <w:tcW w:w="980" w:type="pct"/>
            <w:shd w:val="clear" w:color="auto" w:fill="auto"/>
          </w:tcPr>
          <w:p w:rsidR="008E1CD1" w:rsidRPr="001774B2" w:rsidRDefault="008E1CD1" w:rsidP="008E1CD1">
            <w:pPr>
              <w:pStyle w:val="Tabletext"/>
            </w:pPr>
            <w:r w:rsidRPr="001774B2">
              <w:t>99</w:t>
            </w:r>
          </w:p>
        </w:tc>
        <w:tc>
          <w:tcPr>
            <w:tcW w:w="4020" w:type="pct"/>
            <w:shd w:val="clear" w:color="auto" w:fill="auto"/>
          </w:tcPr>
          <w:p w:rsidR="008E1CD1" w:rsidRPr="001774B2" w:rsidRDefault="008E1CD1" w:rsidP="00C12A54">
            <w:pPr>
              <w:pStyle w:val="Tabletext"/>
            </w:pPr>
            <w:r w:rsidRPr="001774B2">
              <w:t>New Zealand</w:t>
            </w:r>
          </w:p>
        </w:tc>
      </w:tr>
      <w:tr w:rsidR="00CD44BE" w:rsidRPr="001774B2" w:rsidTr="00633F28">
        <w:tc>
          <w:tcPr>
            <w:tcW w:w="980" w:type="pct"/>
            <w:shd w:val="clear" w:color="auto" w:fill="auto"/>
          </w:tcPr>
          <w:p w:rsidR="008E1CD1" w:rsidRPr="001774B2" w:rsidRDefault="008E1CD1" w:rsidP="008E1CD1">
            <w:pPr>
              <w:pStyle w:val="Tabletext"/>
            </w:pPr>
            <w:r w:rsidRPr="001774B2">
              <w:t>100</w:t>
            </w:r>
          </w:p>
        </w:tc>
        <w:tc>
          <w:tcPr>
            <w:tcW w:w="4020" w:type="pct"/>
            <w:shd w:val="clear" w:color="auto" w:fill="auto"/>
          </w:tcPr>
          <w:p w:rsidR="008E1CD1" w:rsidRPr="001774B2" w:rsidRDefault="008E1CD1" w:rsidP="00C12A54">
            <w:pPr>
              <w:pStyle w:val="Tabletext"/>
            </w:pPr>
            <w:r w:rsidRPr="001774B2">
              <w:t>Nicaragua</w:t>
            </w:r>
          </w:p>
        </w:tc>
      </w:tr>
      <w:tr w:rsidR="00CD44BE" w:rsidRPr="001774B2" w:rsidTr="00633F28">
        <w:tc>
          <w:tcPr>
            <w:tcW w:w="980" w:type="pct"/>
            <w:shd w:val="clear" w:color="auto" w:fill="auto"/>
          </w:tcPr>
          <w:p w:rsidR="008E1CD1" w:rsidRPr="001774B2" w:rsidRDefault="008E1CD1" w:rsidP="008E1CD1">
            <w:pPr>
              <w:pStyle w:val="Tabletext"/>
            </w:pPr>
            <w:r w:rsidRPr="001774B2">
              <w:t>101</w:t>
            </w:r>
          </w:p>
        </w:tc>
        <w:tc>
          <w:tcPr>
            <w:tcW w:w="4020" w:type="pct"/>
            <w:shd w:val="clear" w:color="auto" w:fill="auto"/>
          </w:tcPr>
          <w:p w:rsidR="008E1CD1" w:rsidRPr="001774B2" w:rsidRDefault="008E1CD1" w:rsidP="00C12A54">
            <w:pPr>
              <w:pStyle w:val="Tabletext"/>
            </w:pPr>
            <w:r w:rsidRPr="001774B2">
              <w:t>Niger</w:t>
            </w:r>
          </w:p>
        </w:tc>
      </w:tr>
      <w:tr w:rsidR="00CD44BE" w:rsidRPr="001774B2" w:rsidTr="00633F28">
        <w:tc>
          <w:tcPr>
            <w:tcW w:w="980" w:type="pct"/>
            <w:shd w:val="clear" w:color="auto" w:fill="auto"/>
          </w:tcPr>
          <w:p w:rsidR="008E1CD1" w:rsidRPr="001774B2" w:rsidRDefault="008E1CD1" w:rsidP="008E1CD1">
            <w:pPr>
              <w:pStyle w:val="Tabletext"/>
            </w:pPr>
            <w:r w:rsidRPr="001774B2">
              <w:t>102</w:t>
            </w:r>
          </w:p>
        </w:tc>
        <w:tc>
          <w:tcPr>
            <w:tcW w:w="4020" w:type="pct"/>
            <w:shd w:val="clear" w:color="auto" w:fill="auto"/>
          </w:tcPr>
          <w:p w:rsidR="008E1CD1" w:rsidRPr="001774B2" w:rsidRDefault="008E1CD1" w:rsidP="00C12A54">
            <w:pPr>
              <w:pStyle w:val="Tabletext"/>
            </w:pPr>
            <w:r w:rsidRPr="001774B2">
              <w:t>Nigeria</w:t>
            </w:r>
          </w:p>
        </w:tc>
      </w:tr>
      <w:tr w:rsidR="00CD44BE" w:rsidRPr="001774B2" w:rsidTr="00633F28">
        <w:tc>
          <w:tcPr>
            <w:tcW w:w="980" w:type="pct"/>
            <w:shd w:val="clear" w:color="auto" w:fill="auto"/>
          </w:tcPr>
          <w:p w:rsidR="008E1CD1" w:rsidRPr="001774B2" w:rsidRDefault="008E1CD1" w:rsidP="008E1CD1">
            <w:pPr>
              <w:pStyle w:val="Tabletext"/>
            </w:pPr>
            <w:r w:rsidRPr="001774B2">
              <w:t>103</w:t>
            </w:r>
          </w:p>
        </w:tc>
        <w:tc>
          <w:tcPr>
            <w:tcW w:w="4020" w:type="pct"/>
            <w:shd w:val="clear" w:color="auto" w:fill="auto"/>
          </w:tcPr>
          <w:p w:rsidR="008E1CD1" w:rsidRPr="001774B2" w:rsidRDefault="008E1CD1" w:rsidP="00C12A54">
            <w:pPr>
              <w:pStyle w:val="Tabletext"/>
            </w:pPr>
            <w:r w:rsidRPr="001774B2">
              <w:t>Norway</w:t>
            </w:r>
          </w:p>
        </w:tc>
      </w:tr>
      <w:tr w:rsidR="00CD44BE" w:rsidRPr="001774B2" w:rsidTr="00633F28">
        <w:tc>
          <w:tcPr>
            <w:tcW w:w="980" w:type="pct"/>
            <w:shd w:val="clear" w:color="auto" w:fill="auto"/>
          </w:tcPr>
          <w:p w:rsidR="008E1CD1" w:rsidRPr="001774B2" w:rsidRDefault="008E1CD1" w:rsidP="008E1CD1">
            <w:pPr>
              <w:pStyle w:val="Tabletext"/>
            </w:pPr>
            <w:r w:rsidRPr="001774B2">
              <w:t>104</w:t>
            </w:r>
          </w:p>
        </w:tc>
        <w:tc>
          <w:tcPr>
            <w:tcW w:w="4020" w:type="pct"/>
            <w:shd w:val="clear" w:color="auto" w:fill="auto"/>
          </w:tcPr>
          <w:p w:rsidR="008E1CD1" w:rsidRPr="001774B2" w:rsidRDefault="008E1CD1" w:rsidP="00C12A54">
            <w:pPr>
              <w:pStyle w:val="Tabletext"/>
            </w:pPr>
            <w:r w:rsidRPr="001774B2">
              <w:t>Oman</w:t>
            </w:r>
          </w:p>
        </w:tc>
      </w:tr>
      <w:tr w:rsidR="00CD44BE" w:rsidRPr="001774B2" w:rsidTr="00633F28">
        <w:tc>
          <w:tcPr>
            <w:tcW w:w="980" w:type="pct"/>
            <w:shd w:val="clear" w:color="auto" w:fill="auto"/>
          </w:tcPr>
          <w:p w:rsidR="008E1CD1" w:rsidRPr="001774B2" w:rsidRDefault="008E1CD1" w:rsidP="008E1CD1">
            <w:pPr>
              <w:pStyle w:val="Tabletext"/>
            </w:pPr>
            <w:r w:rsidRPr="001774B2">
              <w:t>105</w:t>
            </w:r>
          </w:p>
        </w:tc>
        <w:tc>
          <w:tcPr>
            <w:tcW w:w="4020" w:type="pct"/>
            <w:shd w:val="clear" w:color="auto" w:fill="auto"/>
          </w:tcPr>
          <w:p w:rsidR="008E1CD1" w:rsidRPr="001774B2" w:rsidRDefault="008E1CD1" w:rsidP="00C12A54">
            <w:pPr>
              <w:pStyle w:val="Tabletext"/>
            </w:pPr>
            <w:r w:rsidRPr="001774B2">
              <w:t>Pakistan</w:t>
            </w:r>
          </w:p>
        </w:tc>
      </w:tr>
      <w:tr w:rsidR="00CD44BE" w:rsidRPr="001774B2" w:rsidTr="00633F28">
        <w:tc>
          <w:tcPr>
            <w:tcW w:w="980" w:type="pct"/>
            <w:shd w:val="clear" w:color="auto" w:fill="auto"/>
          </w:tcPr>
          <w:p w:rsidR="008E1CD1" w:rsidRPr="001774B2" w:rsidRDefault="008E1CD1" w:rsidP="008E1CD1">
            <w:pPr>
              <w:pStyle w:val="Tabletext"/>
            </w:pPr>
            <w:r w:rsidRPr="001774B2">
              <w:t>106</w:t>
            </w:r>
          </w:p>
        </w:tc>
        <w:tc>
          <w:tcPr>
            <w:tcW w:w="4020" w:type="pct"/>
            <w:shd w:val="clear" w:color="auto" w:fill="auto"/>
          </w:tcPr>
          <w:p w:rsidR="008E1CD1" w:rsidRPr="001774B2" w:rsidRDefault="008E1CD1" w:rsidP="00C12A54">
            <w:pPr>
              <w:pStyle w:val="Tabletext"/>
            </w:pPr>
            <w:r w:rsidRPr="001774B2">
              <w:t>Panama</w:t>
            </w:r>
          </w:p>
        </w:tc>
      </w:tr>
      <w:tr w:rsidR="00CD44BE" w:rsidRPr="001774B2" w:rsidTr="00633F28">
        <w:tc>
          <w:tcPr>
            <w:tcW w:w="980" w:type="pct"/>
            <w:shd w:val="clear" w:color="auto" w:fill="auto"/>
          </w:tcPr>
          <w:p w:rsidR="008E1CD1" w:rsidRPr="001774B2" w:rsidRDefault="008E1CD1" w:rsidP="008E1CD1">
            <w:pPr>
              <w:pStyle w:val="Tabletext"/>
            </w:pPr>
            <w:r w:rsidRPr="001774B2">
              <w:t>107</w:t>
            </w:r>
          </w:p>
        </w:tc>
        <w:tc>
          <w:tcPr>
            <w:tcW w:w="4020" w:type="pct"/>
            <w:shd w:val="clear" w:color="auto" w:fill="auto"/>
          </w:tcPr>
          <w:p w:rsidR="008E1CD1" w:rsidRPr="001774B2" w:rsidRDefault="008E1CD1" w:rsidP="00C12A54">
            <w:pPr>
              <w:pStyle w:val="Tabletext"/>
            </w:pPr>
            <w:r w:rsidRPr="001774B2">
              <w:t>Papua New Guinea</w:t>
            </w:r>
          </w:p>
        </w:tc>
      </w:tr>
      <w:tr w:rsidR="00CD44BE" w:rsidRPr="001774B2" w:rsidTr="00633F28">
        <w:tc>
          <w:tcPr>
            <w:tcW w:w="980" w:type="pct"/>
            <w:shd w:val="clear" w:color="auto" w:fill="auto"/>
          </w:tcPr>
          <w:p w:rsidR="008E1CD1" w:rsidRPr="001774B2" w:rsidRDefault="008E1CD1" w:rsidP="008E1CD1">
            <w:pPr>
              <w:pStyle w:val="Tabletext"/>
            </w:pPr>
            <w:r w:rsidRPr="001774B2">
              <w:t>108</w:t>
            </w:r>
          </w:p>
        </w:tc>
        <w:tc>
          <w:tcPr>
            <w:tcW w:w="4020" w:type="pct"/>
            <w:shd w:val="clear" w:color="auto" w:fill="auto"/>
          </w:tcPr>
          <w:p w:rsidR="008E1CD1" w:rsidRPr="001774B2" w:rsidRDefault="008E1CD1" w:rsidP="00C12A54">
            <w:pPr>
              <w:pStyle w:val="Tabletext"/>
            </w:pPr>
            <w:r w:rsidRPr="001774B2">
              <w:t>Paraguay</w:t>
            </w:r>
          </w:p>
        </w:tc>
      </w:tr>
      <w:tr w:rsidR="00CD44BE" w:rsidRPr="001774B2" w:rsidTr="00633F28">
        <w:tc>
          <w:tcPr>
            <w:tcW w:w="980" w:type="pct"/>
            <w:shd w:val="clear" w:color="auto" w:fill="auto"/>
          </w:tcPr>
          <w:p w:rsidR="008E1CD1" w:rsidRPr="001774B2" w:rsidRDefault="008E1CD1" w:rsidP="008E1CD1">
            <w:pPr>
              <w:pStyle w:val="Tabletext"/>
            </w:pPr>
            <w:r w:rsidRPr="001774B2">
              <w:t>109</w:t>
            </w:r>
          </w:p>
        </w:tc>
        <w:tc>
          <w:tcPr>
            <w:tcW w:w="4020" w:type="pct"/>
            <w:shd w:val="clear" w:color="auto" w:fill="auto"/>
          </w:tcPr>
          <w:p w:rsidR="008E1CD1" w:rsidRPr="001774B2" w:rsidRDefault="008E1CD1" w:rsidP="00C12A54">
            <w:pPr>
              <w:pStyle w:val="Tabletext"/>
            </w:pPr>
            <w:r w:rsidRPr="001774B2">
              <w:t>Peru</w:t>
            </w:r>
          </w:p>
        </w:tc>
      </w:tr>
      <w:tr w:rsidR="00CD44BE" w:rsidRPr="001774B2" w:rsidTr="00633F28">
        <w:tc>
          <w:tcPr>
            <w:tcW w:w="980" w:type="pct"/>
            <w:shd w:val="clear" w:color="auto" w:fill="auto"/>
          </w:tcPr>
          <w:p w:rsidR="008E1CD1" w:rsidRPr="001774B2" w:rsidRDefault="008E1CD1" w:rsidP="008E1CD1">
            <w:pPr>
              <w:pStyle w:val="Tabletext"/>
            </w:pPr>
            <w:r w:rsidRPr="001774B2">
              <w:t>110</w:t>
            </w:r>
          </w:p>
        </w:tc>
        <w:tc>
          <w:tcPr>
            <w:tcW w:w="4020" w:type="pct"/>
            <w:shd w:val="clear" w:color="auto" w:fill="auto"/>
          </w:tcPr>
          <w:p w:rsidR="008E1CD1" w:rsidRPr="001774B2" w:rsidRDefault="008E1CD1" w:rsidP="00C12A54">
            <w:pPr>
              <w:pStyle w:val="Tabletext"/>
            </w:pPr>
            <w:r w:rsidRPr="001774B2">
              <w:t>Philippines</w:t>
            </w:r>
          </w:p>
        </w:tc>
      </w:tr>
      <w:tr w:rsidR="00CD44BE" w:rsidRPr="001774B2" w:rsidTr="00633F28">
        <w:tc>
          <w:tcPr>
            <w:tcW w:w="980" w:type="pct"/>
            <w:shd w:val="clear" w:color="auto" w:fill="auto"/>
          </w:tcPr>
          <w:p w:rsidR="008E1CD1" w:rsidRPr="001774B2" w:rsidRDefault="008E1CD1" w:rsidP="008E1CD1">
            <w:pPr>
              <w:pStyle w:val="Tabletext"/>
            </w:pPr>
            <w:r w:rsidRPr="001774B2">
              <w:t>111</w:t>
            </w:r>
          </w:p>
        </w:tc>
        <w:tc>
          <w:tcPr>
            <w:tcW w:w="4020" w:type="pct"/>
            <w:shd w:val="clear" w:color="auto" w:fill="auto"/>
          </w:tcPr>
          <w:p w:rsidR="008E1CD1" w:rsidRPr="001774B2" w:rsidRDefault="008E1CD1" w:rsidP="00C12A54">
            <w:pPr>
              <w:pStyle w:val="Tabletext"/>
            </w:pPr>
            <w:r w:rsidRPr="001774B2">
              <w:t>Poland</w:t>
            </w:r>
          </w:p>
        </w:tc>
      </w:tr>
      <w:tr w:rsidR="00CD44BE" w:rsidRPr="001774B2" w:rsidTr="00633F28">
        <w:tc>
          <w:tcPr>
            <w:tcW w:w="980" w:type="pct"/>
            <w:shd w:val="clear" w:color="auto" w:fill="auto"/>
          </w:tcPr>
          <w:p w:rsidR="008E1CD1" w:rsidRPr="001774B2" w:rsidRDefault="008E1CD1" w:rsidP="008E1CD1">
            <w:pPr>
              <w:pStyle w:val="Tabletext"/>
            </w:pPr>
            <w:r w:rsidRPr="001774B2">
              <w:t>112</w:t>
            </w:r>
          </w:p>
        </w:tc>
        <w:tc>
          <w:tcPr>
            <w:tcW w:w="4020" w:type="pct"/>
            <w:shd w:val="clear" w:color="auto" w:fill="auto"/>
          </w:tcPr>
          <w:p w:rsidR="008E1CD1" w:rsidRPr="001774B2" w:rsidRDefault="008E1CD1" w:rsidP="00C12A54">
            <w:pPr>
              <w:pStyle w:val="Tabletext"/>
            </w:pPr>
            <w:r w:rsidRPr="001774B2">
              <w:t>Portugal</w:t>
            </w:r>
          </w:p>
        </w:tc>
      </w:tr>
      <w:tr w:rsidR="00CD44BE" w:rsidRPr="001774B2" w:rsidTr="00633F28">
        <w:tc>
          <w:tcPr>
            <w:tcW w:w="980" w:type="pct"/>
            <w:shd w:val="clear" w:color="auto" w:fill="auto"/>
          </w:tcPr>
          <w:p w:rsidR="008E1CD1" w:rsidRPr="001774B2" w:rsidRDefault="008E1CD1" w:rsidP="008E1CD1">
            <w:pPr>
              <w:pStyle w:val="Tabletext"/>
            </w:pPr>
            <w:r w:rsidRPr="001774B2">
              <w:t>113</w:t>
            </w:r>
          </w:p>
        </w:tc>
        <w:tc>
          <w:tcPr>
            <w:tcW w:w="4020" w:type="pct"/>
            <w:shd w:val="clear" w:color="auto" w:fill="auto"/>
          </w:tcPr>
          <w:p w:rsidR="008E1CD1" w:rsidRPr="001774B2" w:rsidRDefault="008E1CD1" w:rsidP="00C12A54">
            <w:pPr>
              <w:pStyle w:val="Tabletext"/>
            </w:pPr>
            <w:r w:rsidRPr="001774B2">
              <w:t>Qatar</w:t>
            </w:r>
          </w:p>
        </w:tc>
      </w:tr>
      <w:tr w:rsidR="00CD44BE" w:rsidRPr="001774B2" w:rsidTr="00633F28">
        <w:tc>
          <w:tcPr>
            <w:tcW w:w="980" w:type="pct"/>
            <w:shd w:val="clear" w:color="auto" w:fill="auto"/>
          </w:tcPr>
          <w:p w:rsidR="008E1CD1" w:rsidRPr="001774B2" w:rsidRDefault="008E1CD1" w:rsidP="008E1CD1">
            <w:pPr>
              <w:pStyle w:val="Tabletext"/>
            </w:pPr>
            <w:r w:rsidRPr="001774B2">
              <w:t>114</w:t>
            </w:r>
          </w:p>
        </w:tc>
        <w:tc>
          <w:tcPr>
            <w:tcW w:w="4020" w:type="pct"/>
            <w:shd w:val="clear" w:color="auto" w:fill="auto"/>
          </w:tcPr>
          <w:p w:rsidR="008E1CD1" w:rsidRPr="001774B2" w:rsidRDefault="008E1CD1" w:rsidP="00C12A54">
            <w:pPr>
              <w:pStyle w:val="Tabletext"/>
            </w:pPr>
            <w:r w:rsidRPr="001774B2">
              <w:t>Republic of Korea (South Korea)</w:t>
            </w:r>
          </w:p>
        </w:tc>
      </w:tr>
      <w:tr w:rsidR="00CD44BE" w:rsidRPr="001774B2" w:rsidTr="00633F28">
        <w:tc>
          <w:tcPr>
            <w:tcW w:w="980" w:type="pct"/>
            <w:shd w:val="clear" w:color="auto" w:fill="auto"/>
          </w:tcPr>
          <w:p w:rsidR="008E1CD1" w:rsidRPr="001774B2" w:rsidRDefault="008E1CD1" w:rsidP="008E1CD1">
            <w:pPr>
              <w:pStyle w:val="Tabletext"/>
            </w:pPr>
            <w:r w:rsidRPr="001774B2">
              <w:t>115</w:t>
            </w:r>
          </w:p>
        </w:tc>
        <w:tc>
          <w:tcPr>
            <w:tcW w:w="4020" w:type="pct"/>
            <w:shd w:val="clear" w:color="auto" w:fill="auto"/>
          </w:tcPr>
          <w:p w:rsidR="008E1CD1" w:rsidRPr="001774B2" w:rsidRDefault="008E1CD1" w:rsidP="00C12A54">
            <w:pPr>
              <w:pStyle w:val="Tabletext"/>
            </w:pPr>
            <w:r w:rsidRPr="001774B2">
              <w:t>Romania</w:t>
            </w:r>
          </w:p>
        </w:tc>
      </w:tr>
      <w:tr w:rsidR="00CD44BE" w:rsidRPr="001774B2" w:rsidTr="00633F28">
        <w:tc>
          <w:tcPr>
            <w:tcW w:w="980" w:type="pct"/>
            <w:shd w:val="clear" w:color="auto" w:fill="auto"/>
          </w:tcPr>
          <w:p w:rsidR="008E1CD1" w:rsidRPr="001774B2" w:rsidRDefault="008E1CD1" w:rsidP="008E1CD1">
            <w:pPr>
              <w:pStyle w:val="Tabletext"/>
            </w:pPr>
            <w:r w:rsidRPr="001774B2">
              <w:t>116</w:t>
            </w:r>
          </w:p>
        </w:tc>
        <w:tc>
          <w:tcPr>
            <w:tcW w:w="4020" w:type="pct"/>
            <w:shd w:val="clear" w:color="auto" w:fill="auto"/>
          </w:tcPr>
          <w:p w:rsidR="008E1CD1" w:rsidRPr="001774B2" w:rsidRDefault="008E1CD1" w:rsidP="00C12A54">
            <w:pPr>
              <w:pStyle w:val="Tabletext"/>
            </w:pPr>
            <w:r w:rsidRPr="001774B2">
              <w:t>Russia</w:t>
            </w:r>
          </w:p>
        </w:tc>
      </w:tr>
      <w:tr w:rsidR="00CD44BE" w:rsidRPr="001774B2" w:rsidTr="00633F28">
        <w:tc>
          <w:tcPr>
            <w:tcW w:w="980" w:type="pct"/>
            <w:shd w:val="clear" w:color="auto" w:fill="auto"/>
          </w:tcPr>
          <w:p w:rsidR="008E1CD1" w:rsidRPr="001774B2" w:rsidRDefault="008E1CD1" w:rsidP="008E1CD1">
            <w:pPr>
              <w:pStyle w:val="Tabletext"/>
            </w:pPr>
            <w:r w:rsidRPr="001774B2">
              <w:t>117</w:t>
            </w:r>
          </w:p>
        </w:tc>
        <w:tc>
          <w:tcPr>
            <w:tcW w:w="4020" w:type="pct"/>
            <w:shd w:val="clear" w:color="auto" w:fill="auto"/>
          </w:tcPr>
          <w:p w:rsidR="008E1CD1" w:rsidRPr="001774B2" w:rsidRDefault="008E1CD1" w:rsidP="00C12A54">
            <w:pPr>
              <w:pStyle w:val="Tabletext"/>
            </w:pPr>
            <w:r w:rsidRPr="001774B2">
              <w:t>Rwanda</w:t>
            </w:r>
          </w:p>
        </w:tc>
      </w:tr>
      <w:tr w:rsidR="00CD44BE" w:rsidRPr="001774B2" w:rsidTr="00633F28">
        <w:tc>
          <w:tcPr>
            <w:tcW w:w="980" w:type="pct"/>
            <w:shd w:val="clear" w:color="auto" w:fill="auto"/>
          </w:tcPr>
          <w:p w:rsidR="008E1CD1" w:rsidRPr="001774B2" w:rsidRDefault="008E1CD1" w:rsidP="008E1CD1">
            <w:pPr>
              <w:pStyle w:val="Tabletext"/>
            </w:pPr>
            <w:r w:rsidRPr="001774B2">
              <w:t>118</w:t>
            </w:r>
          </w:p>
        </w:tc>
        <w:tc>
          <w:tcPr>
            <w:tcW w:w="4020" w:type="pct"/>
            <w:shd w:val="clear" w:color="auto" w:fill="auto"/>
          </w:tcPr>
          <w:p w:rsidR="008E1CD1" w:rsidRPr="001774B2" w:rsidRDefault="008E1CD1" w:rsidP="00C12A54">
            <w:pPr>
              <w:pStyle w:val="Tabletext"/>
            </w:pPr>
            <w:r w:rsidRPr="001774B2">
              <w:t>Saint Kitts and Nevis</w:t>
            </w:r>
          </w:p>
        </w:tc>
      </w:tr>
      <w:tr w:rsidR="00CD44BE" w:rsidRPr="001774B2" w:rsidTr="00633F28">
        <w:tc>
          <w:tcPr>
            <w:tcW w:w="980" w:type="pct"/>
            <w:shd w:val="clear" w:color="auto" w:fill="auto"/>
          </w:tcPr>
          <w:p w:rsidR="008E1CD1" w:rsidRPr="001774B2" w:rsidRDefault="008E1CD1" w:rsidP="008E1CD1">
            <w:pPr>
              <w:pStyle w:val="Tabletext"/>
            </w:pPr>
            <w:r w:rsidRPr="001774B2">
              <w:t>119</w:t>
            </w:r>
          </w:p>
        </w:tc>
        <w:tc>
          <w:tcPr>
            <w:tcW w:w="4020" w:type="pct"/>
            <w:shd w:val="clear" w:color="auto" w:fill="auto"/>
          </w:tcPr>
          <w:p w:rsidR="008E1CD1" w:rsidRPr="001774B2" w:rsidRDefault="008E1CD1" w:rsidP="00C12A54">
            <w:pPr>
              <w:pStyle w:val="Tabletext"/>
            </w:pPr>
            <w:r w:rsidRPr="001774B2">
              <w:t>Saint Lucia</w:t>
            </w:r>
          </w:p>
        </w:tc>
      </w:tr>
      <w:tr w:rsidR="00CD44BE" w:rsidRPr="001774B2" w:rsidTr="00633F28">
        <w:tc>
          <w:tcPr>
            <w:tcW w:w="980" w:type="pct"/>
            <w:shd w:val="clear" w:color="auto" w:fill="auto"/>
          </w:tcPr>
          <w:p w:rsidR="008E1CD1" w:rsidRPr="001774B2" w:rsidRDefault="008E1CD1" w:rsidP="008E1CD1">
            <w:pPr>
              <w:pStyle w:val="Tabletext"/>
            </w:pPr>
            <w:r w:rsidRPr="001774B2">
              <w:t>120</w:t>
            </w:r>
          </w:p>
        </w:tc>
        <w:tc>
          <w:tcPr>
            <w:tcW w:w="4020" w:type="pct"/>
            <w:shd w:val="clear" w:color="auto" w:fill="auto"/>
          </w:tcPr>
          <w:p w:rsidR="008E1CD1" w:rsidRPr="001774B2" w:rsidRDefault="008E1CD1" w:rsidP="00C12A54">
            <w:pPr>
              <w:pStyle w:val="Tabletext"/>
            </w:pPr>
            <w:r w:rsidRPr="001774B2">
              <w:t>Saint Vincent and the Grenadines</w:t>
            </w:r>
          </w:p>
        </w:tc>
      </w:tr>
      <w:tr w:rsidR="00CD44BE" w:rsidRPr="001774B2" w:rsidTr="00633F28">
        <w:tc>
          <w:tcPr>
            <w:tcW w:w="980" w:type="pct"/>
            <w:shd w:val="clear" w:color="auto" w:fill="auto"/>
          </w:tcPr>
          <w:p w:rsidR="008E1CD1" w:rsidRPr="001774B2" w:rsidRDefault="008E1CD1" w:rsidP="008E1CD1">
            <w:pPr>
              <w:pStyle w:val="Tabletext"/>
            </w:pPr>
            <w:r w:rsidRPr="001774B2">
              <w:t>121</w:t>
            </w:r>
          </w:p>
        </w:tc>
        <w:tc>
          <w:tcPr>
            <w:tcW w:w="4020" w:type="pct"/>
            <w:shd w:val="clear" w:color="auto" w:fill="auto"/>
          </w:tcPr>
          <w:p w:rsidR="008E1CD1" w:rsidRPr="001774B2" w:rsidRDefault="008E1CD1" w:rsidP="00C12A54">
            <w:pPr>
              <w:pStyle w:val="Tabletext"/>
            </w:pPr>
            <w:r w:rsidRPr="001774B2">
              <w:t>Samoa</w:t>
            </w:r>
          </w:p>
        </w:tc>
      </w:tr>
      <w:tr w:rsidR="00CD44BE" w:rsidRPr="001774B2" w:rsidTr="00633F28">
        <w:tc>
          <w:tcPr>
            <w:tcW w:w="980" w:type="pct"/>
            <w:shd w:val="clear" w:color="auto" w:fill="auto"/>
          </w:tcPr>
          <w:p w:rsidR="008E1CD1" w:rsidRPr="001774B2" w:rsidRDefault="008E1CD1" w:rsidP="008E1CD1">
            <w:pPr>
              <w:pStyle w:val="Tabletext"/>
            </w:pPr>
            <w:r w:rsidRPr="001774B2">
              <w:t>122</w:t>
            </w:r>
          </w:p>
        </w:tc>
        <w:tc>
          <w:tcPr>
            <w:tcW w:w="4020" w:type="pct"/>
            <w:shd w:val="clear" w:color="auto" w:fill="auto"/>
          </w:tcPr>
          <w:p w:rsidR="008E1CD1" w:rsidRPr="001774B2" w:rsidRDefault="008E1CD1" w:rsidP="00C12A54">
            <w:pPr>
              <w:pStyle w:val="Tabletext"/>
            </w:pPr>
            <w:r w:rsidRPr="001774B2">
              <w:t>Saudi Arabia</w:t>
            </w:r>
          </w:p>
        </w:tc>
      </w:tr>
      <w:tr w:rsidR="00CD44BE" w:rsidRPr="001774B2" w:rsidTr="00633F28">
        <w:tc>
          <w:tcPr>
            <w:tcW w:w="980" w:type="pct"/>
            <w:shd w:val="clear" w:color="auto" w:fill="auto"/>
          </w:tcPr>
          <w:p w:rsidR="008E1CD1" w:rsidRPr="001774B2" w:rsidRDefault="008E1CD1" w:rsidP="008E1CD1">
            <w:pPr>
              <w:pStyle w:val="Tabletext"/>
            </w:pPr>
            <w:r w:rsidRPr="001774B2">
              <w:t>123</w:t>
            </w:r>
          </w:p>
        </w:tc>
        <w:tc>
          <w:tcPr>
            <w:tcW w:w="4020" w:type="pct"/>
            <w:shd w:val="clear" w:color="auto" w:fill="auto"/>
          </w:tcPr>
          <w:p w:rsidR="008E1CD1" w:rsidRPr="001774B2" w:rsidRDefault="008E1CD1" w:rsidP="00C12A54">
            <w:pPr>
              <w:pStyle w:val="Tabletext"/>
            </w:pPr>
            <w:r w:rsidRPr="001774B2">
              <w:t>Senegal</w:t>
            </w:r>
          </w:p>
        </w:tc>
      </w:tr>
      <w:tr w:rsidR="00CD44BE" w:rsidRPr="001774B2" w:rsidTr="00633F28">
        <w:tc>
          <w:tcPr>
            <w:tcW w:w="980" w:type="pct"/>
            <w:shd w:val="clear" w:color="auto" w:fill="auto"/>
          </w:tcPr>
          <w:p w:rsidR="008E1CD1" w:rsidRPr="001774B2" w:rsidRDefault="008E1CD1" w:rsidP="008E1CD1">
            <w:pPr>
              <w:pStyle w:val="Tabletext"/>
            </w:pPr>
            <w:r w:rsidRPr="001774B2">
              <w:t>124</w:t>
            </w:r>
          </w:p>
        </w:tc>
        <w:tc>
          <w:tcPr>
            <w:tcW w:w="4020" w:type="pct"/>
            <w:shd w:val="clear" w:color="auto" w:fill="auto"/>
          </w:tcPr>
          <w:p w:rsidR="008E1CD1" w:rsidRPr="001774B2" w:rsidRDefault="008E1CD1" w:rsidP="00C12A54">
            <w:pPr>
              <w:pStyle w:val="Tabletext"/>
            </w:pPr>
            <w:r w:rsidRPr="001774B2">
              <w:t>Sierra Leone</w:t>
            </w:r>
          </w:p>
        </w:tc>
      </w:tr>
      <w:tr w:rsidR="00CD44BE" w:rsidRPr="001774B2" w:rsidTr="00633F28">
        <w:tc>
          <w:tcPr>
            <w:tcW w:w="980" w:type="pct"/>
            <w:shd w:val="clear" w:color="auto" w:fill="auto"/>
          </w:tcPr>
          <w:p w:rsidR="008E1CD1" w:rsidRPr="001774B2" w:rsidRDefault="008E1CD1" w:rsidP="008E1CD1">
            <w:pPr>
              <w:pStyle w:val="Tabletext"/>
            </w:pPr>
            <w:r w:rsidRPr="001774B2">
              <w:t>125</w:t>
            </w:r>
          </w:p>
        </w:tc>
        <w:tc>
          <w:tcPr>
            <w:tcW w:w="4020" w:type="pct"/>
            <w:shd w:val="clear" w:color="auto" w:fill="auto"/>
          </w:tcPr>
          <w:p w:rsidR="008E1CD1" w:rsidRPr="001774B2" w:rsidRDefault="008E1CD1" w:rsidP="00C12A54">
            <w:pPr>
              <w:pStyle w:val="Tabletext"/>
            </w:pPr>
            <w:r w:rsidRPr="001774B2">
              <w:t>Singapore</w:t>
            </w:r>
          </w:p>
        </w:tc>
      </w:tr>
      <w:tr w:rsidR="00CD44BE" w:rsidRPr="001774B2" w:rsidTr="00633F28">
        <w:tc>
          <w:tcPr>
            <w:tcW w:w="980" w:type="pct"/>
            <w:shd w:val="clear" w:color="auto" w:fill="auto"/>
          </w:tcPr>
          <w:p w:rsidR="008E1CD1" w:rsidRPr="001774B2" w:rsidRDefault="008E1CD1" w:rsidP="008E1CD1">
            <w:pPr>
              <w:pStyle w:val="Tabletext"/>
            </w:pPr>
            <w:r w:rsidRPr="001774B2">
              <w:lastRenderedPageBreak/>
              <w:t>126</w:t>
            </w:r>
          </w:p>
        </w:tc>
        <w:tc>
          <w:tcPr>
            <w:tcW w:w="4020" w:type="pct"/>
            <w:shd w:val="clear" w:color="auto" w:fill="auto"/>
          </w:tcPr>
          <w:p w:rsidR="008E1CD1" w:rsidRPr="001774B2" w:rsidRDefault="008E1CD1" w:rsidP="00C12A54">
            <w:pPr>
              <w:pStyle w:val="Tabletext"/>
            </w:pPr>
            <w:r w:rsidRPr="001774B2">
              <w:t>Slovakia</w:t>
            </w:r>
          </w:p>
        </w:tc>
      </w:tr>
      <w:tr w:rsidR="00CD44BE" w:rsidRPr="001774B2" w:rsidTr="00633F28">
        <w:tc>
          <w:tcPr>
            <w:tcW w:w="980" w:type="pct"/>
            <w:shd w:val="clear" w:color="auto" w:fill="auto"/>
          </w:tcPr>
          <w:p w:rsidR="008E1CD1" w:rsidRPr="001774B2" w:rsidRDefault="008E1CD1" w:rsidP="008E1CD1">
            <w:pPr>
              <w:pStyle w:val="Tabletext"/>
            </w:pPr>
            <w:r w:rsidRPr="001774B2">
              <w:t>127</w:t>
            </w:r>
          </w:p>
        </w:tc>
        <w:tc>
          <w:tcPr>
            <w:tcW w:w="4020" w:type="pct"/>
            <w:shd w:val="clear" w:color="auto" w:fill="auto"/>
          </w:tcPr>
          <w:p w:rsidR="008E1CD1" w:rsidRPr="001774B2" w:rsidRDefault="008E1CD1" w:rsidP="00C12A54">
            <w:pPr>
              <w:pStyle w:val="Tabletext"/>
            </w:pPr>
            <w:r w:rsidRPr="001774B2">
              <w:t>Slovenia</w:t>
            </w:r>
          </w:p>
        </w:tc>
      </w:tr>
      <w:tr w:rsidR="00CD44BE" w:rsidRPr="001774B2" w:rsidTr="00633F28">
        <w:tc>
          <w:tcPr>
            <w:tcW w:w="980" w:type="pct"/>
            <w:shd w:val="clear" w:color="auto" w:fill="auto"/>
          </w:tcPr>
          <w:p w:rsidR="008E1CD1" w:rsidRPr="001774B2" w:rsidRDefault="008E1CD1" w:rsidP="008E1CD1">
            <w:pPr>
              <w:pStyle w:val="Tabletext"/>
            </w:pPr>
            <w:r w:rsidRPr="001774B2">
              <w:t>128</w:t>
            </w:r>
          </w:p>
        </w:tc>
        <w:tc>
          <w:tcPr>
            <w:tcW w:w="4020" w:type="pct"/>
            <w:shd w:val="clear" w:color="auto" w:fill="auto"/>
          </w:tcPr>
          <w:p w:rsidR="008E1CD1" w:rsidRPr="001774B2" w:rsidRDefault="008E1CD1" w:rsidP="00C12A54">
            <w:pPr>
              <w:pStyle w:val="Tabletext"/>
            </w:pPr>
            <w:r w:rsidRPr="001774B2">
              <w:t>Solomon Islands</w:t>
            </w:r>
          </w:p>
        </w:tc>
      </w:tr>
      <w:tr w:rsidR="00CD44BE" w:rsidRPr="001774B2" w:rsidTr="00633F28">
        <w:tc>
          <w:tcPr>
            <w:tcW w:w="980" w:type="pct"/>
            <w:shd w:val="clear" w:color="auto" w:fill="auto"/>
          </w:tcPr>
          <w:p w:rsidR="008E1CD1" w:rsidRPr="001774B2" w:rsidRDefault="008E1CD1" w:rsidP="008E1CD1">
            <w:pPr>
              <w:pStyle w:val="Tabletext"/>
            </w:pPr>
            <w:r w:rsidRPr="001774B2">
              <w:t>129</w:t>
            </w:r>
          </w:p>
        </w:tc>
        <w:tc>
          <w:tcPr>
            <w:tcW w:w="4020" w:type="pct"/>
            <w:shd w:val="clear" w:color="auto" w:fill="auto"/>
          </w:tcPr>
          <w:p w:rsidR="008E1CD1" w:rsidRPr="001774B2" w:rsidRDefault="008E1CD1" w:rsidP="00C12A54">
            <w:pPr>
              <w:pStyle w:val="Tabletext"/>
            </w:pPr>
            <w:r w:rsidRPr="001774B2">
              <w:t>South Africa</w:t>
            </w:r>
          </w:p>
        </w:tc>
      </w:tr>
      <w:tr w:rsidR="00CD44BE" w:rsidRPr="001774B2" w:rsidTr="00633F28">
        <w:tc>
          <w:tcPr>
            <w:tcW w:w="980" w:type="pct"/>
            <w:shd w:val="clear" w:color="auto" w:fill="auto"/>
          </w:tcPr>
          <w:p w:rsidR="008E1CD1" w:rsidRPr="001774B2" w:rsidRDefault="008E1CD1" w:rsidP="008E1CD1">
            <w:pPr>
              <w:pStyle w:val="Tabletext"/>
            </w:pPr>
            <w:r w:rsidRPr="001774B2">
              <w:t>130</w:t>
            </w:r>
          </w:p>
        </w:tc>
        <w:tc>
          <w:tcPr>
            <w:tcW w:w="4020" w:type="pct"/>
            <w:shd w:val="clear" w:color="auto" w:fill="auto"/>
          </w:tcPr>
          <w:p w:rsidR="008E1CD1" w:rsidRPr="001774B2" w:rsidRDefault="008E1CD1" w:rsidP="00C12A54">
            <w:pPr>
              <w:pStyle w:val="Tabletext"/>
            </w:pPr>
            <w:r w:rsidRPr="001774B2">
              <w:t>Spain</w:t>
            </w:r>
          </w:p>
        </w:tc>
      </w:tr>
      <w:tr w:rsidR="00CD44BE" w:rsidRPr="001774B2" w:rsidTr="00633F28">
        <w:tc>
          <w:tcPr>
            <w:tcW w:w="980" w:type="pct"/>
            <w:shd w:val="clear" w:color="auto" w:fill="auto"/>
          </w:tcPr>
          <w:p w:rsidR="008E1CD1" w:rsidRPr="001774B2" w:rsidRDefault="008E1CD1" w:rsidP="008E1CD1">
            <w:pPr>
              <w:pStyle w:val="Tabletext"/>
            </w:pPr>
            <w:r w:rsidRPr="001774B2">
              <w:t>131</w:t>
            </w:r>
          </w:p>
        </w:tc>
        <w:tc>
          <w:tcPr>
            <w:tcW w:w="4020" w:type="pct"/>
            <w:shd w:val="clear" w:color="auto" w:fill="auto"/>
          </w:tcPr>
          <w:p w:rsidR="008E1CD1" w:rsidRPr="001774B2" w:rsidRDefault="008E1CD1" w:rsidP="00C12A54">
            <w:pPr>
              <w:pStyle w:val="Tabletext"/>
            </w:pPr>
            <w:r w:rsidRPr="001774B2">
              <w:t>Sri Lanka</w:t>
            </w:r>
          </w:p>
        </w:tc>
      </w:tr>
      <w:tr w:rsidR="00CD44BE" w:rsidRPr="001774B2" w:rsidTr="00633F28">
        <w:tc>
          <w:tcPr>
            <w:tcW w:w="980" w:type="pct"/>
            <w:shd w:val="clear" w:color="auto" w:fill="auto"/>
          </w:tcPr>
          <w:p w:rsidR="008E1CD1" w:rsidRPr="001774B2" w:rsidRDefault="008E1CD1" w:rsidP="008E1CD1">
            <w:pPr>
              <w:pStyle w:val="Tabletext"/>
            </w:pPr>
            <w:r w:rsidRPr="001774B2">
              <w:t>132</w:t>
            </w:r>
          </w:p>
        </w:tc>
        <w:tc>
          <w:tcPr>
            <w:tcW w:w="4020" w:type="pct"/>
            <w:shd w:val="clear" w:color="auto" w:fill="auto"/>
          </w:tcPr>
          <w:p w:rsidR="008E1CD1" w:rsidRPr="001774B2" w:rsidRDefault="008E1CD1" w:rsidP="00C12A54">
            <w:pPr>
              <w:pStyle w:val="Tabletext"/>
            </w:pPr>
            <w:r w:rsidRPr="001774B2">
              <w:t>Suriname</w:t>
            </w:r>
          </w:p>
        </w:tc>
      </w:tr>
      <w:tr w:rsidR="00CD44BE" w:rsidRPr="001774B2" w:rsidTr="00633F28">
        <w:tc>
          <w:tcPr>
            <w:tcW w:w="980" w:type="pct"/>
            <w:shd w:val="clear" w:color="auto" w:fill="auto"/>
          </w:tcPr>
          <w:p w:rsidR="008E1CD1" w:rsidRPr="001774B2" w:rsidRDefault="008E1CD1" w:rsidP="008E1CD1">
            <w:pPr>
              <w:pStyle w:val="Tabletext"/>
            </w:pPr>
            <w:r w:rsidRPr="001774B2">
              <w:t>133</w:t>
            </w:r>
          </w:p>
        </w:tc>
        <w:tc>
          <w:tcPr>
            <w:tcW w:w="4020" w:type="pct"/>
            <w:shd w:val="clear" w:color="auto" w:fill="auto"/>
          </w:tcPr>
          <w:p w:rsidR="008E1CD1" w:rsidRPr="001774B2" w:rsidRDefault="008E1CD1" w:rsidP="00C12A54">
            <w:pPr>
              <w:pStyle w:val="Tabletext"/>
            </w:pPr>
            <w:r w:rsidRPr="001774B2">
              <w:t>Swaziland</w:t>
            </w:r>
          </w:p>
        </w:tc>
      </w:tr>
      <w:tr w:rsidR="00CD44BE" w:rsidRPr="001774B2" w:rsidTr="00633F28">
        <w:tc>
          <w:tcPr>
            <w:tcW w:w="980" w:type="pct"/>
            <w:shd w:val="clear" w:color="auto" w:fill="auto"/>
          </w:tcPr>
          <w:p w:rsidR="008E1CD1" w:rsidRPr="001774B2" w:rsidRDefault="008E1CD1" w:rsidP="008E1CD1">
            <w:pPr>
              <w:pStyle w:val="Tabletext"/>
            </w:pPr>
            <w:r w:rsidRPr="001774B2">
              <w:t>134</w:t>
            </w:r>
          </w:p>
        </w:tc>
        <w:tc>
          <w:tcPr>
            <w:tcW w:w="4020" w:type="pct"/>
            <w:shd w:val="clear" w:color="auto" w:fill="auto"/>
          </w:tcPr>
          <w:p w:rsidR="008E1CD1" w:rsidRPr="001774B2" w:rsidRDefault="008E1CD1" w:rsidP="00C12A54">
            <w:pPr>
              <w:pStyle w:val="Tabletext"/>
            </w:pPr>
            <w:r w:rsidRPr="001774B2">
              <w:t>Sweden</w:t>
            </w:r>
          </w:p>
        </w:tc>
      </w:tr>
      <w:tr w:rsidR="00CD44BE" w:rsidRPr="001774B2" w:rsidTr="00633F28">
        <w:tc>
          <w:tcPr>
            <w:tcW w:w="980" w:type="pct"/>
            <w:shd w:val="clear" w:color="auto" w:fill="auto"/>
          </w:tcPr>
          <w:p w:rsidR="008E1CD1" w:rsidRPr="001774B2" w:rsidRDefault="008E1CD1" w:rsidP="008E1CD1">
            <w:pPr>
              <w:pStyle w:val="Tabletext"/>
            </w:pPr>
            <w:r w:rsidRPr="001774B2">
              <w:t>135</w:t>
            </w:r>
          </w:p>
        </w:tc>
        <w:tc>
          <w:tcPr>
            <w:tcW w:w="4020" w:type="pct"/>
            <w:shd w:val="clear" w:color="auto" w:fill="auto"/>
          </w:tcPr>
          <w:p w:rsidR="008E1CD1" w:rsidRPr="001774B2" w:rsidRDefault="008E1CD1" w:rsidP="00C12A54">
            <w:pPr>
              <w:pStyle w:val="Tabletext"/>
            </w:pPr>
            <w:r w:rsidRPr="001774B2">
              <w:t>Switzerland</w:t>
            </w:r>
          </w:p>
        </w:tc>
      </w:tr>
      <w:tr w:rsidR="00CD44BE" w:rsidRPr="001774B2" w:rsidTr="00633F28">
        <w:tc>
          <w:tcPr>
            <w:tcW w:w="980" w:type="pct"/>
            <w:shd w:val="clear" w:color="auto" w:fill="auto"/>
          </w:tcPr>
          <w:p w:rsidR="008E1CD1" w:rsidRPr="001774B2" w:rsidRDefault="008E1CD1" w:rsidP="008E1CD1">
            <w:pPr>
              <w:pStyle w:val="Tabletext"/>
            </w:pPr>
            <w:r w:rsidRPr="001774B2">
              <w:t>136</w:t>
            </w:r>
          </w:p>
        </w:tc>
        <w:tc>
          <w:tcPr>
            <w:tcW w:w="4020" w:type="pct"/>
            <w:shd w:val="clear" w:color="auto" w:fill="auto"/>
          </w:tcPr>
          <w:p w:rsidR="008E1CD1" w:rsidRPr="001774B2" w:rsidRDefault="008E1CD1" w:rsidP="00C12A54">
            <w:pPr>
              <w:pStyle w:val="Tabletext"/>
            </w:pPr>
            <w:r w:rsidRPr="001774B2">
              <w:t>Taiwan</w:t>
            </w:r>
          </w:p>
        </w:tc>
      </w:tr>
      <w:tr w:rsidR="00CD44BE" w:rsidRPr="001774B2" w:rsidTr="00633F28">
        <w:tc>
          <w:tcPr>
            <w:tcW w:w="980" w:type="pct"/>
            <w:shd w:val="clear" w:color="auto" w:fill="auto"/>
          </w:tcPr>
          <w:p w:rsidR="008E1CD1" w:rsidRPr="001774B2" w:rsidRDefault="008E1CD1" w:rsidP="008E1CD1">
            <w:pPr>
              <w:pStyle w:val="Tabletext"/>
            </w:pPr>
            <w:r w:rsidRPr="001774B2">
              <w:t>137</w:t>
            </w:r>
          </w:p>
        </w:tc>
        <w:tc>
          <w:tcPr>
            <w:tcW w:w="4020" w:type="pct"/>
            <w:shd w:val="clear" w:color="auto" w:fill="auto"/>
          </w:tcPr>
          <w:p w:rsidR="008E1CD1" w:rsidRPr="001774B2" w:rsidRDefault="008E1CD1" w:rsidP="00C12A54">
            <w:pPr>
              <w:pStyle w:val="Tabletext"/>
            </w:pPr>
            <w:r w:rsidRPr="001774B2">
              <w:t>Tanzania</w:t>
            </w:r>
          </w:p>
        </w:tc>
      </w:tr>
      <w:tr w:rsidR="00CD44BE" w:rsidRPr="001774B2" w:rsidTr="00633F28">
        <w:tc>
          <w:tcPr>
            <w:tcW w:w="980" w:type="pct"/>
            <w:shd w:val="clear" w:color="auto" w:fill="auto"/>
          </w:tcPr>
          <w:p w:rsidR="008E1CD1" w:rsidRPr="001774B2" w:rsidRDefault="008E1CD1" w:rsidP="008E1CD1">
            <w:pPr>
              <w:pStyle w:val="Tabletext"/>
            </w:pPr>
            <w:r w:rsidRPr="001774B2">
              <w:t>138</w:t>
            </w:r>
          </w:p>
        </w:tc>
        <w:tc>
          <w:tcPr>
            <w:tcW w:w="4020" w:type="pct"/>
            <w:shd w:val="clear" w:color="auto" w:fill="auto"/>
          </w:tcPr>
          <w:p w:rsidR="008E1CD1" w:rsidRPr="001774B2" w:rsidRDefault="008E1CD1" w:rsidP="00C12A54">
            <w:pPr>
              <w:pStyle w:val="Tabletext"/>
            </w:pPr>
            <w:r w:rsidRPr="001774B2">
              <w:t>Thailand</w:t>
            </w:r>
          </w:p>
        </w:tc>
      </w:tr>
      <w:tr w:rsidR="00CD44BE" w:rsidRPr="001774B2" w:rsidTr="00633F28">
        <w:tc>
          <w:tcPr>
            <w:tcW w:w="980" w:type="pct"/>
            <w:shd w:val="clear" w:color="auto" w:fill="auto"/>
          </w:tcPr>
          <w:p w:rsidR="008E1CD1" w:rsidRPr="001774B2" w:rsidRDefault="008E1CD1" w:rsidP="008E1CD1">
            <w:pPr>
              <w:pStyle w:val="Tabletext"/>
            </w:pPr>
            <w:r w:rsidRPr="001774B2">
              <w:t>139</w:t>
            </w:r>
          </w:p>
        </w:tc>
        <w:tc>
          <w:tcPr>
            <w:tcW w:w="4020" w:type="pct"/>
            <w:shd w:val="clear" w:color="auto" w:fill="auto"/>
          </w:tcPr>
          <w:p w:rsidR="008E1CD1" w:rsidRPr="001774B2" w:rsidRDefault="008E1CD1" w:rsidP="00C12A54">
            <w:pPr>
              <w:pStyle w:val="Tabletext"/>
            </w:pPr>
            <w:r w:rsidRPr="001774B2">
              <w:t>The Former Yugoslav Republic of Macedonia</w:t>
            </w:r>
          </w:p>
        </w:tc>
      </w:tr>
      <w:tr w:rsidR="00CD44BE" w:rsidRPr="001774B2" w:rsidTr="00633F28">
        <w:tc>
          <w:tcPr>
            <w:tcW w:w="980" w:type="pct"/>
            <w:shd w:val="clear" w:color="auto" w:fill="auto"/>
          </w:tcPr>
          <w:p w:rsidR="008E1CD1" w:rsidRPr="001774B2" w:rsidRDefault="008E1CD1" w:rsidP="008E1CD1">
            <w:pPr>
              <w:pStyle w:val="Tabletext"/>
            </w:pPr>
            <w:r w:rsidRPr="001774B2">
              <w:t>140</w:t>
            </w:r>
          </w:p>
        </w:tc>
        <w:tc>
          <w:tcPr>
            <w:tcW w:w="4020" w:type="pct"/>
            <w:shd w:val="clear" w:color="auto" w:fill="auto"/>
          </w:tcPr>
          <w:p w:rsidR="008E1CD1" w:rsidRPr="001774B2" w:rsidRDefault="008E1CD1" w:rsidP="00C12A54">
            <w:pPr>
              <w:pStyle w:val="Tabletext"/>
            </w:pPr>
            <w:r w:rsidRPr="001774B2">
              <w:t>The Gambia</w:t>
            </w:r>
          </w:p>
        </w:tc>
      </w:tr>
      <w:tr w:rsidR="00CD44BE" w:rsidRPr="001774B2" w:rsidTr="00633F28">
        <w:tc>
          <w:tcPr>
            <w:tcW w:w="980" w:type="pct"/>
            <w:shd w:val="clear" w:color="auto" w:fill="auto"/>
          </w:tcPr>
          <w:p w:rsidR="008E1CD1" w:rsidRPr="001774B2" w:rsidRDefault="008E1CD1" w:rsidP="008E1CD1">
            <w:pPr>
              <w:pStyle w:val="Tabletext"/>
            </w:pPr>
            <w:r w:rsidRPr="001774B2">
              <w:t>141</w:t>
            </w:r>
          </w:p>
        </w:tc>
        <w:tc>
          <w:tcPr>
            <w:tcW w:w="4020" w:type="pct"/>
            <w:shd w:val="clear" w:color="auto" w:fill="auto"/>
          </w:tcPr>
          <w:p w:rsidR="008E1CD1" w:rsidRPr="001774B2" w:rsidRDefault="008E1CD1" w:rsidP="00C12A54">
            <w:pPr>
              <w:pStyle w:val="Tabletext"/>
            </w:pPr>
            <w:r w:rsidRPr="001774B2">
              <w:t>The Republic of the Congo</w:t>
            </w:r>
          </w:p>
        </w:tc>
      </w:tr>
      <w:tr w:rsidR="00CD44BE" w:rsidRPr="001774B2" w:rsidTr="00633F28">
        <w:tc>
          <w:tcPr>
            <w:tcW w:w="980" w:type="pct"/>
            <w:shd w:val="clear" w:color="auto" w:fill="auto"/>
          </w:tcPr>
          <w:p w:rsidR="008E1CD1" w:rsidRPr="001774B2" w:rsidRDefault="008E1CD1" w:rsidP="008E1CD1">
            <w:pPr>
              <w:pStyle w:val="Tabletext"/>
            </w:pPr>
            <w:r w:rsidRPr="001774B2">
              <w:t>142</w:t>
            </w:r>
          </w:p>
        </w:tc>
        <w:tc>
          <w:tcPr>
            <w:tcW w:w="4020" w:type="pct"/>
            <w:shd w:val="clear" w:color="auto" w:fill="auto"/>
          </w:tcPr>
          <w:p w:rsidR="008E1CD1" w:rsidRPr="001774B2" w:rsidRDefault="008E1CD1" w:rsidP="00C12A54">
            <w:pPr>
              <w:pStyle w:val="Tabletext"/>
            </w:pPr>
            <w:r w:rsidRPr="001774B2">
              <w:t>Togo</w:t>
            </w:r>
          </w:p>
        </w:tc>
      </w:tr>
      <w:tr w:rsidR="00CD44BE" w:rsidRPr="001774B2" w:rsidTr="00633F28">
        <w:tc>
          <w:tcPr>
            <w:tcW w:w="980" w:type="pct"/>
            <w:shd w:val="clear" w:color="auto" w:fill="auto"/>
          </w:tcPr>
          <w:p w:rsidR="008E1CD1" w:rsidRPr="001774B2" w:rsidRDefault="008E1CD1" w:rsidP="008E1CD1">
            <w:pPr>
              <w:pStyle w:val="Tabletext"/>
            </w:pPr>
            <w:r w:rsidRPr="001774B2">
              <w:t>143</w:t>
            </w:r>
          </w:p>
        </w:tc>
        <w:tc>
          <w:tcPr>
            <w:tcW w:w="4020" w:type="pct"/>
            <w:shd w:val="clear" w:color="auto" w:fill="auto"/>
          </w:tcPr>
          <w:p w:rsidR="008E1CD1" w:rsidRPr="001774B2" w:rsidRDefault="008E1CD1" w:rsidP="00C12A54">
            <w:pPr>
              <w:pStyle w:val="Tabletext"/>
            </w:pPr>
            <w:r w:rsidRPr="001774B2">
              <w:t>Tonga</w:t>
            </w:r>
          </w:p>
        </w:tc>
      </w:tr>
      <w:tr w:rsidR="00CD44BE" w:rsidRPr="001774B2" w:rsidTr="00633F28">
        <w:tc>
          <w:tcPr>
            <w:tcW w:w="980" w:type="pct"/>
            <w:shd w:val="clear" w:color="auto" w:fill="auto"/>
          </w:tcPr>
          <w:p w:rsidR="008E1CD1" w:rsidRPr="001774B2" w:rsidRDefault="008E1CD1" w:rsidP="008E1CD1">
            <w:pPr>
              <w:pStyle w:val="Tabletext"/>
            </w:pPr>
            <w:r w:rsidRPr="001774B2">
              <w:t>144</w:t>
            </w:r>
          </w:p>
        </w:tc>
        <w:tc>
          <w:tcPr>
            <w:tcW w:w="4020" w:type="pct"/>
            <w:shd w:val="clear" w:color="auto" w:fill="auto"/>
          </w:tcPr>
          <w:p w:rsidR="008E1CD1" w:rsidRPr="001774B2" w:rsidRDefault="008E1CD1" w:rsidP="00C12A54">
            <w:pPr>
              <w:pStyle w:val="Tabletext"/>
            </w:pPr>
            <w:r w:rsidRPr="001774B2">
              <w:t>Trinidad and Tobago</w:t>
            </w:r>
          </w:p>
        </w:tc>
      </w:tr>
      <w:tr w:rsidR="00CD44BE" w:rsidRPr="001774B2" w:rsidTr="00633F28">
        <w:tc>
          <w:tcPr>
            <w:tcW w:w="980" w:type="pct"/>
            <w:shd w:val="clear" w:color="auto" w:fill="auto"/>
          </w:tcPr>
          <w:p w:rsidR="008E1CD1" w:rsidRPr="001774B2" w:rsidRDefault="008E1CD1" w:rsidP="008E1CD1">
            <w:pPr>
              <w:pStyle w:val="Tabletext"/>
            </w:pPr>
            <w:r w:rsidRPr="001774B2">
              <w:t>145</w:t>
            </w:r>
          </w:p>
        </w:tc>
        <w:tc>
          <w:tcPr>
            <w:tcW w:w="4020" w:type="pct"/>
            <w:shd w:val="clear" w:color="auto" w:fill="auto"/>
          </w:tcPr>
          <w:p w:rsidR="008E1CD1" w:rsidRPr="001774B2" w:rsidRDefault="008E1CD1" w:rsidP="00C12A54">
            <w:pPr>
              <w:pStyle w:val="Tabletext"/>
            </w:pPr>
            <w:r w:rsidRPr="001774B2">
              <w:t>Tunisia</w:t>
            </w:r>
          </w:p>
        </w:tc>
      </w:tr>
      <w:tr w:rsidR="00CD44BE" w:rsidRPr="001774B2" w:rsidTr="00633F28">
        <w:tc>
          <w:tcPr>
            <w:tcW w:w="980" w:type="pct"/>
            <w:shd w:val="clear" w:color="auto" w:fill="auto"/>
          </w:tcPr>
          <w:p w:rsidR="008E1CD1" w:rsidRPr="001774B2" w:rsidRDefault="008E1CD1" w:rsidP="008E1CD1">
            <w:pPr>
              <w:pStyle w:val="Tabletext"/>
            </w:pPr>
            <w:r w:rsidRPr="001774B2">
              <w:t>146</w:t>
            </w:r>
          </w:p>
        </w:tc>
        <w:tc>
          <w:tcPr>
            <w:tcW w:w="4020" w:type="pct"/>
            <w:shd w:val="clear" w:color="auto" w:fill="auto"/>
          </w:tcPr>
          <w:p w:rsidR="008E1CD1" w:rsidRPr="001774B2" w:rsidRDefault="008E1CD1" w:rsidP="00C12A54">
            <w:pPr>
              <w:pStyle w:val="Tabletext"/>
            </w:pPr>
            <w:r w:rsidRPr="001774B2">
              <w:t>Turkey</w:t>
            </w:r>
          </w:p>
        </w:tc>
      </w:tr>
      <w:tr w:rsidR="00CD44BE" w:rsidRPr="001774B2" w:rsidTr="00633F28">
        <w:tc>
          <w:tcPr>
            <w:tcW w:w="980" w:type="pct"/>
            <w:shd w:val="clear" w:color="auto" w:fill="auto"/>
          </w:tcPr>
          <w:p w:rsidR="008E1CD1" w:rsidRPr="001774B2" w:rsidRDefault="008E1CD1" w:rsidP="008E1CD1">
            <w:pPr>
              <w:pStyle w:val="Tabletext"/>
            </w:pPr>
            <w:r w:rsidRPr="001774B2">
              <w:t>147</w:t>
            </w:r>
          </w:p>
        </w:tc>
        <w:tc>
          <w:tcPr>
            <w:tcW w:w="4020" w:type="pct"/>
            <w:shd w:val="clear" w:color="auto" w:fill="auto"/>
          </w:tcPr>
          <w:p w:rsidR="008E1CD1" w:rsidRPr="001774B2" w:rsidRDefault="008E1CD1" w:rsidP="00C12A54">
            <w:pPr>
              <w:pStyle w:val="Tabletext"/>
            </w:pPr>
            <w:r w:rsidRPr="001774B2">
              <w:t>Uganda</w:t>
            </w:r>
          </w:p>
        </w:tc>
      </w:tr>
      <w:tr w:rsidR="00CD44BE" w:rsidRPr="001774B2" w:rsidTr="00633F28">
        <w:tc>
          <w:tcPr>
            <w:tcW w:w="980" w:type="pct"/>
            <w:shd w:val="clear" w:color="auto" w:fill="auto"/>
          </w:tcPr>
          <w:p w:rsidR="008E1CD1" w:rsidRPr="001774B2" w:rsidRDefault="008E1CD1" w:rsidP="008E1CD1">
            <w:pPr>
              <w:pStyle w:val="Tabletext"/>
            </w:pPr>
            <w:r w:rsidRPr="001774B2">
              <w:t>148</w:t>
            </w:r>
          </w:p>
        </w:tc>
        <w:tc>
          <w:tcPr>
            <w:tcW w:w="4020" w:type="pct"/>
            <w:shd w:val="clear" w:color="auto" w:fill="auto"/>
          </w:tcPr>
          <w:p w:rsidR="008E1CD1" w:rsidRPr="001774B2" w:rsidRDefault="008E1CD1" w:rsidP="00C12A54">
            <w:pPr>
              <w:pStyle w:val="Tabletext"/>
            </w:pPr>
            <w:r w:rsidRPr="001774B2">
              <w:t>Ukraine</w:t>
            </w:r>
          </w:p>
        </w:tc>
      </w:tr>
      <w:tr w:rsidR="00CD44BE" w:rsidRPr="001774B2" w:rsidTr="00633F28">
        <w:tc>
          <w:tcPr>
            <w:tcW w:w="980" w:type="pct"/>
            <w:shd w:val="clear" w:color="auto" w:fill="auto"/>
          </w:tcPr>
          <w:p w:rsidR="008E1CD1" w:rsidRPr="001774B2" w:rsidRDefault="008E1CD1" w:rsidP="008E1CD1">
            <w:pPr>
              <w:pStyle w:val="Tabletext"/>
            </w:pPr>
            <w:r w:rsidRPr="001774B2">
              <w:t>149</w:t>
            </w:r>
          </w:p>
        </w:tc>
        <w:tc>
          <w:tcPr>
            <w:tcW w:w="4020" w:type="pct"/>
            <w:shd w:val="clear" w:color="auto" w:fill="auto"/>
          </w:tcPr>
          <w:p w:rsidR="008E1CD1" w:rsidRPr="001774B2" w:rsidRDefault="008E1CD1" w:rsidP="00C12A54">
            <w:pPr>
              <w:pStyle w:val="Tabletext"/>
            </w:pPr>
            <w:r w:rsidRPr="001774B2">
              <w:t>United Arab Emirates</w:t>
            </w:r>
          </w:p>
        </w:tc>
      </w:tr>
      <w:tr w:rsidR="00CD44BE" w:rsidRPr="001774B2" w:rsidTr="00633F28">
        <w:tc>
          <w:tcPr>
            <w:tcW w:w="980" w:type="pct"/>
            <w:shd w:val="clear" w:color="auto" w:fill="auto"/>
          </w:tcPr>
          <w:p w:rsidR="008E1CD1" w:rsidRPr="001774B2" w:rsidRDefault="008E1CD1" w:rsidP="008E1CD1">
            <w:pPr>
              <w:pStyle w:val="Tabletext"/>
            </w:pPr>
            <w:r w:rsidRPr="001774B2">
              <w:t>150</w:t>
            </w:r>
          </w:p>
        </w:tc>
        <w:tc>
          <w:tcPr>
            <w:tcW w:w="4020" w:type="pct"/>
            <w:shd w:val="clear" w:color="auto" w:fill="auto"/>
          </w:tcPr>
          <w:p w:rsidR="008E1CD1" w:rsidRPr="001774B2" w:rsidRDefault="008E1CD1" w:rsidP="00C12A54">
            <w:pPr>
              <w:pStyle w:val="Tabletext"/>
            </w:pPr>
            <w:r w:rsidRPr="001774B2">
              <w:t>United Kingdom</w:t>
            </w:r>
          </w:p>
        </w:tc>
      </w:tr>
      <w:tr w:rsidR="00CD44BE" w:rsidRPr="001774B2" w:rsidTr="00633F28">
        <w:tc>
          <w:tcPr>
            <w:tcW w:w="980" w:type="pct"/>
            <w:shd w:val="clear" w:color="auto" w:fill="auto"/>
          </w:tcPr>
          <w:p w:rsidR="008E1CD1" w:rsidRPr="001774B2" w:rsidRDefault="008E1CD1" w:rsidP="008E1CD1">
            <w:pPr>
              <w:pStyle w:val="Tabletext"/>
            </w:pPr>
            <w:r w:rsidRPr="001774B2">
              <w:t>151</w:t>
            </w:r>
          </w:p>
        </w:tc>
        <w:tc>
          <w:tcPr>
            <w:tcW w:w="4020" w:type="pct"/>
            <w:shd w:val="clear" w:color="auto" w:fill="auto"/>
          </w:tcPr>
          <w:p w:rsidR="008E1CD1" w:rsidRPr="001774B2" w:rsidRDefault="008E1CD1" w:rsidP="00C12A54">
            <w:pPr>
              <w:pStyle w:val="Tabletext"/>
            </w:pPr>
            <w:r w:rsidRPr="001774B2">
              <w:t>United States of America</w:t>
            </w:r>
          </w:p>
        </w:tc>
      </w:tr>
      <w:tr w:rsidR="00CD44BE" w:rsidRPr="001774B2" w:rsidTr="00633F28">
        <w:tc>
          <w:tcPr>
            <w:tcW w:w="980" w:type="pct"/>
            <w:shd w:val="clear" w:color="auto" w:fill="auto"/>
          </w:tcPr>
          <w:p w:rsidR="008E1CD1" w:rsidRPr="001774B2" w:rsidRDefault="008E1CD1" w:rsidP="008E1CD1">
            <w:pPr>
              <w:pStyle w:val="Tabletext"/>
            </w:pPr>
            <w:r w:rsidRPr="001774B2">
              <w:t>152</w:t>
            </w:r>
          </w:p>
        </w:tc>
        <w:tc>
          <w:tcPr>
            <w:tcW w:w="4020" w:type="pct"/>
            <w:shd w:val="clear" w:color="auto" w:fill="auto"/>
          </w:tcPr>
          <w:p w:rsidR="008E1CD1" w:rsidRPr="001774B2" w:rsidRDefault="008E1CD1" w:rsidP="00C12A54">
            <w:pPr>
              <w:pStyle w:val="Tabletext"/>
            </w:pPr>
            <w:r w:rsidRPr="001774B2">
              <w:t>Uruguay</w:t>
            </w:r>
          </w:p>
        </w:tc>
      </w:tr>
      <w:tr w:rsidR="00CD44BE" w:rsidRPr="001774B2" w:rsidTr="00633F28">
        <w:tc>
          <w:tcPr>
            <w:tcW w:w="980" w:type="pct"/>
            <w:shd w:val="clear" w:color="auto" w:fill="auto"/>
          </w:tcPr>
          <w:p w:rsidR="008E1CD1" w:rsidRPr="001774B2" w:rsidRDefault="008E1CD1" w:rsidP="008E1CD1">
            <w:pPr>
              <w:pStyle w:val="Tabletext"/>
            </w:pPr>
            <w:r w:rsidRPr="001774B2">
              <w:t>153</w:t>
            </w:r>
          </w:p>
        </w:tc>
        <w:tc>
          <w:tcPr>
            <w:tcW w:w="4020" w:type="pct"/>
            <w:shd w:val="clear" w:color="auto" w:fill="auto"/>
          </w:tcPr>
          <w:p w:rsidR="008E1CD1" w:rsidRPr="001774B2" w:rsidRDefault="008E1CD1" w:rsidP="00C12A54">
            <w:pPr>
              <w:pStyle w:val="Tabletext"/>
            </w:pPr>
            <w:r w:rsidRPr="001774B2">
              <w:t>Venezuela</w:t>
            </w:r>
          </w:p>
        </w:tc>
      </w:tr>
      <w:tr w:rsidR="00CD44BE" w:rsidRPr="001774B2" w:rsidTr="00633F28">
        <w:tc>
          <w:tcPr>
            <w:tcW w:w="980" w:type="pct"/>
            <w:shd w:val="clear" w:color="auto" w:fill="auto"/>
          </w:tcPr>
          <w:p w:rsidR="008E1CD1" w:rsidRPr="001774B2" w:rsidRDefault="008E1CD1" w:rsidP="008E1CD1">
            <w:pPr>
              <w:pStyle w:val="Tabletext"/>
            </w:pPr>
            <w:r w:rsidRPr="001774B2">
              <w:t>154</w:t>
            </w:r>
          </w:p>
        </w:tc>
        <w:tc>
          <w:tcPr>
            <w:tcW w:w="4020" w:type="pct"/>
            <w:shd w:val="clear" w:color="auto" w:fill="auto"/>
          </w:tcPr>
          <w:p w:rsidR="008E1CD1" w:rsidRPr="001774B2" w:rsidRDefault="008E1CD1" w:rsidP="00C12A54">
            <w:pPr>
              <w:pStyle w:val="Tabletext"/>
            </w:pPr>
            <w:r w:rsidRPr="001774B2">
              <w:t>Vietnam</w:t>
            </w:r>
          </w:p>
        </w:tc>
      </w:tr>
      <w:tr w:rsidR="00CD44BE" w:rsidRPr="001774B2" w:rsidTr="00633F28">
        <w:tc>
          <w:tcPr>
            <w:tcW w:w="980" w:type="pct"/>
            <w:tcBorders>
              <w:bottom w:val="single" w:sz="4" w:space="0" w:color="auto"/>
            </w:tcBorders>
            <w:shd w:val="clear" w:color="auto" w:fill="auto"/>
          </w:tcPr>
          <w:p w:rsidR="008E1CD1" w:rsidRPr="001774B2" w:rsidRDefault="008E1CD1" w:rsidP="008E1CD1">
            <w:pPr>
              <w:pStyle w:val="Tabletext"/>
            </w:pPr>
            <w:r w:rsidRPr="001774B2">
              <w:t>155</w:t>
            </w:r>
          </w:p>
        </w:tc>
        <w:tc>
          <w:tcPr>
            <w:tcW w:w="4020" w:type="pct"/>
            <w:tcBorders>
              <w:bottom w:val="single" w:sz="4" w:space="0" w:color="auto"/>
            </w:tcBorders>
            <w:shd w:val="clear" w:color="auto" w:fill="auto"/>
          </w:tcPr>
          <w:p w:rsidR="008E1CD1" w:rsidRPr="001774B2" w:rsidRDefault="008E1CD1" w:rsidP="00C12A54">
            <w:pPr>
              <w:pStyle w:val="Tabletext"/>
            </w:pPr>
            <w:r w:rsidRPr="001774B2">
              <w:t>Zambia</w:t>
            </w:r>
          </w:p>
        </w:tc>
      </w:tr>
      <w:tr w:rsidR="00CD44BE" w:rsidRPr="001774B2" w:rsidTr="00633F28">
        <w:tc>
          <w:tcPr>
            <w:tcW w:w="980" w:type="pct"/>
            <w:tcBorders>
              <w:bottom w:val="single" w:sz="12" w:space="0" w:color="auto"/>
            </w:tcBorders>
            <w:shd w:val="clear" w:color="auto" w:fill="auto"/>
          </w:tcPr>
          <w:p w:rsidR="008E1CD1" w:rsidRPr="001774B2" w:rsidRDefault="008E1CD1" w:rsidP="008E1CD1">
            <w:pPr>
              <w:pStyle w:val="Tabletext"/>
            </w:pPr>
            <w:r w:rsidRPr="001774B2">
              <w:t>156</w:t>
            </w:r>
          </w:p>
        </w:tc>
        <w:tc>
          <w:tcPr>
            <w:tcW w:w="4020" w:type="pct"/>
            <w:tcBorders>
              <w:bottom w:val="single" w:sz="12" w:space="0" w:color="auto"/>
            </w:tcBorders>
            <w:shd w:val="clear" w:color="auto" w:fill="auto"/>
          </w:tcPr>
          <w:p w:rsidR="008E1CD1" w:rsidRPr="001774B2" w:rsidRDefault="008E1CD1" w:rsidP="00C12A54">
            <w:pPr>
              <w:pStyle w:val="Tabletext"/>
            </w:pPr>
            <w:r w:rsidRPr="001774B2">
              <w:t>Zimbabwe</w:t>
            </w:r>
          </w:p>
        </w:tc>
      </w:tr>
    </w:tbl>
    <w:p w:rsidR="00467E60" w:rsidRPr="001774B2" w:rsidRDefault="00467E60" w:rsidP="00511686">
      <w:pPr>
        <w:sectPr w:rsidR="00467E60" w:rsidRPr="001774B2" w:rsidSect="003B0841">
          <w:type w:val="continuous"/>
          <w:pgSz w:w="11907" w:h="16839" w:code="9"/>
          <w:pgMar w:top="2325" w:right="1797" w:bottom="1440" w:left="1797" w:header="720" w:footer="709" w:gutter="0"/>
          <w:cols w:num="2" w:space="720"/>
          <w:docGrid w:linePitch="299"/>
        </w:sectPr>
      </w:pPr>
    </w:p>
    <w:p w:rsidR="0077437C" w:rsidRPr="001774B2" w:rsidRDefault="0077437C" w:rsidP="0077437C">
      <w:pPr>
        <w:pStyle w:val="ENotesHeading1"/>
        <w:pageBreakBefore/>
        <w:outlineLvl w:val="9"/>
      </w:pPr>
      <w:bookmarkStart w:id="86" w:name="_Toc31974766"/>
      <w:r w:rsidRPr="001774B2">
        <w:lastRenderedPageBreak/>
        <w:t>Endnotes</w:t>
      </w:r>
      <w:bookmarkEnd w:id="86"/>
    </w:p>
    <w:p w:rsidR="00560D44" w:rsidRPr="001774B2" w:rsidRDefault="00560D44" w:rsidP="00560D44">
      <w:pPr>
        <w:pStyle w:val="ENotesHeading2"/>
        <w:spacing w:line="240" w:lineRule="auto"/>
        <w:outlineLvl w:val="9"/>
      </w:pPr>
      <w:bookmarkStart w:id="87" w:name="_Toc31974767"/>
      <w:r w:rsidRPr="001774B2">
        <w:t>Endnote 1—About the endnotes</w:t>
      </w:r>
      <w:bookmarkEnd w:id="87"/>
    </w:p>
    <w:p w:rsidR="00560D44" w:rsidRPr="001774B2" w:rsidRDefault="00560D44" w:rsidP="00560D44">
      <w:pPr>
        <w:spacing w:after="120"/>
      </w:pPr>
      <w:r w:rsidRPr="001774B2">
        <w:t>The endnotes provide information about this compilation and the compiled law.</w:t>
      </w:r>
    </w:p>
    <w:p w:rsidR="00560D44" w:rsidRPr="001774B2" w:rsidRDefault="00560D44" w:rsidP="00560D44">
      <w:pPr>
        <w:spacing w:after="120"/>
      </w:pPr>
      <w:r w:rsidRPr="001774B2">
        <w:t>The following endnotes are included in every compilation:</w:t>
      </w:r>
    </w:p>
    <w:p w:rsidR="00560D44" w:rsidRPr="001774B2" w:rsidRDefault="00560D44" w:rsidP="00560D44">
      <w:r w:rsidRPr="001774B2">
        <w:t>Endnote 1—About the endnotes</w:t>
      </w:r>
    </w:p>
    <w:p w:rsidR="00560D44" w:rsidRPr="001774B2" w:rsidRDefault="00560D44" w:rsidP="00560D44">
      <w:r w:rsidRPr="001774B2">
        <w:t>Endnote 2—Abbreviation key</w:t>
      </w:r>
    </w:p>
    <w:p w:rsidR="00560D44" w:rsidRPr="001774B2" w:rsidRDefault="00560D44" w:rsidP="00560D44">
      <w:r w:rsidRPr="001774B2">
        <w:t>Endnote 3—Legislation history</w:t>
      </w:r>
    </w:p>
    <w:p w:rsidR="00560D44" w:rsidRPr="001774B2" w:rsidRDefault="00560D44" w:rsidP="00560D44">
      <w:pPr>
        <w:spacing w:after="120"/>
      </w:pPr>
      <w:r w:rsidRPr="001774B2">
        <w:t>Endnote 4—Amendment history</w:t>
      </w:r>
    </w:p>
    <w:p w:rsidR="00560D44" w:rsidRPr="001774B2" w:rsidRDefault="00560D44" w:rsidP="00560D44">
      <w:r w:rsidRPr="001774B2">
        <w:rPr>
          <w:b/>
        </w:rPr>
        <w:t>Abbreviation key—Endnote 2</w:t>
      </w:r>
    </w:p>
    <w:p w:rsidR="00560D44" w:rsidRPr="001774B2" w:rsidRDefault="00560D44" w:rsidP="00560D44">
      <w:pPr>
        <w:spacing w:after="120"/>
      </w:pPr>
      <w:r w:rsidRPr="001774B2">
        <w:t>The abbreviation key sets out abbreviations that may be used in the endnotes.</w:t>
      </w:r>
    </w:p>
    <w:p w:rsidR="00560D44" w:rsidRPr="001774B2" w:rsidRDefault="00560D44" w:rsidP="00560D44">
      <w:pPr>
        <w:rPr>
          <w:b/>
        </w:rPr>
      </w:pPr>
      <w:r w:rsidRPr="001774B2">
        <w:rPr>
          <w:b/>
        </w:rPr>
        <w:t>Legislation history and amendment history—Endnotes 3 and 4</w:t>
      </w:r>
    </w:p>
    <w:p w:rsidR="00560D44" w:rsidRPr="001774B2" w:rsidRDefault="00560D44" w:rsidP="00560D44">
      <w:pPr>
        <w:spacing w:after="120"/>
      </w:pPr>
      <w:r w:rsidRPr="001774B2">
        <w:t>Amending laws are annotated in the legislation history and amendment history.</w:t>
      </w:r>
    </w:p>
    <w:p w:rsidR="00560D44" w:rsidRPr="001774B2" w:rsidRDefault="00560D44" w:rsidP="00560D44">
      <w:pPr>
        <w:spacing w:after="120"/>
      </w:pPr>
      <w:r w:rsidRPr="001774B2">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560D44" w:rsidRPr="001774B2" w:rsidRDefault="00560D44" w:rsidP="00560D44">
      <w:pPr>
        <w:spacing w:after="120"/>
      </w:pPr>
      <w:r w:rsidRPr="001774B2">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560D44" w:rsidRPr="001774B2" w:rsidRDefault="00560D44" w:rsidP="00560D44">
      <w:pPr>
        <w:rPr>
          <w:b/>
        </w:rPr>
      </w:pPr>
      <w:r w:rsidRPr="001774B2">
        <w:rPr>
          <w:b/>
        </w:rPr>
        <w:t>Editorial changes</w:t>
      </w:r>
    </w:p>
    <w:p w:rsidR="00560D44" w:rsidRPr="001774B2" w:rsidRDefault="00560D44" w:rsidP="00560D44">
      <w:pPr>
        <w:spacing w:after="120"/>
      </w:pPr>
      <w:r w:rsidRPr="001774B2">
        <w:t xml:space="preserve">The </w:t>
      </w:r>
      <w:r w:rsidRPr="001774B2">
        <w:rPr>
          <w:i/>
        </w:rPr>
        <w:t>Legislation Act 2003</w:t>
      </w:r>
      <w:r w:rsidRPr="001774B2">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560D44" w:rsidRPr="001774B2" w:rsidRDefault="00560D44" w:rsidP="00560D44">
      <w:pPr>
        <w:spacing w:after="120"/>
      </w:pPr>
      <w:r w:rsidRPr="001774B2">
        <w:t xml:space="preserve">If the compilation includes editorial changes, the endnotes include a brief outline of the changes in general terms. Full details of any changes can be obtained from the Office of Parliamentary Counsel. </w:t>
      </w:r>
    </w:p>
    <w:p w:rsidR="00560D44" w:rsidRPr="001774B2" w:rsidRDefault="00560D44" w:rsidP="00560D44">
      <w:pPr>
        <w:keepNext/>
      </w:pPr>
      <w:r w:rsidRPr="001774B2">
        <w:rPr>
          <w:b/>
        </w:rPr>
        <w:t>Misdescribed amendments</w:t>
      </w:r>
    </w:p>
    <w:p w:rsidR="00560D44" w:rsidRPr="001774B2" w:rsidRDefault="00560D44" w:rsidP="00560D44">
      <w:pPr>
        <w:spacing w:after="120"/>
      </w:pPr>
      <w:r w:rsidRPr="001774B2">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560D44" w:rsidRPr="001774B2" w:rsidRDefault="00560D44" w:rsidP="00560D44">
      <w:pPr>
        <w:spacing w:before="120"/>
      </w:pPr>
      <w:r w:rsidRPr="001774B2">
        <w:t>If a misdescribed amendment cannot be given effect as intended, the abbreviation “(md not incorp)” is added to the details of the amendment included in the amendment history.</w:t>
      </w:r>
    </w:p>
    <w:p w:rsidR="0077437C" w:rsidRPr="001774B2" w:rsidRDefault="0077437C" w:rsidP="0077437C">
      <w:pPr>
        <w:spacing w:before="120"/>
      </w:pPr>
    </w:p>
    <w:p w:rsidR="00560D44" w:rsidRPr="001774B2" w:rsidRDefault="00560D44" w:rsidP="00560D44">
      <w:pPr>
        <w:pStyle w:val="ENotesHeading2"/>
        <w:pageBreakBefore/>
        <w:outlineLvl w:val="9"/>
      </w:pPr>
      <w:bookmarkStart w:id="88" w:name="_Toc31974768"/>
      <w:r w:rsidRPr="001774B2">
        <w:lastRenderedPageBreak/>
        <w:t>Endnote 2—Abbreviation key</w:t>
      </w:r>
      <w:bookmarkEnd w:id="88"/>
    </w:p>
    <w:p w:rsidR="00560D44" w:rsidRPr="001774B2" w:rsidRDefault="00560D44" w:rsidP="00560D44">
      <w:pPr>
        <w:pStyle w:val="Tabletext"/>
      </w:pPr>
    </w:p>
    <w:tbl>
      <w:tblPr>
        <w:tblW w:w="5000" w:type="pct"/>
        <w:tblLook w:val="0000" w:firstRow="0" w:lastRow="0" w:firstColumn="0" w:lastColumn="0" w:noHBand="0" w:noVBand="0"/>
      </w:tblPr>
      <w:tblGrid>
        <w:gridCol w:w="4570"/>
        <w:gridCol w:w="3959"/>
      </w:tblGrid>
      <w:tr w:rsidR="00560D44" w:rsidRPr="001774B2" w:rsidTr="00633F28">
        <w:tc>
          <w:tcPr>
            <w:tcW w:w="2679" w:type="pct"/>
            <w:shd w:val="clear" w:color="auto" w:fill="auto"/>
          </w:tcPr>
          <w:p w:rsidR="00560D44" w:rsidRPr="001774B2" w:rsidRDefault="00560D44" w:rsidP="00560D44">
            <w:pPr>
              <w:spacing w:before="60"/>
              <w:ind w:left="34"/>
              <w:rPr>
                <w:sz w:val="20"/>
              </w:rPr>
            </w:pPr>
            <w:r w:rsidRPr="001774B2">
              <w:rPr>
                <w:sz w:val="20"/>
              </w:rPr>
              <w:t>ad = added or inserted</w:t>
            </w:r>
          </w:p>
        </w:tc>
        <w:tc>
          <w:tcPr>
            <w:tcW w:w="2321" w:type="pct"/>
            <w:shd w:val="clear" w:color="auto" w:fill="auto"/>
          </w:tcPr>
          <w:p w:rsidR="00560D44" w:rsidRPr="001774B2" w:rsidRDefault="00560D44" w:rsidP="00560D44">
            <w:pPr>
              <w:spacing w:before="60"/>
              <w:ind w:left="34"/>
              <w:rPr>
                <w:sz w:val="20"/>
              </w:rPr>
            </w:pPr>
            <w:r w:rsidRPr="001774B2">
              <w:rPr>
                <w:sz w:val="20"/>
              </w:rPr>
              <w:t>o = order(s)</w:t>
            </w:r>
          </w:p>
        </w:tc>
      </w:tr>
      <w:tr w:rsidR="00560D44" w:rsidRPr="001774B2" w:rsidTr="00633F28">
        <w:tc>
          <w:tcPr>
            <w:tcW w:w="2679" w:type="pct"/>
            <w:shd w:val="clear" w:color="auto" w:fill="auto"/>
          </w:tcPr>
          <w:p w:rsidR="00560D44" w:rsidRPr="001774B2" w:rsidRDefault="00560D44" w:rsidP="00560D44">
            <w:pPr>
              <w:spacing w:before="60"/>
              <w:ind w:left="34"/>
              <w:rPr>
                <w:sz w:val="20"/>
              </w:rPr>
            </w:pPr>
            <w:r w:rsidRPr="001774B2">
              <w:rPr>
                <w:sz w:val="20"/>
              </w:rPr>
              <w:t>am = amended</w:t>
            </w:r>
          </w:p>
        </w:tc>
        <w:tc>
          <w:tcPr>
            <w:tcW w:w="2321" w:type="pct"/>
            <w:shd w:val="clear" w:color="auto" w:fill="auto"/>
          </w:tcPr>
          <w:p w:rsidR="00560D44" w:rsidRPr="001774B2" w:rsidRDefault="00560D44" w:rsidP="00560D44">
            <w:pPr>
              <w:spacing w:before="60"/>
              <w:ind w:left="34"/>
              <w:rPr>
                <w:sz w:val="20"/>
              </w:rPr>
            </w:pPr>
            <w:r w:rsidRPr="001774B2">
              <w:rPr>
                <w:sz w:val="20"/>
              </w:rPr>
              <w:t>Ord = Ordinance</w:t>
            </w:r>
          </w:p>
        </w:tc>
      </w:tr>
      <w:tr w:rsidR="00560D44" w:rsidRPr="001774B2" w:rsidTr="00633F28">
        <w:tc>
          <w:tcPr>
            <w:tcW w:w="2679" w:type="pct"/>
            <w:shd w:val="clear" w:color="auto" w:fill="auto"/>
          </w:tcPr>
          <w:p w:rsidR="00560D44" w:rsidRPr="001774B2" w:rsidRDefault="00560D44" w:rsidP="00560D44">
            <w:pPr>
              <w:spacing w:before="60"/>
              <w:ind w:left="34"/>
              <w:rPr>
                <w:sz w:val="20"/>
              </w:rPr>
            </w:pPr>
            <w:r w:rsidRPr="001774B2">
              <w:rPr>
                <w:sz w:val="20"/>
              </w:rPr>
              <w:t>amdt = amendment</w:t>
            </w:r>
          </w:p>
        </w:tc>
        <w:tc>
          <w:tcPr>
            <w:tcW w:w="2321" w:type="pct"/>
            <w:shd w:val="clear" w:color="auto" w:fill="auto"/>
          </w:tcPr>
          <w:p w:rsidR="00560D44" w:rsidRPr="001774B2" w:rsidRDefault="00560D44" w:rsidP="00560D44">
            <w:pPr>
              <w:spacing w:before="60"/>
              <w:ind w:left="34"/>
              <w:rPr>
                <w:sz w:val="20"/>
              </w:rPr>
            </w:pPr>
            <w:r w:rsidRPr="001774B2">
              <w:rPr>
                <w:sz w:val="20"/>
              </w:rPr>
              <w:t>orig = original</w:t>
            </w:r>
          </w:p>
        </w:tc>
      </w:tr>
      <w:tr w:rsidR="00560D44" w:rsidRPr="001774B2" w:rsidTr="00633F28">
        <w:tc>
          <w:tcPr>
            <w:tcW w:w="2679" w:type="pct"/>
            <w:shd w:val="clear" w:color="auto" w:fill="auto"/>
          </w:tcPr>
          <w:p w:rsidR="00560D44" w:rsidRPr="001774B2" w:rsidRDefault="00560D44" w:rsidP="00560D44">
            <w:pPr>
              <w:spacing w:before="60"/>
              <w:ind w:left="34"/>
              <w:rPr>
                <w:sz w:val="20"/>
              </w:rPr>
            </w:pPr>
            <w:r w:rsidRPr="001774B2">
              <w:rPr>
                <w:sz w:val="20"/>
              </w:rPr>
              <w:t>c = clause(s)</w:t>
            </w:r>
          </w:p>
        </w:tc>
        <w:tc>
          <w:tcPr>
            <w:tcW w:w="2321" w:type="pct"/>
            <w:shd w:val="clear" w:color="auto" w:fill="auto"/>
          </w:tcPr>
          <w:p w:rsidR="00560D44" w:rsidRPr="001774B2" w:rsidRDefault="00560D44" w:rsidP="00560D44">
            <w:pPr>
              <w:spacing w:before="60"/>
              <w:ind w:left="34"/>
              <w:rPr>
                <w:sz w:val="20"/>
              </w:rPr>
            </w:pPr>
            <w:r w:rsidRPr="001774B2">
              <w:rPr>
                <w:sz w:val="20"/>
              </w:rPr>
              <w:t>par = paragraph(s)/subparagraph(s)</w:t>
            </w:r>
          </w:p>
        </w:tc>
      </w:tr>
      <w:tr w:rsidR="00560D44" w:rsidRPr="001774B2" w:rsidTr="00633F28">
        <w:tc>
          <w:tcPr>
            <w:tcW w:w="2679" w:type="pct"/>
            <w:shd w:val="clear" w:color="auto" w:fill="auto"/>
          </w:tcPr>
          <w:p w:rsidR="00560D44" w:rsidRPr="001774B2" w:rsidRDefault="00560D44" w:rsidP="00560D44">
            <w:pPr>
              <w:spacing w:before="60"/>
              <w:ind w:left="34"/>
              <w:rPr>
                <w:sz w:val="20"/>
              </w:rPr>
            </w:pPr>
            <w:r w:rsidRPr="001774B2">
              <w:rPr>
                <w:sz w:val="20"/>
              </w:rPr>
              <w:t>C[x] = Compilation No. x</w:t>
            </w:r>
          </w:p>
        </w:tc>
        <w:tc>
          <w:tcPr>
            <w:tcW w:w="2321" w:type="pct"/>
            <w:shd w:val="clear" w:color="auto" w:fill="auto"/>
          </w:tcPr>
          <w:p w:rsidR="00560D44" w:rsidRPr="001774B2" w:rsidRDefault="00560D44" w:rsidP="00560D44">
            <w:pPr>
              <w:ind w:left="34"/>
              <w:rPr>
                <w:sz w:val="20"/>
              </w:rPr>
            </w:pPr>
            <w:r w:rsidRPr="001774B2">
              <w:rPr>
                <w:sz w:val="20"/>
              </w:rPr>
              <w:t xml:space="preserve">    /sub</w:t>
            </w:r>
            <w:r w:rsidR="001774B2">
              <w:rPr>
                <w:sz w:val="20"/>
              </w:rPr>
              <w:noBreakHyphen/>
            </w:r>
            <w:r w:rsidRPr="001774B2">
              <w:rPr>
                <w:sz w:val="20"/>
              </w:rPr>
              <w:t>subparagraph(s)</w:t>
            </w:r>
          </w:p>
        </w:tc>
      </w:tr>
      <w:tr w:rsidR="00560D44" w:rsidRPr="001774B2" w:rsidTr="00633F28">
        <w:tc>
          <w:tcPr>
            <w:tcW w:w="2679" w:type="pct"/>
            <w:shd w:val="clear" w:color="auto" w:fill="auto"/>
          </w:tcPr>
          <w:p w:rsidR="00560D44" w:rsidRPr="001774B2" w:rsidRDefault="00560D44" w:rsidP="00560D44">
            <w:pPr>
              <w:spacing w:before="60"/>
              <w:ind w:left="34"/>
              <w:rPr>
                <w:sz w:val="20"/>
              </w:rPr>
            </w:pPr>
            <w:r w:rsidRPr="001774B2">
              <w:rPr>
                <w:sz w:val="20"/>
              </w:rPr>
              <w:t>Ch = Chapter(s)</w:t>
            </w:r>
          </w:p>
        </w:tc>
        <w:tc>
          <w:tcPr>
            <w:tcW w:w="2321" w:type="pct"/>
            <w:shd w:val="clear" w:color="auto" w:fill="auto"/>
          </w:tcPr>
          <w:p w:rsidR="00560D44" w:rsidRPr="001774B2" w:rsidRDefault="00560D44" w:rsidP="00560D44">
            <w:pPr>
              <w:spacing w:before="60"/>
              <w:ind w:left="34"/>
              <w:rPr>
                <w:sz w:val="20"/>
              </w:rPr>
            </w:pPr>
            <w:r w:rsidRPr="001774B2">
              <w:rPr>
                <w:sz w:val="20"/>
              </w:rPr>
              <w:t>pres = present</w:t>
            </w:r>
          </w:p>
        </w:tc>
      </w:tr>
      <w:tr w:rsidR="00560D44" w:rsidRPr="001774B2" w:rsidTr="00633F28">
        <w:tc>
          <w:tcPr>
            <w:tcW w:w="2679" w:type="pct"/>
            <w:shd w:val="clear" w:color="auto" w:fill="auto"/>
          </w:tcPr>
          <w:p w:rsidR="00560D44" w:rsidRPr="001774B2" w:rsidRDefault="00560D44" w:rsidP="00560D44">
            <w:pPr>
              <w:spacing w:before="60"/>
              <w:ind w:left="34"/>
              <w:rPr>
                <w:sz w:val="20"/>
              </w:rPr>
            </w:pPr>
            <w:r w:rsidRPr="001774B2">
              <w:rPr>
                <w:sz w:val="20"/>
              </w:rPr>
              <w:t>def = definition(s)</w:t>
            </w:r>
          </w:p>
        </w:tc>
        <w:tc>
          <w:tcPr>
            <w:tcW w:w="2321" w:type="pct"/>
            <w:shd w:val="clear" w:color="auto" w:fill="auto"/>
          </w:tcPr>
          <w:p w:rsidR="00560D44" w:rsidRPr="001774B2" w:rsidRDefault="00560D44" w:rsidP="00560D44">
            <w:pPr>
              <w:spacing w:before="60"/>
              <w:ind w:left="34"/>
              <w:rPr>
                <w:sz w:val="20"/>
              </w:rPr>
            </w:pPr>
            <w:r w:rsidRPr="001774B2">
              <w:rPr>
                <w:sz w:val="20"/>
              </w:rPr>
              <w:t>prev = previous</w:t>
            </w:r>
          </w:p>
        </w:tc>
      </w:tr>
      <w:tr w:rsidR="00560D44" w:rsidRPr="001774B2" w:rsidTr="00633F28">
        <w:tc>
          <w:tcPr>
            <w:tcW w:w="2679" w:type="pct"/>
            <w:shd w:val="clear" w:color="auto" w:fill="auto"/>
          </w:tcPr>
          <w:p w:rsidR="00560D44" w:rsidRPr="001774B2" w:rsidRDefault="00560D44" w:rsidP="00560D44">
            <w:pPr>
              <w:spacing w:before="60"/>
              <w:ind w:left="34"/>
              <w:rPr>
                <w:sz w:val="20"/>
              </w:rPr>
            </w:pPr>
            <w:r w:rsidRPr="001774B2">
              <w:rPr>
                <w:sz w:val="20"/>
              </w:rPr>
              <w:t>Dict = Dictionary</w:t>
            </w:r>
          </w:p>
        </w:tc>
        <w:tc>
          <w:tcPr>
            <w:tcW w:w="2321" w:type="pct"/>
            <w:shd w:val="clear" w:color="auto" w:fill="auto"/>
          </w:tcPr>
          <w:p w:rsidR="00560D44" w:rsidRPr="001774B2" w:rsidRDefault="00560D44" w:rsidP="00560D44">
            <w:pPr>
              <w:spacing w:before="60"/>
              <w:ind w:left="34"/>
              <w:rPr>
                <w:sz w:val="20"/>
              </w:rPr>
            </w:pPr>
            <w:r w:rsidRPr="001774B2">
              <w:rPr>
                <w:sz w:val="20"/>
              </w:rPr>
              <w:t>(prev…) = previously</w:t>
            </w:r>
          </w:p>
        </w:tc>
      </w:tr>
      <w:tr w:rsidR="00560D44" w:rsidRPr="001774B2" w:rsidTr="00633F28">
        <w:tc>
          <w:tcPr>
            <w:tcW w:w="2679" w:type="pct"/>
            <w:shd w:val="clear" w:color="auto" w:fill="auto"/>
          </w:tcPr>
          <w:p w:rsidR="00560D44" w:rsidRPr="001774B2" w:rsidRDefault="00560D44" w:rsidP="00560D44">
            <w:pPr>
              <w:spacing w:before="60"/>
              <w:ind w:left="34"/>
              <w:rPr>
                <w:sz w:val="20"/>
              </w:rPr>
            </w:pPr>
            <w:r w:rsidRPr="001774B2">
              <w:rPr>
                <w:sz w:val="20"/>
              </w:rPr>
              <w:t>disallowed = disallowed by Parliament</w:t>
            </w:r>
          </w:p>
        </w:tc>
        <w:tc>
          <w:tcPr>
            <w:tcW w:w="2321" w:type="pct"/>
            <w:shd w:val="clear" w:color="auto" w:fill="auto"/>
          </w:tcPr>
          <w:p w:rsidR="00560D44" w:rsidRPr="001774B2" w:rsidRDefault="00560D44" w:rsidP="00560D44">
            <w:pPr>
              <w:spacing w:before="60"/>
              <w:ind w:left="34"/>
              <w:rPr>
                <w:sz w:val="20"/>
              </w:rPr>
            </w:pPr>
            <w:r w:rsidRPr="001774B2">
              <w:rPr>
                <w:sz w:val="20"/>
              </w:rPr>
              <w:t>Pt = Part(s)</w:t>
            </w:r>
          </w:p>
        </w:tc>
      </w:tr>
      <w:tr w:rsidR="00560D44" w:rsidRPr="001774B2" w:rsidTr="00633F28">
        <w:tc>
          <w:tcPr>
            <w:tcW w:w="2679" w:type="pct"/>
            <w:shd w:val="clear" w:color="auto" w:fill="auto"/>
          </w:tcPr>
          <w:p w:rsidR="00560D44" w:rsidRPr="001774B2" w:rsidRDefault="00560D44" w:rsidP="00560D44">
            <w:pPr>
              <w:spacing w:before="60"/>
              <w:ind w:left="34"/>
              <w:rPr>
                <w:sz w:val="20"/>
              </w:rPr>
            </w:pPr>
            <w:r w:rsidRPr="001774B2">
              <w:rPr>
                <w:sz w:val="20"/>
              </w:rPr>
              <w:t>Div = Division(s)</w:t>
            </w:r>
          </w:p>
        </w:tc>
        <w:tc>
          <w:tcPr>
            <w:tcW w:w="2321" w:type="pct"/>
            <w:shd w:val="clear" w:color="auto" w:fill="auto"/>
          </w:tcPr>
          <w:p w:rsidR="00560D44" w:rsidRPr="001774B2" w:rsidRDefault="00560D44" w:rsidP="00560D44">
            <w:pPr>
              <w:spacing w:before="60"/>
              <w:ind w:left="34"/>
              <w:rPr>
                <w:sz w:val="20"/>
              </w:rPr>
            </w:pPr>
            <w:r w:rsidRPr="001774B2">
              <w:rPr>
                <w:sz w:val="20"/>
              </w:rPr>
              <w:t>r = regulation(s)/rule(s)</w:t>
            </w:r>
          </w:p>
        </w:tc>
      </w:tr>
      <w:tr w:rsidR="00560D44" w:rsidRPr="001774B2" w:rsidTr="00633F28">
        <w:tc>
          <w:tcPr>
            <w:tcW w:w="2679" w:type="pct"/>
            <w:shd w:val="clear" w:color="auto" w:fill="auto"/>
          </w:tcPr>
          <w:p w:rsidR="00560D44" w:rsidRPr="001774B2" w:rsidRDefault="00560D44" w:rsidP="00560D44">
            <w:pPr>
              <w:spacing w:before="60"/>
              <w:ind w:left="34"/>
              <w:rPr>
                <w:sz w:val="20"/>
              </w:rPr>
            </w:pPr>
            <w:r w:rsidRPr="001774B2">
              <w:rPr>
                <w:sz w:val="20"/>
              </w:rPr>
              <w:t>ed = editorial change</w:t>
            </w:r>
          </w:p>
        </w:tc>
        <w:tc>
          <w:tcPr>
            <w:tcW w:w="2321" w:type="pct"/>
            <w:shd w:val="clear" w:color="auto" w:fill="auto"/>
          </w:tcPr>
          <w:p w:rsidR="00560D44" w:rsidRPr="001774B2" w:rsidRDefault="00560D44" w:rsidP="00560D44">
            <w:pPr>
              <w:spacing w:before="60"/>
              <w:ind w:left="34"/>
              <w:rPr>
                <w:sz w:val="20"/>
              </w:rPr>
            </w:pPr>
            <w:r w:rsidRPr="001774B2">
              <w:rPr>
                <w:sz w:val="20"/>
              </w:rPr>
              <w:t>reloc = relocated</w:t>
            </w:r>
          </w:p>
        </w:tc>
      </w:tr>
      <w:tr w:rsidR="00560D44" w:rsidRPr="001774B2" w:rsidTr="00633F28">
        <w:tc>
          <w:tcPr>
            <w:tcW w:w="2679" w:type="pct"/>
            <w:shd w:val="clear" w:color="auto" w:fill="auto"/>
          </w:tcPr>
          <w:p w:rsidR="00560D44" w:rsidRPr="001774B2" w:rsidRDefault="00560D44" w:rsidP="00560D44">
            <w:pPr>
              <w:spacing w:before="60"/>
              <w:ind w:left="34"/>
              <w:rPr>
                <w:sz w:val="20"/>
              </w:rPr>
            </w:pPr>
            <w:r w:rsidRPr="001774B2">
              <w:rPr>
                <w:sz w:val="20"/>
              </w:rPr>
              <w:t>exp = expires/expired or ceases/ceased to have</w:t>
            </w:r>
          </w:p>
        </w:tc>
        <w:tc>
          <w:tcPr>
            <w:tcW w:w="2321" w:type="pct"/>
            <w:shd w:val="clear" w:color="auto" w:fill="auto"/>
          </w:tcPr>
          <w:p w:rsidR="00560D44" w:rsidRPr="001774B2" w:rsidRDefault="00560D44" w:rsidP="00560D44">
            <w:pPr>
              <w:spacing w:before="60"/>
              <w:ind w:left="34"/>
              <w:rPr>
                <w:sz w:val="20"/>
              </w:rPr>
            </w:pPr>
            <w:r w:rsidRPr="001774B2">
              <w:rPr>
                <w:sz w:val="20"/>
              </w:rPr>
              <w:t>renum = renumbered</w:t>
            </w:r>
          </w:p>
        </w:tc>
      </w:tr>
      <w:tr w:rsidR="00560D44" w:rsidRPr="001774B2" w:rsidTr="00633F28">
        <w:tc>
          <w:tcPr>
            <w:tcW w:w="2679" w:type="pct"/>
            <w:shd w:val="clear" w:color="auto" w:fill="auto"/>
          </w:tcPr>
          <w:p w:rsidR="00560D44" w:rsidRPr="001774B2" w:rsidRDefault="00560D44" w:rsidP="00560D44">
            <w:pPr>
              <w:ind w:left="34"/>
              <w:rPr>
                <w:sz w:val="20"/>
              </w:rPr>
            </w:pPr>
            <w:r w:rsidRPr="001774B2">
              <w:rPr>
                <w:sz w:val="20"/>
              </w:rPr>
              <w:t xml:space="preserve">    effect</w:t>
            </w:r>
          </w:p>
        </w:tc>
        <w:tc>
          <w:tcPr>
            <w:tcW w:w="2321" w:type="pct"/>
            <w:shd w:val="clear" w:color="auto" w:fill="auto"/>
          </w:tcPr>
          <w:p w:rsidR="00560D44" w:rsidRPr="001774B2" w:rsidRDefault="00560D44" w:rsidP="00560D44">
            <w:pPr>
              <w:spacing w:before="60"/>
              <w:ind w:left="34"/>
              <w:rPr>
                <w:sz w:val="20"/>
              </w:rPr>
            </w:pPr>
            <w:r w:rsidRPr="001774B2">
              <w:rPr>
                <w:sz w:val="20"/>
              </w:rPr>
              <w:t>rep = repealed</w:t>
            </w:r>
          </w:p>
        </w:tc>
      </w:tr>
      <w:tr w:rsidR="00560D44" w:rsidRPr="001774B2" w:rsidTr="00633F28">
        <w:tc>
          <w:tcPr>
            <w:tcW w:w="2679" w:type="pct"/>
            <w:shd w:val="clear" w:color="auto" w:fill="auto"/>
          </w:tcPr>
          <w:p w:rsidR="00560D44" w:rsidRPr="001774B2" w:rsidRDefault="00560D44" w:rsidP="00560D44">
            <w:pPr>
              <w:spacing w:before="60"/>
              <w:ind w:left="34"/>
              <w:rPr>
                <w:sz w:val="20"/>
              </w:rPr>
            </w:pPr>
            <w:r w:rsidRPr="001774B2">
              <w:rPr>
                <w:sz w:val="20"/>
              </w:rPr>
              <w:t>F = Federal Register of Legislation</w:t>
            </w:r>
          </w:p>
        </w:tc>
        <w:tc>
          <w:tcPr>
            <w:tcW w:w="2321" w:type="pct"/>
            <w:shd w:val="clear" w:color="auto" w:fill="auto"/>
          </w:tcPr>
          <w:p w:rsidR="00560D44" w:rsidRPr="001774B2" w:rsidRDefault="00560D44" w:rsidP="00560D44">
            <w:pPr>
              <w:spacing w:before="60"/>
              <w:ind w:left="34"/>
              <w:rPr>
                <w:sz w:val="20"/>
              </w:rPr>
            </w:pPr>
            <w:r w:rsidRPr="001774B2">
              <w:rPr>
                <w:sz w:val="20"/>
              </w:rPr>
              <w:t>rs = repealed and substituted</w:t>
            </w:r>
          </w:p>
        </w:tc>
      </w:tr>
      <w:tr w:rsidR="00560D44" w:rsidRPr="001774B2" w:rsidTr="00633F28">
        <w:tc>
          <w:tcPr>
            <w:tcW w:w="2679" w:type="pct"/>
            <w:shd w:val="clear" w:color="auto" w:fill="auto"/>
          </w:tcPr>
          <w:p w:rsidR="00560D44" w:rsidRPr="001774B2" w:rsidRDefault="00560D44" w:rsidP="00560D44">
            <w:pPr>
              <w:spacing w:before="60"/>
              <w:ind w:left="34"/>
              <w:rPr>
                <w:sz w:val="20"/>
              </w:rPr>
            </w:pPr>
            <w:r w:rsidRPr="001774B2">
              <w:rPr>
                <w:sz w:val="20"/>
              </w:rPr>
              <w:t>gaz = gazette</w:t>
            </w:r>
          </w:p>
        </w:tc>
        <w:tc>
          <w:tcPr>
            <w:tcW w:w="2321" w:type="pct"/>
            <w:shd w:val="clear" w:color="auto" w:fill="auto"/>
          </w:tcPr>
          <w:p w:rsidR="00560D44" w:rsidRPr="001774B2" w:rsidRDefault="00560D44" w:rsidP="00560D44">
            <w:pPr>
              <w:spacing w:before="60"/>
              <w:ind w:left="34"/>
              <w:rPr>
                <w:sz w:val="20"/>
              </w:rPr>
            </w:pPr>
            <w:r w:rsidRPr="001774B2">
              <w:rPr>
                <w:sz w:val="20"/>
              </w:rPr>
              <w:t>s = section(s)/subsection(s)</w:t>
            </w:r>
          </w:p>
        </w:tc>
      </w:tr>
      <w:tr w:rsidR="00560D44" w:rsidRPr="001774B2" w:rsidTr="00633F28">
        <w:tc>
          <w:tcPr>
            <w:tcW w:w="2679" w:type="pct"/>
            <w:shd w:val="clear" w:color="auto" w:fill="auto"/>
          </w:tcPr>
          <w:p w:rsidR="00560D44" w:rsidRPr="001774B2" w:rsidRDefault="00560D44" w:rsidP="00560D44">
            <w:pPr>
              <w:spacing w:before="60"/>
              <w:ind w:left="34"/>
              <w:rPr>
                <w:sz w:val="20"/>
              </w:rPr>
            </w:pPr>
            <w:r w:rsidRPr="001774B2">
              <w:rPr>
                <w:sz w:val="20"/>
              </w:rPr>
              <w:t xml:space="preserve">LA = </w:t>
            </w:r>
            <w:r w:rsidRPr="001774B2">
              <w:rPr>
                <w:i/>
                <w:sz w:val="20"/>
              </w:rPr>
              <w:t>Legislation Act 2003</w:t>
            </w:r>
          </w:p>
        </w:tc>
        <w:tc>
          <w:tcPr>
            <w:tcW w:w="2321" w:type="pct"/>
            <w:shd w:val="clear" w:color="auto" w:fill="auto"/>
          </w:tcPr>
          <w:p w:rsidR="00560D44" w:rsidRPr="001774B2" w:rsidRDefault="00560D44" w:rsidP="00560D44">
            <w:pPr>
              <w:spacing w:before="60"/>
              <w:ind w:left="34"/>
              <w:rPr>
                <w:sz w:val="20"/>
              </w:rPr>
            </w:pPr>
            <w:r w:rsidRPr="001774B2">
              <w:rPr>
                <w:sz w:val="20"/>
              </w:rPr>
              <w:t>Sch = Schedule(s)</w:t>
            </w:r>
          </w:p>
        </w:tc>
      </w:tr>
      <w:tr w:rsidR="00560D44" w:rsidRPr="001774B2" w:rsidTr="00633F28">
        <w:tc>
          <w:tcPr>
            <w:tcW w:w="2679" w:type="pct"/>
            <w:shd w:val="clear" w:color="auto" w:fill="auto"/>
          </w:tcPr>
          <w:p w:rsidR="00560D44" w:rsidRPr="001774B2" w:rsidRDefault="00560D44" w:rsidP="00560D44">
            <w:pPr>
              <w:spacing w:before="60"/>
              <w:ind w:left="34"/>
              <w:rPr>
                <w:sz w:val="20"/>
              </w:rPr>
            </w:pPr>
            <w:r w:rsidRPr="001774B2">
              <w:rPr>
                <w:sz w:val="20"/>
              </w:rPr>
              <w:t xml:space="preserve">LIA = </w:t>
            </w:r>
            <w:r w:rsidRPr="001774B2">
              <w:rPr>
                <w:i/>
                <w:sz w:val="20"/>
              </w:rPr>
              <w:t>Legislative Instruments Act 2003</w:t>
            </w:r>
          </w:p>
        </w:tc>
        <w:tc>
          <w:tcPr>
            <w:tcW w:w="2321" w:type="pct"/>
            <w:shd w:val="clear" w:color="auto" w:fill="auto"/>
          </w:tcPr>
          <w:p w:rsidR="00560D44" w:rsidRPr="001774B2" w:rsidRDefault="00560D44" w:rsidP="00560D44">
            <w:pPr>
              <w:spacing w:before="60"/>
              <w:ind w:left="34"/>
              <w:rPr>
                <w:sz w:val="20"/>
              </w:rPr>
            </w:pPr>
            <w:r w:rsidRPr="001774B2">
              <w:rPr>
                <w:sz w:val="20"/>
              </w:rPr>
              <w:t>Sdiv = Subdivision(s)</w:t>
            </w:r>
          </w:p>
        </w:tc>
      </w:tr>
      <w:tr w:rsidR="00560D44" w:rsidRPr="001774B2" w:rsidTr="00633F28">
        <w:tc>
          <w:tcPr>
            <w:tcW w:w="2679" w:type="pct"/>
            <w:shd w:val="clear" w:color="auto" w:fill="auto"/>
          </w:tcPr>
          <w:p w:rsidR="00560D44" w:rsidRPr="001774B2" w:rsidRDefault="00560D44" w:rsidP="00560D44">
            <w:pPr>
              <w:spacing w:before="60"/>
              <w:ind w:left="34"/>
              <w:rPr>
                <w:sz w:val="20"/>
              </w:rPr>
            </w:pPr>
            <w:r w:rsidRPr="001774B2">
              <w:rPr>
                <w:sz w:val="20"/>
              </w:rPr>
              <w:t>(md) = misdescribed amendment can be given</w:t>
            </w:r>
          </w:p>
        </w:tc>
        <w:tc>
          <w:tcPr>
            <w:tcW w:w="2321" w:type="pct"/>
            <w:shd w:val="clear" w:color="auto" w:fill="auto"/>
          </w:tcPr>
          <w:p w:rsidR="00560D44" w:rsidRPr="001774B2" w:rsidRDefault="00560D44" w:rsidP="00560D44">
            <w:pPr>
              <w:spacing w:before="60"/>
              <w:ind w:left="34"/>
              <w:rPr>
                <w:sz w:val="20"/>
              </w:rPr>
            </w:pPr>
            <w:r w:rsidRPr="001774B2">
              <w:rPr>
                <w:sz w:val="20"/>
              </w:rPr>
              <w:t>SLI = Select Legislative Instrument</w:t>
            </w:r>
          </w:p>
        </w:tc>
      </w:tr>
      <w:tr w:rsidR="00560D44" w:rsidRPr="001774B2" w:rsidTr="00633F28">
        <w:tc>
          <w:tcPr>
            <w:tcW w:w="2679" w:type="pct"/>
            <w:shd w:val="clear" w:color="auto" w:fill="auto"/>
          </w:tcPr>
          <w:p w:rsidR="00560D44" w:rsidRPr="001774B2" w:rsidRDefault="00560D44" w:rsidP="00560D44">
            <w:pPr>
              <w:ind w:left="34"/>
              <w:rPr>
                <w:sz w:val="20"/>
              </w:rPr>
            </w:pPr>
            <w:r w:rsidRPr="001774B2">
              <w:rPr>
                <w:sz w:val="20"/>
              </w:rPr>
              <w:t xml:space="preserve">    effect</w:t>
            </w:r>
          </w:p>
        </w:tc>
        <w:tc>
          <w:tcPr>
            <w:tcW w:w="2321" w:type="pct"/>
            <w:shd w:val="clear" w:color="auto" w:fill="auto"/>
          </w:tcPr>
          <w:p w:rsidR="00560D44" w:rsidRPr="001774B2" w:rsidRDefault="00560D44" w:rsidP="00560D44">
            <w:pPr>
              <w:spacing w:before="60"/>
              <w:ind w:left="34"/>
              <w:rPr>
                <w:sz w:val="20"/>
              </w:rPr>
            </w:pPr>
            <w:r w:rsidRPr="001774B2">
              <w:rPr>
                <w:sz w:val="20"/>
              </w:rPr>
              <w:t>SR = Statutory Rules</w:t>
            </w:r>
          </w:p>
        </w:tc>
      </w:tr>
      <w:tr w:rsidR="00560D44" w:rsidRPr="001774B2" w:rsidTr="00633F28">
        <w:tc>
          <w:tcPr>
            <w:tcW w:w="2679" w:type="pct"/>
            <w:shd w:val="clear" w:color="auto" w:fill="auto"/>
          </w:tcPr>
          <w:p w:rsidR="00560D44" w:rsidRPr="001774B2" w:rsidRDefault="00560D44" w:rsidP="00560D44">
            <w:pPr>
              <w:spacing w:before="60"/>
              <w:ind w:left="34"/>
              <w:rPr>
                <w:sz w:val="20"/>
              </w:rPr>
            </w:pPr>
            <w:r w:rsidRPr="001774B2">
              <w:rPr>
                <w:sz w:val="20"/>
              </w:rPr>
              <w:t>(md not incorp) = misdescribed amendment</w:t>
            </w:r>
          </w:p>
        </w:tc>
        <w:tc>
          <w:tcPr>
            <w:tcW w:w="2321" w:type="pct"/>
            <w:shd w:val="clear" w:color="auto" w:fill="auto"/>
          </w:tcPr>
          <w:p w:rsidR="00560D44" w:rsidRPr="001774B2" w:rsidRDefault="00560D44" w:rsidP="00560D44">
            <w:pPr>
              <w:spacing w:before="60"/>
              <w:ind w:left="34"/>
              <w:rPr>
                <w:sz w:val="20"/>
              </w:rPr>
            </w:pPr>
            <w:r w:rsidRPr="001774B2">
              <w:rPr>
                <w:sz w:val="20"/>
              </w:rPr>
              <w:t>Sub</w:t>
            </w:r>
            <w:r w:rsidR="001774B2">
              <w:rPr>
                <w:sz w:val="20"/>
              </w:rPr>
              <w:noBreakHyphen/>
            </w:r>
            <w:r w:rsidRPr="001774B2">
              <w:rPr>
                <w:sz w:val="20"/>
              </w:rPr>
              <w:t>Ch = Sub</w:t>
            </w:r>
            <w:r w:rsidR="001774B2">
              <w:rPr>
                <w:sz w:val="20"/>
              </w:rPr>
              <w:noBreakHyphen/>
            </w:r>
            <w:r w:rsidRPr="001774B2">
              <w:rPr>
                <w:sz w:val="20"/>
              </w:rPr>
              <w:t>Chapter(s)</w:t>
            </w:r>
          </w:p>
        </w:tc>
      </w:tr>
      <w:tr w:rsidR="00560D44" w:rsidRPr="001774B2" w:rsidTr="00633F28">
        <w:tc>
          <w:tcPr>
            <w:tcW w:w="2679" w:type="pct"/>
            <w:shd w:val="clear" w:color="auto" w:fill="auto"/>
          </w:tcPr>
          <w:p w:rsidR="00560D44" w:rsidRPr="001774B2" w:rsidRDefault="00560D44" w:rsidP="00560D44">
            <w:pPr>
              <w:ind w:left="34"/>
              <w:rPr>
                <w:sz w:val="20"/>
              </w:rPr>
            </w:pPr>
            <w:r w:rsidRPr="001774B2">
              <w:rPr>
                <w:sz w:val="20"/>
              </w:rPr>
              <w:t xml:space="preserve">    cannot be given effect</w:t>
            </w:r>
          </w:p>
        </w:tc>
        <w:tc>
          <w:tcPr>
            <w:tcW w:w="2321" w:type="pct"/>
            <w:shd w:val="clear" w:color="auto" w:fill="auto"/>
          </w:tcPr>
          <w:p w:rsidR="00560D44" w:rsidRPr="001774B2" w:rsidRDefault="00560D44" w:rsidP="00560D44">
            <w:pPr>
              <w:spacing w:before="60"/>
              <w:ind w:left="34"/>
              <w:rPr>
                <w:sz w:val="20"/>
              </w:rPr>
            </w:pPr>
            <w:r w:rsidRPr="001774B2">
              <w:rPr>
                <w:sz w:val="20"/>
              </w:rPr>
              <w:t>SubPt = Subpart(s)</w:t>
            </w:r>
          </w:p>
        </w:tc>
      </w:tr>
      <w:tr w:rsidR="00560D44" w:rsidRPr="001774B2" w:rsidTr="00633F28">
        <w:tc>
          <w:tcPr>
            <w:tcW w:w="2679" w:type="pct"/>
            <w:shd w:val="clear" w:color="auto" w:fill="auto"/>
          </w:tcPr>
          <w:p w:rsidR="00560D44" w:rsidRPr="001774B2" w:rsidRDefault="00560D44" w:rsidP="00560D44">
            <w:pPr>
              <w:spacing w:before="60"/>
              <w:ind w:left="34"/>
              <w:rPr>
                <w:sz w:val="20"/>
              </w:rPr>
            </w:pPr>
            <w:r w:rsidRPr="001774B2">
              <w:rPr>
                <w:sz w:val="20"/>
              </w:rPr>
              <w:t>mod = modified/modification</w:t>
            </w:r>
          </w:p>
        </w:tc>
        <w:tc>
          <w:tcPr>
            <w:tcW w:w="2321" w:type="pct"/>
            <w:shd w:val="clear" w:color="auto" w:fill="auto"/>
          </w:tcPr>
          <w:p w:rsidR="00560D44" w:rsidRPr="001774B2" w:rsidRDefault="00560D44" w:rsidP="00560D44">
            <w:pPr>
              <w:spacing w:before="60"/>
              <w:ind w:left="34"/>
              <w:rPr>
                <w:sz w:val="20"/>
              </w:rPr>
            </w:pPr>
            <w:r w:rsidRPr="001774B2">
              <w:rPr>
                <w:sz w:val="20"/>
                <w:u w:val="single"/>
              </w:rPr>
              <w:t>underlining</w:t>
            </w:r>
            <w:r w:rsidRPr="001774B2">
              <w:rPr>
                <w:sz w:val="20"/>
              </w:rPr>
              <w:t xml:space="preserve"> = whole or part not</w:t>
            </w:r>
          </w:p>
        </w:tc>
      </w:tr>
      <w:tr w:rsidR="00560D44" w:rsidRPr="001774B2" w:rsidTr="00633F28">
        <w:tc>
          <w:tcPr>
            <w:tcW w:w="2679" w:type="pct"/>
            <w:shd w:val="clear" w:color="auto" w:fill="auto"/>
          </w:tcPr>
          <w:p w:rsidR="00560D44" w:rsidRPr="001774B2" w:rsidRDefault="00560D44" w:rsidP="00560D44">
            <w:pPr>
              <w:spacing w:before="60"/>
              <w:ind w:left="34"/>
              <w:rPr>
                <w:sz w:val="20"/>
              </w:rPr>
            </w:pPr>
            <w:r w:rsidRPr="001774B2">
              <w:rPr>
                <w:sz w:val="20"/>
              </w:rPr>
              <w:t>No. = Number(s)</w:t>
            </w:r>
          </w:p>
        </w:tc>
        <w:tc>
          <w:tcPr>
            <w:tcW w:w="2321" w:type="pct"/>
            <w:shd w:val="clear" w:color="auto" w:fill="auto"/>
          </w:tcPr>
          <w:p w:rsidR="00560D44" w:rsidRPr="001774B2" w:rsidRDefault="00560D44" w:rsidP="00560D44">
            <w:pPr>
              <w:ind w:left="34"/>
              <w:rPr>
                <w:sz w:val="20"/>
              </w:rPr>
            </w:pPr>
            <w:r w:rsidRPr="001774B2">
              <w:rPr>
                <w:sz w:val="20"/>
              </w:rPr>
              <w:t xml:space="preserve">    commenced or to be commenced</w:t>
            </w:r>
          </w:p>
        </w:tc>
      </w:tr>
    </w:tbl>
    <w:p w:rsidR="0077437C" w:rsidRPr="001774B2" w:rsidRDefault="0077437C" w:rsidP="0077437C">
      <w:pPr>
        <w:pStyle w:val="Tabletext"/>
      </w:pPr>
    </w:p>
    <w:p w:rsidR="00397BE8" w:rsidRPr="001774B2" w:rsidRDefault="00397BE8" w:rsidP="00BB6B41">
      <w:pPr>
        <w:pStyle w:val="ENotesHeading2"/>
        <w:pageBreakBefore/>
        <w:outlineLvl w:val="9"/>
      </w:pPr>
      <w:bookmarkStart w:id="89" w:name="_Toc31974769"/>
      <w:r w:rsidRPr="001774B2">
        <w:lastRenderedPageBreak/>
        <w:t>Endnote 3—Legislation history</w:t>
      </w:r>
      <w:bookmarkEnd w:id="89"/>
    </w:p>
    <w:p w:rsidR="00397BE8" w:rsidRPr="001774B2" w:rsidRDefault="00397BE8" w:rsidP="00397BE8">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397BE8" w:rsidRPr="001774B2" w:rsidTr="00633F28">
        <w:trPr>
          <w:cantSplit/>
          <w:tblHeader/>
        </w:trPr>
        <w:tc>
          <w:tcPr>
            <w:tcW w:w="1250" w:type="pct"/>
            <w:tcBorders>
              <w:top w:val="single" w:sz="12" w:space="0" w:color="auto"/>
              <w:bottom w:val="single" w:sz="12" w:space="0" w:color="auto"/>
            </w:tcBorders>
            <w:shd w:val="clear" w:color="auto" w:fill="auto"/>
          </w:tcPr>
          <w:p w:rsidR="00397BE8" w:rsidRPr="001774B2" w:rsidRDefault="00397BE8" w:rsidP="00397BE8">
            <w:pPr>
              <w:pStyle w:val="ENoteTableHeading"/>
            </w:pPr>
            <w:r w:rsidRPr="001774B2">
              <w:t>Number and year</w:t>
            </w:r>
          </w:p>
        </w:tc>
        <w:tc>
          <w:tcPr>
            <w:tcW w:w="1250" w:type="pct"/>
            <w:tcBorders>
              <w:top w:val="single" w:sz="12" w:space="0" w:color="auto"/>
              <w:bottom w:val="single" w:sz="12" w:space="0" w:color="auto"/>
            </w:tcBorders>
            <w:shd w:val="clear" w:color="auto" w:fill="auto"/>
          </w:tcPr>
          <w:p w:rsidR="00397BE8" w:rsidRPr="001774B2" w:rsidRDefault="00B846F7" w:rsidP="00735C8F">
            <w:pPr>
              <w:pStyle w:val="ENoteTableHeading"/>
            </w:pPr>
            <w:r w:rsidRPr="001774B2">
              <w:t>FRLI r</w:t>
            </w:r>
            <w:r w:rsidR="00560D44" w:rsidRPr="001774B2">
              <w:t>egistration</w:t>
            </w:r>
          </w:p>
        </w:tc>
        <w:tc>
          <w:tcPr>
            <w:tcW w:w="1250" w:type="pct"/>
            <w:tcBorders>
              <w:top w:val="single" w:sz="12" w:space="0" w:color="auto"/>
              <w:bottom w:val="single" w:sz="12" w:space="0" w:color="auto"/>
            </w:tcBorders>
            <w:shd w:val="clear" w:color="auto" w:fill="auto"/>
          </w:tcPr>
          <w:p w:rsidR="00397BE8" w:rsidRPr="001774B2" w:rsidRDefault="00397BE8" w:rsidP="00397BE8">
            <w:pPr>
              <w:pStyle w:val="ENoteTableHeading"/>
            </w:pPr>
            <w:r w:rsidRPr="001774B2">
              <w:t>Commencement</w:t>
            </w:r>
          </w:p>
        </w:tc>
        <w:tc>
          <w:tcPr>
            <w:tcW w:w="1250" w:type="pct"/>
            <w:tcBorders>
              <w:top w:val="single" w:sz="12" w:space="0" w:color="auto"/>
              <w:bottom w:val="single" w:sz="12" w:space="0" w:color="auto"/>
            </w:tcBorders>
            <w:shd w:val="clear" w:color="auto" w:fill="auto"/>
          </w:tcPr>
          <w:p w:rsidR="00397BE8" w:rsidRPr="001774B2" w:rsidRDefault="00397BE8" w:rsidP="00397BE8">
            <w:pPr>
              <w:pStyle w:val="ENoteTableHeading"/>
            </w:pPr>
            <w:r w:rsidRPr="001774B2">
              <w:t>Application, saving and transitional provisions</w:t>
            </w:r>
          </w:p>
        </w:tc>
      </w:tr>
      <w:tr w:rsidR="00397BE8" w:rsidRPr="001774B2" w:rsidTr="00633F28">
        <w:trPr>
          <w:cantSplit/>
        </w:trPr>
        <w:tc>
          <w:tcPr>
            <w:tcW w:w="1250" w:type="pct"/>
            <w:tcBorders>
              <w:top w:val="single" w:sz="12" w:space="0" w:color="auto"/>
              <w:bottom w:val="single" w:sz="4" w:space="0" w:color="auto"/>
            </w:tcBorders>
            <w:shd w:val="clear" w:color="auto" w:fill="auto"/>
          </w:tcPr>
          <w:p w:rsidR="00397BE8" w:rsidRPr="001774B2" w:rsidRDefault="00124BF6" w:rsidP="00397BE8">
            <w:pPr>
              <w:pStyle w:val="ENoteTableText"/>
              <w:rPr>
                <w:szCs w:val="16"/>
              </w:rPr>
            </w:pPr>
            <w:r w:rsidRPr="001774B2">
              <w:rPr>
                <w:iCs/>
                <w:szCs w:val="16"/>
              </w:rPr>
              <w:t>32, 2015</w:t>
            </w:r>
          </w:p>
        </w:tc>
        <w:tc>
          <w:tcPr>
            <w:tcW w:w="1250" w:type="pct"/>
            <w:tcBorders>
              <w:top w:val="single" w:sz="12" w:space="0" w:color="auto"/>
              <w:bottom w:val="single" w:sz="4" w:space="0" w:color="auto"/>
            </w:tcBorders>
            <w:shd w:val="clear" w:color="auto" w:fill="auto"/>
          </w:tcPr>
          <w:p w:rsidR="00397BE8" w:rsidRPr="001774B2" w:rsidRDefault="00124BF6" w:rsidP="00397BE8">
            <w:pPr>
              <w:pStyle w:val="ENoteTableText"/>
            </w:pPr>
            <w:r w:rsidRPr="001774B2">
              <w:t>30 Mar 2015</w:t>
            </w:r>
            <w:r w:rsidR="0069219B" w:rsidRPr="001774B2">
              <w:t xml:space="preserve"> (F2015L00373)</w:t>
            </w:r>
          </w:p>
        </w:tc>
        <w:tc>
          <w:tcPr>
            <w:tcW w:w="1250" w:type="pct"/>
            <w:tcBorders>
              <w:top w:val="single" w:sz="12" w:space="0" w:color="auto"/>
              <w:bottom w:val="single" w:sz="4" w:space="0" w:color="auto"/>
            </w:tcBorders>
            <w:shd w:val="clear" w:color="auto" w:fill="auto"/>
          </w:tcPr>
          <w:p w:rsidR="00397BE8" w:rsidRPr="001774B2" w:rsidRDefault="0069219B" w:rsidP="00397BE8">
            <w:pPr>
              <w:pStyle w:val="ENoteTableText"/>
            </w:pPr>
            <w:r w:rsidRPr="001774B2">
              <w:t>1 Apr 2015</w:t>
            </w:r>
            <w:r w:rsidR="0013095F" w:rsidRPr="001774B2">
              <w:t xml:space="preserve"> (s 2)</w:t>
            </w:r>
          </w:p>
        </w:tc>
        <w:tc>
          <w:tcPr>
            <w:tcW w:w="1250" w:type="pct"/>
            <w:tcBorders>
              <w:top w:val="single" w:sz="12" w:space="0" w:color="auto"/>
              <w:bottom w:val="single" w:sz="4" w:space="0" w:color="auto"/>
            </w:tcBorders>
            <w:shd w:val="clear" w:color="auto" w:fill="auto"/>
          </w:tcPr>
          <w:p w:rsidR="00397BE8" w:rsidRPr="001774B2" w:rsidRDefault="00397BE8" w:rsidP="00397BE8">
            <w:pPr>
              <w:pStyle w:val="ENoteTableText"/>
            </w:pPr>
          </w:p>
        </w:tc>
      </w:tr>
      <w:tr w:rsidR="00397BE8" w:rsidRPr="001774B2" w:rsidTr="00633F28">
        <w:trPr>
          <w:cantSplit/>
        </w:trPr>
        <w:tc>
          <w:tcPr>
            <w:tcW w:w="1250" w:type="pct"/>
            <w:shd w:val="clear" w:color="auto" w:fill="auto"/>
          </w:tcPr>
          <w:p w:rsidR="00397BE8" w:rsidRPr="001774B2" w:rsidRDefault="00124BF6" w:rsidP="00397BE8">
            <w:pPr>
              <w:pStyle w:val="ENoteTableText"/>
            </w:pPr>
            <w:r w:rsidRPr="001774B2">
              <w:rPr>
                <w:noProof/>
              </w:rPr>
              <w:t>90, 2015</w:t>
            </w:r>
          </w:p>
        </w:tc>
        <w:tc>
          <w:tcPr>
            <w:tcW w:w="1250" w:type="pct"/>
            <w:shd w:val="clear" w:color="auto" w:fill="auto"/>
          </w:tcPr>
          <w:p w:rsidR="00397BE8" w:rsidRPr="001774B2" w:rsidRDefault="00124BF6" w:rsidP="00397BE8">
            <w:pPr>
              <w:pStyle w:val="ENoteTableText"/>
            </w:pPr>
            <w:r w:rsidRPr="001774B2">
              <w:t>19</w:t>
            </w:r>
            <w:r w:rsidR="001774B2">
              <w:t> </w:t>
            </w:r>
            <w:r w:rsidRPr="001774B2">
              <w:t>June 2015</w:t>
            </w:r>
            <w:r w:rsidR="0069219B" w:rsidRPr="001774B2">
              <w:t xml:space="preserve"> (F2015L00854)</w:t>
            </w:r>
          </w:p>
        </w:tc>
        <w:tc>
          <w:tcPr>
            <w:tcW w:w="1250" w:type="pct"/>
            <w:shd w:val="clear" w:color="auto" w:fill="auto"/>
          </w:tcPr>
          <w:p w:rsidR="00397BE8" w:rsidRPr="001774B2" w:rsidRDefault="0069219B" w:rsidP="0069219B">
            <w:pPr>
              <w:pStyle w:val="ENoteTableText"/>
            </w:pPr>
            <w:r w:rsidRPr="001774B2">
              <w:t>Sch 2 (items</w:t>
            </w:r>
            <w:r w:rsidR="001774B2">
              <w:t> </w:t>
            </w:r>
            <w:r w:rsidRPr="001774B2">
              <w:t>81–90): 1</w:t>
            </w:r>
            <w:r w:rsidR="001774B2">
              <w:t> </w:t>
            </w:r>
            <w:r w:rsidRPr="001774B2">
              <w:t>July 2015 (s 2(1) item</w:t>
            </w:r>
            <w:r w:rsidR="001774B2">
              <w:t> </w:t>
            </w:r>
            <w:r w:rsidR="00735C8F" w:rsidRPr="001774B2">
              <w:t>2</w:t>
            </w:r>
            <w:r w:rsidRPr="001774B2">
              <w:t>)</w:t>
            </w:r>
          </w:p>
        </w:tc>
        <w:tc>
          <w:tcPr>
            <w:tcW w:w="1250" w:type="pct"/>
            <w:shd w:val="clear" w:color="auto" w:fill="auto"/>
          </w:tcPr>
          <w:p w:rsidR="00397BE8" w:rsidRPr="001774B2" w:rsidRDefault="0069219B" w:rsidP="00397BE8">
            <w:pPr>
              <w:pStyle w:val="ENoteTableText"/>
            </w:pPr>
            <w:r w:rsidRPr="001774B2">
              <w:t>—</w:t>
            </w:r>
          </w:p>
        </w:tc>
      </w:tr>
      <w:tr w:rsidR="00FA201F" w:rsidRPr="001774B2" w:rsidTr="00633F28">
        <w:trPr>
          <w:cantSplit/>
        </w:trPr>
        <w:tc>
          <w:tcPr>
            <w:tcW w:w="1250" w:type="pct"/>
            <w:shd w:val="clear" w:color="auto" w:fill="auto"/>
          </w:tcPr>
          <w:p w:rsidR="00FA201F" w:rsidRPr="001774B2" w:rsidRDefault="00FA201F" w:rsidP="00397BE8">
            <w:pPr>
              <w:pStyle w:val="ENoteTableText"/>
              <w:rPr>
                <w:noProof/>
              </w:rPr>
            </w:pPr>
            <w:r w:rsidRPr="001774B2">
              <w:rPr>
                <w:noProof/>
              </w:rPr>
              <w:t>210, 2015</w:t>
            </w:r>
          </w:p>
        </w:tc>
        <w:tc>
          <w:tcPr>
            <w:tcW w:w="1250" w:type="pct"/>
            <w:shd w:val="clear" w:color="auto" w:fill="auto"/>
          </w:tcPr>
          <w:p w:rsidR="00FA201F" w:rsidRPr="001774B2" w:rsidRDefault="00FA201F" w:rsidP="00397BE8">
            <w:pPr>
              <w:pStyle w:val="ENoteTableText"/>
            </w:pPr>
            <w:r w:rsidRPr="001774B2">
              <w:t>27 Nov 2015 (F2015L01848)</w:t>
            </w:r>
          </w:p>
        </w:tc>
        <w:tc>
          <w:tcPr>
            <w:tcW w:w="1250" w:type="pct"/>
            <w:shd w:val="clear" w:color="auto" w:fill="auto"/>
          </w:tcPr>
          <w:p w:rsidR="00FA201F" w:rsidRPr="001774B2" w:rsidRDefault="00637773" w:rsidP="0069219B">
            <w:pPr>
              <w:pStyle w:val="ENoteTableText"/>
            </w:pPr>
            <w:r w:rsidRPr="001774B2">
              <w:t xml:space="preserve">Sch 1: </w:t>
            </w:r>
            <w:r w:rsidR="00FA201F" w:rsidRPr="001774B2">
              <w:t>20 Dec 2015 (s</w:t>
            </w:r>
            <w:r w:rsidRPr="001774B2">
              <w:t> </w:t>
            </w:r>
            <w:r w:rsidR="00FA201F" w:rsidRPr="001774B2">
              <w:t>2(1) item</w:t>
            </w:r>
            <w:r w:rsidR="001774B2">
              <w:t> </w:t>
            </w:r>
            <w:r w:rsidR="00FA201F" w:rsidRPr="001774B2">
              <w:t>2)</w:t>
            </w:r>
          </w:p>
        </w:tc>
        <w:tc>
          <w:tcPr>
            <w:tcW w:w="1250" w:type="pct"/>
            <w:shd w:val="clear" w:color="auto" w:fill="auto"/>
          </w:tcPr>
          <w:p w:rsidR="00FA201F" w:rsidRPr="001774B2" w:rsidRDefault="00FA201F" w:rsidP="00397BE8">
            <w:pPr>
              <w:pStyle w:val="ENoteTableText"/>
            </w:pPr>
            <w:r w:rsidRPr="001774B2">
              <w:t>—</w:t>
            </w:r>
          </w:p>
        </w:tc>
      </w:tr>
      <w:tr w:rsidR="00913F4D" w:rsidRPr="001774B2" w:rsidTr="00633F28">
        <w:trPr>
          <w:cantSplit/>
        </w:trPr>
        <w:tc>
          <w:tcPr>
            <w:tcW w:w="1250" w:type="pct"/>
            <w:tcBorders>
              <w:bottom w:val="single" w:sz="12" w:space="0" w:color="auto"/>
            </w:tcBorders>
            <w:shd w:val="clear" w:color="auto" w:fill="auto"/>
          </w:tcPr>
          <w:p w:rsidR="00913F4D" w:rsidRPr="001774B2" w:rsidRDefault="00913F4D" w:rsidP="00397BE8">
            <w:pPr>
              <w:pStyle w:val="ENoteTableText"/>
              <w:rPr>
                <w:noProof/>
              </w:rPr>
            </w:pPr>
            <w:r w:rsidRPr="001774B2">
              <w:rPr>
                <w:noProof/>
              </w:rPr>
              <w:t>240, 2015</w:t>
            </w:r>
          </w:p>
        </w:tc>
        <w:tc>
          <w:tcPr>
            <w:tcW w:w="1250" w:type="pct"/>
            <w:tcBorders>
              <w:bottom w:val="single" w:sz="12" w:space="0" w:color="auto"/>
            </w:tcBorders>
            <w:shd w:val="clear" w:color="auto" w:fill="auto"/>
          </w:tcPr>
          <w:p w:rsidR="00913F4D" w:rsidRPr="001774B2" w:rsidRDefault="00913F4D" w:rsidP="00397BE8">
            <w:pPr>
              <w:pStyle w:val="ENoteTableText"/>
            </w:pPr>
            <w:r w:rsidRPr="001774B2">
              <w:t>15 Dec 2015 (F2015L02000)</w:t>
            </w:r>
          </w:p>
        </w:tc>
        <w:tc>
          <w:tcPr>
            <w:tcW w:w="1250" w:type="pct"/>
            <w:tcBorders>
              <w:bottom w:val="single" w:sz="12" w:space="0" w:color="auto"/>
            </w:tcBorders>
            <w:shd w:val="clear" w:color="auto" w:fill="auto"/>
          </w:tcPr>
          <w:p w:rsidR="00913F4D" w:rsidRPr="001774B2" w:rsidRDefault="00913F4D" w:rsidP="0069219B">
            <w:pPr>
              <w:pStyle w:val="ENoteTableText"/>
            </w:pPr>
            <w:r w:rsidRPr="001774B2">
              <w:t>16 Dec 2015 (s 2(1) item</w:t>
            </w:r>
            <w:r w:rsidR="001774B2">
              <w:t> </w:t>
            </w:r>
            <w:r w:rsidRPr="001774B2">
              <w:t>1)</w:t>
            </w:r>
          </w:p>
        </w:tc>
        <w:tc>
          <w:tcPr>
            <w:tcW w:w="1250" w:type="pct"/>
            <w:tcBorders>
              <w:bottom w:val="single" w:sz="12" w:space="0" w:color="auto"/>
            </w:tcBorders>
            <w:shd w:val="clear" w:color="auto" w:fill="auto"/>
          </w:tcPr>
          <w:p w:rsidR="00913F4D" w:rsidRPr="001774B2" w:rsidRDefault="00913F4D" w:rsidP="00397BE8">
            <w:pPr>
              <w:pStyle w:val="ENoteTableText"/>
            </w:pPr>
            <w:r w:rsidRPr="001774B2">
              <w:t>—</w:t>
            </w:r>
          </w:p>
        </w:tc>
      </w:tr>
    </w:tbl>
    <w:p w:rsidR="00B846F7" w:rsidRPr="001774B2" w:rsidRDefault="00B846F7" w:rsidP="00633F28">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B846F7" w:rsidRPr="001774B2" w:rsidTr="00633F28">
        <w:trPr>
          <w:cantSplit/>
          <w:tblHeader/>
        </w:trPr>
        <w:tc>
          <w:tcPr>
            <w:tcW w:w="1250" w:type="pct"/>
            <w:tcBorders>
              <w:top w:val="single" w:sz="12" w:space="0" w:color="auto"/>
              <w:bottom w:val="single" w:sz="12" w:space="0" w:color="auto"/>
            </w:tcBorders>
            <w:shd w:val="clear" w:color="auto" w:fill="auto"/>
          </w:tcPr>
          <w:p w:rsidR="00B846F7" w:rsidRPr="001774B2" w:rsidRDefault="00B846F7" w:rsidP="00633F28">
            <w:pPr>
              <w:pStyle w:val="ENoteTableHeading"/>
            </w:pPr>
            <w:r w:rsidRPr="001774B2">
              <w:t>Name</w:t>
            </w:r>
          </w:p>
        </w:tc>
        <w:tc>
          <w:tcPr>
            <w:tcW w:w="1250" w:type="pct"/>
            <w:tcBorders>
              <w:top w:val="single" w:sz="12" w:space="0" w:color="auto"/>
              <w:bottom w:val="single" w:sz="12" w:space="0" w:color="auto"/>
            </w:tcBorders>
            <w:shd w:val="clear" w:color="auto" w:fill="auto"/>
          </w:tcPr>
          <w:p w:rsidR="00B846F7" w:rsidRPr="001774B2" w:rsidRDefault="00B846F7" w:rsidP="00633F28">
            <w:pPr>
              <w:pStyle w:val="ENoteTableHeading"/>
            </w:pPr>
            <w:r w:rsidRPr="001774B2">
              <w:t>Registration</w:t>
            </w:r>
          </w:p>
        </w:tc>
        <w:tc>
          <w:tcPr>
            <w:tcW w:w="1250" w:type="pct"/>
            <w:tcBorders>
              <w:top w:val="single" w:sz="12" w:space="0" w:color="auto"/>
              <w:bottom w:val="single" w:sz="12" w:space="0" w:color="auto"/>
            </w:tcBorders>
            <w:shd w:val="clear" w:color="auto" w:fill="auto"/>
          </w:tcPr>
          <w:p w:rsidR="00B846F7" w:rsidRPr="001774B2" w:rsidRDefault="00B846F7" w:rsidP="00633F28">
            <w:pPr>
              <w:pStyle w:val="ENoteTableHeading"/>
            </w:pPr>
            <w:r w:rsidRPr="001774B2">
              <w:t>Commencement</w:t>
            </w:r>
          </w:p>
        </w:tc>
        <w:tc>
          <w:tcPr>
            <w:tcW w:w="1250" w:type="pct"/>
            <w:tcBorders>
              <w:top w:val="single" w:sz="12" w:space="0" w:color="auto"/>
              <w:bottom w:val="single" w:sz="12" w:space="0" w:color="auto"/>
            </w:tcBorders>
            <w:shd w:val="clear" w:color="auto" w:fill="auto"/>
          </w:tcPr>
          <w:p w:rsidR="00B846F7" w:rsidRPr="001774B2" w:rsidRDefault="00B846F7" w:rsidP="00633F28">
            <w:pPr>
              <w:pStyle w:val="ENoteTableHeading"/>
            </w:pPr>
            <w:r w:rsidRPr="001774B2">
              <w:t>Application, saving and transitional provisions</w:t>
            </w:r>
          </w:p>
        </w:tc>
      </w:tr>
      <w:tr w:rsidR="00B846F7" w:rsidRPr="001774B2" w:rsidTr="00882124">
        <w:trPr>
          <w:cantSplit/>
        </w:trPr>
        <w:tc>
          <w:tcPr>
            <w:tcW w:w="1250" w:type="pct"/>
            <w:shd w:val="clear" w:color="auto" w:fill="auto"/>
          </w:tcPr>
          <w:p w:rsidR="00B846F7" w:rsidRPr="001774B2" w:rsidRDefault="00376DFC" w:rsidP="00633F28">
            <w:pPr>
              <w:pStyle w:val="ENoteTableText"/>
            </w:pPr>
            <w:r w:rsidRPr="001774B2">
              <w:t>Customs (International Obligations) Amendment (Singapore</w:t>
            </w:r>
            <w:r w:rsidR="001774B2">
              <w:noBreakHyphen/>
            </w:r>
            <w:r w:rsidRPr="001774B2">
              <w:t>Australia Free Trade Agreement Amendment Implementation) Regulations</w:t>
            </w:r>
            <w:r w:rsidR="001774B2">
              <w:t> </w:t>
            </w:r>
            <w:r w:rsidRPr="001774B2">
              <w:t>2017</w:t>
            </w:r>
          </w:p>
        </w:tc>
        <w:tc>
          <w:tcPr>
            <w:tcW w:w="1250" w:type="pct"/>
            <w:shd w:val="clear" w:color="auto" w:fill="auto"/>
          </w:tcPr>
          <w:p w:rsidR="00B846F7" w:rsidRPr="001774B2" w:rsidRDefault="00376DFC" w:rsidP="00633F28">
            <w:pPr>
              <w:pStyle w:val="ENoteTableText"/>
            </w:pPr>
            <w:r w:rsidRPr="001774B2">
              <w:t>17 Nov 2017 (F2017L01486)</w:t>
            </w:r>
          </w:p>
        </w:tc>
        <w:tc>
          <w:tcPr>
            <w:tcW w:w="1250" w:type="pct"/>
            <w:shd w:val="clear" w:color="auto" w:fill="auto"/>
          </w:tcPr>
          <w:p w:rsidR="00B846F7" w:rsidRPr="001774B2" w:rsidRDefault="00376DFC" w:rsidP="00633F28">
            <w:pPr>
              <w:pStyle w:val="ENoteTableText"/>
            </w:pPr>
            <w:r w:rsidRPr="001774B2">
              <w:t>Sch 1 (items</w:t>
            </w:r>
            <w:r w:rsidR="001774B2">
              <w:t> </w:t>
            </w:r>
            <w:r w:rsidRPr="001774B2">
              <w:t>1–17): 1 Dec 2017 (s 2(1) item</w:t>
            </w:r>
            <w:r w:rsidR="001774B2">
              <w:t> </w:t>
            </w:r>
            <w:r w:rsidRPr="001774B2">
              <w:t>2)</w:t>
            </w:r>
            <w:r w:rsidRPr="001774B2">
              <w:br/>
              <w:t>Sch 1 (items</w:t>
            </w:r>
            <w:r w:rsidR="001774B2">
              <w:t> </w:t>
            </w:r>
            <w:r w:rsidRPr="001774B2">
              <w:t xml:space="preserve">18–20): </w:t>
            </w:r>
            <w:r w:rsidRPr="001774B2">
              <w:rPr>
                <w:u w:val="single"/>
              </w:rPr>
              <w:t>1 Dec 2020 (s 2(1) item</w:t>
            </w:r>
            <w:r w:rsidR="001774B2">
              <w:rPr>
                <w:u w:val="single"/>
              </w:rPr>
              <w:t> </w:t>
            </w:r>
            <w:r w:rsidRPr="001774B2">
              <w:rPr>
                <w:u w:val="single"/>
              </w:rPr>
              <w:t>3)</w:t>
            </w:r>
          </w:p>
        </w:tc>
        <w:tc>
          <w:tcPr>
            <w:tcW w:w="1250" w:type="pct"/>
            <w:shd w:val="clear" w:color="auto" w:fill="auto"/>
          </w:tcPr>
          <w:p w:rsidR="00B846F7" w:rsidRPr="001774B2" w:rsidRDefault="003F3EE4" w:rsidP="00633F28">
            <w:pPr>
              <w:pStyle w:val="ENoteTableText"/>
            </w:pPr>
            <w:r w:rsidRPr="001774B2">
              <w:t>—</w:t>
            </w:r>
          </w:p>
        </w:tc>
      </w:tr>
      <w:tr w:rsidR="00A57F2B" w:rsidRPr="001774B2" w:rsidTr="00F1473F">
        <w:trPr>
          <w:cantSplit/>
        </w:trPr>
        <w:tc>
          <w:tcPr>
            <w:tcW w:w="1250" w:type="pct"/>
            <w:shd w:val="clear" w:color="auto" w:fill="auto"/>
          </w:tcPr>
          <w:p w:rsidR="00A57F2B" w:rsidRPr="001774B2" w:rsidRDefault="00A57F2B" w:rsidP="00633F28">
            <w:pPr>
              <w:pStyle w:val="ENoteTableText"/>
            </w:pPr>
            <w:bookmarkStart w:id="90" w:name="_GoBack" w:colFirst="4" w:colLast="4"/>
            <w:r w:rsidRPr="001774B2">
              <w:rPr>
                <w:lang w:eastAsia="en-US"/>
              </w:rPr>
              <w:t>Customs (International Obligations) Amendment (Comprehensive and Progressive Agreement for Trans</w:t>
            </w:r>
            <w:r w:rsidR="001774B2">
              <w:rPr>
                <w:lang w:eastAsia="en-US"/>
              </w:rPr>
              <w:noBreakHyphen/>
            </w:r>
            <w:r w:rsidRPr="001774B2">
              <w:rPr>
                <w:lang w:eastAsia="en-US"/>
              </w:rPr>
              <w:t>Pacific Partnership Implementation) Regulations</w:t>
            </w:r>
            <w:r w:rsidR="001774B2">
              <w:rPr>
                <w:lang w:eastAsia="en-US"/>
              </w:rPr>
              <w:t> </w:t>
            </w:r>
            <w:r w:rsidRPr="001774B2">
              <w:rPr>
                <w:lang w:eastAsia="en-US"/>
              </w:rPr>
              <w:t>2018</w:t>
            </w:r>
          </w:p>
        </w:tc>
        <w:tc>
          <w:tcPr>
            <w:tcW w:w="1250" w:type="pct"/>
            <w:shd w:val="clear" w:color="auto" w:fill="auto"/>
          </w:tcPr>
          <w:p w:rsidR="00A57F2B" w:rsidRPr="001774B2" w:rsidRDefault="00882124" w:rsidP="00633F28">
            <w:pPr>
              <w:pStyle w:val="ENoteTableText"/>
            </w:pPr>
            <w:r w:rsidRPr="001774B2">
              <w:t>26 Oct</w:t>
            </w:r>
            <w:r w:rsidR="00A57F2B" w:rsidRPr="001774B2">
              <w:t xml:space="preserve"> 2018 (F2018L01470)</w:t>
            </w:r>
          </w:p>
        </w:tc>
        <w:tc>
          <w:tcPr>
            <w:tcW w:w="1250" w:type="pct"/>
            <w:shd w:val="clear" w:color="auto" w:fill="auto"/>
          </w:tcPr>
          <w:p w:rsidR="00A57F2B" w:rsidRPr="001774B2" w:rsidRDefault="00A57F2B" w:rsidP="00633F28">
            <w:pPr>
              <w:pStyle w:val="ENoteTableText"/>
            </w:pPr>
            <w:r w:rsidRPr="001774B2">
              <w:t>Sch 1: 30 Dec 2018 (s 2(1) item</w:t>
            </w:r>
            <w:r w:rsidR="001774B2">
              <w:t> </w:t>
            </w:r>
            <w:r w:rsidRPr="001774B2">
              <w:t>2)</w:t>
            </w:r>
          </w:p>
        </w:tc>
        <w:tc>
          <w:tcPr>
            <w:tcW w:w="1250" w:type="pct"/>
            <w:shd w:val="clear" w:color="auto" w:fill="auto"/>
          </w:tcPr>
          <w:p w:rsidR="00A57F2B" w:rsidRPr="001774B2" w:rsidRDefault="00A57F2B" w:rsidP="00633F28">
            <w:pPr>
              <w:pStyle w:val="ENoteTableText"/>
            </w:pPr>
            <w:r w:rsidRPr="001774B2">
              <w:t>—</w:t>
            </w:r>
          </w:p>
        </w:tc>
      </w:tr>
      <w:bookmarkEnd w:id="90"/>
      <w:tr w:rsidR="009210E8" w:rsidRPr="001774B2" w:rsidTr="00F1473F">
        <w:trPr>
          <w:cantSplit/>
        </w:trPr>
        <w:tc>
          <w:tcPr>
            <w:tcW w:w="1250" w:type="pct"/>
            <w:shd w:val="clear" w:color="auto" w:fill="auto"/>
          </w:tcPr>
          <w:p w:rsidR="009210E8" w:rsidRPr="001774B2" w:rsidRDefault="009210E8" w:rsidP="00633F28">
            <w:pPr>
              <w:pStyle w:val="ENoteTableText"/>
              <w:rPr>
                <w:lang w:eastAsia="en-US"/>
              </w:rPr>
            </w:pPr>
            <w:r w:rsidRPr="001774B2">
              <w:rPr>
                <w:lang w:eastAsia="en-US"/>
              </w:rPr>
              <w:t>Customs (International Obligations) Amendment (Pacific Agreement on Closer Economic Relations Plus Implementation) Regulations</w:t>
            </w:r>
            <w:r w:rsidR="001774B2">
              <w:rPr>
                <w:lang w:eastAsia="en-US"/>
              </w:rPr>
              <w:t> </w:t>
            </w:r>
            <w:r w:rsidR="00C6401A" w:rsidRPr="001774B2">
              <w:rPr>
                <w:lang w:eastAsia="en-US"/>
              </w:rPr>
              <w:t>2018</w:t>
            </w:r>
          </w:p>
        </w:tc>
        <w:tc>
          <w:tcPr>
            <w:tcW w:w="1250" w:type="pct"/>
            <w:shd w:val="clear" w:color="auto" w:fill="auto"/>
          </w:tcPr>
          <w:p w:rsidR="009210E8" w:rsidRPr="001774B2" w:rsidRDefault="009210E8" w:rsidP="00633F28">
            <w:pPr>
              <w:pStyle w:val="ENoteTableText"/>
            </w:pPr>
            <w:r w:rsidRPr="001774B2">
              <w:t>26 Nov 2018 (F2018L01604)</w:t>
            </w:r>
          </w:p>
        </w:tc>
        <w:tc>
          <w:tcPr>
            <w:tcW w:w="1250" w:type="pct"/>
            <w:shd w:val="clear" w:color="auto" w:fill="auto"/>
          </w:tcPr>
          <w:p w:rsidR="009210E8" w:rsidRPr="001774B2" w:rsidRDefault="00CD29F2" w:rsidP="00633F28">
            <w:pPr>
              <w:pStyle w:val="ENoteTableText"/>
            </w:pPr>
            <w:r w:rsidRPr="001774B2">
              <w:t xml:space="preserve">Sch 1: </w:t>
            </w:r>
            <w:r w:rsidRPr="001774B2">
              <w:rPr>
                <w:u w:val="single"/>
              </w:rPr>
              <w:t>awaiting commencement (s 2(1) item</w:t>
            </w:r>
            <w:r w:rsidR="001774B2">
              <w:rPr>
                <w:u w:val="single"/>
              </w:rPr>
              <w:t> </w:t>
            </w:r>
            <w:r w:rsidRPr="001774B2">
              <w:rPr>
                <w:u w:val="single"/>
              </w:rPr>
              <w:t>2)</w:t>
            </w:r>
          </w:p>
        </w:tc>
        <w:tc>
          <w:tcPr>
            <w:tcW w:w="1250" w:type="pct"/>
            <w:shd w:val="clear" w:color="auto" w:fill="auto"/>
          </w:tcPr>
          <w:p w:rsidR="009210E8" w:rsidRPr="001774B2" w:rsidRDefault="00CD29F2" w:rsidP="00633F28">
            <w:pPr>
              <w:pStyle w:val="ENoteTableText"/>
            </w:pPr>
            <w:r w:rsidRPr="001774B2">
              <w:t>—</w:t>
            </w:r>
          </w:p>
        </w:tc>
      </w:tr>
      <w:tr w:rsidR="00CD29F2" w:rsidRPr="001774B2" w:rsidTr="00F1473F">
        <w:trPr>
          <w:cantSplit/>
        </w:trPr>
        <w:tc>
          <w:tcPr>
            <w:tcW w:w="1250" w:type="pct"/>
            <w:shd w:val="clear" w:color="auto" w:fill="auto"/>
          </w:tcPr>
          <w:p w:rsidR="00CD29F2" w:rsidRPr="001774B2" w:rsidRDefault="00CD29F2" w:rsidP="00633F28">
            <w:pPr>
              <w:pStyle w:val="ENoteTableText"/>
              <w:rPr>
                <w:lang w:eastAsia="en-US"/>
              </w:rPr>
            </w:pPr>
            <w:r w:rsidRPr="001774B2">
              <w:rPr>
                <w:lang w:eastAsia="en-US"/>
              </w:rPr>
              <w:t>Customs (International Obligations) Amendment (Free Trade Agreement Implementation) Regulations</w:t>
            </w:r>
            <w:r w:rsidR="001774B2">
              <w:rPr>
                <w:lang w:eastAsia="en-US"/>
              </w:rPr>
              <w:t> </w:t>
            </w:r>
            <w:r w:rsidRPr="001774B2">
              <w:rPr>
                <w:lang w:eastAsia="en-US"/>
              </w:rPr>
              <w:t>2019</w:t>
            </w:r>
          </w:p>
        </w:tc>
        <w:tc>
          <w:tcPr>
            <w:tcW w:w="1250" w:type="pct"/>
            <w:shd w:val="clear" w:color="auto" w:fill="auto"/>
          </w:tcPr>
          <w:p w:rsidR="00CD29F2" w:rsidRPr="001774B2" w:rsidRDefault="00CD29F2" w:rsidP="00633F28">
            <w:pPr>
              <w:pStyle w:val="ENoteTableText"/>
            </w:pPr>
            <w:r w:rsidRPr="001774B2">
              <w:t>16 Dec 2019 (F2019L01622)</w:t>
            </w:r>
          </w:p>
        </w:tc>
        <w:tc>
          <w:tcPr>
            <w:tcW w:w="1250" w:type="pct"/>
            <w:shd w:val="clear" w:color="auto" w:fill="auto"/>
          </w:tcPr>
          <w:p w:rsidR="00CD29F2" w:rsidRPr="001774B2" w:rsidRDefault="00CD29F2" w:rsidP="00004F0A">
            <w:pPr>
              <w:pStyle w:val="ENoteTableText"/>
            </w:pPr>
            <w:proofErr w:type="spellStart"/>
            <w:r w:rsidRPr="001774B2">
              <w:t>Sch</w:t>
            </w:r>
            <w:proofErr w:type="spellEnd"/>
            <w:r w:rsidRPr="001774B2">
              <w:t xml:space="preserve"> 1: </w:t>
            </w:r>
            <w:r w:rsidRPr="001774B2">
              <w:rPr>
                <w:u w:val="single"/>
              </w:rPr>
              <w:t>awaiting commencement (</w:t>
            </w:r>
            <w:r w:rsidR="00964EDF" w:rsidRPr="001774B2">
              <w:rPr>
                <w:u w:val="single"/>
              </w:rPr>
              <w:t>s 2(1) item</w:t>
            </w:r>
            <w:r w:rsidR="001774B2">
              <w:rPr>
                <w:u w:val="single"/>
              </w:rPr>
              <w:t> </w:t>
            </w:r>
            <w:r w:rsidR="00964EDF" w:rsidRPr="001774B2">
              <w:rPr>
                <w:u w:val="single"/>
              </w:rPr>
              <w:t>2)</w:t>
            </w:r>
            <w:r w:rsidR="00964EDF" w:rsidRPr="001774B2">
              <w:br/>
            </w:r>
            <w:proofErr w:type="spellStart"/>
            <w:r w:rsidR="007502CE" w:rsidRPr="001774B2">
              <w:t>Sch</w:t>
            </w:r>
            <w:proofErr w:type="spellEnd"/>
            <w:r w:rsidR="007502CE" w:rsidRPr="001774B2">
              <w:t xml:space="preserve"> 2: 17 Jan 2020 (s 2(1) item</w:t>
            </w:r>
            <w:r w:rsidR="001774B2">
              <w:t> </w:t>
            </w:r>
            <w:r w:rsidR="007502CE" w:rsidRPr="001774B2">
              <w:t>3)</w:t>
            </w:r>
            <w:r w:rsidR="00004F0A">
              <w:br/>
            </w:r>
            <w:r w:rsidR="00884A9A" w:rsidRPr="001774B2">
              <w:t>Remainder</w:t>
            </w:r>
            <w:r w:rsidR="00964EDF" w:rsidRPr="001774B2">
              <w:t>: 17 Dec 2019 (s 2(1) item</w:t>
            </w:r>
            <w:r w:rsidR="00884A9A" w:rsidRPr="001774B2">
              <w:t>s</w:t>
            </w:r>
            <w:r w:rsidR="001774B2">
              <w:t> </w:t>
            </w:r>
            <w:r w:rsidR="00884A9A" w:rsidRPr="001774B2">
              <w:t>1,</w:t>
            </w:r>
            <w:r w:rsidR="003C7AC9" w:rsidRPr="001774B2">
              <w:t xml:space="preserve"> </w:t>
            </w:r>
            <w:r w:rsidR="00964EDF" w:rsidRPr="001774B2">
              <w:t>4)</w:t>
            </w:r>
          </w:p>
        </w:tc>
        <w:tc>
          <w:tcPr>
            <w:tcW w:w="1250" w:type="pct"/>
            <w:shd w:val="clear" w:color="auto" w:fill="auto"/>
          </w:tcPr>
          <w:p w:rsidR="00CD29F2" w:rsidRPr="001774B2" w:rsidRDefault="00600901" w:rsidP="00633F28">
            <w:pPr>
              <w:pStyle w:val="ENoteTableText"/>
            </w:pPr>
            <w:r w:rsidRPr="001774B2">
              <w:t>—</w:t>
            </w:r>
          </w:p>
        </w:tc>
      </w:tr>
      <w:tr w:rsidR="00600901" w:rsidRPr="001774B2" w:rsidTr="00633F28">
        <w:trPr>
          <w:cantSplit/>
        </w:trPr>
        <w:tc>
          <w:tcPr>
            <w:tcW w:w="1250" w:type="pct"/>
            <w:tcBorders>
              <w:bottom w:val="single" w:sz="12" w:space="0" w:color="auto"/>
            </w:tcBorders>
            <w:shd w:val="clear" w:color="auto" w:fill="auto"/>
          </w:tcPr>
          <w:p w:rsidR="00600901" w:rsidRPr="001774B2" w:rsidRDefault="00600901" w:rsidP="00633F28">
            <w:pPr>
              <w:pStyle w:val="ENoteTableText"/>
              <w:rPr>
                <w:lang w:eastAsia="en-US"/>
              </w:rPr>
            </w:pPr>
            <w:r w:rsidRPr="001774B2">
              <w:rPr>
                <w:lang w:eastAsia="en-US"/>
              </w:rPr>
              <w:t>Customs (International Obligations) Amendment (Peru</w:t>
            </w:r>
            <w:r w:rsidR="001774B2">
              <w:rPr>
                <w:lang w:eastAsia="en-US"/>
              </w:rPr>
              <w:noBreakHyphen/>
            </w:r>
            <w:r w:rsidRPr="001774B2">
              <w:rPr>
                <w:lang w:eastAsia="en-US"/>
              </w:rPr>
              <w:t>Australia Free Trade Agreement Implementation) Regulations</w:t>
            </w:r>
            <w:r w:rsidR="001774B2">
              <w:rPr>
                <w:lang w:eastAsia="en-US"/>
              </w:rPr>
              <w:t> </w:t>
            </w:r>
            <w:r w:rsidRPr="001774B2">
              <w:rPr>
                <w:lang w:eastAsia="en-US"/>
              </w:rPr>
              <w:t>2019</w:t>
            </w:r>
          </w:p>
        </w:tc>
        <w:tc>
          <w:tcPr>
            <w:tcW w:w="1250" w:type="pct"/>
            <w:tcBorders>
              <w:bottom w:val="single" w:sz="12" w:space="0" w:color="auto"/>
            </w:tcBorders>
            <w:shd w:val="clear" w:color="auto" w:fill="auto"/>
          </w:tcPr>
          <w:p w:rsidR="00600901" w:rsidRPr="001774B2" w:rsidRDefault="00600901" w:rsidP="00640AA2">
            <w:pPr>
              <w:pStyle w:val="ENoteTableText"/>
            </w:pPr>
            <w:r w:rsidRPr="001774B2">
              <w:t>17 Dec 2019 (F2019L01648)</w:t>
            </w:r>
          </w:p>
        </w:tc>
        <w:tc>
          <w:tcPr>
            <w:tcW w:w="1250" w:type="pct"/>
            <w:tcBorders>
              <w:bottom w:val="single" w:sz="12" w:space="0" w:color="auto"/>
            </w:tcBorders>
            <w:shd w:val="clear" w:color="auto" w:fill="auto"/>
          </w:tcPr>
          <w:p w:rsidR="00600901" w:rsidRPr="001774B2" w:rsidRDefault="00600901" w:rsidP="00633F28">
            <w:pPr>
              <w:pStyle w:val="ENoteTableText"/>
            </w:pPr>
            <w:r w:rsidRPr="001774B2">
              <w:t xml:space="preserve">Sch 1: </w:t>
            </w:r>
            <w:r w:rsidRPr="001774B2">
              <w:rPr>
                <w:u w:val="single"/>
              </w:rPr>
              <w:t>awaiting commencement (s 2(1) item</w:t>
            </w:r>
            <w:r w:rsidR="001774B2">
              <w:rPr>
                <w:u w:val="single"/>
              </w:rPr>
              <w:t> </w:t>
            </w:r>
            <w:r w:rsidRPr="001774B2">
              <w:rPr>
                <w:u w:val="single"/>
              </w:rPr>
              <w:t>2)</w:t>
            </w:r>
          </w:p>
        </w:tc>
        <w:tc>
          <w:tcPr>
            <w:tcW w:w="1250" w:type="pct"/>
            <w:tcBorders>
              <w:bottom w:val="single" w:sz="12" w:space="0" w:color="auto"/>
            </w:tcBorders>
            <w:shd w:val="clear" w:color="auto" w:fill="auto"/>
          </w:tcPr>
          <w:p w:rsidR="00600901" w:rsidRPr="001774B2" w:rsidRDefault="00ED6947" w:rsidP="00633F28">
            <w:pPr>
              <w:pStyle w:val="ENoteTableText"/>
            </w:pPr>
            <w:r w:rsidRPr="001774B2">
              <w:t>—</w:t>
            </w:r>
          </w:p>
        </w:tc>
      </w:tr>
    </w:tbl>
    <w:p w:rsidR="00397BE8" w:rsidRPr="001774B2" w:rsidRDefault="00397BE8" w:rsidP="00397BE8">
      <w:pPr>
        <w:pStyle w:val="Tabletext"/>
      </w:pPr>
    </w:p>
    <w:p w:rsidR="00397BE8" w:rsidRPr="001774B2" w:rsidRDefault="00397BE8" w:rsidP="00BB6B41">
      <w:pPr>
        <w:pStyle w:val="ENotesHeading2"/>
        <w:pageBreakBefore/>
        <w:outlineLvl w:val="9"/>
      </w:pPr>
      <w:bookmarkStart w:id="91" w:name="_Toc31974770"/>
      <w:r w:rsidRPr="001774B2">
        <w:lastRenderedPageBreak/>
        <w:t>Endnote 4—Amendment history</w:t>
      </w:r>
      <w:bookmarkEnd w:id="91"/>
    </w:p>
    <w:p w:rsidR="00397BE8" w:rsidRPr="001774B2" w:rsidRDefault="00397BE8" w:rsidP="00397BE8">
      <w:pPr>
        <w:pStyle w:val="Tabletext"/>
      </w:pPr>
    </w:p>
    <w:tbl>
      <w:tblPr>
        <w:tblW w:w="5000" w:type="pct"/>
        <w:tblLook w:val="0000" w:firstRow="0" w:lastRow="0" w:firstColumn="0" w:lastColumn="0" w:noHBand="0" w:noVBand="0"/>
      </w:tblPr>
      <w:tblGrid>
        <w:gridCol w:w="2576"/>
        <w:gridCol w:w="5953"/>
      </w:tblGrid>
      <w:tr w:rsidR="00397BE8" w:rsidRPr="001774B2" w:rsidTr="00633F28">
        <w:trPr>
          <w:cantSplit/>
          <w:tblHeader/>
        </w:trPr>
        <w:tc>
          <w:tcPr>
            <w:tcW w:w="1510" w:type="pct"/>
            <w:tcBorders>
              <w:top w:val="single" w:sz="12" w:space="0" w:color="auto"/>
              <w:bottom w:val="single" w:sz="12" w:space="0" w:color="auto"/>
            </w:tcBorders>
            <w:shd w:val="clear" w:color="auto" w:fill="auto"/>
          </w:tcPr>
          <w:p w:rsidR="00397BE8" w:rsidRPr="001774B2" w:rsidRDefault="00397BE8" w:rsidP="00397BE8">
            <w:pPr>
              <w:pStyle w:val="ENoteTableHeading"/>
              <w:tabs>
                <w:tab w:val="center" w:leader="dot" w:pos="2268"/>
              </w:tabs>
            </w:pPr>
            <w:r w:rsidRPr="001774B2">
              <w:t>Provision affected</w:t>
            </w:r>
          </w:p>
        </w:tc>
        <w:tc>
          <w:tcPr>
            <w:tcW w:w="3490" w:type="pct"/>
            <w:tcBorders>
              <w:top w:val="single" w:sz="12" w:space="0" w:color="auto"/>
              <w:bottom w:val="single" w:sz="12" w:space="0" w:color="auto"/>
            </w:tcBorders>
            <w:shd w:val="clear" w:color="auto" w:fill="auto"/>
          </w:tcPr>
          <w:p w:rsidR="00397BE8" w:rsidRPr="001774B2" w:rsidRDefault="00397BE8" w:rsidP="00397BE8">
            <w:pPr>
              <w:pStyle w:val="ENoteTableHeading"/>
              <w:tabs>
                <w:tab w:val="center" w:leader="dot" w:pos="2268"/>
              </w:tabs>
            </w:pPr>
            <w:r w:rsidRPr="001774B2">
              <w:t>How affected</w:t>
            </w:r>
          </w:p>
        </w:tc>
      </w:tr>
      <w:tr w:rsidR="00397BE8" w:rsidRPr="001774B2" w:rsidTr="00633F28">
        <w:trPr>
          <w:cantSplit/>
        </w:trPr>
        <w:tc>
          <w:tcPr>
            <w:tcW w:w="1510" w:type="pct"/>
            <w:tcBorders>
              <w:top w:val="single" w:sz="12" w:space="0" w:color="auto"/>
            </w:tcBorders>
            <w:shd w:val="clear" w:color="auto" w:fill="auto"/>
          </w:tcPr>
          <w:p w:rsidR="00397BE8" w:rsidRPr="001774B2" w:rsidRDefault="007D06A7" w:rsidP="00397BE8">
            <w:pPr>
              <w:pStyle w:val="ENoteTableText"/>
              <w:tabs>
                <w:tab w:val="center" w:leader="dot" w:pos="2268"/>
              </w:tabs>
              <w:rPr>
                <w:b/>
              </w:rPr>
            </w:pPr>
            <w:r w:rsidRPr="001774B2">
              <w:rPr>
                <w:b/>
              </w:rPr>
              <w:t>Part</w:t>
            </w:r>
            <w:r w:rsidR="001774B2">
              <w:rPr>
                <w:b/>
              </w:rPr>
              <w:t> </w:t>
            </w:r>
            <w:r w:rsidRPr="001774B2">
              <w:rPr>
                <w:b/>
              </w:rPr>
              <w:t>1</w:t>
            </w:r>
          </w:p>
        </w:tc>
        <w:tc>
          <w:tcPr>
            <w:tcW w:w="3490" w:type="pct"/>
            <w:tcBorders>
              <w:top w:val="single" w:sz="12" w:space="0" w:color="auto"/>
            </w:tcBorders>
            <w:shd w:val="clear" w:color="auto" w:fill="auto"/>
          </w:tcPr>
          <w:p w:rsidR="00397BE8" w:rsidRPr="001774B2" w:rsidRDefault="00397BE8" w:rsidP="00397BE8">
            <w:pPr>
              <w:pStyle w:val="ENoteTableText"/>
              <w:tabs>
                <w:tab w:val="center" w:leader="dot" w:pos="2268"/>
              </w:tabs>
            </w:pPr>
          </w:p>
        </w:tc>
      </w:tr>
      <w:tr w:rsidR="007D06A7" w:rsidRPr="001774B2" w:rsidTr="00633F28">
        <w:trPr>
          <w:cantSplit/>
        </w:trPr>
        <w:tc>
          <w:tcPr>
            <w:tcW w:w="1510" w:type="pct"/>
            <w:shd w:val="clear" w:color="auto" w:fill="auto"/>
          </w:tcPr>
          <w:p w:rsidR="007D06A7" w:rsidRPr="001774B2" w:rsidRDefault="007D06A7" w:rsidP="00C035BA">
            <w:pPr>
              <w:pStyle w:val="ENoteTableText"/>
              <w:tabs>
                <w:tab w:val="center" w:leader="dot" w:pos="2268"/>
              </w:tabs>
            </w:pPr>
            <w:r w:rsidRPr="001774B2">
              <w:t>s 2</w:t>
            </w:r>
            <w:r w:rsidRPr="001774B2">
              <w:tab/>
            </w:r>
          </w:p>
        </w:tc>
        <w:tc>
          <w:tcPr>
            <w:tcW w:w="3490" w:type="pct"/>
            <w:shd w:val="clear" w:color="auto" w:fill="auto"/>
          </w:tcPr>
          <w:p w:rsidR="007D06A7" w:rsidRPr="001774B2" w:rsidRDefault="007D06A7" w:rsidP="00C035BA">
            <w:pPr>
              <w:pStyle w:val="ENoteTableText"/>
              <w:tabs>
                <w:tab w:val="center" w:leader="dot" w:pos="2268"/>
              </w:tabs>
            </w:pPr>
            <w:r w:rsidRPr="001774B2">
              <w:t xml:space="preserve">rep LIA </w:t>
            </w:r>
            <w:r w:rsidR="00376DFC" w:rsidRPr="001774B2">
              <w:t>s</w:t>
            </w:r>
            <w:r w:rsidRPr="001774B2">
              <w:t xml:space="preserve"> 48D</w:t>
            </w:r>
          </w:p>
        </w:tc>
      </w:tr>
      <w:tr w:rsidR="00C84467" w:rsidRPr="001774B2" w:rsidTr="00633F28">
        <w:trPr>
          <w:cantSplit/>
        </w:trPr>
        <w:tc>
          <w:tcPr>
            <w:tcW w:w="1510" w:type="pct"/>
            <w:shd w:val="clear" w:color="auto" w:fill="auto"/>
          </w:tcPr>
          <w:p w:rsidR="00C84467" w:rsidRPr="001774B2" w:rsidRDefault="00C84467" w:rsidP="00C035BA">
            <w:pPr>
              <w:pStyle w:val="ENoteTableText"/>
              <w:tabs>
                <w:tab w:val="center" w:leader="dot" w:pos="2268"/>
              </w:tabs>
            </w:pPr>
            <w:r w:rsidRPr="001774B2">
              <w:t>s 4</w:t>
            </w:r>
            <w:r w:rsidRPr="001774B2">
              <w:tab/>
            </w:r>
          </w:p>
        </w:tc>
        <w:tc>
          <w:tcPr>
            <w:tcW w:w="3490" w:type="pct"/>
            <w:shd w:val="clear" w:color="auto" w:fill="auto"/>
          </w:tcPr>
          <w:p w:rsidR="00C84467" w:rsidRPr="001774B2" w:rsidRDefault="00C84467" w:rsidP="00C035BA">
            <w:pPr>
              <w:pStyle w:val="ENoteTableText"/>
              <w:tabs>
                <w:tab w:val="center" w:leader="dot" w:pos="2268"/>
              </w:tabs>
            </w:pPr>
            <w:r w:rsidRPr="001774B2">
              <w:t>am No 210, 2015</w:t>
            </w:r>
            <w:r w:rsidR="00795964" w:rsidRPr="001774B2">
              <w:t>; F2017L01486</w:t>
            </w:r>
            <w:r w:rsidR="004D1E9A" w:rsidRPr="001774B2">
              <w:t xml:space="preserve"> </w:t>
            </w:r>
            <w:r w:rsidR="004D1E9A" w:rsidRPr="001774B2">
              <w:rPr>
                <w:u w:val="single"/>
              </w:rPr>
              <w:t>(Sch 1 item</w:t>
            </w:r>
            <w:r w:rsidR="001774B2">
              <w:rPr>
                <w:u w:val="single"/>
              </w:rPr>
              <w:t> </w:t>
            </w:r>
            <w:r w:rsidR="004D1E9A" w:rsidRPr="001774B2">
              <w:rPr>
                <w:u w:val="single"/>
              </w:rPr>
              <w:t>18)</w:t>
            </w:r>
            <w:r w:rsidR="00A57F2B" w:rsidRPr="001774B2">
              <w:t>; F2018L01470</w:t>
            </w:r>
            <w:r w:rsidR="00CD29F2" w:rsidRPr="001774B2">
              <w:t xml:space="preserve">; </w:t>
            </w:r>
            <w:r w:rsidR="00CD29F2" w:rsidRPr="001774B2">
              <w:rPr>
                <w:u w:val="single"/>
              </w:rPr>
              <w:t>F2018L01604</w:t>
            </w:r>
            <w:r w:rsidR="00600901" w:rsidRPr="001774B2">
              <w:t>; F2019L01622</w:t>
            </w:r>
            <w:r w:rsidR="00053EA5" w:rsidRPr="001774B2">
              <w:t xml:space="preserve"> </w:t>
            </w:r>
            <w:r w:rsidR="00053EA5" w:rsidRPr="001774B2">
              <w:rPr>
                <w:u w:val="single"/>
              </w:rPr>
              <w:t>(Sch 1 items</w:t>
            </w:r>
            <w:r w:rsidR="001774B2">
              <w:rPr>
                <w:u w:val="single"/>
              </w:rPr>
              <w:t> </w:t>
            </w:r>
            <w:r w:rsidR="009B36DB" w:rsidRPr="001774B2">
              <w:rPr>
                <w:u w:val="single"/>
              </w:rPr>
              <w:t>1–3</w:t>
            </w:r>
            <w:r w:rsidR="00053EA5" w:rsidRPr="001774B2">
              <w:rPr>
                <w:u w:val="single"/>
              </w:rPr>
              <w:t>)</w:t>
            </w:r>
            <w:r w:rsidR="00ED6947" w:rsidRPr="001774B2">
              <w:t xml:space="preserve">; </w:t>
            </w:r>
            <w:r w:rsidR="00ED6947" w:rsidRPr="001774B2">
              <w:rPr>
                <w:u w:val="single"/>
              </w:rPr>
              <w:t>F2019L01648</w:t>
            </w:r>
          </w:p>
        </w:tc>
      </w:tr>
      <w:tr w:rsidR="00795964" w:rsidRPr="001774B2" w:rsidTr="00633F28">
        <w:trPr>
          <w:cantSplit/>
        </w:trPr>
        <w:tc>
          <w:tcPr>
            <w:tcW w:w="1510" w:type="pct"/>
            <w:shd w:val="clear" w:color="auto" w:fill="auto"/>
          </w:tcPr>
          <w:p w:rsidR="00795964" w:rsidRPr="001774B2" w:rsidRDefault="00795964" w:rsidP="00C035BA">
            <w:pPr>
              <w:pStyle w:val="ENoteTableText"/>
              <w:tabs>
                <w:tab w:val="center" w:leader="dot" w:pos="2268"/>
              </w:tabs>
              <w:rPr>
                <w:b/>
              </w:rPr>
            </w:pPr>
            <w:r w:rsidRPr="001774B2">
              <w:rPr>
                <w:b/>
              </w:rPr>
              <w:t>Part</w:t>
            </w:r>
            <w:r w:rsidR="001774B2">
              <w:rPr>
                <w:b/>
              </w:rPr>
              <w:t> </w:t>
            </w:r>
            <w:r w:rsidRPr="001774B2">
              <w:rPr>
                <w:b/>
              </w:rPr>
              <w:t>3</w:t>
            </w:r>
          </w:p>
        </w:tc>
        <w:tc>
          <w:tcPr>
            <w:tcW w:w="3490" w:type="pct"/>
            <w:shd w:val="clear" w:color="auto" w:fill="auto"/>
          </w:tcPr>
          <w:p w:rsidR="00795964" w:rsidRPr="001774B2" w:rsidRDefault="00795964" w:rsidP="00C035BA">
            <w:pPr>
              <w:pStyle w:val="ENoteTableText"/>
              <w:tabs>
                <w:tab w:val="center" w:leader="dot" w:pos="2268"/>
              </w:tabs>
            </w:pPr>
          </w:p>
        </w:tc>
      </w:tr>
      <w:tr w:rsidR="00795964" w:rsidRPr="001774B2" w:rsidTr="00633F28">
        <w:trPr>
          <w:cantSplit/>
        </w:trPr>
        <w:tc>
          <w:tcPr>
            <w:tcW w:w="1510" w:type="pct"/>
            <w:shd w:val="clear" w:color="auto" w:fill="auto"/>
          </w:tcPr>
          <w:p w:rsidR="00795964" w:rsidRPr="001774B2" w:rsidRDefault="00795964" w:rsidP="00C035BA">
            <w:pPr>
              <w:pStyle w:val="ENoteTableText"/>
              <w:tabs>
                <w:tab w:val="center" w:leader="dot" w:pos="2268"/>
              </w:tabs>
              <w:rPr>
                <w:b/>
              </w:rPr>
            </w:pPr>
            <w:r w:rsidRPr="001774B2">
              <w:rPr>
                <w:b/>
              </w:rPr>
              <w:t>Division</w:t>
            </w:r>
            <w:r w:rsidR="001774B2">
              <w:rPr>
                <w:b/>
              </w:rPr>
              <w:t> </w:t>
            </w:r>
            <w:r w:rsidRPr="001774B2">
              <w:rPr>
                <w:b/>
              </w:rPr>
              <w:t>1</w:t>
            </w:r>
          </w:p>
        </w:tc>
        <w:tc>
          <w:tcPr>
            <w:tcW w:w="3490" w:type="pct"/>
            <w:shd w:val="clear" w:color="auto" w:fill="auto"/>
          </w:tcPr>
          <w:p w:rsidR="00795964" w:rsidRPr="001774B2" w:rsidRDefault="00795964" w:rsidP="00C035BA">
            <w:pPr>
              <w:pStyle w:val="ENoteTableText"/>
              <w:tabs>
                <w:tab w:val="center" w:leader="dot" w:pos="2268"/>
              </w:tabs>
            </w:pPr>
          </w:p>
        </w:tc>
      </w:tr>
      <w:tr w:rsidR="004D1E9A" w:rsidRPr="001774B2" w:rsidTr="00633F28">
        <w:trPr>
          <w:cantSplit/>
        </w:trPr>
        <w:tc>
          <w:tcPr>
            <w:tcW w:w="1510" w:type="pct"/>
            <w:shd w:val="clear" w:color="auto" w:fill="auto"/>
          </w:tcPr>
          <w:p w:rsidR="004D1E9A" w:rsidRPr="001774B2" w:rsidRDefault="004D1E9A" w:rsidP="00C035BA">
            <w:pPr>
              <w:pStyle w:val="ENoteTableText"/>
              <w:tabs>
                <w:tab w:val="center" w:leader="dot" w:pos="2268"/>
              </w:tabs>
            </w:pPr>
            <w:r w:rsidRPr="001774B2">
              <w:t>s 6</w:t>
            </w:r>
            <w:r w:rsidRPr="001774B2">
              <w:tab/>
            </w:r>
          </w:p>
        </w:tc>
        <w:tc>
          <w:tcPr>
            <w:tcW w:w="3490" w:type="pct"/>
            <w:shd w:val="clear" w:color="auto" w:fill="auto"/>
          </w:tcPr>
          <w:p w:rsidR="004D1E9A" w:rsidRPr="001774B2" w:rsidRDefault="004D1E9A" w:rsidP="00C035BA">
            <w:pPr>
              <w:pStyle w:val="ENoteTableText"/>
              <w:tabs>
                <w:tab w:val="center" w:leader="dot" w:pos="2268"/>
              </w:tabs>
            </w:pPr>
            <w:r w:rsidRPr="001774B2">
              <w:t xml:space="preserve">rep </w:t>
            </w:r>
            <w:r w:rsidRPr="001774B2">
              <w:rPr>
                <w:u w:val="single"/>
              </w:rPr>
              <w:t>F2017L01486</w:t>
            </w:r>
          </w:p>
        </w:tc>
      </w:tr>
      <w:tr w:rsidR="00795964" w:rsidRPr="001774B2" w:rsidTr="00633F28">
        <w:trPr>
          <w:cantSplit/>
        </w:trPr>
        <w:tc>
          <w:tcPr>
            <w:tcW w:w="1510" w:type="pct"/>
            <w:shd w:val="clear" w:color="auto" w:fill="auto"/>
          </w:tcPr>
          <w:p w:rsidR="00795964" w:rsidRPr="001774B2" w:rsidRDefault="00795964" w:rsidP="00C035BA">
            <w:pPr>
              <w:pStyle w:val="ENoteTableText"/>
              <w:tabs>
                <w:tab w:val="center" w:leader="dot" w:pos="2268"/>
              </w:tabs>
            </w:pPr>
            <w:r w:rsidRPr="001774B2">
              <w:t>s 7</w:t>
            </w:r>
            <w:r w:rsidRPr="001774B2">
              <w:tab/>
            </w:r>
          </w:p>
        </w:tc>
        <w:tc>
          <w:tcPr>
            <w:tcW w:w="3490" w:type="pct"/>
            <w:shd w:val="clear" w:color="auto" w:fill="auto"/>
          </w:tcPr>
          <w:p w:rsidR="00795964" w:rsidRPr="001774B2" w:rsidRDefault="00795964" w:rsidP="00C035BA">
            <w:pPr>
              <w:pStyle w:val="ENoteTableText"/>
              <w:tabs>
                <w:tab w:val="center" w:leader="dot" w:pos="2268"/>
              </w:tabs>
            </w:pPr>
            <w:r w:rsidRPr="001774B2">
              <w:t>am F2017L01486</w:t>
            </w:r>
          </w:p>
        </w:tc>
      </w:tr>
      <w:tr w:rsidR="004D1E9A" w:rsidRPr="001774B2" w:rsidTr="00633F28">
        <w:trPr>
          <w:cantSplit/>
        </w:trPr>
        <w:tc>
          <w:tcPr>
            <w:tcW w:w="1510" w:type="pct"/>
            <w:shd w:val="clear" w:color="auto" w:fill="auto"/>
          </w:tcPr>
          <w:p w:rsidR="004D1E9A" w:rsidRPr="001774B2" w:rsidRDefault="004D1E9A" w:rsidP="00C035BA">
            <w:pPr>
              <w:pStyle w:val="ENoteTableText"/>
              <w:tabs>
                <w:tab w:val="center" w:leader="dot" w:pos="2268"/>
              </w:tabs>
            </w:pPr>
          </w:p>
        </w:tc>
        <w:tc>
          <w:tcPr>
            <w:tcW w:w="3490" w:type="pct"/>
            <w:shd w:val="clear" w:color="auto" w:fill="auto"/>
          </w:tcPr>
          <w:p w:rsidR="004D1E9A" w:rsidRPr="001774B2" w:rsidRDefault="004D1E9A" w:rsidP="00C035BA">
            <w:pPr>
              <w:pStyle w:val="ENoteTableText"/>
              <w:tabs>
                <w:tab w:val="center" w:leader="dot" w:pos="2268"/>
              </w:tabs>
            </w:pPr>
            <w:r w:rsidRPr="001774B2">
              <w:t xml:space="preserve">rep </w:t>
            </w:r>
            <w:r w:rsidRPr="001774B2">
              <w:rPr>
                <w:u w:val="single"/>
              </w:rPr>
              <w:t>F2017L01486</w:t>
            </w:r>
          </w:p>
        </w:tc>
      </w:tr>
      <w:tr w:rsidR="00795964" w:rsidRPr="001774B2" w:rsidTr="00633F28">
        <w:trPr>
          <w:cantSplit/>
        </w:trPr>
        <w:tc>
          <w:tcPr>
            <w:tcW w:w="1510" w:type="pct"/>
            <w:shd w:val="clear" w:color="auto" w:fill="auto"/>
          </w:tcPr>
          <w:p w:rsidR="00795964" w:rsidRPr="001774B2" w:rsidRDefault="00795964" w:rsidP="00C035BA">
            <w:pPr>
              <w:pStyle w:val="ENoteTableText"/>
              <w:tabs>
                <w:tab w:val="center" w:leader="dot" w:pos="2268"/>
              </w:tabs>
            </w:pPr>
            <w:r w:rsidRPr="001774B2">
              <w:t>s 7A</w:t>
            </w:r>
            <w:r w:rsidRPr="001774B2">
              <w:tab/>
            </w:r>
          </w:p>
        </w:tc>
        <w:tc>
          <w:tcPr>
            <w:tcW w:w="3490" w:type="pct"/>
            <w:shd w:val="clear" w:color="auto" w:fill="auto"/>
          </w:tcPr>
          <w:p w:rsidR="00795964" w:rsidRPr="001774B2" w:rsidRDefault="00795964" w:rsidP="00C035BA">
            <w:pPr>
              <w:pStyle w:val="ENoteTableText"/>
              <w:tabs>
                <w:tab w:val="center" w:leader="dot" w:pos="2268"/>
              </w:tabs>
            </w:pPr>
            <w:r w:rsidRPr="001774B2">
              <w:t>ad F2017L01486</w:t>
            </w:r>
          </w:p>
        </w:tc>
      </w:tr>
      <w:tr w:rsidR="00795964" w:rsidRPr="001774B2" w:rsidTr="00633F28">
        <w:trPr>
          <w:cantSplit/>
        </w:trPr>
        <w:tc>
          <w:tcPr>
            <w:tcW w:w="1510" w:type="pct"/>
            <w:shd w:val="clear" w:color="auto" w:fill="auto"/>
          </w:tcPr>
          <w:p w:rsidR="00795964" w:rsidRPr="001774B2" w:rsidRDefault="00795964" w:rsidP="00C035BA">
            <w:pPr>
              <w:pStyle w:val="ENoteTableText"/>
              <w:tabs>
                <w:tab w:val="center" w:leader="dot" w:pos="2268"/>
              </w:tabs>
            </w:pPr>
            <w:r w:rsidRPr="001774B2">
              <w:t>s 8</w:t>
            </w:r>
            <w:r w:rsidRPr="001774B2">
              <w:tab/>
            </w:r>
          </w:p>
        </w:tc>
        <w:tc>
          <w:tcPr>
            <w:tcW w:w="3490" w:type="pct"/>
            <w:shd w:val="clear" w:color="auto" w:fill="auto"/>
          </w:tcPr>
          <w:p w:rsidR="00795964" w:rsidRPr="001774B2" w:rsidRDefault="00795964" w:rsidP="00C035BA">
            <w:pPr>
              <w:pStyle w:val="ENoteTableText"/>
              <w:tabs>
                <w:tab w:val="center" w:leader="dot" w:pos="2268"/>
              </w:tabs>
            </w:pPr>
            <w:r w:rsidRPr="001774B2">
              <w:t>am F2017L01486</w:t>
            </w:r>
          </w:p>
        </w:tc>
      </w:tr>
      <w:tr w:rsidR="004D1E9A" w:rsidRPr="001774B2" w:rsidTr="00633F28">
        <w:trPr>
          <w:cantSplit/>
        </w:trPr>
        <w:tc>
          <w:tcPr>
            <w:tcW w:w="1510" w:type="pct"/>
            <w:shd w:val="clear" w:color="auto" w:fill="auto"/>
          </w:tcPr>
          <w:p w:rsidR="004D1E9A" w:rsidRPr="001774B2" w:rsidRDefault="004D1E9A" w:rsidP="00C035BA">
            <w:pPr>
              <w:pStyle w:val="ENoteTableText"/>
              <w:tabs>
                <w:tab w:val="center" w:leader="dot" w:pos="2268"/>
              </w:tabs>
            </w:pPr>
          </w:p>
        </w:tc>
        <w:tc>
          <w:tcPr>
            <w:tcW w:w="3490" w:type="pct"/>
            <w:shd w:val="clear" w:color="auto" w:fill="auto"/>
          </w:tcPr>
          <w:p w:rsidR="004D1E9A" w:rsidRPr="001774B2" w:rsidRDefault="004D1E9A" w:rsidP="00C035BA">
            <w:pPr>
              <w:pStyle w:val="ENoteTableText"/>
              <w:tabs>
                <w:tab w:val="center" w:leader="dot" w:pos="2268"/>
              </w:tabs>
            </w:pPr>
            <w:r w:rsidRPr="001774B2">
              <w:t xml:space="preserve">rep </w:t>
            </w:r>
            <w:r w:rsidRPr="001774B2">
              <w:rPr>
                <w:u w:val="single"/>
              </w:rPr>
              <w:t>F2017L01486</w:t>
            </w:r>
          </w:p>
        </w:tc>
      </w:tr>
      <w:tr w:rsidR="00795964" w:rsidRPr="001774B2" w:rsidTr="00633F28">
        <w:trPr>
          <w:cantSplit/>
        </w:trPr>
        <w:tc>
          <w:tcPr>
            <w:tcW w:w="1510" w:type="pct"/>
            <w:shd w:val="clear" w:color="auto" w:fill="auto"/>
          </w:tcPr>
          <w:p w:rsidR="00795964" w:rsidRPr="001774B2" w:rsidRDefault="00795964" w:rsidP="00C035BA">
            <w:pPr>
              <w:pStyle w:val="ENoteTableText"/>
              <w:tabs>
                <w:tab w:val="center" w:leader="dot" w:pos="2268"/>
              </w:tabs>
            </w:pPr>
            <w:r w:rsidRPr="001774B2">
              <w:t>s 8A</w:t>
            </w:r>
            <w:r w:rsidRPr="001774B2">
              <w:tab/>
            </w:r>
          </w:p>
        </w:tc>
        <w:tc>
          <w:tcPr>
            <w:tcW w:w="3490" w:type="pct"/>
            <w:shd w:val="clear" w:color="auto" w:fill="auto"/>
          </w:tcPr>
          <w:p w:rsidR="00795964" w:rsidRPr="001774B2" w:rsidRDefault="00795964" w:rsidP="00C035BA">
            <w:pPr>
              <w:pStyle w:val="ENoteTableText"/>
              <w:tabs>
                <w:tab w:val="center" w:leader="dot" w:pos="2268"/>
              </w:tabs>
            </w:pPr>
            <w:r w:rsidRPr="001774B2">
              <w:t>ad F2017L01486</w:t>
            </w:r>
          </w:p>
        </w:tc>
      </w:tr>
      <w:tr w:rsidR="00795964" w:rsidRPr="001774B2" w:rsidTr="00633F28">
        <w:trPr>
          <w:cantSplit/>
        </w:trPr>
        <w:tc>
          <w:tcPr>
            <w:tcW w:w="1510" w:type="pct"/>
            <w:shd w:val="clear" w:color="auto" w:fill="auto"/>
          </w:tcPr>
          <w:p w:rsidR="00795964" w:rsidRPr="001774B2" w:rsidRDefault="00795964" w:rsidP="00C035BA">
            <w:pPr>
              <w:pStyle w:val="ENoteTableText"/>
              <w:tabs>
                <w:tab w:val="center" w:leader="dot" w:pos="2268"/>
              </w:tabs>
            </w:pPr>
            <w:r w:rsidRPr="001774B2">
              <w:t>s 9</w:t>
            </w:r>
            <w:r w:rsidRPr="001774B2">
              <w:tab/>
            </w:r>
          </w:p>
        </w:tc>
        <w:tc>
          <w:tcPr>
            <w:tcW w:w="3490" w:type="pct"/>
            <w:shd w:val="clear" w:color="auto" w:fill="auto"/>
          </w:tcPr>
          <w:p w:rsidR="00795964" w:rsidRPr="001774B2" w:rsidRDefault="00795964" w:rsidP="00C035BA">
            <w:pPr>
              <w:pStyle w:val="ENoteTableText"/>
              <w:tabs>
                <w:tab w:val="center" w:leader="dot" w:pos="2268"/>
              </w:tabs>
            </w:pPr>
            <w:r w:rsidRPr="001774B2">
              <w:t>am F2017L01486</w:t>
            </w:r>
            <w:r w:rsidR="004D1E9A" w:rsidRPr="001774B2">
              <w:t xml:space="preserve"> </w:t>
            </w:r>
            <w:r w:rsidR="004D1E9A" w:rsidRPr="001774B2">
              <w:rPr>
                <w:u w:val="single"/>
              </w:rPr>
              <w:t>(Sch 1 item</w:t>
            </w:r>
            <w:r w:rsidR="001774B2">
              <w:rPr>
                <w:u w:val="single"/>
              </w:rPr>
              <w:t> </w:t>
            </w:r>
            <w:r w:rsidR="004D1E9A" w:rsidRPr="001774B2">
              <w:rPr>
                <w:u w:val="single"/>
              </w:rPr>
              <w:t>20)</w:t>
            </w:r>
          </w:p>
        </w:tc>
      </w:tr>
      <w:tr w:rsidR="00397BE8" w:rsidRPr="001774B2" w:rsidTr="00633F28">
        <w:trPr>
          <w:cantSplit/>
        </w:trPr>
        <w:tc>
          <w:tcPr>
            <w:tcW w:w="1510" w:type="pct"/>
            <w:shd w:val="clear" w:color="auto" w:fill="auto"/>
          </w:tcPr>
          <w:p w:rsidR="00397BE8" w:rsidRPr="001774B2" w:rsidRDefault="00735C8F" w:rsidP="00735C8F">
            <w:pPr>
              <w:pStyle w:val="ENoteTableText"/>
              <w:tabs>
                <w:tab w:val="center" w:leader="dot" w:pos="2268"/>
              </w:tabs>
              <w:rPr>
                <w:b/>
              </w:rPr>
            </w:pPr>
            <w:r w:rsidRPr="001774B2">
              <w:rPr>
                <w:b/>
              </w:rPr>
              <w:t>Part</w:t>
            </w:r>
            <w:r w:rsidR="001774B2">
              <w:rPr>
                <w:b/>
              </w:rPr>
              <w:t> </w:t>
            </w:r>
            <w:r w:rsidRPr="001774B2">
              <w:rPr>
                <w:b/>
              </w:rPr>
              <w:t>5</w:t>
            </w:r>
          </w:p>
        </w:tc>
        <w:tc>
          <w:tcPr>
            <w:tcW w:w="3490" w:type="pct"/>
            <w:shd w:val="clear" w:color="auto" w:fill="auto"/>
          </w:tcPr>
          <w:p w:rsidR="00397BE8" w:rsidRPr="001774B2" w:rsidRDefault="00397BE8" w:rsidP="00397BE8">
            <w:pPr>
              <w:pStyle w:val="ENoteTableText"/>
              <w:tabs>
                <w:tab w:val="center" w:leader="dot" w:pos="2268"/>
              </w:tabs>
            </w:pPr>
          </w:p>
        </w:tc>
      </w:tr>
      <w:tr w:rsidR="00751A4A" w:rsidRPr="001774B2" w:rsidTr="00633F28">
        <w:trPr>
          <w:cantSplit/>
        </w:trPr>
        <w:tc>
          <w:tcPr>
            <w:tcW w:w="1510" w:type="pct"/>
            <w:shd w:val="clear" w:color="auto" w:fill="auto"/>
          </w:tcPr>
          <w:p w:rsidR="00751A4A" w:rsidRPr="001774B2" w:rsidRDefault="00751A4A" w:rsidP="00735C8F">
            <w:pPr>
              <w:pStyle w:val="ENoteTableText"/>
              <w:tabs>
                <w:tab w:val="center" w:leader="dot" w:pos="2268"/>
              </w:tabs>
              <w:rPr>
                <w:b/>
              </w:rPr>
            </w:pPr>
            <w:r w:rsidRPr="001774B2">
              <w:rPr>
                <w:b/>
              </w:rPr>
              <w:t>Division</w:t>
            </w:r>
            <w:r w:rsidR="001774B2">
              <w:rPr>
                <w:b/>
              </w:rPr>
              <w:t> </w:t>
            </w:r>
            <w:r w:rsidRPr="001774B2">
              <w:rPr>
                <w:b/>
              </w:rPr>
              <w:t>1</w:t>
            </w:r>
          </w:p>
        </w:tc>
        <w:tc>
          <w:tcPr>
            <w:tcW w:w="3490" w:type="pct"/>
            <w:shd w:val="clear" w:color="auto" w:fill="auto"/>
          </w:tcPr>
          <w:p w:rsidR="00751A4A" w:rsidRPr="001774B2" w:rsidRDefault="00751A4A" w:rsidP="00397BE8">
            <w:pPr>
              <w:pStyle w:val="ENoteTableText"/>
              <w:tabs>
                <w:tab w:val="center" w:leader="dot" w:pos="2268"/>
              </w:tabs>
            </w:pPr>
          </w:p>
        </w:tc>
      </w:tr>
      <w:tr w:rsidR="00751A4A" w:rsidRPr="001774B2" w:rsidTr="00633F28">
        <w:trPr>
          <w:cantSplit/>
        </w:trPr>
        <w:tc>
          <w:tcPr>
            <w:tcW w:w="1510" w:type="pct"/>
            <w:shd w:val="clear" w:color="auto" w:fill="auto"/>
          </w:tcPr>
          <w:p w:rsidR="00751A4A" w:rsidRPr="001774B2" w:rsidRDefault="00751A4A" w:rsidP="00735C8F">
            <w:pPr>
              <w:pStyle w:val="ENoteTableText"/>
              <w:tabs>
                <w:tab w:val="center" w:leader="dot" w:pos="2268"/>
              </w:tabs>
            </w:pPr>
            <w:r w:rsidRPr="001774B2">
              <w:t>s 23</w:t>
            </w:r>
            <w:r w:rsidRPr="001774B2">
              <w:tab/>
            </w:r>
          </w:p>
        </w:tc>
        <w:tc>
          <w:tcPr>
            <w:tcW w:w="3490" w:type="pct"/>
            <w:shd w:val="clear" w:color="auto" w:fill="auto"/>
          </w:tcPr>
          <w:p w:rsidR="00751A4A" w:rsidRPr="001774B2" w:rsidRDefault="00751A4A" w:rsidP="00904D6A">
            <w:pPr>
              <w:pStyle w:val="ENoteTableText"/>
              <w:tabs>
                <w:tab w:val="center" w:leader="dot" w:pos="2268"/>
              </w:tabs>
            </w:pPr>
            <w:r w:rsidRPr="001774B2">
              <w:t>am</w:t>
            </w:r>
            <w:r w:rsidR="00C84467" w:rsidRPr="001774B2">
              <w:t xml:space="preserve"> No 210, 2015;</w:t>
            </w:r>
            <w:r w:rsidRPr="001774B2">
              <w:t xml:space="preserve"> No 240, 2015</w:t>
            </w:r>
            <w:r w:rsidR="00795964" w:rsidRPr="001774B2">
              <w:t>; F2017L01486</w:t>
            </w:r>
            <w:r w:rsidR="00A57F2B" w:rsidRPr="001774B2">
              <w:t>; F2018L01470</w:t>
            </w:r>
            <w:r w:rsidR="00CD29F2" w:rsidRPr="001774B2">
              <w:t xml:space="preserve">; </w:t>
            </w:r>
            <w:r w:rsidR="00CD29F2" w:rsidRPr="001774B2">
              <w:rPr>
                <w:u w:val="single"/>
              </w:rPr>
              <w:t>F2018L01604</w:t>
            </w:r>
            <w:r w:rsidR="00600901" w:rsidRPr="001774B2">
              <w:t xml:space="preserve">; F2019L01622 </w:t>
            </w:r>
            <w:r w:rsidR="00600901" w:rsidRPr="001774B2">
              <w:rPr>
                <w:u w:val="single"/>
              </w:rPr>
              <w:t>(Sch 1 item</w:t>
            </w:r>
            <w:r w:rsidR="001774B2">
              <w:rPr>
                <w:u w:val="single"/>
              </w:rPr>
              <w:t> </w:t>
            </w:r>
            <w:r w:rsidR="00600901" w:rsidRPr="001774B2">
              <w:rPr>
                <w:u w:val="single"/>
              </w:rPr>
              <w:t>4)</w:t>
            </w:r>
            <w:r w:rsidR="00ED6947" w:rsidRPr="001774B2">
              <w:t xml:space="preserve">; </w:t>
            </w:r>
            <w:r w:rsidR="00ED6947" w:rsidRPr="001774B2">
              <w:rPr>
                <w:u w:val="single"/>
              </w:rPr>
              <w:t>F2019L01648</w:t>
            </w:r>
          </w:p>
        </w:tc>
      </w:tr>
      <w:tr w:rsidR="00C84467" w:rsidRPr="001774B2" w:rsidTr="00633F28">
        <w:trPr>
          <w:cantSplit/>
        </w:trPr>
        <w:tc>
          <w:tcPr>
            <w:tcW w:w="1510" w:type="pct"/>
            <w:shd w:val="clear" w:color="auto" w:fill="auto"/>
          </w:tcPr>
          <w:p w:rsidR="00C84467" w:rsidRPr="001774B2" w:rsidRDefault="00C84467" w:rsidP="00735C8F">
            <w:pPr>
              <w:pStyle w:val="ENoteTableText"/>
              <w:tabs>
                <w:tab w:val="center" w:leader="dot" w:pos="2268"/>
              </w:tabs>
            </w:pPr>
            <w:r w:rsidRPr="001774B2">
              <w:t>s 24</w:t>
            </w:r>
            <w:r w:rsidRPr="001774B2">
              <w:tab/>
            </w:r>
          </w:p>
        </w:tc>
        <w:tc>
          <w:tcPr>
            <w:tcW w:w="3490" w:type="pct"/>
            <w:shd w:val="clear" w:color="auto" w:fill="auto"/>
          </w:tcPr>
          <w:p w:rsidR="00C84467" w:rsidRPr="001774B2" w:rsidRDefault="00C84467" w:rsidP="00397BE8">
            <w:pPr>
              <w:pStyle w:val="ENoteTableText"/>
              <w:tabs>
                <w:tab w:val="center" w:leader="dot" w:pos="2268"/>
              </w:tabs>
            </w:pPr>
            <w:r w:rsidRPr="001774B2">
              <w:t>am No 210, 2015</w:t>
            </w:r>
            <w:r w:rsidR="004D1E9A" w:rsidRPr="001774B2">
              <w:t>; F2017L01486</w:t>
            </w:r>
            <w:r w:rsidR="00A57F2B" w:rsidRPr="001774B2">
              <w:t>; F2018L01470</w:t>
            </w:r>
            <w:r w:rsidR="00CD29F2" w:rsidRPr="001774B2">
              <w:t xml:space="preserve">; </w:t>
            </w:r>
            <w:r w:rsidR="00CD29F2" w:rsidRPr="001774B2">
              <w:rPr>
                <w:u w:val="single"/>
              </w:rPr>
              <w:t>F2018L01604</w:t>
            </w:r>
            <w:r w:rsidR="00600901" w:rsidRPr="001774B2">
              <w:t>; F2019L01622</w:t>
            </w:r>
            <w:r w:rsidR="00053EA5" w:rsidRPr="001774B2">
              <w:t xml:space="preserve"> </w:t>
            </w:r>
            <w:r w:rsidR="00053EA5" w:rsidRPr="001774B2">
              <w:rPr>
                <w:u w:val="single"/>
              </w:rPr>
              <w:t>(Sch 1 item</w:t>
            </w:r>
            <w:r w:rsidR="001774B2">
              <w:rPr>
                <w:u w:val="single"/>
              </w:rPr>
              <w:t> </w:t>
            </w:r>
            <w:r w:rsidR="00053EA5" w:rsidRPr="001774B2">
              <w:rPr>
                <w:u w:val="single"/>
              </w:rPr>
              <w:t>5)</w:t>
            </w:r>
            <w:r w:rsidR="00ED6947" w:rsidRPr="001774B2">
              <w:t xml:space="preserve">; </w:t>
            </w:r>
            <w:r w:rsidR="00ED6947" w:rsidRPr="001774B2">
              <w:rPr>
                <w:u w:val="single"/>
              </w:rPr>
              <w:t>F2019L01648</w:t>
            </w:r>
          </w:p>
        </w:tc>
      </w:tr>
      <w:tr w:rsidR="00735C8F" w:rsidRPr="001774B2" w:rsidTr="00633F28">
        <w:trPr>
          <w:cantSplit/>
        </w:trPr>
        <w:tc>
          <w:tcPr>
            <w:tcW w:w="1510" w:type="pct"/>
            <w:shd w:val="clear" w:color="auto" w:fill="auto"/>
          </w:tcPr>
          <w:p w:rsidR="00735C8F" w:rsidRPr="001774B2" w:rsidRDefault="00735C8F" w:rsidP="00735C8F">
            <w:pPr>
              <w:pStyle w:val="ENoteTableText"/>
              <w:tabs>
                <w:tab w:val="center" w:leader="dot" w:pos="2268"/>
              </w:tabs>
              <w:rPr>
                <w:b/>
              </w:rPr>
            </w:pPr>
            <w:r w:rsidRPr="001774B2">
              <w:rPr>
                <w:b/>
              </w:rPr>
              <w:t>Division</w:t>
            </w:r>
            <w:r w:rsidR="001774B2">
              <w:rPr>
                <w:b/>
              </w:rPr>
              <w:t> </w:t>
            </w:r>
            <w:r w:rsidRPr="001774B2">
              <w:rPr>
                <w:b/>
              </w:rPr>
              <w:t>2</w:t>
            </w:r>
          </w:p>
        </w:tc>
        <w:tc>
          <w:tcPr>
            <w:tcW w:w="3490" w:type="pct"/>
            <w:shd w:val="clear" w:color="auto" w:fill="auto"/>
          </w:tcPr>
          <w:p w:rsidR="00735C8F" w:rsidRPr="001774B2" w:rsidRDefault="00735C8F" w:rsidP="00397BE8">
            <w:pPr>
              <w:pStyle w:val="ENoteTableText"/>
              <w:tabs>
                <w:tab w:val="center" w:leader="dot" w:pos="2268"/>
              </w:tabs>
            </w:pPr>
          </w:p>
        </w:tc>
      </w:tr>
      <w:tr w:rsidR="00397BE8" w:rsidRPr="001774B2" w:rsidTr="00633F28">
        <w:trPr>
          <w:cantSplit/>
        </w:trPr>
        <w:tc>
          <w:tcPr>
            <w:tcW w:w="1510" w:type="pct"/>
            <w:shd w:val="clear" w:color="auto" w:fill="auto"/>
          </w:tcPr>
          <w:p w:rsidR="00397BE8" w:rsidRPr="001774B2" w:rsidRDefault="0069219B" w:rsidP="00397BE8">
            <w:pPr>
              <w:pStyle w:val="ENoteTableText"/>
              <w:tabs>
                <w:tab w:val="center" w:leader="dot" w:pos="2268"/>
              </w:tabs>
            </w:pPr>
            <w:r w:rsidRPr="001774B2">
              <w:t>s 26</w:t>
            </w:r>
            <w:r w:rsidRPr="001774B2">
              <w:tab/>
            </w:r>
          </w:p>
        </w:tc>
        <w:tc>
          <w:tcPr>
            <w:tcW w:w="3490" w:type="pct"/>
            <w:shd w:val="clear" w:color="auto" w:fill="auto"/>
          </w:tcPr>
          <w:p w:rsidR="00397BE8" w:rsidRPr="001774B2" w:rsidRDefault="0069219B" w:rsidP="00397BE8">
            <w:pPr>
              <w:pStyle w:val="ENoteTableText"/>
            </w:pPr>
            <w:r w:rsidRPr="001774B2">
              <w:t>am No 90, 2015</w:t>
            </w:r>
          </w:p>
        </w:tc>
      </w:tr>
      <w:tr w:rsidR="0069219B" w:rsidRPr="001774B2" w:rsidTr="00633F28">
        <w:trPr>
          <w:cantSplit/>
        </w:trPr>
        <w:tc>
          <w:tcPr>
            <w:tcW w:w="1510" w:type="pct"/>
            <w:shd w:val="clear" w:color="auto" w:fill="auto"/>
          </w:tcPr>
          <w:p w:rsidR="0069219B" w:rsidRPr="001774B2" w:rsidRDefault="0069219B" w:rsidP="00397BE8">
            <w:pPr>
              <w:pStyle w:val="ENoteTableText"/>
              <w:tabs>
                <w:tab w:val="center" w:leader="dot" w:pos="2268"/>
              </w:tabs>
            </w:pPr>
            <w:r w:rsidRPr="001774B2">
              <w:t>s 27</w:t>
            </w:r>
            <w:r w:rsidRPr="001774B2">
              <w:tab/>
            </w:r>
          </w:p>
        </w:tc>
        <w:tc>
          <w:tcPr>
            <w:tcW w:w="3490" w:type="pct"/>
            <w:shd w:val="clear" w:color="auto" w:fill="auto"/>
          </w:tcPr>
          <w:p w:rsidR="0069219B" w:rsidRPr="001774B2" w:rsidRDefault="0069219B" w:rsidP="0069219B">
            <w:pPr>
              <w:pStyle w:val="ENoteTableText"/>
            </w:pPr>
            <w:r w:rsidRPr="001774B2">
              <w:t>am No 90, 2015</w:t>
            </w:r>
          </w:p>
        </w:tc>
      </w:tr>
      <w:tr w:rsidR="0069219B" w:rsidRPr="001774B2" w:rsidTr="00633F28">
        <w:trPr>
          <w:cantSplit/>
        </w:trPr>
        <w:tc>
          <w:tcPr>
            <w:tcW w:w="1510" w:type="pct"/>
            <w:shd w:val="clear" w:color="auto" w:fill="auto"/>
          </w:tcPr>
          <w:p w:rsidR="0069219B" w:rsidRPr="001774B2" w:rsidRDefault="0069219B" w:rsidP="00397BE8">
            <w:pPr>
              <w:pStyle w:val="ENoteTableText"/>
              <w:tabs>
                <w:tab w:val="center" w:leader="dot" w:pos="2268"/>
              </w:tabs>
            </w:pPr>
            <w:r w:rsidRPr="001774B2">
              <w:t>s 28</w:t>
            </w:r>
            <w:r w:rsidRPr="001774B2">
              <w:tab/>
            </w:r>
          </w:p>
        </w:tc>
        <w:tc>
          <w:tcPr>
            <w:tcW w:w="3490" w:type="pct"/>
            <w:shd w:val="clear" w:color="auto" w:fill="auto"/>
          </w:tcPr>
          <w:p w:rsidR="0069219B" w:rsidRPr="001774B2" w:rsidRDefault="0069219B" w:rsidP="00397BE8">
            <w:pPr>
              <w:pStyle w:val="ENoteTableText"/>
            </w:pPr>
            <w:r w:rsidRPr="001774B2">
              <w:t>am No 90, 2015</w:t>
            </w:r>
          </w:p>
        </w:tc>
      </w:tr>
      <w:tr w:rsidR="0069219B" w:rsidRPr="001774B2" w:rsidTr="00633F28">
        <w:trPr>
          <w:cantSplit/>
        </w:trPr>
        <w:tc>
          <w:tcPr>
            <w:tcW w:w="1510" w:type="pct"/>
            <w:shd w:val="clear" w:color="auto" w:fill="auto"/>
          </w:tcPr>
          <w:p w:rsidR="0069219B" w:rsidRPr="001774B2" w:rsidRDefault="0069219B" w:rsidP="00397BE8">
            <w:pPr>
              <w:pStyle w:val="ENoteTableText"/>
              <w:tabs>
                <w:tab w:val="center" w:leader="dot" w:pos="2268"/>
              </w:tabs>
            </w:pPr>
            <w:r w:rsidRPr="001774B2">
              <w:t>s 29</w:t>
            </w:r>
            <w:r w:rsidRPr="001774B2">
              <w:tab/>
            </w:r>
          </w:p>
        </w:tc>
        <w:tc>
          <w:tcPr>
            <w:tcW w:w="3490" w:type="pct"/>
            <w:shd w:val="clear" w:color="auto" w:fill="auto"/>
          </w:tcPr>
          <w:p w:rsidR="0069219B" w:rsidRPr="001774B2" w:rsidRDefault="0069219B" w:rsidP="00397BE8">
            <w:pPr>
              <w:pStyle w:val="ENoteTableText"/>
            </w:pPr>
            <w:r w:rsidRPr="001774B2">
              <w:t>am No 90, 2015</w:t>
            </w:r>
          </w:p>
        </w:tc>
      </w:tr>
      <w:tr w:rsidR="00C84467" w:rsidRPr="001774B2" w:rsidTr="00633F28">
        <w:trPr>
          <w:cantSplit/>
        </w:trPr>
        <w:tc>
          <w:tcPr>
            <w:tcW w:w="1510" w:type="pct"/>
            <w:shd w:val="clear" w:color="auto" w:fill="auto"/>
          </w:tcPr>
          <w:p w:rsidR="00C84467" w:rsidRPr="001774B2" w:rsidRDefault="00C84467" w:rsidP="002052DF">
            <w:pPr>
              <w:pStyle w:val="ENoteTableText"/>
              <w:tabs>
                <w:tab w:val="center" w:leader="dot" w:pos="2268"/>
              </w:tabs>
              <w:rPr>
                <w:b/>
              </w:rPr>
            </w:pPr>
            <w:r w:rsidRPr="001774B2">
              <w:rPr>
                <w:b/>
              </w:rPr>
              <w:t>Division</w:t>
            </w:r>
            <w:r w:rsidR="001774B2">
              <w:rPr>
                <w:b/>
              </w:rPr>
              <w:t> </w:t>
            </w:r>
            <w:r w:rsidR="002052DF" w:rsidRPr="001774B2">
              <w:rPr>
                <w:b/>
              </w:rPr>
              <w:t>4</w:t>
            </w:r>
          </w:p>
        </w:tc>
        <w:tc>
          <w:tcPr>
            <w:tcW w:w="3490" w:type="pct"/>
            <w:shd w:val="clear" w:color="auto" w:fill="auto"/>
          </w:tcPr>
          <w:p w:rsidR="00C84467" w:rsidRPr="001774B2" w:rsidRDefault="00C84467" w:rsidP="00397BE8">
            <w:pPr>
              <w:pStyle w:val="ENoteTableText"/>
            </w:pPr>
          </w:p>
        </w:tc>
      </w:tr>
      <w:tr w:rsidR="00C84467" w:rsidRPr="001774B2" w:rsidTr="00633F28">
        <w:trPr>
          <w:cantSplit/>
        </w:trPr>
        <w:tc>
          <w:tcPr>
            <w:tcW w:w="1510" w:type="pct"/>
            <w:shd w:val="clear" w:color="auto" w:fill="auto"/>
          </w:tcPr>
          <w:p w:rsidR="00C84467" w:rsidRPr="001774B2" w:rsidRDefault="00C84467" w:rsidP="00397BE8">
            <w:pPr>
              <w:pStyle w:val="ENoteTableText"/>
              <w:tabs>
                <w:tab w:val="center" w:leader="dot" w:pos="2268"/>
              </w:tabs>
            </w:pPr>
            <w:r w:rsidRPr="001774B2">
              <w:t>s 31</w:t>
            </w:r>
            <w:r w:rsidRPr="001774B2">
              <w:tab/>
            </w:r>
          </w:p>
        </w:tc>
        <w:tc>
          <w:tcPr>
            <w:tcW w:w="3490" w:type="pct"/>
            <w:shd w:val="clear" w:color="auto" w:fill="auto"/>
          </w:tcPr>
          <w:p w:rsidR="00C84467" w:rsidRPr="001774B2" w:rsidRDefault="00C84467" w:rsidP="00397BE8">
            <w:pPr>
              <w:pStyle w:val="ENoteTableText"/>
            </w:pPr>
            <w:r w:rsidRPr="001774B2">
              <w:t>am No 210, 2015</w:t>
            </w:r>
            <w:r w:rsidR="004D1E9A" w:rsidRPr="001774B2">
              <w:t>; F2017L01486</w:t>
            </w:r>
            <w:r w:rsidR="00A57F2B" w:rsidRPr="001774B2">
              <w:t>; F2018L01470</w:t>
            </w:r>
            <w:r w:rsidR="00CD29F2" w:rsidRPr="001774B2">
              <w:t xml:space="preserve">; </w:t>
            </w:r>
            <w:r w:rsidR="00CD29F2" w:rsidRPr="001774B2">
              <w:rPr>
                <w:u w:val="single"/>
              </w:rPr>
              <w:t>F2018L01604</w:t>
            </w:r>
            <w:r w:rsidR="00600901" w:rsidRPr="001774B2">
              <w:t>; F2019L01622</w:t>
            </w:r>
            <w:r w:rsidR="00053EA5" w:rsidRPr="001774B2">
              <w:t xml:space="preserve"> </w:t>
            </w:r>
            <w:r w:rsidR="00053EA5" w:rsidRPr="001774B2">
              <w:rPr>
                <w:u w:val="single"/>
              </w:rPr>
              <w:t>(Sch 1 items</w:t>
            </w:r>
            <w:r w:rsidR="001774B2">
              <w:rPr>
                <w:u w:val="single"/>
              </w:rPr>
              <w:t> </w:t>
            </w:r>
            <w:r w:rsidR="009B36DB" w:rsidRPr="001774B2">
              <w:rPr>
                <w:u w:val="single"/>
              </w:rPr>
              <w:t>6–8</w:t>
            </w:r>
            <w:r w:rsidR="00053EA5" w:rsidRPr="001774B2">
              <w:rPr>
                <w:u w:val="single"/>
              </w:rPr>
              <w:t>)</w:t>
            </w:r>
            <w:r w:rsidR="00ED6947" w:rsidRPr="001774B2">
              <w:t xml:space="preserve">; </w:t>
            </w:r>
            <w:r w:rsidR="00ED6947" w:rsidRPr="001774B2">
              <w:rPr>
                <w:u w:val="single"/>
              </w:rPr>
              <w:t>F2019L01648</w:t>
            </w:r>
          </w:p>
        </w:tc>
      </w:tr>
      <w:tr w:rsidR="0069219B" w:rsidRPr="001774B2" w:rsidTr="00633F28">
        <w:trPr>
          <w:cantSplit/>
        </w:trPr>
        <w:tc>
          <w:tcPr>
            <w:tcW w:w="1510" w:type="pct"/>
            <w:shd w:val="clear" w:color="auto" w:fill="auto"/>
          </w:tcPr>
          <w:p w:rsidR="0069219B" w:rsidRPr="001774B2" w:rsidRDefault="0069219B" w:rsidP="00397BE8">
            <w:pPr>
              <w:pStyle w:val="ENoteTableText"/>
              <w:tabs>
                <w:tab w:val="center" w:leader="dot" w:pos="2268"/>
              </w:tabs>
              <w:rPr>
                <w:b/>
              </w:rPr>
            </w:pPr>
            <w:r w:rsidRPr="001774B2">
              <w:rPr>
                <w:b/>
              </w:rPr>
              <w:t>Part</w:t>
            </w:r>
            <w:r w:rsidR="001774B2">
              <w:rPr>
                <w:b/>
              </w:rPr>
              <w:t> </w:t>
            </w:r>
            <w:r w:rsidRPr="001774B2">
              <w:rPr>
                <w:b/>
              </w:rPr>
              <w:t>9</w:t>
            </w:r>
          </w:p>
        </w:tc>
        <w:tc>
          <w:tcPr>
            <w:tcW w:w="3490" w:type="pct"/>
            <w:shd w:val="clear" w:color="auto" w:fill="auto"/>
          </w:tcPr>
          <w:p w:rsidR="0069219B" w:rsidRPr="001774B2" w:rsidRDefault="0069219B" w:rsidP="00397BE8">
            <w:pPr>
              <w:pStyle w:val="ENoteTableText"/>
            </w:pPr>
          </w:p>
        </w:tc>
      </w:tr>
      <w:tr w:rsidR="0069219B" w:rsidRPr="001774B2" w:rsidTr="00633F28">
        <w:trPr>
          <w:cantSplit/>
        </w:trPr>
        <w:tc>
          <w:tcPr>
            <w:tcW w:w="1510" w:type="pct"/>
            <w:shd w:val="clear" w:color="auto" w:fill="auto"/>
          </w:tcPr>
          <w:p w:rsidR="0069219B" w:rsidRPr="001774B2" w:rsidRDefault="0069219B" w:rsidP="00397BE8">
            <w:pPr>
              <w:pStyle w:val="ENoteTableText"/>
              <w:tabs>
                <w:tab w:val="center" w:leader="dot" w:pos="2268"/>
              </w:tabs>
            </w:pPr>
            <w:r w:rsidRPr="001774B2">
              <w:t>s 50</w:t>
            </w:r>
            <w:r w:rsidRPr="001774B2">
              <w:tab/>
            </w:r>
          </w:p>
        </w:tc>
        <w:tc>
          <w:tcPr>
            <w:tcW w:w="3490" w:type="pct"/>
            <w:shd w:val="clear" w:color="auto" w:fill="auto"/>
          </w:tcPr>
          <w:p w:rsidR="0069219B" w:rsidRPr="001774B2" w:rsidRDefault="0069219B" w:rsidP="0069219B">
            <w:pPr>
              <w:pStyle w:val="ENoteTableText"/>
            </w:pPr>
            <w:r w:rsidRPr="001774B2">
              <w:t>ad No 90, 2015</w:t>
            </w:r>
          </w:p>
        </w:tc>
      </w:tr>
      <w:tr w:rsidR="00751A4A" w:rsidRPr="001774B2" w:rsidTr="00406E41">
        <w:trPr>
          <w:cantSplit/>
        </w:trPr>
        <w:tc>
          <w:tcPr>
            <w:tcW w:w="1510" w:type="pct"/>
            <w:shd w:val="clear" w:color="auto" w:fill="auto"/>
          </w:tcPr>
          <w:p w:rsidR="00751A4A" w:rsidRPr="001774B2" w:rsidRDefault="00751A4A" w:rsidP="00397BE8">
            <w:pPr>
              <w:pStyle w:val="ENoteTableText"/>
              <w:tabs>
                <w:tab w:val="center" w:leader="dot" w:pos="2268"/>
              </w:tabs>
            </w:pPr>
            <w:r w:rsidRPr="001774B2">
              <w:t>s 51</w:t>
            </w:r>
            <w:r w:rsidRPr="001774B2">
              <w:tab/>
            </w:r>
          </w:p>
        </w:tc>
        <w:tc>
          <w:tcPr>
            <w:tcW w:w="3490" w:type="pct"/>
            <w:shd w:val="clear" w:color="auto" w:fill="auto"/>
          </w:tcPr>
          <w:p w:rsidR="00406E41" w:rsidRPr="001774B2" w:rsidRDefault="00751A4A" w:rsidP="0069219B">
            <w:pPr>
              <w:pStyle w:val="ENoteTableText"/>
            </w:pPr>
            <w:r w:rsidRPr="001774B2">
              <w:t>ad No 240, 2015</w:t>
            </w:r>
          </w:p>
        </w:tc>
      </w:tr>
      <w:tr w:rsidR="00406E41" w:rsidRPr="001774B2" w:rsidTr="00633F28">
        <w:trPr>
          <w:cantSplit/>
        </w:trPr>
        <w:tc>
          <w:tcPr>
            <w:tcW w:w="1510" w:type="pct"/>
            <w:tcBorders>
              <w:bottom w:val="single" w:sz="12" w:space="0" w:color="auto"/>
            </w:tcBorders>
            <w:shd w:val="clear" w:color="auto" w:fill="auto"/>
          </w:tcPr>
          <w:p w:rsidR="00406E41" w:rsidRPr="001774B2" w:rsidRDefault="00406E41" w:rsidP="00397BE8">
            <w:pPr>
              <w:pStyle w:val="ENoteTableText"/>
              <w:tabs>
                <w:tab w:val="center" w:leader="dot" w:pos="2268"/>
              </w:tabs>
            </w:pPr>
          </w:p>
        </w:tc>
        <w:tc>
          <w:tcPr>
            <w:tcW w:w="3490" w:type="pct"/>
            <w:tcBorders>
              <w:bottom w:val="single" w:sz="12" w:space="0" w:color="auto"/>
            </w:tcBorders>
            <w:shd w:val="clear" w:color="auto" w:fill="auto"/>
          </w:tcPr>
          <w:p w:rsidR="00406E41" w:rsidRPr="001774B2" w:rsidRDefault="00406E41" w:rsidP="0069219B">
            <w:pPr>
              <w:pStyle w:val="ENoteTableText"/>
            </w:pPr>
            <w:r w:rsidRPr="001774B2">
              <w:t>ed C4</w:t>
            </w:r>
          </w:p>
        </w:tc>
      </w:tr>
    </w:tbl>
    <w:p w:rsidR="005B1D18" w:rsidRPr="001774B2" w:rsidRDefault="005B1D18" w:rsidP="00397BE8">
      <w:pPr>
        <w:sectPr w:rsidR="005B1D18" w:rsidRPr="001774B2" w:rsidSect="003B0841">
          <w:headerReference w:type="even" r:id="rId36"/>
          <w:headerReference w:type="default" r:id="rId37"/>
          <w:footerReference w:type="even" r:id="rId38"/>
          <w:footerReference w:type="default" r:id="rId39"/>
          <w:footerReference w:type="first" r:id="rId40"/>
          <w:pgSz w:w="11907" w:h="16839"/>
          <w:pgMar w:top="2325" w:right="1797" w:bottom="1440" w:left="1797" w:header="720" w:footer="709" w:gutter="0"/>
          <w:cols w:space="708"/>
          <w:docGrid w:linePitch="360"/>
        </w:sectPr>
      </w:pPr>
    </w:p>
    <w:p w:rsidR="004D6520" w:rsidRPr="001774B2" w:rsidRDefault="004D6520" w:rsidP="00397BE8"/>
    <w:sectPr w:rsidR="004D6520" w:rsidRPr="001774B2" w:rsidSect="003B0841">
      <w:headerReference w:type="even" r:id="rId41"/>
      <w:headerReference w:type="default" r:id="rId42"/>
      <w:footerReference w:type="even" r:id="rId43"/>
      <w:footerReference w:type="default" r:id="rId44"/>
      <w:headerReference w:type="first" r:id="rId45"/>
      <w:footerReference w:type="first" r:id="rId46"/>
      <w:type w:val="continuous"/>
      <w:pgSz w:w="11907" w:h="16839"/>
      <w:pgMar w:top="2325" w:right="1797" w:bottom="1440" w:left="1797" w:header="720"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4B2" w:rsidRDefault="001774B2" w:rsidP="00715914">
      <w:pPr>
        <w:spacing w:line="240" w:lineRule="auto"/>
      </w:pPr>
      <w:r>
        <w:separator/>
      </w:r>
    </w:p>
  </w:endnote>
  <w:endnote w:type="continuationSeparator" w:id="0">
    <w:p w:rsidR="001774B2" w:rsidRDefault="001774B2"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B2" w:rsidRDefault="001774B2">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B2" w:rsidRPr="007B3B51" w:rsidRDefault="001774B2" w:rsidP="00397BE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774B2" w:rsidRPr="007B3B51" w:rsidTr="00633F28">
      <w:tc>
        <w:tcPr>
          <w:tcW w:w="854" w:type="pct"/>
        </w:tcPr>
        <w:p w:rsidR="001774B2" w:rsidRPr="007B3B51" w:rsidRDefault="001774B2" w:rsidP="00397BE8">
          <w:pPr>
            <w:rPr>
              <w:i/>
              <w:sz w:val="16"/>
              <w:szCs w:val="16"/>
            </w:rPr>
          </w:pPr>
        </w:p>
      </w:tc>
      <w:tc>
        <w:tcPr>
          <w:tcW w:w="3688" w:type="pct"/>
          <w:gridSpan w:val="3"/>
        </w:tcPr>
        <w:p w:rsidR="001774B2" w:rsidRPr="007B3B51" w:rsidRDefault="001774B2" w:rsidP="00397BE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04F0A">
            <w:rPr>
              <w:i/>
              <w:noProof/>
              <w:sz w:val="16"/>
              <w:szCs w:val="16"/>
            </w:rPr>
            <w:t>Customs (International Obligations) Regulation 2015</w:t>
          </w:r>
          <w:r w:rsidRPr="007B3B51">
            <w:rPr>
              <w:i/>
              <w:sz w:val="16"/>
              <w:szCs w:val="16"/>
            </w:rPr>
            <w:fldChar w:fldCharType="end"/>
          </w:r>
        </w:p>
      </w:tc>
      <w:tc>
        <w:tcPr>
          <w:tcW w:w="458" w:type="pct"/>
        </w:tcPr>
        <w:p w:rsidR="001774B2" w:rsidRPr="007B3B51" w:rsidRDefault="001774B2" w:rsidP="00397BE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04F0A">
            <w:rPr>
              <w:i/>
              <w:noProof/>
              <w:sz w:val="16"/>
              <w:szCs w:val="16"/>
            </w:rPr>
            <w:t>49</w:t>
          </w:r>
          <w:r w:rsidRPr="007B3B51">
            <w:rPr>
              <w:i/>
              <w:sz w:val="16"/>
              <w:szCs w:val="16"/>
            </w:rPr>
            <w:fldChar w:fldCharType="end"/>
          </w:r>
        </w:p>
      </w:tc>
    </w:tr>
    <w:tr w:rsidR="001774B2" w:rsidRPr="00130F37" w:rsidTr="00633F28">
      <w:tc>
        <w:tcPr>
          <w:tcW w:w="1499" w:type="pct"/>
          <w:gridSpan w:val="2"/>
        </w:tcPr>
        <w:p w:rsidR="001774B2" w:rsidRPr="00130F37" w:rsidRDefault="001774B2" w:rsidP="00397BE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7</w:t>
          </w:r>
          <w:r w:rsidRPr="00130F37">
            <w:rPr>
              <w:sz w:val="16"/>
              <w:szCs w:val="16"/>
            </w:rPr>
            <w:fldChar w:fldCharType="end"/>
          </w:r>
        </w:p>
      </w:tc>
      <w:tc>
        <w:tcPr>
          <w:tcW w:w="1999" w:type="pct"/>
        </w:tcPr>
        <w:p w:rsidR="001774B2" w:rsidRPr="00130F37" w:rsidRDefault="001774B2" w:rsidP="00397BE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"d/M/yyyy"  </w:instrText>
          </w:r>
          <w:r w:rsidRPr="00130F37">
            <w:rPr>
              <w:sz w:val="16"/>
              <w:szCs w:val="16"/>
            </w:rPr>
            <w:fldChar w:fldCharType="separate"/>
          </w:r>
          <w:r>
            <w:rPr>
              <w:sz w:val="16"/>
              <w:szCs w:val="16"/>
            </w:rPr>
            <w:t>17/1/2020</w:t>
          </w:r>
          <w:r w:rsidRPr="00130F37">
            <w:rPr>
              <w:sz w:val="16"/>
              <w:szCs w:val="16"/>
            </w:rPr>
            <w:fldChar w:fldCharType="end"/>
          </w:r>
        </w:p>
      </w:tc>
      <w:tc>
        <w:tcPr>
          <w:tcW w:w="1502" w:type="pct"/>
          <w:gridSpan w:val="2"/>
        </w:tcPr>
        <w:p w:rsidR="001774B2" w:rsidRPr="00130F37" w:rsidRDefault="001774B2" w:rsidP="00397BE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7/02/2020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"d/M/yyyy" </w:instrText>
          </w:r>
          <w:r w:rsidRPr="00130F37">
            <w:rPr>
              <w:sz w:val="16"/>
              <w:szCs w:val="16"/>
            </w:rPr>
            <w:fldChar w:fldCharType="separate"/>
          </w:r>
          <w:r>
            <w:rPr>
              <w:sz w:val="16"/>
              <w:szCs w:val="16"/>
            </w:rPr>
            <w:instrText>7/2/2020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7/2/2020</w:t>
          </w:r>
          <w:r w:rsidRPr="00130F37">
            <w:rPr>
              <w:sz w:val="16"/>
              <w:szCs w:val="16"/>
            </w:rPr>
            <w:fldChar w:fldCharType="end"/>
          </w:r>
        </w:p>
      </w:tc>
    </w:tr>
  </w:tbl>
  <w:p w:rsidR="001774B2" w:rsidRPr="00397BE8" w:rsidRDefault="001774B2" w:rsidP="00397BE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B2" w:rsidRDefault="001774B2">
    <w:pPr>
      <w:pBdr>
        <w:top w:val="single" w:sz="6" w:space="1" w:color="auto"/>
      </w:pBdr>
      <w:rPr>
        <w:sz w:val="18"/>
      </w:rPr>
    </w:pPr>
  </w:p>
  <w:p w:rsidR="001774B2" w:rsidRDefault="001774B2">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Customs (International Obligations) Regulation 2015</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54</w:t>
    </w:r>
    <w:r>
      <w:rPr>
        <w:i/>
        <w:sz w:val="18"/>
      </w:rPr>
      <w:fldChar w:fldCharType="end"/>
    </w:r>
  </w:p>
  <w:p w:rsidR="001774B2" w:rsidRDefault="001774B2">
    <w:pPr>
      <w:rPr>
        <w:i/>
        <w:sz w:val="18"/>
      </w:rPr>
    </w:pPr>
    <w:r>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B2" w:rsidRPr="007B3B51" w:rsidRDefault="001774B2" w:rsidP="00397BE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774B2" w:rsidRPr="007B3B51" w:rsidTr="00633F28">
      <w:tc>
        <w:tcPr>
          <w:tcW w:w="854" w:type="pct"/>
        </w:tcPr>
        <w:p w:rsidR="001774B2" w:rsidRPr="007B3B51" w:rsidRDefault="001774B2" w:rsidP="00397BE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04F0A">
            <w:rPr>
              <w:i/>
              <w:noProof/>
              <w:sz w:val="16"/>
              <w:szCs w:val="16"/>
            </w:rPr>
            <w:t>54</w:t>
          </w:r>
          <w:r w:rsidRPr="007B3B51">
            <w:rPr>
              <w:i/>
              <w:sz w:val="16"/>
              <w:szCs w:val="16"/>
            </w:rPr>
            <w:fldChar w:fldCharType="end"/>
          </w:r>
        </w:p>
      </w:tc>
      <w:tc>
        <w:tcPr>
          <w:tcW w:w="3688" w:type="pct"/>
          <w:gridSpan w:val="3"/>
        </w:tcPr>
        <w:p w:rsidR="001774B2" w:rsidRPr="007B3B51" w:rsidRDefault="001774B2" w:rsidP="00397BE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04F0A">
            <w:rPr>
              <w:i/>
              <w:noProof/>
              <w:sz w:val="16"/>
              <w:szCs w:val="16"/>
            </w:rPr>
            <w:t>Customs (International Obligations) Regulation 2015</w:t>
          </w:r>
          <w:r w:rsidRPr="007B3B51">
            <w:rPr>
              <w:i/>
              <w:sz w:val="16"/>
              <w:szCs w:val="16"/>
            </w:rPr>
            <w:fldChar w:fldCharType="end"/>
          </w:r>
        </w:p>
      </w:tc>
      <w:tc>
        <w:tcPr>
          <w:tcW w:w="458" w:type="pct"/>
        </w:tcPr>
        <w:p w:rsidR="001774B2" w:rsidRPr="007B3B51" w:rsidRDefault="001774B2" w:rsidP="00397BE8">
          <w:pPr>
            <w:jc w:val="right"/>
            <w:rPr>
              <w:sz w:val="16"/>
              <w:szCs w:val="16"/>
            </w:rPr>
          </w:pPr>
        </w:p>
      </w:tc>
    </w:tr>
    <w:tr w:rsidR="001774B2" w:rsidRPr="0055472E" w:rsidTr="00633F28">
      <w:tc>
        <w:tcPr>
          <w:tcW w:w="1499" w:type="pct"/>
          <w:gridSpan w:val="2"/>
        </w:tcPr>
        <w:p w:rsidR="001774B2" w:rsidRPr="0055472E" w:rsidRDefault="001774B2" w:rsidP="00397BE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7</w:t>
          </w:r>
          <w:r w:rsidRPr="0055472E">
            <w:rPr>
              <w:sz w:val="16"/>
              <w:szCs w:val="16"/>
            </w:rPr>
            <w:fldChar w:fldCharType="end"/>
          </w:r>
        </w:p>
      </w:tc>
      <w:tc>
        <w:tcPr>
          <w:tcW w:w="1999" w:type="pct"/>
        </w:tcPr>
        <w:p w:rsidR="001774B2" w:rsidRPr="0055472E" w:rsidRDefault="001774B2" w:rsidP="00397BE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"d/M/yyyy"  </w:instrText>
          </w:r>
          <w:r w:rsidRPr="0055472E">
            <w:rPr>
              <w:sz w:val="16"/>
              <w:szCs w:val="16"/>
            </w:rPr>
            <w:fldChar w:fldCharType="separate"/>
          </w:r>
          <w:r>
            <w:rPr>
              <w:sz w:val="16"/>
              <w:szCs w:val="16"/>
            </w:rPr>
            <w:t>17/1/2020</w:t>
          </w:r>
          <w:r w:rsidRPr="0055472E">
            <w:rPr>
              <w:sz w:val="16"/>
              <w:szCs w:val="16"/>
            </w:rPr>
            <w:fldChar w:fldCharType="end"/>
          </w:r>
        </w:p>
      </w:tc>
      <w:tc>
        <w:tcPr>
          <w:tcW w:w="1502" w:type="pct"/>
          <w:gridSpan w:val="2"/>
        </w:tcPr>
        <w:p w:rsidR="001774B2" w:rsidRPr="0055472E" w:rsidRDefault="001774B2" w:rsidP="00397BE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7/02/2020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"d/M/yyyy" </w:instrText>
          </w:r>
          <w:r w:rsidRPr="0055472E">
            <w:rPr>
              <w:sz w:val="16"/>
              <w:szCs w:val="16"/>
            </w:rPr>
            <w:fldChar w:fldCharType="separate"/>
          </w:r>
          <w:r>
            <w:rPr>
              <w:sz w:val="16"/>
              <w:szCs w:val="16"/>
            </w:rPr>
            <w:instrText>7/2/2020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7/2/2020</w:t>
          </w:r>
          <w:r w:rsidRPr="0055472E">
            <w:rPr>
              <w:sz w:val="16"/>
              <w:szCs w:val="16"/>
            </w:rPr>
            <w:fldChar w:fldCharType="end"/>
          </w:r>
        </w:p>
      </w:tc>
    </w:tr>
  </w:tbl>
  <w:p w:rsidR="001774B2" w:rsidRPr="00397BE8" w:rsidRDefault="001774B2" w:rsidP="00397BE8">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B2" w:rsidRPr="007B3B51" w:rsidRDefault="001774B2" w:rsidP="00397BE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774B2" w:rsidRPr="007B3B51" w:rsidTr="00633F28">
      <w:tc>
        <w:tcPr>
          <w:tcW w:w="854" w:type="pct"/>
        </w:tcPr>
        <w:p w:rsidR="001774B2" w:rsidRPr="007B3B51" w:rsidRDefault="001774B2" w:rsidP="00397BE8">
          <w:pPr>
            <w:rPr>
              <w:i/>
              <w:sz w:val="16"/>
              <w:szCs w:val="16"/>
            </w:rPr>
          </w:pPr>
        </w:p>
      </w:tc>
      <w:tc>
        <w:tcPr>
          <w:tcW w:w="3688" w:type="pct"/>
          <w:gridSpan w:val="3"/>
        </w:tcPr>
        <w:p w:rsidR="001774B2" w:rsidRPr="007B3B51" w:rsidRDefault="001774B2" w:rsidP="00397BE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04F0A">
            <w:rPr>
              <w:i/>
              <w:noProof/>
              <w:sz w:val="16"/>
              <w:szCs w:val="16"/>
            </w:rPr>
            <w:t>Customs (International Obligations) Regulation 2015</w:t>
          </w:r>
          <w:r w:rsidRPr="007B3B51">
            <w:rPr>
              <w:i/>
              <w:sz w:val="16"/>
              <w:szCs w:val="16"/>
            </w:rPr>
            <w:fldChar w:fldCharType="end"/>
          </w:r>
        </w:p>
      </w:tc>
      <w:tc>
        <w:tcPr>
          <w:tcW w:w="458" w:type="pct"/>
        </w:tcPr>
        <w:p w:rsidR="001774B2" w:rsidRPr="007B3B51" w:rsidRDefault="001774B2" w:rsidP="00397BE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04F0A">
            <w:rPr>
              <w:i/>
              <w:noProof/>
              <w:sz w:val="16"/>
              <w:szCs w:val="16"/>
            </w:rPr>
            <w:t>53</w:t>
          </w:r>
          <w:r w:rsidRPr="007B3B51">
            <w:rPr>
              <w:i/>
              <w:sz w:val="16"/>
              <w:szCs w:val="16"/>
            </w:rPr>
            <w:fldChar w:fldCharType="end"/>
          </w:r>
        </w:p>
      </w:tc>
    </w:tr>
    <w:tr w:rsidR="001774B2" w:rsidRPr="00130F37" w:rsidTr="00633F28">
      <w:tc>
        <w:tcPr>
          <w:tcW w:w="1499" w:type="pct"/>
          <w:gridSpan w:val="2"/>
        </w:tcPr>
        <w:p w:rsidR="001774B2" w:rsidRPr="00130F37" w:rsidRDefault="001774B2" w:rsidP="00397BE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7</w:t>
          </w:r>
          <w:r w:rsidRPr="00130F37">
            <w:rPr>
              <w:sz w:val="16"/>
              <w:szCs w:val="16"/>
            </w:rPr>
            <w:fldChar w:fldCharType="end"/>
          </w:r>
        </w:p>
      </w:tc>
      <w:tc>
        <w:tcPr>
          <w:tcW w:w="1999" w:type="pct"/>
        </w:tcPr>
        <w:p w:rsidR="001774B2" w:rsidRPr="00130F37" w:rsidRDefault="001774B2" w:rsidP="00397BE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"d/M/yyyy"  </w:instrText>
          </w:r>
          <w:r w:rsidRPr="00130F37">
            <w:rPr>
              <w:sz w:val="16"/>
              <w:szCs w:val="16"/>
            </w:rPr>
            <w:fldChar w:fldCharType="separate"/>
          </w:r>
          <w:r>
            <w:rPr>
              <w:sz w:val="16"/>
              <w:szCs w:val="16"/>
            </w:rPr>
            <w:t>17/1/2020</w:t>
          </w:r>
          <w:r w:rsidRPr="00130F37">
            <w:rPr>
              <w:sz w:val="16"/>
              <w:szCs w:val="16"/>
            </w:rPr>
            <w:fldChar w:fldCharType="end"/>
          </w:r>
        </w:p>
      </w:tc>
      <w:tc>
        <w:tcPr>
          <w:tcW w:w="1502" w:type="pct"/>
          <w:gridSpan w:val="2"/>
        </w:tcPr>
        <w:p w:rsidR="001774B2" w:rsidRPr="00130F37" w:rsidRDefault="001774B2" w:rsidP="00397BE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7/02/2020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"d/M/yyyy" </w:instrText>
          </w:r>
          <w:r w:rsidRPr="00130F37">
            <w:rPr>
              <w:sz w:val="16"/>
              <w:szCs w:val="16"/>
            </w:rPr>
            <w:fldChar w:fldCharType="separate"/>
          </w:r>
          <w:r>
            <w:rPr>
              <w:sz w:val="16"/>
              <w:szCs w:val="16"/>
            </w:rPr>
            <w:instrText>7/2/2020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7/2/2020</w:t>
          </w:r>
          <w:r w:rsidRPr="00130F37">
            <w:rPr>
              <w:sz w:val="16"/>
              <w:szCs w:val="16"/>
            </w:rPr>
            <w:fldChar w:fldCharType="end"/>
          </w:r>
        </w:p>
      </w:tc>
    </w:tr>
  </w:tbl>
  <w:p w:rsidR="001774B2" w:rsidRPr="00397BE8" w:rsidRDefault="001774B2" w:rsidP="00397BE8">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B2" w:rsidRPr="007A1328" w:rsidRDefault="001774B2" w:rsidP="00397BE8">
    <w:pPr>
      <w:pBdr>
        <w:top w:val="single" w:sz="6" w:space="1" w:color="auto"/>
      </w:pBdr>
      <w:spacing w:before="120"/>
      <w:rPr>
        <w:sz w:val="18"/>
      </w:rPr>
    </w:pPr>
  </w:p>
  <w:p w:rsidR="001774B2" w:rsidRPr="007A1328" w:rsidRDefault="001774B2" w:rsidP="00397BE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Customs (International Obligations) Regulation 2015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54</w:t>
    </w:r>
    <w:r w:rsidRPr="007A1328">
      <w:rPr>
        <w:i/>
        <w:sz w:val="18"/>
      </w:rPr>
      <w:fldChar w:fldCharType="end"/>
    </w:r>
  </w:p>
  <w:p w:rsidR="001774B2" w:rsidRPr="007A1328" w:rsidRDefault="001774B2" w:rsidP="00397BE8">
    <w:pPr>
      <w:rPr>
        <w:i/>
        <w:sz w:val="18"/>
      </w:rPr>
    </w:pPr>
    <w:r w:rsidRPr="007A1328">
      <w:rPr>
        <w:i/>
        <w:sz w:val="18"/>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B2" w:rsidRPr="007B3B51" w:rsidRDefault="001774B2" w:rsidP="00397BE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774B2" w:rsidRPr="007B3B51" w:rsidTr="00633F28">
      <w:tc>
        <w:tcPr>
          <w:tcW w:w="854" w:type="pct"/>
        </w:tcPr>
        <w:p w:rsidR="001774B2" w:rsidRPr="007B3B51" w:rsidRDefault="001774B2" w:rsidP="00397BE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54</w:t>
          </w:r>
          <w:r w:rsidRPr="007B3B51">
            <w:rPr>
              <w:i/>
              <w:sz w:val="16"/>
              <w:szCs w:val="16"/>
            </w:rPr>
            <w:fldChar w:fldCharType="end"/>
          </w:r>
        </w:p>
      </w:tc>
      <w:tc>
        <w:tcPr>
          <w:tcW w:w="3688" w:type="pct"/>
          <w:gridSpan w:val="3"/>
        </w:tcPr>
        <w:p w:rsidR="001774B2" w:rsidRPr="007B3B51" w:rsidRDefault="001774B2" w:rsidP="00397BE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Customs (International Obligations) Regulation 2015</w:t>
          </w:r>
          <w:r w:rsidRPr="007B3B51">
            <w:rPr>
              <w:i/>
              <w:sz w:val="16"/>
              <w:szCs w:val="16"/>
            </w:rPr>
            <w:fldChar w:fldCharType="end"/>
          </w:r>
        </w:p>
      </w:tc>
      <w:tc>
        <w:tcPr>
          <w:tcW w:w="458" w:type="pct"/>
        </w:tcPr>
        <w:p w:rsidR="001774B2" w:rsidRPr="007B3B51" w:rsidRDefault="001774B2" w:rsidP="00397BE8">
          <w:pPr>
            <w:jc w:val="right"/>
            <w:rPr>
              <w:sz w:val="16"/>
              <w:szCs w:val="16"/>
            </w:rPr>
          </w:pPr>
        </w:p>
      </w:tc>
    </w:tr>
    <w:tr w:rsidR="001774B2" w:rsidRPr="0055472E" w:rsidTr="00633F28">
      <w:tc>
        <w:tcPr>
          <w:tcW w:w="1499" w:type="pct"/>
          <w:gridSpan w:val="2"/>
        </w:tcPr>
        <w:p w:rsidR="001774B2" w:rsidRPr="0055472E" w:rsidRDefault="001774B2" w:rsidP="00397BE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7</w:t>
          </w:r>
          <w:r w:rsidRPr="0055472E">
            <w:rPr>
              <w:sz w:val="16"/>
              <w:szCs w:val="16"/>
            </w:rPr>
            <w:fldChar w:fldCharType="end"/>
          </w:r>
        </w:p>
      </w:tc>
      <w:tc>
        <w:tcPr>
          <w:tcW w:w="1999" w:type="pct"/>
        </w:tcPr>
        <w:p w:rsidR="001774B2" w:rsidRPr="0055472E" w:rsidRDefault="001774B2" w:rsidP="00397BE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"d/M/yyyy"  </w:instrText>
          </w:r>
          <w:r w:rsidRPr="0055472E">
            <w:rPr>
              <w:sz w:val="16"/>
              <w:szCs w:val="16"/>
            </w:rPr>
            <w:fldChar w:fldCharType="separate"/>
          </w:r>
          <w:r>
            <w:rPr>
              <w:sz w:val="16"/>
              <w:szCs w:val="16"/>
            </w:rPr>
            <w:t>17/1/2020</w:t>
          </w:r>
          <w:r w:rsidRPr="0055472E">
            <w:rPr>
              <w:sz w:val="16"/>
              <w:szCs w:val="16"/>
            </w:rPr>
            <w:fldChar w:fldCharType="end"/>
          </w:r>
        </w:p>
      </w:tc>
      <w:tc>
        <w:tcPr>
          <w:tcW w:w="1502" w:type="pct"/>
          <w:gridSpan w:val="2"/>
        </w:tcPr>
        <w:p w:rsidR="001774B2" w:rsidRPr="0055472E" w:rsidRDefault="001774B2" w:rsidP="00397BE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7/02/2020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"d/M/yyyy" </w:instrText>
          </w:r>
          <w:r w:rsidRPr="0055472E">
            <w:rPr>
              <w:sz w:val="16"/>
              <w:szCs w:val="16"/>
            </w:rPr>
            <w:fldChar w:fldCharType="separate"/>
          </w:r>
          <w:r>
            <w:rPr>
              <w:sz w:val="16"/>
              <w:szCs w:val="16"/>
            </w:rPr>
            <w:instrText>7/2/2020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7/2/2020</w:t>
          </w:r>
          <w:r w:rsidRPr="0055472E">
            <w:rPr>
              <w:sz w:val="16"/>
              <w:szCs w:val="16"/>
            </w:rPr>
            <w:fldChar w:fldCharType="end"/>
          </w:r>
        </w:p>
      </w:tc>
    </w:tr>
  </w:tbl>
  <w:p w:rsidR="001774B2" w:rsidRPr="00397BE8" w:rsidRDefault="001774B2" w:rsidP="00397BE8">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B2" w:rsidRPr="007B3B51" w:rsidRDefault="001774B2" w:rsidP="00397BE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774B2" w:rsidRPr="007B3B51" w:rsidTr="00633F28">
      <w:tc>
        <w:tcPr>
          <w:tcW w:w="854" w:type="pct"/>
        </w:tcPr>
        <w:p w:rsidR="001774B2" w:rsidRPr="007B3B51" w:rsidRDefault="001774B2" w:rsidP="00397BE8">
          <w:pPr>
            <w:rPr>
              <w:i/>
              <w:sz w:val="16"/>
              <w:szCs w:val="16"/>
            </w:rPr>
          </w:pPr>
        </w:p>
      </w:tc>
      <w:tc>
        <w:tcPr>
          <w:tcW w:w="3688" w:type="pct"/>
          <w:gridSpan w:val="3"/>
        </w:tcPr>
        <w:p w:rsidR="001774B2" w:rsidRPr="007B3B51" w:rsidRDefault="001774B2" w:rsidP="00397BE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Customs (International Obligations) Regulation 2015</w:t>
          </w:r>
          <w:r w:rsidRPr="007B3B51">
            <w:rPr>
              <w:i/>
              <w:sz w:val="16"/>
              <w:szCs w:val="16"/>
            </w:rPr>
            <w:fldChar w:fldCharType="end"/>
          </w:r>
        </w:p>
      </w:tc>
      <w:tc>
        <w:tcPr>
          <w:tcW w:w="458" w:type="pct"/>
        </w:tcPr>
        <w:p w:rsidR="001774B2" w:rsidRPr="007B3B51" w:rsidRDefault="001774B2" w:rsidP="00397BE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54</w:t>
          </w:r>
          <w:r w:rsidRPr="007B3B51">
            <w:rPr>
              <w:i/>
              <w:sz w:val="16"/>
              <w:szCs w:val="16"/>
            </w:rPr>
            <w:fldChar w:fldCharType="end"/>
          </w:r>
        </w:p>
      </w:tc>
    </w:tr>
    <w:tr w:rsidR="001774B2" w:rsidRPr="00130F37" w:rsidTr="00633F28">
      <w:tc>
        <w:tcPr>
          <w:tcW w:w="1499" w:type="pct"/>
          <w:gridSpan w:val="2"/>
        </w:tcPr>
        <w:p w:rsidR="001774B2" w:rsidRPr="00130F37" w:rsidRDefault="001774B2" w:rsidP="00397BE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7</w:t>
          </w:r>
          <w:r w:rsidRPr="00130F37">
            <w:rPr>
              <w:sz w:val="16"/>
              <w:szCs w:val="16"/>
            </w:rPr>
            <w:fldChar w:fldCharType="end"/>
          </w:r>
        </w:p>
      </w:tc>
      <w:tc>
        <w:tcPr>
          <w:tcW w:w="1999" w:type="pct"/>
        </w:tcPr>
        <w:p w:rsidR="001774B2" w:rsidRPr="00130F37" w:rsidRDefault="001774B2" w:rsidP="00397BE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"d/M/yyyy"  </w:instrText>
          </w:r>
          <w:r w:rsidRPr="00130F37">
            <w:rPr>
              <w:sz w:val="16"/>
              <w:szCs w:val="16"/>
            </w:rPr>
            <w:fldChar w:fldCharType="separate"/>
          </w:r>
          <w:r>
            <w:rPr>
              <w:sz w:val="16"/>
              <w:szCs w:val="16"/>
            </w:rPr>
            <w:t>17/1/2020</w:t>
          </w:r>
          <w:r w:rsidRPr="00130F37">
            <w:rPr>
              <w:sz w:val="16"/>
              <w:szCs w:val="16"/>
            </w:rPr>
            <w:fldChar w:fldCharType="end"/>
          </w:r>
        </w:p>
      </w:tc>
      <w:tc>
        <w:tcPr>
          <w:tcW w:w="1502" w:type="pct"/>
          <w:gridSpan w:val="2"/>
        </w:tcPr>
        <w:p w:rsidR="001774B2" w:rsidRPr="00130F37" w:rsidRDefault="001774B2" w:rsidP="00397BE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7/02/2020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"d/M/yyyy" </w:instrText>
          </w:r>
          <w:r w:rsidRPr="00130F37">
            <w:rPr>
              <w:sz w:val="16"/>
              <w:szCs w:val="16"/>
            </w:rPr>
            <w:fldChar w:fldCharType="separate"/>
          </w:r>
          <w:r>
            <w:rPr>
              <w:sz w:val="16"/>
              <w:szCs w:val="16"/>
            </w:rPr>
            <w:instrText>7/2/2020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7/2/2020</w:t>
          </w:r>
          <w:r w:rsidRPr="00130F37">
            <w:rPr>
              <w:sz w:val="16"/>
              <w:szCs w:val="16"/>
            </w:rPr>
            <w:fldChar w:fldCharType="end"/>
          </w:r>
        </w:p>
      </w:tc>
    </w:tr>
  </w:tbl>
  <w:p w:rsidR="001774B2" w:rsidRPr="00397BE8" w:rsidRDefault="001774B2" w:rsidP="00397BE8">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B2" w:rsidRPr="002B0EA5" w:rsidRDefault="001774B2" w:rsidP="002B0EA5">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1774B2" w:rsidTr="00633F28">
      <w:tc>
        <w:tcPr>
          <w:tcW w:w="947" w:type="pct"/>
        </w:tcPr>
        <w:p w:rsidR="001774B2" w:rsidRDefault="001774B2" w:rsidP="002B0EA5">
          <w:pPr>
            <w:spacing w:line="0" w:lineRule="atLeast"/>
            <w:rPr>
              <w:sz w:val="18"/>
            </w:rPr>
          </w:pPr>
        </w:p>
      </w:tc>
      <w:tc>
        <w:tcPr>
          <w:tcW w:w="3688" w:type="pct"/>
        </w:tcPr>
        <w:p w:rsidR="001774B2" w:rsidRDefault="001774B2" w:rsidP="002B0E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Customs (International Obligations) Regulation 2015</w:t>
          </w:r>
          <w:r w:rsidRPr="007A1328">
            <w:rPr>
              <w:i/>
              <w:sz w:val="18"/>
            </w:rPr>
            <w:fldChar w:fldCharType="end"/>
          </w:r>
        </w:p>
      </w:tc>
      <w:tc>
        <w:tcPr>
          <w:tcW w:w="365" w:type="pct"/>
        </w:tcPr>
        <w:p w:rsidR="001774B2" w:rsidRDefault="001774B2" w:rsidP="002B0E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54</w:t>
          </w:r>
          <w:r w:rsidRPr="00ED79B6">
            <w:rPr>
              <w:i/>
              <w:sz w:val="18"/>
            </w:rPr>
            <w:fldChar w:fldCharType="end"/>
          </w:r>
        </w:p>
      </w:tc>
    </w:tr>
  </w:tbl>
  <w:p w:rsidR="001774B2" w:rsidRPr="00ED79B6" w:rsidRDefault="001774B2" w:rsidP="00CE51C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B2" w:rsidRDefault="001774B2" w:rsidP="00560D44">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B2" w:rsidRPr="00ED79B6" w:rsidRDefault="001774B2" w:rsidP="00560D4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B2" w:rsidRPr="007B3B51" w:rsidRDefault="001774B2" w:rsidP="00397BE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774B2" w:rsidRPr="007B3B51" w:rsidTr="00633F28">
      <w:tc>
        <w:tcPr>
          <w:tcW w:w="854" w:type="pct"/>
        </w:tcPr>
        <w:p w:rsidR="001774B2" w:rsidRPr="007B3B51" w:rsidRDefault="001774B2" w:rsidP="00397BE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04F0A">
            <w:rPr>
              <w:i/>
              <w:noProof/>
              <w:sz w:val="16"/>
              <w:szCs w:val="16"/>
            </w:rPr>
            <w:t>ii</w:t>
          </w:r>
          <w:r w:rsidRPr="007B3B51">
            <w:rPr>
              <w:i/>
              <w:sz w:val="16"/>
              <w:szCs w:val="16"/>
            </w:rPr>
            <w:fldChar w:fldCharType="end"/>
          </w:r>
        </w:p>
      </w:tc>
      <w:tc>
        <w:tcPr>
          <w:tcW w:w="3688" w:type="pct"/>
          <w:gridSpan w:val="3"/>
        </w:tcPr>
        <w:p w:rsidR="001774B2" w:rsidRPr="007B3B51" w:rsidRDefault="001774B2" w:rsidP="00397BE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04F0A">
            <w:rPr>
              <w:i/>
              <w:noProof/>
              <w:sz w:val="16"/>
              <w:szCs w:val="16"/>
            </w:rPr>
            <w:t>Customs (International Obligations) Regulation 2015</w:t>
          </w:r>
          <w:r w:rsidRPr="007B3B51">
            <w:rPr>
              <w:i/>
              <w:sz w:val="16"/>
              <w:szCs w:val="16"/>
            </w:rPr>
            <w:fldChar w:fldCharType="end"/>
          </w:r>
        </w:p>
      </w:tc>
      <w:tc>
        <w:tcPr>
          <w:tcW w:w="458" w:type="pct"/>
        </w:tcPr>
        <w:p w:rsidR="001774B2" w:rsidRPr="007B3B51" w:rsidRDefault="001774B2" w:rsidP="00397BE8">
          <w:pPr>
            <w:jc w:val="right"/>
            <w:rPr>
              <w:sz w:val="16"/>
              <w:szCs w:val="16"/>
            </w:rPr>
          </w:pPr>
        </w:p>
      </w:tc>
    </w:tr>
    <w:tr w:rsidR="001774B2" w:rsidRPr="0055472E" w:rsidTr="00633F28">
      <w:tc>
        <w:tcPr>
          <w:tcW w:w="1499" w:type="pct"/>
          <w:gridSpan w:val="2"/>
        </w:tcPr>
        <w:p w:rsidR="001774B2" w:rsidRPr="0055472E" w:rsidRDefault="001774B2" w:rsidP="00397BE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7</w:t>
          </w:r>
          <w:r w:rsidRPr="0055472E">
            <w:rPr>
              <w:sz w:val="16"/>
              <w:szCs w:val="16"/>
            </w:rPr>
            <w:fldChar w:fldCharType="end"/>
          </w:r>
        </w:p>
      </w:tc>
      <w:tc>
        <w:tcPr>
          <w:tcW w:w="1999" w:type="pct"/>
        </w:tcPr>
        <w:p w:rsidR="001774B2" w:rsidRPr="0055472E" w:rsidRDefault="001774B2" w:rsidP="00397BE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"d/M/yyyy"  </w:instrText>
          </w:r>
          <w:r w:rsidRPr="0055472E">
            <w:rPr>
              <w:sz w:val="16"/>
              <w:szCs w:val="16"/>
            </w:rPr>
            <w:fldChar w:fldCharType="separate"/>
          </w:r>
          <w:r>
            <w:rPr>
              <w:sz w:val="16"/>
              <w:szCs w:val="16"/>
            </w:rPr>
            <w:t>17/1/2020</w:t>
          </w:r>
          <w:r w:rsidRPr="0055472E">
            <w:rPr>
              <w:sz w:val="16"/>
              <w:szCs w:val="16"/>
            </w:rPr>
            <w:fldChar w:fldCharType="end"/>
          </w:r>
        </w:p>
      </w:tc>
      <w:tc>
        <w:tcPr>
          <w:tcW w:w="1502" w:type="pct"/>
          <w:gridSpan w:val="2"/>
        </w:tcPr>
        <w:p w:rsidR="001774B2" w:rsidRPr="0055472E" w:rsidRDefault="001774B2" w:rsidP="00397BE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7/02/2020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"d/M/yyyy" </w:instrText>
          </w:r>
          <w:r w:rsidRPr="0055472E">
            <w:rPr>
              <w:sz w:val="16"/>
              <w:szCs w:val="16"/>
            </w:rPr>
            <w:fldChar w:fldCharType="separate"/>
          </w:r>
          <w:r>
            <w:rPr>
              <w:sz w:val="16"/>
              <w:szCs w:val="16"/>
            </w:rPr>
            <w:instrText>7/2/2020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7/2/2020</w:t>
          </w:r>
          <w:r w:rsidRPr="0055472E">
            <w:rPr>
              <w:sz w:val="16"/>
              <w:szCs w:val="16"/>
            </w:rPr>
            <w:fldChar w:fldCharType="end"/>
          </w:r>
        </w:p>
      </w:tc>
    </w:tr>
  </w:tbl>
  <w:p w:rsidR="001774B2" w:rsidRPr="00397BE8" w:rsidRDefault="001774B2" w:rsidP="00397BE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B2" w:rsidRPr="007B3B51" w:rsidRDefault="001774B2" w:rsidP="00397BE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774B2" w:rsidRPr="007B3B51" w:rsidTr="00633F28">
      <w:tc>
        <w:tcPr>
          <w:tcW w:w="854" w:type="pct"/>
        </w:tcPr>
        <w:p w:rsidR="001774B2" w:rsidRPr="007B3B51" w:rsidRDefault="001774B2" w:rsidP="00397BE8">
          <w:pPr>
            <w:rPr>
              <w:i/>
              <w:sz w:val="16"/>
              <w:szCs w:val="16"/>
            </w:rPr>
          </w:pPr>
        </w:p>
      </w:tc>
      <w:tc>
        <w:tcPr>
          <w:tcW w:w="3688" w:type="pct"/>
          <w:gridSpan w:val="3"/>
        </w:tcPr>
        <w:p w:rsidR="001774B2" w:rsidRPr="007B3B51" w:rsidRDefault="001774B2" w:rsidP="00397BE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04F0A">
            <w:rPr>
              <w:i/>
              <w:noProof/>
              <w:sz w:val="16"/>
              <w:szCs w:val="16"/>
            </w:rPr>
            <w:t>Customs (International Obligations) Regulation 2015</w:t>
          </w:r>
          <w:r w:rsidRPr="007B3B51">
            <w:rPr>
              <w:i/>
              <w:sz w:val="16"/>
              <w:szCs w:val="16"/>
            </w:rPr>
            <w:fldChar w:fldCharType="end"/>
          </w:r>
        </w:p>
      </w:tc>
      <w:tc>
        <w:tcPr>
          <w:tcW w:w="458" w:type="pct"/>
        </w:tcPr>
        <w:p w:rsidR="001774B2" w:rsidRPr="007B3B51" w:rsidRDefault="001774B2" w:rsidP="00397BE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04F0A">
            <w:rPr>
              <w:i/>
              <w:noProof/>
              <w:sz w:val="16"/>
              <w:szCs w:val="16"/>
            </w:rPr>
            <w:t>i</w:t>
          </w:r>
          <w:r w:rsidRPr="007B3B51">
            <w:rPr>
              <w:i/>
              <w:sz w:val="16"/>
              <w:szCs w:val="16"/>
            </w:rPr>
            <w:fldChar w:fldCharType="end"/>
          </w:r>
        </w:p>
      </w:tc>
    </w:tr>
    <w:tr w:rsidR="001774B2" w:rsidRPr="00130F37" w:rsidTr="00633F28">
      <w:tc>
        <w:tcPr>
          <w:tcW w:w="1499" w:type="pct"/>
          <w:gridSpan w:val="2"/>
        </w:tcPr>
        <w:p w:rsidR="001774B2" w:rsidRPr="00130F37" w:rsidRDefault="001774B2" w:rsidP="00397BE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7</w:t>
          </w:r>
          <w:r w:rsidRPr="00130F37">
            <w:rPr>
              <w:sz w:val="16"/>
              <w:szCs w:val="16"/>
            </w:rPr>
            <w:fldChar w:fldCharType="end"/>
          </w:r>
        </w:p>
      </w:tc>
      <w:tc>
        <w:tcPr>
          <w:tcW w:w="1999" w:type="pct"/>
        </w:tcPr>
        <w:p w:rsidR="001774B2" w:rsidRPr="00130F37" w:rsidRDefault="001774B2" w:rsidP="00397BE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"d/M/yyyy"  </w:instrText>
          </w:r>
          <w:r w:rsidRPr="00130F37">
            <w:rPr>
              <w:sz w:val="16"/>
              <w:szCs w:val="16"/>
            </w:rPr>
            <w:fldChar w:fldCharType="separate"/>
          </w:r>
          <w:r>
            <w:rPr>
              <w:sz w:val="16"/>
              <w:szCs w:val="16"/>
            </w:rPr>
            <w:t>17/1/2020</w:t>
          </w:r>
          <w:r w:rsidRPr="00130F37">
            <w:rPr>
              <w:sz w:val="16"/>
              <w:szCs w:val="16"/>
            </w:rPr>
            <w:fldChar w:fldCharType="end"/>
          </w:r>
        </w:p>
      </w:tc>
      <w:tc>
        <w:tcPr>
          <w:tcW w:w="1502" w:type="pct"/>
          <w:gridSpan w:val="2"/>
        </w:tcPr>
        <w:p w:rsidR="001774B2" w:rsidRPr="00130F37" w:rsidRDefault="001774B2" w:rsidP="00397BE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7/02/2020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"d/M/yyyy" </w:instrText>
          </w:r>
          <w:r w:rsidRPr="00130F37">
            <w:rPr>
              <w:sz w:val="16"/>
              <w:szCs w:val="16"/>
            </w:rPr>
            <w:fldChar w:fldCharType="separate"/>
          </w:r>
          <w:r>
            <w:rPr>
              <w:sz w:val="16"/>
              <w:szCs w:val="16"/>
            </w:rPr>
            <w:instrText>7/2/2020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7/2/2020</w:t>
          </w:r>
          <w:r w:rsidRPr="00130F37">
            <w:rPr>
              <w:sz w:val="16"/>
              <w:szCs w:val="16"/>
            </w:rPr>
            <w:fldChar w:fldCharType="end"/>
          </w:r>
        </w:p>
      </w:tc>
    </w:tr>
  </w:tbl>
  <w:p w:rsidR="001774B2" w:rsidRPr="00397BE8" w:rsidRDefault="001774B2" w:rsidP="00397BE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B2" w:rsidRPr="007B3B51" w:rsidRDefault="001774B2" w:rsidP="00397BE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774B2" w:rsidRPr="007B3B51" w:rsidTr="00633F28">
      <w:tc>
        <w:tcPr>
          <w:tcW w:w="854" w:type="pct"/>
        </w:tcPr>
        <w:p w:rsidR="001774B2" w:rsidRPr="007B3B51" w:rsidRDefault="001774B2" w:rsidP="00397BE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04F0A">
            <w:rPr>
              <w:i/>
              <w:noProof/>
              <w:sz w:val="16"/>
              <w:szCs w:val="16"/>
            </w:rPr>
            <w:t>42</w:t>
          </w:r>
          <w:r w:rsidRPr="007B3B51">
            <w:rPr>
              <w:i/>
              <w:sz w:val="16"/>
              <w:szCs w:val="16"/>
            </w:rPr>
            <w:fldChar w:fldCharType="end"/>
          </w:r>
        </w:p>
      </w:tc>
      <w:tc>
        <w:tcPr>
          <w:tcW w:w="3688" w:type="pct"/>
          <w:gridSpan w:val="3"/>
        </w:tcPr>
        <w:p w:rsidR="001774B2" w:rsidRPr="007B3B51" w:rsidRDefault="001774B2" w:rsidP="00397BE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04F0A">
            <w:rPr>
              <w:i/>
              <w:noProof/>
              <w:sz w:val="16"/>
              <w:szCs w:val="16"/>
            </w:rPr>
            <w:t>Customs (International Obligations) Regulation 2015</w:t>
          </w:r>
          <w:r w:rsidRPr="007B3B51">
            <w:rPr>
              <w:i/>
              <w:sz w:val="16"/>
              <w:szCs w:val="16"/>
            </w:rPr>
            <w:fldChar w:fldCharType="end"/>
          </w:r>
        </w:p>
      </w:tc>
      <w:tc>
        <w:tcPr>
          <w:tcW w:w="458" w:type="pct"/>
        </w:tcPr>
        <w:p w:rsidR="001774B2" w:rsidRPr="007B3B51" w:rsidRDefault="001774B2" w:rsidP="00397BE8">
          <w:pPr>
            <w:jc w:val="right"/>
            <w:rPr>
              <w:sz w:val="16"/>
              <w:szCs w:val="16"/>
            </w:rPr>
          </w:pPr>
        </w:p>
      </w:tc>
    </w:tr>
    <w:tr w:rsidR="001774B2" w:rsidRPr="0055472E" w:rsidTr="00633F28">
      <w:tc>
        <w:tcPr>
          <w:tcW w:w="1499" w:type="pct"/>
          <w:gridSpan w:val="2"/>
        </w:tcPr>
        <w:p w:rsidR="001774B2" w:rsidRPr="0055472E" w:rsidRDefault="001774B2" w:rsidP="00397BE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7</w:t>
          </w:r>
          <w:r w:rsidRPr="0055472E">
            <w:rPr>
              <w:sz w:val="16"/>
              <w:szCs w:val="16"/>
            </w:rPr>
            <w:fldChar w:fldCharType="end"/>
          </w:r>
        </w:p>
      </w:tc>
      <w:tc>
        <w:tcPr>
          <w:tcW w:w="1999" w:type="pct"/>
        </w:tcPr>
        <w:p w:rsidR="001774B2" w:rsidRPr="0055472E" w:rsidRDefault="001774B2" w:rsidP="00397BE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"d/M/yyyy"  </w:instrText>
          </w:r>
          <w:r w:rsidRPr="0055472E">
            <w:rPr>
              <w:sz w:val="16"/>
              <w:szCs w:val="16"/>
            </w:rPr>
            <w:fldChar w:fldCharType="separate"/>
          </w:r>
          <w:r>
            <w:rPr>
              <w:sz w:val="16"/>
              <w:szCs w:val="16"/>
            </w:rPr>
            <w:t>17/1/2020</w:t>
          </w:r>
          <w:r w:rsidRPr="0055472E">
            <w:rPr>
              <w:sz w:val="16"/>
              <w:szCs w:val="16"/>
            </w:rPr>
            <w:fldChar w:fldCharType="end"/>
          </w:r>
        </w:p>
      </w:tc>
      <w:tc>
        <w:tcPr>
          <w:tcW w:w="1502" w:type="pct"/>
          <w:gridSpan w:val="2"/>
        </w:tcPr>
        <w:p w:rsidR="001774B2" w:rsidRPr="0055472E" w:rsidRDefault="001774B2" w:rsidP="00397BE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7/02/2020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"d/M/yyyy" </w:instrText>
          </w:r>
          <w:r w:rsidRPr="0055472E">
            <w:rPr>
              <w:sz w:val="16"/>
              <w:szCs w:val="16"/>
            </w:rPr>
            <w:fldChar w:fldCharType="separate"/>
          </w:r>
          <w:r>
            <w:rPr>
              <w:sz w:val="16"/>
              <w:szCs w:val="16"/>
            </w:rPr>
            <w:instrText>7/2/2020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7/2/2020</w:t>
          </w:r>
          <w:r w:rsidRPr="0055472E">
            <w:rPr>
              <w:sz w:val="16"/>
              <w:szCs w:val="16"/>
            </w:rPr>
            <w:fldChar w:fldCharType="end"/>
          </w:r>
        </w:p>
      </w:tc>
    </w:tr>
  </w:tbl>
  <w:p w:rsidR="001774B2" w:rsidRPr="00397BE8" w:rsidRDefault="001774B2" w:rsidP="00397BE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B2" w:rsidRPr="007B3B51" w:rsidRDefault="001774B2" w:rsidP="00397BE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774B2" w:rsidRPr="007B3B51" w:rsidTr="00633F28">
      <w:tc>
        <w:tcPr>
          <w:tcW w:w="854" w:type="pct"/>
        </w:tcPr>
        <w:p w:rsidR="001774B2" w:rsidRPr="007B3B51" w:rsidRDefault="001774B2" w:rsidP="00397BE8">
          <w:pPr>
            <w:rPr>
              <w:i/>
              <w:sz w:val="16"/>
              <w:szCs w:val="16"/>
            </w:rPr>
          </w:pPr>
        </w:p>
      </w:tc>
      <w:tc>
        <w:tcPr>
          <w:tcW w:w="3688" w:type="pct"/>
          <w:gridSpan w:val="3"/>
        </w:tcPr>
        <w:p w:rsidR="001774B2" w:rsidRPr="007B3B51" w:rsidRDefault="001774B2" w:rsidP="00397BE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04F0A">
            <w:rPr>
              <w:i/>
              <w:noProof/>
              <w:sz w:val="16"/>
              <w:szCs w:val="16"/>
            </w:rPr>
            <w:t>Customs (International Obligations) Regulation 2015</w:t>
          </w:r>
          <w:r w:rsidRPr="007B3B51">
            <w:rPr>
              <w:i/>
              <w:sz w:val="16"/>
              <w:szCs w:val="16"/>
            </w:rPr>
            <w:fldChar w:fldCharType="end"/>
          </w:r>
        </w:p>
      </w:tc>
      <w:tc>
        <w:tcPr>
          <w:tcW w:w="458" w:type="pct"/>
        </w:tcPr>
        <w:p w:rsidR="001774B2" w:rsidRPr="007B3B51" w:rsidRDefault="001774B2" w:rsidP="00397BE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04F0A">
            <w:rPr>
              <w:i/>
              <w:noProof/>
              <w:sz w:val="16"/>
              <w:szCs w:val="16"/>
            </w:rPr>
            <w:t>45</w:t>
          </w:r>
          <w:r w:rsidRPr="007B3B51">
            <w:rPr>
              <w:i/>
              <w:sz w:val="16"/>
              <w:szCs w:val="16"/>
            </w:rPr>
            <w:fldChar w:fldCharType="end"/>
          </w:r>
        </w:p>
      </w:tc>
    </w:tr>
    <w:tr w:rsidR="001774B2" w:rsidRPr="00130F37" w:rsidTr="00633F28">
      <w:tc>
        <w:tcPr>
          <w:tcW w:w="1499" w:type="pct"/>
          <w:gridSpan w:val="2"/>
        </w:tcPr>
        <w:p w:rsidR="001774B2" w:rsidRPr="00130F37" w:rsidRDefault="001774B2" w:rsidP="00397BE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7</w:t>
          </w:r>
          <w:r w:rsidRPr="00130F37">
            <w:rPr>
              <w:sz w:val="16"/>
              <w:szCs w:val="16"/>
            </w:rPr>
            <w:fldChar w:fldCharType="end"/>
          </w:r>
        </w:p>
      </w:tc>
      <w:tc>
        <w:tcPr>
          <w:tcW w:w="1999" w:type="pct"/>
        </w:tcPr>
        <w:p w:rsidR="001774B2" w:rsidRPr="00130F37" w:rsidRDefault="001774B2" w:rsidP="00397BE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"d/M/yyyy"  </w:instrText>
          </w:r>
          <w:r w:rsidRPr="00130F37">
            <w:rPr>
              <w:sz w:val="16"/>
              <w:szCs w:val="16"/>
            </w:rPr>
            <w:fldChar w:fldCharType="separate"/>
          </w:r>
          <w:r>
            <w:rPr>
              <w:sz w:val="16"/>
              <w:szCs w:val="16"/>
            </w:rPr>
            <w:t>17/1/2020</w:t>
          </w:r>
          <w:r w:rsidRPr="00130F37">
            <w:rPr>
              <w:sz w:val="16"/>
              <w:szCs w:val="16"/>
            </w:rPr>
            <w:fldChar w:fldCharType="end"/>
          </w:r>
        </w:p>
      </w:tc>
      <w:tc>
        <w:tcPr>
          <w:tcW w:w="1502" w:type="pct"/>
          <w:gridSpan w:val="2"/>
        </w:tcPr>
        <w:p w:rsidR="001774B2" w:rsidRPr="00130F37" w:rsidRDefault="001774B2" w:rsidP="00397BE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7/02/2020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"d/M/yyyy" </w:instrText>
          </w:r>
          <w:r w:rsidRPr="00130F37">
            <w:rPr>
              <w:sz w:val="16"/>
              <w:szCs w:val="16"/>
            </w:rPr>
            <w:fldChar w:fldCharType="separate"/>
          </w:r>
          <w:r>
            <w:rPr>
              <w:sz w:val="16"/>
              <w:szCs w:val="16"/>
            </w:rPr>
            <w:instrText>7/2/2020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7/2/2020</w:t>
          </w:r>
          <w:r w:rsidRPr="00130F37">
            <w:rPr>
              <w:sz w:val="16"/>
              <w:szCs w:val="16"/>
            </w:rPr>
            <w:fldChar w:fldCharType="end"/>
          </w:r>
        </w:p>
      </w:tc>
    </w:tr>
  </w:tbl>
  <w:p w:rsidR="001774B2" w:rsidRPr="00397BE8" w:rsidRDefault="001774B2" w:rsidP="00397BE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B2" w:rsidRPr="002B0EA5" w:rsidRDefault="001774B2" w:rsidP="00425543">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1774B2" w:rsidTr="00633F28">
      <w:tc>
        <w:tcPr>
          <w:tcW w:w="947" w:type="pct"/>
        </w:tcPr>
        <w:p w:rsidR="001774B2" w:rsidRDefault="001774B2" w:rsidP="002B0C56">
          <w:pPr>
            <w:spacing w:line="0" w:lineRule="atLeast"/>
            <w:rPr>
              <w:sz w:val="18"/>
            </w:rPr>
          </w:pPr>
        </w:p>
      </w:tc>
      <w:tc>
        <w:tcPr>
          <w:tcW w:w="3688" w:type="pct"/>
        </w:tcPr>
        <w:p w:rsidR="001774B2" w:rsidRDefault="001774B2" w:rsidP="002B0C5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Customs (International Obligations) Regulation 2015</w:t>
          </w:r>
          <w:r w:rsidRPr="007A1328">
            <w:rPr>
              <w:i/>
              <w:sz w:val="18"/>
            </w:rPr>
            <w:fldChar w:fldCharType="end"/>
          </w:r>
        </w:p>
      </w:tc>
      <w:tc>
        <w:tcPr>
          <w:tcW w:w="365" w:type="pct"/>
        </w:tcPr>
        <w:p w:rsidR="001774B2" w:rsidRDefault="001774B2" w:rsidP="002B0C5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54</w:t>
          </w:r>
          <w:r w:rsidRPr="00ED79B6">
            <w:rPr>
              <w:i/>
              <w:sz w:val="18"/>
            </w:rPr>
            <w:fldChar w:fldCharType="end"/>
          </w:r>
        </w:p>
      </w:tc>
    </w:tr>
  </w:tbl>
  <w:p w:rsidR="001774B2" w:rsidRPr="00ED79B6" w:rsidRDefault="001774B2" w:rsidP="00425543">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B2" w:rsidRPr="007B3B51" w:rsidRDefault="001774B2" w:rsidP="00397BE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774B2" w:rsidRPr="007B3B51" w:rsidTr="00633F28">
      <w:tc>
        <w:tcPr>
          <w:tcW w:w="854" w:type="pct"/>
        </w:tcPr>
        <w:p w:rsidR="001774B2" w:rsidRPr="007B3B51" w:rsidRDefault="001774B2" w:rsidP="00397BE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04F0A">
            <w:rPr>
              <w:i/>
              <w:noProof/>
              <w:sz w:val="16"/>
              <w:szCs w:val="16"/>
            </w:rPr>
            <w:t>50</w:t>
          </w:r>
          <w:r w:rsidRPr="007B3B51">
            <w:rPr>
              <w:i/>
              <w:sz w:val="16"/>
              <w:szCs w:val="16"/>
            </w:rPr>
            <w:fldChar w:fldCharType="end"/>
          </w:r>
        </w:p>
      </w:tc>
      <w:tc>
        <w:tcPr>
          <w:tcW w:w="3688" w:type="pct"/>
          <w:gridSpan w:val="3"/>
        </w:tcPr>
        <w:p w:rsidR="001774B2" w:rsidRPr="007B3B51" w:rsidRDefault="001774B2" w:rsidP="00397BE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04F0A">
            <w:rPr>
              <w:i/>
              <w:noProof/>
              <w:sz w:val="16"/>
              <w:szCs w:val="16"/>
            </w:rPr>
            <w:t>Customs (International Obligations) Regulation 2015</w:t>
          </w:r>
          <w:r w:rsidRPr="007B3B51">
            <w:rPr>
              <w:i/>
              <w:sz w:val="16"/>
              <w:szCs w:val="16"/>
            </w:rPr>
            <w:fldChar w:fldCharType="end"/>
          </w:r>
        </w:p>
      </w:tc>
      <w:tc>
        <w:tcPr>
          <w:tcW w:w="458" w:type="pct"/>
        </w:tcPr>
        <w:p w:rsidR="001774B2" w:rsidRPr="007B3B51" w:rsidRDefault="001774B2" w:rsidP="00397BE8">
          <w:pPr>
            <w:jc w:val="right"/>
            <w:rPr>
              <w:sz w:val="16"/>
              <w:szCs w:val="16"/>
            </w:rPr>
          </w:pPr>
        </w:p>
      </w:tc>
    </w:tr>
    <w:tr w:rsidR="001774B2" w:rsidRPr="0055472E" w:rsidTr="00633F28">
      <w:tc>
        <w:tcPr>
          <w:tcW w:w="1499" w:type="pct"/>
          <w:gridSpan w:val="2"/>
        </w:tcPr>
        <w:p w:rsidR="001774B2" w:rsidRPr="0055472E" w:rsidRDefault="001774B2" w:rsidP="00397BE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7</w:t>
          </w:r>
          <w:r w:rsidRPr="0055472E">
            <w:rPr>
              <w:sz w:val="16"/>
              <w:szCs w:val="16"/>
            </w:rPr>
            <w:fldChar w:fldCharType="end"/>
          </w:r>
        </w:p>
      </w:tc>
      <w:tc>
        <w:tcPr>
          <w:tcW w:w="1999" w:type="pct"/>
        </w:tcPr>
        <w:p w:rsidR="001774B2" w:rsidRPr="0055472E" w:rsidRDefault="001774B2" w:rsidP="00397BE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"d/M/yyyy"  </w:instrText>
          </w:r>
          <w:r w:rsidRPr="0055472E">
            <w:rPr>
              <w:sz w:val="16"/>
              <w:szCs w:val="16"/>
            </w:rPr>
            <w:fldChar w:fldCharType="separate"/>
          </w:r>
          <w:r>
            <w:rPr>
              <w:sz w:val="16"/>
              <w:szCs w:val="16"/>
            </w:rPr>
            <w:t>17/1/2020</w:t>
          </w:r>
          <w:r w:rsidRPr="0055472E">
            <w:rPr>
              <w:sz w:val="16"/>
              <w:szCs w:val="16"/>
            </w:rPr>
            <w:fldChar w:fldCharType="end"/>
          </w:r>
        </w:p>
      </w:tc>
      <w:tc>
        <w:tcPr>
          <w:tcW w:w="1502" w:type="pct"/>
          <w:gridSpan w:val="2"/>
        </w:tcPr>
        <w:p w:rsidR="001774B2" w:rsidRPr="0055472E" w:rsidRDefault="001774B2" w:rsidP="00397BE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7/02/2020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"d/M/yyyy" </w:instrText>
          </w:r>
          <w:r w:rsidRPr="0055472E">
            <w:rPr>
              <w:sz w:val="16"/>
              <w:szCs w:val="16"/>
            </w:rPr>
            <w:fldChar w:fldCharType="separate"/>
          </w:r>
          <w:r>
            <w:rPr>
              <w:sz w:val="16"/>
              <w:szCs w:val="16"/>
            </w:rPr>
            <w:instrText>7/2/2020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7/2/2020</w:t>
          </w:r>
          <w:r w:rsidRPr="0055472E">
            <w:rPr>
              <w:sz w:val="16"/>
              <w:szCs w:val="16"/>
            </w:rPr>
            <w:fldChar w:fldCharType="end"/>
          </w:r>
        </w:p>
      </w:tc>
    </w:tr>
  </w:tbl>
  <w:p w:rsidR="001774B2" w:rsidRPr="00397BE8" w:rsidRDefault="001774B2" w:rsidP="00397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4B2" w:rsidRDefault="001774B2" w:rsidP="00715914">
      <w:pPr>
        <w:spacing w:line="240" w:lineRule="auto"/>
      </w:pPr>
      <w:r>
        <w:separator/>
      </w:r>
    </w:p>
  </w:footnote>
  <w:footnote w:type="continuationSeparator" w:id="0">
    <w:p w:rsidR="001774B2" w:rsidRDefault="001774B2"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B2" w:rsidRDefault="001774B2" w:rsidP="00560D44">
    <w:pPr>
      <w:pStyle w:val="Header"/>
      <w:pBdr>
        <w:bottom w:val="single" w:sz="6" w:space="1" w:color="auto"/>
      </w:pBdr>
    </w:pPr>
  </w:p>
  <w:p w:rsidR="001774B2" w:rsidRDefault="001774B2" w:rsidP="00560D44">
    <w:pPr>
      <w:pStyle w:val="Header"/>
      <w:pBdr>
        <w:bottom w:val="single" w:sz="6" w:space="1" w:color="auto"/>
      </w:pBdr>
    </w:pPr>
  </w:p>
  <w:p w:rsidR="001774B2" w:rsidRPr="001E77D2" w:rsidRDefault="001774B2" w:rsidP="00560D44">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B2" w:rsidRPr="00D675F1" w:rsidRDefault="001774B2">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separate"/>
    </w:r>
    <w:r w:rsidR="00004F0A">
      <w:rPr>
        <w:noProof/>
        <w:sz w:val="20"/>
      </w:rPr>
      <w:t>Countries to which subsection 269TAC(5D) of the Act does not apply</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separate"/>
    </w:r>
    <w:r w:rsidR="00004F0A">
      <w:rPr>
        <w:b/>
        <w:noProof/>
        <w:sz w:val="20"/>
      </w:rPr>
      <w:t>Schedule 2</w:t>
    </w:r>
    <w:r w:rsidRPr="00D675F1">
      <w:rPr>
        <w:b/>
        <w:sz w:val="20"/>
      </w:rPr>
      <w:fldChar w:fldCharType="end"/>
    </w:r>
  </w:p>
  <w:p w:rsidR="001774B2" w:rsidRPr="00D675F1" w:rsidRDefault="001774B2">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end"/>
    </w:r>
  </w:p>
  <w:p w:rsidR="001774B2" w:rsidRPr="00D675F1" w:rsidRDefault="001774B2">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1774B2" w:rsidRPr="00D675F1" w:rsidRDefault="001774B2">
    <w:pPr>
      <w:jc w:val="right"/>
      <w:rPr>
        <w:b/>
      </w:rPr>
    </w:pPr>
  </w:p>
  <w:p w:rsidR="001774B2" w:rsidRPr="00D675F1" w:rsidRDefault="001774B2" w:rsidP="008672B4">
    <w:pPr>
      <w:pBdr>
        <w:bottom w:val="single" w:sz="6" w:space="1" w:color="auto"/>
      </w:pBdr>
      <w:spacing w:after="120"/>
      <w:jc w:val="right"/>
    </w:pPr>
    <w:r w:rsidRPr="00D675F1">
      <w:t xml:space="preserve">Clause </w:t>
    </w:r>
    <w:r w:rsidR="00004F0A">
      <w:fldChar w:fldCharType="begin"/>
    </w:r>
    <w:r w:rsidR="00004F0A">
      <w:instrText xml:space="preserve"> STYLEREF CharSectno </w:instrText>
    </w:r>
    <w:r w:rsidR="00004F0A">
      <w:fldChar w:fldCharType="separate"/>
    </w:r>
    <w:r w:rsidR="00004F0A">
      <w:rPr>
        <w:noProof/>
      </w:rPr>
      <w:t>1</w:t>
    </w:r>
    <w:r w:rsidR="00004F0A">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B2" w:rsidRDefault="001774B2"/>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B2" w:rsidRPr="007E528B" w:rsidRDefault="001774B2" w:rsidP="00397BE8">
    <w:pPr>
      <w:rPr>
        <w:sz w:val="26"/>
        <w:szCs w:val="26"/>
      </w:rPr>
    </w:pPr>
  </w:p>
  <w:p w:rsidR="001774B2" w:rsidRPr="00750516" w:rsidRDefault="001774B2" w:rsidP="00397BE8">
    <w:pPr>
      <w:rPr>
        <w:b/>
        <w:sz w:val="20"/>
      </w:rPr>
    </w:pPr>
    <w:r w:rsidRPr="00750516">
      <w:rPr>
        <w:b/>
        <w:sz w:val="20"/>
      </w:rPr>
      <w:t>Endnotes</w:t>
    </w:r>
  </w:p>
  <w:p w:rsidR="001774B2" w:rsidRPr="007A1328" w:rsidRDefault="001774B2" w:rsidP="00397BE8">
    <w:pPr>
      <w:rPr>
        <w:sz w:val="20"/>
      </w:rPr>
    </w:pPr>
  </w:p>
  <w:p w:rsidR="001774B2" w:rsidRPr="007A1328" w:rsidRDefault="001774B2" w:rsidP="00397BE8">
    <w:pPr>
      <w:rPr>
        <w:b/>
        <w:sz w:val="24"/>
      </w:rPr>
    </w:pPr>
  </w:p>
  <w:p w:rsidR="001774B2" w:rsidRPr="007E528B" w:rsidRDefault="001774B2" w:rsidP="00397BE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004F0A">
      <w:rPr>
        <w:noProof/>
        <w:szCs w:val="22"/>
      </w:rPr>
      <w:t>Endnote 4—Amendment history</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B2" w:rsidRPr="007E528B" w:rsidRDefault="001774B2" w:rsidP="00397BE8">
    <w:pPr>
      <w:jc w:val="right"/>
      <w:rPr>
        <w:sz w:val="26"/>
        <w:szCs w:val="26"/>
      </w:rPr>
    </w:pPr>
  </w:p>
  <w:p w:rsidR="001774B2" w:rsidRPr="00750516" w:rsidRDefault="001774B2" w:rsidP="00397BE8">
    <w:pPr>
      <w:jc w:val="right"/>
      <w:rPr>
        <w:b/>
        <w:sz w:val="20"/>
      </w:rPr>
    </w:pPr>
    <w:r w:rsidRPr="00750516">
      <w:rPr>
        <w:b/>
        <w:sz w:val="20"/>
      </w:rPr>
      <w:t>Endnotes</w:t>
    </w:r>
  </w:p>
  <w:p w:rsidR="001774B2" w:rsidRPr="007A1328" w:rsidRDefault="001774B2" w:rsidP="00397BE8">
    <w:pPr>
      <w:jc w:val="right"/>
      <w:rPr>
        <w:sz w:val="20"/>
      </w:rPr>
    </w:pPr>
  </w:p>
  <w:p w:rsidR="001774B2" w:rsidRPr="007A1328" w:rsidRDefault="001774B2" w:rsidP="00397BE8">
    <w:pPr>
      <w:jc w:val="right"/>
      <w:rPr>
        <w:b/>
        <w:sz w:val="24"/>
      </w:rPr>
    </w:pPr>
  </w:p>
  <w:p w:rsidR="001774B2" w:rsidRPr="007E528B" w:rsidRDefault="001774B2" w:rsidP="00397BE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004F0A">
      <w:rPr>
        <w:noProof/>
        <w:szCs w:val="22"/>
      </w:rPr>
      <w:t>Endnote 3—Legislation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B2" w:rsidRDefault="001774B2"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Pr>
        <w:b/>
        <w:noProof/>
        <w:sz w:val="20"/>
      </w:rPr>
      <w:t>Schedule 2</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Pr>
        <w:noProof/>
        <w:sz w:val="20"/>
      </w:rPr>
      <w:t>Countries to which subsection 269TAC(5D) of the Act does not apply</w:t>
    </w:r>
    <w:r>
      <w:rPr>
        <w:sz w:val="20"/>
      </w:rPr>
      <w:fldChar w:fldCharType="end"/>
    </w:r>
  </w:p>
  <w:p w:rsidR="001774B2" w:rsidRDefault="001774B2"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1774B2" w:rsidRPr="007A1328" w:rsidRDefault="001774B2"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1774B2" w:rsidRPr="007A1328" w:rsidRDefault="001774B2" w:rsidP="00715914">
    <w:pPr>
      <w:rPr>
        <w:b/>
        <w:sz w:val="24"/>
      </w:rPr>
    </w:pPr>
  </w:p>
  <w:p w:rsidR="001774B2" w:rsidRPr="007A1328" w:rsidRDefault="001774B2" w:rsidP="008672B4">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1</w:t>
    </w:r>
    <w:r w:rsidRPr="007A1328">
      <w:rPr>
        <w:sz w:val="24"/>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B2" w:rsidRPr="007A1328" w:rsidRDefault="001774B2"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Pr>
        <w:noProof/>
        <w:sz w:val="20"/>
      </w:rPr>
      <w:t>Countries to which subsection 269TAC(5D) of the Act does not apply</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Pr>
        <w:b/>
        <w:noProof/>
        <w:sz w:val="20"/>
      </w:rPr>
      <w:t>Schedule 2</w:t>
    </w:r>
    <w:r>
      <w:rPr>
        <w:b/>
        <w:sz w:val="20"/>
      </w:rPr>
      <w:fldChar w:fldCharType="end"/>
    </w:r>
  </w:p>
  <w:p w:rsidR="001774B2" w:rsidRPr="007A1328" w:rsidRDefault="001774B2"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1774B2" w:rsidRPr="007A1328" w:rsidRDefault="001774B2"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1774B2" w:rsidRPr="007A1328" w:rsidRDefault="001774B2" w:rsidP="00715914">
    <w:pPr>
      <w:jc w:val="right"/>
      <w:rPr>
        <w:b/>
        <w:sz w:val="24"/>
      </w:rPr>
    </w:pPr>
  </w:p>
  <w:p w:rsidR="001774B2" w:rsidRPr="007A1328" w:rsidRDefault="001774B2" w:rsidP="008672B4">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1</w:t>
    </w:r>
    <w:r w:rsidRPr="007A1328">
      <w:rPr>
        <w:sz w:val="24"/>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B2" w:rsidRPr="007A1328" w:rsidRDefault="001774B2"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B2" w:rsidRDefault="001774B2" w:rsidP="00560D44">
    <w:pPr>
      <w:pStyle w:val="Header"/>
      <w:pBdr>
        <w:bottom w:val="single" w:sz="4" w:space="1" w:color="auto"/>
      </w:pBdr>
    </w:pPr>
  </w:p>
  <w:p w:rsidR="001774B2" w:rsidRDefault="001774B2" w:rsidP="00560D44">
    <w:pPr>
      <w:pStyle w:val="Header"/>
      <w:pBdr>
        <w:bottom w:val="single" w:sz="4" w:space="1" w:color="auto"/>
      </w:pBdr>
    </w:pPr>
  </w:p>
  <w:p w:rsidR="001774B2" w:rsidRPr="001E77D2" w:rsidRDefault="001774B2" w:rsidP="00560D44">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B2" w:rsidRPr="005F1388" w:rsidRDefault="001774B2" w:rsidP="00560D4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B2" w:rsidRPr="00ED79B6" w:rsidRDefault="001774B2" w:rsidP="00425543">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B2" w:rsidRPr="00ED79B6" w:rsidRDefault="001774B2" w:rsidP="00425543">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B2" w:rsidRPr="007A1328" w:rsidRDefault="001774B2" w:rsidP="0042554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B2" w:rsidRDefault="001774B2" w:rsidP="0042554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774B2" w:rsidRDefault="001774B2" w:rsidP="00425543">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04F0A">
      <w:rPr>
        <w:b/>
        <w:noProof/>
        <w:sz w:val="20"/>
      </w:rPr>
      <w:t>Part 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04F0A">
      <w:rPr>
        <w:noProof/>
        <w:sz w:val="20"/>
      </w:rPr>
      <w:t>Anti-dumping duties</w:t>
    </w:r>
    <w:r>
      <w:rPr>
        <w:sz w:val="20"/>
      </w:rPr>
      <w:fldChar w:fldCharType="end"/>
    </w:r>
  </w:p>
  <w:p w:rsidR="001774B2" w:rsidRPr="007A1328" w:rsidRDefault="001774B2" w:rsidP="00425543">
    <w:pPr>
      <w:rPr>
        <w:sz w:val="20"/>
      </w:rPr>
    </w:pPr>
    <w:r>
      <w:rPr>
        <w:b/>
        <w:sz w:val="20"/>
      </w:rPr>
      <w:fldChar w:fldCharType="begin"/>
    </w:r>
    <w:r>
      <w:rPr>
        <w:b/>
        <w:sz w:val="20"/>
      </w:rPr>
      <w:instrText xml:space="preserve"> STYLEREF CharDivNo </w:instrText>
    </w:r>
    <w:r w:rsidR="00004F0A">
      <w:rPr>
        <w:b/>
        <w:sz w:val="20"/>
      </w:rPr>
      <w:fldChar w:fldCharType="separate"/>
    </w:r>
    <w:r w:rsidR="00004F0A">
      <w:rPr>
        <w:b/>
        <w:noProof/>
        <w:sz w:val="20"/>
      </w:rPr>
      <w:t>Division 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004F0A">
      <w:rPr>
        <w:sz w:val="20"/>
      </w:rPr>
      <w:fldChar w:fldCharType="separate"/>
    </w:r>
    <w:r w:rsidR="00004F0A">
      <w:rPr>
        <w:noProof/>
        <w:sz w:val="20"/>
      </w:rPr>
      <w:t>Normal value of goods</w:t>
    </w:r>
    <w:r>
      <w:rPr>
        <w:sz w:val="20"/>
      </w:rPr>
      <w:fldChar w:fldCharType="end"/>
    </w:r>
  </w:p>
  <w:p w:rsidR="001774B2" w:rsidRPr="007A1328" w:rsidRDefault="001774B2" w:rsidP="00425543">
    <w:pPr>
      <w:rPr>
        <w:b/>
        <w:sz w:val="24"/>
      </w:rPr>
    </w:pPr>
  </w:p>
  <w:p w:rsidR="001774B2" w:rsidRPr="007A1328" w:rsidRDefault="001774B2" w:rsidP="00425543">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04F0A">
      <w:rPr>
        <w:noProof/>
        <w:sz w:val="24"/>
      </w:rPr>
      <w:t>46</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B2" w:rsidRPr="007A1328" w:rsidRDefault="001774B2" w:rsidP="0042554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774B2" w:rsidRPr="007A1328" w:rsidRDefault="001774B2" w:rsidP="00425543">
    <w:pPr>
      <w:jc w:val="right"/>
      <w:rPr>
        <w:sz w:val="20"/>
      </w:rPr>
    </w:pPr>
    <w:r w:rsidRPr="007A1328">
      <w:rPr>
        <w:sz w:val="20"/>
      </w:rPr>
      <w:fldChar w:fldCharType="begin"/>
    </w:r>
    <w:r w:rsidRPr="007A1328">
      <w:rPr>
        <w:sz w:val="20"/>
      </w:rPr>
      <w:instrText xml:space="preserve"> STYLEREF CharPartText </w:instrText>
    </w:r>
    <w:r w:rsidR="00004F0A">
      <w:rPr>
        <w:sz w:val="20"/>
      </w:rPr>
      <w:fldChar w:fldCharType="separate"/>
    </w:r>
    <w:r w:rsidR="00004F0A">
      <w:rPr>
        <w:noProof/>
        <w:sz w:val="20"/>
      </w:rPr>
      <w:t>Transitional matters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004F0A">
      <w:rPr>
        <w:b/>
        <w:sz w:val="20"/>
      </w:rPr>
      <w:fldChar w:fldCharType="separate"/>
    </w:r>
    <w:r w:rsidR="00004F0A">
      <w:rPr>
        <w:b/>
        <w:noProof/>
        <w:sz w:val="20"/>
      </w:rPr>
      <w:t>Part 9</w:t>
    </w:r>
    <w:r>
      <w:rPr>
        <w:b/>
        <w:sz w:val="20"/>
      </w:rPr>
      <w:fldChar w:fldCharType="end"/>
    </w:r>
  </w:p>
  <w:p w:rsidR="001774B2" w:rsidRPr="007A1328" w:rsidRDefault="001774B2" w:rsidP="00425543">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1774B2" w:rsidRPr="007A1328" w:rsidRDefault="001774B2" w:rsidP="00425543">
    <w:pPr>
      <w:jc w:val="right"/>
      <w:rPr>
        <w:b/>
        <w:sz w:val="24"/>
      </w:rPr>
    </w:pPr>
  </w:p>
  <w:p w:rsidR="001774B2" w:rsidRPr="007A1328" w:rsidRDefault="001774B2" w:rsidP="00425543">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04F0A">
      <w:rPr>
        <w:noProof/>
        <w:sz w:val="24"/>
      </w:rPr>
      <w:t>49</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B2" w:rsidRPr="00D675F1" w:rsidRDefault="001774B2">
    <w:pPr>
      <w:rPr>
        <w:sz w:val="20"/>
      </w:rPr>
    </w:pPr>
    <w:r w:rsidRPr="00D675F1">
      <w:rPr>
        <w:b/>
        <w:sz w:val="20"/>
      </w:rPr>
      <w:fldChar w:fldCharType="begin"/>
    </w:r>
    <w:r w:rsidRPr="00D675F1">
      <w:rPr>
        <w:b/>
        <w:sz w:val="20"/>
      </w:rPr>
      <w:instrText xml:space="preserve"> STYLEREF CharChapNo </w:instrText>
    </w:r>
    <w:r w:rsidRPr="00D675F1">
      <w:rPr>
        <w:b/>
        <w:sz w:val="20"/>
      </w:rPr>
      <w:fldChar w:fldCharType="separate"/>
    </w:r>
    <w:r w:rsidR="00004F0A">
      <w:rPr>
        <w:b/>
        <w:noProof/>
        <w:sz w:val="20"/>
      </w:rPr>
      <w:t>Schedule 2</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separate"/>
    </w:r>
    <w:r w:rsidR="00004F0A">
      <w:rPr>
        <w:noProof/>
        <w:sz w:val="20"/>
      </w:rPr>
      <w:t>Countries to which subsection 269TAC(5D) of the Act does not apply</w:t>
    </w:r>
    <w:r w:rsidRPr="00D675F1">
      <w:rPr>
        <w:sz w:val="20"/>
      </w:rPr>
      <w:fldChar w:fldCharType="end"/>
    </w:r>
  </w:p>
  <w:p w:rsidR="001774B2" w:rsidRPr="00D675F1" w:rsidRDefault="001774B2">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end"/>
    </w:r>
  </w:p>
  <w:p w:rsidR="001774B2" w:rsidRPr="00D675F1" w:rsidRDefault="001774B2">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1774B2" w:rsidRPr="00D675F1" w:rsidRDefault="001774B2">
    <w:pPr>
      <w:rPr>
        <w:b/>
      </w:rPr>
    </w:pPr>
  </w:p>
  <w:p w:rsidR="001774B2" w:rsidRPr="00D675F1" w:rsidRDefault="001774B2" w:rsidP="008672B4">
    <w:pPr>
      <w:pBdr>
        <w:bottom w:val="single" w:sz="6" w:space="1" w:color="auto"/>
      </w:pBdr>
      <w:spacing w:after="120"/>
    </w:pPr>
    <w:r w:rsidRPr="00D675F1">
      <w:t xml:space="preserve">Clause </w:t>
    </w:r>
    <w:r w:rsidR="00004F0A">
      <w:fldChar w:fldCharType="begin"/>
    </w:r>
    <w:r w:rsidR="00004F0A">
      <w:instrText xml:space="preserve"> STYLEREF CharSectno </w:instrText>
    </w:r>
    <w:r w:rsidR="00004F0A">
      <w:fldChar w:fldCharType="separate"/>
    </w:r>
    <w:r w:rsidR="00004F0A">
      <w:rPr>
        <w:noProof/>
      </w:rPr>
      <w:t>1</w:t>
    </w:r>
    <w:r w:rsidR="00004F0A">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4DC258D"/>
    <w:multiLevelType w:val="hybridMultilevel"/>
    <w:tmpl w:val="91DAEC50"/>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nsid w:val="42E8032A"/>
    <w:multiLevelType w:val="hybridMultilevel"/>
    <w:tmpl w:val="24D8D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04D51C0"/>
    <w:multiLevelType w:val="hybridMultilevel"/>
    <w:tmpl w:val="0AB04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8325A24"/>
    <w:multiLevelType w:val="hybridMultilevel"/>
    <w:tmpl w:val="AFD4CE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C7854D0"/>
    <w:multiLevelType w:val="hybridMultilevel"/>
    <w:tmpl w:val="0F76A700"/>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4"/>
  </w:num>
  <w:num w:numId="15">
    <w:abstractNumId w:val="16"/>
  </w:num>
  <w:num w:numId="16">
    <w:abstractNumId w:val="13"/>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53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C63"/>
    <w:rsid w:val="000019A2"/>
    <w:rsid w:val="00004B12"/>
    <w:rsid w:val="00004F0A"/>
    <w:rsid w:val="000063E0"/>
    <w:rsid w:val="000100DD"/>
    <w:rsid w:val="000110F2"/>
    <w:rsid w:val="0001294E"/>
    <w:rsid w:val="000136AF"/>
    <w:rsid w:val="000167B1"/>
    <w:rsid w:val="0002259E"/>
    <w:rsid w:val="0003379C"/>
    <w:rsid w:val="00034097"/>
    <w:rsid w:val="000345EC"/>
    <w:rsid w:val="0004323C"/>
    <w:rsid w:val="00043E15"/>
    <w:rsid w:val="0005348C"/>
    <w:rsid w:val="00053EA5"/>
    <w:rsid w:val="00055B92"/>
    <w:rsid w:val="00057C37"/>
    <w:rsid w:val="00060BBA"/>
    <w:rsid w:val="00060E02"/>
    <w:rsid w:val="000611AF"/>
    <w:rsid w:val="00061256"/>
    <w:rsid w:val="000614BF"/>
    <w:rsid w:val="000631AF"/>
    <w:rsid w:val="000646ED"/>
    <w:rsid w:val="00065D08"/>
    <w:rsid w:val="000660D9"/>
    <w:rsid w:val="000666FB"/>
    <w:rsid w:val="000700F1"/>
    <w:rsid w:val="00070F89"/>
    <w:rsid w:val="00072606"/>
    <w:rsid w:val="000726C8"/>
    <w:rsid w:val="00073E62"/>
    <w:rsid w:val="00074D25"/>
    <w:rsid w:val="00080A35"/>
    <w:rsid w:val="00086B16"/>
    <w:rsid w:val="00087E52"/>
    <w:rsid w:val="00087F72"/>
    <w:rsid w:val="000900A5"/>
    <w:rsid w:val="00091FD8"/>
    <w:rsid w:val="00094BE6"/>
    <w:rsid w:val="00096479"/>
    <w:rsid w:val="00097C35"/>
    <w:rsid w:val="000A1640"/>
    <w:rsid w:val="000A1D00"/>
    <w:rsid w:val="000A1D0D"/>
    <w:rsid w:val="000A2659"/>
    <w:rsid w:val="000A578E"/>
    <w:rsid w:val="000A6C6A"/>
    <w:rsid w:val="000B37D0"/>
    <w:rsid w:val="000B5B53"/>
    <w:rsid w:val="000B60D0"/>
    <w:rsid w:val="000B64CE"/>
    <w:rsid w:val="000B7544"/>
    <w:rsid w:val="000C3931"/>
    <w:rsid w:val="000C4FB7"/>
    <w:rsid w:val="000D05EF"/>
    <w:rsid w:val="000D32FD"/>
    <w:rsid w:val="000D3458"/>
    <w:rsid w:val="000D3D71"/>
    <w:rsid w:val="000D4A3D"/>
    <w:rsid w:val="000D69F5"/>
    <w:rsid w:val="000D6E7B"/>
    <w:rsid w:val="000D7CD6"/>
    <w:rsid w:val="000E2261"/>
    <w:rsid w:val="000E4706"/>
    <w:rsid w:val="000E4DF3"/>
    <w:rsid w:val="000E5263"/>
    <w:rsid w:val="000F1424"/>
    <w:rsid w:val="000F21C1"/>
    <w:rsid w:val="000F3261"/>
    <w:rsid w:val="000F450C"/>
    <w:rsid w:val="000F7D8C"/>
    <w:rsid w:val="00103B58"/>
    <w:rsid w:val="001041F4"/>
    <w:rsid w:val="0010745C"/>
    <w:rsid w:val="00112C34"/>
    <w:rsid w:val="001135E3"/>
    <w:rsid w:val="0011412D"/>
    <w:rsid w:val="00116547"/>
    <w:rsid w:val="00116E67"/>
    <w:rsid w:val="001209CE"/>
    <w:rsid w:val="00121963"/>
    <w:rsid w:val="00121EB8"/>
    <w:rsid w:val="001234E2"/>
    <w:rsid w:val="00124BF6"/>
    <w:rsid w:val="00126EB1"/>
    <w:rsid w:val="00130143"/>
    <w:rsid w:val="0013095F"/>
    <w:rsid w:val="00130970"/>
    <w:rsid w:val="001311FD"/>
    <w:rsid w:val="00132462"/>
    <w:rsid w:val="0013324F"/>
    <w:rsid w:val="001332D5"/>
    <w:rsid w:val="00135159"/>
    <w:rsid w:val="001400C9"/>
    <w:rsid w:val="00141761"/>
    <w:rsid w:val="00144D6E"/>
    <w:rsid w:val="0014542C"/>
    <w:rsid w:val="0014543F"/>
    <w:rsid w:val="00146042"/>
    <w:rsid w:val="00146C83"/>
    <w:rsid w:val="001475B8"/>
    <w:rsid w:val="00152B22"/>
    <w:rsid w:val="00152B50"/>
    <w:rsid w:val="001547F7"/>
    <w:rsid w:val="00154984"/>
    <w:rsid w:val="001575D0"/>
    <w:rsid w:val="0016125C"/>
    <w:rsid w:val="00162151"/>
    <w:rsid w:val="00166C2F"/>
    <w:rsid w:val="00171166"/>
    <w:rsid w:val="00171A98"/>
    <w:rsid w:val="00173BB9"/>
    <w:rsid w:val="00174DDE"/>
    <w:rsid w:val="00174FB3"/>
    <w:rsid w:val="00175882"/>
    <w:rsid w:val="001774B2"/>
    <w:rsid w:val="00190377"/>
    <w:rsid w:val="00190731"/>
    <w:rsid w:val="00190C3C"/>
    <w:rsid w:val="00190CCB"/>
    <w:rsid w:val="00192D25"/>
    <w:rsid w:val="001939E1"/>
    <w:rsid w:val="00195382"/>
    <w:rsid w:val="00196A91"/>
    <w:rsid w:val="001A0297"/>
    <w:rsid w:val="001A125B"/>
    <w:rsid w:val="001A1F44"/>
    <w:rsid w:val="001A3379"/>
    <w:rsid w:val="001A70CD"/>
    <w:rsid w:val="001A7E70"/>
    <w:rsid w:val="001B00F9"/>
    <w:rsid w:val="001B1E94"/>
    <w:rsid w:val="001B39BC"/>
    <w:rsid w:val="001B693A"/>
    <w:rsid w:val="001B76B1"/>
    <w:rsid w:val="001C5F34"/>
    <w:rsid w:val="001C6566"/>
    <w:rsid w:val="001C69C4"/>
    <w:rsid w:val="001D0F37"/>
    <w:rsid w:val="001D1C98"/>
    <w:rsid w:val="001D37EF"/>
    <w:rsid w:val="001D5F8C"/>
    <w:rsid w:val="001D5F9B"/>
    <w:rsid w:val="001D6742"/>
    <w:rsid w:val="001D7DA4"/>
    <w:rsid w:val="001E3590"/>
    <w:rsid w:val="001E3E0B"/>
    <w:rsid w:val="001E57FF"/>
    <w:rsid w:val="001E7407"/>
    <w:rsid w:val="001F0697"/>
    <w:rsid w:val="001F0A98"/>
    <w:rsid w:val="001F4AF7"/>
    <w:rsid w:val="001F5649"/>
    <w:rsid w:val="001F5D5E"/>
    <w:rsid w:val="001F5E05"/>
    <w:rsid w:val="001F6219"/>
    <w:rsid w:val="002007CA"/>
    <w:rsid w:val="002052DF"/>
    <w:rsid w:val="00206D85"/>
    <w:rsid w:val="00207536"/>
    <w:rsid w:val="00207D47"/>
    <w:rsid w:val="0021030C"/>
    <w:rsid w:val="002121CF"/>
    <w:rsid w:val="0021312E"/>
    <w:rsid w:val="002143EA"/>
    <w:rsid w:val="00214D06"/>
    <w:rsid w:val="00215881"/>
    <w:rsid w:val="002226E6"/>
    <w:rsid w:val="00223CB2"/>
    <w:rsid w:val="00223DFD"/>
    <w:rsid w:val="00224163"/>
    <w:rsid w:val="002244F2"/>
    <w:rsid w:val="0023028C"/>
    <w:rsid w:val="002348CF"/>
    <w:rsid w:val="002368B9"/>
    <w:rsid w:val="0024010F"/>
    <w:rsid w:val="00240749"/>
    <w:rsid w:val="00241E2B"/>
    <w:rsid w:val="00242364"/>
    <w:rsid w:val="002433B9"/>
    <w:rsid w:val="00245AFC"/>
    <w:rsid w:val="00246563"/>
    <w:rsid w:val="00246F30"/>
    <w:rsid w:val="00247E59"/>
    <w:rsid w:val="0025368D"/>
    <w:rsid w:val="002557C4"/>
    <w:rsid w:val="002564A4"/>
    <w:rsid w:val="00256ED5"/>
    <w:rsid w:val="00257177"/>
    <w:rsid w:val="00261029"/>
    <w:rsid w:val="00261EC0"/>
    <w:rsid w:val="002624EB"/>
    <w:rsid w:val="00262F51"/>
    <w:rsid w:val="00264518"/>
    <w:rsid w:val="00272EDA"/>
    <w:rsid w:val="0027308E"/>
    <w:rsid w:val="00274863"/>
    <w:rsid w:val="0027778C"/>
    <w:rsid w:val="00281723"/>
    <w:rsid w:val="00285644"/>
    <w:rsid w:val="00287C6D"/>
    <w:rsid w:val="00291844"/>
    <w:rsid w:val="0029198D"/>
    <w:rsid w:val="002922FC"/>
    <w:rsid w:val="00297ECB"/>
    <w:rsid w:val="002A16E5"/>
    <w:rsid w:val="002A1C7B"/>
    <w:rsid w:val="002A33FD"/>
    <w:rsid w:val="002A5772"/>
    <w:rsid w:val="002B0C56"/>
    <w:rsid w:val="002B0EA5"/>
    <w:rsid w:val="002B1BCB"/>
    <w:rsid w:val="002B7B38"/>
    <w:rsid w:val="002C10AC"/>
    <w:rsid w:val="002C4CDA"/>
    <w:rsid w:val="002D043A"/>
    <w:rsid w:val="002D0DC0"/>
    <w:rsid w:val="002D2305"/>
    <w:rsid w:val="002D23D2"/>
    <w:rsid w:val="002D6224"/>
    <w:rsid w:val="002D634C"/>
    <w:rsid w:val="002D7037"/>
    <w:rsid w:val="002D7EDD"/>
    <w:rsid w:val="002E24EC"/>
    <w:rsid w:val="002E2AE4"/>
    <w:rsid w:val="002E4CB9"/>
    <w:rsid w:val="002E5AE3"/>
    <w:rsid w:val="002E74AB"/>
    <w:rsid w:val="002E759E"/>
    <w:rsid w:val="002F3D8F"/>
    <w:rsid w:val="002F5DE4"/>
    <w:rsid w:val="002F7ACF"/>
    <w:rsid w:val="002F7C4F"/>
    <w:rsid w:val="0030037F"/>
    <w:rsid w:val="003004A2"/>
    <w:rsid w:val="0030143E"/>
    <w:rsid w:val="00302981"/>
    <w:rsid w:val="00306636"/>
    <w:rsid w:val="003074B7"/>
    <w:rsid w:val="00314B61"/>
    <w:rsid w:val="00315324"/>
    <w:rsid w:val="003219DE"/>
    <w:rsid w:val="003229CD"/>
    <w:rsid w:val="003242BD"/>
    <w:rsid w:val="003278F2"/>
    <w:rsid w:val="00334C11"/>
    <w:rsid w:val="003353EB"/>
    <w:rsid w:val="00336C84"/>
    <w:rsid w:val="00336D9E"/>
    <w:rsid w:val="00340A95"/>
    <w:rsid w:val="003415D3"/>
    <w:rsid w:val="00350131"/>
    <w:rsid w:val="00352B0F"/>
    <w:rsid w:val="0035551B"/>
    <w:rsid w:val="00360408"/>
    <w:rsid w:val="00360459"/>
    <w:rsid w:val="0036049D"/>
    <w:rsid w:val="003607EC"/>
    <w:rsid w:val="00362257"/>
    <w:rsid w:val="00362F04"/>
    <w:rsid w:val="00366AF9"/>
    <w:rsid w:val="003677DF"/>
    <w:rsid w:val="0037125A"/>
    <w:rsid w:val="0037202C"/>
    <w:rsid w:val="00372C84"/>
    <w:rsid w:val="00372FAD"/>
    <w:rsid w:val="00373302"/>
    <w:rsid w:val="00373A16"/>
    <w:rsid w:val="00376DFC"/>
    <w:rsid w:val="0038061E"/>
    <w:rsid w:val="00380BA6"/>
    <w:rsid w:val="0038268D"/>
    <w:rsid w:val="00383E44"/>
    <w:rsid w:val="00395212"/>
    <w:rsid w:val="00397A08"/>
    <w:rsid w:val="00397BE8"/>
    <w:rsid w:val="003A46FA"/>
    <w:rsid w:val="003A6F5C"/>
    <w:rsid w:val="003A7A9E"/>
    <w:rsid w:val="003A7BB5"/>
    <w:rsid w:val="003B0841"/>
    <w:rsid w:val="003B50CE"/>
    <w:rsid w:val="003C17AC"/>
    <w:rsid w:val="003C1C5D"/>
    <w:rsid w:val="003C1E93"/>
    <w:rsid w:val="003C3EBF"/>
    <w:rsid w:val="003C4683"/>
    <w:rsid w:val="003C7AC9"/>
    <w:rsid w:val="003D0BFE"/>
    <w:rsid w:val="003D3015"/>
    <w:rsid w:val="003D5700"/>
    <w:rsid w:val="003E213D"/>
    <w:rsid w:val="003E253B"/>
    <w:rsid w:val="003E2AA5"/>
    <w:rsid w:val="003E41F3"/>
    <w:rsid w:val="003F06A9"/>
    <w:rsid w:val="003F3EE4"/>
    <w:rsid w:val="003F4A1F"/>
    <w:rsid w:val="00404707"/>
    <w:rsid w:val="004057E7"/>
    <w:rsid w:val="00406E41"/>
    <w:rsid w:val="00406E71"/>
    <w:rsid w:val="00407007"/>
    <w:rsid w:val="00410C33"/>
    <w:rsid w:val="004116CD"/>
    <w:rsid w:val="00414539"/>
    <w:rsid w:val="00416AFB"/>
    <w:rsid w:val="004172DB"/>
    <w:rsid w:val="00417EB9"/>
    <w:rsid w:val="00421C54"/>
    <w:rsid w:val="00421DE2"/>
    <w:rsid w:val="00422464"/>
    <w:rsid w:val="004231E8"/>
    <w:rsid w:val="004234B5"/>
    <w:rsid w:val="00424CA9"/>
    <w:rsid w:val="00425543"/>
    <w:rsid w:val="00425657"/>
    <w:rsid w:val="00435129"/>
    <w:rsid w:val="00435EEF"/>
    <w:rsid w:val="00441592"/>
    <w:rsid w:val="0044291A"/>
    <w:rsid w:val="00444DB4"/>
    <w:rsid w:val="004474F0"/>
    <w:rsid w:val="004475FA"/>
    <w:rsid w:val="00447DB7"/>
    <w:rsid w:val="00452420"/>
    <w:rsid w:val="004529EC"/>
    <w:rsid w:val="00454E18"/>
    <w:rsid w:val="004607C6"/>
    <w:rsid w:val="00463136"/>
    <w:rsid w:val="00465B40"/>
    <w:rsid w:val="0046778C"/>
    <w:rsid w:val="00467E60"/>
    <w:rsid w:val="00470062"/>
    <w:rsid w:val="00473273"/>
    <w:rsid w:val="0047360C"/>
    <w:rsid w:val="00473D68"/>
    <w:rsid w:val="00473EF6"/>
    <w:rsid w:val="00477BE4"/>
    <w:rsid w:val="00485937"/>
    <w:rsid w:val="00486251"/>
    <w:rsid w:val="004872EA"/>
    <w:rsid w:val="00487759"/>
    <w:rsid w:val="00490BE5"/>
    <w:rsid w:val="00491C02"/>
    <w:rsid w:val="00492EC5"/>
    <w:rsid w:val="0049536B"/>
    <w:rsid w:val="00496F97"/>
    <w:rsid w:val="004A18A4"/>
    <w:rsid w:val="004A1DC4"/>
    <w:rsid w:val="004A3E02"/>
    <w:rsid w:val="004B1DA6"/>
    <w:rsid w:val="004B2928"/>
    <w:rsid w:val="004B2B45"/>
    <w:rsid w:val="004C3150"/>
    <w:rsid w:val="004C380F"/>
    <w:rsid w:val="004C5ED6"/>
    <w:rsid w:val="004C6109"/>
    <w:rsid w:val="004C7705"/>
    <w:rsid w:val="004D0790"/>
    <w:rsid w:val="004D1E9A"/>
    <w:rsid w:val="004D5310"/>
    <w:rsid w:val="004D6216"/>
    <w:rsid w:val="004D6520"/>
    <w:rsid w:val="004E3FAB"/>
    <w:rsid w:val="004E478D"/>
    <w:rsid w:val="004E7BEC"/>
    <w:rsid w:val="004F17D5"/>
    <w:rsid w:val="004F1934"/>
    <w:rsid w:val="004F2208"/>
    <w:rsid w:val="004F2F5E"/>
    <w:rsid w:val="004F3179"/>
    <w:rsid w:val="004F3ABF"/>
    <w:rsid w:val="004F4B72"/>
    <w:rsid w:val="005023CF"/>
    <w:rsid w:val="00504DD3"/>
    <w:rsid w:val="0050600B"/>
    <w:rsid w:val="00507043"/>
    <w:rsid w:val="005076CC"/>
    <w:rsid w:val="00511686"/>
    <w:rsid w:val="00514278"/>
    <w:rsid w:val="00514CFD"/>
    <w:rsid w:val="00515F61"/>
    <w:rsid w:val="00516068"/>
    <w:rsid w:val="00516B8D"/>
    <w:rsid w:val="00516CD6"/>
    <w:rsid w:val="005175A2"/>
    <w:rsid w:val="00521EEC"/>
    <w:rsid w:val="005253D0"/>
    <w:rsid w:val="00531822"/>
    <w:rsid w:val="00535657"/>
    <w:rsid w:val="005356D4"/>
    <w:rsid w:val="005361F1"/>
    <w:rsid w:val="00537FBC"/>
    <w:rsid w:val="00537FF5"/>
    <w:rsid w:val="00543B60"/>
    <w:rsid w:val="0054525E"/>
    <w:rsid w:val="005463BE"/>
    <w:rsid w:val="00550135"/>
    <w:rsid w:val="005501CF"/>
    <w:rsid w:val="0055523D"/>
    <w:rsid w:val="00556C90"/>
    <w:rsid w:val="00560D44"/>
    <w:rsid w:val="0056187F"/>
    <w:rsid w:val="00563E85"/>
    <w:rsid w:val="00564510"/>
    <w:rsid w:val="00572AA7"/>
    <w:rsid w:val="00572ED3"/>
    <w:rsid w:val="00575519"/>
    <w:rsid w:val="0057691E"/>
    <w:rsid w:val="0058092F"/>
    <w:rsid w:val="00584811"/>
    <w:rsid w:val="0058618A"/>
    <w:rsid w:val="005932E5"/>
    <w:rsid w:val="00593AA6"/>
    <w:rsid w:val="00594161"/>
    <w:rsid w:val="005941BA"/>
    <w:rsid w:val="00594749"/>
    <w:rsid w:val="00596A5F"/>
    <w:rsid w:val="0059723F"/>
    <w:rsid w:val="005A1DB7"/>
    <w:rsid w:val="005A37E4"/>
    <w:rsid w:val="005A3F82"/>
    <w:rsid w:val="005A5B3A"/>
    <w:rsid w:val="005A7899"/>
    <w:rsid w:val="005A7BFE"/>
    <w:rsid w:val="005A7C74"/>
    <w:rsid w:val="005B0152"/>
    <w:rsid w:val="005B0F8E"/>
    <w:rsid w:val="005B1D18"/>
    <w:rsid w:val="005B249C"/>
    <w:rsid w:val="005B4067"/>
    <w:rsid w:val="005B549A"/>
    <w:rsid w:val="005B5F17"/>
    <w:rsid w:val="005B5F42"/>
    <w:rsid w:val="005B639C"/>
    <w:rsid w:val="005C0DF2"/>
    <w:rsid w:val="005C10B7"/>
    <w:rsid w:val="005C3F41"/>
    <w:rsid w:val="005D0D73"/>
    <w:rsid w:val="005D1AFC"/>
    <w:rsid w:val="005D2D09"/>
    <w:rsid w:val="005D53FE"/>
    <w:rsid w:val="005E0C91"/>
    <w:rsid w:val="005E6593"/>
    <w:rsid w:val="005E66FD"/>
    <w:rsid w:val="005E78C0"/>
    <w:rsid w:val="005F2AC7"/>
    <w:rsid w:val="005F2EFE"/>
    <w:rsid w:val="005F61C2"/>
    <w:rsid w:val="005F6B71"/>
    <w:rsid w:val="00600219"/>
    <w:rsid w:val="00600901"/>
    <w:rsid w:val="00600A4C"/>
    <w:rsid w:val="00602FBB"/>
    <w:rsid w:val="00617448"/>
    <w:rsid w:val="00620DCF"/>
    <w:rsid w:val="006231AE"/>
    <w:rsid w:val="006245C2"/>
    <w:rsid w:val="006245ED"/>
    <w:rsid w:val="00633F28"/>
    <w:rsid w:val="006342F5"/>
    <w:rsid w:val="006356A7"/>
    <w:rsid w:val="00637773"/>
    <w:rsid w:val="00640AA2"/>
    <w:rsid w:val="006413D5"/>
    <w:rsid w:val="006433CC"/>
    <w:rsid w:val="006442D3"/>
    <w:rsid w:val="006449B8"/>
    <w:rsid w:val="006475DA"/>
    <w:rsid w:val="006518AD"/>
    <w:rsid w:val="00652899"/>
    <w:rsid w:val="006556A4"/>
    <w:rsid w:val="00656434"/>
    <w:rsid w:val="00663620"/>
    <w:rsid w:val="0066760D"/>
    <w:rsid w:val="00674601"/>
    <w:rsid w:val="00675D61"/>
    <w:rsid w:val="00677CC2"/>
    <w:rsid w:val="00680EEF"/>
    <w:rsid w:val="00681DB0"/>
    <w:rsid w:val="006851B2"/>
    <w:rsid w:val="006855F8"/>
    <w:rsid w:val="006905DE"/>
    <w:rsid w:val="00691059"/>
    <w:rsid w:val="0069207B"/>
    <w:rsid w:val="0069219B"/>
    <w:rsid w:val="0069220E"/>
    <w:rsid w:val="00692481"/>
    <w:rsid w:val="006929DE"/>
    <w:rsid w:val="00697E3C"/>
    <w:rsid w:val="006A0B6C"/>
    <w:rsid w:val="006A175D"/>
    <w:rsid w:val="006B29DF"/>
    <w:rsid w:val="006B7817"/>
    <w:rsid w:val="006C1B18"/>
    <w:rsid w:val="006C7F8C"/>
    <w:rsid w:val="006D02BD"/>
    <w:rsid w:val="006D1415"/>
    <w:rsid w:val="006D2384"/>
    <w:rsid w:val="006D4582"/>
    <w:rsid w:val="006D4616"/>
    <w:rsid w:val="006D54DF"/>
    <w:rsid w:val="006D60F7"/>
    <w:rsid w:val="006D7D18"/>
    <w:rsid w:val="006E14B3"/>
    <w:rsid w:val="006E39CB"/>
    <w:rsid w:val="006E5800"/>
    <w:rsid w:val="006E59E2"/>
    <w:rsid w:val="006F118D"/>
    <w:rsid w:val="006F122E"/>
    <w:rsid w:val="006F1EE3"/>
    <w:rsid w:val="006F318F"/>
    <w:rsid w:val="006F47C1"/>
    <w:rsid w:val="006F5D31"/>
    <w:rsid w:val="00700B2C"/>
    <w:rsid w:val="0070124D"/>
    <w:rsid w:val="0070323D"/>
    <w:rsid w:val="00703FA0"/>
    <w:rsid w:val="007040D9"/>
    <w:rsid w:val="00713084"/>
    <w:rsid w:val="00715332"/>
    <w:rsid w:val="00715914"/>
    <w:rsid w:val="007169B0"/>
    <w:rsid w:val="00723627"/>
    <w:rsid w:val="00723802"/>
    <w:rsid w:val="0072589A"/>
    <w:rsid w:val="00730354"/>
    <w:rsid w:val="00731E00"/>
    <w:rsid w:val="007335E0"/>
    <w:rsid w:val="00733FBB"/>
    <w:rsid w:val="0073432C"/>
    <w:rsid w:val="00735C8F"/>
    <w:rsid w:val="007440B7"/>
    <w:rsid w:val="00747174"/>
    <w:rsid w:val="007500D4"/>
    <w:rsid w:val="007502CE"/>
    <w:rsid w:val="00751A4A"/>
    <w:rsid w:val="007539E0"/>
    <w:rsid w:val="00754578"/>
    <w:rsid w:val="007553B3"/>
    <w:rsid w:val="00755F58"/>
    <w:rsid w:val="007562F5"/>
    <w:rsid w:val="00757EB6"/>
    <w:rsid w:val="00763728"/>
    <w:rsid w:val="00763D59"/>
    <w:rsid w:val="00766770"/>
    <w:rsid w:val="007668E2"/>
    <w:rsid w:val="00766B45"/>
    <w:rsid w:val="00767686"/>
    <w:rsid w:val="007712F6"/>
    <w:rsid w:val="007715C9"/>
    <w:rsid w:val="007717ED"/>
    <w:rsid w:val="0077248A"/>
    <w:rsid w:val="0077437C"/>
    <w:rsid w:val="00774EDD"/>
    <w:rsid w:val="007757EC"/>
    <w:rsid w:val="007815D8"/>
    <w:rsid w:val="00782841"/>
    <w:rsid w:val="0078309D"/>
    <w:rsid w:val="00784D19"/>
    <w:rsid w:val="00786810"/>
    <w:rsid w:val="00787DB2"/>
    <w:rsid w:val="00787DCF"/>
    <w:rsid w:val="00793606"/>
    <w:rsid w:val="00795964"/>
    <w:rsid w:val="00797782"/>
    <w:rsid w:val="007A2B05"/>
    <w:rsid w:val="007A45FA"/>
    <w:rsid w:val="007A6816"/>
    <w:rsid w:val="007B174E"/>
    <w:rsid w:val="007B42D2"/>
    <w:rsid w:val="007B75A7"/>
    <w:rsid w:val="007C25A1"/>
    <w:rsid w:val="007C2B64"/>
    <w:rsid w:val="007C3A5E"/>
    <w:rsid w:val="007C6766"/>
    <w:rsid w:val="007C6986"/>
    <w:rsid w:val="007D06A7"/>
    <w:rsid w:val="007D3C7C"/>
    <w:rsid w:val="007D519E"/>
    <w:rsid w:val="007D75E1"/>
    <w:rsid w:val="007E163D"/>
    <w:rsid w:val="007E18E7"/>
    <w:rsid w:val="007E44A8"/>
    <w:rsid w:val="007E5633"/>
    <w:rsid w:val="007F433D"/>
    <w:rsid w:val="00800054"/>
    <w:rsid w:val="008005FF"/>
    <w:rsid w:val="00811AA6"/>
    <w:rsid w:val="00811CC1"/>
    <w:rsid w:val="008147A6"/>
    <w:rsid w:val="00815B8C"/>
    <w:rsid w:val="00815BCA"/>
    <w:rsid w:val="00825C99"/>
    <w:rsid w:val="008261F8"/>
    <w:rsid w:val="00831CC8"/>
    <w:rsid w:val="00834585"/>
    <w:rsid w:val="00834B04"/>
    <w:rsid w:val="008470E6"/>
    <w:rsid w:val="008519A2"/>
    <w:rsid w:val="00851A04"/>
    <w:rsid w:val="00851BB5"/>
    <w:rsid w:val="0085365A"/>
    <w:rsid w:val="00856A31"/>
    <w:rsid w:val="00857124"/>
    <w:rsid w:val="00861091"/>
    <w:rsid w:val="008621A5"/>
    <w:rsid w:val="008672B4"/>
    <w:rsid w:val="0087268F"/>
    <w:rsid w:val="008732F6"/>
    <w:rsid w:val="0087387E"/>
    <w:rsid w:val="008754D0"/>
    <w:rsid w:val="00876C41"/>
    <w:rsid w:val="00877E19"/>
    <w:rsid w:val="008802A3"/>
    <w:rsid w:val="008807BD"/>
    <w:rsid w:val="00880C34"/>
    <w:rsid w:val="00882124"/>
    <w:rsid w:val="00884A9A"/>
    <w:rsid w:val="00884FDE"/>
    <w:rsid w:val="00885F67"/>
    <w:rsid w:val="008861ED"/>
    <w:rsid w:val="0088632E"/>
    <w:rsid w:val="00891FB8"/>
    <w:rsid w:val="008A34E8"/>
    <w:rsid w:val="008A3CB1"/>
    <w:rsid w:val="008A3F6C"/>
    <w:rsid w:val="008A6A56"/>
    <w:rsid w:val="008A73F5"/>
    <w:rsid w:val="008A79DA"/>
    <w:rsid w:val="008B2334"/>
    <w:rsid w:val="008B33F1"/>
    <w:rsid w:val="008B45EE"/>
    <w:rsid w:val="008B5693"/>
    <w:rsid w:val="008B78D3"/>
    <w:rsid w:val="008C0E3B"/>
    <w:rsid w:val="008C20DE"/>
    <w:rsid w:val="008D0EE0"/>
    <w:rsid w:val="008E1CD1"/>
    <w:rsid w:val="008E25F3"/>
    <w:rsid w:val="008E43E9"/>
    <w:rsid w:val="008E700C"/>
    <w:rsid w:val="008E7B9B"/>
    <w:rsid w:val="008F54E7"/>
    <w:rsid w:val="008F6785"/>
    <w:rsid w:val="008F6BB1"/>
    <w:rsid w:val="008F6E1F"/>
    <w:rsid w:val="0090296C"/>
    <w:rsid w:val="00903422"/>
    <w:rsid w:val="00903D5E"/>
    <w:rsid w:val="00904D6A"/>
    <w:rsid w:val="00910E21"/>
    <w:rsid w:val="00913F4D"/>
    <w:rsid w:val="00916C9B"/>
    <w:rsid w:val="009174AD"/>
    <w:rsid w:val="009210E8"/>
    <w:rsid w:val="009223E4"/>
    <w:rsid w:val="00922F62"/>
    <w:rsid w:val="00924444"/>
    <w:rsid w:val="00925212"/>
    <w:rsid w:val="00926196"/>
    <w:rsid w:val="0092729D"/>
    <w:rsid w:val="00931C61"/>
    <w:rsid w:val="00932377"/>
    <w:rsid w:val="009334DF"/>
    <w:rsid w:val="00933C7C"/>
    <w:rsid w:val="00936A68"/>
    <w:rsid w:val="00940C65"/>
    <w:rsid w:val="00941209"/>
    <w:rsid w:val="00942E0D"/>
    <w:rsid w:val="00947D5A"/>
    <w:rsid w:val="00950467"/>
    <w:rsid w:val="009532A5"/>
    <w:rsid w:val="00953AED"/>
    <w:rsid w:val="00960BFB"/>
    <w:rsid w:val="00961EAA"/>
    <w:rsid w:val="00964EDF"/>
    <w:rsid w:val="00967AB4"/>
    <w:rsid w:val="009733A2"/>
    <w:rsid w:val="00974516"/>
    <w:rsid w:val="009773EC"/>
    <w:rsid w:val="00980165"/>
    <w:rsid w:val="00982E79"/>
    <w:rsid w:val="009868E9"/>
    <w:rsid w:val="00987FBC"/>
    <w:rsid w:val="00991DED"/>
    <w:rsid w:val="0099449C"/>
    <w:rsid w:val="00994DC0"/>
    <w:rsid w:val="00996DD8"/>
    <w:rsid w:val="00997E3A"/>
    <w:rsid w:val="009A2C95"/>
    <w:rsid w:val="009A59C4"/>
    <w:rsid w:val="009A628C"/>
    <w:rsid w:val="009B03A6"/>
    <w:rsid w:val="009B152B"/>
    <w:rsid w:val="009B36DB"/>
    <w:rsid w:val="009B4DEC"/>
    <w:rsid w:val="009C004A"/>
    <w:rsid w:val="009C188E"/>
    <w:rsid w:val="009C204C"/>
    <w:rsid w:val="009C2E96"/>
    <w:rsid w:val="009C6D81"/>
    <w:rsid w:val="009D11C5"/>
    <w:rsid w:val="009D395A"/>
    <w:rsid w:val="009D55A1"/>
    <w:rsid w:val="009D6489"/>
    <w:rsid w:val="009E1F3E"/>
    <w:rsid w:val="009E5568"/>
    <w:rsid w:val="009F0E42"/>
    <w:rsid w:val="009F2087"/>
    <w:rsid w:val="009F2798"/>
    <w:rsid w:val="00A0199C"/>
    <w:rsid w:val="00A01D53"/>
    <w:rsid w:val="00A02708"/>
    <w:rsid w:val="00A03F10"/>
    <w:rsid w:val="00A06DEB"/>
    <w:rsid w:val="00A16374"/>
    <w:rsid w:val="00A20E83"/>
    <w:rsid w:val="00A22160"/>
    <w:rsid w:val="00A228C1"/>
    <w:rsid w:val="00A22C98"/>
    <w:rsid w:val="00A231E2"/>
    <w:rsid w:val="00A265DB"/>
    <w:rsid w:val="00A2666D"/>
    <w:rsid w:val="00A268DC"/>
    <w:rsid w:val="00A30DB0"/>
    <w:rsid w:val="00A31F67"/>
    <w:rsid w:val="00A361C5"/>
    <w:rsid w:val="00A37E6D"/>
    <w:rsid w:val="00A458C5"/>
    <w:rsid w:val="00A45B94"/>
    <w:rsid w:val="00A47C62"/>
    <w:rsid w:val="00A511ED"/>
    <w:rsid w:val="00A57F2B"/>
    <w:rsid w:val="00A60347"/>
    <w:rsid w:val="00A60A6B"/>
    <w:rsid w:val="00A64912"/>
    <w:rsid w:val="00A64D69"/>
    <w:rsid w:val="00A65D3D"/>
    <w:rsid w:val="00A65E87"/>
    <w:rsid w:val="00A70A74"/>
    <w:rsid w:val="00A70ECC"/>
    <w:rsid w:val="00A73EFB"/>
    <w:rsid w:val="00A7622F"/>
    <w:rsid w:val="00A76874"/>
    <w:rsid w:val="00A76AC8"/>
    <w:rsid w:val="00A777ED"/>
    <w:rsid w:val="00A802BC"/>
    <w:rsid w:val="00A806EF"/>
    <w:rsid w:val="00A812E4"/>
    <w:rsid w:val="00A82F28"/>
    <w:rsid w:val="00A83173"/>
    <w:rsid w:val="00A85E4A"/>
    <w:rsid w:val="00A86EFA"/>
    <w:rsid w:val="00A872DC"/>
    <w:rsid w:val="00A91C8E"/>
    <w:rsid w:val="00A964A7"/>
    <w:rsid w:val="00A96D93"/>
    <w:rsid w:val="00AA0050"/>
    <w:rsid w:val="00AA0529"/>
    <w:rsid w:val="00AA2B65"/>
    <w:rsid w:val="00AA31E0"/>
    <w:rsid w:val="00AA7265"/>
    <w:rsid w:val="00AA7B2B"/>
    <w:rsid w:val="00AB15FC"/>
    <w:rsid w:val="00AB196D"/>
    <w:rsid w:val="00AB1CAA"/>
    <w:rsid w:val="00AB2D69"/>
    <w:rsid w:val="00AB49B5"/>
    <w:rsid w:val="00AB5C04"/>
    <w:rsid w:val="00AC03E1"/>
    <w:rsid w:val="00AC2605"/>
    <w:rsid w:val="00AC6D4A"/>
    <w:rsid w:val="00AC7891"/>
    <w:rsid w:val="00AD35B0"/>
    <w:rsid w:val="00AD4186"/>
    <w:rsid w:val="00AD5641"/>
    <w:rsid w:val="00AE0117"/>
    <w:rsid w:val="00AE233B"/>
    <w:rsid w:val="00AE6E4E"/>
    <w:rsid w:val="00AF06CF"/>
    <w:rsid w:val="00AF4659"/>
    <w:rsid w:val="00AF4CCC"/>
    <w:rsid w:val="00B00A4F"/>
    <w:rsid w:val="00B022FF"/>
    <w:rsid w:val="00B029C2"/>
    <w:rsid w:val="00B07697"/>
    <w:rsid w:val="00B11184"/>
    <w:rsid w:val="00B136FC"/>
    <w:rsid w:val="00B1535F"/>
    <w:rsid w:val="00B1710E"/>
    <w:rsid w:val="00B2014D"/>
    <w:rsid w:val="00B20503"/>
    <w:rsid w:val="00B20E77"/>
    <w:rsid w:val="00B21F29"/>
    <w:rsid w:val="00B2437C"/>
    <w:rsid w:val="00B25484"/>
    <w:rsid w:val="00B258C5"/>
    <w:rsid w:val="00B30833"/>
    <w:rsid w:val="00B33268"/>
    <w:rsid w:val="00B33B3C"/>
    <w:rsid w:val="00B3484C"/>
    <w:rsid w:val="00B36C4B"/>
    <w:rsid w:val="00B37ADE"/>
    <w:rsid w:val="00B40CE7"/>
    <w:rsid w:val="00B41448"/>
    <w:rsid w:val="00B4229F"/>
    <w:rsid w:val="00B42FA0"/>
    <w:rsid w:val="00B439E3"/>
    <w:rsid w:val="00B46132"/>
    <w:rsid w:val="00B478AC"/>
    <w:rsid w:val="00B52575"/>
    <w:rsid w:val="00B539D9"/>
    <w:rsid w:val="00B54457"/>
    <w:rsid w:val="00B57C06"/>
    <w:rsid w:val="00B602EF"/>
    <w:rsid w:val="00B610E4"/>
    <w:rsid w:val="00B6284D"/>
    <w:rsid w:val="00B62EF1"/>
    <w:rsid w:val="00B63834"/>
    <w:rsid w:val="00B6545F"/>
    <w:rsid w:val="00B73FB9"/>
    <w:rsid w:val="00B7506D"/>
    <w:rsid w:val="00B76449"/>
    <w:rsid w:val="00B80199"/>
    <w:rsid w:val="00B846F7"/>
    <w:rsid w:val="00B85D11"/>
    <w:rsid w:val="00B87422"/>
    <w:rsid w:val="00B90075"/>
    <w:rsid w:val="00B92FE0"/>
    <w:rsid w:val="00B93615"/>
    <w:rsid w:val="00B97730"/>
    <w:rsid w:val="00BA220B"/>
    <w:rsid w:val="00BA5405"/>
    <w:rsid w:val="00BA5F68"/>
    <w:rsid w:val="00BB193F"/>
    <w:rsid w:val="00BB1966"/>
    <w:rsid w:val="00BB6B41"/>
    <w:rsid w:val="00BB75B0"/>
    <w:rsid w:val="00BC0F28"/>
    <w:rsid w:val="00BC41F3"/>
    <w:rsid w:val="00BC5B92"/>
    <w:rsid w:val="00BD30C6"/>
    <w:rsid w:val="00BD367E"/>
    <w:rsid w:val="00BD4917"/>
    <w:rsid w:val="00BE01EB"/>
    <w:rsid w:val="00BE0EAB"/>
    <w:rsid w:val="00BE46D3"/>
    <w:rsid w:val="00BE5E61"/>
    <w:rsid w:val="00BE719A"/>
    <w:rsid w:val="00BE720A"/>
    <w:rsid w:val="00BF105F"/>
    <w:rsid w:val="00C035BA"/>
    <w:rsid w:val="00C067EC"/>
    <w:rsid w:val="00C07380"/>
    <w:rsid w:val="00C10B87"/>
    <w:rsid w:val="00C11D56"/>
    <w:rsid w:val="00C12A54"/>
    <w:rsid w:val="00C136D4"/>
    <w:rsid w:val="00C14FB8"/>
    <w:rsid w:val="00C15B42"/>
    <w:rsid w:val="00C15C3C"/>
    <w:rsid w:val="00C209F5"/>
    <w:rsid w:val="00C25B50"/>
    <w:rsid w:val="00C27675"/>
    <w:rsid w:val="00C277A3"/>
    <w:rsid w:val="00C31DE7"/>
    <w:rsid w:val="00C3483F"/>
    <w:rsid w:val="00C34FDD"/>
    <w:rsid w:val="00C42BF8"/>
    <w:rsid w:val="00C42E0D"/>
    <w:rsid w:val="00C43DCE"/>
    <w:rsid w:val="00C50043"/>
    <w:rsid w:val="00C539D1"/>
    <w:rsid w:val="00C54384"/>
    <w:rsid w:val="00C60305"/>
    <w:rsid w:val="00C6401A"/>
    <w:rsid w:val="00C709D8"/>
    <w:rsid w:val="00C70B70"/>
    <w:rsid w:val="00C72AB1"/>
    <w:rsid w:val="00C736E0"/>
    <w:rsid w:val="00C741FA"/>
    <w:rsid w:val="00C7573B"/>
    <w:rsid w:val="00C766DC"/>
    <w:rsid w:val="00C82E94"/>
    <w:rsid w:val="00C84467"/>
    <w:rsid w:val="00C9010B"/>
    <w:rsid w:val="00C93FD4"/>
    <w:rsid w:val="00C97F02"/>
    <w:rsid w:val="00CA303D"/>
    <w:rsid w:val="00CA3D29"/>
    <w:rsid w:val="00CA3FE3"/>
    <w:rsid w:val="00CA6DCB"/>
    <w:rsid w:val="00CA7E73"/>
    <w:rsid w:val="00CC1A19"/>
    <w:rsid w:val="00CC4A72"/>
    <w:rsid w:val="00CC6963"/>
    <w:rsid w:val="00CD03E8"/>
    <w:rsid w:val="00CD29F2"/>
    <w:rsid w:val="00CD44BE"/>
    <w:rsid w:val="00CD44E2"/>
    <w:rsid w:val="00CD5EBB"/>
    <w:rsid w:val="00CD61A1"/>
    <w:rsid w:val="00CE038B"/>
    <w:rsid w:val="00CE1AA7"/>
    <w:rsid w:val="00CE493D"/>
    <w:rsid w:val="00CE4C18"/>
    <w:rsid w:val="00CE51C7"/>
    <w:rsid w:val="00CE6309"/>
    <w:rsid w:val="00CF0BB2"/>
    <w:rsid w:val="00CF2669"/>
    <w:rsid w:val="00CF3256"/>
    <w:rsid w:val="00CF3EE8"/>
    <w:rsid w:val="00CF434C"/>
    <w:rsid w:val="00CF49D3"/>
    <w:rsid w:val="00CF4A07"/>
    <w:rsid w:val="00CF7C4F"/>
    <w:rsid w:val="00D00024"/>
    <w:rsid w:val="00D00D6F"/>
    <w:rsid w:val="00D02616"/>
    <w:rsid w:val="00D040EE"/>
    <w:rsid w:val="00D056A7"/>
    <w:rsid w:val="00D06D3D"/>
    <w:rsid w:val="00D07427"/>
    <w:rsid w:val="00D11BB5"/>
    <w:rsid w:val="00D124EF"/>
    <w:rsid w:val="00D12603"/>
    <w:rsid w:val="00D128E1"/>
    <w:rsid w:val="00D13441"/>
    <w:rsid w:val="00D2127E"/>
    <w:rsid w:val="00D21D24"/>
    <w:rsid w:val="00D2294D"/>
    <w:rsid w:val="00D23025"/>
    <w:rsid w:val="00D24403"/>
    <w:rsid w:val="00D24B75"/>
    <w:rsid w:val="00D24BF7"/>
    <w:rsid w:val="00D25883"/>
    <w:rsid w:val="00D2632D"/>
    <w:rsid w:val="00D267FC"/>
    <w:rsid w:val="00D27ABB"/>
    <w:rsid w:val="00D31733"/>
    <w:rsid w:val="00D32CE3"/>
    <w:rsid w:val="00D33EF6"/>
    <w:rsid w:val="00D355E2"/>
    <w:rsid w:val="00D373EA"/>
    <w:rsid w:val="00D40167"/>
    <w:rsid w:val="00D46501"/>
    <w:rsid w:val="00D46B03"/>
    <w:rsid w:val="00D478F3"/>
    <w:rsid w:val="00D50856"/>
    <w:rsid w:val="00D531FC"/>
    <w:rsid w:val="00D53EAF"/>
    <w:rsid w:val="00D62F3D"/>
    <w:rsid w:val="00D65BA4"/>
    <w:rsid w:val="00D67200"/>
    <w:rsid w:val="00D675E2"/>
    <w:rsid w:val="00D67ED9"/>
    <w:rsid w:val="00D70329"/>
    <w:rsid w:val="00D70DFB"/>
    <w:rsid w:val="00D715DD"/>
    <w:rsid w:val="00D723AF"/>
    <w:rsid w:val="00D72A2D"/>
    <w:rsid w:val="00D75528"/>
    <w:rsid w:val="00D766DF"/>
    <w:rsid w:val="00D841BE"/>
    <w:rsid w:val="00D9076D"/>
    <w:rsid w:val="00D93A50"/>
    <w:rsid w:val="00D94521"/>
    <w:rsid w:val="00D95BFA"/>
    <w:rsid w:val="00DA186E"/>
    <w:rsid w:val="00DA6B89"/>
    <w:rsid w:val="00DB0188"/>
    <w:rsid w:val="00DB17FC"/>
    <w:rsid w:val="00DB5DB5"/>
    <w:rsid w:val="00DB6179"/>
    <w:rsid w:val="00DB7960"/>
    <w:rsid w:val="00DB7F8D"/>
    <w:rsid w:val="00DC03D5"/>
    <w:rsid w:val="00DC14AC"/>
    <w:rsid w:val="00DC1B39"/>
    <w:rsid w:val="00DC4F88"/>
    <w:rsid w:val="00DC6D89"/>
    <w:rsid w:val="00DC78F9"/>
    <w:rsid w:val="00DD29C8"/>
    <w:rsid w:val="00DD4E14"/>
    <w:rsid w:val="00DD4F4A"/>
    <w:rsid w:val="00DD716B"/>
    <w:rsid w:val="00DE4A99"/>
    <w:rsid w:val="00DE6EE1"/>
    <w:rsid w:val="00DF0B11"/>
    <w:rsid w:val="00DF438A"/>
    <w:rsid w:val="00DF4BEC"/>
    <w:rsid w:val="00E025D1"/>
    <w:rsid w:val="00E04CC3"/>
    <w:rsid w:val="00E05704"/>
    <w:rsid w:val="00E06D33"/>
    <w:rsid w:val="00E10C4D"/>
    <w:rsid w:val="00E14D2C"/>
    <w:rsid w:val="00E15C50"/>
    <w:rsid w:val="00E17142"/>
    <w:rsid w:val="00E1722E"/>
    <w:rsid w:val="00E175EF"/>
    <w:rsid w:val="00E20BF8"/>
    <w:rsid w:val="00E22C17"/>
    <w:rsid w:val="00E234DF"/>
    <w:rsid w:val="00E2356A"/>
    <w:rsid w:val="00E24D7A"/>
    <w:rsid w:val="00E27B06"/>
    <w:rsid w:val="00E311FA"/>
    <w:rsid w:val="00E336C6"/>
    <w:rsid w:val="00E338EF"/>
    <w:rsid w:val="00E43453"/>
    <w:rsid w:val="00E43BF9"/>
    <w:rsid w:val="00E44C17"/>
    <w:rsid w:val="00E47757"/>
    <w:rsid w:val="00E51E8F"/>
    <w:rsid w:val="00E53AA4"/>
    <w:rsid w:val="00E56225"/>
    <w:rsid w:val="00E567B9"/>
    <w:rsid w:val="00E631DF"/>
    <w:rsid w:val="00E64852"/>
    <w:rsid w:val="00E71E89"/>
    <w:rsid w:val="00E73E6D"/>
    <w:rsid w:val="00E74C83"/>
    <w:rsid w:val="00E74DC7"/>
    <w:rsid w:val="00E75FF5"/>
    <w:rsid w:val="00E80CCD"/>
    <w:rsid w:val="00E82D92"/>
    <w:rsid w:val="00E853D3"/>
    <w:rsid w:val="00E85C54"/>
    <w:rsid w:val="00E871E8"/>
    <w:rsid w:val="00E90534"/>
    <w:rsid w:val="00E90A15"/>
    <w:rsid w:val="00E90D9D"/>
    <w:rsid w:val="00E918ED"/>
    <w:rsid w:val="00E9380A"/>
    <w:rsid w:val="00E94D5E"/>
    <w:rsid w:val="00E97F31"/>
    <w:rsid w:val="00EA08F5"/>
    <w:rsid w:val="00EA1143"/>
    <w:rsid w:val="00EA2DB0"/>
    <w:rsid w:val="00EA4541"/>
    <w:rsid w:val="00EA4C63"/>
    <w:rsid w:val="00EA4D8D"/>
    <w:rsid w:val="00EA4E58"/>
    <w:rsid w:val="00EA5C7F"/>
    <w:rsid w:val="00EA7100"/>
    <w:rsid w:val="00EA775A"/>
    <w:rsid w:val="00EB22CA"/>
    <w:rsid w:val="00EB44CA"/>
    <w:rsid w:val="00EB4D50"/>
    <w:rsid w:val="00EC01C1"/>
    <w:rsid w:val="00EC5EFA"/>
    <w:rsid w:val="00EC6F49"/>
    <w:rsid w:val="00ED1BAB"/>
    <w:rsid w:val="00ED2DD7"/>
    <w:rsid w:val="00ED3900"/>
    <w:rsid w:val="00ED6947"/>
    <w:rsid w:val="00ED76D8"/>
    <w:rsid w:val="00ED7AF1"/>
    <w:rsid w:val="00EE0754"/>
    <w:rsid w:val="00EE1BCE"/>
    <w:rsid w:val="00EF2E3A"/>
    <w:rsid w:val="00EF2F55"/>
    <w:rsid w:val="00EF3217"/>
    <w:rsid w:val="00EF4AD2"/>
    <w:rsid w:val="00EF5B37"/>
    <w:rsid w:val="00EF6320"/>
    <w:rsid w:val="00EF6780"/>
    <w:rsid w:val="00EF7BF5"/>
    <w:rsid w:val="00EF7CE1"/>
    <w:rsid w:val="00F02C7B"/>
    <w:rsid w:val="00F03A5F"/>
    <w:rsid w:val="00F06C88"/>
    <w:rsid w:val="00F072A7"/>
    <w:rsid w:val="00F078DC"/>
    <w:rsid w:val="00F12819"/>
    <w:rsid w:val="00F13F72"/>
    <w:rsid w:val="00F1473F"/>
    <w:rsid w:val="00F17F97"/>
    <w:rsid w:val="00F22324"/>
    <w:rsid w:val="00F2420D"/>
    <w:rsid w:val="00F24BFA"/>
    <w:rsid w:val="00F256C9"/>
    <w:rsid w:val="00F26C89"/>
    <w:rsid w:val="00F331CC"/>
    <w:rsid w:val="00F333BB"/>
    <w:rsid w:val="00F3581E"/>
    <w:rsid w:val="00F3621A"/>
    <w:rsid w:val="00F36FC8"/>
    <w:rsid w:val="00F400FF"/>
    <w:rsid w:val="00F41482"/>
    <w:rsid w:val="00F42B2C"/>
    <w:rsid w:val="00F5012C"/>
    <w:rsid w:val="00F50A15"/>
    <w:rsid w:val="00F51695"/>
    <w:rsid w:val="00F57506"/>
    <w:rsid w:val="00F61B89"/>
    <w:rsid w:val="00F64AB7"/>
    <w:rsid w:val="00F67854"/>
    <w:rsid w:val="00F72B48"/>
    <w:rsid w:val="00F73BD6"/>
    <w:rsid w:val="00F74596"/>
    <w:rsid w:val="00F81B6B"/>
    <w:rsid w:val="00F83989"/>
    <w:rsid w:val="00F84674"/>
    <w:rsid w:val="00F90E5C"/>
    <w:rsid w:val="00F90E6A"/>
    <w:rsid w:val="00F90F7A"/>
    <w:rsid w:val="00F91EB9"/>
    <w:rsid w:val="00F9632C"/>
    <w:rsid w:val="00FA00DE"/>
    <w:rsid w:val="00FA13AD"/>
    <w:rsid w:val="00FA1A0D"/>
    <w:rsid w:val="00FA201F"/>
    <w:rsid w:val="00FA316A"/>
    <w:rsid w:val="00FA3F3A"/>
    <w:rsid w:val="00FB19A1"/>
    <w:rsid w:val="00FB3A44"/>
    <w:rsid w:val="00FC29F8"/>
    <w:rsid w:val="00FC2A42"/>
    <w:rsid w:val="00FC47C0"/>
    <w:rsid w:val="00FC7E58"/>
    <w:rsid w:val="00FD1E2A"/>
    <w:rsid w:val="00FD7AED"/>
    <w:rsid w:val="00FE6C9F"/>
    <w:rsid w:val="00FF2995"/>
    <w:rsid w:val="00FF40E3"/>
    <w:rsid w:val="00FF531C"/>
    <w:rsid w:val="00FF67EF"/>
    <w:rsid w:val="00FF68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3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774B2"/>
    <w:pPr>
      <w:spacing w:line="260" w:lineRule="atLeast"/>
    </w:pPr>
    <w:rPr>
      <w:sz w:val="22"/>
    </w:rPr>
  </w:style>
  <w:style w:type="paragraph" w:styleId="Heading1">
    <w:name w:val="heading 1"/>
    <w:basedOn w:val="Normal"/>
    <w:next w:val="Normal"/>
    <w:link w:val="Heading1Char"/>
    <w:qFormat/>
    <w:rsid w:val="008147A6"/>
    <w:pPr>
      <w:keepNext/>
      <w:keepLines/>
      <w:spacing w:line="240" w:lineRule="auto"/>
      <w:ind w:left="1134" w:hanging="1134"/>
      <w:outlineLvl w:val="0"/>
    </w:pPr>
    <w:rPr>
      <w:rFonts w:eastAsia="Times New Roman" w:cs="Times New Roman"/>
      <w:b/>
      <w:kern w:val="28"/>
      <w:sz w:val="36"/>
      <w:lang w:eastAsia="en-AU"/>
    </w:rPr>
  </w:style>
  <w:style w:type="paragraph" w:styleId="Heading2">
    <w:name w:val="heading 2"/>
    <w:basedOn w:val="Normal"/>
    <w:next w:val="Normal"/>
    <w:link w:val="Heading2Char"/>
    <w:uiPriority w:val="9"/>
    <w:semiHidden/>
    <w:unhideWhenUsed/>
    <w:qFormat/>
    <w:rsid w:val="008147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47A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47A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47A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47A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47A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47A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147A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774B2"/>
  </w:style>
  <w:style w:type="paragraph" w:customStyle="1" w:styleId="OPCParaBase">
    <w:name w:val="OPCParaBase"/>
    <w:qFormat/>
    <w:rsid w:val="001774B2"/>
    <w:pPr>
      <w:spacing w:line="260" w:lineRule="atLeast"/>
    </w:pPr>
    <w:rPr>
      <w:rFonts w:eastAsia="Times New Roman" w:cs="Times New Roman"/>
      <w:sz w:val="22"/>
      <w:lang w:eastAsia="en-AU"/>
    </w:rPr>
  </w:style>
  <w:style w:type="paragraph" w:customStyle="1" w:styleId="ShortT">
    <w:name w:val="ShortT"/>
    <w:basedOn w:val="OPCParaBase"/>
    <w:next w:val="Normal"/>
    <w:qFormat/>
    <w:rsid w:val="001774B2"/>
    <w:pPr>
      <w:spacing w:line="240" w:lineRule="auto"/>
    </w:pPr>
    <w:rPr>
      <w:b/>
      <w:sz w:val="40"/>
    </w:rPr>
  </w:style>
  <w:style w:type="paragraph" w:customStyle="1" w:styleId="ActHead1">
    <w:name w:val="ActHead 1"/>
    <w:aliases w:val="c"/>
    <w:basedOn w:val="OPCParaBase"/>
    <w:next w:val="Normal"/>
    <w:qFormat/>
    <w:rsid w:val="001774B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774B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774B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774B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774B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774B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774B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774B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774B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774B2"/>
  </w:style>
  <w:style w:type="paragraph" w:customStyle="1" w:styleId="Blocks">
    <w:name w:val="Blocks"/>
    <w:aliases w:val="bb"/>
    <w:basedOn w:val="OPCParaBase"/>
    <w:qFormat/>
    <w:rsid w:val="001774B2"/>
    <w:pPr>
      <w:spacing w:line="240" w:lineRule="auto"/>
    </w:pPr>
    <w:rPr>
      <w:sz w:val="24"/>
    </w:rPr>
  </w:style>
  <w:style w:type="paragraph" w:customStyle="1" w:styleId="BoxText">
    <w:name w:val="BoxText"/>
    <w:aliases w:val="bt"/>
    <w:basedOn w:val="OPCParaBase"/>
    <w:qFormat/>
    <w:rsid w:val="001774B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774B2"/>
    <w:rPr>
      <w:b/>
    </w:rPr>
  </w:style>
  <w:style w:type="paragraph" w:customStyle="1" w:styleId="BoxHeadItalic">
    <w:name w:val="BoxHeadItalic"/>
    <w:aliases w:val="bhi"/>
    <w:basedOn w:val="BoxText"/>
    <w:next w:val="BoxStep"/>
    <w:qFormat/>
    <w:rsid w:val="001774B2"/>
    <w:rPr>
      <w:i/>
    </w:rPr>
  </w:style>
  <w:style w:type="paragraph" w:customStyle="1" w:styleId="BoxList">
    <w:name w:val="BoxList"/>
    <w:aliases w:val="bl"/>
    <w:basedOn w:val="BoxText"/>
    <w:qFormat/>
    <w:rsid w:val="001774B2"/>
    <w:pPr>
      <w:ind w:left="1559" w:hanging="425"/>
    </w:pPr>
  </w:style>
  <w:style w:type="paragraph" w:customStyle="1" w:styleId="BoxNote">
    <w:name w:val="BoxNote"/>
    <w:aliases w:val="bn"/>
    <w:basedOn w:val="BoxText"/>
    <w:qFormat/>
    <w:rsid w:val="001774B2"/>
    <w:pPr>
      <w:tabs>
        <w:tab w:val="left" w:pos="1985"/>
      </w:tabs>
      <w:spacing w:before="122" w:line="198" w:lineRule="exact"/>
      <w:ind w:left="2948" w:hanging="1814"/>
    </w:pPr>
    <w:rPr>
      <w:sz w:val="18"/>
    </w:rPr>
  </w:style>
  <w:style w:type="paragraph" w:customStyle="1" w:styleId="BoxPara">
    <w:name w:val="BoxPara"/>
    <w:aliases w:val="bp"/>
    <w:basedOn w:val="BoxText"/>
    <w:qFormat/>
    <w:rsid w:val="001774B2"/>
    <w:pPr>
      <w:tabs>
        <w:tab w:val="right" w:pos="2268"/>
      </w:tabs>
      <w:ind w:left="2552" w:hanging="1418"/>
    </w:pPr>
  </w:style>
  <w:style w:type="paragraph" w:customStyle="1" w:styleId="BoxStep">
    <w:name w:val="BoxStep"/>
    <w:aliases w:val="bs"/>
    <w:basedOn w:val="BoxText"/>
    <w:qFormat/>
    <w:rsid w:val="001774B2"/>
    <w:pPr>
      <w:ind w:left="1985" w:hanging="851"/>
    </w:pPr>
  </w:style>
  <w:style w:type="character" w:customStyle="1" w:styleId="CharAmPartNo">
    <w:name w:val="CharAmPartNo"/>
    <w:basedOn w:val="OPCCharBase"/>
    <w:uiPriority w:val="1"/>
    <w:qFormat/>
    <w:rsid w:val="001774B2"/>
  </w:style>
  <w:style w:type="character" w:customStyle="1" w:styleId="CharAmPartText">
    <w:name w:val="CharAmPartText"/>
    <w:basedOn w:val="OPCCharBase"/>
    <w:uiPriority w:val="1"/>
    <w:qFormat/>
    <w:rsid w:val="001774B2"/>
  </w:style>
  <w:style w:type="character" w:customStyle="1" w:styleId="CharAmSchNo">
    <w:name w:val="CharAmSchNo"/>
    <w:basedOn w:val="OPCCharBase"/>
    <w:uiPriority w:val="1"/>
    <w:qFormat/>
    <w:rsid w:val="001774B2"/>
  </w:style>
  <w:style w:type="character" w:customStyle="1" w:styleId="CharAmSchText">
    <w:name w:val="CharAmSchText"/>
    <w:basedOn w:val="OPCCharBase"/>
    <w:uiPriority w:val="1"/>
    <w:qFormat/>
    <w:rsid w:val="001774B2"/>
  </w:style>
  <w:style w:type="character" w:customStyle="1" w:styleId="CharBoldItalic">
    <w:name w:val="CharBoldItalic"/>
    <w:basedOn w:val="OPCCharBase"/>
    <w:uiPriority w:val="1"/>
    <w:qFormat/>
    <w:rsid w:val="001774B2"/>
    <w:rPr>
      <w:b/>
      <w:i/>
    </w:rPr>
  </w:style>
  <w:style w:type="character" w:customStyle="1" w:styleId="CharChapNo">
    <w:name w:val="CharChapNo"/>
    <w:basedOn w:val="OPCCharBase"/>
    <w:qFormat/>
    <w:rsid w:val="001774B2"/>
  </w:style>
  <w:style w:type="character" w:customStyle="1" w:styleId="CharChapText">
    <w:name w:val="CharChapText"/>
    <w:basedOn w:val="OPCCharBase"/>
    <w:qFormat/>
    <w:rsid w:val="001774B2"/>
  </w:style>
  <w:style w:type="character" w:customStyle="1" w:styleId="CharDivNo">
    <w:name w:val="CharDivNo"/>
    <w:basedOn w:val="OPCCharBase"/>
    <w:qFormat/>
    <w:rsid w:val="001774B2"/>
  </w:style>
  <w:style w:type="character" w:customStyle="1" w:styleId="CharDivText">
    <w:name w:val="CharDivText"/>
    <w:basedOn w:val="OPCCharBase"/>
    <w:qFormat/>
    <w:rsid w:val="001774B2"/>
  </w:style>
  <w:style w:type="character" w:customStyle="1" w:styleId="CharItalic">
    <w:name w:val="CharItalic"/>
    <w:basedOn w:val="OPCCharBase"/>
    <w:uiPriority w:val="1"/>
    <w:qFormat/>
    <w:rsid w:val="001774B2"/>
    <w:rPr>
      <w:i/>
    </w:rPr>
  </w:style>
  <w:style w:type="character" w:customStyle="1" w:styleId="CharPartNo">
    <w:name w:val="CharPartNo"/>
    <w:basedOn w:val="OPCCharBase"/>
    <w:qFormat/>
    <w:rsid w:val="001774B2"/>
  </w:style>
  <w:style w:type="character" w:customStyle="1" w:styleId="CharPartText">
    <w:name w:val="CharPartText"/>
    <w:basedOn w:val="OPCCharBase"/>
    <w:qFormat/>
    <w:rsid w:val="001774B2"/>
  </w:style>
  <w:style w:type="character" w:customStyle="1" w:styleId="CharSectno">
    <w:name w:val="CharSectno"/>
    <w:basedOn w:val="OPCCharBase"/>
    <w:qFormat/>
    <w:rsid w:val="001774B2"/>
  </w:style>
  <w:style w:type="character" w:customStyle="1" w:styleId="CharSubdNo">
    <w:name w:val="CharSubdNo"/>
    <w:basedOn w:val="OPCCharBase"/>
    <w:uiPriority w:val="1"/>
    <w:qFormat/>
    <w:rsid w:val="001774B2"/>
  </w:style>
  <w:style w:type="character" w:customStyle="1" w:styleId="CharSubdText">
    <w:name w:val="CharSubdText"/>
    <w:basedOn w:val="OPCCharBase"/>
    <w:uiPriority w:val="1"/>
    <w:qFormat/>
    <w:rsid w:val="001774B2"/>
  </w:style>
  <w:style w:type="paragraph" w:customStyle="1" w:styleId="CTA--">
    <w:name w:val="CTA --"/>
    <w:basedOn w:val="OPCParaBase"/>
    <w:next w:val="Normal"/>
    <w:rsid w:val="001774B2"/>
    <w:pPr>
      <w:spacing w:before="60" w:line="240" w:lineRule="atLeast"/>
      <w:ind w:left="142" w:hanging="142"/>
    </w:pPr>
    <w:rPr>
      <w:sz w:val="20"/>
    </w:rPr>
  </w:style>
  <w:style w:type="paragraph" w:customStyle="1" w:styleId="CTA-">
    <w:name w:val="CTA -"/>
    <w:basedOn w:val="OPCParaBase"/>
    <w:rsid w:val="001774B2"/>
    <w:pPr>
      <w:spacing w:before="60" w:line="240" w:lineRule="atLeast"/>
      <w:ind w:left="85" w:hanging="85"/>
    </w:pPr>
    <w:rPr>
      <w:sz w:val="20"/>
    </w:rPr>
  </w:style>
  <w:style w:type="paragraph" w:customStyle="1" w:styleId="CTA---">
    <w:name w:val="CTA ---"/>
    <w:basedOn w:val="OPCParaBase"/>
    <w:next w:val="Normal"/>
    <w:rsid w:val="001774B2"/>
    <w:pPr>
      <w:spacing w:before="60" w:line="240" w:lineRule="atLeast"/>
      <w:ind w:left="198" w:hanging="198"/>
    </w:pPr>
    <w:rPr>
      <w:sz w:val="20"/>
    </w:rPr>
  </w:style>
  <w:style w:type="paragraph" w:customStyle="1" w:styleId="CTA----">
    <w:name w:val="CTA ----"/>
    <w:basedOn w:val="OPCParaBase"/>
    <w:next w:val="Normal"/>
    <w:rsid w:val="001774B2"/>
    <w:pPr>
      <w:spacing w:before="60" w:line="240" w:lineRule="atLeast"/>
      <w:ind w:left="255" w:hanging="255"/>
    </w:pPr>
    <w:rPr>
      <w:sz w:val="20"/>
    </w:rPr>
  </w:style>
  <w:style w:type="paragraph" w:customStyle="1" w:styleId="CTA1a">
    <w:name w:val="CTA 1(a)"/>
    <w:basedOn w:val="OPCParaBase"/>
    <w:rsid w:val="001774B2"/>
    <w:pPr>
      <w:tabs>
        <w:tab w:val="right" w:pos="414"/>
      </w:tabs>
      <w:spacing w:before="40" w:line="240" w:lineRule="atLeast"/>
      <w:ind w:left="675" w:hanging="675"/>
    </w:pPr>
    <w:rPr>
      <w:sz w:val="20"/>
    </w:rPr>
  </w:style>
  <w:style w:type="paragraph" w:customStyle="1" w:styleId="CTA1ai">
    <w:name w:val="CTA 1(a)(i)"/>
    <w:basedOn w:val="OPCParaBase"/>
    <w:rsid w:val="001774B2"/>
    <w:pPr>
      <w:tabs>
        <w:tab w:val="right" w:pos="1004"/>
      </w:tabs>
      <w:spacing w:before="40" w:line="240" w:lineRule="atLeast"/>
      <w:ind w:left="1253" w:hanging="1253"/>
    </w:pPr>
    <w:rPr>
      <w:sz w:val="20"/>
    </w:rPr>
  </w:style>
  <w:style w:type="paragraph" w:customStyle="1" w:styleId="CTA2a">
    <w:name w:val="CTA 2(a)"/>
    <w:basedOn w:val="OPCParaBase"/>
    <w:rsid w:val="001774B2"/>
    <w:pPr>
      <w:tabs>
        <w:tab w:val="right" w:pos="482"/>
      </w:tabs>
      <w:spacing w:before="40" w:line="240" w:lineRule="atLeast"/>
      <w:ind w:left="748" w:hanging="748"/>
    </w:pPr>
    <w:rPr>
      <w:sz w:val="20"/>
    </w:rPr>
  </w:style>
  <w:style w:type="paragraph" w:customStyle="1" w:styleId="CTA2ai">
    <w:name w:val="CTA 2(a)(i)"/>
    <w:basedOn w:val="OPCParaBase"/>
    <w:rsid w:val="001774B2"/>
    <w:pPr>
      <w:tabs>
        <w:tab w:val="right" w:pos="1089"/>
      </w:tabs>
      <w:spacing w:before="40" w:line="240" w:lineRule="atLeast"/>
      <w:ind w:left="1327" w:hanging="1327"/>
    </w:pPr>
    <w:rPr>
      <w:sz w:val="20"/>
    </w:rPr>
  </w:style>
  <w:style w:type="paragraph" w:customStyle="1" w:styleId="CTA3a">
    <w:name w:val="CTA 3(a)"/>
    <w:basedOn w:val="OPCParaBase"/>
    <w:rsid w:val="001774B2"/>
    <w:pPr>
      <w:tabs>
        <w:tab w:val="right" w:pos="556"/>
      </w:tabs>
      <w:spacing w:before="40" w:line="240" w:lineRule="atLeast"/>
      <w:ind w:left="805" w:hanging="805"/>
    </w:pPr>
    <w:rPr>
      <w:sz w:val="20"/>
    </w:rPr>
  </w:style>
  <w:style w:type="paragraph" w:customStyle="1" w:styleId="CTA3ai">
    <w:name w:val="CTA 3(a)(i)"/>
    <w:basedOn w:val="OPCParaBase"/>
    <w:rsid w:val="001774B2"/>
    <w:pPr>
      <w:tabs>
        <w:tab w:val="right" w:pos="1140"/>
      </w:tabs>
      <w:spacing w:before="40" w:line="240" w:lineRule="atLeast"/>
      <w:ind w:left="1361" w:hanging="1361"/>
    </w:pPr>
    <w:rPr>
      <w:sz w:val="20"/>
    </w:rPr>
  </w:style>
  <w:style w:type="paragraph" w:customStyle="1" w:styleId="CTA4a">
    <w:name w:val="CTA 4(a)"/>
    <w:basedOn w:val="OPCParaBase"/>
    <w:rsid w:val="001774B2"/>
    <w:pPr>
      <w:tabs>
        <w:tab w:val="right" w:pos="624"/>
      </w:tabs>
      <w:spacing w:before="40" w:line="240" w:lineRule="atLeast"/>
      <w:ind w:left="873" w:hanging="873"/>
    </w:pPr>
    <w:rPr>
      <w:sz w:val="20"/>
    </w:rPr>
  </w:style>
  <w:style w:type="paragraph" w:customStyle="1" w:styleId="CTA4ai">
    <w:name w:val="CTA 4(a)(i)"/>
    <w:basedOn w:val="OPCParaBase"/>
    <w:rsid w:val="001774B2"/>
    <w:pPr>
      <w:tabs>
        <w:tab w:val="right" w:pos="1213"/>
      </w:tabs>
      <w:spacing w:before="40" w:line="240" w:lineRule="atLeast"/>
      <w:ind w:left="1452" w:hanging="1452"/>
    </w:pPr>
    <w:rPr>
      <w:sz w:val="20"/>
    </w:rPr>
  </w:style>
  <w:style w:type="paragraph" w:customStyle="1" w:styleId="CTACAPS">
    <w:name w:val="CTA CAPS"/>
    <w:basedOn w:val="OPCParaBase"/>
    <w:rsid w:val="001774B2"/>
    <w:pPr>
      <w:spacing w:before="60" w:line="240" w:lineRule="atLeast"/>
    </w:pPr>
    <w:rPr>
      <w:sz w:val="20"/>
    </w:rPr>
  </w:style>
  <w:style w:type="paragraph" w:customStyle="1" w:styleId="CTAright">
    <w:name w:val="CTA right"/>
    <w:basedOn w:val="OPCParaBase"/>
    <w:rsid w:val="001774B2"/>
    <w:pPr>
      <w:spacing w:before="60" w:line="240" w:lineRule="auto"/>
      <w:jc w:val="right"/>
    </w:pPr>
    <w:rPr>
      <w:sz w:val="20"/>
    </w:rPr>
  </w:style>
  <w:style w:type="paragraph" w:customStyle="1" w:styleId="subsection">
    <w:name w:val="subsection"/>
    <w:aliases w:val="ss"/>
    <w:basedOn w:val="OPCParaBase"/>
    <w:link w:val="subsectionChar"/>
    <w:rsid w:val="001774B2"/>
    <w:pPr>
      <w:tabs>
        <w:tab w:val="right" w:pos="1021"/>
      </w:tabs>
      <w:spacing w:before="180" w:line="240" w:lineRule="auto"/>
      <w:ind w:left="1134" w:hanging="1134"/>
    </w:pPr>
  </w:style>
  <w:style w:type="paragraph" w:customStyle="1" w:styleId="Definition">
    <w:name w:val="Definition"/>
    <w:aliases w:val="dd"/>
    <w:basedOn w:val="OPCParaBase"/>
    <w:rsid w:val="001774B2"/>
    <w:pPr>
      <w:spacing w:before="180" w:line="240" w:lineRule="auto"/>
      <w:ind w:left="1134"/>
    </w:pPr>
  </w:style>
  <w:style w:type="paragraph" w:customStyle="1" w:styleId="EndNotespara">
    <w:name w:val="EndNotes(para)"/>
    <w:aliases w:val="eta"/>
    <w:basedOn w:val="OPCParaBase"/>
    <w:next w:val="EndNotessubpara"/>
    <w:rsid w:val="001774B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774B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774B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774B2"/>
    <w:pPr>
      <w:tabs>
        <w:tab w:val="right" w:pos="1412"/>
      </w:tabs>
      <w:spacing w:before="60" w:line="240" w:lineRule="auto"/>
      <w:ind w:left="1525" w:hanging="1525"/>
    </w:pPr>
    <w:rPr>
      <w:sz w:val="20"/>
    </w:rPr>
  </w:style>
  <w:style w:type="paragraph" w:customStyle="1" w:styleId="Formula">
    <w:name w:val="Formula"/>
    <w:basedOn w:val="OPCParaBase"/>
    <w:rsid w:val="001774B2"/>
    <w:pPr>
      <w:spacing w:line="240" w:lineRule="auto"/>
      <w:ind w:left="1134"/>
    </w:pPr>
    <w:rPr>
      <w:sz w:val="20"/>
    </w:rPr>
  </w:style>
  <w:style w:type="paragraph" w:styleId="Header">
    <w:name w:val="header"/>
    <w:basedOn w:val="OPCParaBase"/>
    <w:link w:val="HeaderChar"/>
    <w:unhideWhenUsed/>
    <w:rsid w:val="001774B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774B2"/>
    <w:rPr>
      <w:rFonts w:eastAsia="Times New Roman" w:cs="Times New Roman"/>
      <w:sz w:val="16"/>
      <w:lang w:eastAsia="en-AU"/>
    </w:rPr>
  </w:style>
  <w:style w:type="paragraph" w:customStyle="1" w:styleId="House">
    <w:name w:val="House"/>
    <w:basedOn w:val="OPCParaBase"/>
    <w:rsid w:val="001774B2"/>
    <w:pPr>
      <w:spacing w:line="240" w:lineRule="auto"/>
    </w:pPr>
    <w:rPr>
      <w:sz w:val="28"/>
    </w:rPr>
  </w:style>
  <w:style w:type="paragraph" w:customStyle="1" w:styleId="Item">
    <w:name w:val="Item"/>
    <w:aliases w:val="i"/>
    <w:basedOn w:val="OPCParaBase"/>
    <w:next w:val="ItemHead"/>
    <w:rsid w:val="001774B2"/>
    <w:pPr>
      <w:keepLines/>
      <w:spacing w:before="80" w:line="240" w:lineRule="auto"/>
      <w:ind w:left="709"/>
    </w:pPr>
  </w:style>
  <w:style w:type="paragraph" w:customStyle="1" w:styleId="ItemHead">
    <w:name w:val="ItemHead"/>
    <w:aliases w:val="ih"/>
    <w:basedOn w:val="OPCParaBase"/>
    <w:next w:val="Item"/>
    <w:rsid w:val="001774B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774B2"/>
    <w:pPr>
      <w:spacing w:line="240" w:lineRule="auto"/>
    </w:pPr>
    <w:rPr>
      <w:b/>
      <w:sz w:val="32"/>
    </w:rPr>
  </w:style>
  <w:style w:type="paragraph" w:customStyle="1" w:styleId="notedraft">
    <w:name w:val="note(draft)"/>
    <w:aliases w:val="nd"/>
    <w:basedOn w:val="OPCParaBase"/>
    <w:rsid w:val="001774B2"/>
    <w:pPr>
      <w:spacing w:before="240" w:line="240" w:lineRule="auto"/>
      <w:ind w:left="284" w:hanging="284"/>
    </w:pPr>
    <w:rPr>
      <w:i/>
      <w:sz w:val="24"/>
    </w:rPr>
  </w:style>
  <w:style w:type="paragraph" w:customStyle="1" w:styleId="notemargin">
    <w:name w:val="note(margin)"/>
    <w:aliases w:val="nm"/>
    <w:basedOn w:val="OPCParaBase"/>
    <w:rsid w:val="001774B2"/>
    <w:pPr>
      <w:tabs>
        <w:tab w:val="left" w:pos="709"/>
      </w:tabs>
      <w:spacing w:before="122" w:line="198" w:lineRule="exact"/>
      <w:ind w:left="709" w:hanging="709"/>
    </w:pPr>
    <w:rPr>
      <w:sz w:val="18"/>
    </w:rPr>
  </w:style>
  <w:style w:type="paragraph" w:customStyle="1" w:styleId="noteToPara">
    <w:name w:val="noteToPara"/>
    <w:aliases w:val="ntp"/>
    <w:basedOn w:val="OPCParaBase"/>
    <w:rsid w:val="001774B2"/>
    <w:pPr>
      <w:spacing w:before="122" w:line="198" w:lineRule="exact"/>
      <w:ind w:left="2353" w:hanging="709"/>
    </w:pPr>
    <w:rPr>
      <w:sz w:val="18"/>
    </w:rPr>
  </w:style>
  <w:style w:type="paragraph" w:customStyle="1" w:styleId="noteParlAmend">
    <w:name w:val="note(ParlAmend)"/>
    <w:aliases w:val="npp"/>
    <w:basedOn w:val="OPCParaBase"/>
    <w:next w:val="ParlAmend"/>
    <w:rsid w:val="001774B2"/>
    <w:pPr>
      <w:spacing w:line="240" w:lineRule="auto"/>
      <w:jc w:val="right"/>
    </w:pPr>
    <w:rPr>
      <w:rFonts w:ascii="Arial" w:hAnsi="Arial"/>
      <w:b/>
      <w:i/>
    </w:rPr>
  </w:style>
  <w:style w:type="paragraph" w:customStyle="1" w:styleId="notetext">
    <w:name w:val="note(text)"/>
    <w:aliases w:val="n"/>
    <w:basedOn w:val="OPCParaBase"/>
    <w:link w:val="notetextChar"/>
    <w:rsid w:val="001774B2"/>
    <w:pPr>
      <w:spacing w:before="122" w:line="240" w:lineRule="auto"/>
      <w:ind w:left="1985" w:hanging="851"/>
    </w:pPr>
    <w:rPr>
      <w:sz w:val="18"/>
    </w:rPr>
  </w:style>
  <w:style w:type="paragraph" w:customStyle="1" w:styleId="Page1">
    <w:name w:val="Page1"/>
    <w:basedOn w:val="OPCParaBase"/>
    <w:rsid w:val="001774B2"/>
    <w:pPr>
      <w:spacing w:before="5600" w:line="240" w:lineRule="auto"/>
    </w:pPr>
    <w:rPr>
      <w:b/>
      <w:sz w:val="32"/>
    </w:rPr>
  </w:style>
  <w:style w:type="paragraph" w:customStyle="1" w:styleId="PageBreak">
    <w:name w:val="PageBreak"/>
    <w:aliases w:val="pb"/>
    <w:basedOn w:val="OPCParaBase"/>
    <w:rsid w:val="001774B2"/>
    <w:pPr>
      <w:spacing w:line="240" w:lineRule="auto"/>
    </w:pPr>
    <w:rPr>
      <w:sz w:val="20"/>
    </w:rPr>
  </w:style>
  <w:style w:type="paragraph" w:customStyle="1" w:styleId="paragraphsub">
    <w:name w:val="paragraph(sub)"/>
    <w:aliases w:val="aa"/>
    <w:basedOn w:val="OPCParaBase"/>
    <w:rsid w:val="001774B2"/>
    <w:pPr>
      <w:tabs>
        <w:tab w:val="right" w:pos="1985"/>
      </w:tabs>
      <w:spacing w:before="40" w:line="240" w:lineRule="auto"/>
      <w:ind w:left="2098" w:hanging="2098"/>
    </w:pPr>
  </w:style>
  <w:style w:type="paragraph" w:customStyle="1" w:styleId="paragraphsub-sub">
    <w:name w:val="paragraph(sub-sub)"/>
    <w:aliases w:val="aaa"/>
    <w:basedOn w:val="OPCParaBase"/>
    <w:rsid w:val="001774B2"/>
    <w:pPr>
      <w:tabs>
        <w:tab w:val="right" w:pos="2722"/>
      </w:tabs>
      <w:spacing w:before="40" w:line="240" w:lineRule="auto"/>
      <w:ind w:left="2835" w:hanging="2835"/>
    </w:pPr>
  </w:style>
  <w:style w:type="paragraph" w:customStyle="1" w:styleId="paragraph">
    <w:name w:val="paragraph"/>
    <w:aliases w:val="a"/>
    <w:basedOn w:val="OPCParaBase"/>
    <w:link w:val="paragraphChar"/>
    <w:rsid w:val="001774B2"/>
    <w:pPr>
      <w:tabs>
        <w:tab w:val="right" w:pos="1531"/>
      </w:tabs>
      <w:spacing w:before="40" w:line="240" w:lineRule="auto"/>
      <w:ind w:left="1644" w:hanging="1644"/>
    </w:pPr>
  </w:style>
  <w:style w:type="paragraph" w:customStyle="1" w:styleId="ParlAmend">
    <w:name w:val="ParlAmend"/>
    <w:aliases w:val="pp"/>
    <w:basedOn w:val="OPCParaBase"/>
    <w:rsid w:val="001774B2"/>
    <w:pPr>
      <w:spacing w:before="240" w:line="240" w:lineRule="atLeast"/>
      <w:ind w:hanging="567"/>
    </w:pPr>
    <w:rPr>
      <w:sz w:val="24"/>
    </w:rPr>
  </w:style>
  <w:style w:type="paragraph" w:customStyle="1" w:styleId="Penalty">
    <w:name w:val="Penalty"/>
    <w:basedOn w:val="OPCParaBase"/>
    <w:rsid w:val="001774B2"/>
    <w:pPr>
      <w:tabs>
        <w:tab w:val="left" w:pos="2977"/>
      </w:tabs>
      <w:spacing w:before="180" w:line="240" w:lineRule="auto"/>
      <w:ind w:left="1985" w:hanging="851"/>
    </w:pPr>
  </w:style>
  <w:style w:type="paragraph" w:customStyle="1" w:styleId="Portfolio">
    <w:name w:val="Portfolio"/>
    <w:basedOn w:val="OPCParaBase"/>
    <w:rsid w:val="001774B2"/>
    <w:pPr>
      <w:spacing w:line="240" w:lineRule="auto"/>
    </w:pPr>
    <w:rPr>
      <w:i/>
      <w:sz w:val="20"/>
    </w:rPr>
  </w:style>
  <w:style w:type="paragraph" w:customStyle="1" w:styleId="Preamble">
    <w:name w:val="Preamble"/>
    <w:basedOn w:val="OPCParaBase"/>
    <w:next w:val="Normal"/>
    <w:rsid w:val="001774B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774B2"/>
    <w:pPr>
      <w:spacing w:line="240" w:lineRule="auto"/>
    </w:pPr>
    <w:rPr>
      <w:i/>
      <w:sz w:val="20"/>
    </w:rPr>
  </w:style>
  <w:style w:type="paragraph" w:customStyle="1" w:styleId="Session">
    <w:name w:val="Session"/>
    <w:basedOn w:val="OPCParaBase"/>
    <w:rsid w:val="001774B2"/>
    <w:pPr>
      <w:spacing w:line="240" w:lineRule="auto"/>
    </w:pPr>
    <w:rPr>
      <w:sz w:val="28"/>
    </w:rPr>
  </w:style>
  <w:style w:type="paragraph" w:customStyle="1" w:styleId="Sponsor">
    <w:name w:val="Sponsor"/>
    <w:basedOn w:val="OPCParaBase"/>
    <w:rsid w:val="001774B2"/>
    <w:pPr>
      <w:spacing w:line="240" w:lineRule="auto"/>
    </w:pPr>
    <w:rPr>
      <w:i/>
    </w:rPr>
  </w:style>
  <w:style w:type="paragraph" w:customStyle="1" w:styleId="Subitem">
    <w:name w:val="Subitem"/>
    <w:aliases w:val="iss"/>
    <w:basedOn w:val="OPCParaBase"/>
    <w:rsid w:val="001774B2"/>
    <w:pPr>
      <w:spacing w:before="180" w:line="240" w:lineRule="auto"/>
      <w:ind w:left="709" w:hanging="709"/>
    </w:pPr>
  </w:style>
  <w:style w:type="paragraph" w:customStyle="1" w:styleId="SubitemHead">
    <w:name w:val="SubitemHead"/>
    <w:aliases w:val="issh"/>
    <w:basedOn w:val="OPCParaBase"/>
    <w:rsid w:val="001774B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774B2"/>
    <w:pPr>
      <w:spacing w:before="40" w:line="240" w:lineRule="auto"/>
      <w:ind w:left="1134"/>
    </w:pPr>
  </w:style>
  <w:style w:type="paragraph" w:customStyle="1" w:styleId="SubsectionHead">
    <w:name w:val="SubsectionHead"/>
    <w:aliases w:val="ssh"/>
    <w:basedOn w:val="OPCParaBase"/>
    <w:next w:val="subsection"/>
    <w:rsid w:val="001774B2"/>
    <w:pPr>
      <w:keepNext/>
      <w:keepLines/>
      <w:spacing w:before="240" w:line="240" w:lineRule="auto"/>
      <w:ind w:left="1134"/>
    </w:pPr>
    <w:rPr>
      <w:i/>
    </w:rPr>
  </w:style>
  <w:style w:type="paragraph" w:customStyle="1" w:styleId="Tablea">
    <w:name w:val="Table(a)"/>
    <w:aliases w:val="ta"/>
    <w:basedOn w:val="OPCParaBase"/>
    <w:rsid w:val="001774B2"/>
    <w:pPr>
      <w:spacing w:before="60" w:line="240" w:lineRule="auto"/>
      <w:ind w:left="284" w:hanging="284"/>
    </w:pPr>
    <w:rPr>
      <w:sz w:val="20"/>
    </w:rPr>
  </w:style>
  <w:style w:type="paragraph" w:customStyle="1" w:styleId="TableAA">
    <w:name w:val="Table(AA)"/>
    <w:aliases w:val="taaa"/>
    <w:basedOn w:val="OPCParaBase"/>
    <w:rsid w:val="001774B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774B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774B2"/>
    <w:pPr>
      <w:spacing w:before="60" w:line="240" w:lineRule="atLeast"/>
    </w:pPr>
    <w:rPr>
      <w:sz w:val="20"/>
    </w:rPr>
  </w:style>
  <w:style w:type="paragraph" w:customStyle="1" w:styleId="TLPBoxTextnote">
    <w:name w:val="TLPBoxText(note"/>
    <w:aliases w:val="right)"/>
    <w:basedOn w:val="OPCParaBase"/>
    <w:rsid w:val="001774B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774B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774B2"/>
    <w:pPr>
      <w:spacing w:before="122" w:line="198" w:lineRule="exact"/>
      <w:ind w:left="1985" w:hanging="851"/>
      <w:jc w:val="right"/>
    </w:pPr>
    <w:rPr>
      <w:sz w:val="18"/>
    </w:rPr>
  </w:style>
  <w:style w:type="paragraph" w:customStyle="1" w:styleId="TLPTableBullet">
    <w:name w:val="TLPTableBullet"/>
    <w:aliases w:val="ttb"/>
    <w:basedOn w:val="OPCParaBase"/>
    <w:rsid w:val="001774B2"/>
    <w:pPr>
      <w:spacing w:line="240" w:lineRule="exact"/>
      <w:ind w:left="284" w:hanging="284"/>
    </w:pPr>
    <w:rPr>
      <w:sz w:val="20"/>
    </w:rPr>
  </w:style>
  <w:style w:type="paragraph" w:styleId="TOC1">
    <w:name w:val="toc 1"/>
    <w:basedOn w:val="OPCParaBase"/>
    <w:next w:val="Normal"/>
    <w:uiPriority w:val="39"/>
    <w:unhideWhenUsed/>
    <w:rsid w:val="001774B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774B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774B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774B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774B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1774B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1774B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1774B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1774B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774B2"/>
    <w:pPr>
      <w:keepLines/>
      <w:spacing w:before="240" w:after="120" w:line="240" w:lineRule="auto"/>
      <w:ind w:left="794"/>
    </w:pPr>
    <w:rPr>
      <w:b/>
      <w:kern w:val="28"/>
      <w:sz w:val="20"/>
    </w:rPr>
  </w:style>
  <w:style w:type="paragraph" w:customStyle="1" w:styleId="TofSectsHeading">
    <w:name w:val="TofSects(Heading)"/>
    <w:basedOn w:val="OPCParaBase"/>
    <w:rsid w:val="001774B2"/>
    <w:pPr>
      <w:spacing w:before="240" w:after="120" w:line="240" w:lineRule="auto"/>
    </w:pPr>
    <w:rPr>
      <w:b/>
      <w:sz w:val="24"/>
    </w:rPr>
  </w:style>
  <w:style w:type="paragraph" w:customStyle="1" w:styleId="TofSectsSection">
    <w:name w:val="TofSects(Section)"/>
    <w:basedOn w:val="OPCParaBase"/>
    <w:rsid w:val="001774B2"/>
    <w:pPr>
      <w:keepLines/>
      <w:spacing w:before="40" w:line="240" w:lineRule="auto"/>
      <w:ind w:left="1588" w:hanging="794"/>
    </w:pPr>
    <w:rPr>
      <w:kern w:val="28"/>
      <w:sz w:val="18"/>
    </w:rPr>
  </w:style>
  <w:style w:type="paragraph" w:customStyle="1" w:styleId="TofSectsSubdiv">
    <w:name w:val="TofSects(Subdiv)"/>
    <w:basedOn w:val="OPCParaBase"/>
    <w:rsid w:val="001774B2"/>
    <w:pPr>
      <w:keepLines/>
      <w:spacing w:before="80" w:line="240" w:lineRule="auto"/>
      <w:ind w:left="1588" w:hanging="794"/>
    </w:pPr>
    <w:rPr>
      <w:kern w:val="28"/>
    </w:rPr>
  </w:style>
  <w:style w:type="paragraph" w:customStyle="1" w:styleId="WRStyle">
    <w:name w:val="WR Style"/>
    <w:aliases w:val="WR"/>
    <w:basedOn w:val="OPCParaBase"/>
    <w:rsid w:val="001774B2"/>
    <w:pPr>
      <w:spacing w:before="240" w:line="240" w:lineRule="auto"/>
      <w:ind w:left="284" w:hanging="284"/>
    </w:pPr>
    <w:rPr>
      <w:b/>
      <w:i/>
      <w:kern w:val="28"/>
      <w:sz w:val="24"/>
    </w:rPr>
  </w:style>
  <w:style w:type="paragraph" w:customStyle="1" w:styleId="notepara">
    <w:name w:val="note(para)"/>
    <w:aliases w:val="na"/>
    <w:basedOn w:val="OPCParaBase"/>
    <w:rsid w:val="001774B2"/>
    <w:pPr>
      <w:spacing w:before="40" w:line="198" w:lineRule="exact"/>
      <w:ind w:left="2354" w:hanging="369"/>
    </w:pPr>
    <w:rPr>
      <w:sz w:val="18"/>
    </w:rPr>
  </w:style>
  <w:style w:type="paragraph" w:styleId="Footer">
    <w:name w:val="footer"/>
    <w:link w:val="FooterChar"/>
    <w:rsid w:val="001774B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774B2"/>
    <w:rPr>
      <w:rFonts w:eastAsia="Times New Roman" w:cs="Times New Roman"/>
      <w:sz w:val="22"/>
      <w:szCs w:val="24"/>
      <w:lang w:eastAsia="en-AU"/>
    </w:rPr>
  </w:style>
  <w:style w:type="character" w:styleId="LineNumber">
    <w:name w:val="line number"/>
    <w:basedOn w:val="OPCCharBase"/>
    <w:uiPriority w:val="99"/>
    <w:semiHidden/>
    <w:unhideWhenUsed/>
    <w:rsid w:val="001774B2"/>
    <w:rPr>
      <w:sz w:val="16"/>
    </w:rPr>
  </w:style>
  <w:style w:type="table" w:customStyle="1" w:styleId="CFlag">
    <w:name w:val="CFlag"/>
    <w:basedOn w:val="TableNormal"/>
    <w:uiPriority w:val="99"/>
    <w:rsid w:val="001774B2"/>
    <w:rPr>
      <w:rFonts w:eastAsia="Times New Roman" w:cs="Times New Roman"/>
      <w:lang w:eastAsia="en-AU"/>
    </w:rPr>
    <w:tblPr/>
  </w:style>
  <w:style w:type="paragraph" w:styleId="BalloonText">
    <w:name w:val="Balloon Text"/>
    <w:basedOn w:val="Normal"/>
    <w:link w:val="BalloonTextChar"/>
    <w:uiPriority w:val="99"/>
    <w:semiHidden/>
    <w:unhideWhenUsed/>
    <w:rsid w:val="001774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4B2"/>
    <w:rPr>
      <w:rFonts w:ascii="Tahoma" w:hAnsi="Tahoma" w:cs="Tahoma"/>
      <w:sz w:val="16"/>
      <w:szCs w:val="16"/>
    </w:rPr>
  </w:style>
  <w:style w:type="table" w:styleId="TableGrid">
    <w:name w:val="Table Grid"/>
    <w:basedOn w:val="TableNormal"/>
    <w:uiPriority w:val="59"/>
    <w:rsid w:val="00177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1774B2"/>
    <w:rPr>
      <w:b/>
      <w:sz w:val="28"/>
      <w:szCs w:val="32"/>
    </w:rPr>
  </w:style>
  <w:style w:type="paragraph" w:customStyle="1" w:styleId="TerritoryT">
    <w:name w:val="TerritoryT"/>
    <w:basedOn w:val="OPCParaBase"/>
    <w:next w:val="Normal"/>
    <w:rsid w:val="001774B2"/>
    <w:rPr>
      <w:b/>
      <w:sz w:val="32"/>
    </w:rPr>
  </w:style>
  <w:style w:type="paragraph" w:customStyle="1" w:styleId="LegislationMadeUnder">
    <w:name w:val="LegislationMadeUnder"/>
    <w:basedOn w:val="OPCParaBase"/>
    <w:next w:val="Normal"/>
    <w:rsid w:val="001774B2"/>
    <w:rPr>
      <w:i/>
      <w:sz w:val="32"/>
      <w:szCs w:val="32"/>
    </w:rPr>
  </w:style>
  <w:style w:type="paragraph" w:customStyle="1" w:styleId="SignCoverPageEnd">
    <w:name w:val="SignCoverPageEnd"/>
    <w:basedOn w:val="OPCParaBase"/>
    <w:next w:val="Normal"/>
    <w:rsid w:val="001774B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774B2"/>
    <w:pPr>
      <w:pBdr>
        <w:top w:val="single" w:sz="4" w:space="1" w:color="auto"/>
      </w:pBdr>
      <w:spacing w:before="360"/>
      <w:ind w:right="397"/>
      <w:jc w:val="both"/>
    </w:pPr>
  </w:style>
  <w:style w:type="paragraph" w:customStyle="1" w:styleId="NotesHeading2">
    <w:name w:val="NotesHeading 2"/>
    <w:basedOn w:val="OPCParaBase"/>
    <w:next w:val="Normal"/>
    <w:rsid w:val="001774B2"/>
    <w:rPr>
      <w:b/>
      <w:sz w:val="28"/>
      <w:szCs w:val="28"/>
    </w:rPr>
  </w:style>
  <w:style w:type="paragraph" w:customStyle="1" w:styleId="NotesHeading1">
    <w:name w:val="NotesHeading 1"/>
    <w:basedOn w:val="OPCParaBase"/>
    <w:next w:val="Normal"/>
    <w:rsid w:val="001774B2"/>
    <w:rPr>
      <w:b/>
      <w:sz w:val="28"/>
      <w:szCs w:val="28"/>
    </w:rPr>
  </w:style>
  <w:style w:type="paragraph" w:customStyle="1" w:styleId="CompiledActNo">
    <w:name w:val="CompiledActNo"/>
    <w:basedOn w:val="OPCParaBase"/>
    <w:next w:val="Normal"/>
    <w:rsid w:val="001774B2"/>
    <w:rPr>
      <w:b/>
      <w:sz w:val="24"/>
      <w:szCs w:val="24"/>
    </w:rPr>
  </w:style>
  <w:style w:type="paragraph" w:customStyle="1" w:styleId="ENotesText">
    <w:name w:val="ENotesText"/>
    <w:aliases w:val="Ent"/>
    <w:basedOn w:val="OPCParaBase"/>
    <w:next w:val="Normal"/>
    <w:rsid w:val="001774B2"/>
    <w:pPr>
      <w:spacing w:before="120"/>
    </w:pPr>
  </w:style>
  <w:style w:type="paragraph" w:customStyle="1" w:styleId="CompiledMadeUnder">
    <w:name w:val="CompiledMadeUnder"/>
    <w:basedOn w:val="OPCParaBase"/>
    <w:next w:val="Normal"/>
    <w:rsid w:val="001774B2"/>
    <w:rPr>
      <w:i/>
      <w:sz w:val="24"/>
      <w:szCs w:val="24"/>
    </w:rPr>
  </w:style>
  <w:style w:type="paragraph" w:customStyle="1" w:styleId="Paragraphsub-sub-sub">
    <w:name w:val="Paragraph(sub-sub-sub)"/>
    <w:aliases w:val="aaaa"/>
    <w:basedOn w:val="OPCParaBase"/>
    <w:rsid w:val="001774B2"/>
    <w:pPr>
      <w:tabs>
        <w:tab w:val="right" w:pos="3402"/>
      </w:tabs>
      <w:spacing w:before="40" w:line="240" w:lineRule="auto"/>
      <w:ind w:left="3402" w:hanging="3402"/>
    </w:pPr>
  </w:style>
  <w:style w:type="paragraph" w:customStyle="1" w:styleId="TableTextEndNotes">
    <w:name w:val="TableTextEndNotes"/>
    <w:aliases w:val="Tten"/>
    <w:basedOn w:val="Normal"/>
    <w:rsid w:val="001774B2"/>
    <w:pPr>
      <w:spacing w:before="60" w:line="240" w:lineRule="auto"/>
    </w:pPr>
    <w:rPr>
      <w:rFonts w:cs="Arial"/>
      <w:sz w:val="20"/>
      <w:szCs w:val="22"/>
    </w:rPr>
  </w:style>
  <w:style w:type="paragraph" w:customStyle="1" w:styleId="NoteToSubpara">
    <w:name w:val="NoteToSubpara"/>
    <w:aliases w:val="nts"/>
    <w:basedOn w:val="OPCParaBase"/>
    <w:rsid w:val="001774B2"/>
    <w:pPr>
      <w:spacing w:before="40" w:line="198" w:lineRule="exact"/>
      <w:ind w:left="2835" w:hanging="709"/>
    </w:pPr>
    <w:rPr>
      <w:sz w:val="18"/>
    </w:rPr>
  </w:style>
  <w:style w:type="paragraph" w:customStyle="1" w:styleId="ENoteTableHeading">
    <w:name w:val="ENoteTableHeading"/>
    <w:aliases w:val="enth"/>
    <w:basedOn w:val="OPCParaBase"/>
    <w:rsid w:val="001774B2"/>
    <w:pPr>
      <w:keepNext/>
      <w:spacing w:before="60" w:line="240" w:lineRule="atLeast"/>
    </w:pPr>
    <w:rPr>
      <w:rFonts w:ascii="Arial" w:hAnsi="Arial"/>
      <w:b/>
      <w:sz w:val="16"/>
    </w:rPr>
  </w:style>
  <w:style w:type="paragraph" w:customStyle="1" w:styleId="ENoteTTi">
    <w:name w:val="ENoteTTi"/>
    <w:aliases w:val="entti"/>
    <w:basedOn w:val="OPCParaBase"/>
    <w:rsid w:val="001774B2"/>
    <w:pPr>
      <w:keepNext/>
      <w:spacing w:before="60" w:line="240" w:lineRule="atLeast"/>
      <w:ind w:left="170"/>
    </w:pPr>
    <w:rPr>
      <w:sz w:val="16"/>
    </w:rPr>
  </w:style>
  <w:style w:type="paragraph" w:customStyle="1" w:styleId="ENotesHeading1">
    <w:name w:val="ENotesHeading 1"/>
    <w:aliases w:val="Enh1"/>
    <w:basedOn w:val="OPCParaBase"/>
    <w:next w:val="Normal"/>
    <w:rsid w:val="001774B2"/>
    <w:pPr>
      <w:spacing w:before="120"/>
      <w:outlineLvl w:val="1"/>
    </w:pPr>
    <w:rPr>
      <w:b/>
      <w:sz w:val="28"/>
      <w:szCs w:val="28"/>
    </w:rPr>
  </w:style>
  <w:style w:type="paragraph" w:customStyle="1" w:styleId="ENotesHeading2">
    <w:name w:val="ENotesHeading 2"/>
    <w:aliases w:val="Enh2"/>
    <w:basedOn w:val="OPCParaBase"/>
    <w:next w:val="Normal"/>
    <w:rsid w:val="001774B2"/>
    <w:pPr>
      <w:spacing w:before="120" w:after="120"/>
      <w:outlineLvl w:val="2"/>
    </w:pPr>
    <w:rPr>
      <w:b/>
      <w:sz w:val="24"/>
      <w:szCs w:val="28"/>
    </w:rPr>
  </w:style>
  <w:style w:type="paragraph" w:customStyle="1" w:styleId="ENoteTTIndentHeading">
    <w:name w:val="ENoteTTIndentHeading"/>
    <w:aliases w:val="enTTHi"/>
    <w:basedOn w:val="OPCParaBase"/>
    <w:rsid w:val="001774B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774B2"/>
    <w:pPr>
      <w:spacing w:before="60" w:line="240" w:lineRule="atLeast"/>
    </w:pPr>
    <w:rPr>
      <w:sz w:val="16"/>
    </w:rPr>
  </w:style>
  <w:style w:type="paragraph" w:customStyle="1" w:styleId="MadeunderText">
    <w:name w:val="MadeunderText"/>
    <w:basedOn w:val="OPCParaBase"/>
    <w:next w:val="CompiledMadeUnder"/>
    <w:rsid w:val="001774B2"/>
    <w:pPr>
      <w:spacing w:before="240"/>
    </w:pPr>
    <w:rPr>
      <w:sz w:val="24"/>
      <w:szCs w:val="24"/>
    </w:rPr>
  </w:style>
  <w:style w:type="paragraph" w:customStyle="1" w:styleId="ENotesHeading3">
    <w:name w:val="ENotesHeading 3"/>
    <w:aliases w:val="Enh3"/>
    <w:basedOn w:val="OPCParaBase"/>
    <w:next w:val="Normal"/>
    <w:rsid w:val="001774B2"/>
    <w:pPr>
      <w:keepNext/>
      <w:spacing w:before="120" w:line="240" w:lineRule="auto"/>
      <w:outlineLvl w:val="4"/>
    </w:pPr>
    <w:rPr>
      <w:b/>
      <w:szCs w:val="24"/>
    </w:rPr>
  </w:style>
  <w:style w:type="paragraph" w:customStyle="1" w:styleId="SubPartCASA">
    <w:name w:val="SubPart(CASA)"/>
    <w:aliases w:val="csp"/>
    <w:basedOn w:val="OPCParaBase"/>
    <w:next w:val="ActHead3"/>
    <w:rsid w:val="001774B2"/>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1774B2"/>
  </w:style>
  <w:style w:type="character" w:customStyle="1" w:styleId="CharSubPartNoCASA">
    <w:name w:val="CharSubPartNo(CASA)"/>
    <w:basedOn w:val="OPCCharBase"/>
    <w:uiPriority w:val="1"/>
    <w:rsid w:val="001774B2"/>
  </w:style>
  <w:style w:type="paragraph" w:customStyle="1" w:styleId="ENoteTTIndentHeadingSub">
    <w:name w:val="ENoteTTIndentHeadingSub"/>
    <w:aliases w:val="enTTHis"/>
    <w:basedOn w:val="OPCParaBase"/>
    <w:rsid w:val="001774B2"/>
    <w:pPr>
      <w:keepNext/>
      <w:spacing w:before="60" w:line="240" w:lineRule="atLeast"/>
      <w:ind w:left="340"/>
    </w:pPr>
    <w:rPr>
      <w:b/>
      <w:sz w:val="16"/>
    </w:rPr>
  </w:style>
  <w:style w:type="paragraph" w:customStyle="1" w:styleId="ENoteTTiSub">
    <w:name w:val="ENoteTTiSub"/>
    <w:aliases w:val="enttis"/>
    <w:basedOn w:val="OPCParaBase"/>
    <w:rsid w:val="001774B2"/>
    <w:pPr>
      <w:keepNext/>
      <w:spacing w:before="60" w:line="240" w:lineRule="atLeast"/>
      <w:ind w:left="340"/>
    </w:pPr>
    <w:rPr>
      <w:sz w:val="16"/>
    </w:rPr>
  </w:style>
  <w:style w:type="paragraph" w:customStyle="1" w:styleId="SubDivisionMigration">
    <w:name w:val="SubDivisionMigration"/>
    <w:aliases w:val="sdm"/>
    <w:basedOn w:val="OPCParaBase"/>
    <w:rsid w:val="001774B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774B2"/>
    <w:pPr>
      <w:keepNext/>
      <w:keepLines/>
      <w:spacing w:before="240" w:line="240" w:lineRule="auto"/>
      <w:ind w:left="1134" w:hanging="1134"/>
    </w:pPr>
    <w:rPr>
      <w:b/>
      <w:sz w:val="28"/>
    </w:rPr>
  </w:style>
  <w:style w:type="paragraph" w:customStyle="1" w:styleId="FreeForm">
    <w:name w:val="FreeForm"/>
    <w:rsid w:val="001774B2"/>
    <w:rPr>
      <w:rFonts w:ascii="Arial" w:hAnsi="Arial"/>
      <w:sz w:val="22"/>
    </w:rPr>
  </w:style>
  <w:style w:type="paragraph" w:customStyle="1" w:styleId="SOText">
    <w:name w:val="SO Text"/>
    <w:aliases w:val="sot"/>
    <w:link w:val="SOTextChar"/>
    <w:rsid w:val="001774B2"/>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774B2"/>
    <w:rPr>
      <w:sz w:val="22"/>
    </w:rPr>
  </w:style>
  <w:style w:type="paragraph" w:customStyle="1" w:styleId="SOTextNote">
    <w:name w:val="SO TextNote"/>
    <w:aliases w:val="sont"/>
    <w:basedOn w:val="SOText"/>
    <w:qFormat/>
    <w:rsid w:val="001774B2"/>
    <w:pPr>
      <w:spacing w:before="122" w:line="198" w:lineRule="exact"/>
      <w:ind w:left="1843" w:hanging="709"/>
    </w:pPr>
    <w:rPr>
      <w:sz w:val="18"/>
    </w:rPr>
  </w:style>
  <w:style w:type="paragraph" w:customStyle="1" w:styleId="SOPara">
    <w:name w:val="SO Para"/>
    <w:aliases w:val="soa"/>
    <w:basedOn w:val="SOText"/>
    <w:link w:val="SOParaChar"/>
    <w:qFormat/>
    <w:rsid w:val="001774B2"/>
    <w:pPr>
      <w:tabs>
        <w:tab w:val="right" w:pos="1786"/>
      </w:tabs>
      <w:spacing w:before="40"/>
      <w:ind w:left="2070" w:hanging="936"/>
    </w:pPr>
  </w:style>
  <w:style w:type="character" w:customStyle="1" w:styleId="SOParaChar">
    <w:name w:val="SO Para Char"/>
    <w:aliases w:val="soa Char"/>
    <w:basedOn w:val="DefaultParagraphFont"/>
    <w:link w:val="SOPara"/>
    <w:rsid w:val="001774B2"/>
    <w:rPr>
      <w:sz w:val="22"/>
    </w:rPr>
  </w:style>
  <w:style w:type="paragraph" w:customStyle="1" w:styleId="FileName">
    <w:name w:val="FileName"/>
    <w:basedOn w:val="Normal"/>
    <w:rsid w:val="001774B2"/>
  </w:style>
  <w:style w:type="paragraph" w:customStyle="1" w:styleId="TableHeading">
    <w:name w:val="TableHeading"/>
    <w:aliases w:val="th"/>
    <w:basedOn w:val="OPCParaBase"/>
    <w:next w:val="Tabletext"/>
    <w:rsid w:val="001774B2"/>
    <w:pPr>
      <w:keepNext/>
      <w:spacing w:before="60" w:line="240" w:lineRule="atLeast"/>
    </w:pPr>
    <w:rPr>
      <w:b/>
      <w:sz w:val="20"/>
    </w:rPr>
  </w:style>
  <w:style w:type="paragraph" w:customStyle="1" w:styleId="SOHeadBold">
    <w:name w:val="SO HeadBold"/>
    <w:aliases w:val="sohb"/>
    <w:basedOn w:val="SOText"/>
    <w:next w:val="SOText"/>
    <w:link w:val="SOHeadBoldChar"/>
    <w:qFormat/>
    <w:rsid w:val="001774B2"/>
    <w:rPr>
      <w:b/>
    </w:rPr>
  </w:style>
  <w:style w:type="character" w:customStyle="1" w:styleId="SOHeadBoldChar">
    <w:name w:val="SO HeadBold Char"/>
    <w:aliases w:val="sohb Char"/>
    <w:basedOn w:val="DefaultParagraphFont"/>
    <w:link w:val="SOHeadBold"/>
    <w:rsid w:val="001774B2"/>
    <w:rPr>
      <w:b/>
      <w:sz w:val="22"/>
    </w:rPr>
  </w:style>
  <w:style w:type="paragraph" w:customStyle="1" w:styleId="SOHeadItalic">
    <w:name w:val="SO HeadItalic"/>
    <w:aliases w:val="sohi"/>
    <w:basedOn w:val="SOText"/>
    <w:next w:val="SOText"/>
    <w:link w:val="SOHeadItalicChar"/>
    <w:qFormat/>
    <w:rsid w:val="001774B2"/>
    <w:rPr>
      <w:i/>
    </w:rPr>
  </w:style>
  <w:style w:type="character" w:customStyle="1" w:styleId="SOHeadItalicChar">
    <w:name w:val="SO HeadItalic Char"/>
    <w:aliases w:val="sohi Char"/>
    <w:basedOn w:val="DefaultParagraphFont"/>
    <w:link w:val="SOHeadItalic"/>
    <w:rsid w:val="001774B2"/>
    <w:rPr>
      <w:i/>
      <w:sz w:val="22"/>
    </w:rPr>
  </w:style>
  <w:style w:type="paragraph" w:customStyle="1" w:styleId="SOBullet">
    <w:name w:val="SO Bullet"/>
    <w:aliases w:val="sotb"/>
    <w:basedOn w:val="SOText"/>
    <w:link w:val="SOBulletChar"/>
    <w:qFormat/>
    <w:rsid w:val="001774B2"/>
    <w:pPr>
      <w:ind w:left="1559" w:hanging="425"/>
    </w:pPr>
  </w:style>
  <w:style w:type="character" w:customStyle="1" w:styleId="SOBulletChar">
    <w:name w:val="SO Bullet Char"/>
    <w:aliases w:val="sotb Char"/>
    <w:basedOn w:val="DefaultParagraphFont"/>
    <w:link w:val="SOBullet"/>
    <w:rsid w:val="001774B2"/>
    <w:rPr>
      <w:sz w:val="22"/>
    </w:rPr>
  </w:style>
  <w:style w:type="paragraph" w:customStyle="1" w:styleId="SOBulletNote">
    <w:name w:val="SO BulletNote"/>
    <w:aliases w:val="sonb"/>
    <w:basedOn w:val="SOTextNote"/>
    <w:link w:val="SOBulletNoteChar"/>
    <w:qFormat/>
    <w:rsid w:val="001774B2"/>
    <w:pPr>
      <w:tabs>
        <w:tab w:val="left" w:pos="1560"/>
      </w:tabs>
      <w:ind w:left="2268" w:hanging="1134"/>
    </w:pPr>
  </w:style>
  <w:style w:type="character" w:customStyle="1" w:styleId="SOBulletNoteChar">
    <w:name w:val="SO BulletNote Char"/>
    <w:aliases w:val="sonb Char"/>
    <w:basedOn w:val="DefaultParagraphFont"/>
    <w:link w:val="SOBulletNote"/>
    <w:rsid w:val="001774B2"/>
    <w:rPr>
      <w:sz w:val="18"/>
    </w:rPr>
  </w:style>
  <w:style w:type="character" w:customStyle="1" w:styleId="subsectionChar">
    <w:name w:val="subsection Char"/>
    <w:aliases w:val="ss Char"/>
    <w:basedOn w:val="DefaultParagraphFont"/>
    <w:link w:val="subsection"/>
    <w:locked/>
    <w:rsid w:val="008147A6"/>
    <w:rPr>
      <w:rFonts w:eastAsia="Times New Roman" w:cs="Times New Roman"/>
      <w:sz w:val="22"/>
      <w:lang w:eastAsia="en-AU"/>
    </w:rPr>
  </w:style>
  <w:style w:type="character" w:customStyle="1" w:styleId="ActHead5Char">
    <w:name w:val="ActHead 5 Char"/>
    <w:aliases w:val="s Char"/>
    <w:basedOn w:val="DefaultParagraphFont"/>
    <w:link w:val="ActHead5"/>
    <w:locked/>
    <w:rsid w:val="008147A6"/>
    <w:rPr>
      <w:rFonts w:eastAsia="Times New Roman" w:cs="Times New Roman"/>
      <w:b/>
      <w:kern w:val="28"/>
      <w:sz w:val="24"/>
      <w:lang w:eastAsia="en-AU"/>
    </w:rPr>
  </w:style>
  <w:style w:type="character" w:customStyle="1" w:styleId="paragraphChar">
    <w:name w:val="paragraph Char"/>
    <w:aliases w:val="a Char"/>
    <w:basedOn w:val="DefaultParagraphFont"/>
    <w:link w:val="paragraph"/>
    <w:locked/>
    <w:rsid w:val="008147A6"/>
    <w:rPr>
      <w:rFonts w:eastAsia="Times New Roman" w:cs="Times New Roman"/>
      <w:sz w:val="22"/>
      <w:lang w:eastAsia="en-AU"/>
    </w:rPr>
  </w:style>
  <w:style w:type="character" w:customStyle="1" w:styleId="notetextChar">
    <w:name w:val="note(text) Char"/>
    <w:aliases w:val="n Char"/>
    <w:basedOn w:val="DefaultParagraphFont"/>
    <w:link w:val="notetext"/>
    <w:locked/>
    <w:rsid w:val="008147A6"/>
    <w:rPr>
      <w:rFonts w:eastAsia="Times New Roman" w:cs="Times New Roman"/>
      <w:sz w:val="18"/>
      <w:lang w:eastAsia="en-AU"/>
    </w:rPr>
  </w:style>
  <w:style w:type="character" w:customStyle="1" w:styleId="Heading1Char">
    <w:name w:val="Heading 1 Char"/>
    <w:basedOn w:val="DefaultParagraphFont"/>
    <w:link w:val="Heading1"/>
    <w:rsid w:val="008147A6"/>
    <w:rPr>
      <w:rFonts w:eastAsia="Times New Roman" w:cs="Times New Roman"/>
      <w:b/>
      <w:kern w:val="28"/>
      <w:sz w:val="36"/>
      <w:lang w:eastAsia="en-AU"/>
    </w:rPr>
  </w:style>
  <w:style w:type="character" w:customStyle="1" w:styleId="Heading2Char">
    <w:name w:val="Heading 2 Char"/>
    <w:basedOn w:val="DefaultParagraphFont"/>
    <w:link w:val="Heading2"/>
    <w:uiPriority w:val="9"/>
    <w:semiHidden/>
    <w:rsid w:val="008147A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147A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8147A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8147A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8147A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8147A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147A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147A6"/>
    <w:rPr>
      <w:rFonts w:asciiTheme="majorHAnsi" w:eastAsiaTheme="majorEastAsia" w:hAnsiTheme="majorHAnsi" w:cstheme="majorBidi"/>
      <w:i/>
      <w:iCs/>
      <w:color w:val="404040" w:themeColor="text1" w:themeTint="BF"/>
    </w:rPr>
  </w:style>
  <w:style w:type="table" w:styleId="TableGrid2">
    <w:name w:val="Table Grid 2"/>
    <w:basedOn w:val="TableNormal"/>
    <w:rsid w:val="00572ED3"/>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B076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7697"/>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1774B2"/>
    <w:pPr>
      <w:keepNext/>
      <w:spacing w:before="280" w:line="240" w:lineRule="auto"/>
      <w:outlineLvl w:val="1"/>
    </w:pPr>
    <w:rPr>
      <w:b/>
      <w:sz w:val="32"/>
      <w:szCs w:val="30"/>
    </w:rPr>
  </w:style>
  <w:style w:type="character" w:customStyle="1" w:styleId="charlegsubtitle1">
    <w:name w:val="charlegsubtitle1"/>
    <w:basedOn w:val="DefaultParagraphFont"/>
    <w:rsid w:val="00FA201F"/>
    <w:rPr>
      <w:rFonts w:ascii="Arial" w:hAnsi="Arial" w:cs="Arial" w:hint="default"/>
      <w:b/>
      <w:bCs/>
      <w:sz w:val="28"/>
      <w:szCs w:val="28"/>
    </w:rPr>
  </w:style>
  <w:style w:type="paragraph" w:styleId="Revision">
    <w:name w:val="Revision"/>
    <w:hidden/>
    <w:uiPriority w:val="99"/>
    <w:semiHidden/>
    <w:rsid w:val="005B5F17"/>
    <w:rPr>
      <w:sz w:val="22"/>
    </w:rPr>
  </w:style>
  <w:style w:type="paragraph" w:customStyle="1" w:styleId="EnStatement">
    <w:name w:val="EnStatement"/>
    <w:basedOn w:val="Normal"/>
    <w:rsid w:val="001774B2"/>
    <w:pPr>
      <w:numPr>
        <w:numId w:val="18"/>
      </w:numPr>
    </w:pPr>
    <w:rPr>
      <w:rFonts w:eastAsia="Times New Roman" w:cs="Times New Roman"/>
      <w:lang w:eastAsia="en-AU"/>
    </w:rPr>
  </w:style>
  <w:style w:type="paragraph" w:customStyle="1" w:styleId="EnStatementHeading">
    <w:name w:val="EnStatementHeading"/>
    <w:basedOn w:val="Normal"/>
    <w:rsid w:val="001774B2"/>
    <w:rPr>
      <w:rFonts w:eastAsia="Times New Roman" w:cs="Times New Roman"/>
      <w:b/>
      <w:lang w:eastAsia="en-AU"/>
    </w:rPr>
  </w:style>
  <w:style w:type="paragraph" w:customStyle="1" w:styleId="Transitional">
    <w:name w:val="Transitional"/>
    <w:aliases w:val="tr"/>
    <w:basedOn w:val="Normal"/>
    <w:next w:val="Normal"/>
    <w:rsid w:val="001774B2"/>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774B2"/>
    <w:pPr>
      <w:spacing w:line="260" w:lineRule="atLeast"/>
    </w:pPr>
    <w:rPr>
      <w:sz w:val="22"/>
    </w:rPr>
  </w:style>
  <w:style w:type="paragraph" w:styleId="Heading1">
    <w:name w:val="heading 1"/>
    <w:basedOn w:val="Normal"/>
    <w:next w:val="Normal"/>
    <w:link w:val="Heading1Char"/>
    <w:qFormat/>
    <w:rsid w:val="008147A6"/>
    <w:pPr>
      <w:keepNext/>
      <w:keepLines/>
      <w:spacing w:line="240" w:lineRule="auto"/>
      <w:ind w:left="1134" w:hanging="1134"/>
      <w:outlineLvl w:val="0"/>
    </w:pPr>
    <w:rPr>
      <w:rFonts w:eastAsia="Times New Roman" w:cs="Times New Roman"/>
      <w:b/>
      <w:kern w:val="28"/>
      <w:sz w:val="36"/>
      <w:lang w:eastAsia="en-AU"/>
    </w:rPr>
  </w:style>
  <w:style w:type="paragraph" w:styleId="Heading2">
    <w:name w:val="heading 2"/>
    <w:basedOn w:val="Normal"/>
    <w:next w:val="Normal"/>
    <w:link w:val="Heading2Char"/>
    <w:uiPriority w:val="9"/>
    <w:semiHidden/>
    <w:unhideWhenUsed/>
    <w:qFormat/>
    <w:rsid w:val="008147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47A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47A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47A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47A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47A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47A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147A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774B2"/>
  </w:style>
  <w:style w:type="paragraph" w:customStyle="1" w:styleId="OPCParaBase">
    <w:name w:val="OPCParaBase"/>
    <w:qFormat/>
    <w:rsid w:val="001774B2"/>
    <w:pPr>
      <w:spacing w:line="260" w:lineRule="atLeast"/>
    </w:pPr>
    <w:rPr>
      <w:rFonts w:eastAsia="Times New Roman" w:cs="Times New Roman"/>
      <w:sz w:val="22"/>
      <w:lang w:eastAsia="en-AU"/>
    </w:rPr>
  </w:style>
  <w:style w:type="paragraph" w:customStyle="1" w:styleId="ShortT">
    <w:name w:val="ShortT"/>
    <w:basedOn w:val="OPCParaBase"/>
    <w:next w:val="Normal"/>
    <w:qFormat/>
    <w:rsid w:val="001774B2"/>
    <w:pPr>
      <w:spacing w:line="240" w:lineRule="auto"/>
    </w:pPr>
    <w:rPr>
      <w:b/>
      <w:sz w:val="40"/>
    </w:rPr>
  </w:style>
  <w:style w:type="paragraph" w:customStyle="1" w:styleId="ActHead1">
    <w:name w:val="ActHead 1"/>
    <w:aliases w:val="c"/>
    <w:basedOn w:val="OPCParaBase"/>
    <w:next w:val="Normal"/>
    <w:qFormat/>
    <w:rsid w:val="001774B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774B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774B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774B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774B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774B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774B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774B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774B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774B2"/>
  </w:style>
  <w:style w:type="paragraph" w:customStyle="1" w:styleId="Blocks">
    <w:name w:val="Blocks"/>
    <w:aliases w:val="bb"/>
    <w:basedOn w:val="OPCParaBase"/>
    <w:qFormat/>
    <w:rsid w:val="001774B2"/>
    <w:pPr>
      <w:spacing w:line="240" w:lineRule="auto"/>
    </w:pPr>
    <w:rPr>
      <w:sz w:val="24"/>
    </w:rPr>
  </w:style>
  <w:style w:type="paragraph" w:customStyle="1" w:styleId="BoxText">
    <w:name w:val="BoxText"/>
    <w:aliases w:val="bt"/>
    <w:basedOn w:val="OPCParaBase"/>
    <w:qFormat/>
    <w:rsid w:val="001774B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774B2"/>
    <w:rPr>
      <w:b/>
    </w:rPr>
  </w:style>
  <w:style w:type="paragraph" w:customStyle="1" w:styleId="BoxHeadItalic">
    <w:name w:val="BoxHeadItalic"/>
    <w:aliases w:val="bhi"/>
    <w:basedOn w:val="BoxText"/>
    <w:next w:val="BoxStep"/>
    <w:qFormat/>
    <w:rsid w:val="001774B2"/>
    <w:rPr>
      <w:i/>
    </w:rPr>
  </w:style>
  <w:style w:type="paragraph" w:customStyle="1" w:styleId="BoxList">
    <w:name w:val="BoxList"/>
    <w:aliases w:val="bl"/>
    <w:basedOn w:val="BoxText"/>
    <w:qFormat/>
    <w:rsid w:val="001774B2"/>
    <w:pPr>
      <w:ind w:left="1559" w:hanging="425"/>
    </w:pPr>
  </w:style>
  <w:style w:type="paragraph" w:customStyle="1" w:styleId="BoxNote">
    <w:name w:val="BoxNote"/>
    <w:aliases w:val="bn"/>
    <w:basedOn w:val="BoxText"/>
    <w:qFormat/>
    <w:rsid w:val="001774B2"/>
    <w:pPr>
      <w:tabs>
        <w:tab w:val="left" w:pos="1985"/>
      </w:tabs>
      <w:spacing w:before="122" w:line="198" w:lineRule="exact"/>
      <w:ind w:left="2948" w:hanging="1814"/>
    </w:pPr>
    <w:rPr>
      <w:sz w:val="18"/>
    </w:rPr>
  </w:style>
  <w:style w:type="paragraph" w:customStyle="1" w:styleId="BoxPara">
    <w:name w:val="BoxPara"/>
    <w:aliases w:val="bp"/>
    <w:basedOn w:val="BoxText"/>
    <w:qFormat/>
    <w:rsid w:val="001774B2"/>
    <w:pPr>
      <w:tabs>
        <w:tab w:val="right" w:pos="2268"/>
      </w:tabs>
      <w:ind w:left="2552" w:hanging="1418"/>
    </w:pPr>
  </w:style>
  <w:style w:type="paragraph" w:customStyle="1" w:styleId="BoxStep">
    <w:name w:val="BoxStep"/>
    <w:aliases w:val="bs"/>
    <w:basedOn w:val="BoxText"/>
    <w:qFormat/>
    <w:rsid w:val="001774B2"/>
    <w:pPr>
      <w:ind w:left="1985" w:hanging="851"/>
    </w:pPr>
  </w:style>
  <w:style w:type="character" w:customStyle="1" w:styleId="CharAmPartNo">
    <w:name w:val="CharAmPartNo"/>
    <w:basedOn w:val="OPCCharBase"/>
    <w:uiPriority w:val="1"/>
    <w:qFormat/>
    <w:rsid w:val="001774B2"/>
  </w:style>
  <w:style w:type="character" w:customStyle="1" w:styleId="CharAmPartText">
    <w:name w:val="CharAmPartText"/>
    <w:basedOn w:val="OPCCharBase"/>
    <w:uiPriority w:val="1"/>
    <w:qFormat/>
    <w:rsid w:val="001774B2"/>
  </w:style>
  <w:style w:type="character" w:customStyle="1" w:styleId="CharAmSchNo">
    <w:name w:val="CharAmSchNo"/>
    <w:basedOn w:val="OPCCharBase"/>
    <w:uiPriority w:val="1"/>
    <w:qFormat/>
    <w:rsid w:val="001774B2"/>
  </w:style>
  <w:style w:type="character" w:customStyle="1" w:styleId="CharAmSchText">
    <w:name w:val="CharAmSchText"/>
    <w:basedOn w:val="OPCCharBase"/>
    <w:uiPriority w:val="1"/>
    <w:qFormat/>
    <w:rsid w:val="001774B2"/>
  </w:style>
  <w:style w:type="character" w:customStyle="1" w:styleId="CharBoldItalic">
    <w:name w:val="CharBoldItalic"/>
    <w:basedOn w:val="OPCCharBase"/>
    <w:uiPriority w:val="1"/>
    <w:qFormat/>
    <w:rsid w:val="001774B2"/>
    <w:rPr>
      <w:b/>
      <w:i/>
    </w:rPr>
  </w:style>
  <w:style w:type="character" w:customStyle="1" w:styleId="CharChapNo">
    <w:name w:val="CharChapNo"/>
    <w:basedOn w:val="OPCCharBase"/>
    <w:qFormat/>
    <w:rsid w:val="001774B2"/>
  </w:style>
  <w:style w:type="character" w:customStyle="1" w:styleId="CharChapText">
    <w:name w:val="CharChapText"/>
    <w:basedOn w:val="OPCCharBase"/>
    <w:qFormat/>
    <w:rsid w:val="001774B2"/>
  </w:style>
  <w:style w:type="character" w:customStyle="1" w:styleId="CharDivNo">
    <w:name w:val="CharDivNo"/>
    <w:basedOn w:val="OPCCharBase"/>
    <w:qFormat/>
    <w:rsid w:val="001774B2"/>
  </w:style>
  <w:style w:type="character" w:customStyle="1" w:styleId="CharDivText">
    <w:name w:val="CharDivText"/>
    <w:basedOn w:val="OPCCharBase"/>
    <w:qFormat/>
    <w:rsid w:val="001774B2"/>
  </w:style>
  <w:style w:type="character" w:customStyle="1" w:styleId="CharItalic">
    <w:name w:val="CharItalic"/>
    <w:basedOn w:val="OPCCharBase"/>
    <w:uiPriority w:val="1"/>
    <w:qFormat/>
    <w:rsid w:val="001774B2"/>
    <w:rPr>
      <w:i/>
    </w:rPr>
  </w:style>
  <w:style w:type="character" w:customStyle="1" w:styleId="CharPartNo">
    <w:name w:val="CharPartNo"/>
    <w:basedOn w:val="OPCCharBase"/>
    <w:qFormat/>
    <w:rsid w:val="001774B2"/>
  </w:style>
  <w:style w:type="character" w:customStyle="1" w:styleId="CharPartText">
    <w:name w:val="CharPartText"/>
    <w:basedOn w:val="OPCCharBase"/>
    <w:qFormat/>
    <w:rsid w:val="001774B2"/>
  </w:style>
  <w:style w:type="character" w:customStyle="1" w:styleId="CharSectno">
    <w:name w:val="CharSectno"/>
    <w:basedOn w:val="OPCCharBase"/>
    <w:qFormat/>
    <w:rsid w:val="001774B2"/>
  </w:style>
  <w:style w:type="character" w:customStyle="1" w:styleId="CharSubdNo">
    <w:name w:val="CharSubdNo"/>
    <w:basedOn w:val="OPCCharBase"/>
    <w:uiPriority w:val="1"/>
    <w:qFormat/>
    <w:rsid w:val="001774B2"/>
  </w:style>
  <w:style w:type="character" w:customStyle="1" w:styleId="CharSubdText">
    <w:name w:val="CharSubdText"/>
    <w:basedOn w:val="OPCCharBase"/>
    <w:uiPriority w:val="1"/>
    <w:qFormat/>
    <w:rsid w:val="001774B2"/>
  </w:style>
  <w:style w:type="paragraph" w:customStyle="1" w:styleId="CTA--">
    <w:name w:val="CTA --"/>
    <w:basedOn w:val="OPCParaBase"/>
    <w:next w:val="Normal"/>
    <w:rsid w:val="001774B2"/>
    <w:pPr>
      <w:spacing w:before="60" w:line="240" w:lineRule="atLeast"/>
      <w:ind w:left="142" w:hanging="142"/>
    </w:pPr>
    <w:rPr>
      <w:sz w:val="20"/>
    </w:rPr>
  </w:style>
  <w:style w:type="paragraph" w:customStyle="1" w:styleId="CTA-">
    <w:name w:val="CTA -"/>
    <w:basedOn w:val="OPCParaBase"/>
    <w:rsid w:val="001774B2"/>
    <w:pPr>
      <w:spacing w:before="60" w:line="240" w:lineRule="atLeast"/>
      <w:ind w:left="85" w:hanging="85"/>
    </w:pPr>
    <w:rPr>
      <w:sz w:val="20"/>
    </w:rPr>
  </w:style>
  <w:style w:type="paragraph" w:customStyle="1" w:styleId="CTA---">
    <w:name w:val="CTA ---"/>
    <w:basedOn w:val="OPCParaBase"/>
    <w:next w:val="Normal"/>
    <w:rsid w:val="001774B2"/>
    <w:pPr>
      <w:spacing w:before="60" w:line="240" w:lineRule="atLeast"/>
      <w:ind w:left="198" w:hanging="198"/>
    </w:pPr>
    <w:rPr>
      <w:sz w:val="20"/>
    </w:rPr>
  </w:style>
  <w:style w:type="paragraph" w:customStyle="1" w:styleId="CTA----">
    <w:name w:val="CTA ----"/>
    <w:basedOn w:val="OPCParaBase"/>
    <w:next w:val="Normal"/>
    <w:rsid w:val="001774B2"/>
    <w:pPr>
      <w:spacing w:before="60" w:line="240" w:lineRule="atLeast"/>
      <w:ind w:left="255" w:hanging="255"/>
    </w:pPr>
    <w:rPr>
      <w:sz w:val="20"/>
    </w:rPr>
  </w:style>
  <w:style w:type="paragraph" w:customStyle="1" w:styleId="CTA1a">
    <w:name w:val="CTA 1(a)"/>
    <w:basedOn w:val="OPCParaBase"/>
    <w:rsid w:val="001774B2"/>
    <w:pPr>
      <w:tabs>
        <w:tab w:val="right" w:pos="414"/>
      </w:tabs>
      <w:spacing w:before="40" w:line="240" w:lineRule="atLeast"/>
      <w:ind w:left="675" w:hanging="675"/>
    </w:pPr>
    <w:rPr>
      <w:sz w:val="20"/>
    </w:rPr>
  </w:style>
  <w:style w:type="paragraph" w:customStyle="1" w:styleId="CTA1ai">
    <w:name w:val="CTA 1(a)(i)"/>
    <w:basedOn w:val="OPCParaBase"/>
    <w:rsid w:val="001774B2"/>
    <w:pPr>
      <w:tabs>
        <w:tab w:val="right" w:pos="1004"/>
      </w:tabs>
      <w:spacing w:before="40" w:line="240" w:lineRule="atLeast"/>
      <w:ind w:left="1253" w:hanging="1253"/>
    </w:pPr>
    <w:rPr>
      <w:sz w:val="20"/>
    </w:rPr>
  </w:style>
  <w:style w:type="paragraph" w:customStyle="1" w:styleId="CTA2a">
    <w:name w:val="CTA 2(a)"/>
    <w:basedOn w:val="OPCParaBase"/>
    <w:rsid w:val="001774B2"/>
    <w:pPr>
      <w:tabs>
        <w:tab w:val="right" w:pos="482"/>
      </w:tabs>
      <w:spacing w:before="40" w:line="240" w:lineRule="atLeast"/>
      <w:ind w:left="748" w:hanging="748"/>
    </w:pPr>
    <w:rPr>
      <w:sz w:val="20"/>
    </w:rPr>
  </w:style>
  <w:style w:type="paragraph" w:customStyle="1" w:styleId="CTA2ai">
    <w:name w:val="CTA 2(a)(i)"/>
    <w:basedOn w:val="OPCParaBase"/>
    <w:rsid w:val="001774B2"/>
    <w:pPr>
      <w:tabs>
        <w:tab w:val="right" w:pos="1089"/>
      </w:tabs>
      <w:spacing w:before="40" w:line="240" w:lineRule="atLeast"/>
      <w:ind w:left="1327" w:hanging="1327"/>
    </w:pPr>
    <w:rPr>
      <w:sz w:val="20"/>
    </w:rPr>
  </w:style>
  <w:style w:type="paragraph" w:customStyle="1" w:styleId="CTA3a">
    <w:name w:val="CTA 3(a)"/>
    <w:basedOn w:val="OPCParaBase"/>
    <w:rsid w:val="001774B2"/>
    <w:pPr>
      <w:tabs>
        <w:tab w:val="right" w:pos="556"/>
      </w:tabs>
      <w:spacing w:before="40" w:line="240" w:lineRule="atLeast"/>
      <w:ind w:left="805" w:hanging="805"/>
    </w:pPr>
    <w:rPr>
      <w:sz w:val="20"/>
    </w:rPr>
  </w:style>
  <w:style w:type="paragraph" w:customStyle="1" w:styleId="CTA3ai">
    <w:name w:val="CTA 3(a)(i)"/>
    <w:basedOn w:val="OPCParaBase"/>
    <w:rsid w:val="001774B2"/>
    <w:pPr>
      <w:tabs>
        <w:tab w:val="right" w:pos="1140"/>
      </w:tabs>
      <w:spacing w:before="40" w:line="240" w:lineRule="atLeast"/>
      <w:ind w:left="1361" w:hanging="1361"/>
    </w:pPr>
    <w:rPr>
      <w:sz w:val="20"/>
    </w:rPr>
  </w:style>
  <w:style w:type="paragraph" w:customStyle="1" w:styleId="CTA4a">
    <w:name w:val="CTA 4(a)"/>
    <w:basedOn w:val="OPCParaBase"/>
    <w:rsid w:val="001774B2"/>
    <w:pPr>
      <w:tabs>
        <w:tab w:val="right" w:pos="624"/>
      </w:tabs>
      <w:spacing w:before="40" w:line="240" w:lineRule="atLeast"/>
      <w:ind w:left="873" w:hanging="873"/>
    </w:pPr>
    <w:rPr>
      <w:sz w:val="20"/>
    </w:rPr>
  </w:style>
  <w:style w:type="paragraph" w:customStyle="1" w:styleId="CTA4ai">
    <w:name w:val="CTA 4(a)(i)"/>
    <w:basedOn w:val="OPCParaBase"/>
    <w:rsid w:val="001774B2"/>
    <w:pPr>
      <w:tabs>
        <w:tab w:val="right" w:pos="1213"/>
      </w:tabs>
      <w:spacing w:before="40" w:line="240" w:lineRule="atLeast"/>
      <w:ind w:left="1452" w:hanging="1452"/>
    </w:pPr>
    <w:rPr>
      <w:sz w:val="20"/>
    </w:rPr>
  </w:style>
  <w:style w:type="paragraph" w:customStyle="1" w:styleId="CTACAPS">
    <w:name w:val="CTA CAPS"/>
    <w:basedOn w:val="OPCParaBase"/>
    <w:rsid w:val="001774B2"/>
    <w:pPr>
      <w:spacing w:before="60" w:line="240" w:lineRule="atLeast"/>
    </w:pPr>
    <w:rPr>
      <w:sz w:val="20"/>
    </w:rPr>
  </w:style>
  <w:style w:type="paragraph" w:customStyle="1" w:styleId="CTAright">
    <w:name w:val="CTA right"/>
    <w:basedOn w:val="OPCParaBase"/>
    <w:rsid w:val="001774B2"/>
    <w:pPr>
      <w:spacing w:before="60" w:line="240" w:lineRule="auto"/>
      <w:jc w:val="right"/>
    </w:pPr>
    <w:rPr>
      <w:sz w:val="20"/>
    </w:rPr>
  </w:style>
  <w:style w:type="paragraph" w:customStyle="1" w:styleId="subsection">
    <w:name w:val="subsection"/>
    <w:aliases w:val="ss"/>
    <w:basedOn w:val="OPCParaBase"/>
    <w:link w:val="subsectionChar"/>
    <w:rsid w:val="001774B2"/>
    <w:pPr>
      <w:tabs>
        <w:tab w:val="right" w:pos="1021"/>
      </w:tabs>
      <w:spacing w:before="180" w:line="240" w:lineRule="auto"/>
      <w:ind w:left="1134" w:hanging="1134"/>
    </w:pPr>
  </w:style>
  <w:style w:type="paragraph" w:customStyle="1" w:styleId="Definition">
    <w:name w:val="Definition"/>
    <w:aliases w:val="dd"/>
    <w:basedOn w:val="OPCParaBase"/>
    <w:rsid w:val="001774B2"/>
    <w:pPr>
      <w:spacing w:before="180" w:line="240" w:lineRule="auto"/>
      <w:ind w:left="1134"/>
    </w:pPr>
  </w:style>
  <w:style w:type="paragraph" w:customStyle="1" w:styleId="EndNotespara">
    <w:name w:val="EndNotes(para)"/>
    <w:aliases w:val="eta"/>
    <w:basedOn w:val="OPCParaBase"/>
    <w:next w:val="EndNotessubpara"/>
    <w:rsid w:val="001774B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774B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774B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774B2"/>
    <w:pPr>
      <w:tabs>
        <w:tab w:val="right" w:pos="1412"/>
      </w:tabs>
      <w:spacing w:before="60" w:line="240" w:lineRule="auto"/>
      <w:ind w:left="1525" w:hanging="1525"/>
    </w:pPr>
    <w:rPr>
      <w:sz w:val="20"/>
    </w:rPr>
  </w:style>
  <w:style w:type="paragraph" w:customStyle="1" w:styleId="Formula">
    <w:name w:val="Formula"/>
    <w:basedOn w:val="OPCParaBase"/>
    <w:rsid w:val="001774B2"/>
    <w:pPr>
      <w:spacing w:line="240" w:lineRule="auto"/>
      <w:ind w:left="1134"/>
    </w:pPr>
    <w:rPr>
      <w:sz w:val="20"/>
    </w:rPr>
  </w:style>
  <w:style w:type="paragraph" w:styleId="Header">
    <w:name w:val="header"/>
    <w:basedOn w:val="OPCParaBase"/>
    <w:link w:val="HeaderChar"/>
    <w:unhideWhenUsed/>
    <w:rsid w:val="001774B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774B2"/>
    <w:rPr>
      <w:rFonts w:eastAsia="Times New Roman" w:cs="Times New Roman"/>
      <w:sz w:val="16"/>
      <w:lang w:eastAsia="en-AU"/>
    </w:rPr>
  </w:style>
  <w:style w:type="paragraph" w:customStyle="1" w:styleId="House">
    <w:name w:val="House"/>
    <w:basedOn w:val="OPCParaBase"/>
    <w:rsid w:val="001774B2"/>
    <w:pPr>
      <w:spacing w:line="240" w:lineRule="auto"/>
    </w:pPr>
    <w:rPr>
      <w:sz w:val="28"/>
    </w:rPr>
  </w:style>
  <w:style w:type="paragraph" w:customStyle="1" w:styleId="Item">
    <w:name w:val="Item"/>
    <w:aliases w:val="i"/>
    <w:basedOn w:val="OPCParaBase"/>
    <w:next w:val="ItemHead"/>
    <w:rsid w:val="001774B2"/>
    <w:pPr>
      <w:keepLines/>
      <w:spacing w:before="80" w:line="240" w:lineRule="auto"/>
      <w:ind w:left="709"/>
    </w:pPr>
  </w:style>
  <w:style w:type="paragraph" w:customStyle="1" w:styleId="ItemHead">
    <w:name w:val="ItemHead"/>
    <w:aliases w:val="ih"/>
    <w:basedOn w:val="OPCParaBase"/>
    <w:next w:val="Item"/>
    <w:rsid w:val="001774B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774B2"/>
    <w:pPr>
      <w:spacing w:line="240" w:lineRule="auto"/>
    </w:pPr>
    <w:rPr>
      <w:b/>
      <w:sz w:val="32"/>
    </w:rPr>
  </w:style>
  <w:style w:type="paragraph" w:customStyle="1" w:styleId="notedraft">
    <w:name w:val="note(draft)"/>
    <w:aliases w:val="nd"/>
    <w:basedOn w:val="OPCParaBase"/>
    <w:rsid w:val="001774B2"/>
    <w:pPr>
      <w:spacing w:before="240" w:line="240" w:lineRule="auto"/>
      <w:ind w:left="284" w:hanging="284"/>
    </w:pPr>
    <w:rPr>
      <w:i/>
      <w:sz w:val="24"/>
    </w:rPr>
  </w:style>
  <w:style w:type="paragraph" w:customStyle="1" w:styleId="notemargin">
    <w:name w:val="note(margin)"/>
    <w:aliases w:val="nm"/>
    <w:basedOn w:val="OPCParaBase"/>
    <w:rsid w:val="001774B2"/>
    <w:pPr>
      <w:tabs>
        <w:tab w:val="left" w:pos="709"/>
      </w:tabs>
      <w:spacing w:before="122" w:line="198" w:lineRule="exact"/>
      <w:ind w:left="709" w:hanging="709"/>
    </w:pPr>
    <w:rPr>
      <w:sz w:val="18"/>
    </w:rPr>
  </w:style>
  <w:style w:type="paragraph" w:customStyle="1" w:styleId="noteToPara">
    <w:name w:val="noteToPara"/>
    <w:aliases w:val="ntp"/>
    <w:basedOn w:val="OPCParaBase"/>
    <w:rsid w:val="001774B2"/>
    <w:pPr>
      <w:spacing w:before="122" w:line="198" w:lineRule="exact"/>
      <w:ind w:left="2353" w:hanging="709"/>
    </w:pPr>
    <w:rPr>
      <w:sz w:val="18"/>
    </w:rPr>
  </w:style>
  <w:style w:type="paragraph" w:customStyle="1" w:styleId="noteParlAmend">
    <w:name w:val="note(ParlAmend)"/>
    <w:aliases w:val="npp"/>
    <w:basedOn w:val="OPCParaBase"/>
    <w:next w:val="ParlAmend"/>
    <w:rsid w:val="001774B2"/>
    <w:pPr>
      <w:spacing w:line="240" w:lineRule="auto"/>
      <w:jc w:val="right"/>
    </w:pPr>
    <w:rPr>
      <w:rFonts w:ascii="Arial" w:hAnsi="Arial"/>
      <w:b/>
      <w:i/>
    </w:rPr>
  </w:style>
  <w:style w:type="paragraph" w:customStyle="1" w:styleId="notetext">
    <w:name w:val="note(text)"/>
    <w:aliases w:val="n"/>
    <w:basedOn w:val="OPCParaBase"/>
    <w:link w:val="notetextChar"/>
    <w:rsid w:val="001774B2"/>
    <w:pPr>
      <w:spacing w:before="122" w:line="240" w:lineRule="auto"/>
      <w:ind w:left="1985" w:hanging="851"/>
    </w:pPr>
    <w:rPr>
      <w:sz w:val="18"/>
    </w:rPr>
  </w:style>
  <w:style w:type="paragraph" w:customStyle="1" w:styleId="Page1">
    <w:name w:val="Page1"/>
    <w:basedOn w:val="OPCParaBase"/>
    <w:rsid w:val="001774B2"/>
    <w:pPr>
      <w:spacing w:before="5600" w:line="240" w:lineRule="auto"/>
    </w:pPr>
    <w:rPr>
      <w:b/>
      <w:sz w:val="32"/>
    </w:rPr>
  </w:style>
  <w:style w:type="paragraph" w:customStyle="1" w:styleId="PageBreak">
    <w:name w:val="PageBreak"/>
    <w:aliases w:val="pb"/>
    <w:basedOn w:val="OPCParaBase"/>
    <w:rsid w:val="001774B2"/>
    <w:pPr>
      <w:spacing w:line="240" w:lineRule="auto"/>
    </w:pPr>
    <w:rPr>
      <w:sz w:val="20"/>
    </w:rPr>
  </w:style>
  <w:style w:type="paragraph" w:customStyle="1" w:styleId="paragraphsub">
    <w:name w:val="paragraph(sub)"/>
    <w:aliases w:val="aa"/>
    <w:basedOn w:val="OPCParaBase"/>
    <w:rsid w:val="001774B2"/>
    <w:pPr>
      <w:tabs>
        <w:tab w:val="right" w:pos="1985"/>
      </w:tabs>
      <w:spacing w:before="40" w:line="240" w:lineRule="auto"/>
      <w:ind w:left="2098" w:hanging="2098"/>
    </w:pPr>
  </w:style>
  <w:style w:type="paragraph" w:customStyle="1" w:styleId="paragraphsub-sub">
    <w:name w:val="paragraph(sub-sub)"/>
    <w:aliases w:val="aaa"/>
    <w:basedOn w:val="OPCParaBase"/>
    <w:rsid w:val="001774B2"/>
    <w:pPr>
      <w:tabs>
        <w:tab w:val="right" w:pos="2722"/>
      </w:tabs>
      <w:spacing w:before="40" w:line="240" w:lineRule="auto"/>
      <w:ind w:left="2835" w:hanging="2835"/>
    </w:pPr>
  </w:style>
  <w:style w:type="paragraph" w:customStyle="1" w:styleId="paragraph">
    <w:name w:val="paragraph"/>
    <w:aliases w:val="a"/>
    <w:basedOn w:val="OPCParaBase"/>
    <w:link w:val="paragraphChar"/>
    <w:rsid w:val="001774B2"/>
    <w:pPr>
      <w:tabs>
        <w:tab w:val="right" w:pos="1531"/>
      </w:tabs>
      <w:spacing w:before="40" w:line="240" w:lineRule="auto"/>
      <w:ind w:left="1644" w:hanging="1644"/>
    </w:pPr>
  </w:style>
  <w:style w:type="paragraph" w:customStyle="1" w:styleId="ParlAmend">
    <w:name w:val="ParlAmend"/>
    <w:aliases w:val="pp"/>
    <w:basedOn w:val="OPCParaBase"/>
    <w:rsid w:val="001774B2"/>
    <w:pPr>
      <w:spacing w:before="240" w:line="240" w:lineRule="atLeast"/>
      <w:ind w:hanging="567"/>
    </w:pPr>
    <w:rPr>
      <w:sz w:val="24"/>
    </w:rPr>
  </w:style>
  <w:style w:type="paragraph" w:customStyle="1" w:styleId="Penalty">
    <w:name w:val="Penalty"/>
    <w:basedOn w:val="OPCParaBase"/>
    <w:rsid w:val="001774B2"/>
    <w:pPr>
      <w:tabs>
        <w:tab w:val="left" w:pos="2977"/>
      </w:tabs>
      <w:spacing w:before="180" w:line="240" w:lineRule="auto"/>
      <w:ind w:left="1985" w:hanging="851"/>
    </w:pPr>
  </w:style>
  <w:style w:type="paragraph" w:customStyle="1" w:styleId="Portfolio">
    <w:name w:val="Portfolio"/>
    <w:basedOn w:val="OPCParaBase"/>
    <w:rsid w:val="001774B2"/>
    <w:pPr>
      <w:spacing w:line="240" w:lineRule="auto"/>
    </w:pPr>
    <w:rPr>
      <w:i/>
      <w:sz w:val="20"/>
    </w:rPr>
  </w:style>
  <w:style w:type="paragraph" w:customStyle="1" w:styleId="Preamble">
    <w:name w:val="Preamble"/>
    <w:basedOn w:val="OPCParaBase"/>
    <w:next w:val="Normal"/>
    <w:rsid w:val="001774B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774B2"/>
    <w:pPr>
      <w:spacing w:line="240" w:lineRule="auto"/>
    </w:pPr>
    <w:rPr>
      <w:i/>
      <w:sz w:val="20"/>
    </w:rPr>
  </w:style>
  <w:style w:type="paragraph" w:customStyle="1" w:styleId="Session">
    <w:name w:val="Session"/>
    <w:basedOn w:val="OPCParaBase"/>
    <w:rsid w:val="001774B2"/>
    <w:pPr>
      <w:spacing w:line="240" w:lineRule="auto"/>
    </w:pPr>
    <w:rPr>
      <w:sz w:val="28"/>
    </w:rPr>
  </w:style>
  <w:style w:type="paragraph" w:customStyle="1" w:styleId="Sponsor">
    <w:name w:val="Sponsor"/>
    <w:basedOn w:val="OPCParaBase"/>
    <w:rsid w:val="001774B2"/>
    <w:pPr>
      <w:spacing w:line="240" w:lineRule="auto"/>
    </w:pPr>
    <w:rPr>
      <w:i/>
    </w:rPr>
  </w:style>
  <w:style w:type="paragraph" w:customStyle="1" w:styleId="Subitem">
    <w:name w:val="Subitem"/>
    <w:aliases w:val="iss"/>
    <w:basedOn w:val="OPCParaBase"/>
    <w:rsid w:val="001774B2"/>
    <w:pPr>
      <w:spacing w:before="180" w:line="240" w:lineRule="auto"/>
      <w:ind w:left="709" w:hanging="709"/>
    </w:pPr>
  </w:style>
  <w:style w:type="paragraph" w:customStyle="1" w:styleId="SubitemHead">
    <w:name w:val="SubitemHead"/>
    <w:aliases w:val="issh"/>
    <w:basedOn w:val="OPCParaBase"/>
    <w:rsid w:val="001774B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774B2"/>
    <w:pPr>
      <w:spacing w:before="40" w:line="240" w:lineRule="auto"/>
      <w:ind w:left="1134"/>
    </w:pPr>
  </w:style>
  <w:style w:type="paragraph" w:customStyle="1" w:styleId="SubsectionHead">
    <w:name w:val="SubsectionHead"/>
    <w:aliases w:val="ssh"/>
    <w:basedOn w:val="OPCParaBase"/>
    <w:next w:val="subsection"/>
    <w:rsid w:val="001774B2"/>
    <w:pPr>
      <w:keepNext/>
      <w:keepLines/>
      <w:spacing w:before="240" w:line="240" w:lineRule="auto"/>
      <w:ind w:left="1134"/>
    </w:pPr>
    <w:rPr>
      <w:i/>
    </w:rPr>
  </w:style>
  <w:style w:type="paragraph" w:customStyle="1" w:styleId="Tablea">
    <w:name w:val="Table(a)"/>
    <w:aliases w:val="ta"/>
    <w:basedOn w:val="OPCParaBase"/>
    <w:rsid w:val="001774B2"/>
    <w:pPr>
      <w:spacing w:before="60" w:line="240" w:lineRule="auto"/>
      <w:ind w:left="284" w:hanging="284"/>
    </w:pPr>
    <w:rPr>
      <w:sz w:val="20"/>
    </w:rPr>
  </w:style>
  <w:style w:type="paragraph" w:customStyle="1" w:styleId="TableAA">
    <w:name w:val="Table(AA)"/>
    <w:aliases w:val="taaa"/>
    <w:basedOn w:val="OPCParaBase"/>
    <w:rsid w:val="001774B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774B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774B2"/>
    <w:pPr>
      <w:spacing w:before="60" w:line="240" w:lineRule="atLeast"/>
    </w:pPr>
    <w:rPr>
      <w:sz w:val="20"/>
    </w:rPr>
  </w:style>
  <w:style w:type="paragraph" w:customStyle="1" w:styleId="TLPBoxTextnote">
    <w:name w:val="TLPBoxText(note"/>
    <w:aliases w:val="right)"/>
    <w:basedOn w:val="OPCParaBase"/>
    <w:rsid w:val="001774B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774B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774B2"/>
    <w:pPr>
      <w:spacing w:before="122" w:line="198" w:lineRule="exact"/>
      <w:ind w:left="1985" w:hanging="851"/>
      <w:jc w:val="right"/>
    </w:pPr>
    <w:rPr>
      <w:sz w:val="18"/>
    </w:rPr>
  </w:style>
  <w:style w:type="paragraph" w:customStyle="1" w:styleId="TLPTableBullet">
    <w:name w:val="TLPTableBullet"/>
    <w:aliases w:val="ttb"/>
    <w:basedOn w:val="OPCParaBase"/>
    <w:rsid w:val="001774B2"/>
    <w:pPr>
      <w:spacing w:line="240" w:lineRule="exact"/>
      <w:ind w:left="284" w:hanging="284"/>
    </w:pPr>
    <w:rPr>
      <w:sz w:val="20"/>
    </w:rPr>
  </w:style>
  <w:style w:type="paragraph" w:styleId="TOC1">
    <w:name w:val="toc 1"/>
    <w:basedOn w:val="OPCParaBase"/>
    <w:next w:val="Normal"/>
    <w:uiPriority w:val="39"/>
    <w:unhideWhenUsed/>
    <w:rsid w:val="001774B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774B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774B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774B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774B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1774B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1774B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1774B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1774B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774B2"/>
    <w:pPr>
      <w:keepLines/>
      <w:spacing w:before="240" w:after="120" w:line="240" w:lineRule="auto"/>
      <w:ind w:left="794"/>
    </w:pPr>
    <w:rPr>
      <w:b/>
      <w:kern w:val="28"/>
      <w:sz w:val="20"/>
    </w:rPr>
  </w:style>
  <w:style w:type="paragraph" w:customStyle="1" w:styleId="TofSectsHeading">
    <w:name w:val="TofSects(Heading)"/>
    <w:basedOn w:val="OPCParaBase"/>
    <w:rsid w:val="001774B2"/>
    <w:pPr>
      <w:spacing w:before="240" w:after="120" w:line="240" w:lineRule="auto"/>
    </w:pPr>
    <w:rPr>
      <w:b/>
      <w:sz w:val="24"/>
    </w:rPr>
  </w:style>
  <w:style w:type="paragraph" w:customStyle="1" w:styleId="TofSectsSection">
    <w:name w:val="TofSects(Section)"/>
    <w:basedOn w:val="OPCParaBase"/>
    <w:rsid w:val="001774B2"/>
    <w:pPr>
      <w:keepLines/>
      <w:spacing w:before="40" w:line="240" w:lineRule="auto"/>
      <w:ind w:left="1588" w:hanging="794"/>
    </w:pPr>
    <w:rPr>
      <w:kern w:val="28"/>
      <w:sz w:val="18"/>
    </w:rPr>
  </w:style>
  <w:style w:type="paragraph" w:customStyle="1" w:styleId="TofSectsSubdiv">
    <w:name w:val="TofSects(Subdiv)"/>
    <w:basedOn w:val="OPCParaBase"/>
    <w:rsid w:val="001774B2"/>
    <w:pPr>
      <w:keepLines/>
      <w:spacing w:before="80" w:line="240" w:lineRule="auto"/>
      <w:ind w:left="1588" w:hanging="794"/>
    </w:pPr>
    <w:rPr>
      <w:kern w:val="28"/>
    </w:rPr>
  </w:style>
  <w:style w:type="paragraph" w:customStyle="1" w:styleId="WRStyle">
    <w:name w:val="WR Style"/>
    <w:aliases w:val="WR"/>
    <w:basedOn w:val="OPCParaBase"/>
    <w:rsid w:val="001774B2"/>
    <w:pPr>
      <w:spacing w:before="240" w:line="240" w:lineRule="auto"/>
      <w:ind w:left="284" w:hanging="284"/>
    </w:pPr>
    <w:rPr>
      <w:b/>
      <w:i/>
      <w:kern w:val="28"/>
      <w:sz w:val="24"/>
    </w:rPr>
  </w:style>
  <w:style w:type="paragraph" w:customStyle="1" w:styleId="notepara">
    <w:name w:val="note(para)"/>
    <w:aliases w:val="na"/>
    <w:basedOn w:val="OPCParaBase"/>
    <w:rsid w:val="001774B2"/>
    <w:pPr>
      <w:spacing w:before="40" w:line="198" w:lineRule="exact"/>
      <w:ind w:left="2354" w:hanging="369"/>
    </w:pPr>
    <w:rPr>
      <w:sz w:val="18"/>
    </w:rPr>
  </w:style>
  <w:style w:type="paragraph" w:styleId="Footer">
    <w:name w:val="footer"/>
    <w:link w:val="FooterChar"/>
    <w:rsid w:val="001774B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774B2"/>
    <w:rPr>
      <w:rFonts w:eastAsia="Times New Roman" w:cs="Times New Roman"/>
      <w:sz w:val="22"/>
      <w:szCs w:val="24"/>
      <w:lang w:eastAsia="en-AU"/>
    </w:rPr>
  </w:style>
  <w:style w:type="character" w:styleId="LineNumber">
    <w:name w:val="line number"/>
    <w:basedOn w:val="OPCCharBase"/>
    <w:uiPriority w:val="99"/>
    <w:semiHidden/>
    <w:unhideWhenUsed/>
    <w:rsid w:val="001774B2"/>
    <w:rPr>
      <w:sz w:val="16"/>
    </w:rPr>
  </w:style>
  <w:style w:type="table" w:customStyle="1" w:styleId="CFlag">
    <w:name w:val="CFlag"/>
    <w:basedOn w:val="TableNormal"/>
    <w:uiPriority w:val="99"/>
    <w:rsid w:val="001774B2"/>
    <w:rPr>
      <w:rFonts w:eastAsia="Times New Roman" w:cs="Times New Roman"/>
      <w:lang w:eastAsia="en-AU"/>
    </w:rPr>
    <w:tblPr/>
  </w:style>
  <w:style w:type="paragraph" w:styleId="BalloonText">
    <w:name w:val="Balloon Text"/>
    <w:basedOn w:val="Normal"/>
    <w:link w:val="BalloonTextChar"/>
    <w:uiPriority w:val="99"/>
    <w:semiHidden/>
    <w:unhideWhenUsed/>
    <w:rsid w:val="001774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4B2"/>
    <w:rPr>
      <w:rFonts w:ascii="Tahoma" w:hAnsi="Tahoma" w:cs="Tahoma"/>
      <w:sz w:val="16"/>
      <w:szCs w:val="16"/>
    </w:rPr>
  </w:style>
  <w:style w:type="table" w:styleId="TableGrid">
    <w:name w:val="Table Grid"/>
    <w:basedOn w:val="TableNormal"/>
    <w:uiPriority w:val="59"/>
    <w:rsid w:val="00177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1774B2"/>
    <w:rPr>
      <w:b/>
      <w:sz w:val="28"/>
      <w:szCs w:val="32"/>
    </w:rPr>
  </w:style>
  <w:style w:type="paragraph" w:customStyle="1" w:styleId="TerritoryT">
    <w:name w:val="TerritoryT"/>
    <w:basedOn w:val="OPCParaBase"/>
    <w:next w:val="Normal"/>
    <w:rsid w:val="001774B2"/>
    <w:rPr>
      <w:b/>
      <w:sz w:val="32"/>
    </w:rPr>
  </w:style>
  <w:style w:type="paragraph" w:customStyle="1" w:styleId="LegislationMadeUnder">
    <w:name w:val="LegislationMadeUnder"/>
    <w:basedOn w:val="OPCParaBase"/>
    <w:next w:val="Normal"/>
    <w:rsid w:val="001774B2"/>
    <w:rPr>
      <w:i/>
      <w:sz w:val="32"/>
      <w:szCs w:val="32"/>
    </w:rPr>
  </w:style>
  <w:style w:type="paragraph" w:customStyle="1" w:styleId="SignCoverPageEnd">
    <w:name w:val="SignCoverPageEnd"/>
    <w:basedOn w:val="OPCParaBase"/>
    <w:next w:val="Normal"/>
    <w:rsid w:val="001774B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774B2"/>
    <w:pPr>
      <w:pBdr>
        <w:top w:val="single" w:sz="4" w:space="1" w:color="auto"/>
      </w:pBdr>
      <w:spacing w:before="360"/>
      <w:ind w:right="397"/>
      <w:jc w:val="both"/>
    </w:pPr>
  </w:style>
  <w:style w:type="paragraph" w:customStyle="1" w:styleId="NotesHeading2">
    <w:name w:val="NotesHeading 2"/>
    <w:basedOn w:val="OPCParaBase"/>
    <w:next w:val="Normal"/>
    <w:rsid w:val="001774B2"/>
    <w:rPr>
      <w:b/>
      <w:sz w:val="28"/>
      <w:szCs w:val="28"/>
    </w:rPr>
  </w:style>
  <w:style w:type="paragraph" w:customStyle="1" w:styleId="NotesHeading1">
    <w:name w:val="NotesHeading 1"/>
    <w:basedOn w:val="OPCParaBase"/>
    <w:next w:val="Normal"/>
    <w:rsid w:val="001774B2"/>
    <w:rPr>
      <w:b/>
      <w:sz w:val="28"/>
      <w:szCs w:val="28"/>
    </w:rPr>
  </w:style>
  <w:style w:type="paragraph" w:customStyle="1" w:styleId="CompiledActNo">
    <w:name w:val="CompiledActNo"/>
    <w:basedOn w:val="OPCParaBase"/>
    <w:next w:val="Normal"/>
    <w:rsid w:val="001774B2"/>
    <w:rPr>
      <w:b/>
      <w:sz w:val="24"/>
      <w:szCs w:val="24"/>
    </w:rPr>
  </w:style>
  <w:style w:type="paragraph" w:customStyle="1" w:styleId="ENotesText">
    <w:name w:val="ENotesText"/>
    <w:aliases w:val="Ent"/>
    <w:basedOn w:val="OPCParaBase"/>
    <w:next w:val="Normal"/>
    <w:rsid w:val="001774B2"/>
    <w:pPr>
      <w:spacing w:before="120"/>
    </w:pPr>
  </w:style>
  <w:style w:type="paragraph" w:customStyle="1" w:styleId="CompiledMadeUnder">
    <w:name w:val="CompiledMadeUnder"/>
    <w:basedOn w:val="OPCParaBase"/>
    <w:next w:val="Normal"/>
    <w:rsid w:val="001774B2"/>
    <w:rPr>
      <w:i/>
      <w:sz w:val="24"/>
      <w:szCs w:val="24"/>
    </w:rPr>
  </w:style>
  <w:style w:type="paragraph" w:customStyle="1" w:styleId="Paragraphsub-sub-sub">
    <w:name w:val="Paragraph(sub-sub-sub)"/>
    <w:aliases w:val="aaaa"/>
    <w:basedOn w:val="OPCParaBase"/>
    <w:rsid w:val="001774B2"/>
    <w:pPr>
      <w:tabs>
        <w:tab w:val="right" w:pos="3402"/>
      </w:tabs>
      <w:spacing w:before="40" w:line="240" w:lineRule="auto"/>
      <w:ind w:left="3402" w:hanging="3402"/>
    </w:pPr>
  </w:style>
  <w:style w:type="paragraph" w:customStyle="1" w:styleId="TableTextEndNotes">
    <w:name w:val="TableTextEndNotes"/>
    <w:aliases w:val="Tten"/>
    <w:basedOn w:val="Normal"/>
    <w:rsid w:val="001774B2"/>
    <w:pPr>
      <w:spacing w:before="60" w:line="240" w:lineRule="auto"/>
    </w:pPr>
    <w:rPr>
      <w:rFonts w:cs="Arial"/>
      <w:sz w:val="20"/>
      <w:szCs w:val="22"/>
    </w:rPr>
  </w:style>
  <w:style w:type="paragraph" w:customStyle="1" w:styleId="NoteToSubpara">
    <w:name w:val="NoteToSubpara"/>
    <w:aliases w:val="nts"/>
    <w:basedOn w:val="OPCParaBase"/>
    <w:rsid w:val="001774B2"/>
    <w:pPr>
      <w:spacing w:before="40" w:line="198" w:lineRule="exact"/>
      <w:ind w:left="2835" w:hanging="709"/>
    </w:pPr>
    <w:rPr>
      <w:sz w:val="18"/>
    </w:rPr>
  </w:style>
  <w:style w:type="paragraph" w:customStyle="1" w:styleId="ENoteTableHeading">
    <w:name w:val="ENoteTableHeading"/>
    <w:aliases w:val="enth"/>
    <w:basedOn w:val="OPCParaBase"/>
    <w:rsid w:val="001774B2"/>
    <w:pPr>
      <w:keepNext/>
      <w:spacing w:before="60" w:line="240" w:lineRule="atLeast"/>
    </w:pPr>
    <w:rPr>
      <w:rFonts w:ascii="Arial" w:hAnsi="Arial"/>
      <w:b/>
      <w:sz w:val="16"/>
    </w:rPr>
  </w:style>
  <w:style w:type="paragraph" w:customStyle="1" w:styleId="ENoteTTi">
    <w:name w:val="ENoteTTi"/>
    <w:aliases w:val="entti"/>
    <w:basedOn w:val="OPCParaBase"/>
    <w:rsid w:val="001774B2"/>
    <w:pPr>
      <w:keepNext/>
      <w:spacing w:before="60" w:line="240" w:lineRule="atLeast"/>
      <w:ind w:left="170"/>
    </w:pPr>
    <w:rPr>
      <w:sz w:val="16"/>
    </w:rPr>
  </w:style>
  <w:style w:type="paragraph" w:customStyle="1" w:styleId="ENotesHeading1">
    <w:name w:val="ENotesHeading 1"/>
    <w:aliases w:val="Enh1"/>
    <w:basedOn w:val="OPCParaBase"/>
    <w:next w:val="Normal"/>
    <w:rsid w:val="001774B2"/>
    <w:pPr>
      <w:spacing w:before="120"/>
      <w:outlineLvl w:val="1"/>
    </w:pPr>
    <w:rPr>
      <w:b/>
      <w:sz w:val="28"/>
      <w:szCs w:val="28"/>
    </w:rPr>
  </w:style>
  <w:style w:type="paragraph" w:customStyle="1" w:styleId="ENotesHeading2">
    <w:name w:val="ENotesHeading 2"/>
    <w:aliases w:val="Enh2"/>
    <w:basedOn w:val="OPCParaBase"/>
    <w:next w:val="Normal"/>
    <w:rsid w:val="001774B2"/>
    <w:pPr>
      <w:spacing w:before="120" w:after="120"/>
      <w:outlineLvl w:val="2"/>
    </w:pPr>
    <w:rPr>
      <w:b/>
      <w:sz w:val="24"/>
      <w:szCs w:val="28"/>
    </w:rPr>
  </w:style>
  <w:style w:type="paragraph" w:customStyle="1" w:styleId="ENoteTTIndentHeading">
    <w:name w:val="ENoteTTIndentHeading"/>
    <w:aliases w:val="enTTHi"/>
    <w:basedOn w:val="OPCParaBase"/>
    <w:rsid w:val="001774B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774B2"/>
    <w:pPr>
      <w:spacing w:before="60" w:line="240" w:lineRule="atLeast"/>
    </w:pPr>
    <w:rPr>
      <w:sz w:val="16"/>
    </w:rPr>
  </w:style>
  <w:style w:type="paragraph" w:customStyle="1" w:styleId="MadeunderText">
    <w:name w:val="MadeunderText"/>
    <w:basedOn w:val="OPCParaBase"/>
    <w:next w:val="CompiledMadeUnder"/>
    <w:rsid w:val="001774B2"/>
    <w:pPr>
      <w:spacing w:before="240"/>
    </w:pPr>
    <w:rPr>
      <w:sz w:val="24"/>
      <w:szCs w:val="24"/>
    </w:rPr>
  </w:style>
  <w:style w:type="paragraph" w:customStyle="1" w:styleId="ENotesHeading3">
    <w:name w:val="ENotesHeading 3"/>
    <w:aliases w:val="Enh3"/>
    <w:basedOn w:val="OPCParaBase"/>
    <w:next w:val="Normal"/>
    <w:rsid w:val="001774B2"/>
    <w:pPr>
      <w:keepNext/>
      <w:spacing w:before="120" w:line="240" w:lineRule="auto"/>
      <w:outlineLvl w:val="4"/>
    </w:pPr>
    <w:rPr>
      <w:b/>
      <w:szCs w:val="24"/>
    </w:rPr>
  </w:style>
  <w:style w:type="paragraph" w:customStyle="1" w:styleId="SubPartCASA">
    <w:name w:val="SubPart(CASA)"/>
    <w:aliases w:val="csp"/>
    <w:basedOn w:val="OPCParaBase"/>
    <w:next w:val="ActHead3"/>
    <w:rsid w:val="001774B2"/>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1774B2"/>
  </w:style>
  <w:style w:type="character" w:customStyle="1" w:styleId="CharSubPartNoCASA">
    <w:name w:val="CharSubPartNo(CASA)"/>
    <w:basedOn w:val="OPCCharBase"/>
    <w:uiPriority w:val="1"/>
    <w:rsid w:val="001774B2"/>
  </w:style>
  <w:style w:type="paragraph" w:customStyle="1" w:styleId="ENoteTTIndentHeadingSub">
    <w:name w:val="ENoteTTIndentHeadingSub"/>
    <w:aliases w:val="enTTHis"/>
    <w:basedOn w:val="OPCParaBase"/>
    <w:rsid w:val="001774B2"/>
    <w:pPr>
      <w:keepNext/>
      <w:spacing w:before="60" w:line="240" w:lineRule="atLeast"/>
      <w:ind w:left="340"/>
    </w:pPr>
    <w:rPr>
      <w:b/>
      <w:sz w:val="16"/>
    </w:rPr>
  </w:style>
  <w:style w:type="paragraph" w:customStyle="1" w:styleId="ENoteTTiSub">
    <w:name w:val="ENoteTTiSub"/>
    <w:aliases w:val="enttis"/>
    <w:basedOn w:val="OPCParaBase"/>
    <w:rsid w:val="001774B2"/>
    <w:pPr>
      <w:keepNext/>
      <w:spacing w:before="60" w:line="240" w:lineRule="atLeast"/>
      <w:ind w:left="340"/>
    </w:pPr>
    <w:rPr>
      <w:sz w:val="16"/>
    </w:rPr>
  </w:style>
  <w:style w:type="paragraph" w:customStyle="1" w:styleId="SubDivisionMigration">
    <w:name w:val="SubDivisionMigration"/>
    <w:aliases w:val="sdm"/>
    <w:basedOn w:val="OPCParaBase"/>
    <w:rsid w:val="001774B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774B2"/>
    <w:pPr>
      <w:keepNext/>
      <w:keepLines/>
      <w:spacing w:before="240" w:line="240" w:lineRule="auto"/>
      <w:ind w:left="1134" w:hanging="1134"/>
    </w:pPr>
    <w:rPr>
      <w:b/>
      <w:sz w:val="28"/>
    </w:rPr>
  </w:style>
  <w:style w:type="paragraph" w:customStyle="1" w:styleId="FreeForm">
    <w:name w:val="FreeForm"/>
    <w:rsid w:val="001774B2"/>
    <w:rPr>
      <w:rFonts w:ascii="Arial" w:hAnsi="Arial"/>
      <w:sz w:val="22"/>
    </w:rPr>
  </w:style>
  <w:style w:type="paragraph" w:customStyle="1" w:styleId="SOText">
    <w:name w:val="SO Text"/>
    <w:aliases w:val="sot"/>
    <w:link w:val="SOTextChar"/>
    <w:rsid w:val="001774B2"/>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774B2"/>
    <w:rPr>
      <w:sz w:val="22"/>
    </w:rPr>
  </w:style>
  <w:style w:type="paragraph" w:customStyle="1" w:styleId="SOTextNote">
    <w:name w:val="SO TextNote"/>
    <w:aliases w:val="sont"/>
    <w:basedOn w:val="SOText"/>
    <w:qFormat/>
    <w:rsid w:val="001774B2"/>
    <w:pPr>
      <w:spacing w:before="122" w:line="198" w:lineRule="exact"/>
      <w:ind w:left="1843" w:hanging="709"/>
    </w:pPr>
    <w:rPr>
      <w:sz w:val="18"/>
    </w:rPr>
  </w:style>
  <w:style w:type="paragraph" w:customStyle="1" w:styleId="SOPara">
    <w:name w:val="SO Para"/>
    <w:aliases w:val="soa"/>
    <w:basedOn w:val="SOText"/>
    <w:link w:val="SOParaChar"/>
    <w:qFormat/>
    <w:rsid w:val="001774B2"/>
    <w:pPr>
      <w:tabs>
        <w:tab w:val="right" w:pos="1786"/>
      </w:tabs>
      <w:spacing w:before="40"/>
      <w:ind w:left="2070" w:hanging="936"/>
    </w:pPr>
  </w:style>
  <w:style w:type="character" w:customStyle="1" w:styleId="SOParaChar">
    <w:name w:val="SO Para Char"/>
    <w:aliases w:val="soa Char"/>
    <w:basedOn w:val="DefaultParagraphFont"/>
    <w:link w:val="SOPara"/>
    <w:rsid w:val="001774B2"/>
    <w:rPr>
      <w:sz w:val="22"/>
    </w:rPr>
  </w:style>
  <w:style w:type="paragraph" w:customStyle="1" w:styleId="FileName">
    <w:name w:val="FileName"/>
    <w:basedOn w:val="Normal"/>
    <w:rsid w:val="001774B2"/>
  </w:style>
  <w:style w:type="paragraph" w:customStyle="1" w:styleId="TableHeading">
    <w:name w:val="TableHeading"/>
    <w:aliases w:val="th"/>
    <w:basedOn w:val="OPCParaBase"/>
    <w:next w:val="Tabletext"/>
    <w:rsid w:val="001774B2"/>
    <w:pPr>
      <w:keepNext/>
      <w:spacing w:before="60" w:line="240" w:lineRule="atLeast"/>
    </w:pPr>
    <w:rPr>
      <w:b/>
      <w:sz w:val="20"/>
    </w:rPr>
  </w:style>
  <w:style w:type="paragraph" w:customStyle="1" w:styleId="SOHeadBold">
    <w:name w:val="SO HeadBold"/>
    <w:aliases w:val="sohb"/>
    <w:basedOn w:val="SOText"/>
    <w:next w:val="SOText"/>
    <w:link w:val="SOHeadBoldChar"/>
    <w:qFormat/>
    <w:rsid w:val="001774B2"/>
    <w:rPr>
      <w:b/>
    </w:rPr>
  </w:style>
  <w:style w:type="character" w:customStyle="1" w:styleId="SOHeadBoldChar">
    <w:name w:val="SO HeadBold Char"/>
    <w:aliases w:val="sohb Char"/>
    <w:basedOn w:val="DefaultParagraphFont"/>
    <w:link w:val="SOHeadBold"/>
    <w:rsid w:val="001774B2"/>
    <w:rPr>
      <w:b/>
      <w:sz w:val="22"/>
    </w:rPr>
  </w:style>
  <w:style w:type="paragraph" w:customStyle="1" w:styleId="SOHeadItalic">
    <w:name w:val="SO HeadItalic"/>
    <w:aliases w:val="sohi"/>
    <w:basedOn w:val="SOText"/>
    <w:next w:val="SOText"/>
    <w:link w:val="SOHeadItalicChar"/>
    <w:qFormat/>
    <w:rsid w:val="001774B2"/>
    <w:rPr>
      <w:i/>
    </w:rPr>
  </w:style>
  <w:style w:type="character" w:customStyle="1" w:styleId="SOHeadItalicChar">
    <w:name w:val="SO HeadItalic Char"/>
    <w:aliases w:val="sohi Char"/>
    <w:basedOn w:val="DefaultParagraphFont"/>
    <w:link w:val="SOHeadItalic"/>
    <w:rsid w:val="001774B2"/>
    <w:rPr>
      <w:i/>
      <w:sz w:val="22"/>
    </w:rPr>
  </w:style>
  <w:style w:type="paragraph" w:customStyle="1" w:styleId="SOBullet">
    <w:name w:val="SO Bullet"/>
    <w:aliases w:val="sotb"/>
    <w:basedOn w:val="SOText"/>
    <w:link w:val="SOBulletChar"/>
    <w:qFormat/>
    <w:rsid w:val="001774B2"/>
    <w:pPr>
      <w:ind w:left="1559" w:hanging="425"/>
    </w:pPr>
  </w:style>
  <w:style w:type="character" w:customStyle="1" w:styleId="SOBulletChar">
    <w:name w:val="SO Bullet Char"/>
    <w:aliases w:val="sotb Char"/>
    <w:basedOn w:val="DefaultParagraphFont"/>
    <w:link w:val="SOBullet"/>
    <w:rsid w:val="001774B2"/>
    <w:rPr>
      <w:sz w:val="22"/>
    </w:rPr>
  </w:style>
  <w:style w:type="paragraph" w:customStyle="1" w:styleId="SOBulletNote">
    <w:name w:val="SO BulletNote"/>
    <w:aliases w:val="sonb"/>
    <w:basedOn w:val="SOTextNote"/>
    <w:link w:val="SOBulletNoteChar"/>
    <w:qFormat/>
    <w:rsid w:val="001774B2"/>
    <w:pPr>
      <w:tabs>
        <w:tab w:val="left" w:pos="1560"/>
      </w:tabs>
      <w:ind w:left="2268" w:hanging="1134"/>
    </w:pPr>
  </w:style>
  <w:style w:type="character" w:customStyle="1" w:styleId="SOBulletNoteChar">
    <w:name w:val="SO BulletNote Char"/>
    <w:aliases w:val="sonb Char"/>
    <w:basedOn w:val="DefaultParagraphFont"/>
    <w:link w:val="SOBulletNote"/>
    <w:rsid w:val="001774B2"/>
    <w:rPr>
      <w:sz w:val="18"/>
    </w:rPr>
  </w:style>
  <w:style w:type="character" w:customStyle="1" w:styleId="subsectionChar">
    <w:name w:val="subsection Char"/>
    <w:aliases w:val="ss Char"/>
    <w:basedOn w:val="DefaultParagraphFont"/>
    <w:link w:val="subsection"/>
    <w:locked/>
    <w:rsid w:val="008147A6"/>
    <w:rPr>
      <w:rFonts w:eastAsia="Times New Roman" w:cs="Times New Roman"/>
      <w:sz w:val="22"/>
      <w:lang w:eastAsia="en-AU"/>
    </w:rPr>
  </w:style>
  <w:style w:type="character" w:customStyle="1" w:styleId="ActHead5Char">
    <w:name w:val="ActHead 5 Char"/>
    <w:aliases w:val="s Char"/>
    <w:basedOn w:val="DefaultParagraphFont"/>
    <w:link w:val="ActHead5"/>
    <w:locked/>
    <w:rsid w:val="008147A6"/>
    <w:rPr>
      <w:rFonts w:eastAsia="Times New Roman" w:cs="Times New Roman"/>
      <w:b/>
      <w:kern w:val="28"/>
      <w:sz w:val="24"/>
      <w:lang w:eastAsia="en-AU"/>
    </w:rPr>
  </w:style>
  <w:style w:type="character" w:customStyle="1" w:styleId="paragraphChar">
    <w:name w:val="paragraph Char"/>
    <w:aliases w:val="a Char"/>
    <w:basedOn w:val="DefaultParagraphFont"/>
    <w:link w:val="paragraph"/>
    <w:locked/>
    <w:rsid w:val="008147A6"/>
    <w:rPr>
      <w:rFonts w:eastAsia="Times New Roman" w:cs="Times New Roman"/>
      <w:sz w:val="22"/>
      <w:lang w:eastAsia="en-AU"/>
    </w:rPr>
  </w:style>
  <w:style w:type="character" w:customStyle="1" w:styleId="notetextChar">
    <w:name w:val="note(text) Char"/>
    <w:aliases w:val="n Char"/>
    <w:basedOn w:val="DefaultParagraphFont"/>
    <w:link w:val="notetext"/>
    <w:locked/>
    <w:rsid w:val="008147A6"/>
    <w:rPr>
      <w:rFonts w:eastAsia="Times New Roman" w:cs="Times New Roman"/>
      <w:sz w:val="18"/>
      <w:lang w:eastAsia="en-AU"/>
    </w:rPr>
  </w:style>
  <w:style w:type="character" w:customStyle="1" w:styleId="Heading1Char">
    <w:name w:val="Heading 1 Char"/>
    <w:basedOn w:val="DefaultParagraphFont"/>
    <w:link w:val="Heading1"/>
    <w:rsid w:val="008147A6"/>
    <w:rPr>
      <w:rFonts w:eastAsia="Times New Roman" w:cs="Times New Roman"/>
      <w:b/>
      <w:kern w:val="28"/>
      <w:sz w:val="36"/>
      <w:lang w:eastAsia="en-AU"/>
    </w:rPr>
  </w:style>
  <w:style w:type="character" w:customStyle="1" w:styleId="Heading2Char">
    <w:name w:val="Heading 2 Char"/>
    <w:basedOn w:val="DefaultParagraphFont"/>
    <w:link w:val="Heading2"/>
    <w:uiPriority w:val="9"/>
    <w:semiHidden/>
    <w:rsid w:val="008147A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147A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8147A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8147A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8147A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8147A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147A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147A6"/>
    <w:rPr>
      <w:rFonts w:asciiTheme="majorHAnsi" w:eastAsiaTheme="majorEastAsia" w:hAnsiTheme="majorHAnsi" w:cstheme="majorBidi"/>
      <w:i/>
      <w:iCs/>
      <w:color w:val="404040" w:themeColor="text1" w:themeTint="BF"/>
    </w:rPr>
  </w:style>
  <w:style w:type="table" w:styleId="TableGrid2">
    <w:name w:val="Table Grid 2"/>
    <w:basedOn w:val="TableNormal"/>
    <w:rsid w:val="00572ED3"/>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B076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7697"/>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1774B2"/>
    <w:pPr>
      <w:keepNext/>
      <w:spacing w:before="280" w:line="240" w:lineRule="auto"/>
      <w:outlineLvl w:val="1"/>
    </w:pPr>
    <w:rPr>
      <w:b/>
      <w:sz w:val="32"/>
      <w:szCs w:val="30"/>
    </w:rPr>
  </w:style>
  <w:style w:type="character" w:customStyle="1" w:styleId="charlegsubtitle1">
    <w:name w:val="charlegsubtitle1"/>
    <w:basedOn w:val="DefaultParagraphFont"/>
    <w:rsid w:val="00FA201F"/>
    <w:rPr>
      <w:rFonts w:ascii="Arial" w:hAnsi="Arial" w:cs="Arial" w:hint="default"/>
      <w:b/>
      <w:bCs/>
      <w:sz w:val="28"/>
      <w:szCs w:val="28"/>
    </w:rPr>
  </w:style>
  <w:style w:type="paragraph" w:styleId="Revision">
    <w:name w:val="Revision"/>
    <w:hidden/>
    <w:uiPriority w:val="99"/>
    <w:semiHidden/>
    <w:rsid w:val="005B5F17"/>
    <w:rPr>
      <w:sz w:val="22"/>
    </w:rPr>
  </w:style>
  <w:style w:type="paragraph" w:customStyle="1" w:styleId="EnStatement">
    <w:name w:val="EnStatement"/>
    <w:basedOn w:val="Normal"/>
    <w:rsid w:val="001774B2"/>
    <w:pPr>
      <w:numPr>
        <w:numId w:val="18"/>
      </w:numPr>
    </w:pPr>
    <w:rPr>
      <w:rFonts w:eastAsia="Times New Roman" w:cs="Times New Roman"/>
      <w:lang w:eastAsia="en-AU"/>
    </w:rPr>
  </w:style>
  <w:style w:type="paragraph" w:customStyle="1" w:styleId="EnStatementHeading">
    <w:name w:val="EnStatementHeading"/>
    <w:basedOn w:val="Normal"/>
    <w:rsid w:val="001774B2"/>
    <w:rPr>
      <w:rFonts w:eastAsia="Times New Roman" w:cs="Times New Roman"/>
      <w:b/>
      <w:lang w:eastAsia="en-AU"/>
    </w:rPr>
  </w:style>
  <w:style w:type="paragraph" w:customStyle="1" w:styleId="Transitional">
    <w:name w:val="Transitional"/>
    <w:aliases w:val="tr"/>
    <w:basedOn w:val="Normal"/>
    <w:next w:val="Normal"/>
    <w:rsid w:val="001774B2"/>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138601">
      <w:bodyDiv w:val="1"/>
      <w:marLeft w:val="0"/>
      <w:marRight w:val="0"/>
      <w:marTop w:val="0"/>
      <w:marBottom w:val="0"/>
      <w:divBdr>
        <w:top w:val="none" w:sz="0" w:space="0" w:color="auto"/>
        <w:left w:val="none" w:sz="0" w:space="0" w:color="auto"/>
        <w:bottom w:val="none" w:sz="0" w:space="0" w:color="auto"/>
        <w:right w:val="none" w:sz="0" w:space="0" w:color="auto"/>
      </w:divBdr>
    </w:div>
    <w:div w:id="1803576697">
      <w:bodyDiv w:val="1"/>
      <w:marLeft w:val="0"/>
      <w:marRight w:val="0"/>
      <w:marTop w:val="0"/>
      <w:marBottom w:val="0"/>
      <w:divBdr>
        <w:top w:val="none" w:sz="0" w:space="0" w:color="auto"/>
        <w:left w:val="none" w:sz="0" w:space="0" w:color="auto"/>
        <w:bottom w:val="none" w:sz="0" w:space="0" w:color="auto"/>
        <w:right w:val="none" w:sz="0" w:space="0" w:color="auto"/>
      </w:divBdr>
      <w:divsChild>
        <w:div w:id="384257746">
          <w:marLeft w:val="0"/>
          <w:marRight w:val="0"/>
          <w:marTop w:val="0"/>
          <w:marBottom w:val="0"/>
          <w:divBdr>
            <w:top w:val="none" w:sz="0" w:space="0" w:color="auto"/>
            <w:left w:val="none" w:sz="0" w:space="0" w:color="auto"/>
            <w:bottom w:val="none" w:sz="0" w:space="0" w:color="auto"/>
            <w:right w:val="none" w:sz="0" w:space="0" w:color="auto"/>
          </w:divBdr>
          <w:divsChild>
            <w:div w:id="1136920680">
              <w:marLeft w:val="0"/>
              <w:marRight w:val="0"/>
              <w:marTop w:val="0"/>
              <w:marBottom w:val="0"/>
              <w:divBdr>
                <w:top w:val="none" w:sz="0" w:space="0" w:color="auto"/>
                <w:left w:val="none" w:sz="0" w:space="0" w:color="auto"/>
                <w:bottom w:val="none" w:sz="0" w:space="0" w:color="auto"/>
                <w:right w:val="none" w:sz="0" w:space="0" w:color="auto"/>
              </w:divBdr>
              <w:divsChild>
                <w:div w:id="552429614">
                  <w:marLeft w:val="0"/>
                  <w:marRight w:val="0"/>
                  <w:marTop w:val="0"/>
                  <w:marBottom w:val="0"/>
                  <w:divBdr>
                    <w:top w:val="none" w:sz="0" w:space="0" w:color="auto"/>
                    <w:left w:val="none" w:sz="0" w:space="0" w:color="auto"/>
                    <w:bottom w:val="none" w:sz="0" w:space="0" w:color="auto"/>
                    <w:right w:val="none" w:sz="0" w:space="0" w:color="auto"/>
                  </w:divBdr>
                  <w:divsChild>
                    <w:div w:id="1786658598">
                      <w:marLeft w:val="0"/>
                      <w:marRight w:val="0"/>
                      <w:marTop w:val="0"/>
                      <w:marBottom w:val="0"/>
                      <w:divBdr>
                        <w:top w:val="none" w:sz="0" w:space="0" w:color="auto"/>
                        <w:left w:val="none" w:sz="0" w:space="0" w:color="auto"/>
                        <w:bottom w:val="none" w:sz="0" w:space="0" w:color="auto"/>
                        <w:right w:val="none" w:sz="0" w:space="0" w:color="auto"/>
                      </w:divBdr>
                      <w:divsChild>
                        <w:div w:id="1190294429">
                          <w:marLeft w:val="0"/>
                          <w:marRight w:val="0"/>
                          <w:marTop w:val="0"/>
                          <w:marBottom w:val="0"/>
                          <w:divBdr>
                            <w:top w:val="none" w:sz="0" w:space="0" w:color="auto"/>
                            <w:left w:val="none" w:sz="0" w:space="0" w:color="auto"/>
                            <w:bottom w:val="none" w:sz="0" w:space="0" w:color="auto"/>
                            <w:right w:val="none" w:sz="0" w:space="0" w:color="auto"/>
                          </w:divBdr>
                          <w:divsChild>
                            <w:div w:id="480584435">
                              <w:marLeft w:val="0"/>
                              <w:marRight w:val="0"/>
                              <w:marTop w:val="0"/>
                              <w:marBottom w:val="0"/>
                              <w:divBdr>
                                <w:top w:val="none" w:sz="0" w:space="0" w:color="auto"/>
                                <w:left w:val="none" w:sz="0" w:space="0" w:color="auto"/>
                                <w:bottom w:val="none" w:sz="0" w:space="0" w:color="auto"/>
                                <w:right w:val="none" w:sz="0" w:space="0" w:color="auto"/>
                              </w:divBdr>
                              <w:divsChild>
                                <w:div w:id="1181748109">
                                  <w:marLeft w:val="0"/>
                                  <w:marRight w:val="0"/>
                                  <w:marTop w:val="0"/>
                                  <w:marBottom w:val="0"/>
                                  <w:divBdr>
                                    <w:top w:val="none" w:sz="0" w:space="0" w:color="auto"/>
                                    <w:left w:val="none" w:sz="0" w:space="0" w:color="auto"/>
                                    <w:bottom w:val="none" w:sz="0" w:space="0" w:color="auto"/>
                                    <w:right w:val="none" w:sz="0" w:space="0" w:color="auto"/>
                                  </w:divBdr>
                                  <w:divsChild>
                                    <w:div w:id="1828394284">
                                      <w:marLeft w:val="0"/>
                                      <w:marRight w:val="0"/>
                                      <w:marTop w:val="0"/>
                                      <w:marBottom w:val="0"/>
                                      <w:divBdr>
                                        <w:top w:val="none" w:sz="0" w:space="0" w:color="auto"/>
                                        <w:left w:val="none" w:sz="0" w:space="0" w:color="auto"/>
                                        <w:bottom w:val="none" w:sz="0" w:space="0" w:color="auto"/>
                                        <w:right w:val="none" w:sz="0" w:space="0" w:color="auto"/>
                                      </w:divBdr>
                                      <w:divsChild>
                                        <w:div w:id="102194779">
                                          <w:marLeft w:val="0"/>
                                          <w:marRight w:val="0"/>
                                          <w:marTop w:val="0"/>
                                          <w:marBottom w:val="0"/>
                                          <w:divBdr>
                                            <w:top w:val="none" w:sz="0" w:space="0" w:color="auto"/>
                                            <w:left w:val="none" w:sz="0" w:space="0" w:color="auto"/>
                                            <w:bottom w:val="none" w:sz="0" w:space="0" w:color="auto"/>
                                            <w:right w:val="none" w:sz="0" w:space="0" w:color="auto"/>
                                          </w:divBdr>
                                          <w:divsChild>
                                            <w:div w:id="1729844090">
                                              <w:marLeft w:val="0"/>
                                              <w:marRight w:val="0"/>
                                              <w:marTop w:val="0"/>
                                              <w:marBottom w:val="0"/>
                                              <w:divBdr>
                                                <w:top w:val="none" w:sz="0" w:space="0" w:color="auto"/>
                                                <w:left w:val="none" w:sz="0" w:space="0" w:color="auto"/>
                                                <w:bottom w:val="none" w:sz="0" w:space="0" w:color="auto"/>
                                                <w:right w:val="none" w:sz="0" w:space="0" w:color="auto"/>
                                              </w:divBdr>
                                              <w:divsChild>
                                                <w:div w:id="2053727185">
                                                  <w:marLeft w:val="0"/>
                                                  <w:marRight w:val="0"/>
                                                  <w:marTop w:val="0"/>
                                                  <w:marBottom w:val="0"/>
                                                  <w:divBdr>
                                                    <w:top w:val="none" w:sz="0" w:space="0" w:color="auto"/>
                                                    <w:left w:val="none" w:sz="0" w:space="0" w:color="auto"/>
                                                    <w:bottom w:val="none" w:sz="0" w:space="0" w:color="auto"/>
                                                    <w:right w:val="none" w:sz="0" w:space="0" w:color="auto"/>
                                                  </w:divBdr>
                                                  <w:divsChild>
                                                    <w:div w:id="923490670">
                                                      <w:marLeft w:val="0"/>
                                                      <w:marRight w:val="0"/>
                                                      <w:marTop w:val="0"/>
                                                      <w:marBottom w:val="0"/>
                                                      <w:divBdr>
                                                        <w:top w:val="none" w:sz="0" w:space="0" w:color="auto"/>
                                                        <w:left w:val="none" w:sz="0" w:space="0" w:color="auto"/>
                                                        <w:bottom w:val="none" w:sz="0" w:space="0" w:color="auto"/>
                                                        <w:right w:val="none" w:sz="0" w:space="0" w:color="auto"/>
                                                      </w:divBdr>
                                                      <w:divsChild>
                                                        <w:div w:id="87943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footer" Target="footer12.xml"/><Relationship Id="rId46"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8.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wmf"/><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wmf"/><Relationship Id="rId28" Type="http://schemas.openxmlformats.org/officeDocument/2006/relationships/footer" Target="footer7.xml"/><Relationship Id="rId36" Type="http://schemas.openxmlformats.org/officeDocument/2006/relationships/header" Target="head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4"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0B3FF-E2CB-4475-B660-40AA3833A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60</Pages>
  <Words>16214</Words>
  <Characters>82703</Characters>
  <Application>Microsoft Office Word</Application>
  <DocSecurity>0</DocSecurity>
  <PresentationFormat/>
  <Lines>2584</Lines>
  <Paragraphs>2060</Paragraphs>
  <ScaleCrop>false</ScaleCrop>
  <HeadingPairs>
    <vt:vector size="2" baseType="variant">
      <vt:variant>
        <vt:lpstr>Title</vt:lpstr>
      </vt:variant>
      <vt:variant>
        <vt:i4>1</vt:i4>
      </vt:variant>
    </vt:vector>
  </HeadingPairs>
  <TitlesOfParts>
    <vt:vector size="1" baseType="lpstr">
      <vt:lpstr>Customs (International Obligations) Regulation 2015</vt:lpstr>
    </vt:vector>
  </TitlesOfParts>
  <Manager/>
  <Company/>
  <LinksUpToDate>false</LinksUpToDate>
  <CharactersWithSpaces>96857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(International Obligations) Regulation 2015</dc:title>
  <dc:subject/>
  <dc:creator/>
  <cp:keywords/>
  <dc:description/>
  <cp:lastModifiedBy/>
  <cp:revision>1</cp:revision>
  <cp:lastPrinted>2015-02-26T23:49:00Z</cp:lastPrinted>
  <dcterms:created xsi:type="dcterms:W3CDTF">2020-02-07T03:11:00Z</dcterms:created>
  <dcterms:modified xsi:type="dcterms:W3CDTF">2020-02-07T03:19:00Z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Customs (International Obligations) Regulation 2015</vt:lpwstr>
  </property>
  <property fmtid="{D5CDD505-2E9C-101B-9397-08002B2CF9AE}" pid="4" name="Header">
    <vt:lpwstr>Section</vt:lpwstr>
  </property>
  <property fmtid="{D5CDD505-2E9C-101B-9397-08002B2CF9AE}" pid="5" name="Class">
    <vt:lpwstr>Regulation</vt:lpwstr>
  </property>
  <property fmtid="{D5CDD505-2E9C-101B-9397-08002B2CF9AE}" pid="6" name="Type">
    <vt:lpwstr>SLI</vt:lpwstr>
  </property>
  <property fmtid="{D5CDD505-2E9C-101B-9397-08002B2CF9AE}" pid="7" name="DocType">
    <vt:lpwstr>NEW</vt:lpwstr>
  </property>
  <property fmtid="{D5CDD505-2E9C-101B-9397-08002B2CF9AE}" pid="8" name="DateMade">
    <vt:lpwstr>2019</vt:lpwstr>
  </property>
  <property fmtid="{D5CDD505-2E9C-101B-9397-08002B2CF9AE}" pid="9" name="Exco">
    <vt:lpwstr>Yes</vt:lpwstr>
  </property>
  <property fmtid="{D5CDD505-2E9C-101B-9397-08002B2CF9AE}" pid="10" name="Authority">
    <vt:lpwstr/>
  </property>
  <property fmtid="{D5CDD505-2E9C-101B-9397-08002B2CF9AE}" pid="11" name="ID">
    <vt:lpwstr>OPC60831</vt:lpwstr>
  </property>
  <property fmtid="{D5CDD505-2E9C-101B-9397-08002B2CF9AE}" pid="12" name="Classification">
    <vt:lpwstr>UNCLASSIFIED</vt:lpwstr>
  </property>
  <property fmtid="{D5CDD505-2E9C-101B-9397-08002B2CF9AE}" pid="13" name="DLM">
    <vt:lpwstr>No DLM</vt:lpwstr>
  </property>
  <property fmtid="{D5CDD505-2E9C-101B-9397-08002B2CF9AE}" pid="14" name="ActMadeUnder">
    <vt:lpwstr>Customs Act 1901</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Number">
    <vt:lpwstr>C</vt:lpwstr>
  </property>
  <property fmtid="{D5CDD505-2E9C-101B-9397-08002B2CF9AE}" pid="19" name="CounterSign">
    <vt:lpwstr/>
  </property>
  <property fmtid="{D5CDD505-2E9C-101B-9397-08002B2CF9AE}" pid="20" name="ExcoDate">
    <vt:lpwstr>26 March 2017</vt:lpwstr>
  </property>
  <property fmtid="{D5CDD505-2E9C-101B-9397-08002B2CF9AE}" pid="21" name="Converted">
    <vt:bool>false</vt:bool>
  </property>
  <property fmtid="{D5CDD505-2E9C-101B-9397-08002B2CF9AE}" pid="22" name="Compilation">
    <vt:lpwstr>Yes</vt:lpwstr>
  </property>
  <property fmtid="{D5CDD505-2E9C-101B-9397-08002B2CF9AE}" pid="23" name="CompilationNumber">
    <vt:lpwstr>7</vt:lpwstr>
  </property>
  <property fmtid="{D5CDD505-2E9C-101B-9397-08002B2CF9AE}" pid="24" name="StartDate">
    <vt:filetime>2020-01-16T13:00:00Z</vt:filetime>
  </property>
  <property fmtid="{D5CDD505-2E9C-101B-9397-08002B2CF9AE}" pid="25" name="PreparedDate">
    <vt:filetime>2016-02-01T13:00:00Z</vt:filetime>
  </property>
  <property fmtid="{D5CDD505-2E9C-101B-9397-08002B2CF9AE}" pid="26" name="RegisteredDate">
    <vt:filetime>2020-02-06T13:00:00Z</vt:filetime>
  </property>
  <property fmtid="{D5CDD505-2E9C-101B-9397-08002B2CF9AE}" pid="27" name="CompilationVersion">
    <vt:i4>3</vt:i4>
  </property>
  <property fmtid="{D5CDD505-2E9C-101B-9397-08002B2CF9AE}" pid="28" name="IncludesUpTo">
    <vt:lpwstr>F2019L01648</vt:lpwstr>
  </property>
</Properties>
</file>