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16A" w:rsidRPr="00183079" w:rsidRDefault="0040416A" w:rsidP="009A113F">
      <w:pPr>
        <w:jc w:val="center"/>
        <w:rPr>
          <w:rFonts w:ascii="Times New Roman" w:hAnsi="Times New Roman"/>
          <w:b/>
          <w:color w:val="000000" w:themeColor="text1"/>
          <w:sz w:val="24"/>
          <w:szCs w:val="24"/>
          <w:u w:val="single"/>
        </w:rPr>
      </w:pPr>
      <w:r w:rsidRPr="00183079">
        <w:rPr>
          <w:rFonts w:ascii="Times New Roman" w:hAnsi="Times New Roman"/>
          <w:b/>
          <w:color w:val="000000" w:themeColor="text1"/>
          <w:sz w:val="24"/>
          <w:szCs w:val="24"/>
          <w:u w:val="single"/>
        </w:rPr>
        <w:t>EXPLANATORY STATEMENT</w:t>
      </w:r>
    </w:p>
    <w:p w:rsidR="0040416A" w:rsidRPr="00183079" w:rsidRDefault="0040416A" w:rsidP="009A113F">
      <w:pPr>
        <w:pStyle w:val="Heading1"/>
        <w:spacing w:before="0" w:after="200"/>
        <w:jc w:val="center"/>
        <w:rPr>
          <w:b w:val="0"/>
          <w:i/>
          <w:color w:val="000000" w:themeColor="text1"/>
          <w:sz w:val="24"/>
          <w:szCs w:val="24"/>
        </w:rPr>
      </w:pPr>
      <w:r w:rsidRPr="00183079">
        <w:rPr>
          <w:b w:val="0"/>
          <w:i/>
          <w:color w:val="000000" w:themeColor="text1"/>
          <w:sz w:val="24"/>
          <w:szCs w:val="24"/>
        </w:rPr>
        <w:t>Carbon Credits (Carbon Farming Initiative) Act 2011</w:t>
      </w:r>
    </w:p>
    <w:p w:rsidR="0040416A" w:rsidRPr="00183079" w:rsidRDefault="0040416A" w:rsidP="0040416A">
      <w:pPr>
        <w:spacing w:before="240" w:after="120"/>
        <w:jc w:val="center"/>
        <w:rPr>
          <w:rFonts w:ascii="Times New Roman" w:hAnsi="Times New Roman"/>
          <w:i/>
          <w:color w:val="000000" w:themeColor="text1"/>
          <w:sz w:val="24"/>
          <w:szCs w:val="24"/>
        </w:rPr>
      </w:pPr>
      <w:bookmarkStart w:id="0" w:name="OLE_LINK10"/>
      <w:bookmarkStart w:id="1" w:name="OLE_LINK11"/>
      <w:r w:rsidRPr="00183079">
        <w:rPr>
          <w:rFonts w:ascii="Times New Roman" w:hAnsi="Times New Roman"/>
          <w:i/>
          <w:color w:val="000000" w:themeColor="text1"/>
          <w:sz w:val="24"/>
          <w:szCs w:val="24"/>
        </w:rPr>
        <w:t>Carbon Credits (Carbon F</w:t>
      </w:r>
      <w:r w:rsidR="0098388E">
        <w:rPr>
          <w:rFonts w:ascii="Times New Roman" w:hAnsi="Times New Roman"/>
          <w:i/>
          <w:color w:val="000000" w:themeColor="text1"/>
          <w:sz w:val="24"/>
          <w:szCs w:val="24"/>
        </w:rPr>
        <w:t>arming Initiative—</w:t>
      </w:r>
      <w:r w:rsidR="008E58E7">
        <w:rPr>
          <w:rFonts w:ascii="Times New Roman" w:hAnsi="Times New Roman"/>
          <w:i/>
          <w:color w:val="000000" w:themeColor="text1"/>
          <w:sz w:val="24"/>
          <w:szCs w:val="24"/>
        </w:rPr>
        <w:t xml:space="preserve">Emissions Abatement through Savanna Fire Management) Methodology </w:t>
      </w:r>
      <w:r w:rsidR="00D6660C">
        <w:rPr>
          <w:rFonts w:ascii="Times New Roman" w:hAnsi="Times New Roman"/>
          <w:i/>
          <w:color w:val="000000" w:themeColor="text1"/>
          <w:sz w:val="24"/>
          <w:szCs w:val="24"/>
        </w:rPr>
        <w:t>Determination 2015</w:t>
      </w:r>
    </w:p>
    <w:bookmarkEnd w:id="0"/>
    <w:bookmarkEnd w:id="1"/>
    <w:p w:rsidR="00365D85" w:rsidRPr="00F4444B" w:rsidRDefault="00365D85" w:rsidP="00F4444B">
      <w:pPr>
        <w:spacing w:after="120" w:line="240" w:lineRule="auto"/>
        <w:rPr>
          <w:rFonts w:ascii="Times New Roman" w:hAnsi="Times New Roman"/>
          <w:color w:val="000000" w:themeColor="text1"/>
          <w:sz w:val="24"/>
          <w:szCs w:val="24"/>
        </w:rPr>
      </w:pPr>
    </w:p>
    <w:p w:rsidR="00D45E8F" w:rsidRPr="00F4444B" w:rsidRDefault="00D45E8F" w:rsidP="00F4444B">
      <w:pPr>
        <w:spacing w:after="120" w:line="240" w:lineRule="auto"/>
        <w:rPr>
          <w:rFonts w:ascii="Times New Roman" w:hAnsi="Times New Roman"/>
          <w:b/>
          <w:sz w:val="24"/>
          <w:szCs w:val="24"/>
        </w:rPr>
      </w:pPr>
      <w:r w:rsidRPr="00F4444B">
        <w:rPr>
          <w:rFonts w:ascii="Times New Roman" w:hAnsi="Times New Roman"/>
          <w:b/>
          <w:sz w:val="24"/>
          <w:szCs w:val="24"/>
        </w:rPr>
        <w:t>Background</w:t>
      </w:r>
    </w:p>
    <w:p w:rsidR="00D45E8F" w:rsidRPr="00F4444B" w:rsidRDefault="00D45E8F" w:rsidP="00F4444B">
      <w:pPr>
        <w:spacing w:after="120" w:line="240" w:lineRule="auto"/>
        <w:rPr>
          <w:rFonts w:ascii="Times New Roman" w:hAnsi="Times New Roman"/>
          <w:sz w:val="24"/>
          <w:szCs w:val="24"/>
        </w:rPr>
      </w:pPr>
      <w:r w:rsidRPr="00F4444B">
        <w:rPr>
          <w:rFonts w:ascii="Times New Roman" w:hAnsi="Times New Roman"/>
          <w:sz w:val="24"/>
          <w:szCs w:val="24"/>
        </w:rPr>
        <w:t xml:space="preserve">The </w:t>
      </w:r>
      <w:r w:rsidRPr="00F4444B">
        <w:rPr>
          <w:rFonts w:ascii="Times New Roman" w:hAnsi="Times New Roman"/>
          <w:i/>
          <w:sz w:val="24"/>
          <w:szCs w:val="24"/>
        </w:rPr>
        <w:t>Carbon Credits (Carbon Farming Initiative) Act 2011</w:t>
      </w:r>
      <w:r w:rsidRPr="00F4444B">
        <w:rPr>
          <w:rFonts w:ascii="Times New Roman" w:hAnsi="Times New Roman"/>
          <w:sz w:val="24"/>
          <w:szCs w:val="24"/>
        </w:rPr>
        <w:t xml:space="preserve"> (the </w:t>
      </w:r>
      <w:r w:rsidRPr="00F4444B">
        <w:rPr>
          <w:rFonts w:ascii="Times New Roman" w:hAnsi="Times New Roman"/>
          <w:b/>
          <w:i/>
          <w:sz w:val="24"/>
          <w:szCs w:val="24"/>
        </w:rPr>
        <w:t>Act</w:t>
      </w:r>
      <w:r w:rsidRPr="00F4444B">
        <w:rPr>
          <w:rFonts w:ascii="Times New Roman" w:hAnsi="Times New Roman"/>
          <w:sz w:val="24"/>
          <w:szCs w:val="24"/>
        </w:rPr>
        <w:t>) enables the crediting of greenhouse gas abatement from emissions reduction activities across the economy. Greenhouse gas abatement is achieved either by reducing or avoiding emissions or by removing carbon</w:t>
      </w:r>
      <w:r w:rsidR="00E30399" w:rsidRPr="00F4444B">
        <w:rPr>
          <w:rFonts w:ascii="Times New Roman" w:hAnsi="Times New Roman"/>
          <w:sz w:val="24"/>
          <w:szCs w:val="24"/>
        </w:rPr>
        <w:t xml:space="preserve"> dioxide</w:t>
      </w:r>
      <w:r w:rsidRPr="00F4444B">
        <w:rPr>
          <w:rFonts w:ascii="Times New Roman" w:hAnsi="Times New Roman"/>
          <w:sz w:val="24"/>
          <w:szCs w:val="24"/>
        </w:rPr>
        <w:t xml:space="preserve"> from the atmo</w:t>
      </w:r>
      <w:r w:rsidR="00E30399" w:rsidRPr="00F4444B">
        <w:rPr>
          <w:rFonts w:ascii="Times New Roman" w:hAnsi="Times New Roman"/>
          <w:sz w:val="24"/>
          <w:szCs w:val="24"/>
        </w:rPr>
        <w:t>sphere and sequestering carbon</w:t>
      </w:r>
      <w:r w:rsidRPr="00F4444B">
        <w:rPr>
          <w:rFonts w:ascii="Times New Roman" w:hAnsi="Times New Roman"/>
          <w:sz w:val="24"/>
          <w:szCs w:val="24"/>
        </w:rPr>
        <w:t xml:space="preserve"> in soil or trees. </w:t>
      </w:r>
    </w:p>
    <w:p w:rsidR="00D45E8F" w:rsidRPr="00F4444B" w:rsidRDefault="00D45E8F" w:rsidP="00F4444B">
      <w:pPr>
        <w:pStyle w:val="base-text-paragraphnonumbers"/>
        <w:spacing w:before="0"/>
        <w:ind w:left="0"/>
        <w:rPr>
          <w:sz w:val="24"/>
          <w:szCs w:val="24"/>
        </w:rPr>
      </w:pPr>
      <w:r w:rsidRPr="00F4444B">
        <w:rPr>
          <w:sz w:val="24"/>
          <w:szCs w:val="24"/>
        </w:rPr>
        <w:t xml:space="preserve">In 2014, the </w:t>
      </w:r>
      <w:r w:rsidR="001F407D">
        <w:rPr>
          <w:sz w:val="24"/>
          <w:szCs w:val="24"/>
        </w:rPr>
        <w:t xml:space="preserve">Act was amended by </w:t>
      </w:r>
      <w:r w:rsidRPr="00F4444B">
        <w:rPr>
          <w:sz w:val="24"/>
          <w:szCs w:val="24"/>
        </w:rPr>
        <w:t xml:space="preserve">the </w:t>
      </w:r>
      <w:r w:rsidRPr="00F4444B">
        <w:rPr>
          <w:i/>
          <w:iCs/>
          <w:sz w:val="24"/>
          <w:szCs w:val="24"/>
        </w:rPr>
        <w:t>Carbon Farming Initiative Amendment Act 2014</w:t>
      </w:r>
      <w:r w:rsidRPr="00F4444B">
        <w:rPr>
          <w:sz w:val="24"/>
          <w:szCs w:val="24"/>
        </w:rPr>
        <w:t xml:space="preserve">, </w:t>
      </w:r>
      <w:r w:rsidR="001F407D">
        <w:rPr>
          <w:sz w:val="24"/>
          <w:szCs w:val="24"/>
        </w:rPr>
        <w:t xml:space="preserve">to </w:t>
      </w:r>
      <w:r w:rsidRPr="00F4444B">
        <w:rPr>
          <w:sz w:val="24"/>
          <w:szCs w:val="24"/>
        </w:rPr>
        <w:t>establish the Emissions Reduction Fund (ERF). The ERF has three elements: crediting emissions reductions, purchasing emissions reductions, and safeguarding emissions reductions.</w:t>
      </w:r>
    </w:p>
    <w:p w:rsidR="00D45E8F" w:rsidRPr="00F4444B" w:rsidRDefault="00D45E8F" w:rsidP="00F4444B">
      <w:pPr>
        <w:spacing w:after="120" w:line="240" w:lineRule="auto"/>
        <w:rPr>
          <w:rFonts w:ascii="Times New Roman" w:hAnsi="Times New Roman"/>
          <w:sz w:val="24"/>
          <w:szCs w:val="24"/>
        </w:rPr>
      </w:pPr>
      <w:r w:rsidRPr="00F4444B">
        <w:rPr>
          <w:rFonts w:ascii="Times New Roman" w:hAnsi="Times New Roman"/>
          <w:sz w:val="24"/>
          <w:szCs w:val="24"/>
        </w:rPr>
        <w:t>Emissions reduction activities are undertaken as offsets projects. The process involved in establishing an offsets project is set out in Part 3 of the Act. An offsets project must be covered by, and un</w:t>
      </w:r>
      <w:r w:rsidR="005033C6" w:rsidRPr="00F4444B">
        <w:rPr>
          <w:rFonts w:ascii="Times New Roman" w:hAnsi="Times New Roman"/>
          <w:sz w:val="24"/>
          <w:szCs w:val="24"/>
        </w:rPr>
        <w:t>dertaken in accordance with, a Methodology D</w:t>
      </w:r>
      <w:r w:rsidRPr="00F4444B">
        <w:rPr>
          <w:rFonts w:ascii="Times New Roman" w:hAnsi="Times New Roman"/>
          <w:sz w:val="24"/>
          <w:szCs w:val="24"/>
        </w:rPr>
        <w:t>etermination.</w:t>
      </w:r>
    </w:p>
    <w:p w:rsidR="00D45E8F" w:rsidRPr="00F4444B" w:rsidRDefault="00D45E8F" w:rsidP="00F4444B">
      <w:pPr>
        <w:spacing w:after="120" w:line="240" w:lineRule="auto"/>
        <w:rPr>
          <w:rFonts w:ascii="Times New Roman" w:hAnsi="Times New Roman"/>
          <w:sz w:val="24"/>
          <w:szCs w:val="24"/>
        </w:rPr>
      </w:pPr>
      <w:r w:rsidRPr="00F4444B">
        <w:rPr>
          <w:rFonts w:ascii="Times New Roman" w:hAnsi="Times New Roman"/>
          <w:sz w:val="24"/>
          <w:szCs w:val="24"/>
        </w:rPr>
        <w:t>Subsection 106(1) of the</w:t>
      </w:r>
      <w:r w:rsidRPr="00F4444B">
        <w:rPr>
          <w:rFonts w:ascii="Times New Roman" w:hAnsi="Times New Roman"/>
          <w:i/>
          <w:iCs/>
          <w:sz w:val="24"/>
          <w:szCs w:val="24"/>
        </w:rPr>
        <w:t xml:space="preserve"> </w:t>
      </w:r>
      <w:r w:rsidRPr="00F4444B">
        <w:rPr>
          <w:rFonts w:ascii="Times New Roman" w:hAnsi="Times New Roman"/>
          <w:iCs/>
          <w:sz w:val="24"/>
          <w:szCs w:val="24"/>
        </w:rPr>
        <w:t>Act</w:t>
      </w:r>
      <w:r w:rsidRPr="00F4444B">
        <w:rPr>
          <w:rFonts w:ascii="Times New Roman" w:hAnsi="Times New Roman"/>
          <w:sz w:val="24"/>
          <w:szCs w:val="24"/>
        </w:rPr>
        <w:t xml:space="preserve"> empowers the Minister to make, by legislative instrument, a </w:t>
      </w:r>
      <w:r w:rsidR="005033C6" w:rsidRPr="00F4444B">
        <w:rPr>
          <w:rFonts w:ascii="Times New Roman" w:hAnsi="Times New Roman"/>
          <w:sz w:val="24"/>
          <w:szCs w:val="24"/>
        </w:rPr>
        <w:t>Methodology Determination. The purpose of a Methodology D</w:t>
      </w:r>
      <w:r w:rsidRPr="00F4444B">
        <w:rPr>
          <w:rFonts w:ascii="Times New Roman" w:hAnsi="Times New Roman"/>
          <w:sz w:val="24"/>
          <w:szCs w:val="24"/>
        </w:rPr>
        <w:t>etermination is to establish procedures for estimating abatement (emissions reduction and sequestration) from eligible projects and rules for monitoring, record</w:t>
      </w:r>
      <w:r w:rsidR="00605955" w:rsidRPr="00F4444B">
        <w:rPr>
          <w:rFonts w:ascii="Times New Roman" w:hAnsi="Times New Roman"/>
          <w:sz w:val="24"/>
          <w:szCs w:val="24"/>
        </w:rPr>
        <w:t>-</w:t>
      </w:r>
      <w:r w:rsidRPr="00F4444B">
        <w:rPr>
          <w:rFonts w:ascii="Times New Roman" w:hAnsi="Times New Roman"/>
          <w:sz w:val="24"/>
          <w:szCs w:val="24"/>
        </w:rPr>
        <w:t xml:space="preserve">keeping and reporting. These methodologies will ensure that emissions reductions are genuine—that they are both real and additional to </w:t>
      </w:r>
      <w:r w:rsidR="00605955" w:rsidRPr="00F4444B">
        <w:rPr>
          <w:rFonts w:ascii="Times New Roman" w:hAnsi="Times New Roman"/>
          <w:sz w:val="24"/>
          <w:szCs w:val="24"/>
        </w:rPr>
        <w:t>business-as-</w:t>
      </w:r>
      <w:r w:rsidRPr="00F4444B">
        <w:rPr>
          <w:rFonts w:ascii="Times New Roman" w:hAnsi="Times New Roman"/>
          <w:sz w:val="24"/>
          <w:szCs w:val="24"/>
        </w:rPr>
        <w:t>usual.</w:t>
      </w:r>
    </w:p>
    <w:p w:rsidR="00D45E8F" w:rsidRPr="00F4444B" w:rsidRDefault="005033C6" w:rsidP="00F4444B">
      <w:pPr>
        <w:spacing w:after="120" w:line="240" w:lineRule="auto"/>
        <w:rPr>
          <w:rFonts w:ascii="Times New Roman" w:hAnsi="Times New Roman"/>
          <w:sz w:val="24"/>
          <w:szCs w:val="24"/>
        </w:rPr>
      </w:pPr>
      <w:r w:rsidRPr="00F4444B">
        <w:rPr>
          <w:rFonts w:ascii="Times New Roman" w:hAnsi="Times New Roman"/>
          <w:sz w:val="24"/>
          <w:szCs w:val="24"/>
        </w:rPr>
        <w:t>In deciding to make a Methodology D</w:t>
      </w:r>
      <w:r w:rsidR="00D45E8F" w:rsidRPr="00F4444B">
        <w:rPr>
          <w:rFonts w:ascii="Times New Roman" w:hAnsi="Times New Roman"/>
          <w:sz w:val="24"/>
          <w:szCs w:val="24"/>
        </w:rPr>
        <w:t>etermination the Minister must have regard to the advice of the Emissions Reduction Assurance Committee (ERAC), an independent expert panel established to advise</w:t>
      </w:r>
      <w:r w:rsidRPr="00F4444B">
        <w:rPr>
          <w:rFonts w:ascii="Times New Roman" w:hAnsi="Times New Roman"/>
          <w:sz w:val="24"/>
          <w:szCs w:val="24"/>
        </w:rPr>
        <w:t xml:space="preserve"> the Minister on proposals for Methodology D</w:t>
      </w:r>
      <w:r w:rsidR="00D45E8F" w:rsidRPr="00F4444B">
        <w:rPr>
          <w:rFonts w:ascii="Times New Roman" w:hAnsi="Times New Roman"/>
          <w:sz w:val="24"/>
          <w:szCs w:val="24"/>
        </w:rPr>
        <w:t>eterminations. The Minister must not make or vary a methodology if the ERAC considers it inconsistent with the offsets integrity standards, which are set out in section 133 of the Act. The Minister will also consider any adverse environmental, economic or social impacts likely to arise as a r</w:t>
      </w:r>
      <w:r w:rsidRPr="00F4444B">
        <w:rPr>
          <w:rFonts w:ascii="Times New Roman" w:hAnsi="Times New Roman"/>
          <w:sz w:val="24"/>
          <w:szCs w:val="24"/>
        </w:rPr>
        <w:t>esult of projects to which the D</w:t>
      </w:r>
      <w:r w:rsidR="00D45E8F" w:rsidRPr="00F4444B">
        <w:rPr>
          <w:rFonts w:ascii="Times New Roman" w:hAnsi="Times New Roman"/>
          <w:sz w:val="24"/>
          <w:szCs w:val="24"/>
        </w:rPr>
        <w:t xml:space="preserve">etermination applies. </w:t>
      </w:r>
    </w:p>
    <w:p w:rsidR="00D45E8F" w:rsidRPr="00F4444B" w:rsidRDefault="00D45E8F" w:rsidP="00F4444B">
      <w:pPr>
        <w:spacing w:after="120" w:line="240" w:lineRule="auto"/>
        <w:rPr>
          <w:rFonts w:ascii="Times New Roman" w:hAnsi="Times New Roman"/>
          <w:sz w:val="24"/>
          <w:szCs w:val="24"/>
        </w:rPr>
      </w:pPr>
      <w:r w:rsidRPr="00F4444B">
        <w:rPr>
          <w:rFonts w:ascii="Times New Roman" w:hAnsi="Times New Roman"/>
          <w:sz w:val="24"/>
          <w:szCs w:val="24"/>
        </w:rPr>
        <w:t xml:space="preserve">Offsets projects that are undertaken in accordance with the </w:t>
      </w:r>
      <w:r w:rsidR="005033C6" w:rsidRPr="00F4444B">
        <w:rPr>
          <w:rFonts w:ascii="Times New Roman" w:hAnsi="Times New Roman"/>
          <w:sz w:val="24"/>
          <w:szCs w:val="24"/>
        </w:rPr>
        <w:t>M</w:t>
      </w:r>
      <w:r w:rsidRPr="00F4444B">
        <w:rPr>
          <w:rFonts w:ascii="Times New Roman" w:hAnsi="Times New Roman"/>
          <w:sz w:val="24"/>
          <w:szCs w:val="24"/>
        </w:rPr>
        <w:t xml:space="preserve">ethodology </w:t>
      </w:r>
      <w:r w:rsidR="005033C6" w:rsidRPr="00F4444B">
        <w:rPr>
          <w:rFonts w:ascii="Times New Roman" w:hAnsi="Times New Roman"/>
          <w:sz w:val="24"/>
          <w:szCs w:val="24"/>
        </w:rPr>
        <w:t>D</w:t>
      </w:r>
      <w:r w:rsidRPr="00F4444B">
        <w:rPr>
          <w:rFonts w:ascii="Times New Roman" w:hAnsi="Times New Roman"/>
          <w:sz w:val="24"/>
          <w:szCs w:val="24"/>
        </w:rPr>
        <w:t>etermination and approved by the Clean Energy Regulator (</w:t>
      </w:r>
      <w:r w:rsidR="006F54CC" w:rsidRPr="00F4444B">
        <w:rPr>
          <w:rFonts w:ascii="Times New Roman" w:hAnsi="Times New Roman"/>
          <w:sz w:val="24"/>
          <w:szCs w:val="24"/>
        </w:rPr>
        <w:t>CER</w:t>
      </w:r>
      <w:r w:rsidRPr="00F4444B">
        <w:rPr>
          <w:rFonts w:ascii="Times New Roman" w:hAnsi="Times New Roman"/>
          <w:sz w:val="24"/>
          <w:szCs w:val="24"/>
        </w:rPr>
        <w:t>) can generate Australian Carbon Credit Units (ACCUs), representing emissions reductions from the project.</w:t>
      </w:r>
    </w:p>
    <w:p w:rsidR="00D45E8F" w:rsidRPr="00F4444B" w:rsidRDefault="00D45E8F" w:rsidP="00F4444B">
      <w:pPr>
        <w:pStyle w:val="base-text-paragraphnonumbers"/>
        <w:spacing w:before="0"/>
        <w:ind w:left="0"/>
        <w:rPr>
          <w:sz w:val="24"/>
          <w:szCs w:val="24"/>
          <w:lang w:val="en-US"/>
        </w:rPr>
      </w:pPr>
      <w:r w:rsidRPr="00F4444B">
        <w:rPr>
          <w:sz w:val="24"/>
          <w:szCs w:val="24"/>
          <w:lang w:val="en-US"/>
        </w:rPr>
        <w:t xml:space="preserve">Project proponents can receive funding from the ERF by submitting their projects into a competitive auction run by the </w:t>
      </w:r>
      <w:r w:rsidR="006F54CC" w:rsidRPr="00F4444B">
        <w:rPr>
          <w:sz w:val="24"/>
          <w:szCs w:val="24"/>
        </w:rPr>
        <w:t>CER</w:t>
      </w:r>
      <w:r w:rsidRPr="00F4444B">
        <w:rPr>
          <w:sz w:val="24"/>
          <w:szCs w:val="24"/>
          <w:lang w:val="en-US"/>
        </w:rPr>
        <w:t>.</w:t>
      </w:r>
      <w:r w:rsidRPr="00F4444B">
        <w:rPr>
          <w:sz w:val="24"/>
          <w:szCs w:val="24"/>
        </w:rPr>
        <w:t xml:space="preserve"> </w:t>
      </w:r>
      <w:r w:rsidRPr="00F4444B">
        <w:rPr>
          <w:sz w:val="24"/>
          <w:szCs w:val="24"/>
          <w:lang w:val="en-US"/>
        </w:rPr>
        <w:t>The Government will enter into contracts with successful proponents, which will guarantee the price and payment for the future delivery of emissions reductions.</w:t>
      </w:r>
    </w:p>
    <w:p w:rsidR="00D45E8F" w:rsidRPr="00F4444B" w:rsidRDefault="00D45E8F" w:rsidP="00F4444B">
      <w:pPr>
        <w:pStyle w:val="base-text-paragraphnonumbers"/>
        <w:spacing w:before="0"/>
        <w:ind w:left="0"/>
        <w:rPr>
          <w:sz w:val="24"/>
          <w:szCs w:val="24"/>
          <w:lang w:val="en-US"/>
        </w:rPr>
      </w:pPr>
      <w:r w:rsidRPr="00F4444B">
        <w:rPr>
          <w:sz w:val="24"/>
          <w:szCs w:val="24"/>
          <w:lang w:val="en-US"/>
        </w:rPr>
        <w:t>Further information on the ERF is available on the Department of the Environment website at:</w:t>
      </w:r>
    </w:p>
    <w:p w:rsidR="00D45E8F" w:rsidRPr="00F4444B" w:rsidRDefault="00D45E8F" w:rsidP="00F4444B">
      <w:pPr>
        <w:pStyle w:val="base-text-paragraphnonumbers"/>
        <w:spacing w:before="0"/>
        <w:ind w:left="0"/>
        <w:rPr>
          <w:sz w:val="24"/>
          <w:szCs w:val="24"/>
        </w:rPr>
      </w:pPr>
      <w:r w:rsidRPr="008A1E24">
        <w:rPr>
          <w:sz w:val="24"/>
          <w:szCs w:val="24"/>
        </w:rPr>
        <w:t>www.environment.gov.au/emissions-reduction-fund</w:t>
      </w:r>
      <w:r w:rsidRPr="00F4444B">
        <w:rPr>
          <w:sz w:val="24"/>
          <w:szCs w:val="24"/>
        </w:rPr>
        <w:t xml:space="preserve">. </w:t>
      </w:r>
    </w:p>
    <w:p w:rsidR="00DF0B44" w:rsidRPr="00F4444B" w:rsidRDefault="00DF0B44" w:rsidP="00F4444B">
      <w:pPr>
        <w:pStyle w:val="base-text-paragraphnonumbers"/>
        <w:spacing w:before="0"/>
        <w:ind w:left="0"/>
        <w:rPr>
          <w:color w:val="000000" w:themeColor="text1"/>
          <w:sz w:val="24"/>
          <w:szCs w:val="24"/>
        </w:rPr>
      </w:pPr>
    </w:p>
    <w:p w:rsidR="00CE074B" w:rsidRPr="00F4444B" w:rsidRDefault="00CE074B" w:rsidP="00F4444B">
      <w:pPr>
        <w:spacing w:after="120" w:line="240" w:lineRule="auto"/>
        <w:rPr>
          <w:rFonts w:ascii="Times New Roman" w:hAnsi="Times New Roman"/>
          <w:b/>
          <w:color w:val="000000" w:themeColor="text1"/>
          <w:sz w:val="24"/>
          <w:szCs w:val="24"/>
        </w:rPr>
      </w:pPr>
      <w:r w:rsidRPr="00F4444B">
        <w:rPr>
          <w:rFonts w:ascii="Times New Roman" w:hAnsi="Times New Roman"/>
          <w:b/>
          <w:color w:val="000000" w:themeColor="text1"/>
          <w:sz w:val="24"/>
          <w:szCs w:val="24"/>
        </w:rPr>
        <w:t>Background: Emissions Abatement through Savanna Fire Management</w:t>
      </w:r>
    </w:p>
    <w:p w:rsidR="008C1832" w:rsidRPr="0027493B" w:rsidRDefault="008C1832"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lastRenderedPageBreak/>
        <w:t xml:space="preserve">During combustion, fires emit greenhouse gases, including methane and nitrous oxide. Methane has a global </w:t>
      </w:r>
      <w:r w:rsidRPr="0027493B">
        <w:rPr>
          <w:rFonts w:ascii="Times New Roman" w:hAnsi="Times New Roman"/>
          <w:color w:val="000000" w:themeColor="text1"/>
          <w:sz w:val="24"/>
          <w:szCs w:val="24"/>
        </w:rPr>
        <w:t xml:space="preserve">warming potential that is 21 to 25 times greater than that of carbon dioxide, and nitrous oxide has a global warming potential that is about 310 times greater than that of carbon dioxide. </w:t>
      </w:r>
    </w:p>
    <w:p w:rsidR="0027493B" w:rsidRPr="0027493B" w:rsidRDefault="0027493B" w:rsidP="0027493B">
      <w:pPr>
        <w:spacing w:after="120"/>
        <w:rPr>
          <w:rFonts w:ascii="Times New Roman" w:hAnsi="Times New Roman"/>
          <w:sz w:val="24"/>
          <w:szCs w:val="24"/>
        </w:rPr>
      </w:pPr>
      <w:r w:rsidRPr="0027493B">
        <w:rPr>
          <w:rFonts w:ascii="Times New Roman" w:hAnsi="Times New Roman"/>
          <w:color w:val="000000" w:themeColor="text1"/>
          <w:sz w:val="24"/>
          <w:szCs w:val="24"/>
        </w:rPr>
        <w:t xml:space="preserve">Emissions of greenhouse gases are greater for very hot, high intensity fires when compared with cooler, lower intensity fires. In northern Australian savannas, higher intensity fires predominate late in the dry season, and lower intensity fires predominate early in the dry season when vegetation still contains some moisture from the wet season. In the late dry season, vegetation is very dry and unplanned lightening ignitions are common, particularly immediately prior to the wet season. During late dry season fires, there is almost complete combustion of fuels, with the release of large quantities of greenhouse gases. With no or minimal fire management, fires occur predominately in the late dry season. </w:t>
      </w:r>
      <w:r w:rsidRPr="0027493B">
        <w:rPr>
          <w:rFonts w:ascii="Times New Roman" w:hAnsi="Times New Roman"/>
          <w:sz w:val="24"/>
          <w:szCs w:val="24"/>
        </w:rPr>
        <w:t>Early dry season fires can reduce the incidence and extent of late dry season fires.</w:t>
      </w:r>
    </w:p>
    <w:p w:rsidR="00DF6B4D" w:rsidRPr="00F4444B" w:rsidRDefault="008C1832" w:rsidP="00F4444B">
      <w:pPr>
        <w:spacing w:after="120" w:line="240" w:lineRule="auto"/>
        <w:rPr>
          <w:rFonts w:ascii="Times New Roman" w:hAnsi="Times New Roman"/>
          <w:sz w:val="24"/>
          <w:szCs w:val="24"/>
        </w:rPr>
      </w:pPr>
      <w:r w:rsidRPr="00F4444B">
        <w:rPr>
          <w:rFonts w:ascii="Times New Roman" w:hAnsi="Times New Roman"/>
          <w:sz w:val="24"/>
          <w:szCs w:val="24"/>
        </w:rPr>
        <w:t xml:space="preserve">The project activity </w:t>
      </w:r>
      <w:r w:rsidR="00DC2127" w:rsidRPr="00F4444B">
        <w:rPr>
          <w:rFonts w:ascii="Times New Roman" w:hAnsi="Times New Roman"/>
          <w:sz w:val="24"/>
          <w:szCs w:val="24"/>
        </w:rPr>
        <w:t>under this</w:t>
      </w:r>
      <w:r w:rsidRPr="00F4444B">
        <w:rPr>
          <w:rFonts w:ascii="Times New Roman" w:hAnsi="Times New Roman"/>
          <w:sz w:val="24"/>
          <w:szCs w:val="24"/>
        </w:rPr>
        <w:t xml:space="preserve"> Determination is fire management</w:t>
      </w:r>
      <w:r w:rsidR="00DF6B4D" w:rsidRPr="00F4444B">
        <w:rPr>
          <w:rFonts w:ascii="Times New Roman" w:hAnsi="Times New Roman"/>
          <w:sz w:val="24"/>
          <w:szCs w:val="24"/>
        </w:rPr>
        <w:t xml:space="preserve"> carried out with the objective of abating greenhouse gas emissions from fire without increasing greenhouse gas emissions from other sources such as livestock or decomposition of organic carbon. The objective is to </w:t>
      </w:r>
      <w:r w:rsidR="00DF6B4D" w:rsidRPr="00F4444B">
        <w:rPr>
          <w:rFonts w:ascii="Times New Roman" w:hAnsi="Times New Roman"/>
          <w:color w:val="000000" w:themeColor="text1"/>
          <w:sz w:val="24"/>
          <w:szCs w:val="24"/>
        </w:rPr>
        <w:t>abate greenhouse gas emissions from fire largely through using fire during the early dry season. The intent is to reduce the proportion of the total area burnt by all fires that occurs in the late dry season.</w:t>
      </w:r>
    </w:p>
    <w:p w:rsidR="008C1832" w:rsidRPr="00F4444B" w:rsidRDefault="00DC2127"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Under this</w:t>
      </w:r>
      <w:r w:rsidR="008C1832" w:rsidRPr="00F4444B">
        <w:rPr>
          <w:rFonts w:ascii="Times New Roman" w:hAnsi="Times New Roman"/>
          <w:color w:val="000000" w:themeColor="text1"/>
          <w:sz w:val="24"/>
          <w:szCs w:val="24"/>
        </w:rPr>
        <w:t xml:space="preserve"> Determination, abatement</w:t>
      </w:r>
      <w:r w:rsidR="006B237B" w:rsidRPr="00F4444B">
        <w:rPr>
          <w:rFonts w:ascii="Times New Roman" w:hAnsi="Times New Roman"/>
          <w:color w:val="000000" w:themeColor="text1"/>
          <w:sz w:val="24"/>
          <w:szCs w:val="24"/>
        </w:rPr>
        <w:t xml:space="preserve"> is estimated using models</w:t>
      </w:r>
      <w:r w:rsidR="008C1832" w:rsidRPr="00F4444B">
        <w:rPr>
          <w:rFonts w:ascii="Times New Roman" w:hAnsi="Times New Roman"/>
          <w:color w:val="000000" w:themeColor="text1"/>
          <w:sz w:val="24"/>
          <w:szCs w:val="24"/>
        </w:rPr>
        <w:t xml:space="preserve"> parameterised to account for the differences in emissions between vegetation fuel types, </w:t>
      </w:r>
      <w:r w:rsidR="009D12E5" w:rsidRPr="00F4444B">
        <w:rPr>
          <w:rFonts w:ascii="Times New Roman" w:hAnsi="Times New Roman"/>
          <w:color w:val="000000" w:themeColor="text1"/>
          <w:sz w:val="24"/>
          <w:szCs w:val="24"/>
        </w:rPr>
        <w:t xml:space="preserve">fire seasons, fuel loads as a function of </w:t>
      </w:r>
      <w:r w:rsidR="008C1832" w:rsidRPr="00F4444B">
        <w:rPr>
          <w:rFonts w:ascii="Times New Roman" w:hAnsi="Times New Roman"/>
          <w:color w:val="000000" w:themeColor="text1"/>
          <w:sz w:val="24"/>
          <w:szCs w:val="24"/>
        </w:rPr>
        <w:t>time since the last fire</w:t>
      </w:r>
      <w:r w:rsidR="00A80B4B" w:rsidRPr="00F4444B">
        <w:rPr>
          <w:rFonts w:ascii="Times New Roman" w:hAnsi="Times New Roman"/>
          <w:color w:val="000000" w:themeColor="text1"/>
          <w:sz w:val="24"/>
          <w:szCs w:val="24"/>
        </w:rPr>
        <w:t>,</w:t>
      </w:r>
      <w:r w:rsidR="008C1832" w:rsidRPr="00F4444B">
        <w:rPr>
          <w:rFonts w:ascii="Times New Roman" w:hAnsi="Times New Roman"/>
          <w:color w:val="000000" w:themeColor="text1"/>
          <w:sz w:val="24"/>
          <w:szCs w:val="24"/>
        </w:rPr>
        <w:t xml:space="preserve"> and regions receiving different amounts </w:t>
      </w:r>
      <w:r w:rsidRPr="00F4444B">
        <w:rPr>
          <w:rFonts w:ascii="Times New Roman" w:hAnsi="Times New Roman"/>
          <w:color w:val="000000" w:themeColor="text1"/>
          <w:sz w:val="24"/>
          <w:szCs w:val="24"/>
        </w:rPr>
        <w:t>of average annual rainfall. This</w:t>
      </w:r>
      <w:r w:rsidR="008C1832" w:rsidRPr="00F4444B">
        <w:rPr>
          <w:rFonts w:ascii="Times New Roman" w:hAnsi="Times New Roman"/>
          <w:color w:val="000000" w:themeColor="text1"/>
          <w:sz w:val="24"/>
          <w:szCs w:val="24"/>
        </w:rPr>
        <w:t xml:space="preserve"> Determination covers two rainfall zones</w:t>
      </w:r>
      <w:r w:rsidR="00663FBE" w:rsidRPr="00F4444B">
        <w:rPr>
          <w:rFonts w:ascii="Times New Roman" w:hAnsi="Times New Roman"/>
          <w:color w:val="000000" w:themeColor="text1"/>
          <w:sz w:val="24"/>
          <w:szCs w:val="24"/>
        </w:rPr>
        <w:t xml:space="preserve"> shown on the </w:t>
      </w:r>
      <w:r w:rsidR="00663FBE" w:rsidRPr="00F4444B">
        <w:rPr>
          <w:rFonts w:ascii="Times New Roman" w:hAnsi="Times New Roman"/>
          <w:sz w:val="24"/>
          <w:szCs w:val="24"/>
        </w:rPr>
        <w:t>Savanna Fire Management Rainfall Zone spatial data layers</w:t>
      </w:r>
      <w:r w:rsidR="008C1832" w:rsidRPr="00F4444B">
        <w:rPr>
          <w:rFonts w:ascii="Times New Roman" w:hAnsi="Times New Roman"/>
          <w:color w:val="000000" w:themeColor="text1"/>
          <w:sz w:val="24"/>
          <w:szCs w:val="24"/>
        </w:rPr>
        <w:t>:</w:t>
      </w:r>
    </w:p>
    <w:p w:rsidR="006B237B" w:rsidRPr="00F4444B" w:rsidRDefault="008C1832" w:rsidP="00F4444B">
      <w:pPr>
        <w:pStyle w:val="ListParagraph"/>
        <w:numPr>
          <w:ilvl w:val="0"/>
          <w:numId w:val="14"/>
        </w:numPr>
        <w:spacing w:after="120" w:line="240" w:lineRule="auto"/>
        <w:rPr>
          <w:rFonts w:ascii="Times New Roman" w:hAnsi="Times New Roman"/>
          <w:color w:val="000000" w:themeColor="text1"/>
          <w:sz w:val="24"/>
          <w:szCs w:val="24"/>
        </w:rPr>
      </w:pPr>
      <w:r w:rsidRPr="00F4444B">
        <w:rPr>
          <w:rFonts w:ascii="Times New Roman" w:hAnsi="Times New Roman"/>
          <w:sz w:val="24"/>
          <w:szCs w:val="24"/>
        </w:rPr>
        <w:t>the high rainfall zone,</w:t>
      </w:r>
      <w:r w:rsidR="009D12E5" w:rsidRPr="00F4444B">
        <w:rPr>
          <w:rFonts w:ascii="Times New Roman" w:hAnsi="Times New Roman"/>
          <w:sz w:val="24"/>
          <w:szCs w:val="24"/>
        </w:rPr>
        <w:t xml:space="preserve"> is </w:t>
      </w:r>
      <w:r w:rsidR="0055059E" w:rsidRPr="00F4444B">
        <w:rPr>
          <w:rFonts w:ascii="Times New Roman" w:hAnsi="Times New Roman"/>
          <w:sz w:val="24"/>
          <w:szCs w:val="24"/>
        </w:rPr>
        <w:t xml:space="preserve">the area of land indicated as the high rainfall zone on the </w:t>
      </w:r>
      <w:r w:rsidR="00663FBE" w:rsidRPr="00F4444B">
        <w:rPr>
          <w:rFonts w:ascii="Times New Roman" w:hAnsi="Times New Roman"/>
          <w:sz w:val="24"/>
          <w:szCs w:val="24"/>
        </w:rPr>
        <w:t xml:space="preserve">spatial data layer </w:t>
      </w:r>
      <w:r w:rsidR="0055059E" w:rsidRPr="00F4444B">
        <w:rPr>
          <w:rFonts w:ascii="Times New Roman" w:hAnsi="Times New Roman"/>
          <w:sz w:val="24"/>
          <w:szCs w:val="24"/>
        </w:rPr>
        <w:t>as published on the Department’s website</w:t>
      </w:r>
      <w:r w:rsidR="006B237B" w:rsidRPr="00F4444B">
        <w:rPr>
          <w:rFonts w:ascii="Times New Roman" w:hAnsi="Times New Roman"/>
          <w:color w:val="000000" w:themeColor="text1"/>
          <w:sz w:val="24"/>
          <w:szCs w:val="24"/>
        </w:rPr>
        <w:t>; and</w:t>
      </w:r>
    </w:p>
    <w:p w:rsidR="0055059E" w:rsidRPr="00F4444B" w:rsidRDefault="008C1832" w:rsidP="00F4444B">
      <w:pPr>
        <w:pStyle w:val="ListParagraph"/>
        <w:numPr>
          <w:ilvl w:val="0"/>
          <w:numId w:val="14"/>
        </w:numPr>
        <w:spacing w:after="120" w:line="240" w:lineRule="auto"/>
        <w:rPr>
          <w:rFonts w:ascii="Times New Roman" w:hAnsi="Times New Roman"/>
          <w:sz w:val="24"/>
          <w:szCs w:val="24"/>
        </w:rPr>
      </w:pPr>
      <w:r w:rsidRPr="00F4444B">
        <w:rPr>
          <w:rFonts w:ascii="Times New Roman" w:hAnsi="Times New Roman"/>
          <w:sz w:val="24"/>
          <w:szCs w:val="24"/>
        </w:rPr>
        <w:t>the low rainfall zone,</w:t>
      </w:r>
      <w:r w:rsidR="009D12E5" w:rsidRPr="00F4444B">
        <w:rPr>
          <w:rFonts w:ascii="Times New Roman" w:hAnsi="Times New Roman"/>
          <w:sz w:val="24"/>
          <w:szCs w:val="24"/>
        </w:rPr>
        <w:t xml:space="preserve"> </w:t>
      </w:r>
      <w:r w:rsidR="0055059E" w:rsidRPr="00F4444B">
        <w:rPr>
          <w:rFonts w:ascii="Times New Roman" w:hAnsi="Times New Roman"/>
          <w:sz w:val="24"/>
          <w:szCs w:val="24"/>
        </w:rPr>
        <w:t xml:space="preserve">is the area of land indicated as the low rainfall zone on the </w:t>
      </w:r>
      <w:r w:rsidR="00663FBE" w:rsidRPr="00F4444B">
        <w:rPr>
          <w:rFonts w:ascii="Times New Roman" w:hAnsi="Times New Roman"/>
          <w:sz w:val="24"/>
          <w:szCs w:val="24"/>
        </w:rPr>
        <w:t>spatial data layer</w:t>
      </w:r>
      <w:r w:rsidR="0055059E" w:rsidRPr="00F4444B">
        <w:rPr>
          <w:rFonts w:ascii="Times New Roman" w:hAnsi="Times New Roman"/>
          <w:sz w:val="24"/>
          <w:szCs w:val="24"/>
        </w:rPr>
        <w:t xml:space="preserve"> as published on the Department’s website</w:t>
      </w:r>
      <w:r w:rsidR="004F3747">
        <w:rPr>
          <w:rFonts w:ascii="Times New Roman" w:hAnsi="Times New Roman"/>
          <w:sz w:val="24"/>
          <w:szCs w:val="24"/>
        </w:rPr>
        <w:t>.</w:t>
      </w:r>
    </w:p>
    <w:p w:rsidR="008C1832" w:rsidRPr="00F4444B" w:rsidRDefault="008C1832"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The </w:t>
      </w:r>
      <w:r w:rsidR="00DC0732">
        <w:rPr>
          <w:rFonts w:ascii="Times New Roman" w:hAnsi="Times New Roman"/>
          <w:color w:val="000000" w:themeColor="text1"/>
          <w:sz w:val="24"/>
          <w:szCs w:val="24"/>
        </w:rPr>
        <w:t>earlier</w:t>
      </w:r>
      <w:r w:rsidRPr="00F4444B">
        <w:rPr>
          <w:rFonts w:ascii="Times New Roman" w:hAnsi="Times New Roman"/>
          <w:color w:val="000000" w:themeColor="text1"/>
          <w:sz w:val="24"/>
          <w:szCs w:val="24"/>
        </w:rPr>
        <w:t xml:space="preserve"> savanna</w:t>
      </w:r>
      <w:r w:rsidR="00DC0732">
        <w:rPr>
          <w:rFonts w:ascii="Times New Roman" w:hAnsi="Times New Roman"/>
          <w:color w:val="000000" w:themeColor="text1"/>
          <w:sz w:val="24"/>
          <w:szCs w:val="24"/>
        </w:rPr>
        <w:t>-</w:t>
      </w:r>
      <w:r w:rsidRPr="00F4444B">
        <w:rPr>
          <w:rFonts w:ascii="Times New Roman" w:hAnsi="Times New Roman"/>
          <w:color w:val="000000" w:themeColor="text1"/>
          <w:sz w:val="24"/>
          <w:szCs w:val="24"/>
        </w:rPr>
        <w:t xml:space="preserve">burning </w:t>
      </w:r>
      <w:r w:rsidR="005033C6" w:rsidRPr="00F4444B">
        <w:rPr>
          <w:rFonts w:ascii="Times New Roman" w:hAnsi="Times New Roman"/>
          <w:color w:val="000000" w:themeColor="text1"/>
          <w:sz w:val="24"/>
          <w:szCs w:val="24"/>
        </w:rPr>
        <w:t>D</w:t>
      </w:r>
      <w:r w:rsidRPr="00F4444B">
        <w:rPr>
          <w:rFonts w:ascii="Times New Roman" w:hAnsi="Times New Roman"/>
          <w:color w:val="000000" w:themeColor="text1"/>
          <w:sz w:val="24"/>
          <w:szCs w:val="24"/>
        </w:rPr>
        <w:t>etermination</w:t>
      </w:r>
      <w:r w:rsidR="00A332AB" w:rsidRPr="00F4444B">
        <w:rPr>
          <w:rFonts w:ascii="Times New Roman" w:hAnsi="Times New Roman"/>
          <w:color w:val="000000" w:themeColor="text1"/>
          <w:sz w:val="24"/>
          <w:szCs w:val="24"/>
        </w:rPr>
        <w:t>s</w:t>
      </w:r>
      <w:r w:rsidRPr="00F4444B">
        <w:rPr>
          <w:rFonts w:ascii="Times New Roman" w:hAnsi="Times New Roman"/>
          <w:color w:val="000000" w:themeColor="text1"/>
          <w:sz w:val="24"/>
          <w:szCs w:val="24"/>
        </w:rPr>
        <w:t xml:space="preserve">, the </w:t>
      </w:r>
      <w:r w:rsidRPr="00F4444B">
        <w:rPr>
          <w:rFonts w:ascii="Times New Roman" w:hAnsi="Times New Roman"/>
          <w:i/>
          <w:color w:val="000000" w:themeColor="text1"/>
          <w:sz w:val="24"/>
          <w:szCs w:val="24"/>
        </w:rPr>
        <w:t>Carbon Credits (Carbon Farming Initiative) (Reduction in Greenhouse Gas Emissions through Early Dry Season Savanna Burning–1.1) Methodology Determination 2013</w:t>
      </w:r>
      <w:r w:rsidR="00A332AB" w:rsidRPr="00F4444B">
        <w:rPr>
          <w:rFonts w:ascii="Times New Roman" w:hAnsi="Times New Roman"/>
          <w:color w:val="000000" w:themeColor="text1"/>
          <w:sz w:val="24"/>
          <w:szCs w:val="24"/>
        </w:rPr>
        <w:t xml:space="preserve"> and the </w:t>
      </w:r>
      <w:r w:rsidR="00A332AB" w:rsidRPr="00F4444B">
        <w:rPr>
          <w:rFonts w:ascii="Times New Roman" w:eastAsia="Times New Roman" w:hAnsi="Times New Roman"/>
          <w:bCs/>
          <w:i/>
          <w:sz w:val="24"/>
          <w:szCs w:val="24"/>
          <w:lang w:eastAsia="en-AU"/>
        </w:rPr>
        <w:t>Carbon Farming (Reduction of Greenhouse Gas Emissions through Early Dry Season Savanna Burning) Methodology Determination 2012</w:t>
      </w:r>
      <w:r w:rsidR="004F3747">
        <w:rPr>
          <w:rFonts w:ascii="Times New Roman" w:eastAsia="Times New Roman" w:hAnsi="Times New Roman"/>
          <w:bCs/>
          <w:sz w:val="24"/>
          <w:szCs w:val="24"/>
          <w:lang w:eastAsia="en-AU"/>
        </w:rPr>
        <w:t>,</w:t>
      </w:r>
      <w:r w:rsidR="00022067">
        <w:rPr>
          <w:rFonts w:ascii="Times New Roman" w:eastAsia="Times New Roman" w:hAnsi="Times New Roman"/>
          <w:bCs/>
          <w:i/>
          <w:sz w:val="24"/>
          <w:szCs w:val="24"/>
          <w:lang w:eastAsia="en-AU"/>
        </w:rPr>
        <w:t xml:space="preserve"> </w:t>
      </w:r>
      <w:r w:rsidRPr="00F4444B">
        <w:rPr>
          <w:rFonts w:ascii="Times New Roman" w:hAnsi="Times New Roman"/>
          <w:color w:val="000000" w:themeColor="text1"/>
          <w:sz w:val="24"/>
          <w:szCs w:val="24"/>
        </w:rPr>
        <w:t xml:space="preserve">only cover projects in the high rainfall zone. Further research has enabled the parameterisation of </w:t>
      </w:r>
      <w:r w:rsidR="005B76E3" w:rsidRPr="00F4444B">
        <w:rPr>
          <w:rFonts w:ascii="Times New Roman" w:hAnsi="Times New Roman"/>
          <w:color w:val="000000" w:themeColor="text1"/>
          <w:sz w:val="24"/>
          <w:szCs w:val="24"/>
        </w:rPr>
        <w:t>equivalent models for</w:t>
      </w:r>
      <w:r w:rsidRPr="00F4444B">
        <w:rPr>
          <w:rFonts w:ascii="Times New Roman" w:hAnsi="Times New Roman"/>
          <w:color w:val="000000" w:themeColor="text1"/>
          <w:sz w:val="24"/>
          <w:szCs w:val="24"/>
        </w:rPr>
        <w:t xml:space="preserve"> the low rainfall zone, allowing the extension of this Determination to </w:t>
      </w:r>
      <w:r w:rsidR="00DC2127" w:rsidRPr="00F4444B">
        <w:rPr>
          <w:rFonts w:ascii="Times New Roman" w:hAnsi="Times New Roman"/>
          <w:color w:val="000000" w:themeColor="text1"/>
          <w:sz w:val="24"/>
          <w:szCs w:val="24"/>
        </w:rPr>
        <w:t>a wider region. In addition, this</w:t>
      </w:r>
      <w:r w:rsidRPr="00F4444B">
        <w:rPr>
          <w:rFonts w:ascii="Times New Roman" w:hAnsi="Times New Roman"/>
          <w:color w:val="000000" w:themeColor="text1"/>
          <w:sz w:val="24"/>
          <w:szCs w:val="24"/>
        </w:rPr>
        <w:t xml:space="preserve"> Determination improves the </w:t>
      </w:r>
      <w:r w:rsidR="005B76E3" w:rsidRPr="00F4444B">
        <w:rPr>
          <w:rFonts w:ascii="Times New Roman" w:hAnsi="Times New Roman"/>
          <w:color w:val="000000" w:themeColor="text1"/>
          <w:sz w:val="24"/>
          <w:szCs w:val="24"/>
        </w:rPr>
        <w:t>models</w:t>
      </w:r>
      <w:r w:rsidRPr="00F4444B">
        <w:rPr>
          <w:rFonts w:ascii="Times New Roman" w:hAnsi="Times New Roman"/>
          <w:color w:val="000000" w:themeColor="text1"/>
          <w:sz w:val="24"/>
          <w:szCs w:val="24"/>
        </w:rPr>
        <w:t xml:space="preserve"> used to estimate abatement in the high rainfall region.</w:t>
      </w:r>
    </w:p>
    <w:p w:rsidR="00704A0E" w:rsidRPr="00F4444B" w:rsidRDefault="008C1832"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This Determination is based </w:t>
      </w:r>
      <w:r w:rsidR="00B00BDE">
        <w:rPr>
          <w:rFonts w:ascii="Times New Roman" w:hAnsi="Times New Roman"/>
          <w:color w:val="000000" w:themeColor="text1"/>
          <w:sz w:val="24"/>
          <w:szCs w:val="24"/>
        </w:rPr>
        <w:t xml:space="preserve">on empirical data that has been </w:t>
      </w:r>
      <w:r w:rsidRPr="00F4444B">
        <w:rPr>
          <w:rFonts w:ascii="Times New Roman" w:hAnsi="Times New Roman"/>
          <w:color w:val="000000" w:themeColor="text1"/>
          <w:sz w:val="24"/>
          <w:szCs w:val="24"/>
        </w:rPr>
        <w:t>stratified by fire season, the years since last burnt, and vegetation fuel types pre</w:t>
      </w:r>
      <w:r w:rsidR="00B00BDE">
        <w:rPr>
          <w:rFonts w:ascii="Times New Roman" w:hAnsi="Times New Roman"/>
          <w:color w:val="000000" w:themeColor="text1"/>
          <w:sz w:val="24"/>
          <w:szCs w:val="24"/>
        </w:rPr>
        <w:t xml:space="preserve">sent in the two rainfall zones. </w:t>
      </w:r>
      <w:r w:rsidR="0010457F" w:rsidRPr="00F4444B">
        <w:rPr>
          <w:rFonts w:ascii="Times New Roman" w:hAnsi="Times New Roman"/>
          <w:color w:val="000000" w:themeColor="text1"/>
          <w:sz w:val="24"/>
          <w:szCs w:val="24"/>
        </w:rPr>
        <w:t>P</w:t>
      </w:r>
      <w:r w:rsidRPr="00F4444B">
        <w:rPr>
          <w:rFonts w:ascii="Times New Roman" w:hAnsi="Times New Roman"/>
          <w:color w:val="000000" w:themeColor="text1"/>
          <w:sz w:val="24"/>
          <w:szCs w:val="24"/>
        </w:rPr>
        <w:t>roject</w:t>
      </w:r>
      <w:r w:rsidR="0010457F" w:rsidRPr="00F4444B">
        <w:rPr>
          <w:rFonts w:ascii="Times New Roman" w:hAnsi="Times New Roman"/>
          <w:color w:val="000000" w:themeColor="text1"/>
          <w:sz w:val="24"/>
          <w:szCs w:val="24"/>
        </w:rPr>
        <w:t xml:space="preserve">s require </w:t>
      </w:r>
      <w:r w:rsidR="00A332AB" w:rsidRPr="00F4444B">
        <w:rPr>
          <w:rFonts w:ascii="Times New Roman" w:hAnsi="Times New Roman"/>
          <w:color w:val="000000" w:themeColor="text1"/>
          <w:sz w:val="24"/>
          <w:szCs w:val="24"/>
        </w:rPr>
        <w:t xml:space="preserve">a validated vegetation fuel type map </w:t>
      </w:r>
      <w:r w:rsidR="0010457F" w:rsidRPr="00F4444B">
        <w:rPr>
          <w:rFonts w:ascii="Times New Roman" w:hAnsi="Times New Roman"/>
          <w:color w:val="000000" w:themeColor="text1"/>
          <w:sz w:val="24"/>
          <w:szCs w:val="24"/>
        </w:rPr>
        <w:t xml:space="preserve">which </w:t>
      </w:r>
      <w:r w:rsidR="00A332AB" w:rsidRPr="00F4444B">
        <w:rPr>
          <w:rFonts w:ascii="Times New Roman" w:hAnsi="Times New Roman"/>
          <w:color w:val="000000" w:themeColor="text1"/>
          <w:sz w:val="24"/>
          <w:szCs w:val="24"/>
        </w:rPr>
        <w:t xml:space="preserve">defines the eligible project area in each rainfall zone. Fire scar </w:t>
      </w:r>
      <w:r w:rsidRPr="00F4444B">
        <w:rPr>
          <w:rFonts w:ascii="Times New Roman" w:hAnsi="Times New Roman"/>
          <w:color w:val="000000" w:themeColor="text1"/>
          <w:sz w:val="24"/>
          <w:szCs w:val="24"/>
        </w:rPr>
        <w:t xml:space="preserve">maps </w:t>
      </w:r>
      <w:r w:rsidR="00A332AB" w:rsidRPr="00F4444B">
        <w:rPr>
          <w:rFonts w:ascii="Times New Roman" w:hAnsi="Times New Roman"/>
          <w:color w:val="000000" w:themeColor="text1"/>
          <w:sz w:val="24"/>
          <w:szCs w:val="24"/>
        </w:rPr>
        <w:t>for</w:t>
      </w:r>
      <w:r w:rsidRPr="00F4444B">
        <w:rPr>
          <w:rFonts w:ascii="Times New Roman" w:hAnsi="Times New Roman"/>
          <w:color w:val="000000" w:themeColor="text1"/>
          <w:sz w:val="24"/>
          <w:szCs w:val="24"/>
        </w:rPr>
        <w:t xml:space="preserve"> each fire season of each year in the baseline and reporting years are derived from satellite data. The</w:t>
      </w:r>
      <w:r w:rsidR="00A332AB" w:rsidRPr="00F4444B">
        <w:rPr>
          <w:rFonts w:ascii="Times New Roman" w:hAnsi="Times New Roman"/>
          <w:color w:val="000000" w:themeColor="text1"/>
          <w:sz w:val="24"/>
          <w:szCs w:val="24"/>
        </w:rPr>
        <w:t xml:space="preserve"> vegetation and</w:t>
      </w:r>
      <w:r w:rsidR="00D924DF" w:rsidRPr="00F4444B">
        <w:rPr>
          <w:rFonts w:ascii="Times New Roman" w:hAnsi="Times New Roman"/>
          <w:color w:val="000000" w:themeColor="text1"/>
          <w:sz w:val="24"/>
          <w:szCs w:val="24"/>
        </w:rPr>
        <w:t xml:space="preserve"> fire scar</w:t>
      </w:r>
      <w:r w:rsidRPr="00F4444B">
        <w:rPr>
          <w:rFonts w:ascii="Times New Roman" w:hAnsi="Times New Roman"/>
          <w:color w:val="000000" w:themeColor="text1"/>
          <w:sz w:val="24"/>
          <w:szCs w:val="24"/>
        </w:rPr>
        <w:t xml:space="preserve"> maps are overlaid </w:t>
      </w:r>
      <w:r w:rsidR="00A332AB" w:rsidRPr="00F4444B">
        <w:rPr>
          <w:rFonts w:ascii="Times New Roman" w:hAnsi="Times New Roman"/>
          <w:color w:val="000000" w:themeColor="text1"/>
          <w:sz w:val="24"/>
          <w:szCs w:val="24"/>
        </w:rPr>
        <w:t xml:space="preserve">to derive the potential </w:t>
      </w:r>
      <w:r w:rsidRPr="00F4444B">
        <w:rPr>
          <w:rFonts w:ascii="Times New Roman" w:hAnsi="Times New Roman"/>
          <w:color w:val="000000" w:themeColor="text1"/>
          <w:sz w:val="24"/>
          <w:szCs w:val="24"/>
        </w:rPr>
        <w:t xml:space="preserve">area burnt </w:t>
      </w:r>
      <w:r w:rsidR="00A332AB" w:rsidRPr="00F4444B">
        <w:rPr>
          <w:rFonts w:ascii="Times New Roman" w:hAnsi="Times New Roman"/>
          <w:color w:val="000000" w:themeColor="text1"/>
          <w:sz w:val="24"/>
          <w:szCs w:val="24"/>
        </w:rPr>
        <w:t>in each fire season of each year. In addition</w:t>
      </w:r>
      <w:r w:rsidR="00A0338D" w:rsidRPr="00F4444B">
        <w:rPr>
          <w:rFonts w:ascii="Times New Roman" w:hAnsi="Times New Roman"/>
          <w:color w:val="000000" w:themeColor="text1"/>
          <w:sz w:val="24"/>
          <w:szCs w:val="24"/>
        </w:rPr>
        <w:t>,</w:t>
      </w:r>
      <w:r w:rsidR="00A332AB" w:rsidRPr="00F4444B">
        <w:rPr>
          <w:rFonts w:ascii="Times New Roman" w:hAnsi="Times New Roman"/>
          <w:color w:val="000000" w:themeColor="text1"/>
          <w:sz w:val="24"/>
          <w:szCs w:val="24"/>
        </w:rPr>
        <w:t xml:space="preserve"> </w:t>
      </w:r>
      <w:r w:rsidR="0010457F" w:rsidRPr="00F4444B">
        <w:rPr>
          <w:rFonts w:ascii="Times New Roman" w:hAnsi="Times New Roman"/>
          <w:color w:val="000000" w:themeColor="text1"/>
          <w:sz w:val="24"/>
          <w:szCs w:val="24"/>
        </w:rPr>
        <w:t>‘</w:t>
      </w:r>
      <w:r w:rsidR="00A332AB" w:rsidRPr="00F4444B">
        <w:rPr>
          <w:rFonts w:ascii="Times New Roman" w:hAnsi="Times New Roman"/>
          <w:color w:val="000000" w:themeColor="text1"/>
          <w:sz w:val="24"/>
          <w:szCs w:val="24"/>
        </w:rPr>
        <w:t>years since last burnt</w:t>
      </w:r>
      <w:r w:rsidR="0010457F" w:rsidRPr="00F4444B">
        <w:rPr>
          <w:rFonts w:ascii="Times New Roman" w:hAnsi="Times New Roman"/>
          <w:color w:val="000000" w:themeColor="text1"/>
          <w:sz w:val="24"/>
          <w:szCs w:val="24"/>
        </w:rPr>
        <w:t>’</w:t>
      </w:r>
      <w:r w:rsidR="00A332AB" w:rsidRPr="00F4444B">
        <w:rPr>
          <w:rFonts w:ascii="Times New Roman" w:hAnsi="Times New Roman"/>
          <w:color w:val="000000" w:themeColor="text1"/>
          <w:sz w:val="24"/>
          <w:szCs w:val="24"/>
        </w:rPr>
        <w:t xml:space="preserve"> maps are derived </w:t>
      </w:r>
      <w:r w:rsidR="0010457F" w:rsidRPr="00F4444B">
        <w:rPr>
          <w:rFonts w:ascii="Times New Roman" w:hAnsi="Times New Roman"/>
          <w:color w:val="000000" w:themeColor="text1"/>
          <w:sz w:val="24"/>
          <w:szCs w:val="24"/>
        </w:rPr>
        <w:t xml:space="preserve">by </w:t>
      </w:r>
      <w:r w:rsidR="00A332AB" w:rsidRPr="00F4444B">
        <w:rPr>
          <w:rFonts w:ascii="Times New Roman" w:hAnsi="Times New Roman"/>
          <w:color w:val="000000" w:themeColor="text1"/>
          <w:sz w:val="24"/>
          <w:szCs w:val="24"/>
        </w:rPr>
        <w:t xml:space="preserve">overlaying the vegetation </w:t>
      </w:r>
      <w:r w:rsidR="004F3747">
        <w:rPr>
          <w:rFonts w:ascii="Times New Roman" w:hAnsi="Times New Roman"/>
          <w:color w:val="000000" w:themeColor="text1"/>
          <w:sz w:val="24"/>
          <w:szCs w:val="24"/>
        </w:rPr>
        <w:t xml:space="preserve">fuel type </w:t>
      </w:r>
      <w:r w:rsidR="00A332AB" w:rsidRPr="00F4444B">
        <w:rPr>
          <w:rFonts w:ascii="Times New Roman" w:hAnsi="Times New Roman"/>
          <w:color w:val="000000" w:themeColor="text1"/>
          <w:sz w:val="24"/>
          <w:szCs w:val="24"/>
        </w:rPr>
        <w:t>maps with the fire scar</w:t>
      </w:r>
      <w:r w:rsidR="00DC2127" w:rsidRPr="00F4444B">
        <w:rPr>
          <w:rFonts w:ascii="Times New Roman" w:hAnsi="Times New Roman"/>
          <w:color w:val="000000" w:themeColor="text1"/>
          <w:sz w:val="24"/>
          <w:szCs w:val="24"/>
        </w:rPr>
        <w:t xml:space="preserve"> maps over the preceding years.</w:t>
      </w:r>
      <w:r w:rsidRPr="00F4444B">
        <w:rPr>
          <w:rFonts w:ascii="Times New Roman" w:hAnsi="Times New Roman"/>
          <w:color w:val="000000" w:themeColor="text1"/>
          <w:sz w:val="24"/>
          <w:szCs w:val="24"/>
        </w:rPr>
        <w:t xml:space="preserve"> </w:t>
      </w:r>
      <w:r w:rsidR="00A0338D" w:rsidRPr="00F4444B">
        <w:rPr>
          <w:rFonts w:ascii="Times New Roman" w:hAnsi="Times New Roman"/>
          <w:color w:val="000000" w:themeColor="text1"/>
          <w:sz w:val="24"/>
          <w:szCs w:val="24"/>
        </w:rPr>
        <w:t xml:space="preserve">The years since last burnt maps determine fine fuel loads in each pixel. </w:t>
      </w:r>
      <w:r w:rsidRPr="00F4444B">
        <w:rPr>
          <w:rFonts w:ascii="Times New Roman" w:hAnsi="Times New Roman"/>
          <w:color w:val="000000" w:themeColor="text1"/>
          <w:sz w:val="24"/>
          <w:szCs w:val="24"/>
        </w:rPr>
        <w:t>The potential emissions</w:t>
      </w:r>
      <w:r w:rsidR="00A0338D" w:rsidRPr="00F4444B">
        <w:rPr>
          <w:rFonts w:ascii="Times New Roman" w:hAnsi="Times New Roman"/>
          <w:color w:val="000000" w:themeColor="text1"/>
          <w:sz w:val="24"/>
          <w:szCs w:val="24"/>
        </w:rPr>
        <w:t xml:space="preserve"> of methane and nitrous oxide</w:t>
      </w:r>
      <w:r w:rsidRPr="00F4444B">
        <w:rPr>
          <w:rFonts w:ascii="Times New Roman" w:hAnsi="Times New Roman"/>
          <w:color w:val="000000" w:themeColor="text1"/>
          <w:sz w:val="24"/>
          <w:szCs w:val="24"/>
        </w:rPr>
        <w:t xml:space="preserve"> for each fire season,</w:t>
      </w:r>
      <w:r w:rsidR="0010457F" w:rsidRPr="00F4444B">
        <w:rPr>
          <w:rFonts w:ascii="Times New Roman" w:hAnsi="Times New Roman"/>
          <w:color w:val="000000" w:themeColor="text1"/>
          <w:sz w:val="24"/>
          <w:szCs w:val="24"/>
        </w:rPr>
        <w:t xml:space="preserve"> given the</w:t>
      </w:r>
      <w:r w:rsidRPr="00F4444B">
        <w:rPr>
          <w:rFonts w:ascii="Times New Roman" w:hAnsi="Times New Roman"/>
          <w:color w:val="000000" w:themeColor="text1"/>
          <w:sz w:val="24"/>
          <w:szCs w:val="24"/>
        </w:rPr>
        <w:t xml:space="preserve"> vegetation fuel type and years since last burnt</w:t>
      </w:r>
      <w:r w:rsidR="0010457F" w:rsidRPr="00F4444B">
        <w:rPr>
          <w:rFonts w:ascii="Times New Roman" w:hAnsi="Times New Roman"/>
          <w:color w:val="000000" w:themeColor="text1"/>
          <w:sz w:val="24"/>
          <w:szCs w:val="24"/>
        </w:rPr>
        <w:t>,</w:t>
      </w:r>
      <w:r w:rsidR="00A0338D" w:rsidRPr="00F4444B">
        <w:rPr>
          <w:rFonts w:ascii="Times New Roman" w:hAnsi="Times New Roman"/>
          <w:color w:val="000000" w:themeColor="text1"/>
          <w:sz w:val="24"/>
          <w:szCs w:val="24"/>
        </w:rPr>
        <w:t xml:space="preserve"> are determined</w:t>
      </w:r>
      <w:r w:rsidR="00D924DF" w:rsidRPr="00F4444B">
        <w:rPr>
          <w:rFonts w:ascii="Times New Roman" w:hAnsi="Times New Roman"/>
          <w:color w:val="000000" w:themeColor="text1"/>
          <w:sz w:val="24"/>
          <w:szCs w:val="24"/>
        </w:rPr>
        <w:t xml:space="preserve"> from fuel loads and parameters defining </w:t>
      </w:r>
      <w:r w:rsidR="00D924DF" w:rsidRPr="00F4444B">
        <w:rPr>
          <w:rFonts w:ascii="Times New Roman" w:hAnsi="Times New Roman"/>
          <w:color w:val="000000" w:themeColor="text1"/>
          <w:sz w:val="24"/>
          <w:szCs w:val="24"/>
        </w:rPr>
        <w:lastRenderedPageBreak/>
        <w:t>the burning efficiency and combustion of fuels</w:t>
      </w:r>
      <w:r w:rsidR="00A0338D" w:rsidRPr="00F4444B">
        <w:rPr>
          <w:rFonts w:ascii="Times New Roman" w:hAnsi="Times New Roman"/>
          <w:color w:val="000000" w:themeColor="text1"/>
          <w:sz w:val="24"/>
          <w:szCs w:val="24"/>
        </w:rPr>
        <w:t xml:space="preserve">. </w:t>
      </w:r>
      <w:r w:rsidR="0010457F" w:rsidRPr="00F4444B">
        <w:rPr>
          <w:rFonts w:ascii="Times New Roman" w:hAnsi="Times New Roman"/>
          <w:color w:val="000000" w:themeColor="text1"/>
          <w:sz w:val="24"/>
          <w:szCs w:val="24"/>
        </w:rPr>
        <w:t>The a</w:t>
      </w:r>
      <w:r w:rsidR="00A0338D" w:rsidRPr="00F4444B">
        <w:rPr>
          <w:rFonts w:ascii="Times New Roman" w:hAnsi="Times New Roman"/>
          <w:color w:val="000000" w:themeColor="text1"/>
          <w:sz w:val="24"/>
          <w:szCs w:val="24"/>
        </w:rPr>
        <w:t>ctual emissions account for the patchiness of burnt fire scars in the fire season, with more complete burns occurring with higher intensity fires in the late dry season.</w:t>
      </w:r>
      <w:r w:rsidR="00DC2127" w:rsidRPr="00F4444B">
        <w:rPr>
          <w:rFonts w:ascii="Times New Roman" w:hAnsi="Times New Roman"/>
          <w:color w:val="000000" w:themeColor="text1"/>
          <w:sz w:val="24"/>
          <w:szCs w:val="24"/>
        </w:rPr>
        <w:t xml:space="preserve"> </w:t>
      </w:r>
      <w:r w:rsidRPr="00F4444B">
        <w:rPr>
          <w:rFonts w:ascii="Times New Roman" w:hAnsi="Times New Roman"/>
          <w:color w:val="000000" w:themeColor="text1"/>
          <w:sz w:val="24"/>
          <w:szCs w:val="24"/>
        </w:rPr>
        <w:t xml:space="preserve">Emissions in the reporting year also arise from use of </w:t>
      </w:r>
      <w:r w:rsidR="00704A0E" w:rsidRPr="00F4444B">
        <w:rPr>
          <w:rFonts w:ascii="Times New Roman" w:hAnsi="Times New Roman"/>
          <w:color w:val="000000" w:themeColor="text1"/>
          <w:sz w:val="24"/>
          <w:szCs w:val="24"/>
        </w:rPr>
        <w:t xml:space="preserve">fossil </w:t>
      </w:r>
      <w:r w:rsidRPr="00F4444B">
        <w:rPr>
          <w:rFonts w:ascii="Times New Roman" w:hAnsi="Times New Roman"/>
          <w:color w:val="000000" w:themeColor="text1"/>
          <w:sz w:val="24"/>
          <w:szCs w:val="24"/>
        </w:rPr>
        <w:t>fuel to establish and maintain the project</w:t>
      </w:r>
      <w:r w:rsidR="00704A0E" w:rsidRPr="00F4444B">
        <w:rPr>
          <w:rFonts w:ascii="Times New Roman" w:hAnsi="Times New Roman"/>
          <w:color w:val="000000" w:themeColor="text1"/>
          <w:sz w:val="24"/>
          <w:szCs w:val="24"/>
        </w:rPr>
        <w:t xml:space="preserve"> activity</w:t>
      </w:r>
      <w:r w:rsidRPr="00F4444B">
        <w:rPr>
          <w:rFonts w:ascii="Times New Roman" w:hAnsi="Times New Roman"/>
          <w:color w:val="000000" w:themeColor="text1"/>
          <w:sz w:val="24"/>
          <w:szCs w:val="24"/>
        </w:rPr>
        <w:t xml:space="preserve">. </w:t>
      </w:r>
    </w:p>
    <w:p w:rsidR="008C1832" w:rsidRPr="00F4444B" w:rsidRDefault="00DC2127"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Under this</w:t>
      </w:r>
      <w:r w:rsidR="008C1832" w:rsidRPr="00F4444B">
        <w:rPr>
          <w:rFonts w:ascii="Times New Roman" w:hAnsi="Times New Roman"/>
          <w:color w:val="000000" w:themeColor="text1"/>
          <w:sz w:val="24"/>
          <w:szCs w:val="24"/>
        </w:rPr>
        <w:t xml:space="preserve"> Determination, project proponents can either complete geospatial and other calculations manually, or use </w:t>
      </w:r>
      <w:r w:rsidR="001C0934" w:rsidRPr="00F4444B">
        <w:rPr>
          <w:rFonts w:ascii="Times New Roman" w:hAnsi="Times New Roman"/>
          <w:color w:val="000000" w:themeColor="text1"/>
          <w:sz w:val="24"/>
          <w:szCs w:val="24"/>
        </w:rPr>
        <w:t xml:space="preserve">the appropriate version </w:t>
      </w:r>
      <w:r w:rsidR="008C1832" w:rsidRPr="00F4444B">
        <w:rPr>
          <w:rFonts w:ascii="Times New Roman" w:hAnsi="Times New Roman"/>
          <w:color w:val="000000" w:themeColor="text1"/>
          <w:sz w:val="24"/>
          <w:szCs w:val="24"/>
        </w:rPr>
        <w:t>of the Savanna Burning Abatement Tool (</w:t>
      </w:r>
      <w:r w:rsidR="00CC41C4">
        <w:rPr>
          <w:rFonts w:ascii="Times New Roman" w:hAnsi="Times New Roman"/>
          <w:color w:val="000000" w:themeColor="text1"/>
          <w:sz w:val="24"/>
          <w:szCs w:val="24"/>
        </w:rPr>
        <w:t>SavBAT 2</w:t>
      </w:r>
      <w:r w:rsidR="008C1832" w:rsidRPr="00F4444B">
        <w:rPr>
          <w:rFonts w:ascii="Times New Roman" w:hAnsi="Times New Roman"/>
          <w:color w:val="000000" w:themeColor="text1"/>
          <w:sz w:val="24"/>
          <w:szCs w:val="24"/>
        </w:rPr>
        <w:t>) which simplifies the reporting and record-keeping requirements.</w:t>
      </w:r>
    </w:p>
    <w:p w:rsidR="008C1832" w:rsidRPr="00F4444B" w:rsidRDefault="00DC2127"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This</w:t>
      </w:r>
      <w:r w:rsidR="008C1832" w:rsidRPr="00F4444B">
        <w:rPr>
          <w:rFonts w:ascii="Times New Roman" w:hAnsi="Times New Roman"/>
          <w:color w:val="000000" w:themeColor="text1"/>
          <w:sz w:val="24"/>
          <w:szCs w:val="24"/>
        </w:rPr>
        <w:t xml:space="preserve"> Determination provides an incentive for proponents to manage fire in savannas to reduce greenhouse gas emissions. In addition, projects may generate co-benefits, including social, cultural, employment and biodiversity benefits.</w:t>
      </w:r>
    </w:p>
    <w:p w:rsidR="00607E43" w:rsidRPr="00F4444B" w:rsidRDefault="00607E43" w:rsidP="00F4444B">
      <w:pPr>
        <w:pStyle w:val="base-text-paragraphnonumbers"/>
        <w:spacing w:before="0"/>
        <w:ind w:left="0"/>
        <w:rPr>
          <w:color w:val="000000" w:themeColor="text1"/>
          <w:sz w:val="24"/>
          <w:szCs w:val="24"/>
        </w:rPr>
      </w:pPr>
    </w:p>
    <w:p w:rsidR="0040416A" w:rsidRPr="00F4444B" w:rsidRDefault="0040416A" w:rsidP="00F4444B">
      <w:pPr>
        <w:keepNext/>
        <w:spacing w:after="120" w:line="240" w:lineRule="auto"/>
        <w:rPr>
          <w:rFonts w:ascii="Times New Roman" w:hAnsi="Times New Roman"/>
          <w:b/>
          <w:color w:val="000000" w:themeColor="text1"/>
          <w:sz w:val="24"/>
          <w:szCs w:val="24"/>
        </w:rPr>
      </w:pPr>
      <w:r w:rsidRPr="00F4444B">
        <w:rPr>
          <w:rFonts w:ascii="Times New Roman" w:hAnsi="Times New Roman"/>
          <w:b/>
          <w:color w:val="000000" w:themeColor="text1"/>
          <w:sz w:val="24"/>
          <w:szCs w:val="24"/>
        </w:rPr>
        <w:t>Application of the Determination</w:t>
      </w:r>
    </w:p>
    <w:p w:rsidR="0040416A" w:rsidRPr="00F4444B" w:rsidRDefault="0040416A"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The Determination sets out the detailed rules for implementing and monitoring offset</w:t>
      </w:r>
      <w:r w:rsidR="0001767E" w:rsidRPr="00F4444B">
        <w:rPr>
          <w:rFonts w:ascii="Times New Roman" w:hAnsi="Times New Roman"/>
          <w:color w:val="000000" w:themeColor="text1"/>
          <w:sz w:val="24"/>
          <w:szCs w:val="24"/>
        </w:rPr>
        <w:t>s</w:t>
      </w:r>
      <w:r w:rsidRPr="00F4444B">
        <w:rPr>
          <w:rFonts w:ascii="Times New Roman" w:hAnsi="Times New Roman"/>
          <w:color w:val="000000" w:themeColor="text1"/>
          <w:sz w:val="24"/>
          <w:szCs w:val="24"/>
        </w:rPr>
        <w:t xml:space="preserve"> projects that</w:t>
      </w:r>
      <w:r w:rsidR="00931855" w:rsidRPr="00F4444B">
        <w:rPr>
          <w:rFonts w:ascii="Times New Roman" w:hAnsi="Times New Roman"/>
          <w:color w:val="000000" w:themeColor="text1"/>
          <w:sz w:val="24"/>
          <w:szCs w:val="24"/>
        </w:rPr>
        <w:t xml:space="preserve"> result in a net reduction of greenhouse gas emissions from</w:t>
      </w:r>
      <w:r w:rsidR="00217504" w:rsidRPr="00F4444B">
        <w:rPr>
          <w:rFonts w:ascii="Times New Roman" w:hAnsi="Times New Roman"/>
          <w:color w:val="000000" w:themeColor="text1"/>
          <w:sz w:val="24"/>
          <w:szCs w:val="24"/>
        </w:rPr>
        <w:t xml:space="preserve"> savanna fires through </w:t>
      </w:r>
      <w:r w:rsidR="00931855" w:rsidRPr="00F4444B">
        <w:rPr>
          <w:rFonts w:ascii="Times New Roman" w:hAnsi="Times New Roman"/>
          <w:color w:val="000000" w:themeColor="text1"/>
          <w:sz w:val="24"/>
          <w:szCs w:val="24"/>
        </w:rPr>
        <w:t>fire management.</w:t>
      </w:r>
      <w:r w:rsidRPr="00F4444B">
        <w:rPr>
          <w:rFonts w:ascii="Times New Roman" w:hAnsi="Times New Roman"/>
          <w:color w:val="000000" w:themeColor="text1"/>
          <w:sz w:val="24"/>
          <w:szCs w:val="24"/>
        </w:rPr>
        <w:t xml:space="preserve"> </w:t>
      </w:r>
      <w:r w:rsidR="00C12D99" w:rsidRPr="00F4444B">
        <w:rPr>
          <w:rFonts w:ascii="Times New Roman" w:hAnsi="Times New Roman"/>
          <w:color w:val="000000" w:themeColor="text1"/>
          <w:sz w:val="24"/>
          <w:szCs w:val="24"/>
        </w:rPr>
        <w:t>The</w:t>
      </w:r>
      <w:r w:rsidR="00110ABB" w:rsidRPr="00F4444B">
        <w:rPr>
          <w:rFonts w:ascii="Times New Roman" w:hAnsi="Times New Roman"/>
          <w:color w:val="000000" w:themeColor="text1"/>
          <w:sz w:val="24"/>
          <w:szCs w:val="24"/>
        </w:rPr>
        <w:t xml:space="preserve"> rules have been designed to </w:t>
      </w:r>
      <w:r w:rsidR="00995035" w:rsidRPr="00F4444B">
        <w:rPr>
          <w:rFonts w:ascii="Times New Roman" w:hAnsi="Times New Roman"/>
          <w:color w:val="000000" w:themeColor="text1"/>
          <w:sz w:val="24"/>
          <w:szCs w:val="24"/>
        </w:rPr>
        <w:t xml:space="preserve">help </w:t>
      </w:r>
      <w:r w:rsidR="00110ABB" w:rsidRPr="00F4444B">
        <w:rPr>
          <w:rFonts w:ascii="Times New Roman" w:hAnsi="Times New Roman"/>
          <w:color w:val="000000" w:themeColor="text1"/>
          <w:sz w:val="24"/>
          <w:szCs w:val="24"/>
        </w:rPr>
        <w:t xml:space="preserve">ensure that emissions reductions are real and additional to </w:t>
      </w:r>
      <w:r w:rsidR="00013883" w:rsidRPr="00F4444B">
        <w:rPr>
          <w:rFonts w:ascii="Times New Roman" w:hAnsi="Times New Roman"/>
          <w:color w:val="000000" w:themeColor="text1"/>
          <w:sz w:val="24"/>
          <w:szCs w:val="24"/>
        </w:rPr>
        <w:t>business-as-</w:t>
      </w:r>
      <w:r w:rsidR="00110ABB" w:rsidRPr="00F4444B">
        <w:rPr>
          <w:rFonts w:ascii="Times New Roman" w:hAnsi="Times New Roman"/>
          <w:color w:val="000000" w:themeColor="text1"/>
          <w:sz w:val="24"/>
          <w:szCs w:val="24"/>
        </w:rPr>
        <w:t>usual.</w:t>
      </w:r>
    </w:p>
    <w:p w:rsidR="0040416A" w:rsidRPr="00F4444B" w:rsidRDefault="0040416A"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Project proponents wishing to implement projects under th</w:t>
      </w:r>
      <w:r w:rsidR="000B2165" w:rsidRPr="00F4444B">
        <w:rPr>
          <w:rFonts w:ascii="Times New Roman" w:hAnsi="Times New Roman"/>
          <w:color w:val="000000" w:themeColor="text1"/>
          <w:sz w:val="24"/>
          <w:szCs w:val="24"/>
        </w:rPr>
        <w:t xml:space="preserve">is Determination </w:t>
      </w:r>
      <w:r w:rsidRPr="00F4444B">
        <w:rPr>
          <w:rFonts w:ascii="Times New Roman" w:hAnsi="Times New Roman"/>
          <w:color w:val="000000" w:themeColor="text1"/>
          <w:sz w:val="24"/>
          <w:szCs w:val="24"/>
        </w:rPr>
        <w:t xml:space="preserve">must make an application to the </w:t>
      </w:r>
      <w:r w:rsidR="006F54CC" w:rsidRPr="00F4444B">
        <w:rPr>
          <w:rFonts w:ascii="Times New Roman" w:hAnsi="Times New Roman"/>
          <w:color w:val="000000" w:themeColor="text1"/>
          <w:sz w:val="24"/>
          <w:szCs w:val="24"/>
        </w:rPr>
        <w:t>CER</w:t>
      </w:r>
      <w:r w:rsidRPr="00F4444B">
        <w:rPr>
          <w:rFonts w:ascii="Times New Roman" w:hAnsi="Times New Roman"/>
          <w:color w:val="000000" w:themeColor="text1"/>
          <w:sz w:val="24"/>
          <w:szCs w:val="24"/>
        </w:rPr>
        <w:t xml:space="preserve"> under section 22 of the Act</w:t>
      </w:r>
      <w:r w:rsidR="00BF1E40" w:rsidRPr="00F4444B">
        <w:rPr>
          <w:rFonts w:ascii="Times New Roman" w:hAnsi="Times New Roman"/>
          <w:color w:val="000000" w:themeColor="text1"/>
          <w:sz w:val="24"/>
          <w:szCs w:val="24"/>
        </w:rPr>
        <w:t>. They must also</w:t>
      </w:r>
      <w:r w:rsidRPr="00F4444B">
        <w:rPr>
          <w:rFonts w:ascii="Times New Roman" w:hAnsi="Times New Roman"/>
          <w:color w:val="000000" w:themeColor="text1"/>
          <w:sz w:val="24"/>
          <w:szCs w:val="24"/>
        </w:rPr>
        <w:t xml:space="preserve"> meet the general eligibility requirements for an offsets project set out in subsection 27(4)</w:t>
      </w:r>
      <w:r w:rsidR="00E94943" w:rsidRPr="00F4444B">
        <w:rPr>
          <w:rFonts w:ascii="Times New Roman" w:hAnsi="Times New Roman"/>
          <w:color w:val="000000" w:themeColor="text1"/>
          <w:sz w:val="24"/>
          <w:szCs w:val="24"/>
        </w:rPr>
        <w:t xml:space="preserve"> of the Act</w:t>
      </w:r>
      <w:r w:rsidRPr="00F4444B">
        <w:rPr>
          <w:rFonts w:ascii="Times New Roman" w:hAnsi="Times New Roman"/>
          <w:color w:val="000000" w:themeColor="text1"/>
          <w:sz w:val="24"/>
          <w:szCs w:val="24"/>
        </w:rPr>
        <w:t xml:space="preserve">, which include compliance with the </w:t>
      </w:r>
      <w:r w:rsidR="00903C8B" w:rsidRPr="00F4444B">
        <w:rPr>
          <w:rFonts w:ascii="Times New Roman" w:hAnsi="Times New Roman"/>
          <w:color w:val="000000" w:themeColor="text1"/>
          <w:sz w:val="24"/>
          <w:szCs w:val="24"/>
        </w:rPr>
        <w:t>requirements</w:t>
      </w:r>
      <w:r w:rsidR="006C430A" w:rsidRPr="00F4444B">
        <w:rPr>
          <w:rFonts w:ascii="Times New Roman" w:hAnsi="Times New Roman"/>
          <w:color w:val="000000" w:themeColor="text1"/>
          <w:sz w:val="24"/>
          <w:szCs w:val="24"/>
        </w:rPr>
        <w:t xml:space="preserve"> </w:t>
      </w:r>
      <w:r w:rsidRPr="00F4444B">
        <w:rPr>
          <w:rFonts w:ascii="Times New Roman" w:hAnsi="Times New Roman"/>
          <w:color w:val="000000" w:themeColor="text1"/>
          <w:sz w:val="24"/>
          <w:szCs w:val="24"/>
        </w:rPr>
        <w:t>set out in the Determination, and the additionality requirements in subsection 27(4A) of the Act. The additionality requirements are:</w:t>
      </w:r>
    </w:p>
    <w:p w:rsidR="0040416A" w:rsidRPr="00F4444B" w:rsidRDefault="0040416A" w:rsidP="00F4444B">
      <w:pPr>
        <w:pStyle w:val="ListParagraph"/>
        <w:numPr>
          <w:ilvl w:val="0"/>
          <w:numId w:val="3"/>
        </w:num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the newness requirement</w:t>
      </w:r>
      <w:r w:rsidR="006242DE" w:rsidRPr="00F4444B">
        <w:rPr>
          <w:rFonts w:ascii="Times New Roman" w:hAnsi="Times New Roman"/>
          <w:color w:val="000000" w:themeColor="text1"/>
          <w:sz w:val="24"/>
          <w:szCs w:val="24"/>
        </w:rPr>
        <w:t>; and</w:t>
      </w:r>
    </w:p>
    <w:p w:rsidR="0040416A" w:rsidRPr="00F4444B" w:rsidRDefault="0040416A" w:rsidP="00F4444B">
      <w:pPr>
        <w:pStyle w:val="ListParagraph"/>
        <w:numPr>
          <w:ilvl w:val="0"/>
          <w:numId w:val="3"/>
        </w:num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the regulatory additionality requirement</w:t>
      </w:r>
      <w:r w:rsidR="006242DE" w:rsidRPr="00F4444B">
        <w:rPr>
          <w:rFonts w:ascii="Times New Roman" w:hAnsi="Times New Roman"/>
          <w:color w:val="000000" w:themeColor="text1"/>
          <w:sz w:val="24"/>
          <w:szCs w:val="24"/>
        </w:rPr>
        <w:t>;</w:t>
      </w:r>
      <w:r w:rsidRPr="00F4444B">
        <w:rPr>
          <w:rFonts w:ascii="Times New Roman" w:hAnsi="Times New Roman"/>
          <w:color w:val="000000" w:themeColor="text1"/>
          <w:sz w:val="24"/>
          <w:szCs w:val="24"/>
        </w:rPr>
        <w:t xml:space="preserve"> and</w:t>
      </w:r>
    </w:p>
    <w:p w:rsidR="0065426D" w:rsidRPr="00F4444B" w:rsidRDefault="0065426D" w:rsidP="00F4444B">
      <w:pPr>
        <w:pStyle w:val="ListParagraph"/>
        <w:numPr>
          <w:ilvl w:val="0"/>
          <w:numId w:val="3"/>
        </w:num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the government program requirement.</w:t>
      </w:r>
    </w:p>
    <w:p w:rsidR="0001767E" w:rsidRPr="00F4444B" w:rsidRDefault="0040416A"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Subsection 27(</w:t>
      </w:r>
      <w:r w:rsidR="005033C6" w:rsidRPr="00F4444B">
        <w:rPr>
          <w:rFonts w:ascii="Times New Roman" w:hAnsi="Times New Roman"/>
          <w:color w:val="000000" w:themeColor="text1"/>
          <w:sz w:val="24"/>
          <w:szCs w:val="24"/>
        </w:rPr>
        <w:t>4A) of the Act provides that a Methodology D</w:t>
      </w:r>
      <w:r w:rsidRPr="00F4444B">
        <w:rPr>
          <w:rFonts w:ascii="Times New Roman" w:hAnsi="Times New Roman"/>
          <w:color w:val="000000" w:themeColor="text1"/>
          <w:sz w:val="24"/>
          <w:szCs w:val="24"/>
        </w:rPr>
        <w:t xml:space="preserve">etermination may specify requirements in lieu of </w:t>
      </w:r>
      <w:r w:rsidR="004F3747" w:rsidRPr="00F4444B">
        <w:rPr>
          <w:rFonts w:ascii="Times New Roman" w:hAnsi="Times New Roman"/>
          <w:color w:val="000000" w:themeColor="text1"/>
          <w:sz w:val="24"/>
          <w:szCs w:val="24"/>
        </w:rPr>
        <w:t>the newness requirement</w:t>
      </w:r>
      <w:r w:rsidR="004F3747">
        <w:rPr>
          <w:rFonts w:ascii="Times New Roman" w:hAnsi="Times New Roman"/>
          <w:color w:val="000000" w:themeColor="text1"/>
          <w:sz w:val="24"/>
          <w:szCs w:val="24"/>
        </w:rPr>
        <w:t xml:space="preserve"> or </w:t>
      </w:r>
      <w:r w:rsidR="004F3747" w:rsidRPr="00F4444B">
        <w:rPr>
          <w:rFonts w:ascii="Times New Roman" w:hAnsi="Times New Roman"/>
          <w:color w:val="000000" w:themeColor="text1"/>
          <w:sz w:val="24"/>
          <w:szCs w:val="24"/>
        </w:rPr>
        <w:t xml:space="preserve">the regulatory additionality </w:t>
      </w:r>
      <w:r w:rsidR="000C5999" w:rsidRPr="00F4444B">
        <w:rPr>
          <w:rFonts w:ascii="Times New Roman" w:hAnsi="Times New Roman"/>
          <w:color w:val="000000" w:themeColor="text1"/>
          <w:sz w:val="24"/>
          <w:szCs w:val="24"/>
        </w:rPr>
        <w:t>requirement</w:t>
      </w:r>
      <w:r w:rsidRPr="00F4444B">
        <w:rPr>
          <w:rFonts w:ascii="Times New Roman" w:hAnsi="Times New Roman"/>
          <w:color w:val="000000" w:themeColor="text1"/>
          <w:sz w:val="24"/>
          <w:szCs w:val="24"/>
        </w:rPr>
        <w:t xml:space="preserve">. </w:t>
      </w:r>
      <w:r w:rsidR="006242DE" w:rsidRPr="00F4444B">
        <w:rPr>
          <w:rFonts w:ascii="Times New Roman" w:hAnsi="Times New Roman"/>
          <w:color w:val="000000" w:themeColor="text1"/>
          <w:sz w:val="24"/>
          <w:szCs w:val="24"/>
        </w:rPr>
        <w:t>T</w:t>
      </w:r>
      <w:r w:rsidR="00217504" w:rsidRPr="00F4444B">
        <w:rPr>
          <w:rFonts w:ascii="Times New Roman" w:hAnsi="Times New Roman"/>
          <w:color w:val="000000" w:themeColor="text1"/>
          <w:sz w:val="24"/>
          <w:szCs w:val="24"/>
        </w:rPr>
        <w:t>he Determination</w:t>
      </w:r>
      <w:r w:rsidRPr="00F4444B">
        <w:rPr>
          <w:rFonts w:ascii="Times New Roman" w:hAnsi="Times New Roman"/>
          <w:color w:val="000000" w:themeColor="text1"/>
          <w:sz w:val="24"/>
          <w:szCs w:val="24"/>
        </w:rPr>
        <w:t xml:space="preserve"> specif</w:t>
      </w:r>
      <w:r w:rsidR="00217504" w:rsidRPr="00F4444B">
        <w:rPr>
          <w:rFonts w:ascii="Times New Roman" w:hAnsi="Times New Roman"/>
          <w:color w:val="000000" w:themeColor="text1"/>
          <w:sz w:val="24"/>
          <w:szCs w:val="24"/>
        </w:rPr>
        <w:t xml:space="preserve">ies </w:t>
      </w:r>
      <w:r w:rsidRPr="00F4444B">
        <w:rPr>
          <w:rFonts w:ascii="Times New Roman" w:hAnsi="Times New Roman"/>
          <w:color w:val="000000" w:themeColor="text1"/>
          <w:sz w:val="24"/>
          <w:szCs w:val="24"/>
        </w:rPr>
        <w:t>a requir</w:t>
      </w:r>
      <w:r w:rsidR="00217504" w:rsidRPr="00F4444B">
        <w:rPr>
          <w:rFonts w:ascii="Times New Roman" w:hAnsi="Times New Roman"/>
          <w:color w:val="000000" w:themeColor="text1"/>
          <w:sz w:val="24"/>
          <w:szCs w:val="24"/>
        </w:rPr>
        <w:t>ement</w:t>
      </w:r>
      <w:r w:rsidRPr="00F4444B">
        <w:rPr>
          <w:rFonts w:ascii="Times New Roman" w:hAnsi="Times New Roman"/>
          <w:color w:val="000000" w:themeColor="text1"/>
          <w:sz w:val="24"/>
          <w:szCs w:val="24"/>
        </w:rPr>
        <w:t xml:space="preserve"> in lieu</w:t>
      </w:r>
      <w:r w:rsidR="00217504" w:rsidRPr="00F4444B">
        <w:rPr>
          <w:rFonts w:ascii="Times New Roman" w:hAnsi="Times New Roman"/>
          <w:color w:val="000000" w:themeColor="text1"/>
          <w:sz w:val="24"/>
          <w:szCs w:val="24"/>
        </w:rPr>
        <w:t xml:space="preserve"> of</w:t>
      </w:r>
      <w:r w:rsidR="008E3BB4">
        <w:rPr>
          <w:rFonts w:ascii="Times New Roman" w:hAnsi="Times New Roman"/>
          <w:color w:val="000000" w:themeColor="text1"/>
          <w:sz w:val="24"/>
          <w:szCs w:val="24"/>
        </w:rPr>
        <w:t xml:space="preserve"> the</w:t>
      </w:r>
      <w:r w:rsidR="00217504" w:rsidRPr="00F4444B">
        <w:rPr>
          <w:rFonts w:ascii="Times New Roman" w:hAnsi="Times New Roman"/>
          <w:color w:val="000000" w:themeColor="text1"/>
          <w:sz w:val="24"/>
          <w:szCs w:val="24"/>
        </w:rPr>
        <w:t xml:space="preserve"> </w:t>
      </w:r>
      <w:r w:rsidR="00B146E8" w:rsidRPr="00F4444B">
        <w:rPr>
          <w:rFonts w:ascii="Times New Roman" w:hAnsi="Times New Roman"/>
          <w:color w:val="000000" w:themeColor="text1"/>
          <w:sz w:val="24"/>
          <w:szCs w:val="24"/>
        </w:rPr>
        <w:t xml:space="preserve">newness requirement (see section 10) and in lieu of </w:t>
      </w:r>
      <w:r w:rsidR="00217504" w:rsidRPr="00F4444B">
        <w:rPr>
          <w:rFonts w:ascii="Times New Roman" w:hAnsi="Times New Roman"/>
          <w:color w:val="000000" w:themeColor="text1"/>
          <w:sz w:val="24"/>
          <w:szCs w:val="24"/>
        </w:rPr>
        <w:t>the regulatory additional</w:t>
      </w:r>
      <w:r w:rsidR="005F3B8E" w:rsidRPr="00F4444B">
        <w:rPr>
          <w:rFonts w:ascii="Times New Roman" w:hAnsi="Times New Roman"/>
          <w:color w:val="000000" w:themeColor="text1"/>
          <w:sz w:val="24"/>
          <w:szCs w:val="24"/>
        </w:rPr>
        <w:t xml:space="preserve">ity requirement (see section </w:t>
      </w:r>
      <w:r w:rsidR="00B146E8" w:rsidRPr="00F4444B">
        <w:rPr>
          <w:rFonts w:ascii="Times New Roman" w:hAnsi="Times New Roman"/>
          <w:color w:val="000000" w:themeColor="text1"/>
          <w:sz w:val="24"/>
          <w:szCs w:val="24"/>
        </w:rPr>
        <w:t>11</w:t>
      </w:r>
      <w:r w:rsidR="00217504" w:rsidRPr="00F4444B">
        <w:rPr>
          <w:rFonts w:ascii="Times New Roman" w:hAnsi="Times New Roman"/>
          <w:color w:val="000000" w:themeColor="text1"/>
          <w:sz w:val="24"/>
          <w:szCs w:val="24"/>
        </w:rPr>
        <w:t>), which applies alongside government program requirement.</w:t>
      </w:r>
    </w:p>
    <w:p w:rsidR="006A5E4F" w:rsidRPr="00F4444B" w:rsidRDefault="006A5E4F" w:rsidP="00F4444B">
      <w:pPr>
        <w:keepNext/>
        <w:spacing w:after="120" w:line="240" w:lineRule="auto"/>
        <w:rPr>
          <w:rFonts w:ascii="Times New Roman" w:hAnsi="Times New Roman"/>
          <w:b/>
          <w:color w:val="000000" w:themeColor="text1"/>
          <w:sz w:val="24"/>
          <w:szCs w:val="24"/>
        </w:rPr>
      </w:pPr>
    </w:p>
    <w:p w:rsidR="00CE074B" w:rsidRPr="00F4444B" w:rsidRDefault="00CE074B" w:rsidP="00F4444B">
      <w:pPr>
        <w:keepNext/>
        <w:spacing w:after="120" w:line="240" w:lineRule="auto"/>
        <w:rPr>
          <w:rFonts w:ascii="Times New Roman" w:hAnsi="Times New Roman"/>
          <w:b/>
          <w:color w:val="000000" w:themeColor="text1"/>
          <w:sz w:val="24"/>
          <w:szCs w:val="24"/>
        </w:rPr>
      </w:pPr>
      <w:r w:rsidRPr="00F4444B">
        <w:rPr>
          <w:rFonts w:ascii="Times New Roman" w:hAnsi="Times New Roman"/>
          <w:b/>
          <w:color w:val="000000" w:themeColor="text1"/>
          <w:sz w:val="24"/>
          <w:szCs w:val="24"/>
        </w:rPr>
        <w:t>Public consultation</w:t>
      </w:r>
    </w:p>
    <w:p w:rsidR="00DC2BFB" w:rsidRDefault="00CE074B"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The exposure draft of the Determination </w:t>
      </w:r>
      <w:r w:rsidR="00AF22E3" w:rsidRPr="00F4444B">
        <w:rPr>
          <w:rFonts w:ascii="Times New Roman" w:hAnsi="Times New Roman"/>
          <w:color w:val="000000" w:themeColor="text1"/>
          <w:sz w:val="24"/>
          <w:szCs w:val="24"/>
        </w:rPr>
        <w:t>was</w:t>
      </w:r>
      <w:r w:rsidRPr="00F4444B">
        <w:rPr>
          <w:rFonts w:ascii="Times New Roman" w:hAnsi="Times New Roman"/>
          <w:color w:val="000000" w:themeColor="text1"/>
          <w:sz w:val="24"/>
          <w:szCs w:val="24"/>
        </w:rPr>
        <w:t xml:space="preserve"> published on the Department’s website for public consultation from </w:t>
      </w:r>
      <w:r w:rsidR="00244EAE" w:rsidRPr="00F4444B">
        <w:rPr>
          <w:rFonts w:ascii="Times New Roman" w:hAnsi="Times New Roman"/>
          <w:sz w:val="24"/>
          <w:szCs w:val="24"/>
        </w:rPr>
        <w:t>1</w:t>
      </w:r>
      <w:r w:rsidR="00407B21" w:rsidRPr="00F4444B">
        <w:rPr>
          <w:rFonts w:ascii="Times New Roman" w:hAnsi="Times New Roman"/>
          <w:sz w:val="24"/>
          <w:szCs w:val="24"/>
        </w:rPr>
        <w:t>0</w:t>
      </w:r>
      <w:r w:rsidR="00244EAE" w:rsidRPr="00F4444B">
        <w:rPr>
          <w:rFonts w:ascii="Times New Roman" w:hAnsi="Times New Roman"/>
          <w:sz w:val="24"/>
          <w:szCs w:val="24"/>
        </w:rPr>
        <w:t xml:space="preserve"> </w:t>
      </w:r>
      <w:r w:rsidR="00795175" w:rsidRPr="00F4444B">
        <w:rPr>
          <w:rFonts w:ascii="Times New Roman" w:hAnsi="Times New Roman"/>
          <w:sz w:val="24"/>
          <w:szCs w:val="24"/>
        </w:rPr>
        <w:t xml:space="preserve">December </w:t>
      </w:r>
      <w:r w:rsidRPr="00F4444B">
        <w:rPr>
          <w:rFonts w:ascii="Times New Roman" w:hAnsi="Times New Roman"/>
          <w:sz w:val="24"/>
          <w:szCs w:val="24"/>
        </w:rPr>
        <w:t xml:space="preserve">2014 to </w:t>
      </w:r>
      <w:r w:rsidR="00244EAE" w:rsidRPr="00F4444B">
        <w:rPr>
          <w:rFonts w:ascii="Times New Roman" w:hAnsi="Times New Roman"/>
          <w:sz w:val="24"/>
          <w:szCs w:val="24"/>
        </w:rPr>
        <w:t>9 January 2015</w:t>
      </w:r>
      <w:r w:rsidRPr="00F4444B">
        <w:rPr>
          <w:rFonts w:ascii="Times New Roman" w:hAnsi="Times New Roman"/>
          <w:sz w:val="24"/>
          <w:szCs w:val="24"/>
        </w:rPr>
        <w:t xml:space="preserve"> 2014</w:t>
      </w:r>
      <w:r w:rsidR="008A4EA4">
        <w:rPr>
          <w:rFonts w:ascii="Times New Roman" w:hAnsi="Times New Roman"/>
          <w:color w:val="000000" w:themeColor="text1"/>
          <w:sz w:val="24"/>
          <w:szCs w:val="24"/>
        </w:rPr>
        <w:t>, and  nine submissions were received. These have been addressed in the Determination, in addition to responding to comments from a technical assessment and from the Clean Energy Regulator.</w:t>
      </w:r>
    </w:p>
    <w:p w:rsidR="00CE074B" w:rsidRPr="00F4444B" w:rsidRDefault="00E819CE"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The </w:t>
      </w:r>
      <w:r w:rsidR="00CE074B" w:rsidRPr="00F4444B">
        <w:rPr>
          <w:rFonts w:ascii="Times New Roman" w:hAnsi="Times New Roman"/>
          <w:color w:val="000000" w:themeColor="text1"/>
          <w:sz w:val="24"/>
          <w:szCs w:val="24"/>
        </w:rPr>
        <w:t xml:space="preserve">development of this methodology was </w:t>
      </w:r>
      <w:r w:rsidRPr="00F4444B">
        <w:rPr>
          <w:rFonts w:ascii="Times New Roman" w:hAnsi="Times New Roman"/>
          <w:color w:val="000000" w:themeColor="text1"/>
          <w:sz w:val="24"/>
          <w:szCs w:val="24"/>
        </w:rPr>
        <w:t xml:space="preserve">supported </w:t>
      </w:r>
      <w:r w:rsidR="00CE074B" w:rsidRPr="00F4444B">
        <w:rPr>
          <w:rFonts w:ascii="Times New Roman" w:hAnsi="Times New Roman"/>
          <w:color w:val="000000" w:themeColor="text1"/>
          <w:sz w:val="24"/>
          <w:szCs w:val="24"/>
        </w:rPr>
        <w:t>through a</w:t>
      </w:r>
      <w:r w:rsidR="00A2592B" w:rsidRPr="00F4444B">
        <w:rPr>
          <w:rFonts w:ascii="Times New Roman" w:hAnsi="Times New Roman"/>
          <w:color w:val="000000" w:themeColor="text1"/>
          <w:sz w:val="24"/>
          <w:szCs w:val="24"/>
        </w:rPr>
        <w:t>n</w:t>
      </w:r>
      <w:r w:rsidR="00CE074B" w:rsidRPr="00F4444B">
        <w:rPr>
          <w:rFonts w:ascii="Times New Roman" w:hAnsi="Times New Roman"/>
          <w:color w:val="000000" w:themeColor="text1"/>
          <w:sz w:val="24"/>
          <w:szCs w:val="24"/>
        </w:rPr>
        <w:t xml:space="preserve"> Australian Government grant from the Indigenous Carbon Farming Fund Research and Development stream </w:t>
      </w:r>
      <w:r w:rsidR="00401C30" w:rsidRPr="00F4444B">
        <w:rPr>
          <w:rFonts w:ascii="Times New Roman" w:hAnsi="Times New Roman"/>
          <w:color w:val="000000" w:themeColor="text1"/>
          <w:sz w:val="24"/>
          <w:szCs w:val="24"/>
        </w:rPr>
        <w:t>to</w:t>
      </w:r>
      <w:r w:rsidR="00CE074B" w:rsidRPr="00F4444B">
        <w:rPr>
          <w:rFonts w:ascii="Times New Roman" w:hAnsi="Times New Roman"/>
          <w:color w:val="000000" w:themeColor="text1"/>
          <w:sz w:val="24"/>
          <w:szCs w:val="24"/>
        </w:rPr>
        <w:t xml:space="preserve"> the North Australia Indigenous Land and Sea Management Alliance. The </w:t>
      </w:r>
      <w:r w:rsidRPr="00F4444B">
        <w:rPr>
          <w:rFonts w:ascii="Times New Roman" w:hAnsi="Times New Roman"/>
          <w:color w:val="000000" w:themeColor="text1"/>
          <w:sz w:val="24"/>
          <w:szCs w:val="24"/>
        </w:rPr>
        <w:t xml:space="preserve">grant </w:t>
      </w:r>
      <w:r w:rsidR="00CE074B" w:rsidRPr="00F4444B">
        <w:rPr>
          <w:rFonts w:ascii="Times New Roman" w:hAnsi="Times New Roman"/>
          <w:color w:val="000000" w:themeColor="text1"/>
          <w:sz w:val="24"/>
          <w:szCs w:val="24"/>
        </w:rPr>
        <w:t xml:space="preserve">enabled the parameterisation of the carbon abatement estimations for the low rainfall region, and extended existing research for estimating carbon abatement for the high rainfall region. </w:t>
      </w:r>
    </w:p>
    <w:p w:rsidR="005C17CE" w:rsidRPr="00F4444B" w:rsidRDefault="005C17CE" w:rsidP="00F4444B">
      <w:pPr>
        <w:keepNext/>
        <w:spacing w:after="120" w:line="240" w:lineRule="auto"/>
        <w:rPr>
          <w:rFonts w:ascii="Times New Roman" w:hAnsi="Times New Roman"/>
          <w:color w:val="000000" w:themeColor="text1"/>
          <w:sz w:val="24"/>
          <w:szCs w:val="24"/>
        </w:rPr>
      </w:pPr>
    </w:p>
    <w:p w:rsidR="0040416A" w:rsidRPr="00F4444B" w:rsidRDefault="0040416A" w:rsidP="00F4444B">
      <w:pPr>
        <w:keepNext/>
        <w:spacing w:after="120" w:line="240" w:lineRule="auto"/>
        <w:rPr>
          <w:rFonts w:ascii="Times New Roman" w:hAnsi="Times New Roman"/>
          <w:b/>
          <w:color w:val="000000" w:themeColor="text1"/>
          <w:sz w:val="24"/>
          <w:szCs w:val="24"/>
        </w:rPr>
      </w:pPr>
      <w:r w:rsidRPr="00F4444B">
        <w:rPr>
          <w:rFonts w:ascii="Times New Roman" w:hAnsi="Times New Roman"/>
          <w:b/>
          <w:color w:val="000000" w:themeColor="text1"/>
          <w:sz w:val="24"/>
          <w:szCs w:val="24"/>
        </w:rPr>
        <w:t>Determination</w:t>
      </w:r>
      <w:r w:rsidR="007B50FA" w:rsidRPr="00F4444B">
        <w:rPr>
          <w:rFonts w:ascii="Times New Roman" w:hAnsi="Times New Roman"/>
          <w:b/>
          <w:color w:val="000000" w:themeColor="text1"/>
          <w:sz w:val="24"/>
          <w:szCs w:val="24"/>
        </w:rPr>
        <w:t xml:space="preserve"> d</w:t>
      </w:r>
      <w:r w:rsidRPr="00F4444B">
        <w:rPr>
          <w:rFonts w:ascii="Times New Roman" w:hAnsi="Times New Roman"/>
          <w:b/>
          <w:color w:val="000000" w:themeColor="text1"/>
          <w:sz w:val="24"/>
          <w:szCs w:val="24"/>
        </w:rPr>
        <w:t>etails</w:t>
      </w:r>
    </w:p>
    <w:p w:rsidR="0040416A" w:rsidRPr="00F4444B" w:rsidRDefault="0040416A" w:rsidP="00F4444B">
      <w:pPr>
        <w:keepNext/>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The Determination will be a legislative instrument within the meaning of the </w:t>
      </w:r>
      <w:r w:rsidRPr="00F4444B">
        <w:rPr>
          <w:rFonts w:ascii="Times New Roman" w:hAnsi="Times New Roman"/>
          <w:i/>
          <w:color w:val="000000" w:themeColor="text1"/>
          <w:sz w:val="24"/>
          <w:szCs w:val="24"/>
        </w:rPr>
        <w:t>Legislative Instruments Act 2003</w:t>
      </w:r>
      <w:r w:rsidRPr="00F4444B">
        <w:rPr>
          <w:rFonts w:ascii="Times New Roman" w:hAnsi="Times New Roman"/>
          <w:color w:val="000000" w:themeColor="text1"/>
          <w:sz w:val="24"/>
          <w:szCs w:val="24"/>
        </w:rPr>
        <w:t>.</w:t>
      </w:r>
    </w:p>
    <w:p w:rsidR="00B76726" w:rsidRDefault="0040416A" w:rsidP="00F4444B">
      <w:pPr>
        <w:keepNext/>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Details of the Determination are at </w:t>
      </w:r>
      <w:r w:rsidRPr="00F4444B">
        <w:rPr>
          <w:rFonts w:ascii="Times New Roman" w:hAnsi="Times New Roman"/>
          <w:color w:val="000000" w:themeColor="text1"/>
          <w:sz w:val="24"/>
          <w:szCs w:val="24"/>
          <w:u w:val="single"/>
        </w:rPr>
        <w:t>Attachment A</w:t>
      </w:r>
      <w:r w:rsidRPr="00F4444B">
        <w:rPr>
          <w:rFonts w:ascii="Times New Roman" w:hAnsi="Times New Roman"/>
          <w:color w:val="000000" w:themeColor="text1"/>
          <w:sz w:val="24"/>
          <w:szCs w:val="24"/>
        </w:rPr>
        <w:t>.</w:t>
      </w:r>
    </w:p>
    <w:p w:rsidR="00B842A4" w:rsidRDefault="00B842A4" w:rsidP="00B842A4">
      <w:pPr>
        <w:spacing w:after="0" w:line="240" w:lineRule="auto"/>
        <w:rPr>
          <w:rFonts w:ascii="Times New Roman" w:hAnsi="Times New Roman"/>
          <w:sz w:val="24"/>
          <w:szCs w:val="24"/>
        </w:rPr>
      </w:pPr>
      <w:r>
        <w:rPr>
          <w:rFonts w:ascii="Times New Roman" w:hAnsi="Times New Roman"/>
          <w:sz w:val="24"/>
          <w:szCs w:val="24"/>
        </w:rPr>
        <w:t xml:space="preserve">For the purpose of subsections 106(4), (4A) and (4B) of the Act, in making this Determination the Minister has had regard to, and agrees with, the advice of the ERAC that the Determination complies with the offsets integrity standards and that the proposed Determination should be made. The Minister is satisfied that the carbon abatement used in ascertaining </w:t>
      </w:r>
      <w:r w:rsidRPr="004A1BE3">
        <w:rPr>
          <w:rFonts w:ascii="Times New Roman" w:hAnsi="Times New Roman"/>
          <w:sz w:val="24"/>
          <w:szCs w:val="24"/>
        </w:rPr>
        <w:t>the carbon dioxide equivalent net abatement amount for a project is eligible carbon abatement from the project</w:t>
      </w:r>
      <w:r>
        <w:rPr>
          <w:rFonts w:ascii="Times New Roman" w:hAnsi="Times New Roman"/>
          <w:sz w:val="24"/>
          <w:szCs w:val="24"/>
        </w:rPr>
        <w:t xml:space="preserve">. The Minister also had regard to whether any adverse environmental, economic or social impacts are likely to arise from the carrying out of the kind of project to which the Determination applies and other relevant considerations. </w:t>
      </w:r>
    </w:p>
    <w:p w:rsidR="00B842A4" w:rsidRDefault="00B842A4" w:rsidP="00B842A4">
      <w:pPr>
        <w:spacing w:after="0" w:line="240" w:lineRule="auto"/>
        <w:rPr>
          <w:rFonts w:ascii="Times New Roman" w:hAnsi="Times New Roman"/>
          <w:sz w:val="24"/>
          <w:szCs w:val="24"/>
        </w:rPr>
      </w:pPr>
    </w:p>
    <w:p w:rsidR="00B842A4" w:rsidRPr="004A1BE3" w:rsidRDefault="00B842A4" w:rsidP="00B842A4">
      <w:pPr>
        <w:spacing w:after="0" w:line="240" w:lineRule="auto"/>
        <w:rPr>
          <w:rFonts w:ascii="Times New Roman" w:hAnsi="Times New Roman"/>
          <w:sz w:val="24"/>
          <w:szCs w:val="24"/>
        </w:rPr>
      </w:pPr>
      <w:proofErr w:type="spellStart"/>
      <w:r>
        <w:rPr>
          <w:rFonts w:ascii="Times New Roman" w:hAnsi="Times New Roman"/>
          <w:sz w:val="24"/>
          <w:szCs w:val="24"/>
        </w:rPr>
        <w:t>Subitem</w:t>
      </w:r>
      <w:proofErr w:type="spellEnd"/>
      <w:r>
        <w:rPr>
          <w:rFonts w:ascii="Times New Roman" w:hAnsi="Times New Roman"/>
          <w:sz w:val="24"/>
          <w:szCs w:val="24"/>
        </w:rPr>
        <w:t xml:space="preserve"> 393A(2) of Schedule 1 of the </w:t>
      </w:r>
      <w:r w:rsidRPr="004A1BE3">
        <w:rPr>
          <w:rFonts w:ascii="Times New Roman" w:hAnsi="Times New Roman"/>
          <w:i/>
          <w:sz w:val="24"/>
          <w:szCs w:val="24"/>
        </w:rPr>
        <w:t>Carbon Farming Initiative Amendment Act 2014</w:t>
      </w:r>
      <w:r>
        <w:rPr>
          <w:rFonts w:ascii="Times New Roman" w:hAnsi="Times New Roman"/>
          <w:sz w:val="24"/>
          <w:szCs w:val="24"/>
        </w:rPr>
        <w:t xml:space="preserve"> operated in relation to this Determination to deem the request to</w:t>
      </w:r>
      <w:r w:rsidR="00224B3A">
        <w:rPr>
          <w:rFonts w:ascii="Times New Roman" w:hAnsi="Times New Roman"/>
          <w:sz w:val="24"/>
          <w:szCs w:val="24"/>
        </w:rPr>
        <w:t xml:space="preserve"> </w:t>
      </w:r>
      <w:r>
        <w:rPr>
          <w:rFonts w:ascii="Times New Roman" w:hAnsi="Times New Roman"/>
          <w:sz w:val="24"/>
          <w:szCs w:val="24"/>
        </w:rPr>
        <w:t xml:space="preserve">the Interim ERAC to be the relevant request to the statutory ERAC under </w:t>
      </w:r>
      <w:r w:rsidRPr="004A1BE3">
        <w:rPr>
          <w:rFonts w:ascii="Times New Roman" w:hAnsi="Times New Roman"/>
          <w:sz w:val="24"/>
          <w:szCs w:val="24"/>
        </w:rPr>
        <w:t>subsection</w:t>
      </w:r>
      <w:r>
        <w:rPr>
          <w:rFonts w:ascii="Times New Roman" w:hAnsi="Times New Roman"/>
          <w:sz w:val="24"/>
          <w:szCs w:val="24"/>
        </w:rPr>
        <w:t xml:space="preserve"> 106(10) of the Act. </w:t>
      </w:r>
      <w:proofErr w:type="spellStart"/>
      <w:r>
        <w:rPr>
          <w:rFonts w:ascii="Times New Roman" w:hAnsi="Times New Roman"/>
          <w:sz w:val="24"/>
          <w:szCs w:val="24"/>
        </w:rPr>
        <w:t>Subitem</w:t>
      </w:r>
      <w:proofErr w:type="spellEnd"/>
      <w:r>
        <w:rPr>
          <w:rFonts w:ascii="Times New Roman" w:hAnsi="Times New Roman"/>
          <w:sz w:val="24"/>
          <w:szCs w:val="24"/>
        </w:rPr>
        <w:t xml:space="preserve"> </w:t>
      </w:r>
      <w:proofErr w:type="gramStart"/>
      <w:r>
        <w:rPr>
          <w:rFonts w:ascii="Times New Roman" w:hAnsi="Times New Roman"/>
          <w:sz w:val="24"/>
          <w:szCs w:val="24"/>
        </w:rPr>
        <w:t>393A(</w:t>
      </w:r>
      <w:proofErr w:type="gramEnd"/>
      <w:r>
        <w:rPr>
          <w:rFonts w:ascii="Times New Roman" w:hAnsi="Times New Roman"/>
          <w:sz w:val="24"/>
          <w:szCs w:val="24"/>
        </w:rPr>
        <w:t>3) then allowed the ERAC to consider the consultation on the exposure draft which occurred before 13 December 2014 and not re-open consultation under section 123D of the Act.</w:t>
      </w:r>
    </w:p>
    <w:p w:rsidR="00B842A4" w:rsidRPr="00F4444B" w:rsidRDefault="00B842A4" w:rsidP="00F4444B">
      <w:pPr>
        <w:keepNext/>
        <w:spacing w:after="120" w:line="240" w:lineRule="auto"/>
        <w:rPr>
          <w:rFonts w:ascii="Times New Roman" w:hAnsi="Times New Roman"/>
          <w:color w:val="000000" w:themeColor="text1"/>
          <w:sz w:val="24"/>
          <w:szCs w:val="24"/>
        </w:rPr>
      </w:pPr>
    </w:p>
    <w:p w:rsidR="006A5E4F" w:rsidRPr="00F26515" w:rsidRDefault="00F26515" w:rsidP="00F4444B">
      <w:pPr>
        <w:spacing w:after="120" w:line="240" w:lineRule="auto"/>
        <w:rPr>
          <w:rFonts w:ascii="Times New Roman" w:hAnsi="Times New Roman"/>
          <w:color w:val="000000" w:themeColor="text1"/>
          <w:sz w:val="24"/>
          <w:szCs w:val="24"/>
        </w:rPr>
      </w:pPr>
      <w:r w:rsidRPr="00F26515">
        <w:rPr>
          <w:rFonts w:ascii="Times New Roman" w:hAnsi="Times New Roman"/>
          <w:color w:val="000000" w:themeColor="text1"/>
          <w:sz w:val="24"/>
          <w:szCs w:val="24"/>
        </w:rPr>
        <w:t xml:space="preserve">A statement of </w:t>
      </w:r>
      <w:r>
        <w:rPr>
          <w:rFonts w:ascii="Times New Roman" w:hAnsi="Times New Roman"/>
          <w:color w:val="000000" w:themeColor="text1"/>
          <w:sz w:val="24"/>
          <w:szCs w:val="24"/>
        </w:rPr>
        <w:t>c</w:t>
      </w:r>
      <w:r w:rsidRPr="00F26515">
        <w:rPr>
          <w:rFonts w:ascii="Times New Roman" w:hAnsi="Times New Roman"/>
          <w:color w:val="000000" w:themeColor="text1"/>
          <w:sz w:val="24"/>
          <w:szCs w:val="24"/>
        </w:rPr>
        <w:t xml:space="preserve">ompatibility with </w:t>
      </w:r>
      <w:r>
        <w:rPr>
          <w:rFonts w:ascii="Times New Roman" w:hAnsi="Times New Roman"/>
          <w:color w:val="000000" w:themeColor="text1"/>
          <w:sz w:val="24"/>
          <w:szCs w:val="24"/>
        </w:rPr>
        <w:t>human r</w:t>
      </w:r>
      <w:r w:rsidRPr="00F26515">
        <w:rPr>
          <w:rFonts w:ascii="Times New Roman" w:hAnsi="Times New Roman"/>
          <w:color w:val="000000" w:themeColor="text1"/>
          <w:sz w:val="24"/>
          <w:szCs w:val="24"/>
        </w:rPr>
        <w:t>ights</w:t>
      </w:r>
      <w:r>
        <w:rPr>
          <w:rFonts w:ascii="Times New Roman" w:hAnsi="Times New Roman"/>
          <w:color w:val="000000" w:themeColor="text1"/>
          <w:sz w:val="24"/>
          <w:szCs w:val="24"/>
        </w:rPr>
        <w:t xml:space="preserve"> </w:t>
      </w:r>
      <w:r w:rsidR="00042B67">
        <w:rPr>
          <w:rFonts w:ascii="Times New Roman" w:hAnsi="Times New Roman"/>
          <w:color w:val="000000" w:themeColor="text1"/>
          <w:sz w:val="24"/>
          <w:szCs w:val="24"/>
        </w:rPr>
        <w:t>is</w:t>
      </w:r>
      <w:r w:rsidRPr="00F4444B">
        <w:rPr>
          <w:rFonts w:ascii="Times New Roman" w:hAnsi="Times New Roman"/>
          <w:color w:val="000000" w:themeColor="text1"/>
          <w:sz w:val="24"/>
          <w:szCs w:val="24"/>
        </w:rPr>
        <w:t xml:space="preserve"> at </w:t>
      </w:r>
      <w:r w:rsidRPr="00F4444B">
        <w:rPr>
          <w:rFonts w:ascii="Times New Roman" w:hAnsi="Times New Roman"/>
          <w:color w:val="000000" w:themeColor="text1"/>
          <w:sz w:val="24"/>
          <w:szCs w:val="24"/>
          <w:u w:val="single"/>
        </w:rPr>
        <w:t xml:space="preserve">Attachment </w:t>
      </w:r>
      <w:r>
        <w:rPr>
          <w:rFonts w:ascii="Times New Roman" w:hAnsi="Times New Roman"/>
          <w:color w:val="000000" w:themeColor="text1"/>
          <w:sz w:val="24"/>
          <w:szCs w:val="24"/>
          <w:u w:val="single"/>
        </w:rPr>
        <w:t>B</w:t>
      </w:r>
      <w:r w:rsidRPr="00F4444B">
        <w:rPr>
          <w:rFonts w:ascii="Times New Roman" w:hAnsi="Times New Roman"/>
          <w:color w:val="000000" w:themeColor="text1"/>
          <w:sz w:val="24"/>
          <w:szCs w:val="24"/>
        </w:rPr>
        <w:t>.</w:t>
      </w:r>
    </w:p>
    <w:p w:rsidR="006A5E4F" w:rsidRPr="00F4444B" w:rsidRDefault="006A5E4F" w:rsidP="00F4444B">
      <w:pPr>
        <w:spacing w:after="120" w:line="240" w:lineRule="auto"/>
        <w:rPr>
          <w:rFonts w:ascii="Times New Roman" w:hAnsi="Times New Roman"/>
          <w:b/>
          <w:color w:val="000000" w:themeColor="text1"/>
          <w:sz w:val="24"/>
          <w:szCs w:val="24"/>
        </w:rPr>
      </w:pPr>
    </w:p>
    <w:p w:rsidR="0040416A" w:rsidRPr="00F4444B" w:rsidRDefault="0040416A" w:rsidP="00F4444B">
      <w:pPr>
        <w:spacing w:after="120" w:line="240" w:lineRule="auto"/>
        <w:rPr>
          <w:rFonts w:ascii="Times New Roman" w:hAnsi="Times New Roman"/>
          <w:b/>
          <w:color w:val="000000" w:themeColor="text1"/>
          <w:sz w:val="24"/>
          <w:szCs w:val="24"/>
        </w:rPr>
      </w:pPr>
      <w:r w:rsidRPr="00F4444B">
        <w:rPr>
          <w:rFonts w:ascii="Times New Roman" w:hAnsi="Times New Roman"/>
          <w:b/>
          <w:color w:val="000000" w:themeColor="text1"/>
          <w:sz w:val="24"/>
          <w:szCs w:val="24"/>
        </w:rPr>
        <w:t>Note on this explanatory statement</w:t>
      </w:r>
    </w:p>
    <w:p w:rsidR="00521CF7" w:rsidRPr="00F4444B" w:rsidRDefault="00A27C07"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Numbered sections in this explanatory statement align with the relevant sections of the Determination.</w:t>
      </w:r>
    </w:p>
    <w:p w:rsidR="00915BEF" w:rsidRPr="00F4444B" w:rsidRDefault="00915BEF" w:rsidP="00F4444B">
      <w:pPr>
        <w:pageBreakBefore/>
        <w:spacing w:after="120" w:line="240" w:lineRule="auto"/>
        <w:jc w:val="right"/>
        <w:rPr>
          <w:rFonts w:ascii="Times New Roman" w:hAnsi="Times New Roman"/>
          <w:color w:val="000000" w:themeColor="text1"/>
          <w:sz w:val="24"/>
          <w:szCs w:val="24"/>
          <w:u w:val="single"/>
        </w:rPr>
      </w:pPr>
      <w:r w:rsidRPr="00F4444B">
        <w:rPr>
          <w:rFonts w:ascii="Times New Roman" w:hAnsi="Times New Roman"/>
          <w:color w:val="000000" w:themeColor="text1"/>
          <w:sz w:val="24"/>
          <w:szCs w:val="24"/>
          <w:u w:val="single"/>
        </w:rPr>
        <w:lastRenderedPageBreak/>
        <w:t>Attachment A</w:t>
      </w:r>
    </w:p>
    <w:p w:rsidR="00915BEF" w:rsidRPr="00F4444B" w:rsidRDefault="00915BEF" w:rsidP="00F4444B">
      <w:pPr>
        <w:pStyle w:val="Footer"/>
        <w:spacing w:after="120"/>
        <w:jc w:val="right"/>
        <w:rPr>
          <w:rFonts w:ascii="Times New Roman" w:hAnsi="Times New Roman"/>
          <w:color w:val="000000" w:themeColor="text1"/>
          <w:sz w:val="24"/>
          <w:szCs w:val="24"/>
        </w:rPr>
      </w:pPr>
    </w:p>
    <w:p w:rsidR="00895777" w:rsidRPr="00F4444B" w:rsidRDefault="00915BEF" w:rsidP="00F4444B">
      <w:pPr>
        <w:pStyle w:val="Footer"/>
        <w:spacing w:after="120"/>
        <w:jc w:val="center"/>
        <w:rPr>
          <w:rFonts w:ascii="Times New Roman" w:hAnsi="Times New Roman"/>
          <w:b/>
          <w:color w:val="000000" w:themeColor="text1"/>
          <w:sz w:val="24"/>
          <w:szCs w:val="24"/>
        </w:rPr>
      </w:pPr>
      <w:r w:rsidRPr="00F4444B">
        <w:rPr>
          <w:rFonts w:ascii="Times New Roman" w:hAnsi="Times New Roman"/>
          <w:b/>
          <w:color w:val="000000" w:themeColor="text1"/>
          <w:sz w:val="24"/>
          <w:szCs w:val="24"/>
        </w:rPr>
        <w:t>Details of the Methodology Determination</w:t>
      </w:r>
    </w:p>
    <w:p w:rsidR="00365D85" w:rsidRPr="00F4444B" w:rsidRDefault="00915BEF" w:rsidP="00F4444B">
      <w:pPr>
        <w:spacing w:after="120" w:line="240" w:lineRule="auto"/>
        <w:rPr>
          <w:rFonts w:ascii="Times New Roman" w:hAnsi="Times New Roman"/>
          <w:b/>
          <w:color w:val="000000" w:themeColor="text1"/>
          <w:sz w:val="24"/>
          <w:szCs w:val="24"/>
        </w:rPr>
      </w:pPr>
      <w:r w:rsidRPr="00F4444B">
        <w:rPr>
          <w:rFonts w:ascii="Times New Roman" w:hAnsi="Times New Roman"/>
          <w:b/>
          <w:color w:val="000000" w:themeColor="text1"/>
          <w:sz w:val="24"/>
          <w:szCs w:val="24"/>
        </w:rPr>
        <w:t xml:space="preserve">Part 1 </w:t>
      </w:r>
      <w:r w:rsidRPr="00F4444B">
        <w:rPr>
          <w:rFonts w:ascii="Times New Roman" w:hAnsi="Times New Roman"/>
          <w:b/>
          <w:color w:val="000000" w:themeColor="text1"/>
          <w:sz w:val="24"/>
          <w:szCs w:val="24"/>
        </w:rPr>
        <w:tab/>
      </w:r>
      <w:r w:rsidRPr="00F4444B">
        <w:rPr>
          <w:rFonts w:ascii="Times New Roman" w:hAnsi="Times New Roman"/>
          <w:b/>
          <w:color w:val="000000" w:themeColor="text1"/>
          <w:sz w:val="24"/>
          <w:szCs w:val="24"/>
        </w:rPr>
        <w:tab/>
        <w:t>Preliminary</w:t>
      </w:r>
    </w:p>
    <w:p w:rsidR="00915BEF" w:rsidRPr="00F4444B" w:rsidRDefault="00AF43AC" w:rsidP="00F4444B">
      <w:pPr>
        <w:spacing w:after="120" w:line="240" w:lineRule="auto"/>
        <w:rPr>
          <w:rFonts w:ascii="Times New Roman" w:hAnsi="Times New Roman"/>
          <w:color w:val="000000" w:themeColor="text1"/>
          <w:sz w:val="24"/>
          <w:szCs w:val="24"/>
          <w:u w:val="single"/>
        </w:rPr>
      </w:pPr>
      <w:r w:rsidRPr="00F4444B">
        <w:rPr>
          <w:rFonts w:ascii="Times New Roman" w:hAnsi="Times New Roman"/>
          <w:color w:val="000000" w:themeColor="text1"/>
          <w:sz w:val="24"/>
          <w:szCs w:val="24"/>
          <w:u w:val="single"/>
        </w:rPr>
        <w:t>1</w:t>
      </w:r>
      <w:r w:rsidR="00107139" w:rsidRPr="00F4444B">
        <w:rPr>
          <w:rFonts w:ascii="Times New Roman" w:hAnsi="Times New Roman"/>
          <w:color w:val="000000" w:themeColor="text1"/>
          <w:sz w:val="24"/>
          <w:szCs w:val="24"/>
          <w:u w:val="single"/>
        </w:rPr>
        <w:tab/>
        <w:t>Name</w:t>
      </w:r>
    </w:p>
    <w:p w:rsidR="00C12D99" w:rsidRPr="00F4444B" w:rsidRDefault="00F154F2" w:rsidP="00F4444B">
      <w:pPr>
        <w:spacing w:after="120" w:line="240" w:lineRule="auto"/>
        <w:rPr>
          <w:rFonts w:ascii="Times New Roman" w:hAnsi="Times New Roman"/>
          <w:i/>
          <w:color w:val="000000" w:themeColor="text1"/>
          <w:sz w:val="24"/>
          <w:szCs w:val="24"/>
        </w:rPr>
      </w:pPr>
      <w:r w:rsidRPr="00F4444B">
        <w:rPr>
          <w:rFonts w:ascii="Times New Roman" w:hAnsi="Times New Roman"/>
          <w:color w:val="000000" w:themeColor="text1"/>
          <w:sz w:val="24"/>
          <w:szCs w:val="24"/>
        </w:rPr>
        <w:t>S</w:t>
      </w:r>
      <w:r w:rsidR="00915BEF" w:rsidRPr="00F4444B">
        <w:rPr>
          <w:rFonts w:ascii="Times New Roman" w:hAnsi="Times New Roman"/>
          <w:color w:val="000000" w:themeColor="text1"/>
          <w:sz w:val="24"/>
          <w:szCs w:val="24"/>
        </w:rPr>
        <w:t xml:space="preserve">ection </w:t>
      </w:r>
      <w:r w:rsidR="00AF43AC" w:rsidRPr="00F4444B">
        <w:rPr>
          <w:rFonts w:ascii="Times New Roman" w:hAnsi="Times New Roman"/>
          <w:color w:val="000000" w:themeColor="text1"/>
          <w:sz w:val="24"/>
          <w:szCs w:val="24"/>
        </w:rPr>
        <w:t>1</w:t>
      </w:r>
      <w:r w:rsidRPr="00F4444B">
        <w:rPr>
          <w:rFonts w:ascii="Times New Roman" w:hAnsi="Times New Roman"/>
          <w:color w:val="000000" w:themeColor="text1"/>
          <w:sz w:val="24"/>
          <w:szCs w:val="24"/>
        </w:rPr>
        <w:t xml:space="preserve"> </w:t>
      </w:r>
      <w:r w:rsidR="00B915E5" w:rsidRPr="00F4444B">
        <w:rPr>
          <w:rFonts w:ascii="Times New Roman" w:hAnsi="Times New Roman"/>
          <w:color w:val="000000" w:themeColor="text1"/>
          <w:sz w:val="24"/>
          <w:szCs w:val="24"/>
        </w:rPr>
        <w:t>sets out the full name of</w:t>
      </w:r>
      <w:r w:rsidR="00915BEF" w:rsidRPr="00F4444B">
        <w:rPr>
          <w:rFonts w:ascii="Times New Roman" w:hAnsi="Times New Roman"/>
          <w:color w:val="000000" w:themeColor="text1"/>
          <w:sz w:val="24"/>
          <w:szCs w:val="24"/>
        </w:rPr>
        <w:t xml:space="preserve"> the </w:t>
      </w:r>
      <w:r w:rsidR="009C4FF2" w:rsidRPr="00F4444B">
        <w:rPr>
          <w:rFonts w:ascii="Times New Roman" w:hAnsi="Times New Roman"/>
          <w:color w:val="000000" w:themeColor="text1"/>
          <w:sz w:val="24"/>
          <w:szCs w:val="24"/>
        </w:rPr>
        <w:t>Determination</w:t>
      </w:r>
      <w:r w:rsidR="00B915E5" w:rsidRPr="00F4444B">
        <w:rPr>
          <w:rFonts w:ascii="Times New Roman" w:hAnsi="Times New Roman"/>
          <w:color w:val="000000" w:themeColor="text1"/>
          <w:sz w:val="24"/>
          <w:szCs w:val="24"/>
        </w:rPr>
        <w:t>, which</w:t>
      </w:r>
      <w:r w:rsidR="00915BEF" w:rsidRPr="00F4444B">
        <w:rPr>
          <w:rFonts w:ascii="Times New Roman" w:hAnsi="Times New Roman"/>
          <w:color w:val="000000" w:themeColor="text1"/>
          <w:sz w:val="24"/>
          <w:szCs w:val="24"/>
        </w:rPr>
        <w:t xml:space="preserve"> </w:t>
      </w:r>
      <w:r w:rsidR="00C12D99" w:rsidRPr="00F4444B">
        <w:rPr>
          <w:rFonts w:ascii="Times New Roman" w:hAnsi="Times New Roman"/>
          <w:color w:val="000000" w:themeColor="text1"/>
          <w:sz w:val="24"/>
          <w:szCs w:val="24"/>
        </w:rPr>
        <w:t xml:space="preserve">is the </w:t>
      </w:r>
      <w:r w:rsidR="00C12D99" w:rsidRPr="00F4444B">
        <w:rPr>
          <w:rFonts w:ascii="Times New Roman" w:hAnsi="Times New Roman"/>
          <w:i/>
          <w:color w:val="000000" w:themeColor="text1"/>
          <w:sz w:val="24"/>
          <w:szCs w:val="24"/>
        </w:rPr>
        <w:t>Carbon Credits (Carbon Farming Initiative</w:t>
      </w:r>
      <w:r w:rsidR="007C6897" w:rsidRPr="00F4444B">
        <w:rPr>
          <w:rFonts w:ascii="Times New Roman" w:hAnsi="Times New Roman"/>
          <w:i/>
          <w:color w:val="000000" w:themeColor="text1"/>
          <w:sz w:val="24"/>
          <w:szCs w:val="24"/>
        </w:rPr>
        <w:t>—</w:t>
      </w:r>
      <w:r w:rsidR="00C12D99" w:rsidRPr="00F4444B">
        <w:rPr>
          <w:rFonts w:ascii="Times New Roman" w:hAnsi="Times New Roman"/>
          <w:i/>
          <w:color w:val="000000" w:themeColor="text1"/>
          <w:sz w:val="24"/>
          <w:szCs w:val="24"/>
        </w:rPr>
        <w:t>Emissions Abatement through Savanna Fire Management) Methodology Determination 201</w:t>
      </w:r>
      <w:r w:rsidR="00D6660C" w:rsidRPr="00F4444B">
        <w:rPr>
          <w:rFonts w:ascii="Times New Roman" w:hAnsi="Times New Roman"/>
          <w:i/>
          <w:color w:val="000000" w:themeColor="text1"/>
          <w:sz w:val="24"/>
          <w:szCs w:val="24"/>
        </w:rPr>
        <w:t>5</w:t>
      </w:r>
      <w:r w:rsidR="00C12D99" w:rsidRPr="00F4444B">
        <w:rPr>
          <w:rFonts w:ascii="Times New Roman" w:hAnsi="Times New Roman"/>
          <w:i/>
          <w:color w:val="000000" w:themeColor="text1"/>
          <w:sz w:val="24"/>
          <w:szCs w:val="24"/>
        </w:rPr>
        <w:t>.</w:t>
      </w:r>
    </w:p>
    <w:p w:rsidR="008634C3" w:rsidRPr="00F4444B" w:rsidRDefault="008634C3" w:rsidP="00F4444B">
      <w:pPr>
        <w:spacing w:after="120" w:line="240" w:lineRule="auto"/>
        <w:rPr>
          <w:rFonts w:ascii="Times New Roman" w:hAnsi="Times New Roman"/>
          <w:color w:val="000000" w:themeColor="text1"/>
          <w:sz w:val="24"/>
          <w:szCs w:val="24"/>
        </w:rPr>
      </w:pPr>
    </w:p>
    <w:p w:rsidR="00915BEF" w:rsidRPr="00F4444B" w:rsidRDefault="00C12D99" w:rsidP="00F4444B">
      <w:pPr>
        <w:spacing w:after="120" w:line="240" w:lineRule="auto"/>
        <w:rPr>
          <w:rFonts w:ascii="Times New Roman" w:hAnsi="Times New Roman"/>
          <w:color w:val="000000" w:themeColor="text1"/>
          <w:sz w:val="24"/>
          <w:szCs w:val="24"/>
          <w:u w:val="single"/>
        </w:rPr>
      </w:pPr>
      <w:r w:rsidRPr="00F4444B">
        <w:rPr>
          <w:rFonts w:ascii="Times New Roman" w:hAnsi="Times New Roman"/>
          <w:color w:val="000000" w:themeColor="text1"/>
          <w:sz w:val="24"/>
          <w:szCs w:val="24"/>
          <w:u w:val="single"/>
        </w:rPr>
        <w:t>2</w:t>
      </w:r>
      <w:r w:rsidR="00915BEF" w:rsidRPr="00F4444B">
        <w:rPr>
          <w:rFonts w:ascii="Times New Roman" w:hAnsi="Times New Roman"/>
          <w:color w:val="000000" w:themeColor="text1"/>
          <w:sz w:val="24"/>
          <w:szCs w:val="24"/>
          <w:u w:val="single"/>
        </w:rPr>
        <w:tab/>
      </w:r>
      <w:r w:rsidR="003F361D" w:rsidRPr="00F4444B">
        <w:rPr>
          <w:rFonts w:ascii="Times New Roman" w:hAnsi="Times New Roman"/>
          <w:color w:val="000000" w:themeColor="text1"/>
          <w:sz w:val="24"/>
          <w:szCs w:val="24"/>
          <w:u w:val="single"/>
        </w:rPr>
        <w:t>Commencement</w:t>
      </w:r>
    </w:p>
    <w:p w:rsidR="003F361D" w:rsidRPr="00F4444B" w:rsidRDefault="003F361D"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Section 2 provides that the </w:t>
      </w:r>
      <w:r w:rsidR="009C4FF2" w:rsidRPr="00F4444B">
        <w:rPr>
          <w:rFonts w:ascii="Times New Roman" w:hAnsi="Times New Roman"/>
          <w:color w:val="000000" w:themeColor="text1"/>
          <w:sz w:val="24"/>
          <w:szCs w:val="24"/>
        </w:rPr>
        <w:t>Determination</w:t>
      </w:r>
      <w:r w:rsidR="00B9176A" w:rsidRPr="00F4444B">
        <w:rPr>
          <w:rFonts w:ascii="Times New Roman" w:hAnsi="Times New Roman"/>
          <w:color w:val="000000" w:themeColor="text1"/>
          <w:sz w:val="24"/>
          <w:szCs w:val="24"/>
        </w:rPr>
        <w:t xml:space="preserve"> </w:t>
      </w:r>
      <w:r w:rsidRPr="00F4444B">
        <w:rPr>
          <w:rFonts w:ascii="Times New Roman" w:hAnsi="Times New Roman"/>
          <w:color w:val="000000" w:themeColor="text1"/>
          <w:sz w:val="24"/>
          <w:szCs w:val="24"/>
        </w:rPr>
        <w:t>commence</w:t>
      </w:r>
      <w:r w:rsidR="00C12D99" w:rsidRPr="00F4444B">
        <w:rPr>
          <w:rFonts w:ascii="Times New Roman" w:hAnsi="Times New Roman"/>
          <w:color w:val="000000" w:themeColor="text1"/>
          <w:sz w:val="24"/>
          <w:szCs w:val="24"/>
        </w:rPr>
        <w:t>s</w:t>
      </w:r>
      <w:r w:rsidRPr="00F4444B">
        <w:rPr>
          <w:rFonts w:ascii="Times New Roman" w:hAnsi="Times New Roman"/>
          <w:color w:val="000000" w:themeColor="text1"/>
          <w:sz w:val="24"/>
          <w:szCs w:val="24"/>
        </w:rPr>
        <w:t xml:space="preserve"> </w:t>
      </w:r>
      <w:r w:rsidR="0095002D">
        <w:rPr>
          <w:rFonts w:ascii="Times New Roman" w:hAnsi="Times New Roman"/>
          <w:color w:val="000000" w:themeColor="text1"/>
          <w:sz w:val="24"/>
          <w:szCs w:val="24"/>
        </w:rPr>
        <w:t>on the day after the Determination</w:t>
      </w:r>
      <w:r w:rsidR="00E819F3" w:rsidRPr="00F4444B">
        <w:rPr>
          <w:rFonts w:ascii="Times New Roman" w:hAnsi="Times New Roman"/>
          <w:color w:val="000000" w:themeColor="text1"/>
          <w:sz w:val="24"/>
          <w:szCs w:val="24"/>
        </w:rPr>
        <w:t xml:space="preserve"> is </w:t>
      </w:r>
      <w:r w:rsidR="00660F51" w:rsidRPr="00F4444B">
        <w:rPr>
          <w:rFonts w:ascii="Times New Roman" w:hAnsi="Times New Roman"/>
          <w:color w:val="000000" w:themeColor="text1"/>
          <w:sz w:val="24"/>
          <w:szCs w:val="24"/>
        </w:rPr>
        <w:t>registered</w:t>
      </w:r>
      <w:r w:rsidRPr="00F4444B">
        <w:rPr>
          <w:rFonts w:ascii="Times New Roman" w:hAnsi="Times New Roman"/>
          <w:color w:val="000000" w:themeColor="text1"/>
          <w:sz w:val="24"/>
          <w:szCs w:val="24"/>
        </w:rPr>
        <w:t>.</w:t>
      </w:r>
    </w:p>
    <w:p w:rsidR="008634C3" w:rsidRPr="00F4444B" w:rsidRDefault="008634C3" w:rsidP="00F4444B">
      <w:pPr>
        <w:spacing w:after="120" w:line="240" w:lineRule="auto"/>
        <w:rPr>
          <w:rFonts w:ascii="Times New Roman" w:hAnsi="Times New Roman"/>
          <w:color w:val="000000" w:themeColor="text1"/>
          <w:sz w:val="24"/>
          <w:szCs w:val="24"/>
        </w:rPr>
      </w:pPr>
    </w:p>
    <w:p w:rsidR="003F361D" w:rsidRPr="00F4444B" w:rsidRDefault="00FC5981" w:rsidP="00F4444B">
      <w:pPr>
        <w:spacing w:after="120" w:line="240" w:lineRule="auto"/>
        <w:rPr>
          <w:rFonts w:ascii="Times New Roman" w:hAnsi="Times New Roman"/>
          <w:color w:val="000000" w:themeColor="text1"/>
          <w:sz w:val="24"/>
          <w:szCs w:val="24"/>
          <w:u w:val="single"/>
        </w:rPr>
      </w:pPr>
      <w:r w:rsidRPr="00F4444B">
        <w:rPr>
          <w:rFonts w:ascii="Times New Roman" w:hAnsi="Times New Roman"/>
          <w:color w:val="000000" w:themeColor="text1"/>
          <w:sz w:val="24"/>
          <w:szCs w:val="24"/>
          <w:u w:val="single"/>
        </w:rPr>
        <w:t>3</w:t>
      </w:r>
      <w:r w:rsidR="003F361D" w:rsidRPr="00F4444B">
        <w:rPr>
          <w:rFonts w:ascii="Times New Roman" w:hAnsi="Times New Roman"/>
          <w:color w:val="000000" w:themeColor="text1"/>
          <w:sz w:val="24"/>
          <w:szCs w:val="24"/>
          <w:u w:val="single"/>
        </w:rPr>
        <w:tab/>
        <w:t>Authority</w:t>
      </w:r>
    </w:p>
    <w:p w:rsidR="003F361D" w:rsidRPr="00F4444B" w:rsidRDefault="003F361D"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Section 3 provides that the </w:t>
      </w:r>
      <w:r w:rsidR="009C4FF2" w:rsidRPr="00F4444B">
        <w:rPr>
          <w:rFonts w:ascii="Times New Roman" w:hAnsi="Times New Roman"/>
          <w:color w:val="000000" w:themeColor="text1"/>
          <w:sz w:val="24"/>
          <w:szCs w:val="24"/>
        </w:rPr>
        <w:t>Determination</w:t>
      </w:r>
      <w:r w:rsidR="00C12D99" w:rsidRPr="00F4444B">
        <w:rPr>
          <w:rFonts w:ascii="Times New Roman" w:hAnsi="Times New Roman"/>
          <w:color w:val="000000" w:themeColor="text1"/>
          <w:sz w:val="24"/>
          <w:szCs w:val="24"/>
        </w:rPr>
        <w:t xml:space="preserve"> is</w:t>
      </w:r>
      <w:r w:rsidRPr="00F4444B">
        <w:rPr>
          <w:rFonts w:ascii="Times New Roman" w:hAnsi="Times New Roman"/>
          <w:color w:val="000000" w:themeColor="text1"/>
          <w:sz w:val="24"/>
          <w:szCs w:val="24"/>
        </w:rPr>
        <w:t xml:space="preserve"> made under sub</w:t>
      </w:r>
      <w:r w:rsidR="00E819F3" w:rsidRPr="00F4444B">
        <w:rPr>
          <w:rFonts w:ascii="Times New Roman" w:hAnsi="Times New Roman"/>
          <w:color w:val="000000" w:themeColor="text1"/>
          <w:sz w:val="24"/>
          <w:szCs w:val="24"/>
        </w:rPr>
        <w:t>section 106(1) of the </w:t>
      </w:r>
      <w:r w:rsidRPr="00F4444B">
        <w:rPr>
          <w:rFonts w:ascii="Times New Roman" w:hAnsi="Times New Roman"/>
          <w:color w:val="000000" w:themeColor="text1"/>
          <w:sz w:val="24"/>
          <w:szCs w:val="24"/>
        </w:rPr>
        <w:t>Act.</w:t>
      </w:r>
    </w:p>
    <w:p w:rsidR="008634C3" w:rsidRPr="00F4444B" w:rsidRDefault="008634C3" w:rsidP="00F4444B">
      <w:pPr>
        <w:spacing w:after="120" w:line="240" w:lineRule="auto"/>
        <w:rPr>
          <w:rFonts w:ascii="Times New Roman" w:hAnsi="Times New Roman"/>
          <w:color w:val="000000" w:themeColor="text1"/>
          <w:sz w:val="24"/>
          <w:szCs w:val="24"/>
        </w:rPr>
      </w:pPr>
    </w:p>
    <w:p w:rsidR="003F361D" w:rsidRPr="00F4444B" w:rsidRDefault="003F361D" w:rsidP="00F4444B">
      <w:pPr>
        <w:spacing w:after="120" w:line="240" w:lineRule="auto"/>
        <w:rPr>
          <w:rFonts w:ascii="Times New Roman" w:hAnsi="Times New Roman"/>
          <w:color w:val="000000" w:themeColor="text1"/>
          <w:sz w:val="24"/>
          <w:szCs w:val="24"/>
          <w:u w:val="single"/>
        </w:rPr>
      </w:pPr>
      <w:r w:rsidRPr="00F4444B">
        <w:rPr>
          <w:rFonts w:ascii="Times New Roman" w:hAnsi="Times New Roman"/>
          <w:color w:val="000000" w:themeColor="text1"/>
          <w:sz w:val="24"/>
          <w:szCs w:val="24"/>
          <w:u w:val="single"/>
        </w:rPr>
        <w:t>4</w:t>
      </w:r>
      <w:r w:rsidRPr="00F4444B">
        <w:rPr>
          <w:rFonts w:ascii="Times New Roman" w:hAnsi="Times New Roman"/>
          <w:color w:val="000000" w:themeColor="text1"/>
          <w:sz w:val="24"/>
          <w:szCs w:val="24"/>
          <w:u w:val="single"/>
        </w:rPr>
        <w:tab/>
        <w:t>Duration</w:t>
      </w:r>
    </w:p>
    <w:p w:rsidR="00755B43" w:rsidRPr="00F4444B" w:rsidRDefault="00755B43"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Under subparagr</w:t>
      </w:r>
      <w:r w:rsidR="005033C6" w:rsidRPr="00F4444B">
        <w:rPr>
          <w:rFonts w:ascii="Times New Roman" w:hAnsi="Times New Roman"/>
          <w:color w:val="000000" w:themeColor="text1"/>
          <w:sz w:val="24"/>
          <w:szCs w:val="24"/>
        </w:rPr>
        <w:t>aph 122(1)(b)(i) of the Act, a Methodology D</w:t>
      </w:r>
      <w:r w:rsidRPr="00F4444B">
        <w:rPr>
          <w:rFonts w:ascii="Times New Roman" w:hAnsi="Times New Roman"/>
          <w:color w:val="000000" w:themeColor="text1"/>
          <w:sz w:val="24"/>
          <w:szCs w:val="24"/>
        </w:rPr>
        <w:t>etermination remains in force f</w:t>
      </w:r>
      <w:r w:rsidR="005033C6" w:rsidRPr="00F4444B">
        <w:rPr>
          <w:rFonts w:ascii="Times New Roman" w:hAnsi="Times New Roman"/>
          <w:color w:val="000000" w:themeColor="text1"/>
          <w:sz w:val="24"/>
          <w:szCs w:val="24"/>
        </w:rPr>
        <w:t>or the period specified in the D</w:t>
      </w:r>
      <w:r w:rsidRPr="00F4444B">
        <w:rPr>
          <w:rFonts w:ascii="Times New Roman" w:hAnsi="Times New Roman"/>
          <w:color w:val="000000" w:themeColor="text1"/>
          <w:sz w:val="24"/>
          <w:szCs w:val="24"/>
        </w:rPr>
        <w:t>etermination.</w:t>
      </w:r>
      <w:r w:rsidR="00022067">
        <w:rPr>
          <w:rFonts w:ascii="Times New Roman" w:hAnsi="Times New Roman"/>
          <w:color w:val="000000" w:themeColor="text1"/>
          <w:sz w:val="24"/>
          <w:szCs w:val="24"/>
        </w:rPr>
        <w:t xml:space="preserve"> </w:t>
      </w:r>
    </w:p>
    <w:p w:rsidR="00755B43" w:rsidRPr="00F4444B" w:rsidRDefault="00946933"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This section </w:t>
      </w:r>
      <w:r w:rsidR="007662CE">
        <w:rPr>
          <w:rFonts w:ascii="Times New Roman" w:hAnsi="Times New Roman"/>
          <w:color w:val="000000" w:themeColor="text1"/>
          <w:sz w:val="24"/>
          <w:szCs w:val="24"/>
        </w:rPr>
        <w:t>provides that</w:t>
      </w:r>
      <w:r w:rsidR="00915CE1" w:rsidRPr="00F4444B">
        <w:rPr>
          <w:rFonts w:ascii="Times New Roman" w:hAnsi="Times New Roman"/>
          <w:color w:val="000000" w:themeColor="text1"/>
          <w:sz w:val="24"/>
          <w:szCs w:val="24"/>
        </w:rPr>
        <w:t xml:space="preserve"> </w:t>
      </w:r>
      <w:r w:rsidR="00755B43" w:rsidRPr="00F4444B">
        <w:rPr>
          <w:rFonts w:ascii="Times New Roman" w:hAnsi="Times New Roman"/>
          <w:color w:val="000000" w:themeColor="text1"/>
          <w:sz w:val="24"/>
          <w:szCs w:val="24"/>
        </w:rPr>
        <w:t xml:space="preserve">the Determination </w:t>
      </w:r>
      <w:r w:rsidR="00C12D99" w:rsidRPr="00F4444B">
        <w:rPr>
          <w:rFonts w:ascii="Times New Roman" w:hAnsi="Times New Roman"/>
          <w:color w:val="000000" w:themeColor="text1"/>
          <w:sz w:val="24"/>
          <w:szCs w:val="24"/>
        </w:rPr>
        <w:t>remains in force from</w:t>
      </w:r>
      <w:r w:rsidR="00755B43" w:rsidRPr="00F4444B">
        <w:rPr>
          <w:rFonts w:ascii="Times New Roman" w:hAnsi="Times New Roman"/>
          <w:color w:val="000000" w:themeColor="text1"/>
          <w:sz w:val="24"/>
          <w:szCs w:val="24"/>
        </w:rPr>
        <w:t xml:space="preserve"> commencement until the day before it would otherwise be repealed under </w:t>
      </w:r>
      <w:r w:rsidR="00C24C03" w:rsidRPr="00F4444B">
        <w:rPr>
          <w:rFonts w:ascii="Times New Roman" w:hAnsi="Times New Roman"/>
          <w:color w:val="000000" w:themeColor="text1"/>
          <w:sz w:val="24"/>
          <w:szCs w:val="24"/>
        </w:rPr>
        <w:t>subsection </w:t>
      </w:r>
      <w:r w:rsidR="00755B43" w:rsidRPr="00F4444B">
        <w:rPr>
          <w:rFonts w:ascii="Times New Roman" w:hAnsi="Times New Roman"/>
          <w:color w:val="000000" w:themeColor="text1"/>
          <w:sz w:val="24"/>
          <w:szCs w:val="24"/>
        </w:rPr>
        <w:t xml:space="preserve">50(1) of the </w:t>
      </w:r>
      <w:r w:rsidR="00755B43" w:rsidRPr="00F4444B">
        <w:rPr>
          <w:rFonts w:ascii="Times New Roman" w:hAnsi="Times New Roman"/>
          <w:i/>
          <w:color w:val="000000" w:themeColor="text1"/>
          <w:sz w:val="24"/>
          <w:szCs w:val="24"/>
        </w:rPr>
        <w:t>Legislative Instruments Act 2003</w:t>
      </w:r>
      <w:r w:rsidR="00755B43" w:rsidRPr="00F4444B">
        <w:rPr>
          <w:rFonts w:ascii="Times New Roman" w:hAnsi="Times New Roman"/>
          <w:color w:val="000000" w:themeColor="text1"/>
          <w:sz w:val="24"/>
          <w:szCs w:val="24"/>
        </w:rPr>
        <w:t xml:space="preserve">. </w:t>
      </w:r>
    </w:p>
    <w:p w:rsidR="00DE4FEB" w:rsidRPr="00F4444B" w:rsidRDefault="00BF4D7A"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Instruments are </w:t>
      </w:r>
      <w:r w:rsidR="00620FE3" w:rsidRPr="00F4444B">
        <w:rPr>
          <w:rFonts w:ascii="Times New Roman" w:hAnsi="Times New Roman"/>
          <w:color w:val="000000" w:themeColor="text1"/>
          <w:sz w:val="24"/>
          <w:szCs w:val="24"/>
        </w:rPr>
        <w:t>repealed under that provision on</w:t>
      </w:r>
      <w:r w:rsidRPr="00F4444B">
        <w:rPr>
          <w:rFonts w:ascii="Times New Roman" w:hAnsi="Times New Roman"/>
          <w:color w:val="000000" w:themeColor="text1"/>
          <w:sz w:val="24"/>
          <w:szCs w:val="24"/>
        </w:rPr>
        <w:t xml:space="preserve"> </w:t>
      </w:r>
      <w:r w:rsidR="004509FF" w:rsidRPr="00F4444B">
        <w:rPr>
          <w:rFonts w:ascii="Times New Roman" w:hAnsi="Times New Roman"/>
          <w:color w:val="000000" w:themeColor="text1"/>
          <w:sz w:val="24"/>
          <w:szCs w:val="24"/>
        </w:rPr>
        <w:t>either</w:t>
      </w:r>
      <w:r w:rsidRPr="00F4444B">
        <w:rPr>
          <w:rFonts w:ascii="Times New Roman" w:hAnsi="Times New Roman"/>
          <w:color w:val="000000" w:themeColor="text1"/>
          <w:sz w:val="24"/>
          <w:szCs w:val="24"/>
        </w:rPr>
        <w:t xml:space="preserve"> 1 April or 1 October following the tenth anniversary of reg</w:t>
      </w:r>
      <w:r w:rsidR="00DE4FEB" w:rsidRPr="00F4444B">
        <w:rPr>
          <w:rFonts w:ascii="Times New Roman" w:hAnsi="Times New Roman"/>
          <w:color w:val="000000" w:themeColor="text1"/>
          <w:sz w:val="24"/>
          <w:szCs w:val="24"/>
        </w:rPr>
        <w:t xml:space="preserve">istration on the Federal Register of Legislative Instruments. </w:t>
      </w:r>
      <w:r w:rsidR="00B23032" w:rsidRPr="00F4444B">
        <w:rPr>
          <w:rFonts w:ascii="Times New Roman" w:hAnsi="Times New Roman"/>
          <w:color w:val="000000" w:themeColor="text1"/>
          <w:sz w:val="24"/>
          <w:szCs w:val="24"/>
        </w:rPr>
        <w:t>Paragraph </w:t>
      </w:r>
      <w:r w:rsidR="00DE4FEB" w:rsidRPr="00F4444B">
        <w:rPr>
          <w:rFonts w:ascii="Times New Roman" w:hAnsi="Times New Roman"/>
          <w:color w:val="000000" w:themeColor="text1"/>
          <w:sz w:val="24"/>
          <w:szCs w:val="24"/>
        </w:rPr>
        <w:t>4</w:t>
      </w:r>
      <w:r w:rsidR="00107139" w:rsidRPr="00F4444B">
        <w:rPr>
          <w:rFonts w:ascii="Times New Roman" w:hAnsi="Times New Roman"/>
          <w:color w:val="000000" w:themeColor="text1"/>
          <w:sz w:val="24"/>
          <w:szCs w:val="24"/>
        </w:rPr>
        <w:t xml:space="preserve">(b) ensures that the </w:t>
      </w:r>
      <w:r w:rsidR="009C4FF2" w:rsidRPr="00F4444B">
        <w:rPr>
          <w:rFonts w:ascii="Times New Roman" w:hAnsi="Times New Roman"/>
          <w:color w:val="000000" w:themeColor="text1"/>
          <w:sz w:val="24"/>
          <w:szCs w:val="24"/>
        </w:rPr>
        <w:t>Determination</w:t>
      </w:r>
      <w:r w:rsidRPr="00F4444B">
        <w:rPr>
          <w:rFonts w:ascii="Times New Roman" w:hAnsi="Times New Roman"/>
          <w:color w:val="000000" w:themeColor="text1"/>
          <w:sz w:val="24"/>
          <w:szCs w:val="24"/>
        </w:rPr>
        <w:t xml:space="preserve"> </w:t>
      </w:r>
      <w:r w:rsidR="00B9176A" w:rsidRPr="00F4444B">
        <w:rPr>
          <w:rFonts w:ascii="Times New Roman" w:hAnsi="Times New Roman"/>
          <w:color w:val="000000" w:themeColor="text1"/>
          <w:sz w:val="24"/>
          <w:szCs w:val="24"/>
        </w:rPr>
        <w:t xml:space="preserve">would </w:t>
      </w:r>
      <w:r w:rsidRPr="00F4444B">
        <w:rPr>
          <w:rFonts w:ascii="Times New Roman" w:hAnsi="Times New Roman"/>
          <w:color w:val="000000" w:themeColor="text1"/>
          <w:sz w:val="24"/>
          <w:szCs w:val="24"/>
        </w:rPr>
        <w:t>expire in accordance with</w:t>
      </w:r>
      <w:r w:rsidR="00620FE3" w:rsidRPr="00F4444B">
        <w:rPr>
          <w:rFonts w:ascii="Times New Roman" w:hAnsi="Times New Roman"/>
          <w:color w:val="000000" w:themeColor="text1"/>
          <w:sz w:val="24"/>
          <w:szCs w:val="24"/>
        </w:rPr>
        <w:t xml:space="preserve"> subparagraph 122(1)(b)(i) of the Act</w:t>
      </w:r>
      <w:r w:rsidR="00DE4FEB" w:rsidRPr="00F4444B">
        <w:rPr>
          <w:rFonts w:ascii="Times New Roman" w:hAnsi="Times New Roman"/>
          <w:color w:val="000000" w:themeColor="text1"/>
          <w:sz w:val="24"/>
          <w:szCs w:val="24"/>
        </w:rPr>
        <w:t>.</w:t>
      </w:r>
    </w:p>
    <w:p w:rsidR="004D7A17" w:rsidRPr="00F4444B" w:rsidRDefault="00107139"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If the </w:t>
      </w:r>
      <w:r w:rsidR="009C4FF2" w:rsidRPr="00F4444B">
        <w:rPr>
          <w:rFonts w:ascii="Times New Roman" w:hAnsi="Times New Roman"/>
          <w:color w:val="000000" w:themeColor="text1"/>
          <w:sz w:val="24"/>
          <w:szCs w:val="24"/>
        </w:rPr>
        <w:t>Determination</w:t>
      </w:r>
      <w:r w:rsidR="004D7A17" w:rsidRPr="00F4444B">
        <w:rPr>
          <w:rFonts w:ascii="Times New Roman" w:hAnsi="Times New Roman"/>
          <w:color w:val="000000" w:themeColor="text1"/>
          <w:sz w:val="24"/>
          <w:szCs w:val="24"/>
        </w:rPr>
        <w:t xml:space="preserve"> expires or is revoked during a crediting period for a project to w</w:t>
      </w:r>
      <w:r w:rsidRPr="00F4444B">
        <w:rPr>
          <w:rFonts w:ascii="Times New Roman" w:hAnsi="Times New Roman"/>
          <w:color w:val="000000" w:themeColor="text1"/>
          <w:sz w:val="24"/>
          <w:szCs w:val="24"/>
        </w:rPr>
        <w:t xml:space="preserve">hich the </w:t>
      </w:r>
      <w:r w:rsidR="009C4FF2" w:rsidRPr="00F4444B">
        <w:rPr>
          <w:rFonts w:ascii="Times New Roman" w:hAnsi="Times New Roman"/>
          <w:color w:val="000000" w:themeColor="text1"/>
          <w:sz w:val="24"/>
          <w:szCs w:val="24"/>
        </w:rPr>
        <w:t>Determination</w:t>
      </w:r>
      <w:r w:rsidRPr="00F4444B">
        <w:rPr>
          <w:rFonts w:ascii="Times New Roman" w:hAnsi="Times New Roman"/>
          <w:color w:val="000000" w:themeColor="text1"/>
          <w:sz w:val="24"/>
          <w:szCs w:val="24"/>
        </w:rPr>
        <w:t xml:space="preserve"> applies, the </w:t>
      </w:r>
      <w:r w:rsidR="009C4FF2" w:rsidRPr="00F4444B">
        <w:rPr>
          <w:rFonts w:ascii="Times New Roman" w:hAnsi="Times New Roman"/>
          <w:color w:val="000000" w:themeColor="text1"/>
          <w:sz w:val="24"/>
          <w:szCs w:val="24"/>
        </w:rPr>
        <w:t>Determination</w:t>
      </w:r>
      <w:r w:rsidR="004D7A17" w:rsidRPr="00F4444B">
        <w:rPr>
          <w:rFonts w:ascii="Times New Roman" w:hAnsi="Times New Roman"/>
          <w:color w:val="000000" w:themeColor="text1"/>
          <w:sz w:val="24"/>
          <w:szCs w:val="24"/>
        </w:rPr>
        <w:t xml:space="preserve"> </w:t>
      </w:r>
      <w:r w:rsidR="007A34C3" w:rsidRPr="00F4444B">
        <w:rPr>
          <w:rFonts w:ascii="Times New Roman" w:hAnsi="Times New Roman"/>
          <w:color w:val="000000" w:themeColor="text1"/>
          <w:sz w:val="24"/>
          <w:szCs w:val="24"/>
        </w:rPr>
        <w:t xml:space="preserve">would </w:t>
      </w:r>
      <w:r w:rsidR="004D7A17" w:rsidRPr="00F4444B">
        <w:rPr>
          <w:rFonts w:ascii="Times New Roman" w:hAnsi="Times New Roman"/>
          <w:color w:val="000000" w:themeColor="text1"/>
          <w:sz w:val="24"/>
          <w:szCs w:val="24"/>
        </w:rPr>
        <w:t>continue to apply to the project during the remainder of the crediting period under subsection</w:t>
      </w:r>
      <w:r w:rsidR="00553710" w:rsidRPr="00F4444B">
        <w:rPr>
          <w:rFonts w:ascii="Times New Roman" w:hAnsi="Times New Roman"/>
          <w:color w:val="000000" w:themeColor="text1"/>
          <w:sz w:val="24"/>
          <w:szCs w:val="24"/>
        </w:rPr>
        <w:t>s</w:t>
      </w:r>
      <w:r w:rsidR="004D7A17" w:rsidRPr="00F4444B">
        <w:rPr>
          <w:rFonts w:ascii="Times New Roman" w:hAnsi="Times New Roman"/>
          <w:color w:val="000000" w:themeColor="text1"/>
          <w:sz w:val="24"/>
          <w:szCs w:val="24"/>
        </w:rPr>
        <w:t xml:space="preserve"> 125(2) </w:t>
      </w:r>
      <w:r w:rsidR="00553710" w:rsidRPr="00F4444B">
        <w:rPr>
          <w:rFonts w:ascii="Times New Roman" w:hAnsi="Times New Roman"/>
          <w:color w:val="000000" w:themeColor="text1"/>
          <w:sz w:val="24"/>
          <w:szCs w:val="24"/>
        </w:rPr>
        <w:t xml:space="preserve">and 127(2) </w:t>
      </w:r>
      <w:r w:rsidR="004D7A17" w:rsidRPr="00F4444B">
        <w:rPr>
          <w:rFonts w:ascii="Times New Roman" w:hAnsi="Times New Roman"/>
          <w:color w:val="000000" w:themeColor="text1"/>
          <w:sz w:val="24"/>
          <w:szCs w:val="24"/>
        </w:rPr>
        <w:t>of the Act.</w:t>
      </w:r>
      <w:r w:rsidR="005D76E6" w:rsidRPr="00F4444B">
        <w:rPr>
          <w:rFonts w:ascii="Times New Roman" w:hAnsi="Times New Roman"/>
          <w:color w:val="000000" w:themeColor="text1"/>
          <w:sz w:val="24"/>
          <w:szCs w:val="24"/>
        </w:rPr>
        <w:t xml:space="preserve"> Project proponents may apply to the </w:t>
      </w:r>
      <w:r w:rsidR="006F54CC" w:rsidRPr="00F4444B">
        <w:rPr>
          <w:rFonts w:ascii="Times New Roman" w:hAnsi="Times New Roman"/>
          <w:color w:val="000000" w:themeColor="text1"/>
          <w:sz w:val="24"/>
          <w:szCs w:val="24"/>
        </w:rPr>
        <w:t>CER</w:t>
      </w:r>
      <w:r w:rsidR="005D76E6" w:rsidRPr="00F4444B">
        <w:rPr>
          <w:rFonts w:ascii="Times New Roman" w:hAnsi="Times New Roman"/>
          <w:color w:val="000000" w:themeColor="text1"/>
          <w:sz w:val="24"/>
          <w:szCs w:val="24"/>
        </w:rPr>
        <w:t xml:space="preserve"> during a report</w:t>
      </w:r>
      <w:r w:rsidR="005033C6" w:rsidRPr="00F4444B">
        <w:rPr>
          <w:rFonts w:ascii="Times New Roman" w:hAnsi="Times New Roman"/>
          <w:color w:val="000000" w:themeColor="text1"/>
          <w:sz w:val="24"/>
          <w:szCs w:val="24"/>
        </w:rPr>
        <w:t>ing period to have a different M</w:t>
      </w:r>
      <w:r w:rsidR="005D76E6" w:rsidRPr="00F4444B">
        <w:rPr>
          <w:rFonts w:ascii="Times New Roman" w:hAnsi="Times New Roman"/>
          <w:color w:val="000000" w:themeColor="text1"/>
          <w:sz w:val="24"/>
          <w:szCs w:val="24"/>
        </w:rPr>
        <w:t xml:space="preserve">ethodology </w:t>
      </w:r>
      <w:r w:rsidR="005033C6" w:rsidRPr="00F4444B">
        <w:rPr>
          <w:rFonts w:ascii="Times New Roman" w:hAnsi="Times New Roman"/>
          <w:color w:val="000000" w:themeColor="text1"/>
          <w:sz w:val="24"/>
          <w:szCs w:val="24"/>
        </w:rPr>
        <w:t>D</w:t>
      </w:r>
      <w:r w:rsidR="009C4FF2" w:rsidRPr="00F4444B">
        <w:rPr>
          <w:rFonts w:ascii="Times New Roman" w:hAnsi="Times New Roman"/>
          <w:color w:val="000000" w:themeColor="text1"/>
          <w:sz w:val="24"/>
          <w:szCs w:val="24"/>
        </w:rPr>
        <w:t>etermination</w:t>
      </w:r>
      <w:r w:rsidR="005D76E6" w:rsidRPr="00F4444B">
        <w:rPr>
          <w:rFonts w:ascii="Times New Roman" w:hAnsi="Times New Roman"/>
          <w:color w:val="000000" w:themeColor="text1"/>
          <w:sz w:val="24"/>
          <w:szCs w:val="24"/>
        </w:rPr>
        <w:t xml:space="preserve"> apply to their projects from the start of that reporting period (</w:t>
      </w:r>
      <w:r w:rsidR="00620FE3" w:rsidRPr="00F4444B">
        <w:rPr>
          <w:rFonts w:ascii="Times New Roman" w:hAnsi="Times New Roman"/>
          <w:color w:val="000000" w:themeColor="text1"/>
          <w:sz w:val="24"/>
          <w:szCs w:val="24"/>
        </w:rPr>
        <w:t xml:space="preserve">see </w:t>
      </w:r>
      <w:r w:rsidR="005D76E6" w:rsidRPr="00F4444B">
        <w:rPr>
          <w:rFonts w:ascii="Times New Roman" w:hAnsi="Times New Roman"/>
          <w:color w:val="000000" w:themeColor="text1"/>
          <w:sz w:val="24"/>
          <w:szCs w:val="24"/>
        </w:rPr>
        <w:t>subsection 128(1) of the Act).</w:t>
      </w:r>
    </w:p>
    <w:p w:rsidR="00C67254" w:rsidRPr="00F4444B" w:rsidRDefault="00C67254" w:rsidP="00F4444B">
      <w:pPr>
        <w:spacing w:after="120" w:line="240" w:lineRule="auto"/>
        <w:rPr>
          <w:rFonts w:ascii="Times New Roman" w:hAnsi="Times New Roman"/>
          <w:sz w:val="24"/>
          <w:szCs w:val="24"/>
        </w:rPr>
      </w:pPr>
      <w:r w:rsidRPr="00F4444B">
        <w:rPr>
          <w:rFonts w:ascii="Times New Roman" w:hAnsi="Times New Roman"/>
          <w:sz w:val="24"/>
          <w:szCs w:val="24"/>
        </w:rPr>
        <w:t xml:space="preserve">Under section 27A of the Act the </w:t>
      </w:r>
      <w:r w:rsidR="00501FE7" w:rsidRPr="00F4444B">
        <w:rPr>
          <w:rFonts w:ascii="Times New Roman" w:hAnsi="Times New Roman"/>
          <w:sz w:val="24"/>
          <w:szCs w:val="24"/>
        </w:rPr>
        <w:t>ERAC</w:t>
      </w:r>
      <w:r w:rsidRPr="00F4444B">
        <w:rPr>
          <w:rFonts w:ascii="Times New Roman" w:hAnsi="Times New Roman"/>
          <w:sz w:val="24"/>
          <w:szCs w:val="24"/>
        </w:rPr>
        <w:t xml:space="preserve"> may also suspend the proc</w:t>
      </w:r>
      <w:r w:rsidR="005033C6" w:rsidRPr="00F4444B">
        <w:rPr>
          <w:rFonts w:ascii="Times New Roman" w:hAnsi="Times New Roman"/>
          <w:sz w:val="24"/>
          <w:szCs w:val="24"/>
        </w:rPr>
        <w:t>essing of applications under a D</w:t>
      </w:r>
      <w:r w:rsidRPr="00F4444B">
        <w:rPr>
          <w:rFonts w:ascii="Times New Roman" w:hAnsi="Times New Roman"/>
          <w:sz w:val="24"/>
          <w:szCs w:val="24"/>
        </w:rPr>
        <w:t>etermination if there i</w:t>
      </w:r>
      <w:r w:rsidR="005033C6" w:rsidRPr="00F4444B">
        <w:rPr>
          <w:rFonts w:ascii="Times New Roman" w:hAnsi="Times New Roman"/>
          <w:sz w:val="24"/>
          <w:szCs w:val="24"/>
        </w:rPr>
        <w:t>s reasonable evidence that the Methodology D</w:t>
      </w:r>
      <w:r w:rsidRPr="00F4444B">
        <w:rPr>
          <w:rFonts w:ascii="Times New Roman" w:hAnsi="Times New Roman"/>
          <w:sz w:val="24"/>
          <w:szCs w:val="24"/>
        </w:rPr>
        <w:t xml:space="preserve">etermination does not comply with one or more of the offsets integrity standards. This does not impact applications for declaration already received by the </w:t>
      </w:r>
      <w:r w:rsidR="006F54CC" w:rsidRPr="00F4444B">
        <w:rPr>
          <w:rFonts w:ascii="Times New Roman" w:hAnsi="Times New Roman"/>
          <w:sz w:val="24"/>
          <w:szCs w:val="24"/>
        </w:rPr>
        <w:t>CER</w:t>
      </w:r>
      <w:r w:rsidRPr="00F4444B">
        <w:rPr>
          <w:rFonts w:ascii="Times New Roman" w:hAnsi="Times New Roman"/>
          <w:sz w:val="24"/>
          <w:szCs w:val="24"/>
        </w:rPr>
        <w:t xml:space="preserve"> before such a suspension or declared eligible offset projects which apply the Determination. </w:t>
      </w:r>
    </w:p>
    <w:p w:rsidR="008634C3" w:rsidRPr="00F4444B" w:rsidRDefault="008634C3" w:rsidP="00F4444B">
      <w:pPr>
        <w:spacing w:after="120" w:line="240" w:lineRule="auto"/>
        <w:rPr>
          <w:rFonts w:ascii="Times New Roman" w:hAnsi="Times New Roman"/>
          <w:color w:val="000000" w:themeColor="text1"/>
          <w:sz w:val="24"/>
          <w:szCs w:val="24"/>
        </w:rPr>
      </w:pPr>
    </w:p>
    <w:p w:rsidR="00915BEF" w:rsidRPr="00F4444B" w:rsidRDefault="00DE4FEB" w:rsidP="00F4444B">
      <w:pPr>
        <w:spacing w:after="120" w:line="240" w:lineRule="auto"/>
        <w:rPr>
          <w:rFonts w:ascii="Times New Roman" w:hAnsi="Times New Roman"/>
          <w:color w:val="000000" w:themeColor="text1"/>
          <w:sz w:val="24"/>
          <w:szCs w:val="24"/>
          <w:u w:val="single"/>
        </w:rPr>
      </w:pPr>
      <w:r w:rsidRPr="00F4444B">
        <w:rPr>
          <w:rFonts w:ascii="Times New Roman" w:hAnsi="Times New Roman"/>
          <w:color w:val="000000" w:themeColor="text1"/>
          <w:sz w:val="24"/>
          <w:szCs w:val="24"/>
          <w:u w:val="single"/>
        </w:rPr>
        <w:t>5</w:t>
      </w:r>
      <w:r w:rsidR="00915BEF" w:rsidRPr="00F4444B">
        <w:rPr>
          <w:rFonts w:ascii="Times New Roman" w:hAnsi="Times New Roman"/>
          <w:color w:val="000000" w:themeColor="text1"/>
          <w:sz w:val="24"/>
          <w:szCs w:val="24"/>
          <w:u w:val="single"/>
        </w:rPr>
        <w:tab/>
        <w:t>Definitions</w:t>
      </w:r>
    </w:p>
    <w:p w:rsidR="00212FA7" w:rsidRPr="00F4444B" w:rsidRDefault="00212FA7"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Section 5 defines a number of terms used in the Determination. </w:t>
      </w:r>
    </w:p>
    <w:p w:rsidR="00212FA7" w:rsidRPr="00F4444B" w:rsidRDefault="00DA1288"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lastRenderedPageBreak/>
        <w:t>W</w:t>
      </w:r>
      <w:r w:rsidR="00212FA7" w:rsidRPr="00F4444B">
        <w:rPr>
          <w:rFonts w:ascii="Times New Roman" w:hAnsi="Times New Roman"/>
          <w:color w:val="000000" w:themeColor="text1"/>
          <w:sz w:val="24"/>
          <w:szCs w:val="24"/>
        </w:rPr>
        <w:t>here terms are not defined in the Determination</w:t>
      </w:r>
      <w:r w:rsidR="0026256F" w:rsidRPr="00F4444B">
        <w:rPr>
          <w:rFonts w:ascii="Times New Roman" w:hAnsi="Times New Roman"/>
          <w:color w:val="000000" w:themeColor="text1"/>
          <w:sz w:val="24"/>
          <w:szCs w:val="24"/>
        </w:rPr>
        <w:t xml:space="preserve"> but are defined in </w:t>
      </w:r>
      <w:r w:rsidR="0077453E" w:rsidRPr="00F4444B">
        <w:rPr>
          <w:rFonts w:ascii="Times New Roman" w:hAnsi="Times New Roman"/>
          <w:color w:val="000000" w:themeColor="text1"/>
          <w:sz w:val="24"/>
          <w:szCs w:val="24"/>
        </w:rPr>
        <w:t xml:space="preserve">section 5 of </w:t>
      </w:r>
      <w:r w:rsidR="0026256F" w:rsidRPr="00F4444B">
        <w:rPr>
          <w:rFonts w:ascii="Times New Roman" w:hAnsi="Times New Roman"/>
          <w:color w:val="000000" w:themeColor="text1"/>
          <w:sz w:val="24"/>
          <w:szCs w:val="24"/>
        </w:rPr>
        <w:t>the Act</w:t>
      </w:r>
      <w:r w:rsidR="00212FA7" w:rsidRPr="00F4444B">
        <w:rPr>
          <w:rFonts w:ascii="Times New Roman" w:hAnsi="Times New Roman"/>
          <w:color w:val="000000" w:themeColor="text1"/>
          <w:sz w:val="24"/>
          <w:szCs w:val="24"/>
        </w:rPr>
        <w:t>, they have the meaning given by the Act.</w:t>
      </w:r>
    </w:p>
    <w:p w:rsidR="00212FA7" w:rsidRPr="00F4444B" w:rsidRDefault="00212FA7"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Under section 23 of the </w:t>
      </w:r>
      <w:r w:rsidRPr="00F4444B">
        <w:rPr>
          <w:rFonts w:ascii="Times New Roman" w:hAnsi="Times New Roman"/>
          <w:i/>
          <w:color w:val="000000" w:themeColor="text1"/>
          <w:sz w:val="24"/>
          <w:szCs w:val="24"/>
        </w:rPr>
        <w:t>Acts Interpretation Act 1901</w:t>
      </w:r>
      <w:r w:rsidRPr="00F4444B">
        <w:rPr>
          <w:rFonts w:ascii="Times New Roman" w:hAnsi="Times New Roman"/>
          <w:color w:val="000000" w:themeColor="text1"/>
          <w:sz w:val="24"/>
          <w:szCs w:val="24"/>
        </w:rPr>
        <w:t xml:space="preserve">, words in the </w:t>
      </w:r>
      <w:r w:rsidR="005033C6" w:rsidRPr="00F4444B">
        <w:rPr>
          <w:rFonts w:ascii="Times New Roman" w:hAnsi="Times New Roman"/>
          <w:color w:val="000000" w:themeColor="text1"/>
          <w:sz w:val="24"/>
          <w:szCs w:val="24"/>
        </w:rPr>
        <w:t>D</w:t>
      </w:r>
      <w:r w:rsidR="00903C8B" w:rsidRPr="00F4444B">
        <w:rPr>
          <w:rFonts w:ascii="Times New Roman" w:hAnsi="Times New Roman"/>
          <w:color w:val="000000" w:themeColor="text1"/>
          <w:sz w:val="24"/>
          <w:szCs w:val="24"/>
        </w:rPr>
        <w:t xml:space="preserve">etermination </w:t>
      </w:r>
      <w:r w:rsidRPr="00F4444B">
        <w:rPr>
          <w:rFonts w:ascii="Times New Roman" w:hAnsi="Times New Roman"/>
          <w:color w:val="000000" w:themeColor="text1"/>
          <w:sz w:val="24"/>
          <w:szCs w:val="24"/>
        </w:rPr>
        <w:t>in the singular number include the plural and words in the plural number include the singular.</w:t>
      </w:r>
    </w:p>
    <w:p w:rsidR="00FC5981" w:rsidRPr="00F4444B" w:rsidRDefault="00FC5981" w:rsidP="00F4444B">
      <w:pPr>
        <w:spacing w:after="120" w:line="240" w:lineRule="auto"/>
        <w:rPr>
          <w:rFonts w:ascii="Times New Roman" w:hAnsi="Times New Roman"/>
          <w:color w:val="000000" w:themeColor="text1"/>
          <w:sz w:val="24"/>
          <w:szCs w:val="24"/>
        </w:rPr>
      </w:pPr>
    </w:p>
    <w:p w:rsidR="00FC5981" w:rsidRPr="00F4444B" w:rsidRDefault="00FC5981" w:rsidP="00F4444B">
      <w:pPr>
        <w:spacing w:after="120" w:line="240" w:lineRule="auto"/>
        <w:rPr>
          <w:rFonts w:ascii="Times New Roman" w:hAnsi="Times New Roman"/>
          <w:color w:val="000000" w:themeColor="text1"/>
          <w:sz w:val="24"/>
          <w:szCs w:val="24"/>
          <w:u w:val="single"/>
        </w:rPr>
      </w:pPr>
      <w:r w:rsidRPr="00F4444B">
        <w:rPr>
          <w:rFonts w:ascii="Times New Roman" w:hAnsi="Times New Roman"/>
          <w:color w:val="000000" w:themeColor="text1"/>
          <w:sz w:val="24"/>
          <w:szCs w:val="24"/>
          <w:u w:val="single"/>
        </w:rPr>
        <w:t>6</w:t>
      </w:r>
      <w:r w:rsidR="009A44FB">
        <w:rPr>
          <w:rFonts w:ascii="Times New Roman" w:hAnsi="Times New Roman"/>
          <w:color w:val="000000" w:themeColor="text1"/>
          <w:sz w:val="24"/>
          <w:szCs w:val="24"/>
          <w:u w:val="single"/>
        </w:rPr>
        <w:tab/>
      </w:r>
      <w:r w:rsidRPr="00F4444B">
        <w:rPr>
          <w:rFonts w:ascii="Times New Roman" w:hAnsi="Times New Roman"/>
          <w:color w:val="000000" w:themeColor="text1"/>
          <w:sz w:val="24"/>
          <w:szCs w:val="24"/>
          <w:u w:val="single"/>
        </w:rPr>
        <w:t xml:space="preserve">Meaning of </w:t>
      </w:r>
      <w:r w:rsidRPr="009A44FB">
        <w:rPr>
          <w:rFonts w:ascii="Times New Roman" w:hAnsi="Times New Roman"/>
          <w:i/>
          <w:color w:val="000000" w:themeColor="text1"/>
          <w:sz w:val="24"/>
          <w:szCs w:val="24"/>
          <w:u w:val="single"/>
        </w:rPr>
        <w:t>high rainfall</w:t>
      </w:r>
      <w:r w:rsidRPr="00F4444B">
        <w:rPr>
          <w:rFonts w:ascii="Times New Roman" w:hAnsi="Times New Roman"/>
          <w:color w:val="000000" w:themeColor="text1"/>
          <w:sz w:val="24"/>
          <w:szCs w:val="24"/>
          <w:u w:val="single"/>
        </w:rPr>
        <w:t xml:space="preserve"> and </w:t>
      </w:r>
      <w:r w:rsidRPr="009A44FB">
        <w:rPr>
          <w:rFonts w:ascii="Times New Roman" w:hAnsi="Times New Roman"/>
          <w:i/>
          <w:color w:val="000000" w:themeColor="text1"/>
          <w:sz w:val="24"/>
          <w:szCs w:val="24"/>
          <w:u w:val="single"/>
        </w:rPr>
        <w:t>low rainfall zone</w:t>
      </w:r>
    </w:p>
    <w:p w:rsidR="00FC5981" w:rsidRPr="00F4444B" w:rsidRDefault="00254014" w:rsidP="00F4444B">
      <w:pPr>
        <w:spacing w:after="120" w:line="240" w:lineRule="auto"/>
        <w:rPr>
          <w:rFonts w:ascii="Times New Roman" w:hAnsi="Times New Roman"/>
          <w:sz w:val="24"/>
          <w:szCs w:val="24"/>
        </w:rPr>
      </w:pPr>
      <w:r w:rsidRPr="00F4444B">
        <w:rPr>
          <w:rFonts w:ascii="Times New Roman" w:hAnsi="Times New Roman"/>
          <w:color w:val="000000" w:themeColor="text1"/>
          <w:sz w:val="24"/>
          <w:szCs w:val="24"/>
        </w:rPr>
        <w:t xml:space="preserve">The meaning of the high rainfall zone is </w:t>
      </w:r>
      <w:r w:rsidRPr="00F4444B">
        <w:rPr>
          <w:rFonts w:ascii="Times New Roman" w:hAnsi="Times New Roman"/>
          <w:sz w:val="24"/>
          <w:szCs w:val="24"/>
        </w:rPr>
        <w:t xml:space="preserve">land indicated as the high rainfall zone </w:t>
      </w:r>
      <w:r w:rsidR="00B01AF9" w:rsidRPr="00F4444B">
        <w:rPr>
          <w:rFonts w:ascii="Times New Roman" w:hAnsi="Times New Roman"/>
          <w:sz w:val="24"/>
          <w:szCs w:val="24"/>
        </w:rPr>
        <w:t xml:space="preserve">in </w:t>
      </w:r>
      <w:r w:rsidRPr="00F4444B">
        <w:rPr>
          <w:rFonts w:ascii="Times New Roman" w:hAnsi="Times New Roman"/>
          <w:sz w:val="24"/>
          <w:szCs w:val="24"/>
        </w:rPr>
        <w:t xml:space="preserve">the Savanna Fire Management Methodology </w:t>
      </w:r>
      <w:r w:rsidR="007662CE">
        <w:rPr>
          <w:rFonts w:ascii="Times New Roman" w:hAnsi="Times New Roman"/>
          <w:sz w:val="24"/>
          <w:szCs w:val="24"/>
        </w:rPr>
        <w:t xml:space="preserve">High </w:t>
      </w:r>
      <w:r w:rsidRPr="00F4444B">
        <w:rPr>
          <w:rFonts w:ascii="Times New Roman" w:hAnsi="Times New Roman"/>
          <w:sz w:val="24"/>
          <w:szCs w:val="24"/>
        </w:rPr>
        <w:t xml:space="preserve">Rainfall Zone </w:t>
      </w:r>
      <w:r w:rsidR="00B01AF9" w:rsidRPr="00F4444B">
        <w:rPr>
          <w:rFonts w:ascii="Times New Roman" w:hAnsi="Times New Roman"/>
          <w:sz w:val="24"/>
          <w:szCs w:val="24"/>
        </w:rPr>
        <w:t xml:space="preserve">spatial data layer </w:t>
      </w:r>
      <w:r w:rsidRPr="00F4444B">
        <w:rPr>
          <w:rFonts w:ascii="Times New Roman" w:hAnsi="Times New Roman"/>
          <w:sz w:val="24"/>
          <w:szCs w:val="24"/>
        </w:rPr>
        <w:t>as published on the Department’s website at th</w:t>
      </w:r>
      <w:r w:rsidR="005033C6" w:rsidRPr="00F4444B">
        <w:rPr>
          <w:rFonts w:ascii="Times New Roman" w:hAnsi="Times New Roman"/>
          <w:sz w:val="24"/>
          <w:szCs w:val="24"/>
        </w:rPr>
        <w:t>e date of commencement of this D</w:t>
      </w:r>
      <w:r w:rsidRPr="00F4444B">
        <w:rPr>
          <w:rFonts w:ascii="Times New Roman" w:hAnsi="Times New Roman"/>
          <w:sz w:val="24"/>
          <w:szCs w:val="24"/>
        </w:rPr>
        <w:t>etermination.</w:t>
      </w:r>
    </w:p>
    <w:p w:rsidR="00254014" w:rsidRPr="00F4444B" w:rsidRDefault="00254014" w:rsidP="00F4444B">
      <w:pPr>
        <w:spacing w:after="120" w:line="240" w:lineRule="auto"/>
        <w:rPr>
          <w:rFonts w:ascii="Times New Roman" w:hAnsi="Times New Roman"/>
          <w:sz w:val="24"/>
          <w:szCs w:val="24"/>
        </w:rPr>
      </w:pPr>
      <w:r w:rsidRPr="00F4444B">
        <w:rPr>
          <w:rFonts w:ascii="Times New Roman" w:hAnsi="Times New Roman"/>
          <w:sz w:val="24"/>
          <w:szCs w:val="24"/>
        </w:rPr>
        <w:t xml:space="preserve">The meaning of the low rainfall zone is land indicated as the low rainfall zone </w:t>
      </w:r>
      <w:r w:rsidR="00B01AF9" w:rsidRPr="00F4444B">
        <w:rPr>
          <w:rFonts w:ascii="Times New Roman" w:hAnsi="Times New Roman"/>
          <w:sz w:val="24"/>
          <w:szCs w:val="24"/>
        </w:rPr>
        <w:t xml:space="preserve">in </w:t>
      </w:r>
      <w:r w:rsidRPr="00F4444B">
        <w:rPr>
          <w:rFonts w:ascii="Times New Roman" w:hAnsi="Times New Roman"/>
          <w:sz w:val="24"/>
          <w:szCs w:val="24"/>
        </w:rPr>
        <w:t xml:space="preserve">the Savanna Fire Management Methodology </w:t>
      </w:r>
      <w:r w:rsidR="007662CE">
        <w:rPr>
          <w:rFonts w:ascii="Times New Roman" w:hAnsi="Times New Roman"/>
          <w:sz w:val="24"/>
          <w:szCs w:val="24"/>
        </w:rPr>
        <w:t xml:space="preserve">Low </w:t>
      </w:r>
      <w:r w:rsidRPr="00F4444B">
        <w:rPr>
          <w:rFonts w:ascii="Times New Roman" w:hAnsi="Times New Roman"/>
          <w:sz w:val="24"/>
          <w:szCs w:val="24"/>
        </w:rPr>
        <w:t xml:space="preserve">Rainfall Zone </w:t>
      </w:r>
      <w:r w:rsidR="00B01AF9" w:rsidRPr="00F4444B">
        <w:rPr>
          <w:rFonts w:ascii="Times New Roman" w:hAnsi="Times New Roman"/>
          <w:sz w:val="24"/>
          <w:szCs w:val="24"/>
        </w:rPr>
        <w:t xml:space="preserve">spatial data layer </w:t>
      </w:r>
      <w:r w:rsidRPr="00F4444B">
        <w:rPr>
          <w:rFonts w:ascii="Times New Roman" w:hAnsi="Times New Roman"/>
          <w:sz w:val="24"/>
          <w:szCs w:val="24"/>
        </w:rPr>
        <w:t>as published on the Department’s website at th</w:t>
      </w:r>
      <w:r w:rsidR="005033C6" w:rsidRPr="00F4444B">
        <w:rPr>
          <w:rFonts w:ascii="Times New Roman" w:hAnsi="Times New Roman"/>
          <w:sz w:val="24"/>
          <w:szCs w:val="24"/>
        </w:rPr>
        <w:t>e date of commencement of this D</w:t>
      </w:r>
      <w:r w:rsidRPr="00F4444B">
        <w:rPr>
          <w:rFonts w:ascii="Times New Roman" w:hAnsi="Times New Roman"/>
          <w:sz w:val="24"/>
          <w:szCs w:val="24"/>
        </w:rPr>
        <w:t>etermination.</w:t>
      </w:r>
    </w:p>
    <w:p w:rsidR="00254014" w:rsidRPr="00F4444B" w:rsidRDefault="00254014" w:rsidP="00F4444B">
      <w:pPr>
        <w:spacing w:after="120" w:line="240" w:lineRule="auto"/>
        <w:rPr>
          <w:rFonts w:ascii="Times New Roman" w:hAnsi="Times New Roman"/>
          <w:sz w:val="24"/>
          <w:szCs w:val="24"/>
        </w:rPr>
      </w:pPr>
      <w:r w:rsidRPr="00F4444B">
        <w:rPr>
          <w:rFonts w:ascii="Times New Roman" w:hAnsi="Times New Roman"/>
          <w:sz w:val="24"/>
          <w:szCs w:val="24"/>
        </w:rPr>
        <w:t>These maps determine whether the land covered by the project is in an eligible area</w:t>
      </w:r>
      <w:r w:rsidR="00C52292">
        <w:rPr>
          <w:rFonts w:ascii="Times New Roman" w:hAnsi="Times New Roman"/>
          <w:sz w:val="24"/>
          <w:szCs w:val="24"/>
        </w:rPr>
        <w:t>.  In addition to this eligibility requirement the project proponent must identify the project areas that</w:t>
      </w:r>
      <w:r w:rsidR="00946933" w:rsidRPr="00F4444B">
        <w:rPr>
          <w:rFonts w:ascii="Times New Roman" w:hAnsi="Times New Roman"/>
          <w:sz w:val="24"/>
          <w:szCs w:val="24"/>
        </w:rPr>
        <w:t xml:space="preserve"> contain vegetation fuel types as listed in Schedule 1</w:t>
      </w:r>
      <w:r w:rsidR="00C52292">
        <w:rPr>
          <w:rFonts w:ascii="Times New Roman" w:hAnsi="Times New Roman"/>
          <w:sz w:val="24"/>
          <w:szCs w:val="24"/>
        </w:rPr>
        <w:t xml:space="preserve"> commensurate with the scale of the vegetation fuel type map requirements (Division 2) </w:t>
      </w:r>
      <w:r w:rsidRPr="00F4444B">
        <w:rPr>
          <w:rFonts w:ascii="Times New Roman" w:hAnsi="Times New Roman"/>
          <w:sz w:val="24"/>
          <w:szCs w:val="24"/>
        </w:rPr>
        <w:t>.</w:t>
      </w:r>
    </w:p>
    <w:p w:rsidR="00254014" w:rsidRPr="00F4444B" w:rsidRDefault="00254014" w:rsidP="00F4444B">
      <w:pPr>
        <w:spacing w:after="120" w:line="240" w:lineRule="auto"/>
        <w:rPr>
          <w:rFonts w:ascii="Times New Roman" w:hAnsi="Times New Roman"/>
          <w:color w:val="000000" w:themeColor="text1"/>
          <w:sz w:val="24"/>
          <w:szCs w:val="24"/>
        </w:rPr>
      </w:pPr>
    </w:p>
    <w:p w:rsidR="00FC5981" w:rsidRPr="00F4444B" w:rsidRDefault="00FC5981" w:rsidP="00F4444B">
      <w:pPr>
        <w:spacing w:after="120" w:line="240" w:lineRule="auto"/>
        <w:rPr>
          <w:rFonts w:ascii="Times New Roman" w:hAnsi="Times New Roman"/>
          <w:color w:val="000000" w:themeColor="text1"/>
          <w:sz w:val="24"/>
          <w:szCs w:val="24"/>
          <w:u w:val="single"/>
        </w:rPr>
      </w:pPr>
      <w:r w:rsidRPr="00F4444B">
        <w:rPr>
          <w:rFonts w:ascii="Times New Roman" w:hAnsi="Times New Roman"/>
          <w:color w:val="000000" w:themeColor="text1"/>
          <w:sz w:val="24"/>
          <w:szCs w:val="24"/>
          <w:u w:val="single"/>
        </w:rPr>
        <w:t>7</w:t>
      </w:r>
      <w:r w:rsidR="009A44FB">
        <w:rPr>
          <w:rFonts w:ascii="Times New Roman" w:hAnsi="Times New Roman"/>
          <w:color w:val="000000" w:themeColor="text1"/>
          <w:sz w:val="24"/>
          <w:szCs w:val="24"/>
          <w:u w:val="single"/>
        </w:rPr>
        <w:tab/>
      </w:r>
      <w:r w:rsidRPr="00F4444B">
        <w:rPr>
          <w:rFonts w:ascii="Times New Roman" w:hAnsi="Times New Roman"/>
          <w:color w:val="000000" w:themeColor="text1"/>
          <w:sz w:val="24"/>
          <w:szCs w:val="24"/>
          <w:u w:val="single"/>
        </w:rPr>
        <w:t xml:space="preserve">Meaning of </w:t>
      </w:r>
      <w:r w:rsidRPr="009A44FB">
        <w:rPr>
          <w:rFonts w:ascii="Times New Roman" w:hAnsi="Times New Roman"/>
          <w:i/>
          <w:color w:val="000000" w:themeColor="text1"/>
          <w:sz w:val="24"/>
          <w:szCs w:val="24"/>
          <w:u w:val="single"/>
        </w:rPr>
        <w:t>early dry season</w:t>
      </w:r>
      <w:r w:rsidRPr="00F4444B">
        <w:rPr>
          <w:rFonts w:ascii="Times New Roman" w:hAnsi="Times New Roman"/>
          <w:color w:val="000000" w:themeColor="text1"/>
          <w:sz w:val="24"/>
          <w:szCs w:val="24"/>
          <w:u w:val="single"/>
        </w:rPr>
        <w:t xml:space="preserve"> and </w:t>
      </w:r>
      <w:r w:rsidRPr="009A44FB">
        <w:rPr>
          <w:rFonts w:ascii="Times New Roman" w:hAnsi="Times New Roman"/>
          <w:i/>
          <w:color w:val="000000" w:themeColor="text1"/>
          <w:sz w:val="24"/>
          <w:szCs w:val="24"/>
          <w:u w:val="single"/>
        </w:rPr>
        <w:t>late dry season</w:t>
      </w:r>
    </w:p>
    <w:p w:rsidR="003747BE" w:rsidRPr="00F4444B" w:rsidRDefault="003747BE"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Section 7 provides that in every year of the baseline period, and every year of the crediting period, the late dry season starts on 1 August and ends on 31 December. The remainder of the year is defined as the early dry season. It is noted that, for the pu</w:t>
      </w:r>
      <w:r w:rsidR="005033C6" w:rsidRPr="00F4444B">
        <w:rPr>
          <w:rFonts w:ascii="Times New Roman" w:hAnsi="Times New Roman"/>
          <w:color w:val="000000" w:themeColor="text1"/>
          <w:sz w:val="24"/>
          <w:szCs w:val="24"/>
        </w:rPr>
        <w:t>rposes of this D</w:t>
      </w:r>
      <w:r w:rsidRPr="00F4444B">
        <w:rPr>
          <w:rFonts w:ascii="Times New Roman" w:hAnsi="Times New Roman"/>
          <w:color w:val="000000" w:themeColor="text1"/>
          <w:sz w:val="24"/>
          <w:szCs w:val="24"/>
        </w:rPr>
        <w:t xml:space="preserve">etermination, the definitions of the early and late dry seasons overlap with the wet season, </w:t>
      </w:r>
      <w:r w:rsidR="00B01AF9" w:rsidRPr="00F4444B">
        <w:rPr>
          <w:rFonts w:ascii="Times New Roman" w:hAnsi="Times New Roman"/>
          <w:color w:val="000000" w:themeColor="text1"/>
          <w:sz w:val="24"/>
          <w:szCs w:val="24"/>
        </w:rPr>
        <w:t>approximately from November to April,</w:t>
      </w:r>
      <w:r w:rsidR="00B01AF9" w:rsidRPr="00F4444B" w:rsidDel="00B01AF9">
        <w:rPr>
          <w:rFonts w:ascii="Times New Roman" w:hAnsi="Times New Roman"/>
          <w:color w:val="000000" w:themeColor="text1"/>
          <w:sz w:val="24"/>
          <w:szCs w:val="24"/>
        </w:rPr>
        <w:t xml:space="preserve"> </w:t>
      </w:r>
      <w:r w:rsidR="00B01AF9" w:rsidRPr="00F4444B">
        <w:rPr>
          <w:rFonts w:ascii="Times New Roman" w:hAnsi="Times New Roman"/>
          <w:color w:val="000000" w:themeColor="text1"/>
          <w:sz w:val="24"/>
          <w:szCs w:val="24"/>
        </w:rPr>
        <w:t xml:space="preserve">during which </w:t>
      </w:r>
      <w:r w:rsidRPr="00F4444B">
        <w:rPr>
          <w:rFonts w:ascii="Times New Roman" w:hAnsi="Times New Roman"/>
          <w:color w:val="000000" w:themeColor="text1"/>
          <w:sz w:val="24"/>
          <w:szCs w:val="24"/>
        </w:rPr>
        <w:t>fire generally does not occur</w:t>
      </w:r>
      <w:r w:rsidR="0095002D">
        <w:rPr>
          <w:rFonts w:ascii="Times New Roman" w:hAnsi="Times New Roman"/>
          <w:color w:val="000000" w:themeColor="text1"/>
          <w:sz w:val="24"/>
          <w:szCs w:val="24"/>
        </w:rPr>
        <w:t>.</w:t>
      </w:r>
    </w:p>
    <w:p w:rsidR="003747BE" w:rsidRPr="00F4444B" w:rsidRDefault="003747BE" w:rsidP="00F4444B">
      <w:pPr>
        <w:spacing w:after="120" w:line="240" w:lineRule="auto"/>
        <w:rPr>
          <w:rFonts w:ascii="Times New Roman" w:hAnsi="Times New Roman"/>
          <w:color w:val="000000" w:themeColor="text1"/>
          <w:sz w:val="24"/>
          <w:szCs w:val="24"/>
        </w:rPr>
      </w:pPr>
    </w:p>
    <w:p w:rsidR="006324C1" w:rsidRPr="00F4444B" w:rsidRDefault="006324C1" w:rsidP="00F4444B">
      <w:pPr>
        <w:pageBreakBefore/>
        <w:spacing w:after="120" w:line="240" w:lineRule="auto"/>
        <w:rPr>
          <w:rFonts w:ascii="Times New Roman" w:hAnsi="Times New Roman"/>
          <w:b/>
          <w:color w:val="000000" w:themeColor="text1"/>
          <w:sz w:val="24"/>
          <w:szCs w:val="24"/>
        </w:rPr>
      </w:pPr>
      <w:r w:rsidRPr="00F4444B">
        <w:rPr>
          <w:rFonts w:ascii="Times New Roman" w:hAnsi="Times New Roman"/>
          <w:b/>
          <w:color w:val="000000" w:themeColor="text1"/>
          <w:sz w:val="24"/>
          <w:szCs w:val="24"/>
        </w:rPr>
        <w:lastRenderedPageBreak/>
        <w:t>Part 2</w:t>
      </w:r>
      <w:r w:rsidRPr="00F4444B">
        <w:rPr>
          <w:rFonts w:ascii="Times New Roman" w:hAnsi="Times New Roman"/>
          <w:b/>
          <w:color w:val="000000" w:themeColor="text1"/>
          <w:sz w:val="24"/>
          <w:szCs w:val="24"/>
        </w:rPr>
        <w:tab/>
      </w:r>
      <w:r w:rsidRPr="00F4444B">
        <w:rPr>
          <w:rFonts w:ascii="Times New Roman" w:hAnsi="Times New Roman"/>
          <w:b/>
          <w:color w:val="000000" w:themeColor="text1"/>
          <w:sz w:val="24"/>
          <w:szCs w:val="24"/>
        </w:rPr>
        <w:tab/>
      </w:r>
      <w:r w:rsidR="00DA1288" w:rsidRPr="00F4444B">
        <w:rPr>
          <w:rFonts w:ascii="Times New Roman" w:hAnsi="Times New Roman"/>
          <w:b/>
          <w:color w:val="000000" w:themeColor="text1"/>
          <w:sz w:val="24"/>
          <w:szCs w:val="24"/>
        </w:rPr>
        <w:t>Savanna fire management projects</w:t>
      </w:r>
    </w:p>
    <w:p w:rsidR="00915BEF" w:rsidRPr="00F4444B" w:rsidRDefault="00DB0213" w:rsidP="00F4444B">
      <w:pPr>
        <w:spacing w:after="120" w:line="240" w:lineRule="auto"/>
        <w:rPr>
          <w:rFonts w:ascii="Times New Roman" w:hAnsi="Times New Roman"/>
          <w:color w:val="000000" w:themeColor="text1"/>
          <w:sz w:val="24"/>
          <w:szCs w:val="24"/>
          <w:u w:val="single"/>
        </w:rPr>
      </w:pPr>
      <w:r w:rsidRPr="00F4444B">
        <w:rPr>
          <w:rFonts w:ascii="Times New Roman" w:hAnsi="Times New Roman"/>
          <w:color w:val="000000" w:themeColor="text1"/>
          <w:sz w:val="24"/>
          <w:szCs w:val="24"/>
          <w:u w:val="single"/>
        </w:rPr>
        <w:t>8</w:t>
      </w:r>
      <w:r w:rsidR="006E2DDB" w:rsidRPr="00F4444B">
        <w:rPr>
          <w:rFonts w:ascii="Times New Roman" w:hAnsi="Times New Roman"/>
          <w:color w:val="000000" w:themeColor="text1"/>
          <w:sz w:val="24"/>
          <w:szCs w:val="24"/>
          <w:u w:val="single"/>
        </w:rPr>
        <w:tab/>
      </w:r>
      <w:r w:rsidR="00DA1288" w:rsidRPr="00F4444B">
        <w:rPr>
          <w:rFonts w:ascii="Times New Roman" w:hAnsi="Times New Roman"/>
          <w:color w:val="000000" w:themeColor="text1"/>
          <w:sz w:val="24"/>
          <w:szCs w:val="24"/>
          <w:u w:val="single"/>
        </w:rPr>
        <w:t>Savanna fire management projects</w:t>
      </w:r>
    </w:p>
    <w:p w:rsidR="007662CE" w:rsidRPr="00F4444B" w:rsidRDefault="00265B54"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Paragraphs 27(4)(b) of the Act </w:t>
      </w:r>
      <w:r w:rsidR="007662CE">
        <w:rPr>
          <w:rFonts w:ascii="Times New Roman" w:hAnsi="Times New Roman"/>
          <w:color w:val="000000" w:themeColor="text1"/>
          <w:sz w:val="24"/>
          <w:szCs w:val="24"/>
        </w:rPr>
        <w:t xml:space="preserve">provides that the </w:t>
      </w:r>
      <w:r w:rsidR="00E465E7">
        <w:rPr>
          <w:rFonts w:ascii="Times New Roman" w:hAnsi="Times New Roman"/>
          <w:color w:val="000000" w:themeColor="text1"/>
          <w:sz w:val="24"/>
          <w:szCs w:val="24"/>
        </w:rPr>
        <w:t>CER</w:t>
      </w:r>
      <w:r w:rsidR="007662CE">
        <w:rPr>
          <w:rFonts w:ascii="Times New Roman" w:hAnsi="Times New Roman"/>
          <w:color w:val="000000" w:themeColor="text1"/>
          <w:sz w:val="24"/>
          <w:szCs w:val="24"/>
        </w:rPr>
        <w:t xml:space="preserve"> must not declare that an offsets</w:t>
      </w:r>
      <w:r w:rsidR="00E465E7">
        <w:rPr>
          <w:rFonts w:ascii="Times New Roman" w:hAnsi="Times New Roman"/>
          <w:color w:val="000000" w:themeColor="text1"/>
          <w:sz w:val="24"/>
          <w:szCs w:val="24"/>
        </w:rPr>
        <w:t xml:space="preserve"> project is an eligible </w:t>
      </w:r>
      <w:r w:rsidRPr="00F4444B">
        <w:rPr>
          <w:rFonts w:ascii="Times New Roman" w:hAnsi="Times New Roman"/>
          <w:color w:val="000000" w:themeColor="text1"/>
          <w:sz w:val="24"/>
          <w:szCs w:val="24"/>
        </w:rPr>
        <w:t>offse</w:t>
      </w:r>
      <w:r w:rsidR="005033C6" w:rsidRPr="00F4444B">
        <w:rPr>
          <w:rFonts w:ascii="Times New Roman" w:hAnsi="Times New Roman"/>
          <w:color w:val="000000" w:themeColor="text1"/>
          <w:sz w:val="24"/>
          <w:szCs w:val="24"/>
        </w:rPr>
        <w:t>ts project</w:t>
      </w:r>
      <w:r w:rsidR="00E465E7" w:rsidRPr="00E465E7">
        <w:rPr>
          <w:rFonts w:ascii="Times New Roman" w:hAnsi="Times New Roman"/>
          <w:color w:val="000000" w:themeColor="text1"/>
          <w:sz w:val="24"/>
          <w:szCs w:val="24"/>
        </w:rPr>
        <w:t xml:space="preserve"> </w:t>
      </w:r>
      <w:r w:rsidR="00E465E7">
        <w:rPr>
          <w:rFonts w:ascii="Times New Roman" w:hAnsi="Times New Roman"/>
          <w:color w:val="000000" w:themeColor="text1"/>
          <w:sz w:val="24"/>
          <w:szCs w:val="24"/>
        </w:rPr>
        <w:t>unles</w:t>
      </w:r>
      <w:r w:rsidR="005033C6" w:rsidRPr="00F4444B">
        <w:rPr>
          <w:rFonts w:ascii="Times New Roman" w:hAnsi="Times New Roman"/>
          <w:color w:val="000000" w:themeColor="text1"/>
          <w:sz w:val="24"/>
          <w:szCs w:val="24"/>
        </w:rPr>
        <w:t>s</w:t>
      </w:r>
      <w:r w:rsidR="00E465E7">
        <w:rPr>
          <w:rFonts w:ascii="Times New Roman" w:hAnsi="Times New Roman"/>
          <w:color w:val="000000" w:themeColor="text1"/>
          <w:sz w:val="24"/>
          <w:szCs w:val="24"/>
        </w:rPr>
        <w:t xml:space="preserve"> satisfied that it is </w:t>
      </w:r>
      <w:r w:rsidR="005033C6" w:rsidRPr="00F4444B">
        <w:rPr>
          <w:rFonts w:ascii="Times New Roman" w:hAnsi="Times New Roman"/>
          <w:color w:val="000000" w:themeColor="text1"/>
          <w:sz w:val="24"/>
          <w:szCs w:val="24"/>
        </w:rPr>
        <w:t>covered by a Methodology Determination</w:t>
      </w:r>
      <w:r w:rsidR="00E465E7">
        <w:rPr>
          <w:rFonts w:ascii="Times New Roman" w:hAnsi="Times New Roman"/>
          <w:color w:val="000000" w:themeColor="text1"/>
          <w:sz w:val="24"/>
          <w:szCs w:val="24"/>
        </w:rPr>
        <w:t xml:space="preserve">. Paragraph 106(1)(a) of the Act provides for </w:t>
      </w:r>
      <w:r w:rsidR="005033C6" w:rsidRPr="00F4444B">
        <w:rPr>
          <w:rFonts w:ascii="Times New Roman" w:hAnsi="Times New Roman"/>
          <w:color w:val="000000" w:themeColor="text1"/>
          <w:sz w:val="24"/>
          <w:szCs w:val="24"/>
        </w:rPr>
        <w:t>Methodology D</w:t>
      </w:r>
      <w:r w:rsidRPr="00F4444B">
        <w:rPr>
          <w:rFonts w:ascii="Times New Roman" w:hAnsi="Times New Roman"/>
          <w:color w:val="000000" w:themeColor="text1"/>
          <w:sz w:val="24"/>
          <w:szCs w:val="24"/>
        </w:rPr>
        <w:t>eterminations to specify the kind of offsets projects to which they apply.</w:t>
      </w:r>
    </w:p>
    <w:p w:rsidR="00946933" w:rsidRPr="00F4444B" w:rsidRDefault="00265B54" w:rsidP="00F4444B">
      <w:pPr>
        <w:spacing w:after="120" w:line="240" w:lineRule="auto"/>
        <w:rPr>
          <w:rFonts w:ascii="Times New Roman" w:hAnsi="Times New Roman"/>
          <w:sz w:val="24"/>
          <w:szCs w:val="24"/>
        </w:rPr>
      </w:pPr>
      <w:r w:rsidRPr="00F4444B">
        <w:rPr>
          <w:rFonts w:ascii="Times New Roman" w:hAnsi="Times New Roman"/>
          <w:color w:val="000000" w:themeColor="text1"/>
          <w:sz w:val="24"/>
          <w:szCs w:val="24"/>
        </w:rPr>
        <w:t xml:space="preserve">Subsection </w:t>
      </w:r>
      <w:r w:rsidR="00DB0213" w:rsidRPr="00F4444B">
        <w:rPr>
          <w:rFonts w:ascii="Times New Roman" w:hAnsi="Times New Roman"/>
          <w:color w:val="000000" w:themeColor="text1"/>
          <w:sz w:val="24"/>
          <w:szCs w:val="24"/>
        </w:rPr>
        <w:t>8</w:t>
      </w:r>
      <w:r w:rsidR="00663DA0" w:rsidRPr="00F4444B">
        <w:rPr>
          <w:rFonts w:ascii="Times New Roman" w:hAnsi="Times New Roman"/>
          <w:color w:val="000000" w:themeColor="text1"/>
          <w:sz w:val="24"/>
          <w:szCs w:val="24"/>
        </w:rPr>
        <w:t>(1)</w:t>
      </w:r>
      <w:r w:rsidRPr="00F4444B">
        <w:rPr>
          <w:rFonts w:ascii="Times New Roman" w:hAnsi="Times New Roman"/>
          <w:color w:val="000000" w:themeColor="text1"/>
          <w:sz w:val="24"/>
          <w:szCs w:val="24"/>
        </w:rPr>
        <w:t xml:space="preserve"> provides that the Determination applies to offsets projects that: (a) aim to reduce the emission of methane and nitrous oxide </w:t>
      </w:r>
      <w:r w:rsidR="00946933" w:rsidRPr="00F4444B">
        <w:rPr>
          <w:rFonts w:ascii="Times New Roman" w:hAnsi="Times New Roman"/>
          <w:sz w:val="24"/>
          <w:szCs w:val="24"/>
        </w:rPr>
        <w:t>from fire by using fire management primarily in the early dry season</w:t>
      </w:r>
      <w:r w:rsidR="00F5680D" w:rsidRPr="00F4444B">
        <w:rPr>
          <w:rFonts w:ascii="Times New Roman" w:hAnsi="Times New Roman"/>
          <w:color w:val="000000" w:themeColor="text1"/>
          <w:sz w:val="24"/>
          <w:szCs w:val="24"/>
        </w:rPr>
        <w:t xml:space="preserve">; and (b) </w:t>
      </w:r>
      <w:r w:rsidR="00E465E7">
        <w:rPr>
          <w:rFonts w:ascii="Times New Roman" w:hAnsi="Times New Roman"/>
          <w:color w:val="000000" w:themeColor="text1"/>
          <w:sz w:val="24"/>
          <w:szCs w:val="24"/>
        </w:rPr>
        <w:t>are</w:t>
      </w:r>
      <w:r w:rsidR="00E465E7" w:rsidRPr="00F4444B">
        <w:rPr>
          <w:rFonts w:ascii="Times New Roman" w:hAnsi="Times New Roman"/>
          <w:color w:val="000000" w:themeColor="text1"/>
          <w:sz w:val="24"/>
          <w:szCs w:val="24"/>
        </w:rPr>
        <w:t xml:space="preserve"> </w:t>
      </w:r>
      <w:r w:rsidRPr="00F4444B">
        <w:rPr>
          <w:rFonts w:ascii="Times New Roman" w:hAnsi="Times New Roman"/>
          <w:color w:val="000000" w:themeColor="text1"/>
          <w:sz w:val="24"/>
          <w:szCs w:val="24"/>
        </w:rPr>
        <w:t xml:space="preserve">carried out in savannas that </w:t>
      </w:r>
      <w:r w:rsidR="00946933" w:rsidRPr="00F4444B">
        <w:rPr>
          <w:rFonts w:ascii="Times New Roman" w:hAnsi="Times New Roman"/>
          <w:sz w:val="24"/>
          <w:szCs w:val="24"/>
        </w:rPr>
        <w:t>includes land in</w:t>
      </w:r>
      <w:r w:rsidR="00946933" w:rsidRPr="00F4444B">
        <w:rPr>
          <w:rFonts w:ascii="Times New Roman" w:hAnsi="Times New Roman"/>
          <w:color w:val="0000FF"/>
          <w:sz w:val="24"/>
          <w:szCs w:val="24"/>
        </w:rPr>
        <w:t xml:space="preserve"> </w:t>
      </w:r>
      <w:r w:rsidR="00946933" w:rsidRPr="00F4444B">
        <w:rPr>
          <w:rFonts w:ascii="Times New Roman" w:hAnsi="Times New Roman"/>
          <w:sz w:val="24"/>
          <w:szCs w:val="24"/>
        </w:rPr>
        <w:t>either or both in the high rainfall zone and the low rainfall zone</w:t>
      </w:r>
      <w:r w:rsidR="008E5DE4" w:rsidRPr="00F4444B">
        <w:rPr>
          <w:rFonts w:ascii="Times New Roman" w:hAnsi="Times New Roman"/>
          <w:color w:val="000000" w:themeColor="text1"/>
          <w:sz w:val="24"/>
          <w:szCs w:val="24"/>
        </w:rPr>
        <w:t xml:space="preserve"> </w:t>
      </w:r>
      <w:r w:rsidR="008E5DE4" w:rsidRPr="00F4444B">
        <w:rPr>
          <w:rFonts w:ascii="Times New Roman" w:hAnsi="Times New Roman"/>
          <w:sz w:val="24"/>
          <w:szCs w:val="24"/>
        </w:rPr>
        <w:t xml:space="preserve">as defined by the Savanna Fire Management Carbon Farming Methodology rainfall zone </w:t>
      </w:r>
      <w:r w:rsidR="00341E68" w:rsidRPr="00F4444B">
        <w:rPr>
          <w:rFonts w:ascii="Times New Roman" w:hAnsi="Times New Roman"/>
          <w:sz w:val="24"/>
          <w:szCs w:val="24"/>
        </w:rPr>
        <w:t>spatial data layers</w:t>
      </w:r>
      <w:r w:rsidRPr="00F4444B">
        <w:rPr>
          <w:rFonts w:ascii="Times New Roman" w:hAnsi="Times New Roman"/>
          <w:sz w:val="24"/>
          <w:szCs w:val="24"/>
        </w:rPr>
        <w:t>.</w:t>
      </w:r>
      <w:r w:rsidR="00946933" w:rsidRPr="00F4444B">
        <w:rPr>
          <w:rFonts w:ascii="Times New Roman" w:hAnsi="Times New Roman"/>
          <w:sz w:val="24"/>
          <w:szCs w:val="24"/>
        </w:rPr>
        <w:t xml:space="preserve"> </w:t>
      </w:r>
      <w:r w:rsidR="005033C6" w:rsidRPr="00F4444B">
        <w:rPr>
          <w:rFonts w:ascii="Times New Roman" w:hAnsi="Times New Roman"/>
          <w:sz w:val="24"/>
          <w:szCs w:val="24"/>
        </w:rPr>
        <w:t>For this D</w:t>
      </w:r>
      <w:r w:rsidR="00946933" w:rsidRPr="00F4444B">
        <w:rPr>
          <w:rFonts w:ascii="Times New Roman" w:hAnsi="Times New Roman"/>
          <w:sz w:val="24"/>
          <w:szCs w:val="24"/>
        </w:rPr>
        <w:t>etermination, fire management means</w:t>
      </w:r>
      <w:r w:rsidR="00F5680D" w:rsidRPr="00F4444B">
        <w:rPr>
          <w:rFonts w:ascii="Times New Roman" w:hAnsi="Times New Roman"/>
          <w:sz w:val="24"/>
          <w:szCs w:val="24"/>
        </w:rPr>
        <w:t xml:space="preserve"> fire management carried out with the objective of </w:t>
      </w:r>
      <w:r w:rsidR="00847CE6" w:rsidRPr="00F4444B">
        <w:rPr>
          <w:rFonts w:ascii="Times New Roman" w:hAnsi="Times New Roman"/>
          <w:sz w:val="24"/>
          <w:szCs w:val="24"/>
        </w:rPr>
        <w:t>abating</w:t>
      </w:r>
      <w:r w:rsidR="00F5680D" w:rsidRPr="00F4444B">
        <w:rPr>
          <w:rFonts w:ascii="Times New Roman" w:hAnsi="Times New Roman"/>
          <w:sz w:val="24"/>
          <w:szCs w:val="24"/>
        </w:rPr>
        <w:t xml:space="preserve"> greenhouse gas emissions from</w:t>
      </w:r>
      <w:r w:rsidR="00847CE6" w:rsidRPr="00F4444B">
        <w:rPr>
          <w:rFonts w:ascii="Times New Roman" w:hAnsi="Times New Roman"/>
          <w:sz w:val="24"/>
          <w:szCs w:val="24"/>
        </w:rPr>
        <w:t xml:space="preserve"> fire without increasing emissions from</w:t>
      </w:r>
      <w:r w:rsidR="00F5680D" w:rsidRPr="00F4444B">
        <w:rPr>
          <w:rFonts w:ascii="Times New Roman" w:hAnsi="Times New Roman"/>
          <w:sz w:val="24"/>
          <w:szCs w:val="24"/>
        </w:rPr>
        <w:t xml:space="preserve"> other sources</w:t>
      </w:r>
      <w:r w:rsidR="00F35A34" w:rsidRPr="00F4444B">
        <w:rPr>
          <w:rFonts w:ascii="Times New Roman" w:hAnsi="Times New Roman"/>
          <w:sz w:val="24"/>
          <w:szCs w:val="24"/>
        </w:rPr>
        <w:t>.</w:t>
      </w:r>
    </w:p>
    <w:p w:rsidR="00CE074B" w:rsidRPr="00F4444B" w:rsidRDefault="00CE074B"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The rainfall </w:t>
      </w:r>
      <w:r w:rsidR="00F35A34" w:rsidRPr="00F4444B">
        <w:rPr>
          <w:rFonts w:ascii="Times New Roman" w:hAnsi="Times New Roman"/>
          <w:color w:val="000000" w:themeColor="text1"/>
          <w:sz w:val="24"/>
          <w:szCs w:val="24"/>
        </w:rPr>
        <w:t xml:space="preserve">zone spatial data layers </w:t>
      </w:r>
      <w:r w:rsidRPr="00F4444B">
        <w:rPr>
          <w:rFonts w:ascii="Times New Roman" w:hAnsi="Times New Roman"/>
          <w:color w:val="000000" w:themeColor="text1"/>
          <w:sz w:val="24"/>
          <w:szCs w:val="24"/>
        </w:rPr>
        <w:t xml:space="preserve">can be found on the Department’s website at </w:t>
      </w:r>
      <w:r w:rsidRPr="008A1E24">
        <w:rPr>
          <w:rFonts w:ascii="Times New Roman" w:hAnsi="Times New Roman"/>
          <w:sz w:val="24"/>
          <w:szCs w:val="24"/>
        </w:rPr>
        <w:t>www.environment.gov.au</w:t>
      </w:r>
      <w:r w:rsidRPr="00F4444B">
        <w:rPr>
          <w:rFonts w:ascii="Times New Roman" w:hAnsi="Times New Roman"/>
          <w:color w:val="000000" w:themeColor="text1"/>
          <w:sz w:val="24"/>
          <w:szCs w:val="24"/>
        </w:rPr>
        <w:t>.</w:t>
      </w:r>
    </w:p>
    <w:p w:rsidR="00CE074B" w:rsidRPr="00F4444B" w:rsidRDefault="00CE074B"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Subsection </w:t>
      </w:r>
      <w:r w:rsidR="00DB0213" w:rsidRPr="00F4444B">
        <w:rPr>
          <w:rFonts w:ascii="Times New Roman" w:hAnsi="Times New Roman"/>
          <w:color w:val="000000" w:themeColor="text1"/>
          <w:sz w:val="24"/>
          <w:szCs w:val="24"/>
        </w:rPr>
        <w:t>8</w:t>
      </w:r>
      <w:r w:rsidRPr="00F4444B">
        <w:rPr>
          <w:rFonts w:ascii="Times New Roman" w:hAnsi="Times New Roman"/>
          <w:color w:val="000000" w:themeColor="text1"/>
          <w:sz w:val="24"/>
          <w:szCs w:val="24"/>
        </w:rPr>
        <w:t>(</w:t>
      </w:r>
      <w:r w:rsidR="008E5DE4" w:rsidRPr="00F4444B">
        <w:rPr>
          <w:rFonts w:ascii="Times New Roman" w:hAnsi="Times New Roman"/>
          <w:color w:val="000000" w:themeColor="text1"/>
          <w:sz w:val="24"/>
          <w:szCs w:val="24"/>
        </w:rPr>
        <w:t>2</w:t>
      </w:r>
      <w:r w:rsidRPr="00F4444B">
        <w:rPr>
          <w:rFonts w:ascii="Times New Roman" w:hAnsi="Times New Roman"/>
          <w:color w:val="000000" w:themeColor="text1"/>
          <w:sz w:val="24"/>
          <w:szCs w:val="24"/>
        </w:rPr>
        <w:t xml:space="preserve">) provides that a project covered by subsection </w:t>
      </w:r>
      <w:r w:rsidR="00DB0213" w:rsidRPr="00F4444B">
        <w:rPr>
          <w:rFonts w:ascii="Times New Roman" w:hAnsi="Times New Roman"/>
          <w:color w:val="000000" w:themeColor="text1"/>
          <w:sz w:val="24"/>
          <w:szCs w:val="24"/>
        </w:rPr>
        <w:t>8</w:t>
      </w:r>
      <w:r w:rsidRPr="00F4444B">
        <w:rPr>
          <w:rFonts w:ascii="Times New Roman" w:hAnsi="Times New Roman"/>
          <w:color w:val="000000" w:themeColor="text1"/>
          <w:sz w:val="24"/>
          <w:szCs w:val="24"/>
        </w:rPr>
        <w:t>(1) is a savanna fire management project.</w:t>
      </w:r>
    </w:p>
    <w:p w:rsidR="000228E2" w:rsidRPr="00F4444B" w:rsidRDefault="000228E2" w:rsidP="00F4444B">
      <w:pPr>
        <w:spacing w:after="120" w:line="240" w:lineRule="auto"/>
        <w:rPr>
          <w:rFonts w:ascii="Times New Roman" w:hAnsi="Times New Roman"/>
          <w:b/>
          <w:color w:val="000000" w:themeColor="text1"/>
          <w:sz w:val="24"/>
          <w:szCs w:val="24"/>
        </w:rPr>
      </w:pPr>
    </w:p>
    <w:p w:rsidR="00915BEF" w:rsidRPr="00F4444B" w:rsidRDefault="006324C1" w:rsidP="00F4444B">
      <w:pPr>
        <w:pageBreakBefore/>
        <w:spacing w:after="120" w:line="240" w:lineRule="auto"/>
        <w:rPr>
          <w:rFonts w:ascii="Times New Roman" w:hAnsi="Times New Roman"/>
          <w:b/>
          <w:color w:val="000000" w:themeColor="text1"/>
          <w:sz w:val="24"/>
          <w:szCs w:val="24"/>
        </w:rPr>
      </w:pPr>
      <w:r w:rsidRPr="00F4444B">
        <w:rPr>
          <w:rFonts w:ascii="Times New Roman" w:hAnsi="Times New Roman"/>
          <w:b/>
          <w:color w:val="000000" w:themeColor="text1"/>
          <w:sz w:val="24"/>
          <w:szCs w:val="24"/>
        </w:rPr>
        <w:lastRenderedPageBreak/>
        <w:t>P</w:t>
      </w:r>
      <w:r w:rsidR="00915BEF" w:rsidRPr="00F4444B">
        <w:rPr>
          <w:rFonts w:ascii="Times New Roman" w:hAnsi="Times New Roman"/>
          <w:b/>
          <w:color w:val="000000" w:themeColor="text1"/>
          <w:sz w:val="24"/>
          <w:szCs w:val="24"/>
        </w:rPr>
        <w:t xml:space="preserve">art </w:t>
      </w:r>
      <w:r w:rsidR="00147090" w:rsidRPr="00F4444B">
        <w:rPr>
          <w:rFonts w:ascii="Times New Roman" w:hAnsi="Times New Roman"/>
          <w:b/>
          <w:color w:val="000000" w:themeColor="text1"/>
          <w:sz w:val="24"/>
          <w:szCs w:val="24"/>
        </w:rPr>
        <w:t>3</w:t>
      </w:r>
      <w:r w:rsidR="00915BEF" w:rsidRPr="00F4444B">
        <w:rPr>
          <w:rFonts w:ascii="Times New Roman" w:hAnsi="Times New Roman"/>
          <w:b/>
          <w:color w:val="000000" w:themeColor="text1"/>
          <w:sz w:val="24"/>
          <w:szCs w:val="24"/>
        </w:rPr>
        <w:tab/>
      </w:r>
      <w:r w:rsidR="00915BEF" w:rsidRPr="00F4444B">
        <w:rPr>
          <w:rFonts w:ascii="Times New Roman" w:hAnsi="Times New Roman"/>
          <w:b/>
          <w:color w:val="000000" w:themeColor="text1"/>
          <w:sz w:val="24"/>
          <w:szCs w:val="24"/>
        </w:rPr>
        <w:tab/>
      </w:r>
      <w:r w:rsidR="00147090" w:rsidRPr="00F4444B">
        <w:rPr>
          <w:rFonts w:ascii="Times New Roman" w:hAnsi="Times New Roman"/>
          <w:b/>
          <w:color w:val="000000" w:themeColor="text1"/>
          <w:sz w:val="24"/>
          <w:szCs w:val="24"/>
        </w:rPr>
        <w:t>Project Requirements</w:t>
      </w:r>
    </w:p>
    <w:p w:rsidR="00E1719B" w:rsidRPr="00F4444B" w:rsidRDefault="00B54956" w:rsidP="00F4444B">
      <w:pPr>
        <w:spacing w:after="120" w:line="240" w:lineRule="auto"/>
        <w:rPr>
          <w:rFonts w:ascii="Times New Roman" w:hAnsi="Times New Roman"/>
          <w:b/>
          <w:color w:val="000000" w:themeColor="text1"/>
          <w:sz w:val="24"/>
          <w:szCs w:val="24"/>
        </w:rPr>
      </w:pPr>
      <w:r w:rsidRPr="00F4444B">
        <w:rPr>
          <w:rFonts w:ascii="Times New Roman" w:hAnsi="Times New Roman"/>
          <w:b/>
          <w:color w:val="000000" w:themeColor="text1"/>
          <w:sz w:val="24"/>
          <w:szCs w:val="24"/>
        </w:rPr>
        <w:t xml:space="preserve">Division </w:t>
      </w:r>
      <w:r w:rsidR="00E1719B" w:rsidRPr="00F4444B">
        <w:rPr>
          <w:rFonts w:ascii="Times New Roman" w:hAnsi="Times New Roman"/>
          <w:b/>
          <w:color w:val="000000" w:themeColor="text1"/>
          <w:sz w:val="24"/>
          <w:szCs w:val="24"/>
        </w:rPr>
        <w:t>1</w:t>
      </w:r>
      <w:r w:rsidR="006E7AFC" w:rsidRPr="00F4444B">
        <w:rPr>
          <w:rFonts w:ascii="Times New Roman" w:hAnsi="Times New Roman"/>
          <w:b/>
          <w:color w:val="000000" w:themeColor="text1"/>
          <w:sz w:val="24"/>
          <w:szCs w:val="24"/>
        </w:rPr>
        <w:tab/>
        <w:t>General</w:t>
      </w:r>
    </w:p>
    <w:p w:rsidR="004D0187" w:rsidRPr="00F4444B" w:rsidRDefault="00C62423" w:rsidP="00F4444B">
      <w:pPr>
        <w:spacing w:after="120" w:line="240" w:lineRule="auto"/>
        <w:rPr>
          <w:rFonts w:ascii="Times New Roman" w:hAnsi="Times New Roman"/>
          <w:color w:val="000000" w:themeColor="text1"/>
          <w:sz w:val="24"/>
          <w:szCs w:val="24"/>
          <w:u w:val="single"/>
        </w:rPr>
      </w:pPr>
      <w:r w:rsidRPr="00F4444B">
        <w:rPr>
          <w:rFonts w:ascii="Times New Roman" w:hAnsi="Times New Roman"/>
          <w:color w:val="000000" w:themeColor="text1"/>
          <w:sz w:val="24"/>
          <w:szCs w:val="24"/>
          <w:u w:val="single"/>
        </w:rPr>
        <w:t>9</w:t>
      </w:r>
      <w:r w:rsidR="009A44FB">
        <w:rPr>
          <w:rFonts w:ascii="Times New Roman" w:hAnsi="Times New Roman"/>
          <w:color w:val="000000" w:themeColor="text1"/>
          <w:sz w:val="24"/>
          <w:szCs w:val="24"/>
          <w:u w:val="single"/>
        </w:rPr>
        <w:tab/>
      </w:r>
      <w:r w:rsidR="00E1719B" w:rsidRPr="00F4444B">
        <w:rPr>
          <w:rFonts w:ascii="Times New Roman" w:hAnsi="Times New Roman"/>
          <w:color w:val="000000" w:themeColor="text1"/>
          <w:sz w:val="24"/>
          <w:szCs w:val="24"/>
          <w:u w:val="single"/>
        </w:rPr>
        <w:t>General</w:t>
      </w:r>
    </w:p>
    <w:p w:rsidR="00635BD5" w:rsidRPr="00F4444B" w:rsidRDefault="000D40C6"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The effect of paragraph 106(1)</w:t>
      </w:r>
      <w:r w:rsidR="005033C6" w:rsidRPr="00F4444B">
        <w:rPr>
          <w:rFonts w:ascii="Times New Roman" w:hAnsi="Times New Roman"/>
          <w:color w:val="000000" w:themeColor="text1"/>
          <w:sz w:val="24"/>
          <w:szCs w:val="24"/>
        </w:rPr>
        <w:t>(b) of the Act is that a Methodology D</w:t>
      </w:r>
      <w:r w:rsidR="004D0187" w:rsidRPr="00F4444B">
        <w:rPr>
          <w:rFonts w:ascii="Times New Roman" w:hAnsi="Times New Roman"/>
          <w:color w:val="000000" w:themeColor="text1"/>
          <w:sz w:val="24"/>
          <w:szCs w:val="24"/>
        </w:rPr>
        <w:t xml:space="preserve">etermination must set out requirements that must be met for </w:t>
      </w:r>
      <w:r w:rsidR="007B1363" w:rsidRPr="00F4444B">
        <w:rPr>
          <w:rFonts w:ascii="Times New Roman" w:hAnsi="Times New Roman"/>
          <w:color w:val="000000" w:themeColor="text1"/>
          <w:sz w:val="24"/>
          <w:szCs w:val="24"/>
        </w:rPr>
        <w:t>a</w:t>
      </w:r>
      <w:r w:rsidR="004D0187" w:rsidRPr="00F4444B">
        <w:rPr>
          <w:rFonts w:ascii="Times New Roman" w:hAnsi="Times New Roman"/>
          <w:color w:val="000000" w:themeColor="text1"/>
          <w:sz w:val="24"/>
          <w:szCs w:val="24"/>
        </w:rPr>
        <w:t xml:space="preserve"> project to be an eligible offsets project.</w:t>
      </w:r>
      <w:r w:rsidR="008737D6" w:rsidRPr="00F4444B">
        <w:rPr>
          <w:rFonts w:ascii="Times New Roman" w:hAnsi="Times New Roman"/>
          <w:color w:val="000000" w:themeColor="text1"/>
          <w:sz w:val="24"/>
          <w:szCs w:val="24"/>
        </w:rPr>
        <w:t xml:space="preserve"> </w:t>
      </w:r>
      <w:r w:rsidR="009631AF" w:rsidRPr="00F4444B">
        <w:rPr>
          <w:rFonts w:ascii="Times New Roman" w:hAnsi="Times New Roman"/>
          <w:color w:val="000000" w:themeColor="text1"/>
          <w:sz w:val="24"/>
          <w:szCs w:val="24"/>
        </w:rPr>
        <w:t>Under p</w:t>
      </w:r>
      <w:r w:rsidRPr="00F4444B">
        <w:rPr>
          <w:rFonts w:ascii="Times New Roman" w:hAnsi="Times New Roman"/>
          <w:color w:val="000000" w:themeColor="text1"/>
          <w:sz w:val="24"/>
          <w:szCs w:val="24"/>
        </w:rPr>
        <w:t>aragraph</w:t>
      </w:r>
      <w:r w:rsidR="007B1363" w:rsidRPr="00F4444B">
        <w:rPr>
          <w:rFonts w:ascii="Times New Roman" w:hAnsi="Times New Roman"/>
          <w:color w:val="000000" w:themeColor="text1"/>
          <w:sz w:val="24"/>
          <w:szCs w:val="24"/>
        </w:rPr>
        <w:t> </w:t>
      </w:r>
      <w:r w:rsidRPr="00F4444B">
        <w:rPr>
          <w:rFonts w:ascii="Times New Roman" w:hAnsi="Times New Roman"/>
          <w:color w:val="000000" w:themeColor="text1"/>
          <w:sz w:val="24"/>
          <w:szCs w:val="24"/>
        </w:rPr>
        <w:t>27(4)</w:t>
      </w:r>
      <w:r w:rsidR="004D0187" w:rsidRPr="00F4444B">
        <w:rPr>
          <w:rFonts w:ascii="Times New Roman" w:hAnsi="Times New Roman"/>
          <w:color w:val="000000" w:themeColor="text1"/>
          <w:sz w:val="24"/>
          <w:szCs w:val="24"/>
        </w:rPr>
        <w:t>(c) of the Act</w:t>
      </w:r>
      <w:r w:rsidR="009631AF" w:rsidRPr="00F4444B">
        <w:rPr>
          <w:rFonts w:ascii="Times New Roman" w:hAnsi="Times New Roman"/>
          <w:color w:val="000000" w:themeColor="text1"/>
          <w:sz w:val="24"/>
          <w:szCs w:val="24"/>
        </w:rPr>
        <w:t xml:space="preserve">, the </w:t>
      </w:r>
      <w:r w:rsidR="006F54CC" w:rsidRPr="00F4444B">
        <w:rPr>
          <w:rFonts w:ascii="Times New Roman" w:hAnsi="Times New Roman"/>
          <w:color w:val="000000" w:themeColor="text1"/>
          <w:sz w:val="24"/>
          <w:szCs w:val="24"/>
        </w:rPr>
        <w:t>CER</w:t>
      </w:r>
      <w:r w:rsidR="009631AF" w:rsidRPr="00F4444B">
        <w:rPr>
          <w:rFonts w:ascii="Times New Roman" w:hAnsi="Times New Roman"/>
          <w:color w:val="000000" w:themeColor="text1"/>
          <w:sz w:val="24"/>
          <w:szCs w:val="24"/>
        </w:rPr>
        <w:t xml:space="preserve"> must not declare that a project is </w:t>
      </w:r>
      <w:r w:rsidR="0082349D" w:rsidRPr="00F4444B">
        <w:rPr>
          <w:rFonts w:ascii="Times New Roman" w:hAnsi="Times New Roman"/>
          <w:color w:val="000000" w:themeColor="text1"/>
          <w:sz w:val="24"/>
          <w:szCs w:val="24"/>
        </w:rPr>
        <w:t xml:space="preserve">an </w:t>
      </w:r>
      <w:r w:rsidR="009631AF" w:rsidRPr="00F4444B">
        <w:rPr>
          <w:rFonts w:ascii="Times New Roman" w:hAnsi="Times New Roman"/>
          <w:color w:val="000000" w:themeColor="text1"/>
          <w:sz w:val="24"/>
          <w:szCs w:val="24"/>
        </w:rPr>
        <w:t xml:space="preserve">eligible offsets project unless the </w:t>
      </w:r>
      <w:r w:rsidR="006F54CC" w:rsidRPr="00F4444B">
        <w:rPr>
          <w:rFonts w:ascii="Times New Roman" w:hAnsi="Times New Roman"/>
          <w:color w:val="000000" w:themeColor="text1"/>
          <w:sz w:val="24"/>
          <w:szCs w:val="24"/>
        </w:rPr>
        <w:t>CER</w:t>
      </w:r>
      <w:r w:rsidR="009631AF" w:rsidRPr="00F4444B">
        <w:rPr>
          <w:rFonts w:ascii="Times New Roman" w:hAnsi="Times New Roman"/>
          <w:color w:val="000000" w:themeColor="text1"/>
          <w:sz w:val="24"/>
          <w:szCs w:val="24"/>
        </w:rPr>
        <w:t xml:space="preserve"> is satisfied that the project meets these requirements.</w:t>
      </w:r>
      <w:r w:rsidR="00E1719B" w:rsidRPr="00F4444B">
        <w:rPr>
          <w:rFonts w:ascii="Times New Roman" w:hAnsi="Times New Roman"/>
          <w:color w:val="000000" w:themeColor="text1"/>
          <w:sz w:val="24"/>
          <w:szCs w:val="24"/>
        </w:rPr>
        <w:t xml:space="preserve"> Section </w:t>
      </w:r>
      <w:r w:rsidR="008C1F37" w:rsidRPr="00F4444B">
        <w:rPr>
          <w:rFonts w:ascii="Times New Roman" w:hAnsi="Times New Roman"/>
          <w:color w:val="000000" w:themeColor="text1"/>
          <w:sz w:val="24"/>
          <w:szCs w:val="24"/>
        </w:rPr>
        <w:t>9</w:t>
      </w:r>
      <w:r w:rsidR="00E1719B" w:rsidRPr="00F4444B">
        <w:rPr>
          <w:rFonts w:ascii="Times New Roman" w:hAnsi="Times New Roman"/>
          <w:color w:val="000000" w:themeColor="text1"/>
          <w:sz w:val="24"/>
          <w:szCs w:val="24"/>
        </w:rPr>
        <w:t xml:space="preserve"> provides that Part 3 of the Determination</w:t>
      </w:r>
      <w:r w:rsidR="00E465E7">
        <w:rPr>
          <w:rFonts w:ascii="Times New Roman" w:hAnsi="Times New Roman"/>
          <w:color w:val="000000" w:themeColor="text1"/>
          <w:sz w:val="24"/>
          <w:szCs w:val="24"/>
        </w:rPr>
        <w:t xml:space="preserve"> sets out requirements for the purpose of paragraph 106(1)(b) of the Act</w:t>
      </w:r>
      <w:r w:rsidR="00E1719B" w:rsidRPr="00F4444B">
        <w:rPr>
          <w:rFonts w:ascii="Times New Roman" w:hAnsi="Times New Roman"/>
          <w:color w:val="000000" w:themeColor="text1"/>
          <w:sz w:val="24"/>
          <w:szCs w:val="24"/>
        </w:rPr>
        <w:t>.</w:t>
      </w:r>
    </w:p>
    <w:p w:rsidR="00E1719B" w:rsidRPr="00F4444B" w:rsidRDefault="00E1719B" w:rsidP="00F4444B">
      <w:pPr>
        <w:spacing w:after="120" w:line="240" w:lineRule="auto"/>
        <w:rPr>
          <w:rFonts w:ascii="Times New Roman" w:hAnsi="Times New Roman"/>
          <w:color w:val="000000" w:themeColor="text1"/>
          <w:sz w:val="24"/>
          <w:szCs w:val="24"/>
        </w:rPr>
      </w:pPr>
    </w:p>
    <w:p w:rsidR="00B54956" w:rsidRPr="00F4444B" w:rsidRDefault="00B54956" w:rsidP="00F4444B">
      <w:pPr>
        <w:spacing w:after="120" w:line="240" w:lineRule="auto"/>
        <w:rPr>
          <w:rFonts w:ascii="Times New Roman" w:hAnsi="Times New Roman"/>
          <w:b/>
          <w:color w:val="000000" w:themeColor="text1"/>
          <w:sz w:val="24"/>
          <w:szCs w:val="24"/>
        </w:rPr>
      </w:pPr>
      <w:r w:rsidRPr="00F4444B">
        <w:rPr>
          <w:rFonts w:ascii="Times New Roman" w:hAnsi="Times New Roman"/>
          <w:b/>
          <w:color w:val="000000" w:themeColor="text1"/>
          <w:sz w:val="24"/>
          <w:szCs w:val="24"/>
        </w:rPr>
        <w:t>Division 2</w:t>
      </w:r>
      <w:r w:rsidRPr="00F4444B">
        <w:rPr>
          <w:rFonts w:ascii="Times New Roman" w:hAnsi="Times New Roman"/>
          <w:b/>
          <w:color w:val="000000" w:themeColor="text1"/>
          <w:sz w:val="24"/>
          <w:szCs w:val="24"/>
        </w:rPr>
        <w:tab/>
        <w:t>Additionality</w:t>
      </w:r>
    </w:p>
    <w:p w:rsidR="002232CE" w:rsidRPr="00F4444B" w:rsidRDefault="002232CE" w:rsidP="00F4444B">
      <w:pPr>
        <w:spacing w:after="120" w:line="240" w:lineRule="auto"/>
        <w:rPr>
          <w:rFonts w:ascii="Times New Roman" w:hAnsi="Times New Roman"/>
          <w:color w:val="000000" w:themeColor="text1"/>
          <w:sz w:val="24"/>
          <w:szCs w:val="24"/>
          <w:u w:val="single"/>
        </w:rPr>
      </w:pPr>
      <w:r w:rsidRPr="00F4444B">
        <w:rPr>
          <w:rFonts w:ascii="Times New Roman" w:hAnsi="Times New Roman"/>
          <w:color w:val="000000" w:themeColor="text1"/>
          <w:sz w:val="24"/>
          <w:szCs w:val="24"/>
          <w:u w:val="single"/>
        </w:rPr>
        <w:t>1</w:t>
      </w:r>
      <w:r w:rsidR="00C62423" w:rsidRPr="00F4444B">
        <w:rPr>
          <w:rFonts w:ascii="Times New Roman" w:hAnsi="Times New Roman"/>
          <w:color w:val="000000" w:themeColor="text1"/>
          <w:sz w:val="24"/>
          <w:szCs w:val="24"/>
          <w:u w:val="single"/>
        </w:rPr>
        <w:t>0</w:t>
      </w:r>
      <w:r w:rsidR="00333831">
        <w:rPr>
          <w:rFonts w:ascii="Times New Roman" w:hAnsi="Times New Roman"/>
          <w:color w:val="000000" w:themeColor="text1"/>
          <w:sz w:val="24"/>
          <w:szCs w:val="24"/>
          <w:u w:val="single"/>
        </w:rPr>
        <w:tab/>
      </w:r>
      <w:r w:rsidRPr="00F4444B">
        <w:rPr>
          <w:rFonts w:ascii="Times New Roman" w:hAnsi="Times New Roman"/>
          <w:color w:val="000000" w:themeColor="text1"/>
          <w:sz w:val="24"/>
          <w:szCs w:val="24"/>
          <w:u w:val="single"/>
        </w:rPr>
        <w:t>Requirements in lieu of newness requirements</w:t>
      </w:r>
    </w:p>
    <w:p w:rsidR="00716E3F" w:rsidRPr="00716E3F" w:rsidRDefault="00716E3F" w:rsidP="00716E3F">
      <w:pPr>
        <w:spacing w:after="120" w:line="240" w:lineRule="auto"/>
        <w:rPr>
          <w:rFonts w:ascii="Times New Roman" w:hAnsi="Times New Roman"/>
          <w:color w:val="000000" w:themeColor="text1"/>
          <w:sz w:val="24"/>
          <w:szCs w:val="24"/>
        </w:rPr>
      </w:pPr>
      <w:r w:rsidRPr="00716E3F">
        <w:rPr>
          <w:rFonts w:ascii="Times New Roman" w:hAnsi="Times New Roman"/>
          <w:color w:val="000000" w:themeColor="text1"/>
          <w:sz w:val="24"/>
          <w:szCs w:val="24"/>
        </w:rPr>
        <w:t xml:space="preserve">Under paragraph 27(4)(d) of the Act, the </w:t>
      </w:r>
      <w:r w:rsidR="00E465E7">
        <w:rPr>
          <w:rFonts w:ascii="Times New Roman" w:hAnsi="Times New Roman"/>
          <w:color w:val="000000" w:themeColor="text1"/>
          <w:sz w:val="24"/>
          <w:szCs w:val="24"/>
        </w:rPr>
        <w:t>CER</w:t>
      </w:r>
      <w:r w:rsidR="00E465E7" w:rsidRPr="00716E3F">
        <w:rPr>
          <w:rFonts w:ascii="Times New Roman" w:hAnsi="Times New Roman"/>
          <w:color w:val="000000" w:themeColor="text1"/>
          <w:sz w:val="24"/>
          <w:szCs w:val="24"/>
        </w:rPr>
        <w:t xml:space="preserve"> </w:t>
      </w:r>
      <w:r w:rsidRPr="00716E3F">
        <w:rPr>
          <w:rFonts w:ascii="Times New Roman" w:hAnsi="Times New Roman"/>
          <w:color w:val="000000" w:themeColor="text1"/>
          <w:sz w:val="24"/>
          <w:szCs w:val="24"/>
        </w:rPr>
        <w:t>is not able to declare an offsets project an eligible offsets project unless, among other things, the project meets the additionality requirements set out in subsection 27(4A) of the Act. One of those requirements is either the ‘newness’ requirement specified in subparagraph 27(4A)(a)(i), or else a requirement that is specified, in accordance with subparagraph 27(4A)(a)(ii), in lieu of the newness requirement. Section 10 of the Determination specifies a requirement in lieu of the newness requirement, for the purposes of subparagraph 27(4A)(a)(ii).</w:t>
      </w:r>
    </w:p>
    <w:p w:rsidR="00716E3F" w:rsidRPr="00716E3F" w:rsidRDefault="007E52BF" w:rsidP="007E52BF">
      <w:pPr>
        <w:rPr>
          <w:rFonts w:ascii="Times New Roman" w:hAnsi="Times New Roman"/>
          <w:color w:val="000000" w:themeColor="text1"/>
          <w:sz w:val="24"/>
          <w:szCs w:val="24"/>
        </w:rPr>
      </w:pPr>
      <w:r>
        <w:rPr>
          <w:rFonts w:ascii="Times New Roman" w:hAnsi="Times New Roman"/>
          <w:iCs/>
          <w:sz w:val="24"/>
          <w:szCs w:val="24"/>
        </w:rPr>
        <w:t>The D</w:t>
      </w:r>
      <w:r w:rsidRPr="007E52BF">
        <w:rPr>
          <w:rFonts w:ascii="Times New Roman" w:hAnsi="Times New Roman"/>
          <w:iCs/>
          <w:sz w:val="24"/>
          <w:szCs w:val="24"/>
        </w:rPr>
        <w:t xml:space="preserve">etermination states that there is one provision ‘in lieu of newness’ (s 10(2)), which is that the project must be a savanna fire management project. </w:t>
      </w:r>
      <w:r w:rsidR="00716E3F" w:rsidRPr="00716E3F">
        <w:rPr>
          <w:rFonts w:ascii="Times New Roman" w:hAnsi="Times New Roman"/>
          <w:color w:val="000000" w:themeColor="text1"/>
          <w:sz w:val="24"/>
          <w:szCs w:val="24"/>
        </w:rPr>
        <w:t>. This term is defined in section 8 of the Determination.</w:t>
      </w:r>
      <w:r w:rsidRPr="007E52BF">
        <w:rPr>
          <w:rFonts w:ascii="Times New Roman" w:hAnsi="Times New Roman"/>
          <w:iCs/>
          <w:color w:val="1F497D"/>
          <w:sz w:val="24"/>
          <w:szCs w:val="24"/>
        </w:rPr>
        <w:t xml:space="preserve"> T</w:t>
      </w:r>
      <w:r w:rsidRPr="007E52BF">
        <w:rPr>
          <w:rFonts w:ascii="Times New Roman" w:hAnsi="Times New Roman"/>
          <w:iCs/>
          <w:sz w:val="24"/>
          <w:szCs w:val="24"/>
        </w:rPr>
        <w:t>his provision means that the newness requirement in the Act does not apply.</w:t>
      </w:r>
    </w:p>
    <w:p w:rsidR="00E319DC" w:rsidRPr="00D56FA7" w:rsidRDefault="00716E3F" w:rsidP="00716E3F">
      <w:pPr>
        <w:spacing w:after="120" w:line="240" w:lineRule="auto"/>
        <w:rPr>
          <w:rFonts w:ascii="Times New Roman" w:hAnsi="Times New Roman"/>
          <w:sz w:val="24"/>
          <w:szCs w:val="24"/>
        </w:rPr>
      </w:pPr>
      <w:r w:rsidRPr="00716E3F">
        <w:rPr>
          <w:rFonts w:ascii="Times New Roman" w:hAnsi="Times New Roman"/>
          <w:color w:val="000000" w:themeColor="text1"/>
          <w:sz w:val="24"/>
          <w:szCs w:val="24"/>
        </w:rPr>
        <w:t xml:space="preserve">The policy underlying the newness requirement in subparagraph 27(4A)(a)(i) of the Act is to ensure that emissions reductions are genuinely new, in order to ensure that the Government does not spend funds on projects that are already underway, without support, from the Emissions Reduction Fund. The requirement in lieu of the newness requirement that is imposed by section 10 of the Determination is consistent with, and gives effect to the same policy outcome as, the newness requirement under the Act. For a savanna fire management project under the Determination, the only abatement that is credited is abatement that is additional to what was achieved during the baseline period. That is, if the project proponent had begun early dry season fire management before project commencement, they would only generate credits for abatement over and above the abatement that was achieved in the baseline period. As a result, with this requirement in lieu of the newness requirement, the only abatement credited under the </w:t>
      </w:r>
      <w:r w:rsidRPr="00D56FA7">
        <w:rPr>
          <w:rFonts w:ascii="Times New Roman" w:hAnsi="Times New Roman"/>
          <w:sz w:val="24"/>
          <w:szCs w:val="24"/>
        </w:rPr>
        <w:t>Determination is abatement that is genuinely additional to abatement that had occurred during the baseline period.</w:t>
      </w:r>
    </w:p>
    <w:p w:rsidR="007E52BF" w:rsidRPr="00D56FA7" w:rsidRDefault="00B17990" w:rsidP="007E52BF">
      <w:pPr>
        <w:rPr>
          <w:rFonts w:ascii="Times New Roman" w:hAnsi="Times New Roman"/>
          <w:iCs/>
          <w:sz w:val="24"/>
          <w:szCs w:val="24"/>
        </w:rPr>
      </w:pPr>
      <w:r w:rsidRPr="00D56FA7">
        <w:rPr>
          <w:rFonts w:ascii="Times New Roman" w:hAnsi="Times New Roman"/>
          <w:iCs/>
          <w:sz w:val="24"/>
          <w:szCs w:val="24"/>
        </w:rPr>
        <w:t>For example, p</w:t>
      </w:r>
      <w:r w:rsidR="007E52BF" w:rsidRPr="00D56FA7">
        <w:rPr>
          <w:rFonts w:ascii="Times New Roman" w:hAnsi="Times New Roman"/>
          <w:iCs/>
          <w:sz w:val="24"/>
          <w:szCs w:val="24"/>
        </w:rPr>
        <w:t>roponents can start burning in 2015 in the EDS, and register their project with the CER after the method commences. Under this scenario, their baseline will be in the 10 (high rainfall) or 15 (low rainfall) years that end in 2014 (the calendar year before project commencement), and ‘new’ abatement will be credited from 2015.</w:t>
      </w:r>
    </w:p>
    <w:p w:rsidR="007E52BF" w:rsidRPr="00D56FA7" w:rsidRDefault="007E52BF" w:rsidP="007E52BF">
      <w:pPr>
        <w:rPr>
          <w:rFonts w:ascii="Times New Roman" w:hAnsi="Times New Roman"/>
          <w:iCs/>
          <w:sz w:val="24"/>
          <w:szCs w:val="24"/>
        </w:rPr>
      </w:pPr>
      <w:r w:rsidRPr="00D56FA7">
        <w:rPr>
          <w:rFonts w:ascii="Times New Roman" w:hAnsi="Times New Roman"/>
          <w:iCs/>
          <w:sz w:val="24"/>
          <w:szCs w:val="24"/>
        </w:rPr>
        <w:t xml:space="preserve">If these proponents had been undertaking the project activity in earlier years, such as under a Government-funded grant, then those years of project activity will be accounted for in the baseline (which will end in 2014), and ‘new’ abatement (that is over and above the average </w:t>
      </w:r>
      <w:r w:rsidRPr="00D56FA7">
        <w:rPr>
          <w:rFonts w:ascii="Times New Roman" w:hAnsi="Times New Roman"/>
          <w:iCs/>
          <w:sz w:val="24"/>
          <w:szCs w:val="24"/>
        </w:rPr>
        <w:lastRenderedPageBreak/>
        <w:t>during the baseline period) will be credited from 2015. Under this scenario, the average annual baseline will be lower than if they had not been carrying out project activity prior to project commencement.</w:t>
      </w:r>
    </w:p>
    <w:p w:rsidR="007E52BF" w:rsidRPr="00D56FA7" w:rsidRDefault="007E52BF" w:rsidP="00B17990">
      <w:pPr>
        <w:rPr>
          <w:rFonts w:ascii="Times New Roman" w:hAnsi="Times New Roman"/>
          <w:sz w:val="24"/>
          <w:szCs w:val="24"/>
        </w:rPr>
      </w:pPr>
      <w:r w:rsidRPr="00D56FA7">
        <w:rPr>
          <w:rFonts w:ascii="Times New Roman" w:hAnsi="Times New Roman"/>
          <w:iCs/>
          <w:sz w:val="24"/>
          <w:szCs w:val="24"/>
        </w:rPr>
        <w:t xml:space="preserve">If the proponent starts the project activity in 2015, but does not register the project, say until 2018, then the first year of project activity will be 2018, and the baseline period will end in 2017 – and will include the years of project activity from 2015 – 2017. This will lower their average annual baseline value, and reduce the amount of credits that can be claimed. </w:t>
      </w:r>
    </w:p>
    <w:p w:rsidR="00716E3F" w:rsidRPr="00F4444B" w:rsidRDefault="00716E3F" w:rsidP="00F4444B">
      <w:pPr>
        <w:spacing w:after="120" w:line="240" w:lineRule="auto"/>
        <w:rPr>
          <w:rFonts w:ascii="Times New Roman" w:hAnsi="Times New Roman"/>
          <w:color w:val="000000" w:themeColor="text1"/>
          <w:sz w:val="24"/>
          <w:szCs w:val="24"/>
        </w:rPr>
      </w:pPr>
    </w:p>
    <w:p w:rsidR="00E21D17" w:rsidRPr="00F4444B" w:rsidRDefault="00E319DC" w:rsidP="00333831">
      <w:pPr>
        <w:pStyle w:val="paragraph"/>
        <w:tabs>
          <w:tab w:val="clear" w:pos="1531"/>
        </w:tabs>
        <w:spacing w:before="0" w:after="120"/>
        <w:ind w:left="0"/>
        <w:rPr>
          <w:color w:val="000000" w:themeColor="text1"/>
          <w:sz w:val="24"/>
          <w:szCs w:val="24"/>
          <w:u w:val="single"/>
        </w:rPr>
      </w:pPr>
      <w:r w:rsidRPr="00F4444B">
        <w:rPr>
          <w:sz w:val="24"/>
          <w:szCs w:val="24"/>
        </w:rPr>
        <w:tab/>
      </w:r>
      <w:r w:rsidR="00457B0F" w:rsidRPr="00F4444B">
        <w:rPr>
          <w:color w:val="000000" w:themeColor="text1"/>
          <w:sz w:val="24"/>
          <w:szCs w:val="24"/>
          <w:u w:val="single"/>
        </w:rPr>
        <w:t>1</w:t>
      </w:r>
      <w:r w:rsidR="00F81665" w:rsidRPr="00F4444B">
        <w:rPr>
          <w:color w:val="000000" w:themeColor="text1"/>
          <w:sz w:val="24"/>
          <w:szCs w:val="24"/>
          <w:u w:val="single"/>
        </w:rPr>
        <w:t>1</w:t>
      </w:r>
      <w:r w:rsidR="00E21D17" w:rsidRPr="00F4444B">
        <w:rPr>
          <w:color w:val="000000" w:themeColor="text1"/>
          <w:sz w:val="24"/>
          <w:szCs w:val="24"/>
          <w:u w:val="single"/>
        </w:rPr>
        <w:tab/>
      </w:r>
      <w:r w:rsidR="00E1719B" w:rsidRPr="00F4444B">
        <w:rPr>
          <w:color w:val="000000" w:themeColor="text1"/>
          <w:sz w:val="24"/>
          <w:szCs w:val="24"/>
          <w:u w:val="single"/>
        </w:rPr>
        <w:t>Requirement in lieu of regulatory additionality requirement</w:t>
      </w:r>
    </w:p>
    <w:p w:rsidR="0033386B" w:rsidRPr="00F4444B" w:rsidRDefault="0033386B"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Projects must meet the additionality requirements in subsection 27(4A) of the Act. The additionality requirements are:</w:t>
      </w:r>
    </w:p>
    <w:p w:rsidR="0033386B" w:rsidRPr="00F4444B" w:rsidRDefault="0033386B" w:rsidP="00F4444B">
      <w:pPr>
        <w:pStyle w:val="ListParagraph"/>
        <w:numPr>
          <w:ilvl w:val="0"/>
          <w:numId w:val="3"/>
        </w:num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the newness requirement;</w:t>
      </w:r>
    </w:p>
    <w:p w:rsidR="0033386B" w:rsidRPr="00F4444B" w:rsidRDefault="0033386B" w:rsidP="00F4444B">
      <w:pPr>
        <w:pStyle w:val="ListParagraph"/>
        <w:numPr>
          <w:ilvl w:val="0"/>
          <w:numId w:val="3"/>
        </w:num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the regulatory additionality requirement; and</w:t>
      </w:r>
    </w:p>
    <w:p w:rsidR="0033386B" w:rsidRPr="00F4444B" w:rsidRDefault="0033386B" w:rsidP="00F4444B">
      <w:pPr>
        <w:pStyle w:val="ListParagraph"/>
        <w:numPr>
          <w:ilvl w:val="0"/>
          <w:numId w:val="3"/>
        </w:num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the government program requirement.</w:t>
      </w:r>
    </w:p>
    <w:p w:rsidR="0033386B" w:rsidRPr="00F4444B" w:rsidRDefault="00DB3CC2"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However, s</w:t>
      </w:r>
      <w:r w:rsidR="0033386B" w:rsidRPr="00F4444B">
        <w:rPr>
          <w:rFonts w:ascii="Times New Roman" w:hAnsi="Times New Roman"/>
          <w:color w:val="000000" w:themeColor="text1"/>
          <w:sz w:val="24"/>
          <w:szCs w:val="24"/>
        </w:rPr>
        <w:t>ubsection 27(4A) of the Act</w:t>
      </w:r>
      <w:r w:rsidRPr="00F4444B">
        <w:rPr>
          <w:rFonts w:ascii="Times New Roman" w:hAnsi="Times New Roman"/>
          <w:color w:val="000000" w:themeColor="text1"/>
          <w:sz w:val="24"/>
          <w:szCs w:val="24"/>
        </w:rPr>
        <w:t xml:space="preserve"> also</w:t>
      </w:r>
      <w:r w:rsidR="005033C6" w:rsidRPr="00F4444B">
        <w:rPr>
          <w:rFonts w:ascii="Times New Roman" w:hAnsi="Times New Roman"/>
          <w:color w:val="000000" w:themeColor="text1"/>
          <w:sz w:val="24"/>
          <w:szCs w:val="24"/>
        </w:rPr>
        <w:t xml:space="preserve"> provides that a Methodology D</w:t>
      </w:r>
      <w:r w:rsidR="0033386B" w:rsidRPr="00F4444B">
        <w:rPr>
          <w:rFonts w:ascii="Times New Roman" w:hAnsi="Times New Roman"/>
          <w:color w:val="000000" w:themeColor="text1"/>
          <w:sz w:val="24"/>
          <w:szCs w:val="24"/>
        </w:rPr>
        <w:t xml:space="preserve">etermination may specify requirements in lieu </w:t>
      </w:r>
      <w:r w:rsidR="00595C0D">
        <w:rPr>
          <w:rFonts w:ascii="Times New Roman" w:hAnsi="Times New Roman"/>
          <w:color w:val="000000" w:themeColor="text1"/>
          <w:sz w:val="24"/>
          <w:szCs w:val="24"/>
        </w:rPr>
        <w:t xml:space="preserve">of </w:t>
      </w:r>
      <w:r w:rsidR="00C103F1" w:rsidRPr="00F4444B">
        <w:rPr>
          <w:rFonts w:ascii="Times New Roman" w:hAnsi="Times New Roman"/>
          <w:color w:val="000000" w:themeColor="text1"/>
          <w:sz w:val="24"/>
          <w:szCs w:val="24"/>
        </w:rPr>
        <w:t>the newness requirement</w:t>
      </w:r>
      <w:r w:rsidR="00C103F1">
        <w:rPr>
          <w:rFonts w:ascii="Times New Roman" w:hAnsi="Times New Roman"/>
          <w:color w:val="000000" w:themeColor="text1"/>
          <w:sz w:val="24"/>
          <w:szCs w:val="24"/>
        </w:rPr>
        <w:t xml:space="preserve"> or the </w:t>
      </w:r>
      <w:r w:rsidR="00C103F1" w:rsidRPr="00F4444B">
        <w:rPr>
          <w:rFonts w:ascii="Times New Roman" w:hAnsi="Times New Roman"/>
          <w:color w:val="000000" w:themeColor="text1"/>
          <w:sz w:val="24"/>
          <w:szCs w:val="24"/>
        </w:rPr>
        <w:t>regulatory additionality requirement</w:t>
      </w:r>
      <w:r w:rsidR="0033386B" w:rsidRPr="00F4444B">
        <w:rPr>
          <w:rFonts w:ascii="Times New Roman" w:hAnsi="Times New Roman"/>
          <w:color w:val="000000" w:themeColor="text1"/>
          <w:sz w:val="24"/>
          <w:szCs w:val="24"/>
        </w:rPr>
        <w:t xml:space="preserve">. </w:t>
      </w:r>
      <w:r w:rsidR="00C103F1">
        <w:rPr>
          <w:rFonts w:ascii="Times New Roman" w:hAnsi="Times New Roman"/>
          <w:color w:val="000000" w:themeColor="text1"/>
          <w:sz w:val="24"/>
          <w:szCs w:val="24"/>
        </w:rPr>
        <w:t xml:space="preserve">Requirements in lieu of the </w:t>
      </w:r>
      <w:r w:rsidR="00C103F1" w:rsidRPr="00F4444B">
        <w:rPr>
          <w:rFonts w:ascii="Times New Roman" w:hAnsi="Times New Roman"/>
          <w:color w:val="000000" w:themeColor="text1"/>
          <w:sz w:val="24"/>
          <w:szCs w:val="24"/>
        </w:rPr>
        <w:t>government program requirement</w:t>
      </w:r>
      <w:r w:rsidR="00C103F1">
        <w:rPr>
          <w:rFonts w:ascii="Times New Roman" w:hAnsi="Times New Roman"/>
          <w:color w:val="000000" w:themeColor="text1"/>
          <w:sz w:val="24"/>
          <w:szCs w:val="24"/>
        </w:rPr>
        <w:t xml:space="preserve"> may be specified in legislative rules made under the Act.</w:t>
      </w:r>
    </w:p>
    <w:p w:rsidR="00F81665" w:rsidRPr="00F4444B" w:rsidRDefault="00981CAC"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S</w:t>
      </w:r>
      <w:r w:rsidR="00C103F1">
        <w:rPr>
          <w:rFonts w:ascii="Times New Roman" w:hAnsi="Times New Roman"/>
          <w:color w:val="000000" w:themeColor="text1"/>
          <w:sz w:val="24"/>
          <w:szCs w:val="24"/>
        </w:rPr>
        <w:t>ubs</w:t>
      </w:r>
      <w:r w:rsidRPr="00F4444B">
        <w:rPr>
          <w:rFonts w:ascii="Times New Roman" w:hAnsi="Times New Roman"/>
          <w:color w:val="000000" w:themeColor="text1"/>
          <w:sz w:val="24"/>
          <w:szCs w:val="24"/>
        </w:rPr>
        <w:t xml:space="preserve">ection </w:t>
      </w:r>
      <w:r w:rsidR="008C1F37" w:rsidRPr="00F4444B">
        <w:rPr>
          <w:rFonts w:ascii="Times New Roman" w:hAnsi="Times New Roman"/>
          <w:color w:val="000000" w:themeColor="text1"/>
          <w:sz w:val="24"/>
          <w:szCs w:val="24"/>
        </w:rPr>
        <w:t>1</w:t>
      </w:r>
      <w:r w:rsidR="00F81665" w:rsidRPr="00F4444B">
        <w:rPr>
          <w:rFonts w:ascii="Times New Roman" w:hAnsi="Times New Roman"/>
          <w:color w:val="000000" w:themeColor="text1"/>
          <w:sz w:val="24"/>
          <w:szCs w:val="24"/>
        </w:rPr>
        <w:t>1(2)</w:t>
      </w:r>
      <w:r w:rsidR="004F5301" w:rsidRPr="00F4444B">
        <w:rPr>
          <w:rFonts w:ascii="Times New Roman" w:hAnsi="Times New Roman"/>
          <w:color w:val="000000" w:themeColor="text1"/>
          <w:sz w:val="24"/>
          <w:szCs w:val="24"/>
        </w:rPr>
        <w:t xml:space="preserve"> of the Determination</w:t>
      </w:r>
      <w:r w:rsidRPr="00F4444B">
        <w:rPr>
          <w:rFonts w:ascii="Times New Roman" w:hAnsi="Times New Roman"/>
          <w:color w:val="000000" w:themeColor="text1"/>
          <w:sz w:val="24"/>
          <w:szCs w:val="24"/>
        </w:rPr>
        <w:t xml:space="preserve"> specifies a</w:t>
      </w:r>
      <w:r w:rsidR="0033386B" w:rsidRPr="00F4444B">
        <w:rPr>
          <w:rFonts w:ascii="Times New Roman" w:hAnsi="Times New Roman"/>
          <w:color w:val="000000" w:themeColor="text1"/>
          <w:sz w:val="24"/>
          <w:szCs w:val="24"/>
        </w:rPr>
        <w:t xml:space="preserve"> requirement to apply in lieu of the regulatory additionality </w:t>
      </w:r>
      <w:r w:rsidR="00DB3CC2" w:rsidRPr="00F4444B">
        <w:rPr>
          <w:rFonts w:ascii="Times New Roman" w:hAnsi="Times New Roman"/>
          <w:color w:val="000000" w:themeColor="text1"/>
          <w:sz w:val="24"/>
          <w:szCs w:val="24"/>
        </w:rPr>
        <w:t>requirement in the Act, namely</w:t>
      </w:r>
      <w:r w:rsidR="0033386B" w:rsidRPr="00F4444B">
        <w:rPr>
          <w:rFonts w:ascii="Times New Roman" w:hAnsi="Times New Roman"/>
          <w:color w:val="000000" w:themeColor="text1"/>
          <w:sz w:val="24"/>
          <w:szCs w:val="24"/>
        </w:rPr>
        <w:t xml:space="preserve"> that the project </w:t>
      </w:r>
      <w:r w:rsidR="00F81665" w:rsidRPr="00F4444B">
        <w:rPr>
          <w:rFonts w:ascii="Times New Roman" w:hAnsi="Times New Roman"/>
          <w:sz w:val="24"/>
          <w:szCs w:val="24"/>
        </w:rPr>
        <w:t>must not include</w:t>
      </w:r>
      <w:r w:rsidR="00F81665" w:rsidRPr="00F4444B">
        <w:rPr>
          <w:rFonts w:ascii="Times New Roman" w:hAnsi="Times New Roman"/>
          <w:color w:val="0000FF"/>
          <w:sz w:val="24"/>
          <w:szCs w:val="24"/>
        </w:rPr>
        <w:t xml:space="preserve"> </w:t>
      </w:r>
      <w:r w:rsidR="00F81665" w:rsidRPr="00F4444B">
        <w:rPr>
          <w:rFonts w:ascii="Times New Roman" w:hAnsi="Times New Roman"/>
          <w:sz w:val="24"/>
          <w:szCs w:val="24"/>
        </w:rPr>
        <w:t>land where fire management for the primary purpose of reducing emissions from fire is required to be carried out by or under a law of the Commonwealth, a State or a Territory</w:t>
      </w:r>
    </w:p>
    <w:p w:rsidR="00B63C11" w:rsidRPr="00F4444B" w:rsidRDefault="00B63C11"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The effect of section </w:t>
      </w:r>
      <w:r w:rsidR="00A5191B" w:rsidRPr="00F4444B">
        <w:rPr>
          <w:rFonts w:ascii="Times New Roman" w:hAnsi="Times New Roman"/>
          <w:color w:val="000000" w:themeColor="text1"/>
          <w:sz w:val="24"/>
          <w:szCs w:val="24"/>
        </w:rPr>
        <w:t>1</w:t>
      </w:r>
      <w:r w:rsidR="00F81665" w:rsidRPr="00F4444B">
        <w:rPr>
          <w:rFonts w:ascii="Times New Roman" w:hAnsi="Times New Roman"/>
          <w:color w:val="000000" w:themeColor="text1"/>
          <w:sz w:val="24"/>
          <w:szCs w:val="24"/>
        </w:rPr>
        <w:t>1</w:t>
      </w:r>
      <w:r w:rsidRPr="00F4444B">
        <w:rPr>
          <w:rFonts w:ascii="Times New Roman" w:hAnsi="Times New Roman"/>
          <w:color w:val="000000" w:themeColor="text1"/>
          <w:sz w:val="24"/>
          <w:szCs w:val="24"/>
        </w:rPr>
        <w:t xml:space="preserve"> is that projects will meet the Determination’s </w:t>
      </w:r>
      <w:r w:rsidR="00C103F1">
        <w:rPr>
          <w:rFonts w:ascii="Times New Roman" w:hAnsi="Times New Roman"/>
          <w:color w:val="000000" w:themeColor="text1"/>
          <w:sz w:val="24"/>
          <w:szCs w:val="24"/>
        </w:rPr>
        <w:t xml:space="preserve">requirement in lieu of the </w:t>
      </w:r>
      <w:r w:rsidRPr="00F4444B">
        <w:rPr>
          <w:rFonts w:ascii="Times New Roman" w:hAnsi="Times New Roman"/>
          <w:color w:val="000000" w:themeColor="text1"/>
          <w:sz w:val="24"/>
          <w:szCs w:val="24"/>
        </w:rPr>
        <w:t xml:space="preserve">regulatory additionality requirement even if they </w:t>
      </w:r>
      <w:r w:rsidR="00AF7CF1" w:rsidRPr="00F4444B">
        <w:rPr>
          <w:rFonts w:ascii="Times New Roman" w:hAnsi="Times New Roman"/>
          <w:color w:val="000000" w:themeColor="text1"/>
          <w:sz w:val="24"/>
          <w:szCs w:val="24"/>
        </w:rPr>
        <w:t>have</w:t>
      </w:r>
      <w:r w:rsidRPr="00F4444B">
        <w:rPr>
          <w:rFonts w:ascii="Times New Roman" w:hAnsi="Times New Roman"/>
          <w:color w:val="000000" w:themeColor="text1"/>
          <w:sz w:val="24"/>
          <w:szCs w:val="24"/>
        </w:rPr>
        <w:t xml:space="preserve"> carried ou</w:t>
      </w:r>
      <w:r w:rsidR="00DB3CC2" w:rsidRPr="00F4444B">
        <w:rPr>
          <w:rFonts w:ascii="Times New Roman" w:hAnsi="Times New Roman"/>
          <w:color w:val="000000" w:themeColor="text1"/>
          <w:sz w:val="24"/>
          <w:szCs w:val="24"/>
        </w:rPr>
        <w:t>t</w:t>
      </w:r>
      <w:r w:rsidR="00AF7CF1" w:rsidRPr="00F4444B">
        <w:rPr>
          <w:rFonts w:ascii="Times New Roman" w:hAnsi="Times New Roman"/>
          <w:color w:val="000000" w:themeColor="text1"/>
          <w:sz w:val="24"/>
          <w:szCs w:val="24"/>
        </w:rPr>
        <w:t>, or are carrying out fire management</w:t>
      </w:r>
      <w:r w:rsidR="00DB3CC2" w:rsidRPr="00F4444B">
        <w:rPr>
          <w:rFonts w:ascii="Times New Roman" w:hAnsi="Times New Roman"/>
          <w:color w:val="000000" w:themeColor="text1"/>
          <w:sz w:val="24"/>
          <w:szCs w:val="24"/>
        </w:rPr>
        <w:t xml:space="preserve"> on land where</w:t>
      </w:r>
      <w:r w:rsidRPr="00F4444B">
        <w:rPr>
          <w:rFonts w:ascii="Times New Roman" w:hAnsi="Times New Roman"/>
          <w:color w:val="000000" w:themeColor="text1"/>
          <w:sz w:val="24"/>
          <w:szCs w:val="24"/>
        </w:rPr>
        <w:t xml:space="preserve"> fir</w:t>
      </w:r>
      <w:r w:rsidR="00072FD9" w:rsidRPr="00F4444B">
        <w:rPr>
          <w:rFonts w:ascii="Times New Roman" w:hAnsi="Times New Roman"/>
          <w:color w:val="000000" w:themeColor="text1"/>
          <w:sz w:val="24"/>
          <w:szCs w:val="24"/>
        </w:rPr>
        <w:t xml:space="preserve">e management is required by law, </w:t>
      </w:r>
      <w:r w:rsidRPr="00F4444B">
        <w:rPr>
          <w:rFonts w:ascii="Times New Roman" w:hAnsi="Times New Roman"/>
          <w:color w:val="000000" w:themeColor="text1"/>
          <w:sz w:val="24"/>
          <w:szCs w:val="24"/>
        </w:rPr>
        <w:t>provided that the law’s requirement is not for the primary purpose of reducing emissions. For example, projects would meet the regulatory additionality requirement if they were carried out on land where</w:t>
      </w:r>
      <w:r w:rsidR="00DB3CC2" w:rsidRPr="00F4444B">
        <w:rPr>
          <w:rFonts w:ascii="Times New Roman" w:hAnsi="Times New Roman"/>
          <w:color w:val="000000" w:themeColor="text1"/>
          <w:sz w:val="24"/>
          <w:szCs w:val="24"/>
        </w:rPr>
        <w:t xml:space="preserve"> a state law requires</w:t>
      </w:r>
      <w:r w:rsidRPr="00F4444B">
        <w:rPr>
          <w:rFonts w:ascii="Times New Roman" w:hAnsi="Times New Roman"/>
          <w:color w:val="000000" w:themeColor="text1"/>
          <w:sz w:val="24"/>
          <w:szCs w:val="24"/>
        </w:rPr>
        <w:t xml:space="preserve"> fire management for the purpose of reducing </w:t>
      </w:r>
      <w:r w:rsidR="00DB3CC2" w:rsidRPr="00F4444B">
        <w:rPr>
          <w:rFonts w:ascii="Times New Roman" w:hAnsi="Times New Roman"/>
          <w:color w:val="000000" w:themeColor="text1"/>
          <w:sz w:val="24"/>
          <w:szCs w:val="24"/>
        </w:rPr>
        <w:t>bushfire risk</w:t>
      </w:r>
      <w:r w:rsidRPr="00F4444B">
        <w:rPr>
          <w:rFonts w:ascii="Times New Roman" w:hAnsi="Times New Roman"/>
          <w:color w:val="000000" w:themeColor="text1"/>
          <w:sz w:val="24"/>
          <w:szCs w:val="24"/>
        </w:rPr>
        <w:t>.</w:t>
      </w:r>
    </w:p>
    <w:p w:rsidR="000228E2" w:rsidRPr="00F4444B" w:rsidRDefault="000228E2" w:rsidP="00F4444B">
      <w:pPr>
        <w:spacing w:after="120" w:line="240" w:lineRule="auto"/>
        <w:rPr>
          <w:rFonts w:ascii="Times New Roman" w:hAnsi="Times New Roman"/>
          <w:b/>
          <w:color w:val="000000" w:themeColor="text1"/>
          <w:sz w:val="24"/>
          <w:szCs w:val="24"/>
        </w:rPr>
      </w:pPr>
    </w:p>
    <w:p w:rsidR="00CA0A41" w:rsidRDefault="00CA0A41" w:rsidP="00F4444B">
      <w:pPr>
        <w:spacing w:after="120" w:line="240" w:lineRule="auto"/>
        <w:rPr>
          <w:rFonts w:ascii="Times New Roman" w:hAnsi="Times New Roman"/>
          <w:b/>
          <w:color w:val="000000" w:themeColor="text1"/>
          <w:sz w:val="24"/>
          <w:szCs w:val="24"/>
        </w:rPr>
      </w:pPr>
      <w:r w:rsidRPr="00F4444B">
        <w:rPr>
          <w:rFonts w:ascii="Times New Roman" w:hAnsi="Times New Roman"/>
          <w:b/>
          <w:color w:val="000000" w:themeColor="text1"/>
          <w:sz w:val="24"/>
          <w:szCs w:val="24"/>
        </w:rPr>
        <w:t>Division 3</w:t>
      </w:r>
      <w:r w:rsidR="006E7AFC" w:rsidRPr="00F4444B">
        <w:rPr>
          <w:rFonts w:ascii="Times New Roman" w:hAnsi="Times New Roman"/>
          <w:b/>
          <w:color w:val="000000" w:themeColor="text1"/>
          <w:sz w:val="24"/>
          <w:szCs w:val="24"/>
        </w:rPr>
        <w:tab/>
        <w:t>Project area</w:t>
      </w:r>
    </w:p>
    <w:p w:rsidR="00FD3F4A" w:rsidRPr="007241B1" w:rsidRDefault="00FD3F4A" w:rsidP="007241B1">
      <w:pPr>
        <w:spacing w:after="120" w:line="240" w:lineRule="auto"/>
        <w:rPr>
          <w:rFonts w:ascii="Times New Roman" w:hAnsi="Times New Roman"/>
          <w:color w:val="000000" w:themeColor="text1"/>
          <w:sz w:val="24"/>
          <w:szCs w:val="24"/>
        </w:rPr>
      </w:pPr>
      <w:r w:rsidRPr="007241B1">
        <w:rPr>
          <w:rFonts w:ascii="Times New Roman" w:hAnsi="Times New Roman"/>
          <w:color w:val="000000" w:themeColor="text1"/>
          <w:sz w:val="24"/>
          <w:szCs w:val="24"/>
        </w:rPr>
        <w:t xml:space="preserve">Under the Act, a project may be carried out over a single project area, or over more than one project area. </w:t>
      </w:r>
      <w:r w:rsidRPr="0042606E" w:rsidDel="00040811">
        <w:rPr>
          <w:rFonts w:ascii="Times New Roman" w:hAnsi="Times New Roman"/>
          <w:color w:val="000000" w:themeColor="text1"/>
          <w:sz w:val="24"/>
          <w:szCs w:val="24"/>
        </w:rPr>
        <w:t>Subdivision may be mandatory or at the discretion of the project proponent.</w:t>
      </w:r>
      <w:r>
        <w:rPr>
          <w:rFonts w:ascii="Times New Roman" w:hAnsi="Times New Roman"/>
          <w:color w:val="000000" w:themeColor="text1"/>
          <w:sz w:val="24"/>
          <w:szCs w:val="24"/>
        </w:rPr>
        <w:t xml:space="preserve"> </w:t>
      </w:r>
      <w:r w:rsidRPr="007241B1">
        <w:rPr>
          <w:rFonts w:ascii="Times New Roman" w:hAnsi="Times New Roman"/>
          <w:color w:val="000000" w:themeColor="text1"/>
          <w:sz w:val="24"/>
          <w:szCs w:val="24"/>
        </w:rPr>
        <w:t xml:space="preserve">The project area or project areas are identified in the declaration under section 27 of the Act, in accordance with regulations or legislative rules made for the purposes of paragraph 27(3)(b) of the Act. Once a project has been declared eligible, the project proponent is able to add further project areas to the project, by seeking a variation of the section 27 declaration under regulations or legislative rules made for the purposes of section 29 of the Act. Regulation 3.16 of the Carbon Credits (Carbon Farming Initiative) Regulations 2011 provides that the CER is able to vary a declaration under section 27 as it relates to the project area if satisfied of the requirements mentioned in subsections 27(4) to (11) of the Act as relevant to the project in relation to the amended project area. These requirements include that the project meets such requirements as are set out in the methodology determination that covers the project, in accordance with paragraph 106(1)(b) of the Act (paragraph 27(4)(c)). The </w:t>
      </w:r>
      <w:r w:rsidRPr="007241B1">
        <w:rPr>
          <w:rFonts w:ascii="Times New Roman" w:hAnsi="Times New Roman"/>
          <w:color w:val="000000" w:themeColor="text1"/>
          <w:sz w:val="24"/>
          <w:szCs w:val="24"/>
        </w:rPr>
        <w:lastRenderedPageBreak/>
        <w:t>requirements in this Division are among the requirements that are relevant to making a decision in relation to varying the project area of a project.</w:t>
      </w:r>
    </w:p>
    <w:p w:rsidR="00FD3F4A" w:rsidRPr="007241B1" w:rsidRDefault="00FD3F4A" w:rsidP="007241B1">
      <w:pPr>
        <w:spacing w:after="120" w:line="240" w:lineRule="auto"/>
        <w:rPr>
          <w:rFonts w:ascii="Times New Roman" w:hAnsi="Times New Roman"/>
          <w:color w:val="000000" w:themeColor="text1"/>
          <w:sz w:val="24"/>
          <w:szCs w:val="24"/>
        </w:rPr>
      </w:pPr>
      <w:r w:rsidRPr="007241B1">
        <w:rPr>
          <w:rFonts w:ascii="Times New Roman" w:hAnsi="Times New Roman"/>
          <w:color w:val="000000" w:themeColor="text1"/>
          <w:sz w:val="24"/>
          <w:szCs w:val="24"/>
        </w:rPr>
        <w:t>Generally speaking, a project proponent is able to choose whether to carry out the project over a single project area or over more than one project area. However, there are some restrictions in relation to project areas and variations to project areas, which are provided for in Division 3 of Part 3 of the Determination.</w:t>
      </w:r>
    </w:p>
    <w:p w:rsidR="0042606E" w:rsidRPr="008C2A22" w:rsidDel="00040811" w:rsidRDefault="0042606E" w:rsidP="0042606E">
      <w:pPr>
        <w:spacing w:after="120" w:line="240" w:lineRule="auto"/>
        <w:rPr>
          <w:rFonts w:ascii="Times New Roman" w:hAnsi="Times New Roman"/>
          <w:sz w:val="24"/>
          <w:szCs w:val="24"/>
        </w:rPr>
      </w:pPr>
      <w:r w:rsidRPr="008C2A22" w:rsidDel="00040811">
        <w:rPr>
          <w:rFonts w:ascii="Times New Roman" w:hAnsi="Times New Roman"/>
          <w:sz w:val="24"/>
          <w:szCs w:val="24"/>
        </w:rPr>
        <w:t xml:space="preserve">Division of the project may occur due to aggregation, transitioning, partial reporting and / or separating manual calculations for low and high rainfall zones, or for business objectives or other purposes. This means that the project can be thought of as the sum of all project areas that are part of the project. </w:t>
      </w:r>
      <w:r w:rsidRPr="008C2A22">
        <w:rPr>
          <w:rFonts w:ascii="Times New Roman" w:hAnsi="Times New Roman"/>
          <w:sz w:val="24"/>
          <w:szCs w:val="24"/>
        </w:rPr>
        <w:t xml:space="preserve">However, </w:t>
      </w:r>
      <w:r w:rsidR="0026164E" w:rsidRPr="008C2A22">
        <w:rPr>
          <w:rFonts w:ascii="Times New Roman" w:hAnsi="Times New Roman"/>
          <w:sz w:val="24"/>
          <w:szCs w:val="24"/>
        </w:rPr>
        <w:t>p</w:t>
      </w:r>
      <w:r w:rsidRPr="008C2A22" w:rsidDel="00040811">
        <w:rPr>
          <w:rFonts w:ascii="Times New Roman" w:hAnsi="Times New Roman"/>
          <w:sz w:val="24"/>
          <w:szCs w:val="24"/>
        </w:rPr>
        <w:t xml:space="preserve">rojects are not required to be sub-divided, provided they do not meet the conditions in section </w:t>
      </w:r>
      <w:r w:rsidRPr="008C2A22">
        <w:rPr>
          <w:rFonts w:ascii="Times New Roman" w:hAnsi="Times New Roman"/>
          <w:sz w:val="24"/>
          <w:szCs w:val="24"/>
        </w:rPr>
        <w:t>1</w:t>
      </w:r>
      <w:r w:rsidR="005D518D">
        <w:rPr>
          <w:rFonts w:ascii="Times New Roman" w:hAnsi="Times New Roman"/>
          <w:sz w:val="24"/>
          <w:szCs w:val="24"/>
        </w:rPr>
        <w:t>4</w:t>
      </w:r>
      <w:r w:rsidRPr="008C2A22" w:rsidDel="00040811">
        <w:rPr>
          <w:rFonts w:ascii="Times New Roman" w:hAnsi="Times New Roman"/>
          <w:sz w:val="24"/>
          <w:szCs w:val="24"/>
        </w:rPr>
        <w:t>. That is, a project can contain a single project area.</w:t>
      </w:r>
    </w:p>
    <w:p w:rsidR="0042606E" w:rsidRDefault="005D518D" w:rsidP="00040811">
      <w:pPr>
        <w:spacing w:after="120" w:line="240" w:lineRule="auto"/>
        <w:rPr>
          <w:rFonts w:ascii="Times New Roman" w:hAnsi="Times New Roman"/>
          <w:sz w:val="24"/>
          <w:szCs w:val="24"/>
        </w:rPr>
      </w:pPr>
      <w:r>
        <w:rPr>
          <w:rFonts w:ascii="Times New Roman" w:hAnsi="Times New Roman"/>
          <w:sz w:val="24"/>
          <w:szCs w:val="24"/>
        </w:rPr>
        <w:t xml:space="preserve">The </w:t>
      </w:r>
      <w:r w:rsidR="00A570B5" w:rsidRPr="008C2A22">
        <w:rPr>
          <w:rFonts w:ascii="Times New Roman" w:hAnsi="Times New Roman"/>
          <w:sz w:val="24"/>
          <w:szCs w:val="24"/>
        </w:rPr>
        <w:t xml:space="preserve">project areas </w:t>
      </w:r>
      <w:r w:rsidR="0042606E" w:rsidRPr="008C2A22" w:rsidDel="00040811">
        <w:rPr>
          <w:rFonts w:ascii="Times New Roman" w:hAnsi="Times New Roman"/>
          <w:sz w:val="24"/>
          <w:szCs w:val="24"/>
        </w:rPr>
        <w:t xml:space="preserve">cannot </w:t>
      </w:r>
      <w:r w:rsidR="00A570B5" w:rsidRPr="008C2A22">
        <w:rPr>
          <w:rFonts w:ascii="Times New Roman" w:hAnsi="Times New Roman"/>
          <w:sz w:val="24"/>
          <w:szCs w:val="24"/>
        </w:rPr>
        <w:t xml:space="preserve">be </w:t>
      </w:r>
      <w:r w:rsidR="0042606E" w:rsidRPr="008C2A22" w:rsidDel="00040811">
        <w:rPr>
          <w:rFonts w:ascii="Times New Roman" w:hAnsi="Times New Roman"/>
          <w:sz w:val="24"/>
          <w:szCs w:val="24"/>
        </w:rPr>
        <w:t>divide</w:t>
      </w:r>
      <w:r w:rsidR="00A570B5" w:rsidRPr="008C2A22">
        <w:rPr>
          <w:rFonts w:ascii="Times New Roman" w:hAnsi="Times New Roman"/>
          <w:sz w:val="24"/>
          <w:szCs w:val="24"/>
        </w:rPr>
        <w:t>d once they have been reported on in an offsets report</w:t>
      </w:r>
      <w:r w:rsidR="0042606E" w:rsidRPr="008C2A22" w:rsidDel="00040811">
        <w:rPr>
          <w:rFonts w:ascii="Times New Roman" w:hAnsi="Times New Roman"/>
          <w:sz w:val="24"/>
          <w:szCs w:val="24"/>
        </w:rPr>
        <w:t>. This ensures that project area boundaries are fixed, ensuring consistent accounting of emissions across time. This ensures that areas of land on which emissions were higher in the reporting period than in the baseline period (i.e. where net abatement is less than zero) cannot be ‘masked out’ by redrawing the boundaries of project areas</w:t>
      </w:r>
      <w:r w:rsidR="00A570B5" w:rsidRPr="008C2A22">
        <w:rPr>
          <w:rFonts w:ascii="Times New Roman" w:hAnsi="Times New Roman"/>
          <w:sz w:val="24"/>
          <w:szCs w:val="24"/>
        </w:rPr>
        <w:t xml:space="preserve">, and is important in ensuring that the method specified in the Determination estimates abatement in accordance with </w:t>
      </w:r>
      <w:r w:rsidR="00D56279">
        <w:rPr>
          <w:rFonts w:ascii="Times New Roman" w:hAnsi="Times New Roman"/>
          <w:sz w:val="24"/>
          <w:szCs w:val="24"/>
        </w:rPr>
        <w:t>the offsets integrity standards</w:t>
      </w:r>
      <w:r w:rsidR="0042606E" w:rsidRPr="008C2A22" w:rsidDel="00040811">
        <w:rPr>
          <w:rFonts w:ascii="Times New Roman" w:hAnsi="Times New Roman"/>
          <w:sz w:val="24"/>
          <w:szCs w:val="24"/>
        </w:rPr>
        <w:t>.</w:t>
      </w:r>
    </w:p>
    <w:p w:rsidR="00FD3F4A" w:rsidRPr="0042606E" w:rsidRDefault="00FD3F4A" w:rsidP="00FD3F4A">
      <w:pPr>
        <w:spacing w:after="120" w:line="240" w:lineRule="auto"/>
        <w:rPr>
          <w:rFonts w:ascii="Times New Roman" w:hAnsi="Times New Roman"/>
          <w:color w:val="000000" w:themeColor="text1"/>
          <w:sz w:val="24"/>
          <w:szCs w:val="24"/>
        </w:rPr>
      </w:pPr>
      <w:r w:rsidRPr="0042606E" w:rsidDel="00040811">
        <w:rPr>
          <w:rFonts w:ascii="Times New Roman" w:hAnsi="Times New Roman"/>
          <w:color w:val="000000" w:themeColor="text1"/>
          <w:sz w:val="24"/>
          <w:szCs w:val="24"/>
        </w:rPr>
        <w:t>The determination describes the calculations in terms of each project area</w:t>
      </w:r>
      <w:r>
        <w:rPr>
          <w:rFonts w:ascii="Times New Roman" w:hAnsi="Times New Roman"/>
          <w:color w:val="000000" w:themeColor="text1"/>
          <w:sz w:val="24"/>
          <w:szCs w:val="24"/>
        </w:rPr>
        <w:t>,</w:t>
      </w:r>
      <w:r w:rsidRPr="0042606E" w:rsidDel="00040811">
        <w:rPr>
          <w:rFonts w:ascii="Times New Roman" w:hAnsi="Times New Roman"/>
          <w:color w:val="000000" w:themeColor="text1"/>
          <w:sz w:val="24"/>
          <w:szCs w:val="24"/>
        </w:rPr>
        <w:t xml:space="preserve"> so a project with more than one project area will have to undertake calculations separately for each area.</w:t>
      </w:r>
    </w:p>
    <w:p w:rsidR="008C2A22" w:rsidRPr="008C2A22" w:rsidRDefault="008C2A22" w:rsidP="00040811">
      <w:pPr>
        <w:spacing w:after="120" w:line="240" w:lineRule="auto"/>
        <w:rPr>
          <w:rFonts w:ascii="Times New Roman" w:hAnsi="Times New Roman"/>
          <w:sz w:val="24"/>
          <w:szCs w:val="24"/>
        </w:rPr>
      </w:pPr>
    </w:p>
    <w:p w:rsidR="00CA0A41" w:rsidRPr="00F4444B" w:rsidRDefault="008C1F37" w:rsidP="00F4444B">
      <w:pPr>
        <w:spacing w:after="120" w:line="240" w:lineRule="auto"/>
        <w:rPr>
          <w:rFonts w:ascii="Times New Roman" w:hAnsi="Times New Roman"/>
          <w:color w:val="000000" w:themeColor="text1"/>
          <w:sz w:val="24"/>
          <w:szCs w:val="24"/>
          <w:u w:val="single"/>
        </w:rPr>
      </w:pPr>
      <w:r w:rsidRPr="00F4444B">
        <w:rPr>
          <w:rFonts w:ascii="Times New Roman" w:hAnsi="Times New Roman"/>
          <w:color w:val="000000" w:themeColor="text1"/>
          <w:sz w:val="24"/>
          <w:szCs w:val="24"/>
          <w:u w:val="single"/>
        </w:rPr>
        <w:t>1</w:t>
      </w:r>
      <w:r w:rsidR="00F81665" w:rsidRPr="00F4444B">
        <w:rPr>
          <w:rFonts w:ascii="Times New Roman" w:hAnsi="Times New Roman"/>
          <w:color w:val="000000" w:themeColor="text1"/>
          <w:sz w:val="24"/>
          <w:szCs w:val="24"/>
          <w:u w:val="single"/>
        </w:rPr>
        <w:t>2</w:t>
      </w:r>
      <w:r w:rsidR="00333831">
        <w:rPr>
          <w:rFonts w:ascii="Times New Roman" w:hAnsi="Times New Roman"/>
          <w:color w:val="000000" w:themeColor="text1"/>
          <w:sz w:val="24"/>
          <w:szCs w:val="24"/>
          <w:u w:val="single"/>
        </w:rPr>
        <w:tab/>
      </w:r>
      <w:r w:rsidR="00A5191B" w:rsidRPr="00F4444B">
        <w:rPr>
          <w:rFonts w:ascii="Times New Roman" w:hAnsi="Times New Roman"/>
          <w:color w:val="000000" w:themeColor="text1"/>
          <w:sz w:val="24"/>
          <w:szCs w:val="24"/>
          <w:u w:val="single"/>
        </w:rPr>
        <w:t>Requirement</w:t>
      </w:r>
      <w:r w:rsidR="00E319DC" w:rsidRPr="00F4444B">
        <w:rPr>
          <w:rFonts w:ascii="Times New Roman" w:hAnsi="Times New Roman"/>
          <w:color w:val="000000" w:themeColor="text1"/>
          <w:sz w:val="24"/>
          <w:szCs w:val="24"/>
          <w:u w:val="single"/>
        </w:rPr>
        <w:t xml:space="preserve"> to be in high or low rainfall </w:t>
      </w:r>
      <w:r w:rsidR="00A5191B" w:rsidRPr="00F4444B">
        <w:rPr>
          <w:rFonts w:ascii="Times New Roman" w:hAnsi="Times New Roman"/>
          <w:color w:val="000000" w:themeColor="text1"/>
          <w:sz w:val="24"/>
          <w:szCs w:val="24"/>
          <w:u w:val="single"/>
        </w:rPr>
        <w:t>zone</w:t>
      </w:r>
    </w:p>
    <w:p w:rsidR="00EE16BC" w:rsidRPr="00F4444B" w:rsidRDefault="00EE16BC"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‘Project area’ is defined in the Act, in relation to an area</w:t>
      </w:r>
      <w:r w:rsidR="00025A60" w:rsidRPr="00F4444B">
        <w:rPr>
          <w:rFonts w:ascii="Times New Roman" w:hAnsi="Times New Roman"/>
          <w:color w:val="000000" w:themeColor="text1"/>
          <w:sz w:val="24"/>
          <w:szCs w:val="24"/>
        </w:rPr>
        <w:t>-</w:t>
      </w:r>
      <w:r w:rsidRPr="00F4444B">
        <w:rPr>
          <w:rFonts w:ascii="Times New Roman" w:hAnsi="Times New Roman"/>
          <w:color w:val="000000" w:themeColor="text1"/>
          <w:sz w:val="24"/>
          <w:szCs w:val="24"/>
        </w:rPr>
        <w:t>based offsets project, as an area of land on which the project has been, is being, or is to be, carried out. Savanna fire management projects are area-based offsets projects because they are area-based emissions avoidance projects.</w:t>
      </w:r>
    </w:p>
    <w:p w:rsidR="00EE16BC" w:rsidRPr="00F4444B" w:rsidRDefault="00EE16BC"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Section </w:t>
      </w:r>
      <w:r w:rsidR="008C1F37" w:rsidRPr="00F4444B">
        <w:rPr>
          <w:rFonts w:ascii="Times New Roman" w:hAnsi="Times New Roman"/>
          <w:color w:val="000000" w:themeColor="text1"/>
          <w:sz w:val="24"/>
          <w:szCs w:val="24"/>
        </w:rPr>
        <w:t>1</w:t>
      </w:r>
      <w:r w:rsidR="00F81665" w:rsidRPr="00F4444B">
        <w:rPr>
          <w:rFonts w:ascii="Times New Roman" w:hAnsi="Times New Roman"/>
          <w:color w:val="000000" w:themeColor="text1"/>
          <w:sz w:val="24"/>
          <w:szCs w:val="24"/>
        </w:rPr>
        <w:t>2</w:t>
      </w:r>
      <w:r w:rsidRPr="00F4444B">
        <w:rPr>
          <w:rFonts w:ascii="Times New Roman" w:hAnsi="Times New Roman"/>
          <w:color w:val="000000" w:themeColor="text1"/>
          <w:sz w:val="24"/>
          <w:szCs w:val="24"/>
        </w:rPr>
        <w:t xml:space="preserve"> provides th</w:t>
      </w:r>
      <w:r w:rsidR="00F75333" w:rsidRPr="00F4444B">
        <w:rPr>
          <w:rFonts w:ascii="Times New Roman" w:hAnsi="Times New Roman"/>
          <w:color w:val="000000" w:themeColor="text1"/>
          <w:sz w:val="24"/>
          <w:szCs w:val="24"/>
        </w:rPr>
        <w:t>at each part of the project</w:t>
      </w:r>
      <w:r w:rsidRPr="00F4444B">
        <w:rPr>
          <w:rFonts w:ascii="Times New Roman" w:hAnsi="Times New Roman"/>
          <w:color w:val="000000" w:themeColor="text1"/>
          <w:sz w:val="24"/>
          <w:szCs w:val="24"/>
        </w:rPr>
        <w:t xml:space="preserve"> must be on land that is in the high rainfall zone or the low rainfall</w:t>
      </w:r>
      <w:r w:rsidR="00BB788E" w:rsidRPr="00F4444B">
        <w:rPr>
          <w:rFonts w:ascii="Times New Roman" w:hAnsi="Times New Roman"/>
          <w:color w:val="000000" w:themeColor="text1"/>
          <w:sz w:val="24"/>
          <w:szCs w:val="24"/>
        </w:rPr>
        <w:t xml:space="preserve"> </w:t>
      </w:r>
      <w:r w:rsidR="00025A60" w:rsidRPr="00F4444B">
        <w:rPr>
          <w:rFonts w:ascii="Times New Roman" w:hAnsi="Times New Roman"/>
          <w:color w:val="000000" w:themeColor="text1"/>
          <w:sz w:val="24"/>
          <w:szCs w:val="24"/>
        </w:rPr>
        <w:t>zone</w:t>
      </w:r>
      <w:r w:rsidRPr="00F4444B">
        <w:rPr>
          <w:rFonts w:ascii="Times New Roman" w:hAnsi="Times New Roman"/>
          <w:color w:val="000000" w:themeColor="text1"/>
          <w:sz w:val="24"/>
          <w:szCs w:val="24"/>
        </w:rPr>
        <w:t>. The note at the bottom of the section confirms that the project may consist of both land in the high rainfall zone and land in the low rainfall zone. The high rainfall zone</w:t>
      </w:r>
      <w:r w:rsidR="002B6F70" w:rsidRPr="00F4444B">
        <w:rPr>
          <w:rFonts w:ascii="Times New Roman" w:hAnsi="Times New Roman"/>
          <w:color w:val="000000" w:themeColor="text1"/>
          <w:sz w:val="24"/>
          <w:szCs w:val="24"/>
        </w:rPr>
        <w:t xml:space="preserve"> and the</w:t>
      </w:r>
      <w:r w:rsidRPr="00F4444B">
        <w:rPr>
          <w:rFonts w:ascii="Times New Roman" w:hAnsi="Times New Roman"/>
          <w:color w:val="000000" w:themeColor="text1"/>
          <w:sz w:val="24"/>
          <w:szCs w:val="24"/>
        </w:rPr>
        <w:t xml:space="preserve"> low rainfall zone</w:t>
      </w:r>
      <w:r w:rsidR="002B6F70" w:rsidRPr="00F4444B">
        <w:rPr>
          <w:rFonts w:ascii="Times New Roman" w:hAnsi="Times New Roman"/>
          <w:color w:val="000000" w:themeColor="text1"/>
          <w:sz w:val="24"/>
          <w:szCs w:val="24"/>
        </w:rPr>
        <w:t xml:space="preserve"> are defined by the </w:t>
      </w:r>
      <w:r w:rsidR="005C0DEA" w:rsidRPr="00F4444B">
        <w:rPr>
          <w:rFonts w:ascii="Times New Roman" w:hAnsi="Times New Roman"/>
          <w:color w:val="000000" w:themeColor="text1"/>
          <w:sz w:val="24"/>
          <w:szCs w:val="24"/>
        </w:rPr>
        <w:t>spatial data layers</w:t>
      </w:r>
      <w:r w:rsidRPr="00F4444B">
        <w:rPr>
          <w:rFonts w:ascii="Times New Roman" w:hAnsi="Times New Roman"/>
          <w:color w:val="000000" w:themeColor="text1"/>
          <w:sz w:val="24"/>
          <w:szCs w:val="24"/>
        </w:rPr>
        <w:t xml:space="preserve"> available on the Department’s website at </w:t>
      </w:r>
      <w:r w:rsidRPr="008A1E24">
        <w:rPr>
          <w:rFonts w:ascii="Times New Roman" w:hAnsi="Times New Roman"/>
          <w:sz w:val="24"/>
          <w:szCs w:val="24"/>
        </w:rPr>
        <w:t>www.environment.gov.au</w:t>
      </w:r>
      <w:r w:rsidRPr="00F4444B">
        <w:rPr>
          <w:rFonts w:ascii="Times New Roman" w:hAnsi="Times New Roman"/>
          <w:color w:val="000000" w:themeColor="text1"/>
          <w:sz w:val="24"/>
          <w:szCs w:val="24"/>
        </w:rPr>
        <w:t xml:space="preserve">. </w:t>
      </w:r>
      <w:r w:rsidR="002839A5" w:rsidRPr="00F4444B">
        <w:rPr>
          <w:rFonts w:ascii="Times New Roman" w:hAnsi="Times New Roman"/>
          <w:color w:val="000000" w:themeColor="text1"/>
          <w:sz w:val="24"/>
          <w:szCs w:val="24"/>
        </w:rPr>
        <w:t xml:space="preserve">These </w:t>
      </w:r>
      <w:r w:rsidR="00357FDD">
        <w:rPr>
          <w:rFonts w:ascii="Times New Roman" w:hAnsi="Times New Roman"/>
          <w:color w:val="000000" w:themeColor="text1"/>
          <w:sz w:val="24"/>
          <w:szCs w:val="24"/>
        </w:rPr>
        <w:t>spatial data layers</w:t>
      </w:r>
      <w:r w:rsidR="00357FDD" w:rsidRPr="00F4444B">
        <w:rPr>
          <w:rFonts w:ascii="Times New Roman" w:hAnsi="Times New Roman"/>
          <w:color w:val="000000" w:themeColor="text1"/>
          <w:sz w:val="24"/>
          <w:szCs w:val="24"/>
        </w:rPr>
        <w:t xml:space="preserve"> </w:t>
      </w:r>
      <w:r w:rsidR="002839A5" w:rsidRPr="00F4444B">
        <w:rPr>
          <w:rFonts w:ascii="Times New Roman" w:hAnsi="Times New Roman"/>
          <w:color w:val="000000" w:themeColor="text1"/>
          <w:sz w:val="24"/>
          <w:szCs w:val="24"/>
        </w:rPr>
        <w:t xml:space="preserve">determine project eligibility, and project proponents are not able to submit </w:t>
      </w:r>
      <w:r w:rsidR="0049211D" w:rsidRPr="00F4444B">
        <w:rPr>
          <w:rFonts w:ascii="Times New Roman" w:hAnsi="Times New Roman"/>
          <w:color w:val="000000" w:themeColor="text1"/>
          <w:sz w:val="24"/>
          <w:szCs w:val="24"/>
        </w:rPr>
        <w:t xml:space="preserve">alternative </w:t>
      </w:r>
      <w:r w:rsidR="002839A5" w:rsidRPr="00F4444B">
        <w:rPr>
          <w:rFonts w:ascii="Times New Roman" w:hAnsi="Times New Roman"/>
          <w:color w:val="000000" w:themeColor="text1"/>
          <w:sz w:val="24"/>
          <w:szCs w:val="24"/>
        </w:rPr>
        <w:t>records to determine project eligibility.</w:t>
      </w:r>
    </w:p>
    <w:p w:rsidR="0079700F" w:rsidRPr="00F4444B" w:rsidRDefault="0079700F" w:rsidP="00F4444B">
      <w:pPr>
        <w:spacing w:after="120" w:line="240" w:lineRule="auto"/>
        <w:rPr>
          <w:rFonts w:ascii="Times New Roman" w:hAnsi="Times New Roman"/>
          <w:color w:val="000000" w:themeColor="text1"/>
          <w:sz w:val="24"/>
          <w:szCs w:val="24"/>
        </w:rPr>
      </w:pPr>
    </w:p>
    <w:p w:rsidR="00A5191B" w:rsidRPr="00F4444B" w:rsidRDefault="00A5191B" w:rsidP="00F4444B">
      <w:pPr>
        <w:spacing w:after="120" w:line="240" w:lineRule="auto"/>
        <w:rPr>
          <w:rFonts w:ascii="Times New Roman" w:hAnsi="Times New Roman"/>
          <w:color w:val="000000" w:themeColor="text1"/>
          <w:sz w:val="24"/>
          <w:szCs w:val="24"/>
          <w:u w:val="single"/>
        </w:rPr>
      </w:pPr>
      <w:r w:rsidRPr="00F4444B">
        <w:rPr>
          <w:rFonts w:ascii="Times New Roman" w:hAnsi="Times New Roman"/>
          <w:color w:val="000000" w:themeColor="text1"/>
          <w:sz w:val="24"/>
          <w:szCs w:val="24"/>
          <w:u w:val="single"/>
        </w:rPr>
        <w:t>1</w:t>
      </w:r>
      <w:r w:rsidR="00F81665" w:rsidRPr="00F4444B">
        <w:rPr>
          <w:rFonts w:ascii="Times New Roman" w:hAnsi="Times New Roman"/>
          <w:color w:val="000000" w:themeColor="text1"/>
          <w:sz w:val="24"/>
          <w:szCs w:val="24"/>
          <w:u w:val="single"/>
        </w:rPr>
        <w:t>3</w:t>
      </w:r>
      <w:r w:rsidR="00333831">
        <w:rPr>
          <w:rFonts w:ascii="Times New Roman" w:hAnsi="Times New Roman"/>
          <w:color w:val="000000" w:themeColor="text1"/>
          <w:sz w:val="24"/>
          <w:szCs w:val="24"/>
          <w:u w:val="single"/>
        </w:rPr>
        <w:tab/>
      </w:r>
      <w:r w:rsidRPr="00F4444B">
        <w:rPr>
          <w:rFonts w:ascii="Times New Roman" w:hAnsi="Times New Roman"/>
          <w:color w:val="000000" w:themeColor="text1"/>
          <w:sz w:val="24"/>
          <w:szCs w:val="24"/>
          <w:u w:val="single"/>
        </w:rPr>
        <w:t>Requirement to have specified vegetation fuel types</w:t>
      </w:r>
    </w:p>
    <w:p w:rsidR="0094664E" w:rsidRPr="00F4444B" w:rsidRDefault="0079700F"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Section 1</w:t>
      </w:r>
      <w:r w:rsidR="00F81665" w:rsidRPr="00F4444B">
        <w:rPr>
          <w:rFonts w:ascii="Times New Roman" w:hAnsi="Times New Roman"/>
          <w:color w:val="000000" w:themeColor="text1"/>
          <w:sz w:val="24"/>
          <w:szCs w:val="24"/>
        </w:rPr>
        <w:t>3</w:t>
      </w:r>
      <w:r w:rsidRPr="00F4444B">
        <w:rPr>
          <w:rFonts w:ascii="Times New Roman" w:hAnsi="Times New Roman"/>
          <w:color w:val="000000" w:themeColor="text1"/>
          <w:sz w:val="24"/>
          <w:szCs w:val="24"/>
        </w:rPr>
        <w:t xml:space="preserve"> specifies that all parts of the project area in the high rainfall zone and in the low rainfall zone must contain at least one of the vegetation fuel types listed for that zone in Schedule 1.</w:t>
      </w:r>
    </w:p>
    <w:p w:rsidR="00E9243F" w:rsidRDefault="001859A8" w:rsidP="00F4444B">
      <w:pPr>
        <w:pStyle w:val="tDefn"/>
        <w:spacing w:before="0" w:after="120" w:line="240" w:lineRule="auto"/>
        <w:ind w:left="0"/>
      </w:pPr>
      <w:r w:rsidRPr="00F4444B">
        <w:rPr>
          <w:color w:val="000000" w:themeColor="text1"/>
        </w:rPr>
        <w:t xml:space="preserve">‘Vegetation fuel type’ is defined in the Determination as </w:t>
      </w:r>
      <w:r w:rsidR="00127618" w:rsidRPr="00F4444B">
        <w:t>a functional vegetation community defined by the vegetation’s floristic, functional and structural, soil and emissions profile attributes as specified in Schedule 1.</w:t>
      </w:r>
    </w:p>
    <w:p w:rsidR="00BE21E6" w:rsidRPr="008C2A22" w:rsidRDefault="00BE21E6" w:rsidP="00F4444B">
      <w:pPr>
        <w:spacing w:after="120" w:line="240" w:lineRule="auto"/>
        <w:rPr>
          <w:rFonts w:ascii="Times New Roman" w:hAnsi="Times New Roman"/>
          <w:color w:val="000000" w:themeColor="text1"/>
          <w:sz w:val="24"/>
          <w:szCs w:val="24"/>
        </w:rPr>
      </w:pPr>
    </w:p>
    <w:p w:rsidR="008C2A22" w:rsidRPr="00966193" w:rsidRDefault="008C2A22" w:rsidP="008C2A22">
      <w:pPr>
        <w:spacing w:after="120" w:line="240" w:lineRule="auto"/>
        <w:rPr>
          <w:rFonts w:ascii="Times New Roman" w:hAnsi="Times New Roman"/>
          <w:sz w:val="24"/>
          <w:szCs w:val="24"/>
          <w:u w:val="single"/>
        </w:rPr>
      </w:pPr>
      <w:r w:rsidRPr="00966193">
        <w:rPr>
          <w:rFonts w:ascii="Times New Roman" w:hAnsi="Times New Roman"/>
          <w:sz w:val="24"/>
          <w:szCs w:val="24"/>
          <w:u w:val="single"/>
        </w:rPr>
        <w:t>14</w:t>
      </w:r>
      <w:r w:rsidRPr="00966193">
        <w:rPr>
          <w:rFonts w:ascii="Times New Roman" w:hAnsi="Times New Roman"/>
          <w:sz w:val="24"/>
          <w:szCs w:val="24"/>
          <w:u w:val="single"/>
        </w:rPr>
        <w:tab/>
        <w:t>When separate project areas in different rainfall zones are needed</w:t>
      </w:r>
    </w:p>
    <w:p w:rsidR="003175B7" w:rsidRPr="0036005B" w:rsidRDefault="003175B7" w:rsidP="0036005B">
      <w:pPr>
        <w:spacing w:after="120" w:line="240" w:lineRule="auto"/>
        <w:rPr>
          <w:rFonts w:ascii="Times New Roman" w:hAnsi="Times New Roman"/>
          <w:color w:val="000000" w:themeColor="text1"/>
          <w:sz w:val="24"/>
          <w:szCs w:val="24"/>
        </w:rPr>
      </w:pPr>
      <w:r w:rsidRPr="0036005B">
        <w:rPr>
          <w:rFonts w:ascii="Times New Roman" w:hAnsi="Times New Roman"/>
          <w:color w:val="000000" w:themeColor="text1"/>
          <w:sz w:val="24"/>
          <w:szCs w:val="24"/>
        </w:rPr>
        <w:lastRenderedPageBreak/>
        <w:t>Section 14 provides for when separate project areas are needed in different rainfall zones.</w:t>
      </w:r>
    </w:p>
    <w:p w:rsidR="003175B7" w:rsidRPr="0036005B" w:rsidRDefault="003175B7" w:rsidP="0036005B">
      <w:pPr>
        <w:spacing w:after="120" w:line="240" w:lineRule="auto"/>
        <w:rPr>
          <w:rFonts w:ascii="Times New Roman" w:hAnsi="Times New Roman"/>
          <w:color w:val="000000" w:themeColor="text1"/>
          <w:sz w:val="24"/>
          <w:szCs w:val="24"/>
        </w:rPr>
      </w:pPr>
      <w:r w:rsidRPr="0036005B">
        <w:rPr>
          <w:rFonts w:ascii="Times New Roman" w:hAnsi="Times New Roman"/>
          <w:color w:val="000000" w:themeColor="text1"/>
          <w:sz w:val="24"/>
          <w:szCs w:val="24"/>
        </w:rPr>
        <w:t>Under the Determination, project proponents are able to calculate the carbon dioxide equivalent net abatement either using SavBAT 2 (in accordance with Division 3 of Part  4 of the Determination) or manually (in accordance with both Division 3 and Division 4 of Part 4). However, the calculations set out in Division 4 are premised on the assumption that the project area in relation to which abatement is being calculated lies wholly within either the high rainfall zone or the low rainfall zone; the calculations set out in Division 4 do not deal with project areas that straddle both rainfall zones. For such a project areas, the only way to calculate abatement is through using SavBAT 2.</w:t>
      </w:r>
    </w:p>
    <w:p w:rsidR="003175B7" w:rsidRPr="0036005B" w:rsidRDefault="003175B7" w:rsidP="0036005B">
      <w:pPr>
        <w:spacing w:after="120" w:line="240" w:lineRule="auto"/>
        <w:rPr>
          <w:rFonts w:ascii="Times New Roman" w:hAnsi="Times New Roman"/>
          <w:color w:val="000000" w:themeColor="text1"/>
          <w:sz w:val="24"/>
          <w:szCs w:val="24"/>
        </w:rPr>
      </w:pPr>
      <w:r w:rsidRPr="0036005B">
        <w:rPr>
          <w:rFonts w:ascii="Times New Roman" w:hAnsi="Times New Roman"/>
          <w:color w:val="000000" w:themeColor="text1"/>
          <w:sz w:val="24"/>
          <w:szCs w:val="24"/>
        </w:rPr>
        <w:t>Because of this limitation, this section sets out, for the purposes of paragraph 106(1)(b) of the Act, a project eligibility requirement. Under this requirement, a project area for which the project proponent intends to calculate net annual project abatement without using SavBAT 2 must be wholly within either the high rainfall zone or the low rainfall zone. A project will not be an eligible offsets project under this determination if firstly, the project area straddles both rainfall zones, and secondly, the project proponent intends to calculate the carbon dioxide equivalent net abatement amount without using SavBAT 2.</w:t>
      </w:r>
    </w:p>
    <w:p w:rsidR="003175B7" w:rsidRPr="0036005B" w:rsidRDefault="003175B7" w:rsidP="0036005B">
      <w:pPr>
        <w:spacing w:after="120" w:line="240" w:lineRule="auto"/>
        <w:rPr>
          <w:rFonts w:ascii="Times New Roman" w:hAnsi="Times New Roman"/>
          <w:color w:val="000000" w:themeColor="text1"/>
          <w:sz w:val="24"/>
          <w:szCs w:val="24"/>
        </w:rPr>
      </w:pPr>
      <w:r w:rsidRPr="0036005B">
        <w:rPr>
          <w:rFonts w:ascii="Times New Roman" w:hAnsi="Times New Roman"/>
          <w:color w:val="000000" w:themeColor="text1"/>
          <w:sz w:val="24"/>
          <w:szCs w:val="24"/>
        </w:rPr>
        <w:t>To ensure that this eligibility requirement is met, if the project proponent wishes, or might wish, not to use SavBAT 2, and wishes to conduct a savanna fire management project over an area that straddles both rainfall zones, the area over which the project will be conducted will have to be divided into two project areas, each lying wholly within either the high rainfall zone or the low rainfall zone (but not straddling both zones).</w:t>
      </w:r>
    </w:p>
    <w:p w:rsidR="003175B7" w:rsidRPr="0036005B" w:rsidRDefault="003175B7" w:rsidP="0036005B">
      <w:pPr>
        <w:spacing w:after="120" w:line="240" w:lineRule="auto"/>
        <w:rPr>
          <w:rFonts w:ascii="Times New Roman" w:hAnsi="Times New Roman"/>
          <w:color w:val="000000" w:themeColor="text1"/>
          <w:sz w:val="24"/>
          <w:szCs w:val="24"/>
        </w:rPr>
      </w:pPr>
      <w:r w:rsidRPr="0036005B">
        <w:rPr>
          <w:rFonts w:ascii="Times New Roman" w:hAnsi="Times New Roman"/>
          <w:color w:val="000000" w:themeColor="text1"/>
          <w:sz w:val="24"/>
          <w:szCs w:val="24"/>
        </w:rPr>
        <w:t>On the other hand, if the project proponent wishes to use SavBAT 2, then the entire area over which the project is to be carried out can be within a single project area that straddles both rainfall zones.</w:t>
      </w:r>
    </w:p>
    <w:p w:rsidR="008C2A22" w:rsidRDefault="008C2A22" w:rsidP="008C2A22">
      <w:pPr>
        <w:spacing w:after="120" w:line="240" w:lineRule="auto"/>
        <w:rPr>
          <w:rFonts w:ascii="Times New Roman" w:hAnsi="Times New Roman"/>
          <w:color w:val="0000FF"/>
          <w:sz w:val="24"/>
          <w:szCs w:val="24"/>
        </w:rPr>
      </w:pPr>
    </w:p>
    <w:p w:rsidR="008C2A22" w:rsidRPr="00C95AC7" w:rsidRDefault="008C2A22" w:rsidP="008C2A22">
      <w:pPr>
        <w:spacing w:after="120" w:line="240" w:lineRule="auto"/>
        <w:rPr>
          <w:rFonts w:ascii="Times New Roman" w:hAnsi="Times New Roman"/>
          <w:color w:val="000000" w:themeColor="text1"/>
          <w:sz w:val="24"/>
          <w:szCs w:val="24"/>
          <w:u w:val="single"/>
        </w:rPr>
      </w:pPr>
      <w:r w:rsidRPr="00C95AC7">
        <w:rPr>
          <w:rFonts w:ascii="Times New Roman" w:hAnsi="Times New Roman"/>
          <w:color w:val="000000" w:themeColor="text1"/>
          <w:sz w:val="24"/>
          <w:szCs w:val="24"/>
          <w:u w:val="single"/>
        </w:rPr>
        <w:t>15</w:t>
      </w:r>
      <w:r w:rsidRPr="00C95AC7">
        <w:rPr>
          <w:rFonts w:ascii="Times New Roman" w:hAnsi="Times New Roman"/>
          <w:color w:val="000000" w:themeColor="text1"/>
          <w:sz w:val="24"/>
          <w:szCs w:val="24"/>
          <w:u w:val="single"/>
        </w:rPr>
        <w:tab/>
      </w:r>
      <w:r w:rsidR="00737E5E" w:rsidRPr="00737E5E">
        <w:rPr>
          <w:rFonts w:ascii="Times New Roman" w:hAnsi="Times New Roman"/>
          <w:color w:val="000000" w:themeColor="text1"/>
          <w:sz w:val="24"/>
          <w:szCs w:val="24"/>
          <w:u w:val="single"/>
        </w:rPr>
        <w:t>Variations to project areas</w:t>
      </w:r>
    </w:p>
    <w:p w:rsidR="00C95AC7" w:rsidRPr="00737E5E" w:rsidRDefault="00C95AC7" w:rsidP="00737E5E">
      <w:pPr>
        <w:spacing w:after="120" w:line="240" w:lineRule="auto"/>
        <w:rPr>
          <w:rFonts w:ascii="Times New Roman" w:hAnsi="Times New Roman"/>
          <w:color w:val="000000" w:themeColor="text1"/>
          <w:sz w:val="24"/>
          <w:szCs w:val="24"/>
        </w:rPr>
      </w:pPr>
      <w:r w:rsidRPr="00737E5E">
        <w:rPr>
          <w:rFonts w:ascii="Times New Roman" w:hAnsi="Times New Roman"/>
          <w:color w:val="000000" w:themeColor="text1"/>
          <w:sz w:val="24"/>
          <w:szCs w:val="24"/>
        </w:rPr>
        <w:t>Section 15 gives effect to the policy that, once a project area has been included as part of a project, the project area cannot be divided, enlarged, or reduced in size after the first offsets report has been lodged.</w:t>
      </w:r>
    </w:p>
    <w:p w:rsidR="00C95AC7" w:rsidRPr="00737E5E" w:rsidRDefault="00C95AC7" w:rsidP="00737E5E">
      <w:pPr>
        <w:spacing w:after="120" w:line="240" w:lineRule="auto"/>
        <w:rPr>
          <w:rFonts w:ascii="Times New Roman" w:hAnsi="Times New Roman"/>
          <w:color w:val="000000" w:themeColor="text1"/>
          <w:sz w:val="24"/>
          <w:szCs w:val="24"/>
        </w:rPr>
      </w:pPr>
      <w:r w:rsidRPr="00737E5E">
        <w:rPr>
          <w:rFonts w:ascii="Times New Roman" w:hAnsi="Times New Roman"/>
          <w:color w:val="000000" w:themeColor="text1"/>
          <w:sz w:val="24"/>
          <w:szCs w:val="24"/>
        </w:rPr>
        <w:t>The method for calculating the carbon dioxide equivalent net abatement amount under the Determination (whether calculations are done using SavBAT or not) is premised on the basis that the area over which abatement is calculated is constant over time, that is, that it is the same during each year of the baseline period and each year of the crediting period. The method does not deal with the possibility that the area over which the project is carried out might vary in size over time. Section 15 operates to prevent project areas from being expanded, reduced in size, or split into two or more smaller project areas, to ensure that the method works properly.</w:t>
      </w:r>
    </w:p>
    <w:p w:rsidR="00C95AC7" w:rsidRPr="00737E5E" w:rsidRDefault="00C95AC7" w:rsidP="00737E5E">
      <w:pPr>
        <w:spacing w:after="120" w:line="240" w:lineRule="auto"/>
        <w:rPr>
          <w:rFonts w:ascii="Times New Roman" w:hAnsi="Times New Roman"/>
          <w:color w:val="000000" w:themeColor="text1"/>
          <w:sz w:val="24"/>
          <w:szCs w:val="24"/>
        </w:rPr>
      </w:pPr>
      <w:r w:rsidRPr="00737E5E">
        <w:rPr>
          <w:rFonts w:ascii="Times New Roman" w:hAnsi="Times New Roman"/>
          <w:color w:val="000000" w:themeColor="text1"/>
          <w:sz w:val="24"/>
          <w:szCs w:val="24"/>
        </w:rPr>
        <w:t>Subsection (1) provides that this section only applies to a savanna fire management project if two conditions are satisfied. First, the Regulator must have declared that the project is an eligible offsets project. Secondly, the project proponent must be proposing to vary the declaration after lodging the first offsets report. Because of this subsection, this eligibility requirement plays no material part when an application for a declaration is first made under section 22 of the Act. However, this section is relevant if an application is made, after submission of the first offsets report, under regulations or legislative rules made for the purposes of section 29 of the Act to vary a declaration in relation to the project area or project areas.</w:t>
      </w:r>
    </w:p>
    <w:p w:rsidR="00C95AC7" w:rsidRPr="00737E5E" w:rsidRDefault="00C95AC7" w:rsidP="00737E5E">
      <w:pPr>
        <w:spacing w:after="120" w:line="240" w:lineRule="auto"/>
        <w:rPr>
          <w:rFonts w:ascii="Times New Roman" w:hAnsi="Times New Roman"/>
          <w:color w:val="000000" w:themeColor="text1"/>
          <w:sz w:val="24"/>
          <w:szCs w:val="24"/>
        </w:rPr>
      </w:pPr>
      <w:r w:rsidRPr="00737E5E">
        <w:rPr>
          <w:rFonts w:ascii="Times New Roman" w:hAnsi="Times New Roman"/>
          <w:color w:val="000000" w:themeColor="text1"/>
          <w:sz w:val="24"/>
          <w:szCs w:val="24"/>
        </w:rPr>
        <w:lastRenderedPageBreak/>
        <w:t>When the provision applies, its result is that a project as proposed to be varied is not an eligible offsets project if it would include a project area that overlaps, but is not identical with, a project area that is already identified in the section 27 declaration. This therefore precludes the amendment of section 27 declarations in such a way that would reduce the size of a project area, that would expand a project area, or that would divide an existing project area into two or more smaller project areas. However, it allows the addition of further, non-overlapping project areas to the project.</w:t>
      </w:r>
    </w:p>
    <w:p w:rsidR="00C95AC7" w:rsidRPr="00737E5E" w:rsidRDefault="00C95AC7" w:rsidP="00737E5E">
      <w:pPr>
        <w:spacing w:after="120" w:line="240" w:lineRule="auto"/>
        <w:rPr>
          <w:rFonts w:ascii="Times New Roman" w:hAnsi="Times New Roman"/>
          <w:color w:val="000000" w:themeColor="text1"/>
          <w:sz w:val="24"/>
          <w:szCs w:val="24"/>
        </w:rPr>
      </w:pPr>
      <w:r w:rsidRPr="00737E5E">
        <w:rPr>
          <w:rFonts w:ascii="Times New Roman" w:hAnsi="Times New Roman"/>
          <w:color w:val="000000" w:themeColor="text1"/>
          <w:sz w:val="24"/>
          <w:szCs w:val="24"/>
        </w:rPr>
        <w:t>A note at the foot of the section indicates how the section operates in the case of projects that are transitioning from an earlier savanna-burning determination (this term being defined in section 5 of the Determination). For the Determination to apply to such a project, the section 27 declaration that was made for the project under the earlier savanna-burning determination would have to be varied in accordance with sections 128, 129 and 130 of the Act. When that is done, the project area under the earlier determination will become the project area under the Determination. Should the project proponent wish to add further project areas to the project, they will need to amend the declaration under regulations or legislative rules made for the purposes of section 29. So long as an offsets report has been submitted on the project under the earlier savanna-burning determination, section 15 will apply equally in relation to such a project. That is, the project area under the earlier savanna-burning determination could not be divided into two or more project areas, could not be expanded, and could not be reduced in size. However, additional, non-overlapping project areas could be added to the project, including project areas that are partially or wholly in the low rainfall zone.</w:t>
      </w:r>
    </w:p>
    <w:p w:rsidR="008C2A22" w:rsidRPr="00BE21E6" w:rsidRDefault="008C2A22" w:rsidP="00F4444B">
      <w:pPr>
        <w:spacing w:after="120" w:line="240" w:lineRule="auto"/>
        <w:rPr>
          <w:rFonts w:ascii="Times New Roman" w:hAnsi="Times New Roman"/>
          <w:color w:val="000000" w:themeColor="text1"/>
          <w:sz w:val="24"/>
          <w:szCs w:val="24"/>
        </w:rPr>
      </w:pPr>
    </w:p>
    <w:p w:rsidR="00EF0DDE" w:rsidRPr="00F4444B" w:rsidRDefault="00EF0DDE" w:rsidP="00F4444B">
      <w:pPr>
        <w:spacing w:after="120" w:line="240" w:lineRule="auto"/>
        <w:rPr>
          <w:rFonts w:ascii="Times New Roman" w:hAnsi="Times New Roman"/>
          <w:b/>
          <w:color w:val="000000" w:themeColor="text1"/>
          <w:sz w:val="24"/>
          <w:szCs w:val="24"/>
        </w:rPr>
      </w:pPr>
      <w:r w:rsidRPr="00F4444B">
        <w:rPr>
          <w:rFonts w:ascii="Times New Roman" w:hAnsi="Times New Roman"/>
          <w:b/>
          <w:color w:val="000000" w:themeColor="text1"/>
          <w:sz w:val="24"/>
          <w:szCs w:val="24"/>
        </w:rPr>
        <w:t>Division 4 – Project activity</w:t>
      </w:r>
    </w:p>
    <w:p w:rsidR="00333831" w:rsidRDefault="004D50C4" w:rsidP="00333831">
      <w:pPr>
        <w:spacing w:after="120" w:line="240" w:lineRule="auto"/>
        <w:rPr>
          <w:rFonts w:ascii="Times New Roman" w:hAnsi="Times New Roman"/>
          <w:color w:val="000000" w:themeColor="text1"/>
          <w:sz w:val="24"/>
          <w:szCs w:val="24"/>
          <w:u w:val="single"/>
        </w:rPr>
      </w:pPr>
      <w:r w:rsidRPr="00F4444B">
        <w:rPr>
          <w:rFonts w:ascii="Times New Roman" w:hAnsi="Times New Roman"/>
          <w:color w:val="000000" w:themeColor="text1"/>
          <w:sz w:val="24"/>
          <w:szCs w:val="24"/>
          <w:u w:val="single"/>
        </w:rPr>
        <w:t>1</w:t>
      </w:r>
      <w:r w:rsidR="008C2A22">
        <w:rPr>
          <w:rFonts w:ascii="Times New Roman" w:hAnsi="Times New Roman"/>
          <w:color w:val="000000" w:themeColor="text1"/>
          <w:sz w:val="24"/>
          <w:szCs w:val="24"/>
          <w:u w:val="single"/>
        </w:rPr>
        <w:t>6</w:t>
      </w:r>
      <w:r w:rsidR="00333831">
        <w:rPr>
          <w:rFonts w:ascii="Times New Roman" w:hAnsi="Times New Roman"/>
          <w:color w:val="000000" w:themeColor="text1"/>
          <w:sz w:val="24"/>
          <w:szCs w:val="24"/>
          <w:u w:val="single"/>
        </w:rPr>
        <w:tab/>
      </w:r>
      <w:r w:rsidR="00A858BD" w:rsidRPr="00F4444B">
        <w:rPr>
          <w:rFonts w:ascii="Times New Roman" w:hAnsi="Times New Roman"/>
          <w:color w:val="000000" w:themeColor="text1"/>
          <w:sz w:val="24"/>
          <w:szCs w:val="24"/>
          <w:u w:val="single"/>
        </w:rPr>
        <w:t>Project activity</w:t>
      </w:r>
    </w:p>
    <w:p w:rsidR="00737E5E" w:rsidRDefault="006039E3" w:rsidP="00737E5E">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Subsection 1</w:t>
      </w:r>
      <w:r w:rsidR="004121D6">
        <w:rPr>
          <w:rFonts w:ascii="Times New Roman" w:hAnsi="Times New Roman"/>
          <w:color w:val="000000" w:themeColor="text1"/>
          <w:sz w:val="24"/>
          <w:szCs w:val="24"/>
        </w:rPr>
        <w:t>6</w:t>
      </w:r>
      <w:r w:rsidR="00A858BD" w:rsidRPr="00F4444B">
        <w:rPr>
          <w:rFonts w:ascii="Times New Roman" w:hAnsi="Times New Roman"/>
          <w:color w:val="000000" w:themeColor="text1"/>
          <w:sz w:val="24"/>
          <w:szCs w:val="24"/>
        </w:rPr>
        <w:t xml:space="preserve">(1) provides that the </w:t>
      </w:r>
      <w:r w:rsidR="00BE21E6">
        <w:rPr>
          <w:rFonts w:ascii="Times New Roman" w:hAnsi="Times New Roman"/>
          <w:color w:val="000000" w:themeColor="text1"/>
          <w:sz w:val="24"/>
          <w:szCs w:val="24"/>
        </w:rPr>
        <w:t xml:space="preserve">project must be one in which the </w:t>
      </w:r>
      <w:r w:rsidR="00A858BD" w:rsidRPr="00F4444B">
        <w:rPr>
          <w:rFonts w:ascii="Times New Roman" w:hAnsi="Times New Roman"/>
          <w:color w:val="000000" w:themeColor="text1"/>
          <w:sz w:val="24"/>
          <w:szCs w:val="24"/>
        </w:rPr>
        <w:t xml:space="preserve">project proponent </w:t>
      </w:r>
      <w:r w:rsidR="00BE21E6">
        <w:rPr>
          <w:rFonts w:ascii="Times New Roman" w:hAnsi="Times New Roman"/>
          <w:color w:val="000000" w:themeColor="text1"/>
          <w:sz w:val="24"/>
          <w:szCs w:val="24"/>
        </w:rPr>
        <w:t xml:space="preserve">carries </w:t>
      </w:r>
      <w:r w:rsidR="00A858BD" w:rsidRPr="00F4444B">
        <w:rPr>
          <w:rFonts w:ascii="Times New Roman" w:hAnsi="Times New Roman"/>
          <w:sz w:val="24"/>
          <w:szCs w:val="24"/>
        </w:rPr>
        <w:t xml:space="preserve">out fire management in the project area in the early dry season and </w:t>
      </w:r>
      <w:r w:rsidR="00BE21E6">
        <w:rPr>
          <w:rFonts w:ascii="Times New Roman" w:hAnsi="Times New Roman"/>
          <w:sz w:val="24"/>
          <w:szCs w:val="24"/>
        </w:rPr>
        <w:t>in which they</w:t>
      </w:r>
      <w:r w:rsidR="00607725">
        <w:rPr>
          <w:rFonts w:ascii="Times New Roman" w:hAnsi="Times New Roman"/>
          <w:sz w:val="24"/>
          <w:szCs w:val="24"/>
        </w:rPr>
        <w:t xml:space="preserve"> </w:t>
      </w:r>
      <w:r w:rsidR="00A858BD" w:rsidRPr="00F4444B">
        <w:rPr>
          <w:rFonts w:ascii="Times New Roman" w:hAnsi="Times New Roman"/>
          <w:sz w:val="24"/>
          <w:szCs w:val="24"/>
        </w:rPr>
        <w:t>may, in addition, carry out fire management in the late dry season. ‘Fire management’ is defined in section 5</w:t>
      </w:r>
      <w:r w:rsidR="004D50C4" w:rsidRPr="00F4444B">
        <w:rPr>
          <w:rFonts w:ascii="Times New Roman" w:hAnsi="Times New Roman"/>
          <w:sz w:val="24"/>
          <w:szCs w:val="24"/>
        </w:rPr>
        <w:t xml:space="preserve"> as</w:t>
      </w:r>
      <w:r w:rsidRPr="00F4444B">
        <w:rPr>
          <w:rFonts w:ascii="Times New Roman" w:hAnsi="Times New Roman"/>
          <w:sz w:val="24"/>
          <w:szCs w:val="24"/>
        </w:rPr>
        <w:t xml:space="preserve"> fire management carried out with the objective of </w:t>
      </w:r>
      <w:r w:rsidR="00FE680D" w:rsidRPr="00F4444B">
        <w:rPr>
          <w:rFonts w:ascii="Times New Roman" w:hAnsi="Times New Roman"/>
          <w:sz w:val="24"/>
          <w:szCs w:val="24"/>
        </w:rPr>
        <w:t xml:space="preserve">abating emissions from </w:t>
      </w:r>
      <w:r w:rsidRPr="00F4444B">
        <w:rPr>
          <w:rFonts w:ascii="Times New Roman" w:hAnsi="Times New Roman"/>
          <w:sz w:val="24"/>
          <w:szCs w:val="24"/>
        </w:rPr>
        <w:t>fire without increasing greenhouse gas emissions from other sources such as livestock.</w:t>
      </w:r>
      <w:r w:rsidR="004D50C4" w:rsidRPr="00F4444B">
        <w:rPr>
          <w:rFonts w:ascii="Times New Roman" w:hAnsi="Times New Roman"/>
          <w:sz w:val="24"/>
          <w:szCs w:val="24"/>
        </w:rPr>
        <w:t xml:space="preserve"> </w:t>
      </w:r>
      <w:r w:rsidR="00A858BD" w:rsidRPr="00F4444B">
        <w:rPr>
          <w:rFonts w:ascii="Times New Roman" w:hAnsi="Times New Roman"/>
          <w:color w:val="000000" w:themeColor="text1"/>
          <w:sz w:val="24"/>
          <w:szCs w:val="24"/>
        </w:rPr>
        <w:t xml:space="preserve">Fire management typically involves the application of a strategic early dry season fire regime to reduce the risk of occurrence and extent of late dry season fires, through the planning for, and implementation of, burning practices that reduce fuel loads. Planned burnt patches form a mosaic across the landscape, such that they reduce the potential for fire spread in the late dry season. </w:t>
      </w:r>
      <w:r w:rsidR="00022067">
        <w:rPr>
          <w:rFonts w:ascii="Times New Roman" w:hAnsi="Times New Roman"/>
          <w:color w:val="000000" w:themeColor="text1"/>
          <w:sz w:val="24"/>
          <w:szCs w:val="24"/>
        </w:rPr>
        <w:t xml:space="preserve"> </w:t>
      </w:r>
    </w:p>
    <w:p w:rsidR="00F81665" w:rsidRPr="002206A6" w:rsidRDefault="00A858BD" w:rsidP="00737E5E">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Fire management may include igniting fires from aircraft, from vehicles along the sides of roads and tracks, from boats on waterways, or by walking across country. The specific location</w:t>
      </w:r>
      <w:r w:rsidR="004D50C4" w:rsidRPr="00F4444B">
        <w:rPr>
          <w:rFonts w:ascii="Times New Roman" w:hAnsi="Times New Roman"/>
          <w:color w:val="000000" w:themeColor="text1"/>
          <w:sz w:val="24"/>
          <w:szCs w:val="24"/>
        </w:rPr>
        <w:t xml:space="preserve"> and</w:t>
      </w:r>
      <w:r w:rsidRPr="00F4444B">
        <w:rPr>
          <w:rFonts w:ascii="Times New Roman" w:hAnsi="Times New Roman"/>
          <w:color w:val="000000" w:themeColor="text1"/>
          <w:sz w:val="24"/>
          <w:szCs w:val="24"/>
        </w:rPr>
        <w:t xml:space="preserve"> timing of burning will depend on landscape features within the project area and local weather conditions. A specific approach to fire management is not prescribed in the </w:t>
      </w:r>
      <w:r w:rsidRPr="002206A6">
        <w:rPr>
          <w:rFonts w:ascii="Times New Roman" w:hAnsi="Times New Roman"/>
          <w:color w:val="000000" w:themeColor="text1"/>
          <w:sz w:val="24"/>
          <w:szCs w:val="24"/>
        </w:rPr>
        <w:t>Determination.</w:t>
      </w:r>
      <w:r w:rsidR="00F81665" w:rsidRPr="002206A6">
        <w:rPr>
          <w:rFonts w:ascii="Times New Roman" w:hAnsi="Times New Roman"/>
          <w:color w:val="000000" w:themeColor="text1"/>
          <w:sz w:val="24"/>
          <w:szCs w:val="24"/>
        </w:rPr>
        <w:t xml:space="preserve"> </w:t>
      </w:r>
    </w:p>
    <w:p w:rsidR="00A858BD" w:rsidRPr="00F4444B" w:rsidRDefault="00A858BD" w:rsidP="00737E5E">
      <w:pPr>
        <w:spacing w:after="120" w:line="240" w:lineRule="auto"/>
        <w:rPr>
          <w:rFonts w:ascii="Times New Roman" w:hAnsi="Times New Roman"/>
          <w:sz w:val="24"/>
          <w:szCs w:val="24"/>
        </w:rPr>
      </w:pPr>
      <w:r w:rsidRPr="002206A6">
        <w:rPr>
          <w:rFonts w:ascii="Times New Roman" w:hAnsi="Times New Roman"/>
          <w:sz w:val="24"/>
          <w:szCs w:val="24"/>
        </w:rPr>
        <w:t>Subsection 1</w:t>
      </w:r>
      <w:r w:rsidR="004121D6" w:rsidRPr="002206A6">
        <w:rPr>
          <w:rFonts w:ascii="Times New Roman" w:hAnsi="Times New Roman"/>
          <w:sz w:val="24"/>
          <w:szCs w:val="24"/>
        </w:rPr>
        <w:t>6</w:t>
      </w:r>
      <w:r w:rsidRPr="002206A6">
        <w:rPr>
          <w:rFonts w:ascii="Times New Roman" w:hAnsi="Times New Roman"/>
          <w:sz w:val="24"/>
          <w:szCs w:val="24"/>
        </w:rPr>
        <w:t xml:space="preserve">(2) provides that </w:t>
      </w:r>
      <w:r w:rsidR="00F81665" w:rsidRPr="002206A6">
        <w:rPr>
          <w:rFonts w:ascii="Times New Roman" w:hAnsi="Times New Roman"/>
          <w:sz w:val="24"/>
          <w:szCs w:val="24"/>
        </w:rPr>
        <w:t xml:space="preserve">the fire management must be carried out with the intention of </w:t>
      </w:r>
      <w:r w:rsidR="002206A6" w:rsidRPr="002206A6">
        <w:rPr>
          <w:rFonts w:ascii="Times New Roman" w:hAnsi="Times New Roman"/>
          <w:color w:val="000000" w:themeColor="text1"/>
          <w:sz w:val="24"/>
          <w:szCs w:val="24"/>
        </w:rPr>
        <w:t xml:space="preserve">ensuring that, in each project area, the early dry season burn for a year in the crediting period is greater than the average early dry season burn during the baseline period. </w:t>
      </w:r>
      <w:r w:rsidR="002206A6">
        <w:rPr>
          <w:rFonts w:ascii="Times New Roman" w:hAnsi="Times New Roman"/>
          <w:color w:val="000000" w:themeColor="text1"/>
          <w:sz w:val="24"/>
          <w:szCs w:val="24"/>
        </w:rPr>
        <w:t>T</w:t>
      </w:r>
      <w:r w:rsidR="002206A6" w:rsidRPr="002206A6">
        <w:rPr>
          <w:rFonts w:ascii="Times New Roman" w:hAnsi="Times New Roman"/>
          <w:color w:val="000000" w:themeColor="text1"/>
          <w:sz w:val="24"/>
          <w:szCs w:val="24"/>
        </w:rPr>
        <w:t xml:space="preserve">he </w:t>
      </w:r>
      <w:r w:rsidR="002206A6" w:rsidRPr="002206A6">
        <w:rPr>
          <w:rFonts w:ascii="Times New Roman" w:hAnsi="Times New Roman"/>
          <w:b/>
          <w:i/>
          <w:color w:val="000000" w:themeColor="text1"/>
          <w:sz w:val="24"/>
          <w:szCs w:val="24"/>
        </w:rPr>
        <w:t>early dry season burn</w:t>
      </w:r>
      <w:r w:rsidR="002206A6" w:rsidRPr="002206A6">
        <w:rPr>
          <w:rFonts w:ascii="Times New Roman" w:hAnsi="Times New Roman"/>
          <w:color w:val="000000" w:themeColor="text1"/>
          <w:sz w:val="24"/>
          <w:szCs w:val="24"/>
        </w:rPr>
        <w:t xml:space="preserve"> for a particular project area and for a </w:t>
      </w:r>
      <w:r w:rsidR="002206A6">
        <w:rPr>
          <w:rFonts w:ascii="Times New Roman" w:hAnsi="Times New Roman"/>
          <w:color w:val="000000" w:themeColor="text1"/>
          <w:sz w:val="24"/>
          <w:szCs w:val="24"/>
        </w:rPr>
        <w:t xml:space="preserve">particular calendar year is defined in subsection 16(5) as </w:t>
      </w:r>
      <w:r w:rsidR="002206A6" w:rsidRPr="002206A6">
        <w:rPr>
          <w:rFonts w:ascii="Times New Roman" w:hAnsi="Times New Roman"/>
          <w:color w:val="000000" w:themeColor="text1"/>
          <w:sz w:val="24"/>
          <w:szCs w:val="24"/>
        </w:rPr>
        <w:t>the ratio of the area burnt within that project area during the early dry season to the total area burnt within that project area during that year.</w:t>
      </w:r>
      <w:r w:rsidR="00F81665" w:rsidRPr="002206A6">
        <w:rPr>
          <w:rFonts w:ascii="Times New Roman" w:hAnsi="Times New Roman"/>
          <w:sz w:val="24"/>
          <w:szCs w:val="24"/>
        </w:rPr>
        <w:t xml:space="preserve"> </w:t>
      </w:r>
      <w:r w:rsidRPr="002206A6">
        <w:rPr>
          <w:rFonts w:ascii="Times New Roman" w:hAnsi="Times New Roman"/>
          <w:color w:val="000000" w:themeColor="text1"/>
          <w:sz w:val="24"/>
          <w:szCs w:val="24"/>
        </w:rPr>
        <w:t>Th</w:t>
      </w:r>
      <w:r w:rsidR="00FC762C" w:rsidRPr="002206A6">
        <w:rPr>
          <w:rFonts w:ascii="Times New Roman" w:hAnsi="Times New Roman"/>
          <w:color w:val="000000" w:themeColor="text1"/>
          <w:sz w:val="24"/>
          <w:szCs w:val="24"/>
        </w:rPr>
        <w:t>e overall outcome is that</w:t>
      </w:r>
      <w:r w:rsidRPr="002206A6">
        <w:rPr>
          <w:rFonts w:ascii="Times New Roman" w:hAnsi="Times New Roman"/>
          <w:color w:val="000000" w:themeColor="text1"/>
          <w:sz w:val="24"/>
          <w:szCs w:val="24"/>
        </w:rPr>
        <w:t xml:space="preserve"> fires burning at lower intensities</w:t>
      </w:r>
      <w:r w:rsidRPr="00F4444B">
        <w:rPr>
          <w:rFonts w:ascii="Times New Roman" w:hAnsi="Times New Roman"/>
          <w:color w:val="000000" w:themeColor="text1"/>
          <w:sz w:val="24"/>
          <w:szCs w:val="24"/>
        </w:rPr>
        <w:t xml:space="preserve"> due to a reduction in available fuel for combustion, a </w:t>
      </w:r>
      <w:r w:rsidRPr="00F4444B">
        <w:rPr>
          <w:rFonts w:ascii="Times New Roman" w:hAnsi="Times New Roman"/>
          <w:color w:val="000000" w:themeColor="text1"/>
          <w:sz w:val="24"/>
          <w:szCs w:val="24"/>
        </w:rPr>
        <w:lastRenderedPageBreak/>
        <w:t xml:space="preserve">reduction in the area burnt at high intensities, and a reduction in the proportion of fuel which is consumed by fire. Consequently, there is a reduction in emissions </w:t>
      </w:r>
      <w:r w:rsidR="00717C7A" w:rsidRPr="00F4444B">
        <w:rPr>
          <w:rFonts w:ascii="Times New Roman" w:hAnsi="Times New Roman"/>
          <w:color w:val="000000" w:themeColor="text1"/>
          <w:sz w:val="24"/>
          <w:szCs w:val="24"/>
        </w:rPr>
        <w:t>of methane and nitrous oxide</w:t>
      </w:r>
      <w:r w:rsidR="00717C7A" w:rsidRPr="00F4444B" w:rsidDel="00717C7A">
        <w:rPr>
          <w:rFonts w:ascii="Times New Roman" w:hAnsi="Times New Roman"/>
          <w:color w:val="000000" w:themeColor="text1"/>
          <w:sz w:val="24"/>
          <w:szCs w:val="24"/>
        </w:rPr>
        <w:t xml:space="preserve"> </w:t>
      </w:r>
      <w:r w:rsidR="00717C7A" w:rsidRPr="00F4444B">
        <w:rPr>
          <w:rFonts w:ascii="Times New Roman" w:hAnsi="Times New Roman"/>
          <w:color w:val="000000" w:themeColor="text1"/>
          <w:sz w:val="24"/>
          <w:szCs w:val="24"/>
        </w:rPr>
        <w:t xml:space="preserve">produced </w:t>
      </w:r>
      <w:r w:rsidR="009F26C9" w:rsidRPr="00F4444B">
        <w:rPr>
          <w:rFonts w:ascii="Times New Roman" w:hAnsi="Times New Roman"/>
          <w:color w:val="000000" w:themeColor="text1"/>
          <w:sz w:val="24"/>
          <w:szCs w:val="24"/>
        </w:rPr>
        <w:t xml:space="preserve">from </w:t>
      </w:r>
      <w:r w:rsidRPr="00F4444B">
        <w:rPr>
          <w:rFonts w:ascii="Times New Roman" w:hAnsi="Times New Roman"/>
          <w:color w:val="000000" w:themeColor="text1"/>
          <w:sz w:val="24"/>
          <w:szCs w:val="24"/>
        </w:rPr>
        <w:t>fires.</w:t>
      </w:r>
    </w:p>
    <w:p w:rsidR="00A858BD" w:rsidRPr="00F4444B" w:rsidRDefault="00A858BD" w:rsidP="00737E5E">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Fire management in the late dry season is permitted as this may include the use of fire to control unplanned fire activity, such as the burning of containment lines. The aim of these containment lines is to reduce the spread of unplanned fire, thus reducing the overall area burn</w:t>
      </w:r>
      <w:r w:rsidR="00E616A6">
        <w:rPr>
          <w:rFonts w:ascii="Times New Roman" w:hAnsi="Times New Roman"/>
          <w:color w:val="000000" w:themeColor="text1"/>
          <w:sz w:val="24"/>
          <w:szCs w:val="24"/>
        </w:rPr>
        <w:t>t</w:t>
      </w:r>
      <w:r w:rsidRPr="00F4444B">
        <w:rPr>
          <w:rFonts w:ascii="Times New Roman" w:hAnsi="Times New Roman"/>
          <w:color w:val="000000" w:themeColor="text1"/>
          <w:sz w:val="24"/>
          <w:szCs w:val="24"/>
        </w:rPr>
        <w:t xml:space="preserve"> during the late dry season.</w:t>
      </w:r>
      <w:r w:rsidR="00022067">
        <w:rPr>
          <w:rFonts w:ascii="Times New Roman" w:hAnsi="Times New Roman"/>
          <w:color w:val="000000" w:themeColor="text1"/>
          <w:sz w:val="24"/>
          <w:szCs w:val="24"/>
        </w:rPr>
        <w:t xml:space="preserve"> </w:t>
      </w:r>
      <w:r w:rsidRPr="00F4444B">
        <w:rPr>
          <w:rFonts w:ascii="Times New Roman" w:hAnsi="Times New Roman"/>
          <w:color w:val="000000" w:themeColor="text1"/>
          <w:sz w:val="24"/>
          <w:szCs w:val="24"/>
        </w:rPr>
        <w:t>Consequently, this results in an increase in the proportion of the annual area burn</w:t>
      </w:r>
      <w:r w:rsidR="00E616A6">
        <w:rPr>
          <w:rFonts w:ascii="Times New Roman" w:hAnsi="Times New Roman"/>
          <w:color w:val="000000" w:themeColor="text1"/>
          <w:sz w:val="24"/>
          <w:szCs w:val="24"/>
        </w:rPr>
        <w:t>t</w:t>
      </w:r>
      <w:r w:rsidRPr="00F4444B">
        <w:rPr>
          <w:rFonts w:ascii="Times New Roman" w:hAnsi="Times New Roman"/>
          <w:color w:val="000000" w:themeColor="text1"/>
          <w:sz w:val="24"/>
          <w:szCs w:val="24"/>
        </w:rPr>
        <w:t xml:space="preserve"> during the early dry season.</w:t>
      </w:r>
    </w:p>
    <w:p w:rsidR="007E444B" w:rsidRDefault="00A858BD" w:rsidP="00737E5E">
      <w:pPr>
        <w:spacing w:after="120" w:line="240" w:lineRule="auto"/>
        <w:rPr>
          <w:rFonts w:ascii="Times New Roman" w:hAnsi="Times New Roman"/>
          <w:sz w:val="24"/>
          <w:szCs w:val="24"/>
        </w:rPr>
      </w:pPr>
      <w:r w:rsidRPr="00F4444B">
        <w:rPr>
          <w:rFonts w:ascii="Times New Roman" w:hAnsi="Times New Roman"/>
          <w:color w:val="000000" w:themeColor="text1"/>
          <w:sz w:val="24"/>
          <w:szCs w:val="24"/>
        </w:rPr>
        <w:t>Subsection 1</w:t>
      </w:r>
      <w:r w:rsidR="004121D6">
        <w:rPr>
          <w:rFonts w:ascii="Times New Roman" w:hAnsi="Times New Roman"/>
          <w:color w:val="000000" w:themeColor="text1"/>
          <w:sz w:val="24"/>
          <w:szCs w:val="24"/>
        </w:rPr>
        <w:t>6</w:t>
      </w:r>
      <w:r w:rsidRPr="00F4444B">
        <w:rPr>
          <w:rFonts w:ascii="Times New Roman" w:hAnsi="Times New Roman"/>
          <w:color w:val="000000" w:themeColor="text1"/>
          <w:sz w:val="24"/>
          <w:szCs w:val="24"/>
        </w:rPr>
        <w:t xml:space="preserve">(3) provides that the fire management may be combined with natural or constructed barriers to reduce the potential for fire </w:t>
      </w:r>
      <w:r w:rsidRPr="00F4444B">
        <w:rPr>
          <w:rFonts w:ascii="Times New Roman" w:hAnsi="Times New Roman"/>
          <w:sz w:val="24"/>
          <w:szCs w:val="24"/>
        </w:rPr>
        <w:t>spread.</w:t>
      </w:r>
      <w:r w:rsidR="00DC2BFB">
        <w:rPr>
          <w:rFonts w:ascii="Times New Roman" w:hAnsi="Times New Roman"/>
          <w:sz w:val="24"/>
          <w:szCs w:val="24"/>
        </w:rPr>
        <w:t xml:space="preserve"> Barriers refer to a</w:t>
      </w:r>
      <w:r w:rsidR="00DC2BFB" w:rsidRPr="00DC2BFB">
        <w:rPr>
          <w:rFonts w:ascii="Times New Roman" w:hAnsi="Times New Roman"/>
          <w:sz w:val="24"/>
          <w:szCs w:val="24"/>
        </w:rPr>
        <w:t xml:space="preserve">n area that has no fuel </w:t>
      </w:r>
      <w:r w:rsidR="00DC2BFB">
        <w:rPr>
          <w:rFonts w:ascii="Times New Roman" w:hAnsi="Times New Roman"/>
          <w:sz w:val="24"/>
          <w:szCs w:val="24"/>
        </w:rPr>
        <w:t>and thus can</w:t>
      </w:r>
      <w:r w:rsidR="00DC2BFB" w:rsidRPr="00DC2BFB">
        <w:rPr>
          <w:rFonts w:ascii="Times New Roman" w:hAnsi="Times New Roman"/>
          <w:sz w:val="24"/>
          <w:szCs w:val="24"/>
        </w:rPr>
        <w:t xml:space="preserve">not carry a fire. Ground fuels that carry fires consist of dry grass (and herbs and forbs etc) and the litter from trees and shrubs. Natural fire breaks occur where there is no </w:t>
      </w:r>
      <w:r w:rsidR="00914F0C">
        <w:rPr>
          <w:rFonts w:ascii="Times New Roman" w:hAnsi="Times New Roman"/>
          <w:sz w:val="24"/>
          <w:szCs w:val="24"/>
        </w:rPr>
        <w:t xml:space="preserve">such </w:t>
      </w:r>
      <w:r w:rsidR="00DC2BFB" w:rsidRPr="00DC2BFB">
        <w:rPr>
          <w:rFonts w:ascii="Times New Roman" w:hAnsi="Times New Roman"/>
          <w:sz w:val="24"/>
          <w:szCs w:val="24"/>
        </w:rPr>
        <w:t>vegetation, such as lakes, rivers, creeks and streams, rock</w:t>
      </w:r>
      <w:r w:rsidR="007E444B">
        <w:rPr>
          <w:rFonts w:ascii="Times New Roman" w:hAnsi="Times New Roman"/>
          <w:sz w:val="24"/>
          <w:szCs w:val="24"/>
        </w:rPr>
        <w:t xml:space="preserve"> pavements, escarpment (cliffs)</w:t>
      </w:r>
      <w:r w:rsidR="00DC2BFB" w:rsidRPr="00DC2BFB">
        <w:rPr>
          <w:rFonts w:ascii="Times New Roman" w:hAnsi="Times New Roman"/>
          <w:sz w:val="24"/>
          <w:szCs w:val="24"/>
        </w:rPr>
        <w:t xml:space="preserve"> </w:t>
      </w:r>
      <w:r w:rsidR="007E444B">
        <w:rPr>
          <w:rFonts w:ascii="Times New Roman" w:hAnsi="Times New Roman"/>
          <w:sz w:val="24"/>
          <w:szCs w:val="24"/>
        </w:rPr>
        <w:t xml:space="preserve">and </w:t>
      </w:r>
      <w:r w:rsidR="00DC2BFB" w:rsidRPr="00DC2BFB">
        <w:rPr>
          <w:rFonts w:ascii="Times New Roman" w:hAnsi="Times New Roman"/>
          <w:sz w:val="24"/>
          <w:szCs w:val="24"/>
        </w:rPr>
        <w:t>are</w:t>
      </w:r>
      <w:r w:rsidR="007E444B">
        <w:rPr>
          <w:rFonts w:ascii="Times New Roman" w:hAnsi="Times New Roman"/>
          <w:sz w:val="24"/>
          <w:szCs w:val="24"/>
        </w:rPr>
        <w:t>as scoured by wet season rivers</w:t>
      </w:r>
      <w:r w:rsidR="00DC2BFB" w:rsidRPr="00DC2BFB">
        <w:rPr>
          <w:rFonts w:ascii="Times New Roman" w:hAnsi="Times New Roman"/>
          <w:sz w:val="24"/>
          <w:szCs w:val="24"/>
        </w:rPr>
        <w:t xml:space="preserve">. </w:t>
      </w:r>
      <w:r w:rsidR="008D43CE">
        <w:rPr>
          <w:rFonts w:ascii="Times New Roman" w:hAnsi="Times New Roman"/>
          <w:sz w:val="24"/>
          <w:szCs w:val="24"/>
        </w:rPr>
        <w:t>Constructed barriers</w:t>
      </w:r>
      <w:r w:rsidR="00DC2BFB" w:rsidRPr="00DC2BFB">
        <w:rPr>
          <w:rFonts w:ascii="Times New Roman" w:hAnsi="Times New Roman"/>
          <w:sz w:val="24"/>
          <w:szCs w:val="24"/>
        </w:rPr>
        <w:t xml:space="preserve"> are roads and tracks</w:t>
      </w:r>
      <w:r w:rsidR="00914F0C">
        <w:rPr>
          <w:rFonts w:ascii="Times New Roman" w:hAnsi="Times New Roman"/>
          <w:sz w:val="24"/>
          <w:szCs w:val="24"/>
        </w:rPr>
        <w:t xml:space="preserve"> that also do not have any such vegetation</w:t>
      </w:r>
      <w:r w:rsidR="00DC2BFB" w:rsidRPr="00DC2BFB">
        <w:rPr>
          <w:rFonts w:ascii="Times New Roman" w:hAnsi="Times New Roman"/>
          <w:sz w:val="24"/>
          <w:szCs w:val="24"/>
        </w:rPr>
        <w:t xml:space="preserve">. </w:t>
      </w:r>
    </w:p>
    <w:p w:rsidR="00A858BD" w:rsidRPr="00F4444B" w:rsidRDefault="008D43CE" w:rsidP="00737E5E">
      <w:pPr>
        <w:spacing w:after="120" w:line="240" w:lineRule="auto"/>
        <w:rPr>
          <w:rFonts w:ascii="Times New Roman" w:hAnsi="Times New Roman"/>
          <w:sz w:val="24"/>
          <w:szCs w:val="24"/>
        </w:rPr>
      </w:pPr>
      <w:r>
        <w:rPr>
          <w:rFonts w:ascii="Times New Roman" w:hAnsi="Times New Roman"/>
          <w:sz w:val="24"/>
          <w:szCs w:val="24"/>
        </w:rPr>
        <w:t>Natural or constructed barriers are m</w:t>
      </w:r>
      <w:r w:rsidR="00DC2BFB" w:rsidRPr="00DC2BFB">
        <w:rPr>
          <w:rFonts w:ascii="Times New Roman" w:hAnsi="Times New Roman"/>
          <w:sz w:val="24"/>
          <w:szCs w:val="24"/>
        </w:rPr>
        <w:t>ost</w:t>
      </w:r>
      <w:r>
        <w:rPr>
          <w:rFonts w:ascii="Times New Roman" w:hAnsi="Times New Roman"/>
          <w:sz w:val="24"/>
          <w:szCs w:val="24"/>
        </w:rPr>
        <w:t xml:space="preserve"> useful when they are </w:t>
      </w:r>
      <w:r w:rsidR="00DC2BFB" w:rsidRPr="00DC2BFB">
        <w:rPr>
          <w:rFonts w:ascii="Times New Roman" w:hAnsi="Times New Roman"/>
          <w:sz w:val="24"/>
          <w:szCs w:val="24"/>
        </w:rPr>
        <w:t xml:space="preserve">linear </w:t>
      </w:r>
      <w:r>
        <w:rPr>
          <w:rFonts w:ascii="Times New Roman" w:hAnsi="Times New Roman"/>
          <w:sz w:val="24"/>
          <w:szCs w:val="24"/>
        </w:rPr>
        <w:t xml:space="preserve">and thus </w:t>
      </w:r>
      <w:r w:rsidR="00DC2BFB" w:rsidRPr="00DC2BFB">
        <w:rPr>
          <w:rFonts w:ascii="Times New Roman" w:hAnsi="Times New Roman"/>
          <w:sz w:val="24"/>
          <w:szCs w:val="24"/>
        </w:rPr>
        <w:t xml:space="preserve">form </w:t>
      </w:r>
      <w:r>
        <w:rPr>
          <w:rFonts w:ascii="Times New Roman" w:hAnsi="Times New Roman"/>
          <w:sz w:val="24"/>
          <w:szCs w:val="24"/>
        </w:rPr>
        <w:t xml:space="preserve">predictable </w:t>
      </w:r>
      <w:r w:rsidR="00DC2BFB" w:rsidRPr="00DC2BFB">
        <w:rPr>
          <w:rFonts w:ascii="Times New Roman" w:hAnsi="Times New Roman"/>
          <w:sz w:val="24"/>
          <w:szCs w:val="24"/>
        </w:rPr>
        <w:t>breaks in</w:t>
      </w:r>
      <w:r>
        <w:rPr>
          <w:rFonts w:ascii="Times New Roman" w:hAnsi="Times New Roman"/>
          <w:sz w:val="24"/>
          <w:szCs w:val="24"/>
        </w:rPr>
        <w:t xml:space="preserve"> fuels at the la</w:t>
      </w:r>
      <w:r w:rsidR="00DC2BFB" w:rsidRPr="00DC2BFB">
        <w:rPr>
          <w:rFonts w:ascii="Times New Roman" w:hAnsi="Times New Roman"/>
          <w:sz w:val="24"/>
          <w:szCs w:val="24"/>
        </w:rPr>
        <w:t xml:space="preserve">ndscape </w:t>
      </w:r>
      <w:r>
        <w:rPr>
          <w:rFonts w:ascii="Times New Roman" w:hAnsi="Times New Roman"/>
          <w:sz w:val="24"/>
          <w:szCs w:val="24"/>
        </w:rPr>
        <w:t xml:space="preserve">scale and </w:t>
      </w:r>
      <w:r w:rsidR="000F6B15">
        <w:rPr>
          <w:rFonts w:ascii="Times New Roman" w:hAnsi="Times New Roman"/>
          <w:sz w:val="24"/>
          <w:szCs w:val="24"/>
        </w:rPr>
        <w:t>slow</w:t>
      </w:r>
      <w:r w:rsidR="00914F0C">
        <w:rPr>
          <w:rFonts w:ascii="Times New Roman" w:hAnsi="Times New Roman"/>
          <w:sz w:val="24"/>
          <w:szCs w:val="24"/>
        </w:rPr>
        <w:t xml:space="preserve"> or prevent</w:t>
      </w:r>
      <w:r>
        <w:rPr>
          <w:rFonts w:ascii="Times New Roman" w:hAnsi="Times New Roman"/>
          <w:sz w:val="24"/>
          <w:szCs w:val="24"/>
        </w:rPr>
        <w:t xml:space="preserve"> the spread of fire</w:t>
      </w:r>
      <w:r w:rsidR="00DC2BFB" w:rsidRPr="00DC2BFB">
        <w:rPr>
          <w:rFonts w:ascii="Times New Roman" w:hAnsi="Times New Roman"/>
          <w:sz w:val="24"/>
          <w:szCs w:val="24"/>
        </w:rPr>
        <w:t xml:space="preserve">. To </w:t>
      </w:r>
      <w:r w:rsidR="000F6B15">
        <w:rPr>
          <w:rFonts w:ascii="Times New Roman" w:hAnsi="Times New Roman"/>
          <w:sz w:val="24"/>
          <w:szCs w:val="24"/>
        </w:rPr>
        <w:t>slow</w:t>
      </w:r>
      <w:r w:rsidR="00DC2BFB" w:rsidRPr="00DC2BFB">
        <w:rPr>
          <w:rFonts w:ascii="Times New Roman" w:hAnsi="Times New Roman"/>
          <w:sz w:val="24"/>
          <w:szCs w:val="24"/>
        </w:rPr>
        <w:t xml:space="preserve"> </w:t>
      </w:r>
      <w:r w:rsidR="00914F0C">
        <w:rPr>
          <w:rFonts w:ascii="Times New Roman" w:hAnsi="Times New Roman"/>
          <w:sz w:val="24"/>
          <w:szCs w:val="24"/>
        </w:rPr>
        <w:t xml:space="preserve">or prevent </w:t>
      </w:r>
      <w:r w:rsidR="00DC2BFB" w:rsidRPr="00DC2BFB">
        <w:rPr>
          <w:rFonts w:ascii="Times New Roman" w:hAnsi="Times New Roman"/>
          <w:sz w:val="24"/>
          <w:szCs w:val="24"/>
        </w:rPr>
        <w:t xml:space="preserve">the </w:t>
      </w:r>
      <w:r w:rsidR="00914F0C">
        <w:rPr>
          <w:rFonts w:ascii="Times New Roman" w:hAnsi="Times New Roman"/>
          <w:sz w:val="24"/>
          <w:szCs w:val="24"/>
        </w:rPr>
        <w:t>spread</w:t>
      </w:r>
      <w:r w:rsidR="00914F0C" w:rsidRPr="00DC2BFB">
        <w:rPr>
          <w:rFonts w:ascii="Times New Roman" w:hAnsi="Times New Roman"/>
          <w:sz w:val="24"/>
          <w:szCs w:val="24"/>
        </w:rPr>
        <w:t xml:space="preserve"> </w:t>
      </w:r>
      <w:r w:rsidR="00DC2BFB" w:rsidRPr="00DC2BFB">
        <w:rPr>
          <w:rFonts w:ascii="Times New Roman" w:hAnsi="Times New Roman"/>
          <w:sz w:val="24"/>
          <w:szCs w:val="24"/>
        </w:rPr>
        <w:t>of a wildfire</w:t>
      </w:r>
      <w:r>
        <w:rPr>
          <w:rFonts w:ascii="Times New Roman" w:hAnsi="Times New Roman"/>
          <w:sz w:val="24"/>
          <w:szCs w:val="24"/>
        </w:rPr>
        <w:t xml:space="preserve"> in the late dry season</w:t>
      </w:r>
      <w:r w:rsidR="00B24BDA">
        <w:rPr>
          <w:rFonts w:ascii="Times New Roman" w:hAnsi="Times New Roman"/>
          <w:sz w:val="24"/>
          <w:szCs w:val="24"/>
        </w:rPr>
        <w:t>,</w:t>
      </w:r>
      <w:r w:rsidR="00914F0C">
        <w:rPr>
          <w:rFonts w:ascii="Times New Roman" w:hAnsi="Times New Roman"/>
          <w:sz w:val="24"/>
          <w:szCs w:val="24"/>
        </w:rPr>
        <w:t xml:space="preserve"> barriers that may have been effective in the early dry season </w:t>
      </w:r>
      <w:r w:rsidR="00DC2BFB" w:rsidRPr="00DC2BFB">
        <w:rPr>
          <w:rFonts w:ascii="Times New Roman" w:hAnsi="Times New Roman"/>
          <w:sz w:val="24"/>
          <w:szCs w:val="24"/>
        </w:rPr>
        <w:t xml:space="preserve">may </w:t>
      </w:r>
      <w:r w:rsidR="000D0BB1">
        <w:rPr>
          <w:rFonts w:ascii="Times New Roman" w:hAnsi="Times New Roman"/>
          <w:sz w:val="24"/>
          <w:szCs w:val="24"/>
        </w:rPr>
        <w:t xml:space="preserve">not be effective as they may </w:t>
      </w:r>
      <w:r w:rsidR="00DC2BFB" w:rsidRPr="00DC2BFB">
        <w:rPr>
          <w:rFonts w:ascii="Times New Roman" w:hAnsi="Times New Roman"/>
          <w:sz w:val="24"/>
          <w:szCs w:val="24"/>
        </w:rPr>
        <w:t>not be wide enough</w:t>
      </w:r>
      <w:r>
        <w:rPr>
          <w:rFonts w:ascii="Times New Roman" w:hAnsi="Times New Roman"/>
          <w:sz w:val="24"/>
          <w:szCs w:val="24"/>
        </w:rPr>
        <w:t xml:space="preserve"> due to</w:t>
      </w:r>
      <w:r w:rsidR="000D0BB1">
        <w:rPr>
          <w:rFonts w:ascii="Times New Roman" w:hAnsi="Times New Roman"/>
          <w:sz w:val="24"/>
          <w:szCs w:val="24"/>
        </w:rPr>
        <w:t xml:space="preserve"> manage the </w:t>
      </w:r>
      <w:r>
        <w:rPr>
          <w:rFonts w:ascii="Times New Roman" w:hAnsi="Times New Roman"/>
          <w:sz w:val="24"/>
          <w:szCs w:val="24"/>
        </w:rPr>
        <w:t>increased radiant heat and/or spotting distances</w:t>
      </w:r>
      <w:r w:rsidR="00DC2BFB" w:rsidRPr="00DC2BFB">
        <w:rPr>
          <w:rFonts w:ascii="Times New Roman" w:hAnsi="Times New Roman"/>
          <w:sz w:val="24"/>
          <w:szCs w:val="24"/>
        </w:rPr>
        <w:t xml:space="preserve">. In general fire management practice these </w:t>
      </w:r>
      <w:r>
        <w:rPr>
          <w:rFonts w:ascii="Times New Roman" w:hAnsi="Times New Roman"/>
          <w:sz w:val="24"/>
          <w:szCs w:val="24"/>
        </w:rPr>
        <w:t>barriers</w:t>
      </w:r>
      <w:r w:rsidR="00DC2BFB" w:rsidRPr="00DC2BFB">
        <w:rPr>
          <w:rFonts w:ascii="Times New Roman" w:hAnsi="Times New Roman"/>
          <w:sz w:val="24"/>
          <w:szCs w:val="24"/>
        </w:rPr>
        <w:t xml:space="preserve"> are </w:t>
      </w:r>
      <w:r w:rsidR="007E444B">
        <w:rPr>
          <w:rFonts w:ascii="Times New Roman" w:hAnsi="Times New Roman"/>
          <w:sz w:val="24"/>
          <w:szCs w:val="24"/>
        </w:rPr>
        <w:t xml:space="preserve">widened </w:t>
      </w:r>
      <w:r w:rsidR="000D0BB1">
        <w:rPr>
          <w:rFonts w:ascii="Times New Roman" w:hAnsi="Times New Roman"/>
          <w:sz w:val="24"/>
          <w:szCs w:val="24"/>
        </w:rPr>
        <w:t xml:space="preserve">from time to time </w:t>
      </w:r>
      <w:r w:rsidR="007E444B">
        <w:rPr>
          <w:rFonts w:ascii="Times New Roman" w:hAnsi="Times New Roman"/>
          <w:sz w:val="24"/>
          <w:szCs w:val="24"/>
        </w:rPr>
        <w:t>by</w:t>
      </w:r>
      <w:r w:rsidR="00DC2BFB" w:rsidRPr="00DC2BFB">
        <w:rPr>
          <w:rFonts w:ascii="Times New Roman" w:hAnsi="Times New Roman"/>
          <w:sz w:val="24"/>
          <w:szCs w:val="24"/>
        </w:rPr>
        <w:t xml:space="preserve"> the use of prescribed burning</w:t>
      </w:r>
      <w:r>
        <w:rPr>
          <w:rFonts w:ascii="Times New Roman" w:hAnsi="Times New Roman"/>
          <w:sz w:val="24"/>
          <w:szCs w:val="24"/>
        </w:rPr>
        <w:t xml:space="preserve"> and thus the emissions </w:t>
      </w:r>
      <w:r w:rsidR="007E444B">
        <w:rPr>
          <w:rFonts w:ascii="Times New Roman" w:hAnsi="Times New Roman"/>
          <w:sz w:val="24"/>
          <w:szCs w:val="24"/>
        </w:rPr>
        <w:t xml:space="preserve">from this activity are </w:t>
      </w:r>
      <w:r>
        <w:rPr>
          <w:rFonts w:ascii="Times New Roman" w:hAnsi="Times New Roman"/>
          <w:sz w:val="24"/>
          <w:szCs w:val="24"/>
        </w:rPr>
        <w:t xml:space="preserve">quantified by </w:t>
      </w:r>
      <w:r w:rsidR="007E444B">
        <w:rPr>
          <w:rFonts w:ascii="Times New Roman" w:hAnsi="Times New Roman"/>
          <w:sz w:val="24"/>
          <w:szCs w:val="24"/>
        </w:rPr>
        <w:t xml:space="preserve">the </w:t>
      </w:r>
      <w:r w:rsidR="001143E7">
        <w:rPr>
          <w:rFonts w:ascii="Times New Roman" w:hAnsi="Times New Roman"/>
          <w:sz w:val="24"/>
          <w:szCs w:val="24"/>
        </w:rPr>
        <w:t>Determination</w:t>
      </w:r>
      <w:r w:rsidR="00DC2BFB" w:rsidRPr="00DC2BFB">
        <w:rPr>
          <w:rFonts w:ascii="Times New Roman" w:hAnsi="Times New Roman"/>
          <w:sz w:val="24"/>
          <w:szCs w:val="24"/>
        </w:rPr>
        <w:t xml:space="preserve">. </w:t>
      </w:r>
      <w:r>
        <w:rPr>
          <w:rFonts w:ascii="Times New Roman" w:hAnsi="Times New Roman"/>
          <w:sz w:val="24"/>
          <w:szCs w:val="24"/>
        </w:rPr>
        <w:t>It is very r</w:t>
      </w:r>
      <w:r w:rsidR="007E444B">
        <w:rPr>
          <w:rFonts w:ascii="Times New Roman" w:hAnsi="Times New Roman"/>
          <w:sz w:val="24"/>
          <w:szCs w:val="24"/>
        </w:rPr>
        <w:t>are</w:t>
      </w:r>
      <w:r w:rsidR="00DC2BFB" w:rsidRPr="00DC2BFB">
        <w:rPr>
          <w:rFonts w:ascii="Times New Roman" w:hAnsi="Times New Roman"/>
          <w:sz w:val="24"/>
          <w:szCs w:val="24"/>
        </w:rPr>
        <w:t xml:space="preserve"> </w:t>
      </w:r>
      <w:r>
        <w:rPr>
          <w:rFonts w:ascii="Times New Roman" w:hAnsi="Times New Roman"/>
          <w:sz w:val="24"/>
          <w:szCs w:val="24"/>
        </w:rPr>
        <w:t xml:space="preserve">for </w:t>
      </w:r>
      <w:r w:rsidR="00DC2BFB" w:rsidRPr="00DC2BFB">
        <w:rPr>
          <w:rFonts w:ascii="Times New Roman" w:hAnsi="Times New Roman"/>
          <w:sz w:val="24"/>
          <w:szCs w:val="24"/>
        </w:rPr>
        <w:t xml:space="preserve">fire breaks </w:t>
      </w:r>
      <w:r>
        <w:rPr>
          <w:rFonts w:ascii="Times New Roman" w:hAnsi="Times New Roman"/>
          <w:sz w:val="24"/>
          <w:szCs w:val="24"/>
        </w:rPr>
        <w:t>to be made</w:t>
      </w:r>
      <w:r w:rsidR="00DC2BFB" w:rsidRPr="00DC2BFB">
        <w:rPr>
          <w:rFonts w:ascii="Times New Roman" w:hAnsi="Times New Roman"/>
          <w:sz w:val="24"/>
          <w:szCs w:val="24"/>
        </w:rPr>
        <w:t xml:space="preserve"> mechanically (that is using a grader</w:t>
      </w:r>
      <w:r w:rsidR="000D0BB1">
        <w:rPr>
          <w:rFonts w:ascii="Times New Roman" w:hAnsi="Times New Roman"/>
          <w:sz w:val="24"/>
          <w:szCs w:val="24"/>
        </w:rPr>
        <w:t xml:space="preserve"> or other machinery</w:t>
      </w:r>
      <w:r w:rsidR="00DC2BFB" w:rsidRPr="00DC2BFB">
        <w:rPr>
          <w:rFonts w:ascii="Times New Roman" w:hAnsi="Times New Roman"/>
          <w:sz w:val="24"/>
          <w:szCs w:val="24"/>
        </w:rPr>
        <w:t xml:space="preserve"> to remove vegetati</w:t>
      </w:r>
      <w:r w:rsidR="001143E7">
        <w:rPr>
          <w:rFonts w:ascii="Times New Roman" w:hAnsi="Times New Roman"/>
          <w:sz w:val="24"/>
          <w:szCs w:val="24"/>
        </w:rPr>
        <w:t>on) due to the size of the area</w:t>
      </w:r>
      <w:r w:rsidR="007E444B">
        <w:rPr>
          <w:rFonts w:ascii="Times New Roman" w:hAnsi="Times New Roman"/>
          <w:sz w:val="24"/>
          <w:szCs w:val="24"/>
        </w:rPr>
        <w:t>s being managed and the distance</w:t>
      </w:r>
      <w:r w:rsidR="000D0BB1">
        <w:rPr>
          <w:rFonts w:ascii="Times New Roman" w:hAnsi="Times New Roman"/>
          <w:sz w:val="24"/>
          <w:szCs w:val="24"/>
        </w:rPr>
        <w:t>s</w:t>
      </w:r>
      <w:r w:rsidR="007E444B">
        <w:rPr>
          <w:rFonts w:ascii="Times New Roman" w:hAnsi="Times New Roman"/>
          <w:sz w:val="24"/>
          <w:szCs w:val="24"/>
        </w:rPr>
        <w:t xml:space="preserve"> machinery must travel</w:t>
      </w:r>
      <w:r w:rsidR="00DC2BFB" w:rsidRPr="00DC2BFB">
        <w:rPr>
          <w:rFonts w:ascii="Times New Roman" w:hAnsi="Times New Roman"/>
          <w:sz w:val="24"/>
          <w:szCs w:val="24"/>
        </w:rPr>
        <w:t xml:space="preserve">. </w:t>
      </w:r>
      <w:r w:rsidR="001143E7">
        <w:rPr>
          <w:rFonts w:ascii="Times New Roman" w:hAnsi="Times New Roman"/>
          <w:sz w:val="24"/>
          <w:szCs w:val="24"/>
        </w:rPr>
        <w:t xml:space="preserve">Mechanical fire breaks are used </w:t>
      </w:r>
      <w:r w:rsidR="00DC2BFB" w:rsidRPr="00DC2BFB">
        <w:rPr>
          <w:rFonts w:ascii="Times New Roman" w:hAnsi="Times New Roman"/>
          <w:sz w:val="24"/>
          <w:szCs w:val="24"/>
        </w:rPr>
        <w:t>only in the late dry season as a means of providing a line to back burn from</w:t>
      </w:r>
      <w:r w:rsidR="007E444B">
        <w:rPr>
          <w:rFonts w:ascii="Times New Roman" w:hAnsi="Times New Roman"/>
          <w:sz w:val="24"/>
          <w:szCs w:val="24"/>
        </w:rPr>
        <w:t xml:space="preserve"> and only rarely</w:t>
      </w:r>
      <w:r w:rsidR="000D0BB1">
        <w:rPr>
          <w:rFonts w:ascii="Times New Roman" w:hAnsi="Times New Roman"/>
          <w:sz w:val="24"/>
          <w:szCs w:val="24"/>
        </w:rPr>
        <w:t xml:space="preserve"> for high value assets</w:t>
      </w:r>
      <w:r w:rsidR="008E5AF7">
        <w:rPr>
          <w:rFonts w:ascii="Times New Roman" w:hAnsi="Times New Roman"/>
          <w:sz w:val="24"/>
          <w:szCs w:val="24"/>
        </w:rPr>
        <w:t>.  Typically</w:t>
      </w:r>
      <w:r w:rsidR="00851E84">
        <w:rPr>
          <w:rFonts w:ascii="Times New Roman" w:hAnsi="Times New Roman"/>
          <w:sz w:val="24"/>
          <w:szCs w:val="24"/>
        </w:rPr>
        <w:t>,</w:t>
      </w:r>
      <w:r w:rsidR="008E5AF7">
        <w:rPr>
          <w:rFonts w:ascii="Times New Roman" w:hAnsi="Times New Roman"/>
          <w:sz w:val="24"/>
          <w:szCs w:val="24"/>
        </w:rPr>
        <w:t xml:space="preserve"> </w:t>
      </w:r>
      <w:r w:rsidR="00DC2BFB" w:rsidRPr="00DC2BFB">
        <w:rPr>
          <w:rFonts w:ascii="Times New Roman" w:hAnsi="Times New Roman"/>
          <w:sz w:val="24"/>
          <w:szCs w:val="24"/>
        </w:rPr>
        <w:t xml:space="preserve">existing roads and other natural features </w:t>
      </w:r>
      <w:r w:rsidR="001143E7">
        <w:rPr>
          <w:rFonts w:ascii="Times New Roman" w:hAnsi="Times New Roman"/>
          <w:sz w:val="24"/>
          <w:szCs w:val="24"/>
        </w:rPr>
        <w:t>are</w:t>
      </w:r>
      <w:r w:rsidR="00DC2BFB" w:rsidRPr="00DC2BFB">
        <w:rPr>
          <w:rFonts w:ascii="Times New Roman" w:hAnsi="Times New Roman"/>
          <w:sz w:val="24"/>
          <w:szCs w:val="24"/>
        </w:rPr>
        <w:t xml:space="preserve"> used in preference</w:t>
      </w:r>
      <w:r w:rsidR="001143E7">
        <w:rPr>
          <w:rFonts w:ascii="Times New Roman" w:hAnsi="Times New Roman"/>
          <w:sz w:val="24"/>
          <w:szCs w:val="24"/>
        </w:rPr>
        <w:t xml:space="preserve"> to disturbing vegetation</w:t>
      </w:r>
      <w:r w:rsidR="00DC2BFB" w:rsidRPr="00DC2BFB">
        <w:rPr>
          <w:rFonts w:ascii="Times New Roman" w:hAnsi="Times New Roman"/>
          <w:sz w:val="24"/>
          <w:szCs w:val="24"/>
        </w:rPr>
        <w:t xml:space="preserve"> due to time constraints and costs.</w:t>
      </w:r>
      <w:r w:rsidR="001143E7">
        <w:rPr>
          <w:rFonts w:ascii="Times New Roman" w:hAnsi="Times New Roman"/>
          <w:sz w:val="24"/>
          <w:szCs w:val="24"/>
        </w:rPr>
        <w:t xml:space="preserve"> Thus the emissions from </w:t>
      </w:r>
      <w:r w:rsidR="000A57EF">
        <w:rPr>
          <w:rFonts w:ascii="Times New Roman" w:hAnsi="Times New Roman"/>
          <w:sz w:val="24"/>
          <w:szCs w:val="24"/>
        </w:rPr>
        <w:t>burning from these barriers</w:t>
      </w:r>
      <w:r w:rsidR="001143E7">
        <w:rPr>
          <w:rFonts w:ascii="Times New Roman" w:hAnsi="Times New Roman"/>
          <w:sz w:val="24"/>
          <w:szCs w:val="24"/>
        </w:rPr>
        <w:t xml:space="preserve"> are</w:t>
      </w:r>
      <w:r w:rsidR="008E5AF7">
        <w:rPr>
          <w:rFonts w:ascii="Times New Roman" w:hAnsi="Times New Roman"/>
          <w:sz w:val="24"/>
          <w:szCs w:val="24"/>
        </w:rPr>
        <w:t xml:space="preserve"> quantified by Determination.</w:t>
      </w:r>
      <w:r w:rsidR="000A57EF">
        <w:rPr>
          <w:rFonts w:ascii="Times New Roman" w:hAnsi="Times New Roman"/>
          <w:sz w:val="24"/>
          <w:szCs w:val="24"/>
        </w:rPr>
        <w:t xml:space="preserve"> As</w:t>
      </w:r>
      <w:r w:rsidR="000A57EF" w:rsidRPr="000A57EF">
        <w:rPr>
          <w:rFonts w:ascii="Times New Roman" w:hAnsi="Times New Roman"/>
          <w:sz w:val="24"/>
          <w:szCs w:val="24"/>
        </w:rPr>
        <w:t xml:space="preserve"> clearing of vegetation fire for fire breaks as a project activity </w:t>
      </w:r>
      <w:r w:rsidR="000A57EF">
        <w:rPr>
          <w:rFonts w:ascii="Times New Roman" w:hAnsi="Times New Roman"/>
          <w:sz w:val="24"/>
          <w:szCs w:val="24"/>
        </w:rPr>
        <w:t xml:space="preserve">is an anomaly it is considered </w:t>
      </w:r>
      <w:r w:rsidR="000A57EF" w:rsidRPr="000A57EF">
        <w:rPr>
          <w:rFonts w:ascii="Times New Roman" w:hAnsi="Times New Roman"/>
          <w:sz w:val="24"/>
          <w:szCs w:val="24"/>
        </w:rPr>
        <w:t xml:space="preserve">immaterial relative to the emissions abatement and </w:t>
      </w:r>
      <w:r w:rsidR="000A57EF">
        <w:rPr>
          <w:rFonts w:ascii="Times New Roman" w:hAnsi="Times New Roman"/>
          <w:sz w:val="24"/>
          <w:szCs w:val="24"/>
        </w:rPr>
        <w:t>the Determination does not include a method for calculating emissions from vegetation clearing.</w:t>
      </w:r>
    </w:p>
    <w:p w:rsidR="00A858BD" w:rsidRPr="00F4444B" w:rsidRDefault="00A858BD" w:rsidP="00737E5E">
      <w:pPr>
        <w:spacing w:after="120" w:line="240" w:lineRule="auto"/>
        <w:rPr>
          <w:rFonts w:ascii="Times New Roman" w:hAnsi="Times New Roman"/>
          <w:sz w:val="24"/>
          <w:szCs w:val="24"/>
        </w:rPr>
      </w:pPr>
      <w:r w:rsidRPr="00F4444B">
        <w:rPr>
          <w:rFonts w:ascii="Times New Roman" w:hAnsi="Times New Roman"/>
          <w:sz w:val="24"/>
          <w:szCs w:val="24"/>
        </w:rPr>
        <w:t>Subsection 1</w:t>
      </w:r>
      <w:r w:rsidR="004121D6">
        <w:rPr>
          <w:rFonts w:ascii="Times New Roman" w:hAnsi="Times New Roman"/>
          <w:sz w:val="24"/>
          <w:szCs w:val="24"/>
        </w:rPr>
        <w:t>6</w:t>
      </w:r>
      <w:r w:rsidRPr="00F4444B">
        <w:rPr>
          <w:rFonts w:ascii="Times New Roman" w:hAnsi="Times New Roman"/>
          <w:sz w:val="24"/>
          <w:szCs w:val="24"/>
        </w:rPr>
        <w:t xml:space="preserve">(4) provides that the project must not </w:t>
      </w:r>
      <w:r w:rsidR="009F26C9" w:rsidRPr="00F4444B">
        <w:rPr>
          <w:rFonts w:ascii="Times New Roman" w:hAnsi="Times New Roman"/>
          <w:sz w:val="24"/>
          <w:szCs w:val="24"/>
        </w:rPr>
        <w:t xml:space="preserve">be one in which the project proponent attempts to increase the proportion of the annual area burnt by all fires in the project area in the early dry season by a method other than fire management. </w:t>
      </w:r>
      <w:r w:rsidRPr="00F4444B">
        <w:rPr>
          <w:rFonts w:ascii="Times New Roman" w:hAnsi="Times New Roman"/>
          <w:color w:val="000000" w:themeColor="text1"/>
          <w:sz w:val="24"/>
          <w:szCs w:val="24"/>
        </w:rPr>
        <w:t xml:space="preserve">For example, the project proponent must not </w:t>
      </w:r>
      <w:r w:rsidR="00725F03" w:rsidRPr="00F4444B">
        <w:rPr>
          <w:rFonts w:ascii="Times New Roman" w:hAnsi="Times New Roman"/>
          <w:color w:val="000000" w:themeColor="text1"/>
          <w:sz w:val="24"/>
          <w:szCs w:val="24"/>
        </w:rPr>
        <w:t xml:space="preserve">increase </w:t>
      </w:r>
      <w:r w:rsidR="001B23E8" w:rsidRPr="00F4444B">
        <w:rPr>
          <w:rFonts w:ascii="Times New Roman" w:hAnsi="Times New Roman"/>
          <w:color w:val="000000" w:themeColor="text1"/>
          <w:sz w:val="24"/>
          <w:szCs w:val="24"/>
        </w:rPr>
        <w:t>cattle grazing</w:t>
      </w:r>
      <w:r w:rsidR="00851E84">
        <w:rPr>
          <w:rFonts w:ascii="Times New Roman" w:hAnsi="Times New Roman"/>
          <w:color w:val="000000" w:themeColor="text1"/>
          <w:sz w:val="24"/>
          <w:szCs w:val="24"/>
        </w:rPr>
        <w:t>,</w:t>
      </w:r>
      <w:r w:rsidR="00725F03" w:rsidRPr="00F4444B">
        <w:rPr>
          <w:rFonts w:ascii="Times New Roman" w:hAnsi="Times New Roman"/>
          <w:color w:val="000000" w:themeColor="text1"/>
          <w:sz w:val="24"/>
          <w:szCs w:val="24"/>
        </w:rPr>
        <w:t xml:space="preserve"> </w:t>
      </w:r>
      <w:r w:rsidR="00851E84" w:rsidRPr="00F4444B">
        <w:rPr>
          <w:rFonts w:ascii="Times New Roman" w:hAnsi="Times New Roman"/>
          <w:color w:val="000000" w:themeColor="text1"/>
          <w:sz w:val="24"/>
          <w:szCs w:val="24"/>
        </w:rPr>
        <w:t>beyond that which would have occurred under business as usual</w:t>
      </w:r>
      <w:r w:rsidR="00851E84">
        <w:rPr>
          <w:rFonts w:ascii="Times New Roman" w:hAnsi="Times New Roman"/>
          <w:color w:val="000000" w:themeColor="text1"/>
          <w:sz w:val="24"/>
          <w:szCs w:val="24"/>
        </w:rPr>
        <w:t>,</w:t>
      </w:r>
      <w:r w:rsidR="00851E84" w:rsidRPr="00F4444B">
        <w:rPr>
          <w:rFonts w:ascii="Times New Roman" w:hAnsi="Times New Roman"/>
          <w:color w:val="000000" w:themeColor="text1"/>
          <w:sz w:val="24"/>
          <w:szCs w:val="24"/>
        </w:rPr>
        <w:t xml:space="preserve"> </w:t>
      </w:r>
      <w:r w:rsidR="001B23E8" w:rsidRPr="00F4444B">
        <w:rPr>
          <w:rFonts w:ascii="Times New Roman" w:hAnsi="Times New Roman"/>
          <w:color w:val="000000" w:themeColor="text1"/>
          <w:sz w:val="24"/>
          <w:szCs w:val="24"/>
        </w:rPr>
        <w:t>to minimise the fire incidence in the late dry season</w:t>
      </w:r>
      <w:r w:rsidRPr="00F4444B">
        <w:rPr>
          <w:rFonts w:ascii="Times New Roman" w:hAnsi="Times New Roman"/>
          <w:color w:val="000000" w:themeColor="text1"/>
          <w:sz w:val="24"/>
          <w:szCs w:val="24"/>
        </w:rPr>
        <w:t>.</w:t>
      </w:r>
    </w:p>
    <w:p w:rsidR="00A90F23" w:rsidRPr="00F4444B" w:rsidRDefault="00A90F23" w:rsidP="00F4444B">
      <w:pPr>
        <w:pageBreakBefore/>
        <w:spacing w:after="120" w:line="240" w:lineRule="auto"/>
        <w:rPr>
          <w:rFonts w:ascii="Times New Roman" w:hAnsi="Times New Roman"/>
          <w:b/>
          <w:color w:val="000000" w:themeColor="text1"/>
          <w:sz w:val="24"/>
          <w:szCs w:val="24"/>
        </w:rPr>
      </w:pPr>
      <w:r w:rsidRPr="00F4444B">
        <w:rPr>
          <w:rFonts w:ascii="Times New Roman" w:hAnsi="Times New Roman"/>
          <w:b/>
          <w:color w:val="000000" w:themeColor="text1"/>
          <w:sz w:val="24"/>
          <w:szCs w:val="24"/>
        </w:rPr>
        <w:lastRenderedPageBreak/>
        <w:t>Part 4</w:t>
      </w:r>
      <w:r w:rsidRPr="00F4444B">
        <w:rPr>
          <w:rFonts w:ascii="Times New Roman" w:hAnsi="Times New Roman"/>
          <w:b/>
          <w:color w:val="000000" w:themeColor="text1"/>
          <w:sz w:val="24"/>
          <w:szCs w:val="24"/>
        </w:rPr>
        <w:tab/>
      </w:r>
      <w:r w:rsidRPr="00F4444B">
        <w:rPr>
          <w:rFonts w:ascii="Times New Roman" w:hAnsi="Times New Roman"/>
          <w:b/>
          <w:color w:val="000000" w:themeColor="text1"/>
          <w:sz w:val="24"/>
          <w:szCs w:val="24"/>
        </w:rPr>
        <w:tab/>
        <w:t>Net abatement amount</w:t>
      </w:r>
    </w:p>
    <w:p w:rsidR="001412DB" w:rsidRPr="00F4444B" w:rsidRDefault="00A90F23" w:rsidP="00F4444B">
      <w:pPr>
        <w:spacing w:after="120" w:line="240" w:lineRule="auto"/>
        <w:rPr>
          <w:rFonts w:ascii="Times New Roman" w:hAnsi="Times New Roman"/>
          <w:color w:val="000000" w:themeColor="text1"/>
          <w:sz w:val="24"/>
          <w:szCs w:val="24"/>
        </w:rPr>
      </w:pPr>
      <w:r w:rsidRPr="00F4444B">
        <w:rPr>
          <w:rFonts w:ascii="Times New Roman" w:hAnsi="Times New Roman"/>
          <w:b/>
          <w:color w:val="000000" w:themeColor="text1"/>
          <w:sz w:val="24"/>
          <w:szCs w:val="24"/>
        </w:rPr>
        <w:t>Div</w:t>
      </w:r>
      <w:r w:rsidR="006E7AFC" w:rsidRPr="00F4444B">
        <w:rPr>
          <w:rFonts w:ascii="Times New Roman" w:hAnsi="Times New Roman"/>
          <w:b/>
          <w:color w:val="000000" w:themeColor="text1"/>
          <w:sz w:val="24"/>
          <w:szCs w:val="24"/>
        </w:rPr>
        <w:t>ision 1</w:t>
      </w:r>
      <w:r w:rsidR="006E7AFC" w:rsidRPr="00F4444B">
        <w:rPr>
          <w:rFonts w:ascii="Times New Roman" w:hAnsi="Times New Roman"/>
          <w:b/>
          <w:color w:val="000000" w:themeColor="text1"/>
          <w:sz w:val="24"/>
          <w:szCs w:val="24"/>
        </w:rPr>
        <w:tab/>
        <w:t>Preliminary</w:t>
      </w:r>
    </w:p>
    <w:p w:rsidR="00A90F23" w:rsidRPr="00F4444B" w:rsidRDefault="001B4B09" w:rsidP="00F4444B">
      <w:pPr>
        <w:spacing w:after="120" w:line="240" w:lineRule="auto"/>
        <w:rPr>
          <w:rFonts w:ascii="Times New Roman" w:hAnsi="Times New Roman"/>
          <w:color w:val="000000" w:themeColor="text1"/>
          <w:sz w:val="24"/>
          <w:szCs w:val="24"/>
          <w:u w:val="single"/>
        </w:rPr>
      </w:pPr>
      <w:r w:rsidRPr="00F4444B">
        <w:rPr>
          <w:rFonts w:ascii="Times New Roman" w:hAnsi="Times New Roman"/>
          <w:color w:val="000000" w:themeColor="text1"/>
          <w:sz w:val="24"/>
          <w:szCs w:val="24"/>
          <w:u w:val="single"/>
        </w:rPr>
        <w:t>1</w:t>
      </w:r>
      <w:r w:rsidR="009F509E">
        <w:rPr>
          <w:rFonts w:ascii="Times New Roman" w:hAnsi="Times New Roman"/>
          <w:color w:val="000000" w:themeColor="text1"/>
          <w:sz w:val="24"/>
          <w:szCs w:val="24"/>
          <w:u w:val="single"/>
        </w:rPr>
        <w:t>7</w:t>
      </w:r>
      <w:r w:rsidR="00333831">
        <w:rPr>
          <w:rFonts w:ascii="Times New Roman" w:hAnsi="Times New Roman"/>
          <w:color w:val="000000" w:themeColor="text1"/>
          <w:sz w:val="24"/>
          <w:szCs w:val="24"/>
          <w:u w:val="single"/>
        </w:rPr>
        <w:tab/>
      </w:r>
      <w:r w:rsidR="00A90F23" w:rsidRPr="00F4444B">
        <w:rPr>
          <w:rFonts w:ascii="Times New Roman" w:hAnsi="Times New Roman"/>
          <w:color w:val="000000" w:themeColor="text1"/>
          <w:sz w:val="24"/>
          <w:szCs w:val="24"/>
          <w:u w:val="single"/>
        </w:rPr>
        <w:t>Operation of this Part</w:t>
      </w:r>
    </w:p>
    <w:p w:rsidR="00A90F23" w:rsidRPr="00F4444B" w:rsidRDefault="00A90F23"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Paragraph 106(1)</w:t>
      </w:r>
      <w:r w:rsidR="005033C6" w:rsidRPr="00F4444B">
        <w:rPr>
          <w:rFonts w:ascii="Times New Roman" w:hAnsi="Times New Roman"/>
          <w:color w:val="000000" w:themeColor="text1"/>
          <w:sz w:val="24"/>
          <w:szCs w:val="24"/>
        </w:rPr>
        <w:t>(c) of the Act provides that a Methodology D</w:t>
      </w:r>
      <w:r w:rsidRPr="00F4444B">
        <w:rPr>
          <w:rFonts w:ascii="Times New Roman" w:hAnsi="Times New Roman"/>
          <w:color w:val="000000" w:themeColor="text1"/>
          <w:sz w:val="24"/>
          <w:szCs w:val="24"/>
        </w:rPr>
        <w:t>etermination must specify how to calculate the</w:t>
      </w:r>
      <w:r w:rsidR="00F24C74" w:rsidRPr="00F4444B">
        <w:rPr>
          <w:rFonts w:ascii="Times New Roman" w:hAnsi="Times New Roman"/>
          <w:color w:val="000000" w:themeColor="text1"/>
          <w:sz w:val="24"/>
          <w:szCs w:val="24"/>
        </w:rPr>
        <w:t xml:space="preserve"> carbon dioxide equivalent</w:t>
      </w:r>
      <w:r w:rsidRPr="00F4444B">
        <w:rPr>
          <w:rFonts w:ascii="Times New Roman" w:hAnsi="Times New Roman"/>
          <w:color w:val="000000" w:themeColor="text1"/>
          <w:sz w:val="24"/>
          <w:szCs w:val="24"/>
        </w:rPr>
        <w:t xml:space="preserve"> net abatement amount for the project in relation to a reporting period. Part 4 sets out these rules.</w:t>
      </w:r>
    </w:p>
    <w:p w:rsidR="00F24C74" w:rsidRPr="00F4444B" w:rsidRDefault="00F24C74" w:rsidP="00F4444B">
      <w:pPr>
        <w:spacing w:after="120" w:line="240" w:lineRule="auto"/>
        <w:rPr>
          <w:rFonts w:ascii="Times New Roman" w:hAnsi="Times New Roman"/>
          <w:color w:val="000000" w:themeColor="text1"/>
          <w:sz w:val="24"/>
          <w:szCs w:val="24"/>
        </w:rPr>
      </w:pPr>
    </w:p>
    <w:p w:rsidR="00C3209F" w:rsidRPr="00F4444B" w:rsidRDefault="00C3209F" w:rsidP="00F4444B">
      <w:pPr>
        <w:spacing w:after="120" w:line="240" w:lineRule="auto"/>
        <w:rPr>
          <w:rFonts w:ascii="Times New Roman" w:hAnsi="Times New Roman"/>
          <w:color w:val="000000" w:themeColor="text1"/>
          <w:sz w:val="24"/>
          <w:szCs w:val="24"/>
          <w:u w:val="single"/>
        </w:rPr>
      </w:pPr>
      <w:r w:rsidRPr="00F4444B">
        <w:rPr>
          <w:rFonts w:ascii="Times New Roman" w:hAnsi="Times New Roman"/>
          <w:color w:val="000000" w:themeColor="text1"/>
          <w:sz w:val="24"/>
          <w:szCs w:val="24"/>
          <w:u w:val="single"/>
        </w:rPr>
        <w:t>1</w:t>
      </w:r>
      <w:r w:rsidR="009F509E">
        <w:rPr>
          <w:rFonts w:ascii="Times New Roman" w:hAnsi="Times New Roman"/>
          <w:color w:val="000000" w:themeColor="text1"/>
          <w:sz w:val="24"/>
          <w:szCs w:val="24"/>
          <w:u w:val="single"/>
        </w:rPr>
        <w:t>8</w:t>
      </w:r>
      <w:r w:rsidRPr="00F4444B">
        <w:rPr>
          <w:rFonts w:ascii="Times New Roman" w:hAnsi="Times New Roman"/>
          <w:color w:val="000000" w:themeColor="text1"/>
          <w:sz w:val="24"/>
          <w:szCs w:val="24"/>
          <w:u w:val="single"/>
        </w:rPr>
        <w:t xml:space="preserve"> </w:t>
      </w:r>
      <w:r w:rsidRPr="00F4444B">
        <w:rPr>
          <w:rFonts w:ascii="Times New Roman" w:hAnsi="Times New Roman"/>
          <w:color w:val="000000" w:themeColor="text1"/>
          <w:sz w:val="24"/>
          <w:szCs w:val="24"/>
          <w:u w:val="single"/>
        </w:rPr>
        <w:tab/>
        <w:t>Simplified outline</w:t>
      </w:r>
    </w:p>
    <w:p w:rsidR="001B4B09" w:rsidRPr="00F4444B" w:rsidRDefault="001B4B09" w:rsidP="00F4444B">
      <w:pPr>
        <w:spacing w:after="120" w:line="240" w:lineRule="auto"/>
        <w:rPr>
          <w:rFonts w:ascii="Times New Roman" w:hAnsi="Times New Roman"/>
          <w:sz w:val="24"/>
          <w:szCs w:val="24"/>
        </w:rPr>
      </w:pPr>
      <w:r w:rsidRPr="00F4444B">
        <w:rPr>
          <w:rFonts w:ascii="Times New Roman" w:hAnsi="Times New Roman"/>
          <w:sz w:val="24"/>
          <w:szCs w:val="24"/>
        </w:rPr>
        <w:t>This section sets out a simplified outline of the method specified in this Part. Each step must be completed in the order specified.</w:t>
      </w:r>
    </w:p>
    <w:p w:rsidR="000A75B9" w:rsidRPr="00F4444B" w:rsidRDefault="000A75B9" w:rsidP="00F4444B">
      <w:pPr>
        <w:pStyle w:val="ListParagraph"/>
        <w:numPr>
          <w:ilvl w:val="0"/>
          <w:numId w:val="26"/>
        </w:numPr>
        <w:spacing w:after="120" w:line="240" w:lineRule="auto"/>
        <w:rPr>
          <w:rFonts w:ascii="Times New Roman" w:hAnsi="Times New Roman"/>
          <w:sz w:val="24"/>
          <w:szCs w:val="24"/>
        </w:rPr>
      </w:pPr>
      <w:r w:rsidRPr="00F4444B">
        <w:rPr>
          <w:rFonts w:ascii="Times New Roman" w:hAnsi="Times New Roman"/>
          <w:sz w:val="24"/>
          <w:szCs w:val="24"/>
        </w:rPr>
        <w:t>The project proponent must develop and validate a vegetation fu</w:t>
      </w:r>
      <w:r w:rsidR="00F75333" w:rsidRPr="00F4444B">
        <w:rPr>
          <w:rFonts w:ascii="Times New Roman" w:hAnsi="Times New Roman"/>
          <w:sz w:val="24"/>
          <w:szCs w:val="24"/>
        </w:rPr>
        <w:t>el type map for the project</w:t>
      </w:r>
      <w:r w:rsidRPr="00F4444B">
        <w:rPr>
          <w:rFonts w:ascii="Times New Roman" w:hAnsi="Times New Roman"/>
          <w:sz w:val="24"/>
          <w:szCs w:val="24"/>
        </w:rPr>
        <w:t xml:space="preserve">—see Division </w:t>
      </w:r>
      <w:r w:rsidR="00223A40">
        <w:rPr>
          <w:rFonts w:ascii="Times New Roman" w:hAnsi="Times New Roman"/>
          <w:sz w:val="24"/>
          <w:szCs w:val="24"/>
        </w:rPr>
        <w:t>2</w:t>
      </w:r>
      <w:r w:rsidRPr="00F4444B">
        <w:rPr>
          <w:rFonts w:ascii="Times New Roman" w:hAnsi="Times New Roman"/>
          <w:sz w:val="24"/>
          <w:szCs w:val="24"/>
        </w:rPr>
        <w:t>. There is an exception to this requirement for projects that are transitioning f</w:t>
      </w:r>
      <w:r w:rsidR="00870954">
        <w:rPr>
          <w:rFonts w:ascii="Times New Roman" w:hAnsi="Times New Roman"/>
          <w:sz w:val="24"/>
          <w:szCs w:val="24"/>
        </w:rPr>
        <w:t>rom an earlier savanna-burning d</w:t>
      </w:r>
      <w:r w:rsidRPr="00F4444B">
        <w:rPr>
          <w:rFonts w:ascii="Times New Roman" w:hAnsi="Times New Roman"/>
          <w:sz w:val="24"/>
          <w:szCs w:val="24"/>
        </w:rPr>
        <w:t>etermination, in which case the project proponent is able to rely on existing vegetation maps for those parts of the project that are transitioning.</w:t>
      </w:r>
    </w:p>
    <w:p w:rsidR="000A75B9" w:rsidRPr="00F4444B" w:rsidRDefault="003812F1" w:rsidP="00F4444B">
      <w:pPr>
        <w:pStyle w:val="ListParagraph"/>
        <w:numPr>
          <w:ilvl w:val="0"/>
          <w:numId w:val="26"/>
        </w:numPr>
        <w:spacing w:after="120" w:line="240" w:lineRule="auto"/>
        <w:rPr>
          <w:rFonts w:ascii="Times New Roman" w:hAnsi="Times New Roman"/>
          <w:sz w:val="24"/>
          <w:szCs w:val="24"/>
        </w:rPr>
      </w:pPr>
      <w:r w:rsidRPr="00F4444B">
        <w:rPr>
          <w:rFonts w:ascii="Times New Roman" w:hAnsi="Times New Roman"/>
          <w:sz w:val="24"/>
          <w:szCs w:val="24"/>
        </w:rPr>
        <w:t>T</w:t>
      </w:r>
      <w:r w:rsidR="000A75B9" w:rsidRPr="00F4444B">
        <w:rPr>
          <w:rFonts w:ascii="Times New Roman" w:hAnsi="Times New Roman"/>
          <w:sz w:val="24"/>
          <w:szCs w:val="24"/>
        </w:rPr>
        <w:t xml:space="preserve">he project proponent must calculate the carbon dioxide equivalent net abatement amount for the relevant reporting period—see Division </w:t>
      </w:r>
      <w:r w:rsidR="00223A40">
        <w:rPr>
          <w:rFonts w:ascii="Times New Roman" w:hAnsi="Times New Roman"/>
          <w:sz w:val="24"/>
          <w:szCs w:val="24"/>
        </w:rPr>
        <w:t>3</w:t>
      </w:r>
      <w:r w:rsidR="00223A40" w:rsidRPr="00F4444B">
        <w:rPr>
          <w:rFonts w:ascii="Times New Roman" w:hAnsi="Times New Roman"/>
          <w:sz w:val="24"/>
          <w:szCs w:val="24"/>
        </w:rPr>
        <w:t xml:space="preserve"> </w:t>
      </w:r>
      <w:r w:rsidR="000A75B9" w:rsidRPr="00F4444B">
        <w:rPr>
          <w:rFonts w:ascii="Times New Roman" w:hAnsi="Times New Roman"/>
          <w:sz w:val="24"/>
          <w:szCs w:val="24"/>
        </w:rPr>
        <w:t xml:space="preserve">and Division </w:t>
      </w:r>
      <w:r w:rsidR="00223A40">
        <w:rPr>
          <w:rFonts w:ascii="Times New Roman" w:hAnsi="Times New Roman"/>
          <w:sz w:val="24"/>
          <w:szCs w:val="24"/>
        </w:rPr>
        <w:t>4</w:t>
      </w:r>
      <w:r w:rsidR="000A75B9" w:rsidRPr="00F4444B">
        <w:rPr>
          <w:rFonts w:ascii="Times New Roman" w:hAnsi="Times New Roman"/>
          <w:sz w:val="24"/>
          <w:szCs w:val="24"/>
        </w:rPr>
        <w:t>.</w:t>
      </w:r>
    </w:p>
    <w:p w:rsidR="000A75B9" w:rsidRPr="00F4444B" w:rsidRDefault="000A75B9" w:rsidP="00F4444B">
      <w:pPr>
        <w:pStyle w:val="ListParagraph"/>
        <w:numPr>
          <w:ilvl w:val="1"/>
          <w:numId w:val="26"/>
        </w:numPr>
        <w:spacing w:after="120" w:line="240" w:lineRule="auto"/>
        <w:rPr>
          <w:rFonts w:ascii="Times New Roman" w:hAnsi="Times New Roman"/>
          <w:sz w:val="24"/>
          <w:szCs w:val="24"/>
        </w:rPr>
      </w:pPr>
      <w:r w:rsidRPr="00F4444B">
        <w:rPr>
          <w:rFonts w:ascii="Times New Roman" w:hAnsi="Times New Roman"/>
          <w:sz w:val="24"/>
          <w:szCs w:val="24"/>
        </w:rPr>
        <w:t xml:space="preserve">The carbon dioxide equivalent net abatement amount, </w:t>
      </w:r>
      <m:oMath>
        <m:r>
          <w:rPr>
            <w:rFonts w:ascii="Cambria Math" w:hAnsi="Cambria Math"/>
            <w:sz w:val="24"/>
            <w:szCs w:val="24"/>
          </w:rPr>
          <m:t>A</m:t>
        </m:r>
      </m:oMath>
      <w:r w:rsidRPr="00F4444B">
        <w:rPr>
          <w:rFonts w:ascii="Times New Roman" w:hAnsi="Times New Roman"/>
          <w:sz w:val="24"/>
          <w:szCs w:val="24"/>
        </w:rPr>
        <w:t xml:space="preserve">, is calculated by adding together the adjusted net annual project abatement, </w:t>
      </w:r>
      <m:oMath>
        <m:sSub>
          <m:sSubPr>
            <m:ctrlPr>
              <w:rPr>
                <w:rFonts w:ascii="Cambria Math" w:hAnsi="Times New Roman"/>
                <w:i/>
                <w:sz w:val="24"/>
                <w:szCs w:val="24"/>
              </w:rPr>
            </m:ctrlPr>
          </m:sSubPr>
          <m:e>
            <m:r>
              <w:rPr>
                <w:rFonts w:ascii="Cambria Math" w:hAnsi="Cambria Math"/>
                <w:sz w:val="24"/>
                <w:szCs w:val="24"/>
              </w:rPr>
              <m:t>A</m:t>
            </m:r>
          </m:e>
          <m:sub>
            <m:r>
              <w:rPr>
                <w:rFonts w:ascii="Cambria Math" w:hAnsi="Cambria Math"/>
                <w:sz w:val="24"/>
                <w:szCs w:val="24"/>
              </w:rPr>
              <m:t>A</m:t>
            </m:r>
            <m:r>
              <w:rPr>
                <w:rFonts w:ascii="Cambria Math" w:hAnsi="Times New Roman"/>
                <w:sz w:val="24"/>
                <w:szCs w:val="24"/>
              </w:rPr>
              <m:t>,</m:t>
            </m:r>
            <m:r>
              <w:rPr>
                <w:rFonts w:ascii="Cambria Math" w:hAnsi="Cambria Math"/>
                <w:sz w:val="24"/>
                <w:szCs w:val="24"/>
              </w:rPr>
              <m:t>y</m:t>
            </m:r>
          </m:sub>
        </m:sSub>
      </m:oMath>
      <w:r w:rsidRPr="00F4444B">
        <w:rPr>
          <w:rFonts w:ascii="Times New Roman" w:hAnsi="Times New Roman"/>
          <w:sz w:val="24"/>
          <w:szCs w:val="24"/>
        </w:rPr>
        <w:t>, for each year</w:t>
      </w:r>
      <w:r w:rsidR="003812F1" w:rsidRPr="00F4444B">
        <w:rPr>
          <w:rFonts w:ascii="Times New Roman" w:hAnsi="Times New Roman"/>
          <w:sz w:val="24"/>
          <w:szCs w:val="24"/>
        </w:rPr>
        <w:t>,</w:t>
      </w:r>
      <w:r w:rsidRPr="00F4444B">
        <w:rPr>
          <w:rFonts w:ascii="Times New Roman" w:hAnsi="Times New Roman"/>
          <w:sz w:val="24"/>
          <w:szCs w:val="24"/>
        </w:rPr>
        <w:t xml:space="preserve"> </w:t>
      </w:r>
      <m:oMath>
        <m:r>
          <w:rPr>
            <w:rFonts w:ascii="Cambria Math" w:hAnsi="Cambria Math"/>
            <w:sz w:val="24"/>
            <w:szCs w:val="24"/>
          </w:rPr>
          <m:t>y</m:t>
        </m:r>
      </m:oMath>
      <w:r w:rsidR="003812F1" w:rsidRPr="00F4444B">
        <w:rPr>
          <w:rFonts w:ascii="Times New Roman" w:hAnsi="Times New Roman"/>
          <w:sz w:val="24"/>
          <w:szCs w:val="24"/>
        </w:rPr>
        <w:t xml:space="preserve">, </w:t>
      </w:r>
      <w:r w:rsidRPr="00F4444B">
        <w:rPr>
          <w:rFonts w:ascii="Times New Roman" w:hAnsi="Times New Roman"/>
          <w:sz w:val="24"/>
          <w:szCs w:val="24"/>
        </w:rPr>
        <w:t xml:space="preserve">for which abatement is to be calculated—see Subdivision 1 of Division </w:t>
      </w:r>
      <w:r w:rsidR="00223A40">
        <w:rPr>
          <w:rFonts w:ascii="Times New Roman" w:hAnsi="Times New Roman"/>
          <w:sz w:val="24"/>
          <w:szCs w:val="24"/>
        </w:rPr>
        <w:t>3</w:t>
      </w:r>
      <w:r w:rsidRPr="00F4444B">
        <w:rPr>
          <w:rFonts w:ascii="Times New Roman" w:eastAsia="Times New Roman" w:hAnsi="Times New Roman"/>
          <w:sz w:val="24"/>
          <w:szCs w:val="24"/>
          <w:lang w:eastAsia="en-AU"/>
        </w:rPr>
        <w:t xml:space="preserve">. </w:t>
      </w:r>
      <w:r w:rsidR="00F75333" w:rsidRPr="00F4444B">
        <w:rPr>
          <w:rFonts w:ascii="Times New Roman" w:eastAsia="Times New Roman" w:hAnsi="Times New Roman"/>
          <w:sz w:val="24"/>
          <w:szCs w:val="24"/>
          <w:lang w:eastAsia="en-AU"/>
        </w:rPr>
        <w:t xml:space="preserve">Where there are two or more </w:t>
      </w:r>
      <w:r w:rsidRPr="00F4444B">
        <w:rPr>
          <w:rFonts w:ascii="Times New Roman" w:eastAsia="Times New Roman" w:hAnsi="Times New Roman"/>
          <w:sz w:val="24"/>
          <w:szCs w:val="24"/>
          <w:lang w:eastAsia="en-AU"/>
        </w:rPr>
        <w:t xml:space="preserve">project areas, the net abatement amount at the end </w:t>
      </w:r>
      <w:r w:rsidR="00AD0892" w:rsidRPr="00F4444B">
        <w:rPr>
          <w:rFonts w:ascii="Times New Roman" w:eastAsia="Times New Roman" w:hAnsi="Times New Roman"/>
          <w:sz w:val="24"/>
          <w:szCs w:val="24"/>
          <w:lang w:eastAsia="en-AU"/>
        </w:rPr>
        <w:t>of</w:t>
      </w:r>
      <w:r w:rsidRPr="00F4444B">
        <w:rPr>
          <w:rFonts w:ascii="Times New Roman" w:eastAsia="Times New Roman" w:hAnsi="Times New Roman"/>
          <w:sz w:val="24"/>
          <w:szCs w:val="24"/>
          <w:lang w:eastAsia="en-AU"/>
        </w:rPr>
        <w:t xml:space="preserve"> the reporting p</w:t>
      </w:r>
      <w:r w:rsidR="00F75333" w:rsidRPr="00F4444B">
        <w:rPr>
          <w:rFonts w:ascii="Times New Roman" w:eastAsia="Times New Roman" w:hAnsi="Times New Roman"/>
          <w:sz w:val="24"/>
          <w:szCs w:val="24"/>
          <w:lang w:eastAsia="en-AU"/>
        </w:rPr>
        <w:t xml:space="preserve">eriod is also added for all </w:t>
      </w:r>
      <w:r w:rsidRPr="00F4444B">
        <w:rPr>
          <w:rFonts w:ascii="Times New Roman" w:eastAsia="Times New Roman" w:hAnsi="Times New Roman"/>
          <w:sz w:val="24"/>
          <w:szCs w:val="24"/>
          <w:lang w:eastAsia="en-AU"/>
        </w:rPr>
        <w:t xml:space="preserve">project areas </w:t>
      </w:r>
      <w:r w:rsidR="00D72FF8" w:rsidRPr="00F4444B">
        <w:rPr>
          <w:rFonts w:ascii="Times New Roman" w:eastAsia="Times New Roman" w:hAnsi="Times New Roman"/>
          <w:sz w:val="24"/>
          <w:szCs w:val="24"/>
          <w:lang w:eastAsia="en-AU"/>
        </w:rPr>
        <w:t>being</w:t>
      </w:r>
      <w:r w:rsidRPr="00F4444B">
        <w:rPr>
          <w:rFonts w:ascii="Times New Roman" w:eastAsia="Times New Roman" w:hAnsi="Times New Roman"/>
          <w:sz w:val="24"/>
          <w:szCs w:val="24"/>
          <w:lang w:eastAsia="en-AU"/>
        </w:rPr>
        <w:t xml:space="preserve"> reported on</w:t>
      </w:r>
      <w:r w:rsidR="00AD0892" w:rsidRPr="00F4444B">
        <w:rPr>
          <w:rFonts w:ascii="Times New Roman" w:eastAsia="Times New Roman" w:hAnsi="Times New Roman"/>
          <w:sz w:val="24"/>
          <w:szCs w:val="24"/>
          <w:lang w:eastAsia="en-AU"/>
        </w:rPr>
        <w:t xml:space="preserve"> in the crediting period</w:t>
      </w:r>
      <w:r w:rsidRPr="00F4444B">
        <w:rPr>
          <w:rFonts w:ascii="Times New Roman" w:eastAsia="Times New Roman" w:hAnsi="Times New Roman"/>
          <w:sz w:val="24"/>
          <w:szCs w:val="24"/>
          <w:lang w:eastAsia="en-AU"/>
        </w:rPr>
        <w:t>.</w:t>
      </w:r>
    </w:p>
    <w:p w:rsidR="000A75B9" w:rsidRPr="00F4444B" w:rsidRDefault="000A75B9" w:rsidP="00F4444B">
      <w:pPr>
        <w:pStyle w:val="ListParagraph"/>
        <w:numPr>
          <w:ilvl w:val="1"/>
          <w:numId w:val="26"/>
        </w:numPr>
        <w:spacing w:after="120" w:line="240" w:lineRule="auto"/>
        <w:rPr>
          <w:rFonts w:ascii="Times New Roman" w:hAnsi="Times New Roman"/>
          <w:sz w:val="24"/>
          <w:szCs w:val="24"/>
        </w:rPr>
      </w:pPr>
      <w:r w:rsidRPr="00F4444B">
        <w:rPr>
          <w:rFonts w:ascii="Times New Roman" w:hAnsi="Times New Roman"/>
          <w:sz w:val="24"/>
          <w:szCs w:val="24"/>
        </w:rPr>
        <w:t xml:space="preserve">The adjusted net annual project abatement, </w:t>
      </w:r>
      <m:oMath>
        <m:sSub>
          <m:sSubPr>
            <m:ctrlPr>
              <w:rPr>
                <w:rFonts w:ascii="Cambria Math" w:hAnsi="Times New Roman"/>
                <w:i/>
                <w:sz w:val="24"/>
                <w:szCs w:val="24"/>
              </w:rPr>
            </m:ctrlPr>
          </m:sSubPr>
          <m:e>
            <m:r>
              <w:rPr>
                <w:rFonts w:ascii="Cambria Math" w:hAnsi="Cambria Math"/>
                <w:sz w:val="24"/>
                <w:szCs w:val="24"/>
              </w:rPr>
              <m:t>A</m:t>
            </m:r>
          </m:e>
          <m:sub>
            <m:r>
              <w:rPr>
                <w:rFonts w:ascii="Cambria Math" w:hAnsi="Cambria Math"/>
                <w:sz w:val="24"/>
                <w:szCs w:val="24"/>
              </w:rPr>
              <m:t>A</m:t>
            </m:r>
            <m:r>
              <w:rPr>
                <w:rFonts w:ascii="Cambria Math" w:hAnsi="Times New Roman"/>
                <w:sz w:val="24"/>
                <w:szCs w:val="24"/>
              </w:rPr>
              <m:t>,</m:t>
            </m:r>
            <m:r>
              <w:rPr>
                <w:rFonts w:ascii="Cambria Math" w:hAnsi="Cambria Math"/>
                <w:sz w:val="24"/>
                <w:szCs w:val="24"/>
              </w:rPr>
              <m:t>y</m:t>
            </m:r>
          </m:sub>
        </m:sSub>
      </m:oMath>
      <w:r w:rsidRPr="00F4444B">
        <w:rPr>
          <w:rFonts w:ascii="Times New Roman" w:hAnsi="Times New Roman"/>
          <w:sz w:val="24"/>
          <w:szCs w:val="24"/>
        </w:rPr>
        <w:t xml:space="preserve">, is calculated, for each year </w:t>
      </w:r>
      <m:oMath>
        <m:r>
          <w:rPr>
            <w:rFonts w:ascii="Cambria Math" w:hAnsi="Cambria Math"/>
            <w:sz w:val="24"/>
            <w:szCs w:val="24"/>
          </w:rPr>
          <m:t>y</m:t>
        </m:r>
      </m:oMath>
      <w:r w:rsidRPr="00F4444B">
        <w:rPr>
          <w:rFonts w:ascii="Times New Roman" w:hAnsi="Times New Roman"/>
          <w:sz w:val="24"/>
          <w:szCs w:val="24"/>
        </w:rPr>
        <w:t xml:space="preserve">, as a function of the net annual abatement for that year, </w:t>
      </w:r>
      <m:oMath>
        <m:sSub>
          <m:sSubPr>
            <m:ctrlPr>
              <w:rPr>
                <w:rFonts w:ascii="Cambria Math" w:hAnsi="Times New Roman"/>
                <w:i/>
                <w:sz w:val="24"/>
                <w:szCs w:val="24"/>
              </w:rPr>
            </m:ctrlPr>
          </m:sSubPr>
          <m:e>
            <m:r>
              <w:rPr>
                <w:rFonts w:ascii="Cambria Math" w:hAnsi="Cambria Math"/>
                <w:sz w:val="24"/>
                <w:szCs w:val="24"/>
              </w:rPr>
              <m:t>A</m:t>
            </m:r>
          </m:e>
          <m:sub>
            <m:r>
              <w:rPr>
                <w:rFonts w:ascii="Cambria Math" w:hAnsi="Cambria Math"/>
                <w:sz w:val="24"/>
                <w:szCs w:val="24"/>
              </w:rPr>
              <m:t>y</m:t>
            </m:r>
          </m:sub>
        </m:sSub>
      </m:oMath>
      <w:r w:rsidRPr="00F4444B">
        <w:rPr>
          <w:rFonts w:ascii="Times New Roman" w:hAnsi="Times New Roman"/>
          <w:sz w:val="24"/>
          <w:szCs w:val="24"/>
        </w:rPr>
        <w:t>, and the ‘</w:t>
      </w:r>
      <w:r w:rsidR="006D21CB" w:rsidRPr="00F4444B">
        <w:rPr>
          <w:rFonts w:ascii="Times New Roman" w:hAnsi="Times New Roman"/>
          <w:sz w:val="24"/>
          <w:szCs w:val="24"/>
        </w:rPr>
        <w:t>uncertainty buffer</w:t>
      </w:r>
      <w:r w:rsidRPr="00F4444B">
        <w:rPr>
          <w:rFonts w:ascii="Times New Roman" w:hAnsi="Times New Roman"/>
          <w:sz w:val="24"/>
          <w:szCs w:val="24"/>
        </w:rPr>
        <w:t xml:space="preserve">’ for the previous year, </w:t>
      </w:r>
      <m:oMath>
        <m:sSub>
          <m:sSubPr>
            <m:ctrlPr>
              <w:rPr>
                <w:rFonts w:ascii="Cambria Math" w:hAnsi="Times New Roman"/>
                <w:i/>
                <w:sz w:val="24"/>
                <w:szCs w:val="24"/>
              </w:rPr>
            </m:ctrlPr>
          </m:sSubPr>
          <m:e>
            <m:r>
              <w:rPr>
                <w:rFonts w:ascii="Cambria Math" w:hAnsi="Cambria Math"/>
                <w:sz w:val="24"/>
                <w:szCs w:val="24"/>
              </w:rPr>
              <m:t>R</m:t>
            </m:r>
          </m:e>
          <m:sub>
            <m:r>
              <w:rPr>
                <w:rFonts w:ascii="Cambria Math" w:hAnsi="Cambria Math"/>
                <w:sz w:val="24"/>
                <w:szCs w:val="24"/>
              </w:rPr>
              <m:t>y</m:t>
            </m:r>
            <m:r>
              <w:rPr>
                <w:rFonts w:ascii="Times New Roman" w:hAnsi="Times New Roman"/>
                <w:sz w:val="24"/>
                <w:szCs w:val="24"/>
              </w:rPr>
              <m:t>-</m:t>
            </m:r>
            <m:r>
              <w:rPr>
                <w:rFonts w:ascii="Cambria Math" w:hAnsi="Times New Roman"/>
                <w:sz w:val="24"/>
                <w:szCs w:val="24"/>
              </w:rPr>
              <m:t>1</m:t>
            </m:r>
          </m:sub>
        </m:sSub>
      </m:oMath>
      <w:r w:rsidRPr="00F4444B">
        <w:rPr>
          <w:rFonts w:ascii="Times New Roman" w:hAnsi="Times New Roman"/>
          <w:sz w:val="24"/>
          <w:szCs w:val="24"/>
        </w:rPr>
        <w:t xml:space="preserve">—see Subdivision 2 of Division </w:t>
      </w:r>
      <w:r w:rsidR="00223A40">
        <w:rPr>
          <w:rFonts w:ascii="Times New Roman" w:hAnsi="Times New Roman"/>
          <w:sz w:val="24"/>
          <w:szCs w:val="24"/>
        </w:rPr>
        <w:t>3</w:t>
      </w:r>
      <w:r w:rsidRPr="00F4444B">
        <w:rPr>
          <w:rFonts w:ascii="Times New Roman" w:hAnsi="Times New Roman"/>
          <w:sz w:val="24"/>
          <w:szCs w:val="24"/>
        </w:rPr>
        <w:t>.</w:t>
      </w:r>
    </w:p>
    <w:p w:rsidR="00D72FF8" w:rsidRPr="00F4444B" w:rsidRDefault="00D72FF8" w:rsidP="00F4444B">
      <w:pPr>
        <w:pStyle w:val="ListParagraph"/>
        <w:numPr>
          <w:ilvl w:val="1"/>
          <w:numId w:val="26"/>
        </w:numPr>
        <w:spacing w:after="120" w:line="240" w:lineRule="auto"/>
        <w:rPr>
          <w:rFonts w:ascii="Times New Roman" w:hAnsi="Times New Roman"/>
          <w:sz w:val="24"/>
          <w:szCs w:val="24"/>
        </w:rPr>
      </w:pPr>
      <w:r w:rsidRPr="00F4444B">
        <w:rPr>
          <w:rFonts w:ascii="Times New Roman" w:hAnsi="Times New Roman"/>
          <w:sz w:val="24"/>
          <w:szCs w:val="24"/>
        </w:rPr>
        <w:t xml:space="preserve">The net annual abatement for year </w:t>
      </w:r>
      <m:oMath>
        <m:r>
          <w:rPr>
            <w:rFonts w:ascii="Cambria Math" w:hAnsi="Cambria Math"/>
            <w:sz w:val="24"/>
            <w:szCs w:val="24"/>
          </w:rPr>
          <m:t>y</m:t>
        </m:r>
      </m:oMath>
      <w:r w:rsidRPr="00F4444B">
        <w:rPr>
          <w:rFonts w:ascii="Times New Roman" w:hAnsi="Times New Roman"/>
          <w:sz w:val="24"/>
          <w:szCs w:val="24"/>
        </w:rPr>
        <w:t xml:space="preserve">, </w:t>
      </w:r>
      <m:oMath>
        <m:sSub>
          <m:sSubPr>
            <m:ctrlPr>
              <w:rPr>
                <w:rFonts w:ascii="Cambria Math" w:hAnsi="Times New Roman"/>
                <w:i/>
                <w:sz w:val="24"/>
                <w:szCs w:val="24"/>
              </w:rPr>
            </m:ctrlPr>
          </m:sSubPr>
          <m:e>
            <m:r>
              <w:rPr>
                <w:rFonts w:ascii="Cambria Math" w:hAnsi="Cambria Math"/>
                <w:sz w:val="24"/>
                <w:szCs w:val="24"/>
              </w:rPr>
              <m:t>A</m:t>
            </m:r>
          </m:e>
          <m:sub>
            <m:r>
              <w:rPr>
                <w:rFonts w:ascii="Cambria Math" w:hAnsi="Cambria Math"/>
                <w:sz w:val="24"/>
                <w:szCs w:val="24"/>
              </w:rPr>
              <m:t>y</m:t>
            </m:r>
          </m:sub>
        </m:sSub>
      </m:oMath>
      <w:r w:rsidRPr="00F4444B">
        <w:rPr>
          <w:rFonts w:ascii="Times New Roman" w:hAnsi="Times New Roman"/>
          <w:sz w:val="24"/>
          <w:szCs w:val="24"/>
        </w:rPr>
        <w:t xml:space="preserve">, can be calculated either using </w:t>
      </w:r>
      <w:r w:rsidR="00CC41C4">
        <w:rPr>
          <w:rFonts w:ascii="Times New Roman" w:hAnsi="Times New Roman"/>
          <w:sz w:val="24"/>
          <w:szCs w:val="24"/>
        </w:rPr>
        <w:t>SavBAT 2</w:t>
      </w:r>
      <w:r w:rsidRPr="00F4444B">
        <w:rPr>
          <w:rFonts w:ascii="Times New Roman" w:hAnsi="Times New Roman"/>
          <w:sz w:val="24"/>
          <w:szCs w:val="24"/>
        </w:rPr>
        <w:t xml:space="preserve"> or following the steps set out in Division </w:t>
      </w:r>
      <w:r w:rsidR="00223A40">
        <w:rPr>
          <w:rFonts w:ascii="Times New Roman" w:hAnsi="Times New Roman"/>
          <w:sz w:val="24"/>
          <w:szCs w:val="24"/>
        </w:rPr>
        <w:t>4</w:t>
      </w:r>
      <w:r w:rsidRPr="00F4444B">
        <w:rPr>
          <w:rFonts w:ascii="Times New Roman" w:hAnsi="Times New Roman"/>
          <w:sz w:val="24"/>
          <w:szCs w:val="24"/>
        </w:rPr>
        <w:t xml:space="preserve">—see Subdivision 3 of Division </w:t>
      </w:r>
      <w:r w:rsidR="00EB7FDC">
        <w:rPr>
          <w:rFonts w:ascii="Times New Roman" w:hAnsi="Times New Roman"/>
          <w:sz w:val="24"/>
          <w:szCs w:val="24"/>
        </w:rPr>
        <w:t>3</w:t>
      </w:r>
      <w:r w:rsidRPr="00F4444B">
        <w:rPr>
          <w:rFonts w:ascii="Times New Roman" w:hAnsi="Times New Roman"/>
          <w:sz w:val="24"/>
          <w:szCs w:val="24"/>
        </w:rPr>
        <w:t>.</w:t>
      </w:r>
    </w:p>
    <w:p w:rsidR="00D72FF8" w:rsidRPr="00F4444B" w:rsidRDefault="00D72FF8" w:rsidP="00F4444B">
      <w:pPr>
        <w:pStyle w:val="ListParagraph"/>
        <w:numPr>
          <w:ilvl w:val="1"/>
          <w:numId w:val="26"/>
        </w:numPr>
        <w:spacing w:after="120" w:line="240" w:lineRule="auto"/>
        <w:rPr>
          <w:rFonts w:ascii="Times New Roman" w:hAnsi="Times New Roman"/>
          <w:sz w:val="24"/>
          <w:szCs w:val="24"/>
        </w:rPr>
      </w:pPr>
      <w:r w:rsidRPr="00F4444B">
        <w:rPr>
          <w:rFonts w:ascii="Times New Roman" w:hAnsi="Times New Roman"/>
          <w:sz w:val="24"/>
          <w:szCs w:val="24"/>
        </w:rPr>
        <w:t xml:space="preserve">The net annual abatement for year </w:t>
      </w:r>
      <m:oMath>
        <m:r>
          <w:rPr>
            <w:rFonts w:ascii="Cambria Math" w:hAnsi="Cambria Math"/>
            <w:sz w:val="24"/>
            <w:szCs w:val="24"/>
          </w:rPr>
          <m:t>y</m:t>
        </m:r>
      </m:oMath>
      <w:r w:rsidRPr="00F4444B">
        <w:rPr>
          <w:rFonts w:ascii="Times New Roman" w:hAnsi="Times New Roman"/>
          <w:sz w:val="24"/>
          <w:szCs w:val="24"/>
        </w:rPr>
        <w:t xml:space="preserve">, </w:t>
      </w:r>
      <m:oMath>
        <m:sSub>
          <m:sSubPr>
            <m:ctrlPr>
              <w:rPr>
                <w:rFonts w:ascii="Cambria Math" w:hAnsi="Times New Roman"/>
                <w:i/>
                <w:sz w:val="24"/>
                <w:szCs w:val="24"/>
              </w:rPr>
            </m:ctrlPr>
          </m:sSubPr>
          <m:e>
            <m:r>
              <w:rPr>
                <w:rFonts w:ascii="Cambria Math" w:hAnsi="Cambria Math"/>
                <w:sz w:val="24"/>
                <w:szCs w:val="24"/>
              </w:rPr>
              <m:t>A</m:t>
            </m:r>
          </m:e>
          <m:sub>
            <m:r>
              <w:rPr>
                <w:rFonts w:ascii="Cambria Math" w:hAnsi="Cambria Math"/>
                <w:sz w:val="24"/>
                <w:szCs w:val="24"/>
              </w:rPr>
              <m:t>y</m:t>
            </m:r>
          </m:sub>
        </m:sSub>
      </m:oMath>
      <w:r w:rsidRPr="00F4444B">
        <w:rPr>
          <w:rFonts w:ascii="Times New Roman" w:hAnsi="Times New Roman"/>
          <w:sz w:val="24"/>
          <w:szCs w:val="24"/>
        </w:rPr>
        <w:t>, is a function of several variables</w:t>
      </w:r>
      <w:r w:rsidR="002D481B">
        <w:rPr>
          <w:rFonts w:ascii="Times New Roman" w:hAnsi="Times New Roman"/>
          <w:sz w:val="24"/>
          <w:szCs w:val="24"/>
        </w:rPr>
        <w:t xml:space="preserve">. One variable is </w:t>
      </w:r>
      <w:r w:rsidRPr="00F4444B">
        <w:rPr>
          <w:rFonts w:ascii="Times New Roman" w:hAnsi="Times New Roman"/>
          <w:sz w:val="24"/>
          <w:szCs w:val="24"/>
        </w:rPr>
        <w:t xml:space="preserve">the </w:t>
      </w:r>
      <w:r w:rsidR="00EB7FDC" w:rsidRPr="00EB7FDC">
        <w:rPr>
          <w:rFonts w:ascii="Times New Roman" w:hAnsi="Times New Roman"/>
          <w:sz w:val="24"/>
          <w:szCs w:val="24"/>
        </w:rPr>
        <w:t xml:space="preserve">annual fossil fuel emissions in calendar year </w:t>
      </w:r>
      <m:oMath>
        <m:r>
          <w:rPr>
            <w:rFonts w:ascii="Cambria Math" w:hAnsi="Cambria Math"/>
            <w:sz w:val="24"/>
            <w:szCs w:val="24"/>
          </w:rPr>
          <m:t>y</m:t>
        </m:r>
      </m:oMath>
      <w:r w:rsidR="00EB7FDC" w:rsidRPr="00EB7FDC">
        <w:rPr>
          <w:rFonts w:ascii="Times New Roman" w:hAnsi="Times New Roman"/>
          <w:sz w:val="24"/>
          <w:szCs w:val="24"/>
        </w:rPr>
        <w:t xml:space="preserve"> for fossil fuel type </w:t>
      </w:r>
      <m:oMath>
        <m:r>
          <w:rPr>
            <w:rFonts w:ascii="Cambria Math" w:hAnsi="Cambria Math"/>
            <w:sz w:val="24"/>
            <w:szCs w:val="24"/>
          </w:rPr>
          <m:t>i</m:t>
        </m:r>
      </m:oMath>
      <w:r w:rsidR="00EB7FDC" w:rsidRPr="00EB7FDC">
        <w:rPr>
          <w:rFonts w:ascii="Times New Roman" w:hAnsi="Times New Roman"/>
          <w:sz w:val="24"/>
          <w:szCs w:val="24"/>
        </w:rPr>
        <w:t xml:space="preserve"> and greenhouse gas </w:t>
      </w:r>
      <m:oMath>
        <m:r>
          <w:rPr>
            <w:rFonts w:ascii="Cambria Math" w:hAnsi="Cambria Math"/>
            <w:sz w:val="24"/>
            <w:szCs w:val="24"/>
          </w:rPr>
          <m:t>j</m:t>
        </m:r>
      </m:oMath>
      <w:r w:rsidR="00EB7FDC" w:rsidRPr="00EB7FD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Fo,y,i,j</m:t>
            </m:r>
          </m:sub>
        </m:sSub>
      </m:oMath>
      <w:r w:rsidR="002D481B">
        <w:rPr>
          <w:rFonts w:ascii="Times New Roman" w:hAnsi="Times New Roman"/>
          <w:sz w:val="24"/>
          <w:szCs w:val="24"/>
        </w:rPr>
        <w:t>,</w:t>
      </w:r>
      <w:r w:rsidRPr="00F4444B">
        <w:rPr>
          <w:rFonts w:ascii="Times New Roman" w:hAnsi="Times New Roman"/>
          <w:sz w:val="24"/>
          <w:szCs w:val="24"/>
        </w:rPr>
        <w:t xml:space="preserve"> </w:t>
      </w:r>
      <w:r w:rsidR="002D481B">
        <w:rPr>
          <w:rFonts w:ascii="Times New Roman" w:hAnsi="Times New Roman"/>
          <w:sz w:val="24"/>
          <w:szCs w:val="24"/>
        </w:rPr>
        <w:t>which</w:t>
      </w:r>
      <w:r w:rsidRPr="00F4444B">
        <w:rPr>
          <w:rFonts w:ascii="Times New Roman" w:hAnsi="Times New Roman"/>
          <w:sz w:val="24"/>
          <w:szCs w:val="24"/>
        </w:rPr>
        <w:t xml:space="preserve"> must be calculated manually, in accordance with Subdivision 4 of Division </w:t>
      </w:r>
      <w:r w:rsidR="00EB7FDC">
        <w:rPr>
          <w:rFonts w:ascii="Times New Roman" w:hAnsi="Times New Roman"/>
          <w:sz w:val="24"/>
          <w:szCs w:val="24"/>
        </w:rPr>
        <w:t>3</w:t>
      </w:r>
      <w:r w:rsidRPr="00F4444B">
        <w:rPr>
          <w:rFonts w:ascii="Times New Roman" w:hAnsi="Times New Roman"/>
          <w:sz w:val="24"/>
          <w:szCs w:val="24"/>
        </w:rPr>
        <w:t xml:space="preserve">, regardless of whether </w:t>
      </w:r>
      <m:oMath>
        <m:sSub>
          <m:sSubPr>
            <m:ctrlPr>
              <w:rPr>
                <w:rFonts w:ascii="Cambria Math" w:hAnsi="Times New Roman"/>
                <w:i/>
                <w:sz w:val="24"/>
                <w:szCs w:val="24"/>
              </w:rPr>
            </m:ctrlPr>
          </m:sSubPr>
          <m:e>
            <m:r>
              <w:rPr>
                <w:rFonts w:ascii="Cambria Math" w:hAnsi="Cambria Math"/>
                <w:sz w:val="24"/>
                <w:szCs w:val="24"/>
              </w:rPr>
              <m:t>A</m:t>
            </m:r>
          </m:e>
          <m:sub>
            <m:r>
              <w:rPr>
                <w:rFonts w:ascii="Cambria Math" w:hAnsi="Cambria Math"/>
                <w:sz w:val="24"/>
                <w:szCs w:val="24"/>
              </w:rPr>
              <m:t>y</m:t>
            </m:r>
          </m:sub>
        </m:sSub>
      </m:oMath>
      <w:r w:rsidRPr="00F4444B">
        <w:rPr>
          <w:rFonts w:ascii="Times New Roman" w:hAnsi="Times New Roman"/>
          <w:sz w:val="24"/>
          <w:szCs w:val="24"/>
        </w:rPr>
        <w:t xml:space="preserve"> is calculated using </w:t>
      </w:r>
      <w:r w:rsidR="00CC41C4">
        <w:rPr>
          <w:rFonts w:ascii="Times New Roman" w:hAnsi="Times New Roman"/>
          <w:sz w:val="24"/>
          <w:szCs w:val="24"/>
        </w:rPr>
        <w:t>SavBAT 2</w:t>
      </w:r>
      <w:r w:rsidR="00AC22A5" w:rsidRPr="00F4444B">
        <w:rPr>
          <w:rFonts w:ascii="Times New Roman" w:hAnsi="Times New Roman"/>
          <w:sz w:val="24"/>
          <w:szCs w:val="24"/>
        </w:rPr>
        <w:t xml:space="preserve"> </w:t>
      </w:r>
      <w:r w:rsidRPr="00F4444B">
        <w:rPr>
          <w:rFonts w:ascii="Times New Roman" w:hAnsi="Times New Roman"/>
          <w:sz w:val="24"/>
          <w:szCs w:val="24"/>
        </w:rPr>
        <w:t xml:space="preserve">or by following the steps set out in Division </w:t>
      </w:r>
      <w:r w:rsidR="00EB7FDC">
        <w:rPr>
          <w:rFonts w:ascii="Times New Roman" w:hAnsi="Times New Roman"/>
          <w:sz w:val="24"/>
          <w:szCs w:val="24"/>
        </w:rPr>
        <w:t>4.</w:t>
      </w:r>
    </w:p>
    <w:p w:rsidR="00B123D2" w:rsidRDefault="00D72FF8" w:rsidP="00F4444B">
      <w:pPr>
        <w:spacing w:after="120" w:line="240" w:lineRule="auto"/>
        <w:rPr>
          <w:rFonts w:ascii="Times New Roman" w:hAnsi="Times New Roman"/>
          <w:sz w:val="24"/>
          <w:szCs w:val="24"/>
        </w:rPr>
      </w:pPr>
      <w:r w:rsidRPr="00F4444B">
        <w:rPr>
          <w:rFonts w:ascii="Times New Roman" w:hAnsi="Times New Roman"/>
          <w:sz w:val="24"/>
          <w:szCs w:val="24"/>
        </w:rPr>
        <w:t xml:space="preserve">The project proponent is only able to calculate the net annual abatement for year </w:t>
      </w:r>
      <m:oMath>
        <m:r>
          <w:rPr>
            <w:rFonts w:ascii="Cambria Math" w:hAnsi="Cambria Math"/>
            <w:sz w:val="24"/>
            <w:szCs w:val="24"/>
          </w:rPr>
          <m:t>y</m:t>
        </m:r>
      </m:oMath>
      <w:r w:rsidRPr="00F4444B">
        <w:rPr>
          <w:rFonts w:ascii="Times New Roman" w:hAnsi="Times New Roman"/>
          <w:sz w:val="24"/>
          <w:szCs w:val="24"/>
        </w:rPr>
        <w:t xml:space="preserve">, </w:t>
      </w:r>
      <m:oMath>
        <m:sSub>
          <m:sSubPr>
            <m:ctrlPr>
              <w:rPr>
                <w:rFonts w:ascii="Cambria Math" w:hAnsi="Times New Roman"/>
                <w:i/>
                <w:sz w:val="24"/>
                <w:szCs w:val="24"/>
              </w:rPr>
            </m:ctrlPr>
          </m:sSubPr>
          <m:e>
            <m:r>
              <w:rPr>
                <w:rFonts w:ascii="Cambria Math" w:hAnsi="Cambria Math"/>
                <w:sz w:val="24"/>
                <w:szCs w:val="24"/>
              </w:rPr>
              <m:t>A</m:t>
            </m:r>
          </m:e>
          <m:sub>
            <m:r>
              <w:rPr>
                <w:rFonts w:ascii="Cambria Math" w:hAnsi="Cambria Math"/>
                <w:sz w:val="24"/>
                <w:szCs w:val="24"/>
              </w:rPr>
              <m:t>y</m:t>
            </m:r>
          </m:sub>
        </m:sSub>
      </m:oMath>
      <w:r w:rsidRPr="00F4444B">
        <w:rPr>
          <w:rFonts w:ascii="Times New Roman" w:hAnsi="Times New Roman"/>
          <w:sz w:val="24"/>
          <w:szCs w:val="24"/>
        </w:rPr>
        <w:t xml:space="preserve">, by following the steps set out in Division </w:t>
      </w:r>
      <w:r w:rsidR="00EB7FDC">
        <w:rPr>
          <w:rFonts w:ascii="Times New Roman" w:hAnsi="Times New Roman"/>
          <w:sz w:val="24"/>
          <w:szCs w:val="24"/>
        </w:rPr>
        <w:t>4</w:t>
      </w:r>
      <w:r w:rsidRPr="00F4444B">
        <w:rPr>
          <w:rFonts w:ascii="Times New Roman" w:hAnsi="Times New Roman"/>
          <w:sz w:val="24"/>
          <w:szCs w:val="24"/>
        </w:rPr>
        <w:t>, if the project is carried out on a</w:t>
      </w:r>
      <w:r w:rsidR="00F75333" w:rsidRPr="00F4444B">
        <w:rPr>
          <w:rFonts w:ascii="Times New Roman" w:hAnsi="Times New Roman"/>
          <w:sz w:val="24"/>
          <w:szCs w:val="24"/>
        </w:rPr>
        <w:t>n area</w:t>
      </w:r>
      <w:r w:rsidRPr="00F4444B">
        <w:rPr>
          <w:rFonts w:ascii="Times New Roman" w:hAnsi="Times New Roman"/>
          <w:sz w:val="24"/>
          <w:szCs w:val="24"/>
        </w:rPr>
        <w:t xml:space="preserve"> that is wholly in either the high rainfall zone or the low rainfall zone.</w:t>
      </w:r>
    </w:p>
    <w:p w:rsidR="00EB7FDC" w:rsidRDefault="00EB7FDC" w:rsidP="00EB7FDC">
      <w:pPr>
        <w:spacing w:after="120" w:line="240" w:lineRule="auto"/>
        <w:rPr>
          <w:rFonts w:ascii="Times New Roman" w:hAnsi="Times New Roman"/>
          <w:sz w:val="24"/>
          <w:szCs w:val="24"/>
        </w:rPr>
      </w:pPr>
      <w:r>
        <w:rPr>
          <w:rFonts w:ascii="Times New Roman" w:hAnsi="Times New Roman"/>
          <w:sz w:val="24"/>
          <w:szCs w:val="24"/>
        </w:rPr>
        <w:t>This outline also clarifies that, if the project consists of more than one project area:</w:t>
      </w:r>
    </w:p>
    <w:p w:rsidR="00EB7FDC" w:rsidRDefault="00EB7FDC" w:rsidP="00EB7FDC">
      <w:pPr>
        <w:spacing w:after="120" w:line="240" w:lineRule="auto"/>
        <w:ind w:left="1080" w:hanging="36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Pr="00EB7FDC">
        <w:rPr>
          <w:rFonts w:ascii="Times New Roman" w:hAnsi="Times New Roman"/>
          <w:sz w:val="24"/>
          <w:szCs w:val="24"/>
        </w:rPr>
        <w:t>the project proponent must carry out the steps set out in Division 3 and, where appropriate, Division 4 separately for each project area; and</w:t>
      </w:r>
    </w:p>
    <w:p w:rsidR="00EB7FDC" w:rsidRPr="00F4444B" w:rsidRDefault="00EB7FDC" w:rsidP="00EB7FDC">
      <w:pPr>
        <w:spacing w:after="120" w:line="240" w:lineRule="auto"/>
        <w:ind w:left="1080" w:hanging="360"/>
        <w:rPr>
          <w:rFonts w:ascii="Times New Roman" w:hAnsi="Times New Roman"/>
          <w:sz w:val="24"/>
          <w:szCs w:val="24"/>
        </w:rPr>
      </w:pPr>
      <w:r>
        <w:rPr>
          <w:rFonts w:ascii="Times New Roman" w:hAnsi="Times New Roman"/>
          <w:sz w:val="24"/>
          <w:szCs w:val="24"/>
        </w:rPr>
        <w:lastRenderedPageBreak/>
        <w:t>b.</w:t>
      </w:r>
      <w:r>
        <w:rPr>
          <w:rFonts w:ascii="Times New Roman" w:hAnsi="Times New Roman"/>
          <w:sz w:val="24"/>
          <w:szCs w:val="24"/>
        </w:rPr>
        <w:tab/>
      </w:r>
      <w:r w:rsidRPr="00EB7FDC">
        <w:rPr>
          <w:rFonts w:ascii="Times New Roman" w:hAnsi="Times New Roman"/>
          <w:sz w:val="24"/>
          <w:szCs w:val="24"/>
        </w:rPr>
        <w:t xml:space="preserve">the carbon dioxide equivalent net abatement amount for the reporting period is the sum of the carbon dioxide equivalent net abatement amounts, </w:t>
      </w:r>
      <m:oMath>
        <m:r>
          <w:rPr>
            <w:rFonts w:ascii="Cambria Math" w:hAnsi="Cambria Math"/>
            <w:sz w:val="24"/>
            <w:szCs w:val="24"/>
          </w:rPr>
          <m:t>A</m:t>
        </m:r>
      </m:oMath>
      <w:r w:rsidRPr="00EB7FDC">
        <w:rPr>
          <w:rFonts w:ascii="Times New Roman" w:hAnsi="Times New Roman"/>
          <w:sz w:val="24"/>
          <w:szCs w:val="24"/>
        </w:rPr>
        <w:t>, for each project area.</w:t>
      </w:r>
    </w:p>
    <w:p w:rsidR="00B123D2" w:rsidRPr="00F4444B" w:rsidRDefault="00B123D2" w:rsidP="00F4444B">
      <w:pPr>
        <w:spacing w:after="120" w:line="240" w:lineRule="auto"/>
        <w:rPr>
          <w:rFonts w:ascii="Times New Roman" w:hAnsi="Times New Roman"/>
          <w:sz w:val="24"/>
          <w:szCs w:val="24"/>
        </w:rPr>
      </w:pPr>
    </w:p>
    <w:p w:rsidR="002450F6" w:rsidRPr="00F4444B" w:rsidRDefault="002450F6" w:rsidP="00F4444B">
      <w:pPr>
        <w:spacing w:after="120" w:line="240" w:lineRule="auto"/>
        <w:rPr>
          <w:rFonts w:ascii="Times New Roman" w:hAnsi="Times New Roman"/>
          <w:color w:val="000000" w:themeColor="text1"/>
          <w:sz w:val="24"/>
          <w:szCs w:val="24"/>
          <w:u w:val="single"/>
        </w:rPr>
      </w:pPr>
      <w:r w:rsidRPr="00F4444B">
        <w:rPr>
          <w:rFonts w:ascii="Times New Roman" w:hAnsi="Times New Roman"/>
          <w:color w:val="000000" w:themeColor="text1"/>
          <w:sz w:val="24"/>
          <w:szCs w:val="24"/>
          <w:u w:val="single"/>
        </w:rPr>
        <w:t>1</w:t>
      </w:r>
      <w:r w:rsidR="009F509E">
        <w:rPr>
          <w:rFonts w:ascii="Times New Roman" w:hAnsi="Times New Roman"/>
          <w:color w:val="000000" w:themeColor="text1"/>
          <w:sz w:val="24"/>
          <w:szCs w:val="24"/>
          <w:u w:val="single"/>
        </w:rPr>
        <w:t>9</w:t>
      </w:r>
      <w:r w:rsidRPr="00F4444B">
        <w:rPr>
          <w:rFonts w:ascii="Times New Roman" w:hAnsi="Times New Roman"/>
          <w:color w:val="000000" w:themeColor="text1"/>
          <w:sz w:val="24"/>
          <w:szCs w:val="24"/>
          <w:u w:val="single"/>
        </w:rPr>
        <w:t xml:space="preserve"> </w:t>
      </w:r>
      <w:r w:rsidRPr="00F4444B">
        <w:rPr>
          <w:rFonts w:ascii="Times New Roman" w:hAnsi="Times New Roman"/>
          <w:color w:val="000000" w:themeColor="text1"/>
          <w:sz w:val="24"/>
          <w:szCs w:val="24"/>
          <w:u w:val="single"/>
        </w:rPr>
        <w:tab/>
        <w:t>Overview of gases accounted for in abatement calculations</w:t>
      </w:r>
    </w:p>
    <w:p w:rsidR="003D3A5B" w:rsidRPr="00F4444B" w:rsidRDefault="003D3A5B"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Section </w:t>
      </w:r>
      <w:r w:rsidR="00B71348" w:rsidRPr="00F4444B">
        <w:rPr>
          <w:rFonts w:ascii="Times New Roman" w:hAnsi="Times New Roman"/>
          <w:color w:val="000000" w:themeColor="text1"/>
          <w:sz w:val="24"/>
          <w:szCs w:val="24"/>
        </w:rPr>
        <w:t>1</w:t>
      </w:r>
      <w:r w:rsidR="009F509E">
        <w:rPr>
          <w:rFonts w:ascii="Times New Roman" w:hAnsi="Times New Roman"/>
          <w:color w:val="000000" w:themeColor="text1"/>
          <w:sz w:val="24"/>
          <w:szCs w:val="24"/>
        </w:rPr>
        <w:t>9</w:t>
      </w:r>
      <w:r w:rsidRPr="00F4444B">
        <w:rPr>
          <w:rFonts w:ascii="Times New Roman" w:hAnsi="Times New Roman"/>
          <w:color w:val="000000" w:themeColor="text1"/>
          <w:sz w:val="24"/>
          <w:szCs w:val="24"/>
        </w:rPr>
        <w:t xml:space="preserve"> describes the emission sources that need to be assessed in order to determine the total net change in greenhouse gas emissions resulting from the project activity. </w:t>
      </w:r>
    </w:p>
    <w:p w:rsidR="003D3A5B" w:rsidRPr="00F4444B" w:rsidRDefault="003D3A5B"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The emission sources which need to be taken into account when calculating abatement are:</w:t>
      </w:r>
    </w:p>
    <w:p w:rsidR="003D3A5B" w:rsidRPr="00F4444B" w:rsidRDefault="003D3A5B" w:rsidP="00F4444B">
      <w:pPr>
        <w:pStyle w:val="ListParagraph"/>
        <w:numPr>
          <w:ilvl w:val="0"/>
          <w:numId w:val="9"/>
        </w:num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methane and nitrous oxide emissions from the burning of flammable living and dead vegetation (fine, coarse and heavy fuels and shrubs) in the project area during the baseline period and the reporting period; and</w:t>
      </w:r>
    </w:p>
    <w:p w:rsidR="003D3A5B" w:rsidRPr="00F4444B" w:rsidRDefault="003D3A5B" w:rsidP="00F4444B">
      <w:pPr>
        <w:pStyle w:val="ListParagraph"/>
        <w:numPr>
          <w:ilvl w:val="0"/>
          <w:numId w:val="9"/>
        </w:num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methane, nitrous oxide and carbon dioxide emissions from fuel used to establish and maintain the project, for example from helicopters and other motor-driven equipment or drip torches.</w:t>
      </w:r>
    </w:p>
    <w:p w:rsidR="003D3A5B" w:rsidRPr="00F4444B" w:rsidRDefault="003D3A5B"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A number of emission sources are excluded from the abatement calculations. </w:t>
      </w:r>
    </w:p>
    <w:p w:rsidR="003D3A5B" w:rsidRPr="00F4444B" w:rsidRDefault="003D3A5B"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Carbon dioxide emissions from burning vegetation are excluded because the carbon dioxide emitted is assumed to be recaptured in vegetation during subsequent growth</w:t>
      </w:r>
      <w:r w:rsidR="00DA4BE9">
        <w:rPr>
          <w:rFonts w:ascii="Times New Roman" w:hAnsi="Times New Roman"/>
          <w:color w:val="000000" w:themeColor="text1"/>
          <w:sz w:val="24"/>
          <w:szCs w:val="24"/>
        </w:rPr>
        <w:t xml:space="preserve">, and therefore </w:t>
      </w:r>
      <w:r w:rsidR="00AE437F">
        <w:rPr>
          <w:rFonts w:ascii="Times New Roman" w:hAnsi="Times New Roman"/>
          <w:color w:val="000000" w:themeColor="text1"/>
          <w:sz w:val="24"/>
          <w:szCs w:val="24"/>
        </w:rPr>
        <w:t xml:space="preserve">be </w:t>
      </w:r>
      <w:r w:rsidR="00DA4BE9">
        <w:rPr>
          <w:rFonts w:ascii="Times New Roman" w:hAnsi="Times New Roman"/>
          <w:color w:val="000000" w:themeColor="text1"/>
          <w:sz w:val="24"/>
          <w:szCs w:val="24"/>
        </w:rPr>
        <w:t>at equilibrium</w:t>
      </w:r>
      <w:r w:rsidRPr="00F4444B">
        <w:rPr>
          <w:rFonts w:ascii="Times New Roman" w:hAnsi="Times New Roman"/>
          <w:color w:val="000000" w:themeColor="text1"/>
          <w:sz w:val="24"/>
          <w:szCs w:val="24"/>
        </w:rPr>
        <w:t>.</w:t>
      </w:r>
    </w:p>
    <w:p w:rsidR="003D3A5B" w:rsidRPr="00F4444B" w:rsidRDefault="003D3A5B"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Emissions from a number of sources are excluded, as these are small when compared to fire emissions. These include emissions from decomposition and degradation of living matter in the debris and soil. Emissions from existing livestock and feral animals are excluded, as their numbers are assumed not to </w:t>
      </w:r>
      <w:r w:rsidR="00EA5521" w:rsidRPr="00F4444B">
        <w:rPr>
          <w:rFonts w:ascii="Times New Roman" w:hAnsi="Times New Roman"/>
          <w:color w:val="000000" w:themeColor="text1"/>
          <w:sz w:val="24"/>
          <w:szCs w:val="24"/>
        </w:rPr>
        <w:t xml:space="preserve">significantly </w:t>
      </w:r>
      <w:r w:rsidR="008B4176">
        <w:rPr>
          <w:rFonts w:ascii="Times New Roman" w:hAnsi="Times New Roman"/>
          <w:color w:val="000000" w:themeColor="text1"/>
          <w:sz w:val="24"/>
          <w:szCs w:val="24"/>
        </w:rPr>
        <w:t>increase</w:t>
      </w:r>
      <w:r w:rsidR="008B4176" w:rsidRPr="00F4444B">
        <w:rPr>
          <w:rFonts w:ascii="Times New Roman" w:hAnsi="Times New Roman"/>
          <w:color w:val="000000" w:themeColor="text1"/>
          <w:sz w:val="24"/>
          <w:szCs w:val="24"/>
        </w:rPr>
        <w:t xml:space="preserve"> </w:t>
      </w:r>
      <w:r w:rsidR="00461E5C" w:rsidRPr="00F4444B">
        <w:rPr>
          <w:rFonts w:ascii="Times New Roman" w:hAnsi="Times New Roman"/>
          <w:color w:val="000000" w:themeColor="text1"/>
          <w:sz w:val="24"/>
          <w:szCs w:val="24"/>
        </w:rPr>
        <w:t>as a consequence of</w:t>
      </w:r>
      <w:r w:rsidRPr="00F4444B">
        <w:rPr>
          <w:rFonts w:ascii="Times New Roman" w:hAnsi="Times New Roman"/>
          <w:color w:val="000000" w:themeColor="text1"/>
          <w:sz w:val="24"/>
          <w:szCs w:val="24"/>
        </w:rPr>
        <w:t xml:space="preserve"> the project.</w:t>
      </w:r>
    </w:p>
    <w:p w:rsidR="003D3A5B" w:rsidRPr="00F4444B" w:rsidRDefault="003D3A5B"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Emissions from termites are also excluded. </w:t>
      </w:r>
      <w:r w:rsidR="00381D04" w:rsidRPr="00F4444B">
        <w:rPr>
          <w:rFonts w:ascii="Times New Roman" w:hAnsi="Times New Roman"/>
          <w:color w:val="000000" w:themeColor="text1"/>
          <w:sz w:val="24"/>
          <w:szCs w:val="24"/>
        </w:rPr>
        <w:t xml:space="preserve">There are few </w:t>
      </w:r>
      <w:r w:rsidRPr="00F4444B">
        <w:rPr>
          <w:rFonts w:ascii="Times New Roman" w:hAnsi="Times New Roman"/>
          <w:color w:val="000000" w:themeColor="text1"/>
          <w:sz w:val="24"/>
          <w:szCs w:val="24"/>
        </w:rPr>
        <w:t>Australian studies investigating the distinction between termite emissions under different fire regimes, different soils, between termite species and between geographically</w:t>
      </w:r>
      <w:r w:rsidR="00381D04" w:rsidRPr="00F4444B">
        <w:rPr>
          <w:rFonts w:ascii="Times New Roman" w:hAnsi="Times New Roman"/>
          <w:color w:val="000000" w:themeColor="text1"/>
          <w:sz w:val="24"/>
          <w:szCs w:val="24"/>
        </w:rPr>
        <w:t>-</w:t>
      </w:r>
      <w:r w:rsidRPr="00F4444B">
        <w:rPr>
          <w:rFonts w:ascii="Times New Roman" w:hAnsi="Times New Roman"/>
          <w:color w:val="000000" w:themeColor="text1"/>
          <w:sz w:val="24"/>
          <w:szCs w:val="24"/>
        </w:rPr>
        <w:t>distinct sites. There is generally a higher density of termites in the low-rainfall zone than in the high-rainfall zone. In addition, the densities of tree and debris biomass (fuels for fire) are lower in the low-rainfall zone than in the high-rainfall zone. As a result, in the low-rainfall zone there is the potential that a greater proportion of methane emissions could be attributed to termites compared with the high rainfall zone.</w:t>
      </w:r>
      <w:r w:rsidR="000635C3" w:rsidRPr="00F4444B">
        <w:rPr>
          <w:rFonts w:ascii="Times New Roman" w:hAnsi="Times New Roman"/>
          <w:color w:val="000000" w:themeColor="text1"/>
          <w:sz w:val="24"/>
          <w:szCs w:val="24"/>
        </w:rPr>
        <w:t xml:space="preserve"> Currently it is not possible to quantify the termite methane emissions in the low-rainfall zone, and termite emissions </w:t>
      </w:r>
      <w:r w:rsidR="00102641" w:rsidRPr="00F4444B">
        <w:rPr>
          <w:rFonts w:ascii="Times New Roman" w:hAnsi="Times New Roman"/>
          <w:color w:val="000000" w:themeColor="text1"/>
          <w:sz w:val="24"/>
          <w:szCs w:val="24"/>
        </w:rPr>
        <w:t>are most likely</w:t>
      </w:r>
      <w:r w:rsidR="000635C3" w:rsidRPr="00F4444B">
        <w:rPr>
          <w:rFonts w:ascii="Times New Roman" w:hAnsi="Times New Roman"/>
          <w:color w:val="000000" w:themeColor="text1"/>
          <w:sz w:val="24"/>
          <w:szCs w:val="24"/>
        </w:rPr>
        <w:t xml:space="preserve"> immaterial in the high rainfall zone. </w:t>
      </w:r>
      <w:r w:rsidRPr="00F4444B">
        <w:rPr>
          <w:rFonts w:ascii="Times New Roman" w:hAnsi="Times New Roman"/>
          <w:color w:val="000000" w:themeColor="text1"/>
          <w:sz w:val="24"/>
          <w:szCs w:val="24"/>
        </w:rPr>
        <w:t>As fire remains the overall dominant source of methane (likely &gt; 90%) in both rainfall zones, and a change in termite emissions as a result of the project activity is likely to be small relative to the total termite emissions, it is reasonable to assume that the change in termite emissions</w:t>
      </w:r>
      <w:r w:rsidR="00381D04" w:rsidRPr="00F4444B">
        <w:rPr>
          <w:rFonts w:ascii="Times New Roman" w:hAnsi="Times New Roman"/>
          <w:color w:val="000000" w:themeColor="text1"/>
          <w:sz w:val="24"/>
          <w:szCs w:val="24"/>
        </w:rPr>
        <w:t xml:space="preserve"> as a result of the project activity</w:t>
      </w:r>
      <w:r w:rsidRPr="00F4444B">
        <w:rPr>
          <w:rFonts w:ascii="Times New Roman" w:hAnsi="Times New Roman"/>
          <w:color w:val="000000" w:themeColor="text1"/>
          <w:sz w:val="24"/>
          <w:szCs w:val="24"/>
        </w:rPr>
        <w:t xml:space="preserve"> is</w:t>
      </w:r>
      <w:r w:rsidR="00A22744" w:rsidRPr="00F4444B">
        <w:rPr>
          <w:rFonts w:ascii="Times New Roman" w:hAnsi="Times New Roman"/>
          <w:color w:val="000000" w:themeColor="text1"/>
          <w:sz w:val="24"/>
          <w:szCs w:val="24"/>
        </w:rPr>
        <w:t xml:space="preserve"> also</w:t>
      </w:r>
      <w:r w:rsidRPr="00F4444B">
        <w:rPr>
          <w:rFonts w:ascii="Times New Roman" w:hAnsi="Times New Roman"/>
          <w:color w:val="000000" w:themeColor="text1"/>
          <w:sz w:val="24"/>
          <w:szCs w:val="24"/>
        </w:rPr>
        <w:t xml:space="preserve"> immaterial</w:t>
      </w:r>
      <w:r w:rsidR="00A22744" w:rsidRPr="00F4444B">
        <w:rPr>
          <w:rFonts w:ascii="Times New Roman" w:hAnsi="Times New Roman"/>
          <w:color w:val="000000" w:themeColor="text1"/>
          <w:sz w:val="24"/>
          <w:szCs w:val="24"/>
        </w:rPr>
        <w:t xml:space="preserve"> in the low rainfall zone</w:t>
      </w:r>
      <w:r w:rsidRPr="00F4444B">
        <w:rPr>
          <w:rFonts w:ascii="Times New Roman" w:hAnsi="Times New Roman"/>
          <w:color w:val="000000" w:themeColor="text1"/>
          <w:sz w:val="24"/>
          <w:szCs w:val="24"/>
        </w:rPr>
        <w:t>, and it is reasonable to exclude termite emissions from the greenhouse gas assessment boundary.</w:t>
      </w:r>
    </w:p>
    <w:p w:rsidR="00624E23" w:rsidRPr="00F4444B" w:rsidRDefault="00624E23" w:rsidP="00F4444B">
      <w:pPr>
        <w:spacing w:after="120" w:line="240" w:lineRule="auto"/>
        <w:rPr>
          <w:rFonts w:ascii="Times New Roman" w:hAnsi="Times New Roman"/>
          <w:color w:val="000000" w:themeColor="text1"/>
          <w:sz w:val="24"/>
          <w:szCs w:val="24"/>
        </w:rPr>
      </w:pPr>
    </w:p>
    <w:p w:rsidR="00624E23" w:rsidRPr="00F4444B" w:rsidRDefault="000D0928" w:rsidP="00F4444B">
      <w:pPr>
        <w:spacing w:after="120" w:line="240" w:lineRule="auto"/>
        <w:rPr>
          <w:rFonts w:ascii="Times New Roman" w:hAnsi="Times New Roman"/>
          <w:color w:val="000000" w:themeColor="text1"/>
          <w:sz w:val="24"/>
          <w:szCs w:val="24"/>
          <w:u w:val="single"/>
        </w:rPr>
      </w:pPr>
      <w:r>
        <w:rPr>
          <w:rFonts w:ascii="Times New Roman" w:hAnsi="Times New Roman"/>
          <w:color w:val="000000" w:themeColor="text1"/>
          <w:sz w:val="24"/>
          <w:szCs w:val="24"/>
          <w:u w:val="single"/>
        </w:rPr>
        <w:t>20</w:t>
      </w:r>
      <w:r w:rsidR="00624E23" w:rsidRPr="00F4444B">
        <w:rPr>
          <w:rFonts w:ascii="Times New Roman" w:hAnsi="Times New Roman"/>
          <w:color w:val="000000" w:themeColor="text1"/>
          <w:sz w:val="24"/>
          <w:szCs w:val="24"/>
          <w:u w:val="single"/>
        </w:rPr>
        <w:tab/>
        <w:t>References to factors and parameters from external sources</w:t>
      </w:r>
    </w:p>
    <w:p w:rsidR="00766FCF" w:rsidRPr="00102C9B" w:rsidDel="00040811" w:rsidRDefault="00CE5041" w:rsidP="00F4444B">
      <w:pPr>
        <w:spacing w:after="120" w:line="240" w:lineRule="auto"/>
        <w:rPr>
          <w:rFonts w:ascii="Times New Roman" w:hAnsi="Times New Roman"/>
          <w:color w:val="000000" w:themeColor="text1"/>
          <w:sz w:val="24"/>
          <w:szCs w:val="24"/>
        </w:rPr>
      </w:pPr>
      <w:r w:rsidRPr="00102C9B">
        <w:rPr>
          <w:rFonts w:ascii="Times New Roman" w:hAnsi="Times New Roman"/>
          <w:color w:val="000000" w:themeColor="text1"/>
          <w:sz w:val="24"/>
          <w:szCs w:val="24"/>
        </w:rPr>
        <w:t xml:space="preserve">Section </w:t>
      </w:r>
      <w:r w:rsidR="000D0928" w:rsidRPr="00102C9B">
        <w:rPr>
          <w:rFonts w:ascii="Times New Roman" w:hAnsi="Times New Roman"/>
          <w:color w:val="000000" w:themeColor="text1"/>
          <w:sz w:val="24"/>
          <w:szCs w:val="24"/>
        </w:rPr>
        <w:t>20</w:t>
      </w:r>
      <w:r w:rsidRPr="00102C9B">
        <w:rPr>
          <w:rFonts w:ascii="Times New Roman" w:hAnsi="Times New Roman"/>
          <w:color w:val="000000" w:themeColor="text1"/>
          <w:sz w:val="24"/>
          <w:szCs w:val="24"/>
        </w:rPr>
        <w:t xml:space="preserve"> provides that factors and parameters that are required to be sourced from external documents, such as the NGER Regulations or the NGER Measurement Determination, must be taken from the version of the external document that is in force on the last day of the relevant reporting period for the project.</w:t>
      </w:r>
      <w:r w:rsidR="00EA5521" w:rsidRPr="00102C9B">
        <w:rPr>
          <w:rFonts w:ascii="Times New Roman" w:hAnsi="Times New Roman"/>
          <w:color w:val="000000" w:themeColor="text1"/>
          <w:sz w:val="24"/>
          <w:szCs w:val="24"/>
        </w:rPr>
        <w:t xml:space="preserve"> This p</w:t>
      </w:r>
      <w:r w:rsidR="005033C6" w:rsidRPr="00102C9B">
        <w:rPr>
          <w:rFonts w:ascii="Times New Roman" w:hAnsi="Times New Roman"/>
          <w:color w:val="000000" w:themeColor="text1"/>
          <w:sz w:val="24"/>
          <w:szCs w:val="24"/>
        </w:rPr>
        <w:t xml:space="preserve">rovision does not apply if the </w:t>
      </w:r>
      <w:r w:rsidR="0095002D" w:rsidRPr="00102C9B">
        <w:rPr>
          <w:rFonts w:ascii="Times New Roman" w:hAnsi="Times New Roman"/>
          <w:color w:val="000000" w:themeColor="text1"/>
          <w:sz w:val="24"/>
          <w:szCs w:val="24"/>
        </w:rPr>
        <w:t>Determination</w:t>
      </w:r>
      <w:r w:rsidR="00EA5521" w:rsidRPr="00102C9B">
        <w:rPr>
          <w:rFonts w:ascii="Times New Roman" w:hAnsi="Times New Roman"/>
          <w:color w:val="000000" w:themeColor="text1"/>
          <w:sz w:val="24"/>
          <w:szCs w:val="24"/>
        </w:rPr>
        <w:t xml:space="preserve"> stipulates otherwise, or</w:t>
      </w:r>
      <w:r w:rsidR="00E9714C" w:rsidRPr="00102C9B">
        <w:rPr>
          <w:rFonts w:ascii="Times New Roman" w:hAnsi="Times New Roman"/>
          <w:color w:val="000000" w:themeColor="text1"/>
          <w:sz w:val="24"/>
          <w:szCs w:val="24"/>
        </w:rPr>
        <w:t xml:space="preserve"> if</w:t>
      </w:r>
      <w:r w:rsidR="00EA5521" w:rsidRPr="00102C9B">
        <w:rPr>
          <w:rFonts w:ascii="Times New Roman" w:hAnsi="Times New Roman"/>
          <w:color w:val="000000" w:themeColor="text1"/>
          <w:sz w:val="24"/>
          <w:szCs w:val="24"/>
        </w:rPr>
        <w:t xml:space="preserve"> it i</w:t>
      </w:r>
      <w:r w:rsidR="00280BFA" w:rsidRPr="00102C9B">
        <w:rPr>
          <w:rFonts w:ascii="Times New Roman" w:hAnsi="Times New Roman"/>
          <w:color w:val="000000" w:themeColor="text1"/>
          <w:sz w:val="24"/>
          <w:szCs w:val="24"/>
        </w:rPr>
        <w:t>s</w:t>
      </w:r>
      <w:r w:rsidR="00EA5521" w:rsidRPr="00102C9B">
        <w:rPr>
          <w:rFonts w:ascii="Times New Roman" w:hAnsi="Times New Roman"/>
          <w:color w:val="000000" w:themeColor="text1"/>
          <w:sz w:val="24"/>
          <w:szCs w:val="24"/>
        </w:rPr>
        <w:t xml:space="preserve"> not possible to define or calculate these parameters by reference to the external documents.</w:t>
      </w:r>
    </w:p>
    <w:p w:rsidR="00B24BDA" w:rsidRDefault="00B24BDA" w:rsidP="00F4444B">
      <w:pPr>
        <w:spacing w:after="120" w:line="240" w:lineRule="auto"/>
        <w:rPr>
          <w:rFonts w:ascii="Times New Roman" w:hAnsi="Times New Roman"/>
          <w:b/>
          <w:color w:val="000000" w:themeColor="text1"/>
          <w:sz w:val="24"/>
          <w:szCs w:val="24"/>
        </w:rPr>
      </w:pPr>
    </w:p>
    <w:p w:rsidR="00275FCF" w:rsidRPr="006664E5" w:rsidRDefault="006E0E7B" w:rsidP="00F4444B">
      <w:pPr>
        <w:spacing w:after="120" w:line="240" w:lineRule="auto"/>
        <w:rPr>
          <w:rFonts w:ascii="Times New Roman" w:hAnsi="Times New Roman"/>
          <w:color w:val="A6A6A6" w:themeColor="background1" w:themeShade="A6"/>
          <w:sz w:val="24"/>
          <w:szCs w:val="24"/>
          <w:u w:val="single"/>
        </w:rPr>
      </w:pPr>
      <w:r w:rsidRPr="00F4444B">
        <w:rPr>
          <w:rFonts w:ascii="Times New Roman" w:hAnsi="Times New Roman"/>
          <w:b/>
          <w:color w:val="000000" w:themeColor="text1"/>
          <w:sz w:val="24"/>
          <w:szCs w:val="24"/>
        </w:rPr>
        <w:t>Division 2</w:t>
      </w:r>
      <w:r w:rsidRPr="00F4444B">
        <w:rPr>
          <w:rFonts w:ascii="Times New Roman" w:hAnsi="Times New Roman"/>
          <w:b/>
          <w:color w:val="000000" w:themeColor="text1"/>
          <w:sz w:val="24"/>
          <w:szCs w:val="24"/>
        </w:rPr>
        <w:tab/>
      </w:r>
      <w:r>
        <w:rPr>
          <w:rFonts w:ascii="Times New Roman" w:hAnsi="Times New Roman"/>
          <w:b/>
          <w:sz w:val="24"/>
          <w:szCs w:val="24"/>
        </w:rPr>
        <w:t>Vegetation fuel type map</w:t>
      </w:r>
    </w:p>
    <w:p w:rsidR="0057432B" w:rsidRDefault="0057432B" w:rsidP="0057432B">
      <w:pPr>
        <w:spacing w:after="120" w:line="240" w:lineRule="auto"/>
        <w:rPr>
          <w:rFonts w:ascii="Times New Roman" w:hAnsi="Times New Roman"/>
          <w:color w:val="000000" w:themeColor="text1"/>
          <w:sz w:val="24"/>
          <w:szCs w:val="24"/>
          <w:u w:val="single"/>
        </w:rPr>
      </w:pPr>
      <w:r>
        <w:rPr>
          <w:rFonts w:ascii="Times New Roman" w:hAnsi="Times New Roman"/>
          <w:color w:val="000000" w:themeColor="text1"/>
          <w:sz w:val="24"/>
          <w:szCs w:val="24"/>
          <w:u w:val="single"/>
        </w:rPr>
        <w:t>21</w:t>
      </w:r>
      <w:r w:rsidR="00022067">
        <w:rPr>
          <w:rFonts w:ascii="Times New Roman" w:hAnsi="Times New Roman"/>
          <w:color w:val="000000" w:themeColor="text1"/>
          <w:sz w:val="24"/>
          <w:szCs w:val="24"/>
          <w:u w:val="single"/>
        </w:rPr>
        <w:tab/>
      </w:r>
      <w:r>
        <w:rPr>
          <w:rFonts w:ascii="Times New Roman" w:hAnsi="Times New Roman"/>
          <w:color w:val="000000" w:themeColor="text1"/>
          <w:sz w:val="24"/>
          <w:szCs w:val="24"/>
          <w:u w:val="single"/>
        </w:rPr>
        <w:t>Requirement to create vegetation fuel type map</w:t>
      </w:r>
    </w:p>
    <w:p w:rsidR="0057432B" w:rsidRDefault="0057432B" w:rsidP="0057432B">
      <w:pPr>
        <w:spacing w:after="120" w:line="240" w:lineRule="auto"/>
        <w:rPr>
          <w:rFonts w:ascii="Times New Roman" w:hAnsi="Times New Roman"/>
          <w:color w:val="000000" w:themeColor="text1"/>
          <w:sz w:val="24"/>
          <w:szCs w:val="24"/>
        </w:rPr>
      </w:pPr>
      <w:r w:rsidRPr="003E5537">
        <w:rPr>
          <w:rFonts w:ascii="Times New Roman" w:hAnsi="Times New Roman"/>
          <w:color w:val="000000" w:themeColor="text1"/>
          <w:sz w:val="24"/>
          <w:szCs w:val="24"/>
        </w:rPr>
        <w:t>Subsection</w:t>
      </w:r>
      <w:r w:rsidR="00190D34" w:rsidRPr="003E5537">
        <w:rPr>
          <w:rFonts w:ascii="Times New Roman" w:hAnsi="Times New Roman"/>
          <w:color w:val="000000" w:themeColor="text1"/>
          <w:sz w:val="24"/>
          <w:szCs w:val="24"/>
        </w:rPr>
        <w:t>s</w:t>
      </w:r>
      <w:r w:rsidRPr="003E5537">
        <w:rPr>
          <w:rFonts w:ascii="Times New Roman" w:hAnsi="Times New Roman"/>
          <w:color w:val="000000" w:themeColor="text1"/>
          <w:sz w:val="24"/>
          <w:szCs w:val="24"/>
        </w:rPr>
        <w:t xml:space="preserve"> 21(1</w:t>
      </w:r>
      <w:r w:rsidR="00190D34" w:rsidRPr="003E5537">
        <w:rPr>
          <w:rFonts w:ascii="Times New Roman" w:hAnsi="Times New Roman"/>
          <w:color w:val="000000" w:themeColor="text1"/>
          <w:sz w:val="24"/>
          <w:szCs w:val="24"/>
        </w:rPr>
        <w:t>)</w:t>
      </w:r>
      <w:r w:rsidR="00EB513F" w:rsidRPr="003E5537">
        <w:rPr>
          <w:rFonts w:ascii="Times New Roman" w:hAnsi="Times New Roman"/>
          <w:color w:val="000000" w:themeColor="text1"/>
          <w:sz w:val="24"/>
          <w:szCs w:val="24"/>
        </w:rPr>
        <w:t xml:space="preserve"> and </w:t>
      </w:r>
      <w:r w:rsidR="00190D34" w:rsidRPr="003E5537">
        <w:rPr>
          <w:rFonts w:ascii="Times New Roman" w:hAnsi="Times New Roman"/>
          <w:color w:val="000000" w:themeColor="text1"/>
          <w:sz w:val="24"/>
          <w:szCs w:val="24"/>
        </w:rPr>
        <w:t>(</w:t>
      </w:r>
      <w:r w:rsidR="00EB513F" w:rsidRPr="003E5537">
        <w:rPr>
          <w:rFonts w:ascii="Times New Roman" w:hAnsi="Times New Roman"/>
          <w:color w:val="000000" w:themeColor="text1"/>
          <w:sz w:val="24"/>
          <w:szCs w:val="24"/>
        </w:rPr>
        <w:t>2</w:t>
      </w:r>
      <w:r w:rsidRPr="003E5537">
        <w:rPr>
          <w:rFonts w:ascii="Times New Roman" w:hAnsi="Times New Roman"/>
          <w:color w:val="000000" w:themeColor="text1"/>
          <w:sz w:val="24"/>
          <w:szCs w:val="24"/>
        </w:rPr>
        <w:t>) provide that the project proponent must create a vegetation fuel type map for the project and valid</w:t>
      </w:r>
      <w:r w:rsidR="008030E8" w:rsidRPr="003E5537">
        <w:rPr>
          <w:rFonts w:ascii="Times New Roman" w:hAnsi="Times New Roman"/>
          <w:color w:val="000000" w:themeColor="text1"/>
          <w:sz w:val="24"/>
          <w:szCs w:val="24"/>
        </w:rPr>
        <w:t xml:space="preserve">ate the map in accordance with </w:t>
      </w:r>
      <w:r w:rsidR="00292593">
        <w:rPr>
          <w:rFonts w:ascii="Times New Roman" w:hAnsi="Times New Roman"/>
          <w:color w:val="000000" w:themeColor="text1"/>
          <w:sz w:val="24"/>
          <w:szCs w:val="24"/>
        </w:rPr>
        <w:t>S</w:t>
      </w:r>
      <w:r w:rsidRPr="003E5537">
        <w:rPr>
          <w:rFonts w:ascii="Times New Roman" w:hAnsi="Times New Roman"/>
          <w:color w:val="000000" w:themeColor="text1"/>
          <w:sz w:val="24"/>
          <w:szCs w:val="24"/>
        </w:rPr>
        <w:t>ection</w:t>
      </w:r>
      <w:r w:rsidR="00B24BDA">
        <w:rPr>
          <w:rFonts w:ascii="Times New Roman" w:hAnsi="Times New Roman"/>
          <w:color w:val="000000" w:themeColor="text1"/>
          <w:sz w:val="24"/>
          <w:szCs w:val="24"/>
        </w:rPr>
        <w:t>s</w:t>
      </w:r>
      <w:r w:rsidRPr="003E5537">
        <w:rPr>
          <w:rFonts w:ascii="Times New Roman" w:hAnsi="Times New Roman"/>
          <w:color w:val="000000" w:themeColor="text1"/>
          <w:sz w:val="24"/>
          <w:szCs w:val="24"/>
        </w:rPr>
        <w:t xml:space="preserve"> 22</w:t>
      </w:r>
      <w:r w:rsidR="00B24BDA">
        <w:rPr>
          <w:rFonts w:ascii="Times New Roman" w:hAnsi="Times New Roman"/>
          <w:color w:val="000000" w:themeColor="text1"/>
          <w:sz w:val="24"/>
          <w:szCs w:val="24"/>
        </w:rPr>
        <w:t xml:space="preserve"> and 23</w:t>
      </w:r>
      <w:r w:rsidRPr="003E5537">
        <w:rPr>
          <w:rFonts w:ascii="Times New Roman" w:hAnsi="Times New Roman"/>
          <w:color w:val="000000" w:themeColor="text1"/>
          <w:sz w:val="24"/>
          <w:szCs w:val="24"/>
        </w:rPr>
        <w:t>.</w:t>
      </w:r>
      <w:r w:rsidR="00022067" w:rsidRPr="003E5537">
        <w:rPr>
          <w:rFonts w:ascii="Times New Roman" w:hAnsi="Times New Roman"/>
          <w:color w:val="000000" w:themeColor="text1"/>
          <w:sz w:val="24"/>
          <w:szCs w:val="24"/>
        </w:rPr>
        <w:t xml:space="preserve"> </w:t>
      </w:r>
      <w:r w:rsidRPr="003E5537">
        <w:rPr>
          <w:rFonts w:ascii="Times New Roman" w:hAnsi="Times New Roman"/>
          <w:color w:val="000000" w:themeColor="text1"/>
          <w:sz w:val="24"/>
          <w:szCs w:val="24"/>
        </w:rPr>
        <w:t xml:space="preserve">A vegetation fuel type map is a map showing the vegetation fuel types listed in Schedule 1 of the Determination that </w:t>
      </w:r>
      <w:r w:rsidR="008030E8" w:rsidRPr="003E5537">
        <w:rPr>
          <w:rFonts w:ascii="Times New Roman" w:hAnsi="Times New Roman"/>
          <w:color w:val="000000" w:themeColor="text1"/>
          <w:sz w:val="24"/>
          <w:szCs w:val="24"/>
        </w:rPr>
        <w:t>occur</w:t>
      </w:r>
      <w:r w:rsidRPr="003E5537">
        <w:rPr>
          <w:rFonts w:ascii="Times New Roman" w:hAnsi="Times New Roman"/>
          <w:color w:val="000000" w:themeColor="text1"/>
          <w:sz w:val="24"/>
          <w:szCs w:val="24"/>
        </w:rPr>
        <w:t xml:space="preserve"> in the project. If the map fails the validation</w:t>
      </w:r>
      <w:r w:rsidR="008030E8" w:rsidRPr="003E5537">
        <w:rPr>
          <w:rFonts w:ascii="Times New Roman" w:hAnsi="Times New Roman"/>
          <w:color w:val="000000" w:themeColor="text1"/>
          <w:sz w:val="24"/>
          <w:szCs w:val="24"/>
        </w:rPr>
        <w:t>,</w:t>
      </w:r>
      <w:r w:rsidRPr="003E5537">
        <w:rPr>
          <w:rFonts w:ascii="Times New Roman" w:hAnsi="Times New Roman"/>
          <w:color w:val="000000" w:themeColor="text1"/>
          <w:sz w:val="24"/>
          <w:szCs w:val="24"/>
        </w:rPr>
        <w:t xml:space="preserve"> the project proponent must re-interpret and reclassify the map and then </w:t>
      </w:r>
      <w:r w:rsidR="008030E8" w:rsidRPr="003E5537">
        <w:rPr>
          <w:rFonts w:ascii="Times New Roman" w:hAnsi="Times New Roman"/>
          <w:color w:val="000000" w:themeColor="text1"/>
          <w:sz w:val="24"/>
          <w:szCs w:val="24"/>
        </w:rPr>
        <w:t xml:space="preserve">repeat </w:t>
      </w:r>
      <w:r w:rsidRPr="003E5537">
        <w:rPr>
          <w:rFonts w:ascii="Times New Roman" w:hAnsi="Times New Roman"/>
          <w:color w:val="000000" w:themeColor="text1"/>
          <w:sz w:val="24"/>
          <w:szCs w:val="24"/>
        </w:rPr>
        <w:t xml:space="preserve">the validation process until such time that required accuracy is achieved. </w:t>
      </w:r>
      <w:r w:rsidR="00970247" w:rsidRPr="003E5537">
        <w:rPr>
          <w:rFonts w:ascii="Times New Roman" w:hAnsi="Times New Roman"/>
          <w:color w:val="000000" w:themeColor="text1"/>
          <w:sz w:val="24"/>
          <w:szCs w:val="24"/>
        </w:rPr>
        <w:t xml:space="preserve">Where the project comprises </w:t>
      </w:r>
      <w:r w:rsidR="00EB513F" w:rsidRPr="003E5537">
        <w:rPr>
          <w:rFonts w:ascii="Times New Roman" w:hAnsi="Times New Roman"/>
          <w:color w:val="000000" w:themeColor="text1"/>
          <w:sz w:val="24"/>
          <w:szCs w:val="24"/>
        </w:rPr>
        <w:t>more than one project area</w:t>
      </w:r>
      <w:r w:rsidR="00970247" w:rsidRPr="003E5537">
        <w:rPr>
          <w:rFonts w:ascii="Times New Roman" w:hAnsi="Times New Roman"/>
          <w:color w:val="000000" w:themeColor="text1"/>
          <w:sz w:val="24"/>
          <w:szCs w:val="24"/>
        </w:rPr>
        <w:t xml:space="preserve"> t</w:t>
      </w:r>
      <w:r w:rsidRPr="003E5537">
        <w:rPr>
          <w:rFonts w:ascii="Times New Roman" w:hAnsi="Times New Roman"/>
          <w:color w:val="000000" w:themeColor="text1"/>
          <w:sz w:val="24"/>
          <w:szCs w:val="24"/>
        </w:rPr>
        <w:t xml:space="preserve">he map </w:t>
      </w:r>
      <w:r w:rsidR="006F42DA">
        <w:rPr>
          <w:rFonts w:ascii="Times New Roman" w:hAnsi="Times New Roman"/>
          <w:color w:val="000000" w:themeColor="text1"/>
          <w:sz w:val="24"/>
          <w:szCs w:val="24"/>
        </w:rPr>
        <w:t xml:space="preserve">covering the entire project </w:t>
      </w:r>
      <w:r w:rsidRPr="003E5537">
        <w:rPr>
          <w:rFonts w:ascii="Times New Roman" w:hAnsi="Times New Roman"/>
          <w:color w:val="000000" w:themeColor="text1"/>
          <w:sz w:val="24"/>
          <w:szCs w:val="24"/>
        </w:rPr>
        <w:t>can then be stratified</w:t>
      </w:r>
      <w:r w:rsidR="00EB513F" w:rsidRPr="003E5537">
        <w:rPr>
          <w:rFonts w:ascii="Times New Roman" w:hAnsi="Times New Roman"/>
          <w:color w:val="000000" w:themeColor="text1"/>
          <w:sz w:val="24"/>
          <w:szCs w:val="24"/>
        </w:rPr>
        <w:t xml:space="preserve"> into the </w:t>
      </w:r>
      <w:r w:rsidRPr="003E5537">
        <w:rPr>
          <w:rFonts w:ascii="Times New Roman" w:hAnsi="Times New Roman"/>
          <w:color w:val="000000" w:themeColor="text1"/>
          <w:sz w:val="24"/>
          <w:szCs w:val="24"/>
        </w:rPr>
        <w:t>project areas following successful validation.</w:t>
      </w:r>
      <w:r w:rsidR="00022067" w:rsidRPr="003E5537">
        <w:rPr>
          <w:rFonts w:ascii="Times New Roman" w:hAnsi="Times New Roman"/>
          <w:color w:val="000000" w:themeColor="text1"/>
          <w:sz w:val="24"/>
          <w:szCs w:val="24"/>
        </w:rPr>
        <w:t xml:space="preserve"> </w:t>
      </w:r>
      <w:r w:rsidR="0061087D" w:rsidRPr="003E5537">
        <w:rPr>
          <w:rFonts w:ascii="Times New Roman" w:hAnsi="Times New Roman"/>
          <w:color w:val="000000" w:themeColor="text1"/>
          <w:sz w:val="24"/>
          <w:szCs w:val="24"/>
        </w:rPr>
        <w:t>Subsection 21(1)</w:t>
      </w:r>
      <w:r w:rsidR="00B24BDA">
        <w:rPr>
          <w:rFonts w:ascii="Times New Roman" w:hAnsi="Times New Roman"/>
          <w:color w:val="000000" w:themeColor="text1"/>
          <w:sz w:val="24"/>
          <w:szCs w:val="24"/>
        </w:rPr>
        <w:t>(b)</w:t>
      </w:r>
      <w:r w:rsidR="0061087D" w:rsidRPr="003E5537">
        <w:rPr>
          <w:rFonts w:ascii="Times New Roman" w:hAnsi="Times New Roman"/>
          <w:color w:val="000000" w:themeColor="text1"/>
          <w:sz w:val="24"/>
          <w:szCs w:val="24"/>
        </w:rPr>
        <w:t xml:space="preserve"> specifies that the requirements of creating and validating apply to each new area added to a project when project declaration is varied </w:t>
      </w:r>
      <w:r w:rsidR="00B24BDA">
        <w:rPr>
          <w:rFonts w:ascii="Times New Roman" w:hAnsi="Times New Roman"/>
          <w:color w:val="000000" w:themeColor="text1"/>
          <w:sz w:val="24"/>
          <w:szCs w:val="24"/>
        </w:rPr>
        <w:t>under section 27 of the Act.</w:t>
      </w:r>
    </w:p>
    <w:p w:rsidR="00B24BDA" w:rsidRPr="003E5537" w:rsidRDefault="00815565" w:rsidP="0057432B">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Subsection</w:t>
      </w:r>
      <w:r w:rsidR="00B24BDA">
        <w:rPr>
          <w:rFonts w:ascii="Times New Roman" w:hAnsi="Times New Roman"/>
          <w:color w:val="000000" w:themeColor="text1"/>
          <w:sz w:val="24"/>
          <w:szCs w:val="24"/>
        </w:rPr>
        <w:t xml:space="preserve"> 21(3</w:t>
      </w:r>
      <w:r w:rsidR="00B24BDA" w:rsidRPr="003E5537">
        <w:rPr>
          <w:rFonts w:ascii="Times New Roman" w:hAnsi="Times New Roman"/>
          <w:color w:val="000000" w:themeColor="text1"/>
          <w:sz w:val="24"/>
          <w:szCs w:val="24"/>
        </w:rPr>
        <w:t>)</w:t>
      </w:r>
      <w:r>
        <w:rPr>
          <w:rFonts w:ascii="Times New Roman" w:hAnsi="Times New Roman"/>
          <w:color w:val="000000" w:themeColor="text1"/>
          <w:sz w:val="24"/>
          <w:szCs w:val="24"/>
        </w:rPr>
        <w:t xml:space="preserve"> provides that </w:t>
      </w:r>
      <w:r w:rsidR="008B4176">
        <w:rPr>
          <w:rFonts w:ascii="Times New Roman" w:hAnsi="Times New Roman"/>
          <w:color w:val="000000" w:themeColor="text1"/>
          <w:sz w:val="24"/>
          <w:szCs w:val="24"/>
        </w:rPr>
        <w:t xml:space="preserve">if </w:t>
      </w:r>
      <w:r>
        <w:rPr>
          <w:rFonts w:ascii="Times New Roman" w:hAnsi="Times New Roman"/>
          <w:color w:val="000000" w:themeColor="text1"/>
          <w:sz w:val="24"/>
          <w:szCs w:val="24"/>
        </w:rPr>
        <w:t xml:space="preserve">the map fails validation then the </w:t>
      </w:r>
      <w:r w:rsidRPr="00815565">
        <w:rPr>
          <w:rFonts w:ascii="Times New Roman" w:hAnsi="Times New Roman"/>
          <w:color w:val="000000" w:themeColor="text1"/>
          <w:sz w:val="24"/>
          <w:szCs w:val="24"/>
        </w:rPr>
        <w:t>re-interpret</w:t>
      </w:r>
      <w:r>
        <w:rPr>
          <w:rFonts w:ascii="Times New Roman" w:hAnsi="Times New Roman"/>
          <w:color w:val="000000" w:themeColor="text1"/>
          <w:sz w:val="24"/>
          <w:szCs w:val="24"/>
        </w:rPr>
        <w:t xml:space="preserve">ation and </w:t>
      </w:r>
      <w:r w:rsidRPr="00815565">
        <w:rPr>
          <w:rFonts w:ascii="Times New Roman" w:hAnsi="Times New Roman"/>
          <w:color w:val="000000" w:themeColor="text1"/>
          <w:sz w:val="24"/>
          <w:szCs w:val="24"/>
        </w:rPr>
        <w:t>re-classif</w:t>
      </w:r>
      <w:r>
        <w:rPr>
          <w:rFonts w:ascii="Times New Roman" w:hAnsi="Times New Roman"/>
          <w:color w:val="000000" w:themeColor="text1"/>
          <w:sz w:val="24"/>
          <w:szCs w:val="24"/>
        </w:rPr>
        <w:t>ication of the map</w:t>
      </w:r>
      <w:r w:rsidRPr="00815565">
        <w:rPr>
          <w:rFonts w:ascii="Times New Roman" w:hAnsi="Times New Roman"/>
          <w:color w:val="000000" w:themeColor="text1"/>
          <w:sz w:val="24"/>
          <w:szCs w:val="24"/>
        </w:rPr>
        <w:t xml:space="preserve"> must not use the waypoints that were used to validate the map, nor information from them</w:t>
      </w:r>
      <w:r>
        <w:rPr>
          <w:rFonts w:ascii="Times New Roman" w:hAnsi="Times New Roman"/>
          <w:color w:val="000000" w:themeColor="text1"/>
          <w:sz w:val="24"/>
          <w:szCs w:val="24"/>
        </w:rPr>
        <w:t>.</w:t>
      </w:r>
    </w:p>
    <w:p w:rsidR="0057432B" w:rsidRPr="003E5537" w:rsidDel="00B035C1" w:rsidRDefault="006E0E7B" w:rsidP="0057432B">
      <w:pPr>
        <w:spacing w:after="120" w:line="240" w:lineRule="auto"/>
        <w:rPr>
          <w:rFonts w:ascii="Times New Roman" w:hAnsi="Times New Roman"/>
          <w:color w:val="000000" w:themeColor="text1"/>
          <w:sz w:val="24"/>
          <w:szCs w:val="24"/>
        </w:rPr>
      </w:pPr>
      <w:r w:rsidRPr="003E5537">
        <w:rPr>
          <w:rFonts w:ascii="Times New Roman" w:hAnsi="Times New Roman"/>
          <w:color w:val="000000" w:themeColor="text1"/>
          <w:sz w:val="24"/>
          <w:szCs w:val="24"/>
        </w:rPr>
        <w:t>Paragraph </w:t>
      </w:r>
      <w:r w:rsidR="00815565">
        <w:rPr>
          <w:rFonts w:ascii="Times New Roman" w:hAnsi="Times New Roman"/>
          <w:color w:val="000000" w:themeColor="text1"/>
          <w:sz w:val="24"/>
          <w:szCs w:val="24"/>
        </w:rPr>
        <w:t>21(4</w:t>
      </w:r>
      <w:r w:rsidR="0057432B" w:rsidRPr="003E5537" w:rsidDel="00B035C1">
        <w:rPr>
          <w:rFonts w:ascii="Times New Roman" w:hAnsi="Times New Roman"/>
          <w:color w:val="000000" w:themeColor="text1"/>
          <w:sz w:val="24"/>
          <w:szCs w:val="24"/>
        </w:rPr>
        <w:t xml:space="preserve">)(a) provides that the map must cover the </w:t>
      </w:r>
      <w:r w:rsidR="006F42DA">
        <w:rPr>
          <w:rFonts w:ascii="Times New Roman" w:hAnsi="Times New Roman"/>
          <w:color w:val="000000" w:themeColor="text1"/>
          <w:sz w:val="24"/>
          <w:szCs w:val="24"/>
        </w:rPr>
        <w:t xml:space="preserve">entire area of the </w:t>
      </w:r>
      <w:r w:rsidR="0057432B" w:rsidRPr="003E5537" w:rsidDel="00B035C1">
        <w:rPr>
          <w:rFonts w:ascii="Times New Roman" w:hAnsi="Times New Roman"/>
          <w:color w:val="000000" w:themeColor="text1"/>
          <w:sz w:val="24"/>
          <w:szCs w:val="24"/>
        </w:rPr>
        <w:t>project. The outer boundary of the project area</w:t>
      </w:r>
      <w:r w:rsidR="00970247" w:rsidRPr="003E5537" w:rsidDel="00B035C1">
        <w:rPr>
          <w:rFonts w:ascii="Times New Roman" w:hAnsi="Times New Roman"/>
          <w:color w:val="000000" w:themeColor="text1"/>
          <w:sz w:val="24"/>
          <w:szCs w:val="24"/>
        </w:rPr>
        <w:t xml:space="preserve"> (or areas)</w:t>
      </w:r>
      <w:r w:rsidR="0057432B" w:rsidRPr="003E5537" w:rsidDel="00B035C1">
        <w:rPr>
          <w:rFonts w:ascii="Times New Roman" w:hAnsi="Times New Roman"/>
          <w:color w:val="000000" w:themeColor="text1"/>
          <w:sz w:val="24"/>
          <w:szCs w:val="24"/>
        </w:rPr>
        <w:t xml:space="preserve"> may be delineated using cadastral data from state or territory agencies or otherwise as defined by the proponent. However, </w:t>
      </w:r>
      <w:r w:rsidR="006F42DA">
        <w:rPr>
          <w:rFonts w:ascii="Times New Roman" w:hAnsi="Times New Roman"/>
          <w:color w:val="000000" w:themeColor="text1"/>
          <w:sz w:val="24"/>
          <w:szCs w:val="24"/>
        </w:rPr>
        <w:t>pixels</w:t>
      </w:r>
      <w:r w:rsidR="006F42DA" w:rsidRPr="003E5537" w:rsidDel="00B035C1">
        <w:rPr>
          <w:rFonts w:ascii="Times New Roman" w:hAnsi="Times New Roman"/>
          <w:color w:val="000000" w:themeColor="text1"/>
          <w:sz w:val="24"/>
          <w:szCs w:val="24"/>
        </w:rPr>
        <w:t xml:space="preserve"> </w:t>
      </w:r>
      <w:r w:rsidR="0057432B" w:rsidRPr="003E5537" w:rsidDel="00B035C1">
        <w:rPr>
          <w:rFonts w:ascii="Times New Roman" w:hAnsi="Times New Roman"/>
          <w:color w:val="000000" w:themeColor="text1"/>
          <w:sz w:val="24"/>
          <w:szCs w:val="24"/>
        </w:rPr>
        <w:t xml:space="preserve">in the </w:t>
      </w:r>
      <w:r w:rsidR="006F42DA" w:rsidRPr="003E5537" w:rsidDel="00B035C1">
        <w:rPr>
          <w:rFonts w:ascii="Times New Roman" w:hAnsi="Times New Roman"/>
          <w:color w:val="000000" w:themeColor="text1"/>
          <w:sz w:val="24"/>
          <w:szCs w:val="24"/>
        </w:rPr>
        <w:t xml:space="preserve">area </w:t>
      </w:r>
      <w:r w:rsidR="006F42DA">
        <w:rPr>
          <w:rFonts w:ascii="Times New Roman" w:hAnsi="Times New Roman"/>
          <w:color w:val="000000" w:themeColor="text1"/>
          <w:sz w:val="24"/>
          <w:szCs w:val="24"/>
        </w:rPr>
        <w:t xml:space="preserve">of the </w:t>
      </w:r>
      <w:r w:rsidR="0057432B" w:rsidRPr="003E5537" w:rsidDel="00B035C1">
        <w:rPr>
          <w:rFonts w:ascii="Times New Roman" w:hAnsi="Times New Roman"/>
          <w:color w:val="000000" w:themeColor="text1"/>
          <w:sz w:val="24"/>
          <w:szCs w:val="24"/>
        </w:rPr>
        <w:t>project not vegetated with a vegetation fuel type listed in Schedule 1 are not included in emissions calculations.</w:t>
      </w:r>
      <w:r w:rsidR="00022067" w:rsidRPr="003E5537" w:rsidDel="00B035C1">
        <w:rPr>
          <w:rFonts w:ascii="Times New Roman" w:hAnsi="Times New Roman"/>
          <w:color w:val="000000" w:themeColor="text1"/>
          <w:sz w:val="24"/>
          <w:szCs w:val="24"/>
        </w:rPr>
        <w:t xml:space="preserve"> </w:t>
      </w:r>
    </w:p>
    <w:p w:rsidR="0057432B" w:rsidRPr="003E5537" w:rsidRDefault="00190D34" w:rsidP="0057432B">
      <w:pPr>
        <w:spacing w:after="120" w:line="240" w:lineRule="auto"/>
        <w:rPr>
          <w:rFonts w:ascii="Times New Roman" w:hAnsi="Times New Roman"/>
          <w:color w:val="000000" w:themeColor="text1"/>
          <w:sz w:val="24"/>
          <w:szCs w:val="24"/>
        </w:rPr>
      </w:pPr>
      <w:r w:rsidRPr="003E5537">
        <w:rPr>
          <w:rFonts w:ascii="Times New Roman" w:hAnsi="Times New Roman"/>
          <w:color w:val="000000" w:themeColor="text1"/>
          <w:sz w:val="24"/>
          <w:szCs w:val="24"/>
        </w:rPr>
        <w:t xml:space="preserve">Paragraph </w:t>
      </w:r>
      <w:r w:rsidR="00815565">
        <w:rPr>
          <w:rFonts w:ascii="Times New Roman" w:hAnsi="Times New Roman"/>
          <w:color w:val="000000" w:themeColor="text1"/>
          <w:sz w:val="24"/>
          <w:szCs w:val="24"/>
        </w:rPr>
        <w:t>21(4</w:t>
      </w:r>
      <w:r w:rsidR="0057432B" w:rsidRPr="003E5537">
        <w:rPr>
          <w:rFonts w:ascii="Times New Roman" w:hAnsi="Times New Roman"/>
          <w:color w:val="000000" w:themeColor="text1"/>
          <w:sz w:val="24"/>
          <w:szCs w:val="24"/>
        </w:rPr>
        <w:t xml:space="preserve">)(b) provides that the map must be in raster format. Raster is a common geographic information system (GIS) data format which may be described as a collection of grid cells (pixels) that touch one another either along each side or diagonally in Cartesian space. The image is pixelated (see Figure 1), and each pixel has a single value that in this case represents the </w:t>
      </w:r>
      <w:r w:rsidR="00AA35A0" w:rsidRPr="003E5537">
        <w:rPr>
          <w:rFonts w:ascii="Times New Roman" w:hAnsi="Times New Roman"/>
          <w:color w:val="000000" w:themeColor="text1"/>
          <w:sz w:val="24"/>
          <w:szCs w:val="24"/>
        </w:rPr>
        <w:t xml:space="preserve">vegetation fuel type </w:t>
      </w:r>
      <w:r w:rsidR="0057432B" w:rsidRPr="003E5537">
        <w:rPr>
          <w:rFonts w:ascii="Times New Roman" w:hAnsi="Times New Roman"/>
          <w:color w:val="000000" w:themeColor="text1"/>
          <w:sz w:val="24"/>
          <w:szCs w:val="24"/>
        </w:rPr>
        <w:t>code or zero. Maps of common vegetation indexes used to create the vegetation fuel type map are commonly derived from satellite data and the resultant product is best left in this native format</w:t>
      </w:r>
      <w:r w:rsidR="008030E8" w:rsidRPr="003E5537">
        <w:rPr>
          <w:rFonts w:ascii="Times New Roman" w:hAnsi="Times New Roman"/>
          <w:color w:val="000000" w:themeColor="text1"/>
          <w:sz w:val="24"/>
          <w:szCs w:val="24"/>
        </w:rPr>
        <w:t>: satellite derived</w:t>
      </w:r>
      <w:r w:rsidR="0057432B" w:rsidRPr="003E5537">
        <w:rPr>
          <w:rFonts w:ascii="Times New Roman" w:hAnsi="Times New Roman"/>
          <w:color w:val="000000" w:themeColor="text1"/>
          <w:sz w:val="24"/>
          <w:szCs w:val="24"/>
        </w:rPr>
        <w:t xml:space="preserve"> fire mapping is also in raster format and spatial analysis of multiple datasets across large areas is computationally more powerful in a raster format. </w:t>
      </w:r>
    </w:p>
    <w:p w:rsidR="0057432B" w:rsidRPr="003E5537" w:rsidRDefault="0057432B" w:rsidP="0057432B">
      <w:pPr>
        <w:spacing w:after="120" w:line="240" w:lineRule="auto"/>
        <w:rPr>
          <w:rFonts w:ascii="Times New Roman" w:hAnsi="Times New Roman"/>
          <w:color w:val="000000" w:themeColor="text1"/>
          <w:sz w:val="24"/>
          <w:szCs w:val="24"/>
        </w:rPr>
      </w:pPr>
    </w:p>
    <w:tbl>
      <w:tblPr>
        <w:tblStyle w:val="TableGrid"/>
        <w:tblW w:w="0" w:type="auto"/>
        <w:tblLook w:val="04A0"/>
      </w:tblPr>
      <w:tblGrid>
        <w:gridCol w:w="9264"/>
      </w:tblGrid>
      <w:tr w:rsidR="0057432B" w:rsidRPr="003E5537" w:rsidTr="00333831">
        <w:tc>
          <w:tcPr>
            <w:tcW w:w="9264" w:type="dxa"/>
          </w:tcPr>
          <w:p w:rsidR="0057432B" w:rsidRPr="003E5537" w:rsidRDefault="00380C17" w:rsidP="00333831">
            <w:pPr>
              <w:spacing w:after="120"/>
              <w:rPr>
                <w:rFonts w:ascii="Times New Roman" w:hAnsi="Times New Roman"/>
                <w:color w:val="000000" w:themeColor="text1"/>
                <w:sz w:val="24"/>
                <w:szCs w:val="24"/>
              </w:rPr>
            </w:pPr>
            <w:r>
              <w:rPr>
                <w:rFonts w:ascii="Times New Roman" w:hAnsi="Times New Roman"/>
                <w:noProof/>
                <w:color w:val="000000" w:themeColor="text1"/>
                <w:sz w:val="24"/>
                <w:szCs w:val="24"/>
              </w:rPr>
              <w:pict>
                <v:group id="_x0000_s1276" style="position:absolute;margin-left:21.85pt;margin-top:11.6pt;width:394.5pt;height:180pt;z-index:251667456" coordsize="50101,22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277" type="#_x0000_t75" style="position:absolute;width:27717;height:19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fTYHBAAAA2gAAAA8AAABkcnMvZG93bnJldi54bWxEj0GLwjAUhO+C/yE8wZumKizSNYqIougi&#10;WN37o3nbhm1eahO1/vvNguBxmJlvmNmitZW4U+ONYwWjYQKCOHfacKHgct4MpiB8QNZYOSYFT/Kw&#10;mHc7M0y1e/CJ7lkoRISwT1FBGUKdSunzkiz6oauJo/fjGoshyqaQusFHhNtKjpPkQ1o0HBdKrGlV&#10;Uv6b3ayC2/o4ocN1dNzn59qZbWG+6DtTqt9rl58gArXhHX61d1rBGP6vxBsg5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UfTYHBAAAA2gAAAA8AAAAAAAAAAAAAAAAAnwIA&#10;AGRycy9kb3ducmV2LnhtbFBLBQYAAAAABAAEAPcAAACNAwAAAAA=&#10;">
                    <v:imagedata r:id="rId13" o:title=""/>
                  </v:shape>
                  <v:shape id="Picture 3" o:spid="_x0000_s1278" type="#_x0000_t75" style="position:absolute;left:18859;top:5715;width:31242;height:171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2vQDBAAAA2gAAAA8AAABkcnMvZG93bnJldi54bWxEj92KwjAUhO8XfIdwFrxb011RpGsq64Ko&#10;CII/D3BoTn+wOSlJrPXtjSB4OczMN8x80ZtGdOR8bVnB9ygBQZxbXXOp4Hxafc1A+ICssbFMCu7k&#10;YZENPuaYanvjA3XHUIoIYZ+igiqENpXS5xUZ9CPbEkevsM5giNKVUju8Rbhp5E+STKXBmuNChS39&#10;V5RfjlejwC/tdrvflbi/n6hououbrM1OqeFn//cLIlAf3uFXe6MVjOF5Jd4AmT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W2vQDBAAAA2gAAAA8AAAAAAAAAAAAAAAAAnwIA&#10;AGRycy9kb3ducmV2LnhtbFBLBQYAAAAABAAEAPcAAACNAwAAAAA=&#10;" stroked="t" strokecolor="red" strokeweight="1.5pt">
                    <v:imagedata r:id="rId14" o:title=""/>
                  </v:shape>
                  <v:rect id="Rectangle 5" o:spid="_x0000_s1279" style="position:absolute;left:8477;top:8953;width:5810;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fBKsQA&#10;AADaAAAADwAAAGRycy9kb3ducmV2LnhtbESPQWvCQBSE7wX/w/IEL6VuammQ1DXYgKF4KFS99Paa&#10;fSbB7Nuwu5r4791CocdhZr5hVvloOnEl51vLCp7nCQjiyuqWawXHw/ZpCcIHZI2dZVJwIw/5evKw&#10;wkzbgb/oug+1iBD2GSpoQugzKX3VkEE/tz1x9E7WGQxRulpqh0OEm04ukiSVBluOCw32VDRUnfcX&#10;o+Cn/HbF8v2lDJfHNKLP9Y4+B6Vm03HzBiLQGP7Df+0PreAVfq/EG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XwSrEAAAA2gAAAA8AAAAAAAAAAAAAAAAAmAIAAGRycy9k&#10;b3ducmV2LnhtbFBLBQYAAAAABAAEAPUAAACJAwAAAAA=&#10;" filled="f" strokecolor="red" strokeweight="2pt"/>
                  <w10:wrap type="topAndBottom"/>
                </v:group>
              </w:pict>
            </w:r>
          </w:p>
          <w:p w:rsidR="0057432B" w:rsidRPr="003E5537" w:rsidRDefault="0057432B" w:rsidP="00333831">
            <w:pPr>
              <w:spacing w:after="120"/>
              <w:rPr>
                <w:rFonts w:ascii="Times New Roman" w:hAnsi="Times New Roman"/>
                <w:color w:val="000000" w:themeColor="text1"/>
                <w:sz w:val="24"/>
                <w:szCs w:val="24"/>
              </w:rPr>
            </w:pPr>
            <w:r w:rsidRPr="003E5537">
              <w:rPr>
                <w:rFonts w:ascii="Times New Roman" w:hAnsi="Times New Roman"/>
                <w:i/>
                <w:color w:val="000000" w:themeColor="text1"/>
                <w:sz w:val="24"/>
                <w:szCs w:val="24"/>
              </w:rPr>
              <w:lastRenderedPageBreak/>
              <w:t>Figure 1</w:t>
            </w:r>
            <w:r w:rsidRPr="003E5537">
              <w:rPr>
                <w:rFonts w:ascii="Times New Roman" w:hAnsi="Times New Roman"/>
                <w:color w:val="000000" w:themeColor="text1"/>
                <w:sz w:val="24"/>
                <w:szCs w:val="24"/>
              </w:rPr>
              <w:t xml:space="preserve">: </w:t>
            </w:r>
            <w:r w:rsidRPr="003E5537">
              <w:rPr>
                <w:rFonts w:ascii="Times New Roman" w:hAnsi="Times New Roman"/>
                <w:sz w:val="24"/>
                <w:szCs w:val="24"/>
              </w:rPr>
              <w:t>Landsat satellite image showing typical raster data comprised of pixels in a grid</w:t>
            </w:r>
          </w:p>
        </w:tc>
      </w:tr>
    </w:tbl>
    <w:p w:rsidR="0057432B" w:rsidRPr="003E5537" w:rsidRDefault="0057432B" w:rsidP="0057432B">
      <w:pPr>
        <w:spacing w:after="120" w:line="240" w:lineRule="auto"/>
        <w:rPr>
          <w:rFonts w:ascii="Times New Roman" w:hAnsi="Times New Roman"/>
          <w:color w:val="000000" w:themeColor="text1"/>
          <w:sz w:val="24"/>
          <w:szCs w:val="24"/>
        </w:rPr>
      </w:pPr>
    </w:p>
    <w:p w:rsidR="0057432B" w:rsidRDefault="00B035C1" w:rsidP="0057432B">
      <w:pPr>
        <w:spacing w:after="120" w:line="240" w:lineRule="auto"/>
        <w:rPr>
          <w:rFonts w:ascii="Times New Roman" w:hAnsi="Times New Roman"/>
          <w:color w:val="000000" w:themeColor="text1"/>
          <w:sz w:val="24"/>
          <w:szCs w:val="24"/>
        </w:rPr>
      </w:pPr>
      <w:r w:rsidRPr="003E5537">
        <w:rPr>
          <w:rFonts w:ascii="Times New Roman" w:hAnsi="Times New Roman"/>
          <w:color w:val="000000" w:themeColor="text1"/>
          <w:sz w:val="24"/>
          <w:szCs w:val="24"/>
        </w:rPr>
        <w:t xml:space="preserve">Paragraph </w:t>
      </w:r>
      <w:r w:rsidR="00815565">
        <w:rPr>
          <w:rFonts w:ascii="Times New Roman" w:hAnsi="Times New Roman"/>
          <w:color w:val="000000" w:themeColor="text1"/>
          <w:sz w:val="24"/>
          <w:szCs w:val="24"/>
        </w:rPr>
        <w:t>21(4</w:t>
      </w:r>
      <w:r w:rsidR="0057432B" w:rsidRPr="003E5537">
        <w:rPr>
          <w:rFonts w:ascii="Times New Roman" w:hAnsi="Times New Roman"/>
          <w:color w:val="000000" w:themeColor="text1"/>
          <w:sz w:val="24"/>
          <w:szCs w:val="24"/>
        </w:rPr>
        <w:t>)(c) provides</w:t>
      </w:r>
      <w:r w:rsidR="0057432B">
        <w:rPr>
          <w:rFonts w:ascii="Times New Roman" w:hAnsi="Times New Roman"/>
          <w:color w:val="000000" w:themeColor="text1"/>
          <w:sz w:val="24"/>
          <w:szCs w:val="24"/>
        </w:rPr>
        <w:t xml:space="preserve"> that the map must have a square pixel size </w:t>
      </w:r>
      <w:r>
        <w:rPr>
          <w:rFonts w:ascii="Times New Roman" w:hAnsi="Times New Roman"/>
          <w:color w:val="000000" w:themeColor="text1"/>
          <w:sz w:val="24"/>
          <w:szCs w:val="24"/>
        </w:rPr>
        <w:t xml:space="preserve">that corresponds to an area </w:t>
      </w:r>
      <w:r w:rsidR="0057432B">
        <w:rPr>
          <w:rFonts w:ascii="Times New Roman" w:hAnsi="Times New Roman"/>
          <w:color w:val="000000" w:themeColor="text1"/>
          <w:sz w:val="24"/>
          <w:szCs w:val="24"/>
        </w:rPr>
        <w:t>of 250 </w:t>
      </w:r>
      <w:r w:rsidR="00FC670E">
        <w:rPr>
          <w:rFonts w:ascii="Times New Roman" w:hAnsi="Times New Roman"/>
          <w:color w:val="000000" w:themeColor="text1"/>
          <w:sz w:val="24"/>
          <w:szCs w:val="24"/>
        </w:rPr>
        <w:t xml:space="preserve">m </w:t>
      </w:r>
      <w:r w:rsidR="0057432B">
        <w:rPr>
          <w:rFonts w:ascii="Times New Roman" w:hAnsi="Times New Roman"/>
          <w:color w:val="000000" w:themeColor="text1"/>
          <w:sz w:val="24"/>
          <w:szCs w:val="24"/>
        </w:rPr>
        <w:t>x</w:t>
      </w:r>
      <w:r w:rsidR="008030E8">
        <w:rPr>
          <w:rFonts w:ascii="Times New Roman" w:hAnsi="Times New Roman"/>
          <w:color w:val="000000" w:themeColor="text1"/>
          <w:sz w:val="24"/>
          <w:szCs w:val="24"/>
        </w:rPr>
        <w:t> </w:t>
      </w:r>
      <w:r w:rsidR="0057432B">
        <w:rPr>
          <w:rFonts w:ascii="Times New Roman" w:hAnsi="Times New Roman"/>
          <w:color w:val="000000" w:themeColor="text1"/>
          <w:sz w:val="24"/>
          <w:szCs w:val="24"/>
        </w:rPr>
        <w:t xml:space="preserve">250 m or less, and for maps used in </w:t>
      </w:r>
      <w:r w:rsidR="00CC41C4">
        <w:rPr>
          <w:rFonts w:ascii="Times New Roman" w:hAnsi="Times New Roman"/>
          <w:color w:val="000000" w:themeColor="text1"/>
          <w:sz w:val="24"/>
          <w:szCs w:val="24"/>
        </w:rPr>
        <w:t>SavBAT 2</w:t>
      </w:r>
      <w:r w:rsidR="0057432B">
        <w:rPr>
          <w:rFonts w:ascii="Times New Roman" w:hAnsi="Times New Roman"/>
          <w:color w:val="000000" w:themeColor="text1"/>
          <w:sz w:val="24"/>
          <w:szCs w:val="24"/>
        </w:rPr>
        <w:t xml:space="preserve"> that the tool requires square pixel</w:t>
      </w:r>
      <w:r w:rsidR="003E5537">
        <w:rPr>
          <w:rFonts w:ascii="Times New Roman" w:hAnsi="Times New Roman"/>
          <w:color w:val="000000" w:themeColor="text1"/>
          <w:sz w:val="24"/>
          <w:szCs w:val="24"/>
        </w:rPr>
        <w:t>s that correspond to</w:t>
      </w:r>
      <w:r w:rsidR="0057432B">
        <w:rPr>
          <w:rFonts w:ascii="Times New Roman" w:hAnsi="Times New Roman"/>
          <w:color w:val="000000" w:themeColor="text1"/>
          <w:sz w:val="24"/>
          <w:szCs w:val="24"/>
        </w:rPr>
        <w:t xml:space="preserve"> exactly 250 </w:t>
      </w:r>
      <w:r w:rsidR="00FC670E">
        <w:rPr>
          <w:rFonts w:ascii="Times New Roman" w:hAnsi="Times New Roman"/>
          <w:color w:val="000000" w:themeColor="text1"/>
          <w:sz w:val="24"/>
          <w:szCs w:val="24"/>
        </w:rPr>
        <w:t xml:space="preserve">m </w:t>
      </w:r>
      <w:r w:rsidR="0057432B">
        <w:rPr>
          <w:rFonts w:ascii="Times New Roman" w:hAnsi="Times New Roman"/>
          <w:color w:val="000000" w:themeColor="text1"/>
          <w:sz w:val="24"/>
          <w:szCs w:val="24"/>
        </w:rPr>
        <w:t>x</w:t>
      </w:r>
      <w:r w:rsidR="008030E8">
        <w:rPr>
          <w:rFonts w:ascii="Times New Roman" w:hAnsi="Times New Roman"/>
          <w:color w:val="000000" w:themeColor="text1"/>
          <w:sz w:val="24"/>
          <w:szCs w:val="24"/>
        </w:rPr>
        <w:t> </w:t>
      </w:r>
      <w:r w:rsidR="0057432B">
        <w:rPr>
          <w:rFonts w:ascii="Times New Roman" w:hAnsi="Times New Roman"/>
          <w:color w:val="000000" w:themeColor="text1"/>
          <w:sz w:val="24"/>
          <w:szCs w:val="24"/>
        </w:rPr>
        <w:t>250 m.</w:t>
      </w:r>
    </w:p>
    <w:p w:rsidR="0057432B" w:rsidRDefault="0057432B" w:rsidP="0057432B">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F</w:t>
      </w:r>
      <w:r w:rsidRPr="0045687D">
        <w:rPr>
          <w:rFonts w:ascii="Times New Roman" w:hAnsi="Times New Roman"/>
          <w:color w:val="000000" w:themeColor="text1"/>
          <w:sz w:val="24"/>
          <w:szCs w:val="24"/>
        </w:rPr>
        <w:t xml:space="preserve">ire mapping data </w:t>
      </w:r>
      <w:r>
        <w:rPr>
          <w:rFonts w:ascii="Times New Roman" w:hAnsi="Times New Roman"/>
          <w:color w:val="000000" w:themeColor="text1"/>
          <w:sz w:val="24"/>
          <w:szCs w:val="24"/>
        </w:rPr>
        <w:t xml:space="preserve">sourced </w:t>
      </w:r>
      <w:r w:rsidRPr="0045687D">
        <w:rPr>
          <w:rFonts w:ascii="Times New Roman" w:hAnsi="Times New Roman"/>
          <w:color w:val="000000" w:themeColor="text1"/>
          <w:sz w:val="24"/>
          <w:szCs w:val="24"/>
        </w:rPr>
        <w:t>from</w:t>
      </w:r>
      <w:r>
        <w:rPr>
          <w:rFonts w:ascii="Times New Roman" w:hAnsi="Times New Roman"/>
          <w:color w:val="000000" w:themeColor="text1"/>
          <w:sz w:val="24"/>
          <w:szCs w:val="24"/>
        </w:rPr>
        <w:t xml:space="preserve"> the</w:t>
      </w:r>
      <w:r w:rsidRPr="0045687D">
        <w:rPr>
          <w:rFonts w:ascii="Times New Roman" w:hAnsi="Times New Roman"/>
          <w:color w:val="000000" w:themeColor="text1"/>
          <w:sz w:val="24"/>
          <w:szCs w:val="24"/>
        </w:rPr>
        <w:t xml:space="preserve"> </w:t>
      </w:r>
      <w:r>
        <w:rPr>
          <w:rFonts w:ascii="Times New Roman" w:hAnsi="Times New Roman"/>
          <w:color w:val="000000" w:themeColor="text1"/>
          <w:sz w:val="24"/>
          <w:szCs w:val="24"/>
        </w:rPr>
        <w:t>North Australian Fire Information service (</w:t>
      </w:r>
      <w:r w:rsidRPr="0045687D">
        <w:rPr>
          <w:rFonts w:ascii="Times New Roman" w:hAnsi="Times New Roman"/>
          <w:color w:val="000000" w:themeColor="text1"/>
          <w:sz w:val="24"/>
          <w:szCs w:val="24"/>
        </w:rPr>
        <w:t>NAFI</w:t>
      </w:r>
      <w:r>
        <w:rPr>
          <w:rFonts w:ascii="Times New Roman" w:hAnsi="Times New Roman"/>
          <w:color w:val="000000" w:themeColor="text1"/>
          <w:sz w:val="24"/>
          <w:szCs w:val="24"/>
        </w:rPr>
        <w:t>)</w:t>
      </w:r>
      <w:r w:rsidRPr="0045687D">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commonly </w:t>
      </w:r>
      <w:r w:rsidRPr="0045687D">
        <w:rPr>
          <w:rFonts w:ascii="Times New Roman" w:hAnsi="Times New Roman"/>
          <w:color w:val="000000" w:themeColor="text1"/>
          <w:sz w:val="24"/>
          <w:szCs w:val="24"/>
        </w:rPr>
        <w:t xml:space="preserve">used for </w:t>
      </w:r>
      <w:r>
        <w:rPr>
          <w:rFonts w:ascii="Times New Roman" w:hAnsi="Times New Roman"/>
          <w:color w:val="000000" w:themeColor="text1"/>
          <w:sz w:val="24"/>
          <w:szCs w:val="24"/>
        </w:rPr>
        <w:t>emissions calculations is</w:t>
      </w:r>
      <w:r w:rsidRPr="0045687D">
        <w:rPr>
          <w:rFonts w:ascii="Times New Roman" w:hAnsi="Times New Roman"/>
          <w:color w:val="000000" w:themeColor="text1"/>
          <w:sz w:val="24"/>
          <w:szCs w:val="24"/>
        </w:rPr>
        <w:t xml:space="preserve"> derived from r</w:t>
      </w:r>
      <w:r w:rsidR="00D85BA2">
        <w:rPr>
          <w:rFonts w:ascii="Times New Roman" w:hAnsi="Times New Roman"/>
          <w:color w:val="000000" w:themeColor="text1"/>
          <w:sz w:val="24"/>
          <w:szCs w:val="24"/>
        </w:rPr>
        <w:t>ed and near-infra red 250 </w:t>
      </w:r>
      <w:r w:rsidR="006F42DA">
        <w:rPr>
          <w:rFonts w:ascii="Times New Roman" w:hAnsi="Times New Roman"/>
          <w:color w:val="000000" w:themeColor="text1"/>
          <w:sz w:val="24"/>
          <w:szCs w:val="24"/>
        </w:rPr>
        <w:t xml:space="preserve">m </w:t>
      </w:r>
      <w:r>
        <w:rPr>
          <w:rFonts w:ascii="Times New Roman" w:hAnsi="Times New Roman"/>
          <w:color w:val="000000" w:themeColor="text1"/>
          <w:sz w:val="24"/>
          <w:szCs w:val="24"/>
        </w:rPr>
        <w:t>×</w:t>
      </w:r>
      <w:r w:rsidR="00D85BA2">
        <w:rPr>
          <w:rFonts w:ascii="Times New Roman" w:hAnsi="Times New Roman"/>
          <w:color w:val="000000" w:themeColor="text1"/>
          <w:sz w:val="24"/>
          <w:szCs w:val="24"/>
        </w:rPr>
        <w:t> </w:t>
      </w:r>
      <w:r w:rsidRPr="0045687D">
        <w:rPr>
          <w:rFonts w:ascii="Times New Roman" w:hAnsi="Times New Roman"/>
          <w:color w:val="000000" w:themeColor="text1"/>
          <w:sz w:val="24"/>
          <w:szCs w:val="24"/>
        </w:rPr>
        <w:t>250</w:t>
      </w:r>
      <w:r>
        <w:rPr>
          <w:rFonts w:ascii="Times New Roman" w:hAnsi="Times New Roman"/>
          <w:color w:val="000000" w:themeColor="text1"/>
          <w:sz w:val="24"/>
          <w:szCs w:val="24"/>
        </w:rPr>
        <w:t> </w:t>
      </w:r>
      <w:r w:rsidRPr="0045687D">
        <w:rPr>
          <w:rFonts w:ascii="Times New Roman" w:hAnsi="Times New Roman"/>
          <w:color w:val="000000" w:themeColor="text1"/>
          <w:sz w:val="24"/>
          <w:szCs w:val="24"/>
        </w:rPr>
        <w:t xml:space="preserve">m bands of </w:t>
      </w:r>
      <w:r w:rsidRPr="00EA7207">
        <w:rPr>
          <w:rFonts w:ascii="Times New Roman" w:hAnsi="Times New Roman"/>
          <w:color w:val="000000" w:themeColor="text1"/>
          <w:sz w:val="24"/>
          <w:szCs w:val="24"/>
        </w:rPr>
        <w:t>Moderate Resolution Imaging Spectroradiometer</w:t>
      </w:r>
      <w:r>
        <w:rPr>
          <w:rStyle w:val="st"/>
          <w:rFonts w:ascii="Arial" w:hAnsi="Arial" w:cs="Arial"/>
          <w:color w:val="222222"/>
        </w:rPr>
        <w:t xml:space="preserve"> (</w:t>
      </w:r>
      <w:r w:rsidRPr="0045687D">
        <w:rPr>
          <w:rFonts w:ascii="Times New Roman" w:hAnsi="Times New Roman"/>
          <w:color w:val="000000" w:themeColor="text1"/>
          <w:sz w:val="24"/>
          <w:szCs w:val="24"/>
        </w:rPr>
        <w:t>MODIS</w:t>
      </w:r>
      <w:r>
        <w:rPr>
          <w:rFonts w:ascii="Times New Roman" w:hAnsi="Times New Roman"/>
          <w:color w:val="000000" w:themeColor="text1"/>
          <w:sz w:val="24"/>
          <w:szCs w:val="24"/>
        </w:rPr>
        <w:t>)</w:t>
      </w:r>
      <w:r w:rsidRPr="0045687D">
        <w:rPr>
          <w:rFonts w:ascii="Times New Roman" w:hAnsi="Times New Roman"/>
          <w:color w:val="000000" w:themeColor="text1"/>
          <w:sz w:val="24"/>
          <w:szCs w:val="24"/>
        </w:rPr>
        <w:t xml:space="preserve"> satellite imagery. Calculations </w:t>
      </w:r>
      <w:r>
        <w:rPr>
          <w:rFonts w:ascii="Times New Roman" w:hAnsi="Times New Roman"/>
          <w:color w:val="000000" w:themeColor="text1"/>
          <w:sz w:val="24"/>
          <w:szCs w:val="24"/>
        </w:rPr>
        <w:t>involving multiple</w:t>
      </w:r>
      <w:r w:rsidRPr="0045687D">
        <w:rPr>
          <w:rFonts w:ascii="Times New Roman" w:hAnsi="Times New Roman"/>
          <w:color w:val="000000" w:themeColor="text1"/>
          <w:sz w:val="24"/>
          <w:szCs w:val="24"/>
        </w:rPr>
        <w:t xml:space="preserve"> dataset</w:t>
      </w:r>
      <w:r>
        <w:rPr>
          <w:rFonts w:ascii="Times New Roman" w:hAnsi="Times New Roman"/>
          <w:color w:val="000000" w:themeColor="text1"/>
          <w:sz w:val="24"/>
          <w:szCs w:val="24"/>
        </w:rPr>
        <w:t>s</w:t>
      </w:r>
      <w:r w:rsidRPr="0045687D">
        <w:rPr>
          <w:rFonts w:ascii="Times New Roman" w:hAnsi="Times New Roman"/>
          <w:color w:val="000000" w:themeColor="text1"/>
          <w:sz w:val="24"/>
          <w:szCs w:val="24"/>
        </w:rPr>
        <w:t xml:space="preserve"> must </w:t>
      </w:r>
      <w:r>
        <w:rPr>
          <w:rFonts w:ascii="Times New Roman" w:hAnsi="Times New Roman"/>
          <w:color w:val="000000" w:themeColor="text1"/>
          <w:sz w:val="24"/>
          <w:szCs w:val="24"/>
        </w:rPr>
        <w:t>use</w:t>
      </w:r>
      <w:r w:rsidRPr="0045687D">
        <w:rPr>
          <w:rFonts w:ascii="Times New Roman" w:hAnsi="Times New Roman"/>
          <w:color w:val="000000" w:themeColor="text1"/>
          <w:sz w:val="24"/>
          <w:szCs w:val="24"/>
        </w:rPr>
        <w:t xml:space="preserve"> similarly scaled data</w:t>
      </w:r>
      <w:r>
        <w:rPr>
          <w:rFonts w:ascii="Times New Roman" w:hAnsi="Times New Roman"/>
          <w:color w:val="000000" w:themeColor="text1"/>
          <w:sz w:val="24"/>
          <w:szCs w:val="24"/>
        </w:rPr>
        <w:t>, and so</w:t>
      </w:r>
      <w:r w:rsidRPr="0045687D">
        <w:rPr>
          <w:rFonts w:ascii="Times New Roman" w:hAnsi="Times New Roman"/>
          <w:color w:val="000000" w:themeColor="text1"/>
          <w:sz w:val="24"/>
          <w:szCs w:val="24"/>
        </w:rPr>
        <w:t xml:space="preserve"> for consistency the </w:t>
      </w:r>
      <w:r>
        <w:rPr>
          <w:rFonts w:ascii="Times New Roman" w:hAnsi="Times New Roman"/>
          <w:color w:val="000000" w:themeColor="text1"/>
          <w:sz w:val="24"/>
          <w:szCs w:val="24"/>
        </w:rPr>
        <w:t>map must also have 250 </w:t>
      </w:r>
      <w:r w:rsidRPr="0045687D">
        <w:rPr>
          <w:rFonts w:ascii="Times New Roman" w:hAnsi="Times New Roman"/>
          <w:color w:val="000000" w:themeColor="text1"/>
          <w:sz w:val="24"/>
          <w:szCs w:val="24"/>
        </w:rPr>
        <w:t>m</w:t>
      </w:r>
      <w:r>
        <w:rPr>
          <w:rFonts w:ascii="Times New Roman" w:hAnsi="Times New Roman"/>
          <w:color w:val="000000" w:themeColor="text1"/>
          <w:sz w:val="24"/>
          <w:szCs w:val="24"/>
        </w:rPr>
        <w:t>-sized</w:t>
      </w:r>
      <w:r w:rsidRPr="0045687D">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square </w:t>
      </w:r>
      <w:r w:rsidRPr="0045687D">
        <w:rPr>
          <w:rFonts w:ascii="Times New Roman" w:hAnsi="Times New Roman"/>
          <w:color w:val="000000" w:themeColor="text1"/>
          <w:sz w:val="24"/>
          <w:szCs w:val="24"/>
        </w:rPr>
        <w:t xml:space="preserve">pixels to enable these spatial calculations. If the pixels of the </w:t>
      </w:r>
      <w:r>
        <w:rPr>
          <w:rFonts w:ascii="Times New Roman" w:hAnsi="Times New Roman"/>
          <w:color w:val="000000" w:themeColor="text1"/>
          <w:sz w:val="24"/>
          <w:szCs w:val="24"/>
        </w:rPr>
        <w:t>map are of a</w:t>
      </w:r>
      <w:r w:rsidRPr="0045687D">
        <w:rPr>
          <w:rFonts w:ascii="Times New Roman" w:hAnsi="Times New Roman"/>
          <w:color w:val="000000" w:themeColor="text1"/>
          <w:sz w:val="24"/>
          <w:szCs w:val="24"/>
        </w:rPr>
        <w:t xml:space="preserve"> different size, </w:t>
      </w:r>
      <w:r w:rsidR="00D85BA2">
        <w:rPr>
          <w:rFonts w:ascii="Times New Roman" w:hAnsi="Times New Roman"/>
          <w:color w:val="000000" w:themeColor="text1"/>
          <w:sz w:val="24"/>
          <w:szCs w:val="24"/>
        </w:rPr>
        <w:t xml:space="preserve">with smaller pixels the only allowable variation, </w:t>
      </w:r>
      <w:r w:rsidRPr="0045687D">
        <w:rPr>
          <w:rFonts w:ascii="Times New Roman" w:hAnsi="Times New Roman"/>
          <w:color w:val="000000" w:themeColor="text1"/>
          <w:sz w:val="24"/>
          <w:szCs w:val="24"/>
        </w:rPr>
        <w:t>then the map must be “rescaled” in a GIS to 250</w:t>
      </w:r>
      <w:r>
        <w:rPr>
          <w:rFonts w:ascii="Times New Roman" w:hAnsi="Times New Roman"/>
          <w:color w:val="000000" w:themeColor="text1"/>
          <w:sz w:val="24"/>
          <w:szCs w:val="24"/>
        </w:rPr>
        <w:t> </w:t>
      </w:r>
      <w:r w:rsidR="008030E8">
        <w:rPr>
          <w:rFonts w:ascii="Times New Roman" w:hAnsi="Times New Roman"/>
          <w:color w:val="000000" w:themeColor="text1"/>
          <w:sz w:val="24"/>
          <w:szCs w:val="24"/>
        </w:rPr>
        <w:t>m.</w:t>
      </w:r>
    </w:p>
    <w:p w:rsidR="00815565" w:rsidRDefault="00815565" w:rsidP="0057432B">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Subsection 21(5</w:t>
      </w:r>
      <w:r w:rsidRPr="003E5537">
        <w:rPr>
          <w:rFonts w:ascii="Times New Roman" w:hAnsi="Times New Roman"/>
          <w:color w:val="000000" w:themeColor="text1"/>
          <w:sz w:val="24"/>
          <w:szCs w:val="24"/>
        </w:rPr>
        <w:t>)</w:t>
      </w:r>
      <w:r>
        <w:rPr>
          <w:rFonts w:ascii="Times New Roman" w:hAnsi="Times New Roman"/>
          <w:color w:val="000000" w:themeColor="text1"/>
          <w:sz w:val="24"/>
          <w:szCs w:val="24"/>
        </w:rPr>
        <w:t xml:space="preserve"> provides that the area of the map is all project areas of the project except where the map was prepared </w:t>
      </w:r>
      <w:r w:rsidR="00F26515">
        <w:rPr>
          <w:rFonts w:ascii="Times New Roman" w:hAnsi="Times New Roman"/>
          <w:color w:val="000000" w:themeColor="text1"/>
          <w:sz w:val="24"/>
          <w:szCs w:val="24"/>
        </w:rPr>
        <w:t xml:space="preserve">because the project area has been varied under a </w:t>
      </w:r>
      <w:r w:rsidR="00F26515" w:rsidRPr="00F26515">
        <w:rPr>
          <w:rFonts w:ascii="Times New Roman" w:hAnsi="Times New Roman"/>
          <w:color w:val="000000" w:themeColor="text1"/>
          <w:sz w:val="24"/>
          <w:szCs w:val="24"/>
        </w:rPr>
        <w:t xml:space="preserve">section 27 of the Act </w:t>
      </w:r>
      <w:r w:rsidR="00716FA8">
        <w:rPr>
          <w:rFonts w:ascii="Times New Roman" w:hAnsi="Times New Roman"/>
          <w:color w:val="000000" w:themeColor="text1"/>
          <w:sz w:val="24"/>
          <w:szCs w:val="24"/>
        </w:rPr>
        <w:t xml:space="preserve">and </w:t>
      </w:r>
      <w:r w:rsidR="00EB15A8">
        <w:rPr>
          <w:rFonts w:ascii="Times New Roman" w:hAnsi="Times New Roman"/>
          <w:color w:val="000000" w:themeColor="text1"/>
          <w:sz w:val="24"/>
          <w:szCs w:val="24"/>
        </w:rPr>
        <w:t xml:space="preserve">the </w:t>
      </w:r>
      <w:r w:rsidR="00716FA8">
        <w:rPr>
          <w:rFonts w:ascii="Times New Roman" w:hAnsi="Times New Roman"/>
          <w:color w:val="000000" w:themeColor="text1"/>
          <w:sz w:val="24"/>
          <w:szCs w:val="24"/>
        </w:rPr>
        <w:t xml:space="preserve">map </w:t>
      </w:r>
      <w:r w:rsidR="00EB15A8">
        <w:rPr>
          <w:rFonts w:ascii="Times New Roman" w:hAnsi="Times New Roman"/>
          <w:color w:val="000000" w:themeColor="text1"/>
          <w:sz w:val="24"/>
          <w:szCs w:val="24"/>
        </w:rPr>
        <w:t xml:space="preserve">of the new area </w:t>
      </w:r>
      <w:r w:rsidR="00716FA8">
        <w:rPr>
          <w:rFonts w:ascii="Times New Roman" w:hAnsi="Times New Roman"/>
          <w:color w:val="000000" w:themeColor="text1"/>
          <w:sz w:val="24"/>
          <w:szCs w:val="24"/>
        </w:rPr>
        <w:t>has not been verified in accordance with Subsection</w:t>
      </w:r>
      <w:r w:rsidR="00EB15A8">
        <w:rPr>
          <w:rFonts w:ascii="Times New Roman" w:hAnsi="Times New Roman"/>
          <w:color w:val="000000" w:themeColor="text1"/>
          <w:sz w:val="24"/>
          <w:szCs w:val="24"/>
        </w:rPr>
        <w:t>s</w:t>
      </w:r>
      <w:r w:rsidR="00716FA8">
        <w:rPr>
          <w:rFonts w:ascii="Times New Roman" w:hAnsi="Times New Roman"/>
          <w:color w:val="000000" w:themeColor="text1"/>
          <w:sz w:val="24"/>
          <w:szCs w:val="24"/>
        </w:rPr>
        <w:t xml:space="preserve"> 2</w:t>
      </w:r>
      <w:r w:rsidR="00EB15A8">
        <w:rPr>
          <w:rFonts w:ascii="Times New Roman" w:hAnsi="Times New Roman"/>
          <w:color w:val="000000" w:themeColor="text1"/>
          <w:sz w:val="24"/>
          <w:szCs w:val="24"/>
        </w:rPr>
        <w:t>2 and 23</w:t>
      </w:r>
      <w:r w:rsidR="00716FA8">
        <w:rPr>
          <w:rFonts w:ascii="Times New Roman" w:hAnsi="Times New Roman"/>
          <w:color w:val="000000" w:themeColor="text1"/>
          <w:sz w:val="24"/>
          <w:szCs w:val="24"/>
        </w:rPr>
        <w:t>.</w:t>
      </w:r>
      <w:r w:rsidR="00442F4B" w:rsidRPr="00442F4B">
        <w:rPr>
          <w:rFonts w:ascii="Times New Roman" w:hAnsi="Times New Roman"/>
          <w:color w:val="000000" w:themeColor="text1"/>
          <w:sz w:val="24"/>
          <w:szCs w:val="24"/>
        </w:rPr>
        <w:t xml:space="preserve"> </w:t>
      </w:r>
      <w:r w:rsidR="00EB15A8">
        <w:rPr>
          <w:rFonts w:ascii="Times New Roman" w:hAnsi="Times New Roman"/>
          <w:color w:val="000000" w:themeColor="text1"/>
          <w:sz w:val="24"/>
          <w:szCs w:val="24"/>
        </w:rPr>
        <w:t xml:space="preserve">This </w:t>
      </w:r>
      <w:r w:rsidR="00442F4B">
        <w:rPr>
          <w:rFonts w:ascii="Times New Roman" w:hAnsi="Times New Roman"/>
          <w:color w:val="000000" w:themeColor="text1"/>
          <w:sz w:val="24"/>
          <w:szCs w:val="24"/>
        </w:rPr>
        <w:t>applies when an a</w:t>
      </w:r>
      <w:r w:rsidR="00EB15A8">
        <w:rPr>
          <w:rFonts w:ascii="Times New Roman" w:hAnsi="Times New Roman"/>
          <w:color w:val="000000" w:themeColor="text1"/>
          <w:sz w:val="24"/>
          <w:szCs w:val="24"/>
        </w:rPr>
        <w:t>pplication is first made under S</w:t>
      </w:r>
      <w:r w:rsidR="00442F4B">
        <w:rPr>
          <w:rFonts w:ascii="Times New Roman" w:hAnsi="Times New Roman"/>
          <w:color w:val="000000" w:themeColor="text1"/>
          <w:sz w:val="24"/>
          <w:szCs w:val="24"/>
        </w:rPr>
        <w:t xml:space="preserve">ection 22 of the Act. In that case, the vegetation fuel type map is required to cover the entire project areas, or the entirety of all project areas. That map must be validated in accordance with </w:t>
      </w:r>
      <w:r w:rsidR="00EB15A8">
        <w:rPr>
          <w:rFonts w:ascii="Times New Roman" w:hAnsi="Times New Roman"/>
          <w:color w:val="000000" w:themeColor="text1"/>
          <w:sz w:val="24"/>
          <w:szCs w:val="24"/>
        </w:rPr>
        <w:t>S</w:t>
      </w:r>
      <w:r w:rsidR="00442F4B">
        <w:rPr>
          <w:rFonts w:ascii="Times New Roman" w:hAnsi="Times New Roman"/>
          <w:color w:val="000000" w:themeColor="text1"/>
          <w:sz w:val="24"/>
          <w:szCs w:val="24"/>
        </w:rPr>
        <w:t>ection</w:t>
      </w:r>
      <w:r w:rsidR="00EB15A8">
        <w:rPr>
          <w:rFonts w:ascii="Times New Roman" w:hAnsi="Times New Roman"/>
          <w:color w:val="000000" w:themeColor="text1"/>
          <w:sz w:val="24"/>
          <w:szCs w:val="24"/>
        </w:rPr>
        <w:t>s</w:t>
      </w:r>
      <w:r w:rsidR="00442F4B">
        <w:rPr>
          <w:rFonts w:ascii="Times New Roman" w:hAnsi="Times New Roman"/>
          <w:color w:val="000000" w:themeColor="text1"/>
          <w:sz w:val="24"/>
          <w:szCs w:val="24"/>
        </w:rPr>
        <w:t xml:space="preserve"> 22</w:t>
      </w:r>
      <w:r w:rsidR="00EB15A8">
        <w:rPr>
          <w:rFonts w:ascii="Times New Roman" w:hAnsi="Times New Roman"/>
          <w:color w:val="000000" w:themeColor="text1"/>
          <w:sz w:val="24"/>
          <w:szCs w:val="24"/>
        </w:rPr>
        <w:t xml:space="preserve"> and 23</w:t>
      </w:r>
      <w:r w:rsidR="00442F4B">
        <w:rPr>
          <w:rFonts w:ascii="Times New Roman" w:hAnsi="Times New Roman"/>
          <w:color w:val="000000" w:themeColor="text1"/>
          <w:sz w:val="24"/>
          <w:szCs w:val="24"/>
        </w:rPr>
        <w:t xml:space="preserve"> of the Determination, using no less than the minimum number of waypoints specified in that provision. This section also applies if the declaration under section 27 of the Act is varied to add a new project area, or new project areas, to the project. In that case, a vegetation fuel type map must be created in accordance with this section, covering the new project area or areas, and that new map must also be validated in accordance with section 22 of the Determination. That validation </w:t>
      </w:r>
      <w:r w:rsidR="00EB15A8">
        <w:rPr>
          <w:rFonts w:ascii="Times New Roman" w:hAnsi="Times New Roman"/>
          <w:color w:val="000000" w:themeColor="text1"/>
          <w:sz w:val="24"/>
          <w:szCs w:val="24"/>
        </w:rPr>
        <w:t xml:space="preserve">for the new project area or areas </w:t>
      </w:r>
      <w:r w:rsidR="00442F4B">
        <w:rPr>
          <w:rFonts w:ascii="Times New Roman" w:hAnsi="Times New Roman"/>
          <w:color w:val="000000" w:themeColor="text1"/>
          <w:sz w:val="24"/>
          <w:szCs w:val="24"/>
        </w:rPr>
        <w:t>must also use no less than the minimum number of waypoints specified in that provision.</w:t>
      </w:r>
    </w:p>
    <w:p w:rsidR="0057432B" w:rsidRPr="001A0CF3" w:rsidRDefault="00B035C1" w:rsidP="0057432B">
      <w:pPr>
        <w:spacing w:after="120" w:line="240" w:lineRule="auto"/>
        <w:rPr>
          <w:rFonts w:ascii="Times New Roman" w:hAnsi="Times New Roman"/>
          <w:color w:val="000000" w:themeColor="text1"/>
          <w:sz w:val="24"/>
          <w:szCs w:val="24"/>
        </w:rPr>
      </w:pPr>
      <w:r w:rsidRPr="00716FA8">
        <w:rPr>
          <w:rFonts w:ascii="Times New Roman" w:hAnsi="Times New Roman"/>
          <w:color w:val="000000" w:themeColor="text1"/>
          <w:sz w:val="24"/>
          <w:szCs w:val="24"/>
        </w:rPr>
        <w:t>Paragraph </w:t>
      </w:r>
      <w:r w:rsidR="00716FA8" w:rsidRPr="00716FA8">
        <w:rPr>
          <w:rFonts w:ascii="Times New Roman" w:hAnsi="Times New Roman"/>
          <w:color w:val="000000" w:themeColor="text1"/>
          <w:sz w:val="24"/>
          <w:szCs w:val="24"/>
        </w:rPr>
        <w:t>21(6</w:t>
      </w:r>
      <w:r w:rsidR="0057432B" w:rsidRPr="00716FA8">
        <w:rPr>
          <w:rFonts w:ascii="Times New Roman" w:hAnsi="Times New Roman"/>
          <w:color w:val="000000" w:themeColor="text1"/>
          <w:sz w:val="24"/>
          <w:szCs w:val="24"/>
        </w:rPr>
        <w:t>)</w:t>
      </w:r>
      <w:r w:rsidR="00190D05" w:rsidRPr="00716FA8">
        <w:rPr>
          <w:rFonts w:ascii="Times New Roman" w:hAnsi="Times New Roman"/>
          <w:color w:val="000000" w:themeColor="text1"/>
          <w:sz w:val="24"/>
          <w:szCs w:val="24"/>
        </w:rPr>
        <w:t xml:space="preserve"> specifies</w:t>
      </w:r>
      <w:r w:rsidR="00190D05">
        <w:rPr>
          <w:rFonts w:ascii="Times New Roman" w:hAnsi="Times New Roman"/>
          <w:color w:val="000000" w:themeColor="text1"/>
          <w:sz w:val="24"/>
          <w:szCs w:val="24"/>
        </w:rPr>
        <w:t xml:space="preserve"> that the map </w:t>
      </w:r>
      <w:r w:rsidR="00190D05" w:rsidRPr="00190D05">
        <w:rPr>
          <w:rFonts w:ascii="Times New Roman" w:hAnsi="Times New Roman"/>
          <w:color w:val="000000" w:themeColor="text1"/>
          <w:sz w:val="24"/>
          <w:szCs w:val="24"/>
        </w:rPr>
        <w:t xml:space="preserve">indicate a value for each pixel in accordance with </w:t>
      </w:r>
      <w:r w:rsidR="00716FA8">
        <w:rPr>
          <w:rFonts w:ascii="Times New Roman" w:hAnsi="Times New Roman"/>
          <w:color w:val="000000" w:themeColor="text1"/>
          <w:sz w:val="24"/>
          <w:szCs w:val="24"/>
        </w:rPr>
        <w:t>S</w:t>
      </w:r>
      <w:r w:rsidR="00190D05" w:rsidRPr="00190D05">
        <w:rPr>
          <w:rFonts w:ascii="Times New Roman" w:hAnsi="Times New Roman"/>
          <w:color w:val="000000" w:themeColor="text1"/>
          <w:sz w:val="24"/>
          <w:szCs w:val="24"/>
        </w:rPr>
        <w:t>ubsections</w:t>
      </w:r>
      <w:r w:rsidR="00716FA8">
        <w:rPr>
          <w:rFonts w:ascii="Times New Roman" w:hAnsi="Times New Roman"/>
          <w:color w:val="000000" w:themeColor="text1"/>
          <w:sz w:val="24"/>
          <w:szCs w:val="24"/>
        </w:rPr>
        <w:t xml:space="preserve"> </w:t>
      </w:r>
      <w:r w:rsidRPr="00EB15A8">
        <w:rPr>
          <w:rFonts w:ascii="Times New Roman" w:hAnsi="Times New Roman"/>
          <w:color w:val="000000" w:themeColor="text1"/>
          <w:sz w:val="24"/>
          <w:szCs w:val="24"/>
        </w:rPr>
        <w:t>(6) and (7).</w:t>
      </w:r>
      <w:r w:rsidR="00EB15A8">
        <w:rPr>
          <w:rFonts w:ascii="Times New Roman" w:hAnsi="Times New Roman"/>
          <w:color w:val="000000" w:themeColor="text1"/>
          <w:sz w:val="24"/>
          <w:szCs w:val="24"/>
        </w:rPr>
        <w:t xml:space="preserve"> S</w:t>
      </w:r>
      <w:r w:rsidR="00190D05">
        <w:rPr>
          <w:rFonts w:ascii="Times New Roman" w:hAnsi="Times New Roman"/>
          <w:color w:val="000000" w:themeColor="text1"/>
          <w:sz w:val="24"/>
          <w:szCs w:val="24"/>
        </w:rPr>
        <w:t>ubsection</w:t>
      </w:r>
      <w:r w:rsidR="00190D05" w:rsidRPr="00190D05">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sidR="00190D05" w:rsidRPr="00190D05">
        <w:rPr>
          <w:rFonts w:ascii="Times New Roman" w:hAnsi="Times New Roman"/>
          <w:color w:val="000000" w:themeColor="text1"/>
          <w:sz w:val="24"/>
          <w:szCs w:val="24"/>
        </w:rPr>
        <w:t>6)</w:t>
      </w:r>
      <w:r w:rsidR="0057432B">
        <w:rPr>
          <w:rFonts w:ascii="Times New Roman" w:hAnsi="Times New Roman"/>
          <w:color w:val="000000" w:themeColor="text1"/>
          <w:sz w:val="24"/>
          <w:szCs w:val="24"/>
        </w:rPr>
        <w:t xml:space="preserve"> provide</w:t>
      </w:r>
      <w:r w:rsidR="00F55DF4">
        <w:rPr>
          <w:rFonts w:ascii="Times New Roman" w:hAnsi="Times New Roman"/>
          <w:color w:val="000000" w:themeColor="text1"/>
          <w:sz w:val="24"/>
          <w:szCs w:val="24"/>
        </w:rPr>
        <w:t>s</w:t>
      </w:r>
      <w:r w:rsidR="0057432B">
        <w:rPr>
          <w:rFonts w:ascii="Times New Roman" w:hAnsi="Times New Roman"/>
          <w:color w:val="000000" w:themeColor="text1"/>
          <w:sz w:val="24"/>
          <w:szCs w:val="24"/>
        </w:rPr>
        <w:t xml:space="preserve"> that the pixels must have a value (or label) that is either a </w:t>
      </w:r>
      <w:r w:rsidR="00F55DF4">
        <w:rPr>
          <w:rFonts w:ascii="Times New Roman" w:hAnsi="Times New Roman"/>
          <w:color w:val="000000" w:themeColor="text1"/>
          <w:sz w:val="24"/>
          <w:szCs w:val="24"/>
        </w:rPr>
        <w:t xml:space="preserve">code for a </w:t>
      </w:r>
      <w:r w:rsidR="0057432B">
        <w:rPr>
          <w:rFonts w:ascii="Times New Roman" w:hAnsi="Times New Roman"/>
          <w:color w:val="000000" w:themeColor="text1"/>
          <w:sz w:val="24"/>
          <w:szCs w:val="24"/>
        </w:rPr>
        <w:t>vegetation fuel type listed in Schedule 1</w:t>
      </w:r>
      <w:r w:rsidR="008C3074">
        <w:rPr>
          <w:rFonts w:ascii="Times New Roman" w:hAnsi="Times New Roman"/>
          <w:color w:val="000000" w:themeColor="text1"/>
          <w:sz w:val="24"/>
          <w:szCs w:val="24"/>
        </w:rPr>
        <w:t xml:space="preserve"> </w:t>
      </w:r>
      <w:r w:rsidR="0057432B">
        <w:rPr>
          <w:rFonts w:ascii="Times New Roman" w:hAnsi="Times New Roman"/>
          <w:color w:val="000000" w:themeColor="text1"/>
          <w:sz w:val="24"/>
          <w:szCs w:val="24"/>
        </w:rPr>
        <w:t xml:space="preserve">or </w:t>
      </w:r>
      <w:r w:rsidR="00F55DF4">
        <w:rPr>
          <w:rFonts w:ascii="Times New Roman" w:hAnsi="Times New Roman"/>
          <w:color w:val="000000" w:themeColor="text1"/>
          <w:sz w:val="24"/>
          <w:szCs w:val="24"/>
        </w:rPr>
        <w:t>‘i</w:t>
      </w:r>
      <w:r w:rsidR="00F55DF4" w:rsidRPr="00F55DF4">
        <w:rPr>
          <w:rFonts w:ascii="Times New Roman" w:hAnsi="Times New Roman"/>
          <w:color w:val="000000" w:themeColor="text1"/>
          <w:sz w:val="24"/>
          <w:szCs w:val="24"/>
        </w:rPr>
        <w:t>neligible</w:t>
      </w:r>
      <w:r w:rsidR="00F55DF4">
        <w:rPr>
          <w:rFonts w:ascii="Times New Roman" w:hAnsi="Times New Roman"/>
          <w:color w:val="000000" w:themeColor="text1"/>
          <w:sz w:val="24"/>
          <w:szCs w:val="24"/>
        </w:rPr>
        <w:t>’</w:t>
      </w:r>
      <w:r w:rsidR="0057432B">
        <w:rPr>
          <w:rFonts w:ascii="Times New Roman" w:hAnsi="Times New Roman"/>
          <w:color w:val="000000" w:themeColor="text1"/>
          <w:sz w:val="24"/>
          <w:szCs w:val="24"/>
        </w:rPr>
        <w:t>.</w:t>
      </w:r>
      <w:r w:rsidR="00022067">
        <w:rPr>
          <w:rFonts w:ascii="Times New Roman" w:hAnsi="Times New Roman"/>
          <w:color w:val="000000" w:themeColor="text1"/>
          <w:sz w:val="24"/>
          <w:szCs w:val="24"/>
        </w:rPr>
        <w:t xml:space="preserve"> </w:t>
      </w:r>
      <w:r w:rsidR="00F55DF4">
        <w:rPr>
          <w:rFonts w:ascii="Times New Roman" w:hAnsi="Times New Roman"/>
          <w:color w:val="000000" w:themeColor="text1"/>
          <w:sz w:val="24"/>
          <w:szCs w:val="24"/>
        </w:rPr>
        <w:t>Ineligible p</w:t>
      </w:r>
      <w:r w:rsidR="0057432B">
        <w:rPr>
          <w:rFonts w:ascii="Times New Roman" w:hAnsi="Times New Roman"/>
          <w:color w:val="000000" w:themeColor="text1"/>
          <w:sz w:val="24"/>
          <w:szCs w:val="24"/>
        </w:rPr>
        <w:t xml:space="preserve">ixels include </w:t>
      </w:r>
      <w:r w:rsidR="0057432B" w:rsidRPr="00AF6D29">
        <w:rPr>
          <w:rFonts w:ascii="Times New Roman" w:hAnsi="Times New Roman"/>
          <w:color w:val="000000" w:themeColor="text1"/>
          <w:sz w:val="24"/>
          <w:szCs w:val="24"/>
        </w:rPr>
        <w:t>another type of vegetation that is</w:t>
      </w:r>
      <w:r w:rsidR="0057432B">
        <w:rPr>
          <w:rFonts w:ascii="Times New Roman" w:hAnsi="Times New Roman"/>
          <w:color w:val="000000" w:themeColor="text1"/>
          <w:sz w:val="24"/>
          <w:szCs w:val="24"/>
        </w:rPr>
        <w:t xml:space="preserve"> not</w:t>
      </w:r>
      <w:r w:rsidR="0057432B" w:rsidRPr="00AF6D29">
        <w:rPr>
          <w:rFonts w:ascii="Times New Roman" w:hAnsi="Times New Roman"/>
          <w:color w:val="000000" w:themeColor="text1"/>
          <w:sz w:val="24"/>
          <w:szCs w:val="24"/>
        </w:rPr>
        <w:t xml:space="preserve"> listed in Schedule 1</w:t>
      </w:r>
      <w:r w:rsidR="0057432B">
        <w:rPr>
          <w:rFonts w:ascii="Times New Roman" w:hAnsi="Times New Roman"/>
          <w:color w:val="000000" w:themeColor="text1"/>
          <w:sz w:val="24"/>
          <w:szCs w:val="24"/>
        </w:rPr>
        <w:t xml:space="preserve"> or </w:t>
      </w:r>
      <w:r w:rsidR="0057432B" w:rsidRPr="00775A1E">
        <w:rPr>
          <w:rFonts w:ascii="Times New Roman" w:hAnsi="Times New Roman"/>
          <w:color w:val="000000" w:themeColor="text1"/>
          <w:sz w:val="24"/>
          <w:szCs w:val="24"/>
        </w:rPr>
        <w:t>any feature of the landscape that is not vegetation</w:t>
      </w:r>
      <w:r w:rsidR="0057432B">
        <w:rPr>
          <w:rFonts w:ascii="Times New Roman" w:hAnsi="Times New Roman"/>
          <w:color w:val="000000" w:themeColor="text1"/>
          <w:sz w:val="24"/>
          <w:szCs w:val="24"/>
        </w:rPr>
        <w:t xml:space="preserve"> such as water or infrastructure. </w:t>
      </w:r>
      <w:r w:rsidR="0057432B" w:rsidRPr="001A0CF3">
        <w:rPr>
          <w:rFonts w:ascii="Times New Roman" w:hAnsi="Times New Roman"/>
          <w:color w:val="000000" w:themeColor="text1"/>
          <w:sz w:val="24"/>
          <w:szCs w:val="24"/>
        </w:rPr>
        <w:t xml:space="preserve">These </w:t>
      </w:r>
      <w:r w:rsidR="00D85BA2">
        <w:rPr>
          <w:rFonts w:ascii="Times New Roman" w:hAnsi="Times New Roman"/>
          <w:color w:val="000000" w:themeColor="text1"/>
          <w:sz w:val="24"/>
          <w:szCs w:val="24"/>
        </w:rPr>
        <w:t xml:space="preserve">ineligible </w:t>
      </w:r>
      <w:r w:rsidR="0057432B" w:rsidRPr="001A0CF3">
        <w:rPr>
          <w:rFonts w:ascii="Times New Roman" w:hAnsi="Times New Roman"/>
          <w:color w:val="000000" w:themeColor="text1"/>
          <w:sz w:val="24"/>
          <w:szCs w:val="24"/>
        </w:rPr>
        <w:t>areas include</w:t>
      </w:r>
      <w:r w:rsidR="0057432B">
        <w:rPr>
          <w:rFonts w:ascii="Times New Roman" w:hAnsi="Times New Roman"/>
          <w:color w:val="000000" w:themeColor="text1"/>
          <w:sz w:val="24"/>
          <w:szCs w:val="24"/>
        </w:rPr>
        <w:t>, but</w:t>
      </w:r>
      <w:r w:rsidR="00A003D1">
        <w:rPr>
          <w:rFonts w:ascii="Times New Roman" w:hAnsi="Times New Roman"/>
          <w:color w:val="000000" w:themeColor="text1"/>
          <w:sz w:val="24"/>
          <w:szCs w:val="24"/>
        </w:rPr>
        <w:t xml:space="preserve"> are</w:t>
      </w:r>
      <w:r w:rsidR="0057432B">
        <w:rPr>
          <w:rFonts w:ascii="Times New Roman" w:hAnsi="Times New Roman"/>
          <w:color w:val="000000" w:themeColor="text1"/>
          <w:sz w:val="24"/>
          <w:szCs w:val="24"/>
        </w:rPr>
        <w:t xml:space="preserve"> not limited to</w:t>
      </w:r>
      <w:r w:rsidR="0057432B" w:rsidRPr="001A0CF3">
        <w:rPr>
          <w:rFonts w:ascii="Times New Roman" w:hAnsi="Times New Roman"/>
          <w:color w:val="000000" w:themeColor="text1"/>
          <w:sz w:val="24"/>
          <w:szCs w:val="24"/>
        </w:rPr>
        <w:t>:</w:t>
      </w:r>
    </w:p>
    <w:p w:rsidR="0057432B" w:rsidRDefault="0057432B" w:rsidP="00292593">
      <w:pPr>
        <w:pStyle w:val="ListParagraph"/>
        <w:numPr>
          <w:ilvl w:val="0"/>
          <w:numId w:val="9"/>
        </w:numPr>
        <w:spacing w:after="120" w:line="240" w:lineRule="auto"/>
        <w:rPr>
          <w:rFonts w:ascii="Times New Roman" w:hAnsi="Times New Roman"/>
          <w:color w:val="000000" w:themeColor="text1"/>
          <w:sz w:val="24"/>
          <w:szCs w:val="24"/>
        </w:rPr>
      </w:pPr>
      <w:r w:rsidRPr="003A7CE8">
        <w:rPr>
          <w:rFonts w:ascii="Times New Roman" w:hAnsi="Times New Roman"/>
          <w:color w:val="000000" w:themeColor="text1"/>
          <w:sz w:val="24"/>
          <w:szCs w:val="24"/>
        </w:rPr>
        <w:t xml:space="preserve">areas of mangrove and wetlands </w:t>
      </w:r>
      <w:r>
        <w:rPr>
          <w:rFonts w:ascii="Times New Roman" w:hAnsi="Times New Roman"/>
          <w:color w:val="000000" w:themeColor="text1"/>
          <w:sz w:val="24"/>
          <w:szCs w:val="24"/>
        </w:rPr>
        <w:t>that</w:t>
      </w:r>
      <w:r w:rsidRPr="003A7CE8">
        <w:rPr>
          <w:rFonts w:ascii="Times New Roman" w:hAnsi="Times New Roman"/>
          <w:color w:val="000000" w:themeColor="text1"/>
          <w:sz w:val="24"/>
          <w:szCs w:val="24"/>
        </w:rPr>
        <w:t xml:space="preserve"> are rarely fire affected</w:t>
      </w:r>
      <w:r>
        <w:rPr>
          <w:rFonts w:ascii="Times New Roman" w:hAnsi="Times New Roman"/>
          <w:color w:val="000000" w:themeColor="text1"/>
          <w:sz w:val="24"/>
          <w:szCs w:val="24"/>
        </w:rPr>
        <w:t>;</w:t>
      </w:r>
      <w:r w:rsidRPr="003A7CE8">
        <w:rPr>
          <w:rFonts w:ascii="Times New Roman" w:hAnsi="Times New Roman"/>
          <w:color w:val="000000" w:themeColor="text1"/>
          <w:sz w:val="24"/>
          <w:szCs w:val="24"/>
        </w:rPr>
        <w:t xml:space="preserve"> </w:t>
      </w:r>
    </w:p>
    <w:p w:rsidR="0057432B" w:rsidRDefault="0057432B" w:rsidP="00292593">
      <w:pPr>
        <w:pStyle w:val="ListParagraph"/>
        <w:numPr>
          <w:ilvl w:val="0"/>
          <w:numId w:val="9"/>
        </w:numPr>
        <w:spacing w:after="120" w:line="240" w:lineRule="auto"/>
        <w:rPr>
          <w:rFonts w:ascii="Times New Roman" w:hAnsi="Times New Roman"/>
          <w:color w:val="000000" w:themeColor="text1"/>
          <w:sz w:val="24"/>
          <w:szCs w:val="24"/>
        </w:rPr>
      </w:pPr>
      <w:r w:rsidRPr="003A7CE8">
        <w:rPr>
          <w:rFonts w:ascii="Times New Roman" w:hAnsi="Times New Roman"/>
          <w:color w:val="000000" w:themeColor="text1"/>
          <w:sz w:val="24"/>
          <w:szCs w:val="24"/>
        </w:rPr>
        <w:t>grasslands</w:t>
      </w:r>
      <w:r>
        <w:rPr>
          <w:rFonts w:ascii="Times New Roman" w:hAnsi="Times New Roman"/>
          <w:color w:val="000000" w:themeColor="text1"/>
          <w:sz w:val="24"/>
          <w:szCs w:val="24"/>
        </w:rPr>
        <w:t xml:space="preserve"> which that are not managed using fire management; </w:t>
      </w:r>
    </w:p>
    <w:p w:rsidR="0057432B" w:rsidRDefault="0057432B" w:rsidP="00292593">
      <w:pPr>
        <w:pStyle w:val="ListParagraph"/>
        <w:numPr>
          <w:ilvl w:val="0"/>
          <w:numId w:val="9"/>
        </w:numPr>
        <w:spacing w:after="120" w:line="240" w:lineRule="auto"/>
        <w:rPr>
          <w:rFonts w:ascii="Times New Roman" w:hAnsi="Times New Roman"/>
          <w:color w:val="000000" w:themeColor="text1"/>
          <w:sz w:val="24"/>
          <w:szCs w:val="24"/>
        </w:rPr>
      </w:pPr>
      <w:r w:rsidRPr="003A7CE8">
        <w:rPr>
          <w:rFonts w:ascii="Times New Roman" w:hAnsi="Times New Roman"/>
          <w:color w:val="000000" w:themeColor="text1"/>
          <w:sz w:val="24"/>
          <w:szCs w:val="24"/>
        </w:rPr>
        <w:t>cleared and cultivated land where exotic vegetation dominates</w:t>
      </w:r>
      <w:r>
        <w:rPr>
          <w:rFonts w:ascii="Times New Roman" w:hAnsi="Times New Roman"/>
          <w:color w:val="000000" w:themeColor="text1"/>
          <w:sz w:val="24"/>
          <w:szCs w:val="24"/>
        </w:rPr>
        <w:t xml:space="preserve">; </w:t>
      </w:r>
    </w:p>
    <w:p w:rsidR="0057432B" w:rsidRDefault="0057432B" w:rsidP="00292593">
      <w:pPr>
        <w:pStyle w:val="ListParagraph"/>
        <w:numPr>
          <w:ilvl w:val="0"/>
          <w:numId w:val="9"/>
        </w:num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cleared land where infrastructure may or may not be present; and/or</w:t>
      </w:r>
    </w:p>
    <w:p w:rsidR="0057432B" w:rsidRDefault="00D85BA2" w:rsidP="00292593">
      <w:pPr>
        <w:pStyle w:val="ListParagraph"/>
        <w:numPr>
          <w:ilvl w:val="0"/>
          <w:numId w:val="9"/>
        </w:num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other </w:t>
      </w:r>
      <w:r w:rsidR="0057432B">
        <w:rPr>
          <w:rFonts w:ascii="Times New Roman" w:hAnsi="Times New Roman"/>
          <w:color w:val="000000" w:themeColor="text1"/>
          <w:sz w:val="24"/>
          <w:szCs w:val="24"/>
        </w:rPr>
        <w:t>vegetation</w:t>
      </w:r>
      <w:r w:rsidR="00055D65">
        <w:rPr>
          <w:rFonts w:ascii="Times New Roman" w:hAnsi="Times New Roman"/>
          <w:color w:val="000000" w:themeColor="text1"/>
          <w:sz w:val="24"/>
          <w:szCs w:val="24"/>
        </w:rPr>
        <w:t xml:space="preserve"> that is not in accordance with a vegetation fuel type listed</w:t>
      </w:r>
      <w:r w:rsidR="0057432B">
        <w:rPr>
          <w:rFonts w:ascii="Times New Roman" w:hAnsi="Times New Roman"/>
          <w:color w:val="000000" w:themeColor="text1"/>
          <w:sz w:val="24"/>
          <w:szCs w:val="24"/>
        </w:rPr>
        <w:t xml:space="preserve"> in Schedule 1.</w:t>
      </w:r>
    </w:p>
    <w:p w:rsidR="0057432B" w:rsidRDefault="00870954" w:rsidP="0057432B">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T</w:t>
      </w:r>
      <w:r w:rsidR="0057432B">
        <w:rPr>
          <w:rFonts w:ascii="Times New Roman" w:hAnsi="Times New Roman"/>
          <w:color w:val="000000" w:themeColor="text1"/>
          <w:sz w:val="24"/>
          <w:szCs w:val="24"/>
        </w:rPr>
        <w:t xml:space="preserve">hese areas must be </w:t>
      </w:r>
      <w:r w:rsidR="0057432B" w:rsidRPr="000F360A">
        <w:rPr>
          <w:rFonts w:ascii="Times New Roman" w:hAnsi="Times New Roman"/>
          <w:color w:val="000000" w:themeColor="text1"/>
          <w:sz w:val="24"/>
          <w:szCs w:val="24"/>
        </w:rPr>
        <w:t>referred to</w:t>
      </w:r>
      <w:r w:rsidR="0057432B">
        <w:rPr>
          <w:rFonts w:ascii="Times New Roman" w:hAnsi="Times New Roman"/>
          <w:color w:val="000000" w:themeColor="text1"/>
          <w:sz w:val="24"/>
          <w:szCs w:val="24"/>
        </w:rPr>
        <w:t xml:space="preserve"> on the map as ‘INELIGIBLE</w:t>
      </w:r>
      <w:r w:rsidR="0057432B" w:rsidRPr="000F360A">
        <w:rPr>
          <w:rFonts w:ascii="Times New Roman" w:hAnsi="Times New Roman"/>
          <w:color w:val="000000" w:themeColor="text1"/>
          <w:sz w:val="24"/>
          <w:szCs w:val="24"/>
        </w:rPr>
        <w:t>’.</w:t>
      </w:r>
      <w:r w:rsidR="00022067">
        <w:rPr>
          <w:rFonts w:ascii="Times New Roman" w:hAnsi="Times New Roman"/>
          <w:color w:val="000000" w:themeColor="text1"/>
          <w:sz w:val="24"/>
          <w:szCs w:val="24"/>
        </w:rPr>
        <w:t xml:space="preserve"> </w:t>
      </w:r>
    </w:p>
    <w:p w:rsidR="00F55DF4" w:rsidRPr="00FD6342" w:rsidRDefault="00F55DF4" w:rsidP="00F55DF4">
      <w:pPr>
        <w:spacing w:after="120" w:line="240" w:lineRule="auto"/>
        <w:rPr>
          <w:rFonts w:ascii="Times New Roman" w:hAnsi="Times New Roman"/>
          <w:i/>
          <w:color w:val="000000" w:themeColor="text1"/>
          <w:sz w:val="24"/>
          <w:szCs w:val="24"/>
          <w:u w:val="single"/>
        </w:rPr>
      </w:pPr>
      <w:r>
        <w:rPr>
          <w:rFonts w:ascii="Times New Roman" w:hAnsi="Times New Roman"/>
          <w:i/>
          <w:color w:val="000000" w:themeColor="text1"/>
          <w:sz w:val="24"/>
          <w:szCs w:val="24"/>
          <w:u w:val="single"/>
        </w:rPr>
        <w:t xml:space="preserve">Identifying </w:t>
      </w:r>
      <w:r w:rsidRPr="00FD6342">
        <w:rPr>
          <w:rFonts w:ascii="Times New Roman" w:hAnsi="Times New Roman"/>
          <w:i/>
          <w:color w:val="000000" w:themeColor="text1"/>
          <w:sz w:val="24"/>
          <w:szCs w:val="24"/>
          <w:u w:val="single"/>
        </w:rPr>
        <w:t>a vegetation fuel type</w:t>
      </w:r>
    </w:p>
    <w:p w:rsidR="00292593" w:rsidRPr="00971C5C" w:rsidRDefault="00292593" w:rsidP="00292593">
      <w:pPr>
        <w:spacing w:after="120" w:line="240" w:lineRule="auto"/>
        <w:rPr>
          <w:rFonts w:ascii="Times New Roman" w:hAnsi="Times New Roman"/>
          <w:color w:val="000000" w:themeColor="text1"/>
          <w:sz w:val="24"/>
          <w:szCs w:val="24"/>
        </w:rPr>
      </w:pPr>
      <w:r w:rsidRPr="00971C5C">
        <w:rPr>
          <w:rFonts w:ascii="Times New Roman" w:hAnsi="Times New Roman"/>
          <w:color w:val="000000" w:themeColor="text1"/>
          <w:sz w:val="24"/>
          <w:szCs w:val="24"/>
        </w:rPr>
        <w:t xml:space="preserve">Schedule 1 tables both the mandatory elements and characteristic elements of each eligible vegetation fuel type. The mandatory elements are the structural formation (height and projected foliage cover) of the dominant stratum and the grass type. </w:t>
      </w:r>
    </w:p>
    <w:p w:rsidR="00292593" w:rsidRPr="00971C5C" w:rsidRDefault="00292593" w:rsidP="00292593">
      <w:pPr>
        <w:spacing w:after="120" w:line="240" w:lineRule="auto"/>
        <w:rPr>
          <w:rFonts w:ascii="Times New Roman" w:hAnsi="Times New Roman"/>
          <w:color w:val="000000" w:themeColor="text1"/>
          <w:sz w:val="24"/>
          <w:szCs w:val="24"/>
        </w:rPr>
      </w:pPr>
      <w:r w:rsidRPr="00971C5C">
        <w:rPr>
          <w:rFonts w:ascii="Times New Roman" w:hAnsi="Times New Roman"/>
          <w:color w:val="000000" w:themeColor="text1"/>
          <w:sz w:val="24"/>
          <w:szCs w:val="24"/>
        </w:rPr>
        <w:lastRenderedPageBreak/>
        <w:t xml:space="preserve">Of the mandatory elements column three specifies the dominant stratum for each vegetation fuel type and columns four and five define the canopy height and foliage projected cover for that stratum. The height and projected foliage cover is for the dominant stratum only, not a combination of all strata. Grasses are important in classifying the fuel type but the vegetation fuel type is independent of the percentage grass cover.   </w:t>
      </w:r>
    </w:p>
    <w:p w:rsidR="00292593" w:rsidRPr="00971C5C" w:rsidRDefault="00292593" w:rsidP="00292593">
      <w:pPr>
        <w:spacing w:after="120" w:line="240" w:lineRule="auto"/>
        <w:rPr>
          <w:rFonts w:ascii="Times New Roman" w:hAnsi="Times New Roman"/>
          <w:color w:val="000000" w:themeColor="text1"/>
          <w:sz w:val="24"/>
          <w:szCs w:val="24"/>
        </w:rPr>
      </w:pPr>
      <w:r w:rsidRPr="00971C5C">
        <w:rPr>
          <w:rFonts w:ascii="Times New Roman" w:hAnsi="Times New Roman"/>
          <w:color w:val="000000" w:themeColor="text1"/>
          <w:sz w:val="24"/>
          <w:szCs w:val="24"/>
        </w:rPr>
        <w:t>For grasses it is the dominance of the grass type and the presence of hummock grass relative to the presence of tussock grass that is defining. The classifying grass type is the dominant type, either tussock or hummock grass or a co-dominate mix relative to each other. In mixed tussock – hummock grasses the dominance is variable. There is no requirement to assess the percentage grass cover to assign vegetation fuel types as the normal range of variability has been captured in the parameters used in the calculation process.</w:t>
      </w:r>
    </w:p>
    <w:p w:rsidR="00292593" w:rsidRPr="00971C5C" w:rsidRDefault="00292593" w:rsidP="00292593">
      <w:pPr>
        <w:spacing w:after="120" w:line="240" w:lineRule="auto"/>
        <w:rPr>
          <w:rFonts w:ascii="Times New Roman" w:hAnsi="Times New Roman"/>
          <w:color w:val="000000" w:themeColor="text1"/>
          <w:sz w:val="24"/>
          <w:szCs w:val="24"/>
        </w:rPr>
      </w:pPr>
      <w:r w:rsidRPr="00971C5C">
        <w:rPr>
          <w:rFonts w:ascii="Times New Roman" w:hAnsi="Times New Roman"/>
          <w:color w:val="000000" w:themeColor="text1"/>
          <w:sz w:val="24"/>
          <w:szCs w:val="24"/>
        </w:rPr>
        <w:t xml:space="preserve">The determination adopts the definition of projected foliage cover used by the National Vegetation Information System. Here foliage projected cover is defined for each stratum as 'the proportion of the ground, which would be shaded if sunshine came from directly overhead'. It includes branches and leaves and is applied to a stratum or plot rather than an individual crown. It is generally not directly measured in the field for the upper stratum, although it can be measured by various line interception methods for ground layer vegetation. Projected foliage cover may be estimated by canopy cover, however the relationships between the two are dependent on season, species, </w:t>
      </w:r>
      <w:r w:rsidR="00DA4BE9">
        <w:rPr>
          <w:rFonts w:ascii="Times New Roman" w:hAnsi="Times New Roman"/>
          <w:color w:val="000000" w:themeColor="text1"/>
          <w:sz w:val="24"/>
          <w:szCs w:val="24"/>
        </w:rPr>
        <w:t>age of vegetation</w:t>
      </w:r>
      <w:r w:rsidR="00A76C46">
        <w:rPr>
          <w:rFonts w:ascii="Times New Roman" w:hAnsi="Times New Roman"/>
          <w:color w:val="000000" w:themeColor="text1"/>
          <w:sz w:val="24"/>
          <w:szCs w:val="24"/>
        </w:rPr>
        <w:t xml:space="preserve"> </w:t>
      </w:r>
      <w:r w:rsidRPr="00971C5C">
        <w:rPr>
          <w:rFonts w:ascii="Times New Roman" w:hAnsi="Times New Roman"/>
          <w:color w:val="000000" w:themeColor="text1"/>
          <w:sz w:val="24"/>
          <w:szCs w:val="24"/>
        </w:rPr>
        <w:t>etc. (</w:t>
      </w:r>
      <w:r w:rsidR="00F55DF4" w:rsidRPr="008A1E24">
        <w:rPr>
          <w:rFonts w:ascii="Times New Roman" w:hAnsi="Times New Roman"/>
          <w:sz w:val="24"/>
          <w:szCs w:val="24"/>
        </w:rPr>
        <w:t>http://www.environment.gov.au/node/18931</w:t>
      </w:r>
      <w:r w:rsidRPr="00971C5C">
        <w:rPr>
          <w:rFonts w:ascii="Times New Roman" w:hAnsi="Times New Roman"/>
          <w:color w:val="000000" w:themeColor="text1"/>
          <w:sz w:val="24"/>
          <w:szCs w:val="24"/>
        </w:rPr>
        <w:t>)</w:t>
      </w:r>
    </w:p>
    <w:p w:rsidR="00292593" w:rsidRPr="00971C5C" w:rsidRDefault="00292593" w:rsidP="00292593">
      <w:pPr>
        <w:spacing w:after="120" w:line="240" w:lineRule="auto"/>
        <w:rPr>
          <w:rFonts w:ascii="Times New Roman" w:hAnsi="Times New Roman"/>
          <w:color w:val="000000" w:themeColor="text1"/>
          <w:sz w:val="24"/>
          <w:szCs w:val="24"/>
        </w:rPr>
      </w:pPr>
      <w:r w:rsidRPr="00971C5C">
        <w:rPr>
          <w:rFonts w:ascii="Times New Roman" w:hAnsi="Times New Roman"/>
          <w:color w:val="000000" w:themeColor="text1"/>
          <w:sz w:val="24"/>
          <w:szCs w:val="24"/>
        </w:rPr>
        <w:t xml:space="preserve">In addition to the mandatory elements that define each vegetation fuel type, each type is typically characterised by vegetation species and substrates. Presence of these elements is not mandatory as they are variable and for substrates in particular occur in gradients: vegetation fuel types are inclusive of a number of described vegetation communities. The species composition of canopy trees and shrubs is given as a guide to help characterise which vegetation types fall in the fuel types, but a fuel type may not be limited by those species indicated in the characteristic columns of the table. For open forest or woodlands Eucalypts do not have to be the dominant taxa, which is why the name reflects the structure and the characteristic grass type.  </w:t>
      </w:r>
    </w:p>
    <w:p w:rsidR="00292593" w:rsidRPr="00971C5C" w:rsidRDefault="00292593" w:rsidP="00292593">
      <w:pPr>
        <w:spacing w:after="120" w:line="240" w:lineRule="auto"/>
        <w:rPr>
          <w:rFonts w:ascii="Times New Roman" w:hAnsi="Times New Roman"/>
          <w:color w:val="000000" w:themeColor="text1"/>
          <w:sz w:val="24"/>
          <w:szCs w:val="24"/>
        </w:rPr>
      </w:pPr>
      <w:r w:rsidRPr="00971C5C">
        <w:rPr>
          <w:rFonts w:ascii="Times New Roman" w:hAnsi="Times New Roman"/>
          <w:color w:val="000000" w:themeColor="text1"/>
          <w:sz w:val="24"/>
          <w:szCs w:val="24"/>
        </w:rPr>
        <w:t>Other more specific guidance includes:</w:t>
      </w:r>
    </w:p>
    <w:p w:rsidR="00292593" w:rsidRDefault="00062784" w:rsidP="00292593">
      <w:pPr>
        <w:pStyle w:val="ListParagraph"/>
        <w:numPr>
          <w:ilvl w:val="0"/>
          <w:numId w:val="9"/>
        </w:numPr>
        <w:spacing w:after="120" w:line="240" w:lineRule="auto"/>
        <w:rPr>
          <w:rFonts w:ascii="Times New Roman" w:hAnsi="Times New Roman"/>
          <w:color w:val="000000" w:themeColor="text1"/>
          <w:sz w:val="24"/>
          <w:szCs w:val="24"/>
        </w:rPr>
      </w:pPr>
      <w:r w:rsidRPr="00062784">
        <w:rPr>
          <w:rFonts w:ascii="Times New Roman" w:hAnsi="Times New Roman"/>
          <w:color w:val="000000" w:themeColor="text1"/>
          <w:sz w:val="24"/>
          <w:szCs w:val="24"/>
        </w:rPr>
        <w:t xml:space="preserve">High and low rainfall zones: </w:t>
      </w:r>
      <w:r>
        <w:rPr>
          <w:rFonts w:ascii="Times New Roman" w:hAnsi="Times New Roman"/>
          <w:color w:val="000000" w:themeColor="text1"/>
          <w:sz w:val="24"/>
          <w:szCs w:val="24"/>
        </w:rPr>
        <w:t>w</w:t>
      </w:r>
      <w:r w:rsidR="00292593" w:rsidRPr="00062784">
        <w:rPr>
          <w:rFonts w:ascii="Times New Roman" w:hAnsi="Times New Roman"/>
          <w:color w:val="000000" w:themeColor="text1"/>
          <w:sz w:val="24"/>
          <w:szCs w:val="24"/>
        </w:rPr>
        <w:t>hile open forest or woodland vegetation fuel types are predominated by Eucalypts, eligible woodlands may have Melaleuca present.  Shrublands may also have occasional Melaleuca;</w:t>
      </w:r>
    </w:p>
    <w:p w:rsidR="00062784" w:rsidRPr="00062784" w:rsidRDefault="00062784" w:rsidP="00292593">
      <w:pPr>
        <w:pStyle w:val="ListParagraph"/>
        <w:numPr>
          <w:ilvl w:val="0"/>
          <w:numId w:val="9"/>
        </w:num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Low rainfall zone:</w:t>
      </w:r>
    </w:p>
    <w:p w:rsidR="00292593" w:rsidRPr="00971C5C" w:rsidRDefault="00292593" w:rsidP="00062784">
      <w:pPr>
        <w:pStyle w:val="ListParagraph"/>
        <w:numPr>
          <w:ilvl w:val="1"/>
          <w:numId w:val="9"/>
        </w:numPr>
        <w:spacing w:after="120" w:line="240" w:lineRule="auto"/>
        <w:rPr>
          <w:rFonts w:ascii="Times New Roman" w:hAnsi="Times New Roman"/>
          <w:color w:val="000000" w:themeColor="text1"/>
          <w:sz w:val="24"/>
          <w:szCs w:val="24"/>
        </w:rPr>
      </w:pPr>
      <w:r w:rsidRPr="00971C5C">
        <w:rPr>
          <w:rFonts w:ascii="Times New Roman" w:hAnsi="Times New Roman"/>
          <w:color w:val="000000" w:themeColor="text1"/>
          <w:sz w:val="24"/>
          <w:szCs w:val="24"/>
        </w:rPr>
        <w:t xml:space="preserve">IWMi can include limited areas of open forest with tussock/mixed grass;  </w:t>
      </w:r>
    </w:p>
    <w:p w:rsidR="00292593" w:rsidRPr="00971C5C" w:rsidRDefault="00292593" w:rsidP="00062784">
      <w:pPr>
        <w:pStyle w:val="ListParagraph"/>
        <w:numPr>
          <w:ilvl w:val="1"/>
          <w:numId w:val="9"/>
        </w:numPr>
        <w:spacing w:after="120" w:line="240" w:lineRule="auto"/>
        <w:rPr>
          <w:rFonts w:ascii="Times New Roman" w:hAnsi="Times New Roman"/>
          <w:color w:val="000000" w:themeColor="text1"/>
          <w:sz w:val="24"/>
          <w:szCs w:val="24"/>
        </w:rPr>
      </w:pPr>
      <w:r w:rsidRPr="00971C5C">
        <w:rPr>
          <w:rFonts w:ascii="Times New Roman" w:hAnsi="Times New Roman"/>
          <w:color w:val="000000" w:themeColor="text1"/>
          <w:sz w:val="24"/>
          <w:szCs w:val="24"/>
        </w:rPr>
        <w:t xml:space="preserve">ISHH can include areas that are described as hummock grassland; </w:t>
      </w:r>
    </w:p>
    <w:p w:rsidR="00292593" w:rsidRPr="00971C5C" w:rsidRDefault="00292593" w:rsidP="00062784">
      <w:pPr>
        <w:pStyle w:val="ListParagraph"/>
        <w:numPr>
          <w:ilvl w:val="1"/>
          <w:numId w:val="9"/>
        </w:numPr>
        <w:spacing w:after="120" w:line="240" w:lineRule="auto"/>
        <w:rPr>
          <w:rFonts w:ascii="Times New Roman" w:hAnsi="Times New Roman"/>
          <w:color w:val="000000" w:themeColor="text1"/>
          <w:sz w:val="24"/>
          <w:szCs w:val="24"/>
        </w:rPr>
      </w:pPr>
      <w:r w:rsidRPr="00971C5C">
        <w:rPr>
          <w:rFonts w:ascii="Times New Roman" w:hAnsi="Times New Roman"/>
          <w:color w:val="000000" w:themeColor="text1"/>
          <w:sz w:val="24"/>
          <w:szCs w:val="24"/>
        </w:rPr>
        <w:t>ISHH can include areas of low open Melaleuca hummock grassland.</w:t>
      </w:r>
    </w:p>
    <w:p w:rsidR="007C0EBE" w:rsidRDefault="008C3074" w:rsidP="007C0EBE">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Subsection</w:t>
      </w:r>
      <w:r w:rsidR="00F72F69">
        <w:rPr>
          <w:rFonts w:ascii="Times New Roman" w:hAnsi="Times New Roman"/>
          <w:color w:val="000000" w:themeColor="text1"/>
          <w:sz w:val="24"/>
          <w:szCs w:val="24"/>
        </w:rPr>
        <w:t xml:space="preserve"> 21(</w:t>
      </w:r>
      <w:r w:rsidR="00F55DF4">
        <w:rPr>
          <w:rFonts w:ascii="Times New Roman" w:hAnsi="Times New Roman"/>
          <w:color w:val="000000" w:themeColor="text1"/>
          <w:sz w:val="24"/>
          <w:szCs w:val="24"/>
        </w:rPr>
        <w:t>7</w:t>
      </w:r>
      <w:r w:rsidR="00F72F69">
        <w:rPr>
          <w:rFonts w:ascii="Times New Roman" w:hAnsi="Times New Roman"/>
          <w:color w:val="000000" w:themeColor="text1"/>
          <w:sz w:val="24"/>
          <w:szCs w:val="24"/>
        </w:rPr>
        <w:t>)</w:t>
      </w:r>
      <w:r>
        <w:rPr>
          <w:rFonts w:ascii="Times New Roman" w:hAnsi="Times New Roman"/>
          <w:color w:val="000000" w:themeColor="text1"/>
          <w:sz w:val="24"/>
          <w:szCs w:val="24"/>
        </w:rPr>
        <w:t xml:space="preserve"> provides for how </w:t>
      </w:r>
      <w:r w:rsidR="007C0EBE">
        <w:rPr>
          <w:rFonts w:ascii="Times New Roman" w:hAnsi="Times New Roman"/>
          <w:color w:val="000000" w:themeColor="text1"/>
          <w:sz w:val="24"/>
          <w:szCs w:val="24"/>
        </w:rPr>
        <w:t xml:space="preserve">a </w:t>
      </w:r>
      <w:r>
        <w:rPr>
          <w:rFonts w:ascii="Times New Roman" w:hAnsi="Times New Roman"/>
          <w:color w:val="000000" w:themeColor="text1"/>
          <w:sz w:val="24"/>
          <w:szCs w:val="24"/>
        </w:rPr>
        <w:t>value</w:t>
      </w:r>
      <w:r w:rsidR="007C0EBE">
        <w:rPr>
          <w:rFonts w:ascii="Times New Roman" w:hAnsi="Times New Roman"/>
          <w:color w:val="000000" w:themeColor="text1"/>
          <w:sz w:val="24"/>
          <w:szCs w:val="24"/>
        </w:rPr>
        <w:t xml:space="preserve"> is</w:t>
      </w:r>
      <w:r>
        <w:rPr>
          <w:rFonts w:ascii="Times New Roman" w:hAnsi="Times New Roman"/>
          <w:color w:val="000000" w:themeColor="text1"/>
          <w:sz w:val="24"/>
          <w:szCs w:val="24"/>
        </w:rPr>
        <w:t xml:space="preserve"> assigned to </w:t>
      </w:r>
      <w:r w:rsidR="007C0EBE">
        <w:rPr>
          <w:rFonts w:ascii="Times New Roman" w:hAnsi="Times New Roman"/>
          <w:color w:val="000000" w:themeColor="text1"/>
          <w:sz w:val="24"/>
          <w:szCs w:val="24"/>
        </w:rPr>
        <w:t>a pixel</w:t>
      </w:r>
      <w:r>
        <w:rPr>
          <w:rFonts w:ascii="Times New Roman" w:hAnsi="Times New Roman"/>
          <w:color w:val="000000" w:themeColor="text1"/>
          <w:sz w:val="24"/>
          <w:szCs w:val="24"/>
        </w:rPr>
        <w:t xml:space="preserve"> that represent</w:t>
      </w:r>
      <w:r w:rsidR="007C0EBE">
        <w:rPr>
          <w:rFonts w:ascii="Times New Roman" w:hAnsi="Times New Roman"/>
          <w:color w:val="000000" w:themeColor="text1"/>
          <w:sz w:val="24"/>
          <w:szCs w:val="24"/>
        </w:rPr>
        <w:t>s</w:t>
      </w:r>
      <w:r>
        <w:rPr>
          <w:rFonts w:ascii="Times New Roman" w:hAnsi="Times New Roman"/>
          <w:color w:val="000000" w:themeColor="text1"/>
          <w:sz w:val="24"/>
          <w:szCs w:val="24"/>
        </w:rPr>
        <w:t xml:space="preserve"> an area of land that is occupied by more than one element</w:t>
      </w:r>
      <w:r w:rsidR="00C8258D">
        <w:rPr>
          <w:rFonts w:ascii="Times New Roman" w:hAnsi="Times New Roman"/>
          <w:color w:val="000000" w:themeColor="text1"/>
          <w:sz w:val="24"/>
          <w:szCs w:val="24"/>
        </w:rPr>
        <w:t>. F</w:t>
      </w:r>
      <w:r>
        <w:rPr>
          <w:rFonts w:ascii="Times New Roman" w:hAnsi="Times New Roman"/>
          <w:color w:val="000000" w:themeColor="text1"/>
          <w:sz w:val="24"/>
          <w:szCs w:val="24"/>
        </w:rPr>
        <w:t xml:space="preserve">or example, </w:t>
      </w:r>
      <w:r w:rsidR="00C8258D">
        <w:rPr>
          <w:rFonts w:ascii="Times New Roman" w:hAnsi="Times New Roman"/>
          <w:color w:val="000000" w:themeColor="text1"/>
          <w:sz w:val="24"/>
          <w:szCs w:val="24"/>
        </w:rPr>
        <w:t xml:space="preserve">the area of land could be covered </w:t>
      </w:r>
      <w:r>
        <w:rPr>
          <w:rFonts w:ascii="Times New Roman" w:hAnsi="Times New Roman"/>
          <w:color w:val="000000" w:themeColor="text1"/>
          <w:sz w:val="24"/>
          <w:szCs w:val="24"/>
        </w:rPr>
        <w:t xml:space="preserve">by </w:t>
      </w:r>
      <w:r w:rsidR="007C0EBE">
        <w:rPr>
          <w:rFonts w:ascii="Times New Roman" w:hAnsi="Times New Roman"/>
          <w:color w:val="000000" w:themeColor="text1"/>
          <w:sz w:val="24"/>
          <w:szCs w:val="24"/>
        </w:rPr>
        <w:t xml:space="preserve">more than one </w:t>
      </w:r>
      <w:r>
        <w:rPr>
          <w:rFonts w:ascii="Times New Roman" w:hAnsi="Times New Roman"/>
          <w:color w:val="000000" w:themeColor="text1"/>
          <w:sz w:val="24"/>
          <w:szCs w:val="24"/>
        </w:rPr>
        <w:t xml:space="preserve">vegetation fuel </w:t>
      </w:r>
      <w:r w:rsidR="007C0EBE">
        <w:rPr>
          <w:rFonts w:ascii="Times New Roman" w:hAnsi="Times New Roman"/>
          <w:color w:val="000000" w:themeColor="text1"/>
          <w:sz w:val="24"/>
          <w:szCs w:val="24"/>
        </w:rPr>
        <w:t>type</w:t>
      </w:r>
      <w:r>
        <w:rPr>
          <w:rFonts w:ascii="Times New Roman" w:hAnsi="Times New Roman"/>
          <w:color w:val="000000" w:themeColor="text1"/>
          <w:sz w:val="24"/>
          <w:szCs w:val="24"/>
        </w:rPr>
        <w:t xml:space="preserve"> listed in Schedule 1, </w:t>
      </w:r>
      <w:r w:rsidR="007C0EBE">
        <w:rPr>
          <w:rFonts w:ascii="Times New Roman" w:hAnsi="Times New Roman"/>
          <w:color w:val="000000" w:themeColor="text1"/>
          <w:sz w:val="24"/>
          <w:szCs w:val="24"/>
        </w:rPr>
        <w:t xml:space="preserve">by </w:t>
      </w:r>
      <w:r>
        <w:rPr>
          <w:rFonts w:ascii="Times New Roman" w:hAnsi="Times New Roman"/>
          <w:color w:val="000000" w:themeColor="text1"/>
          <w:sz w:val="24"/>
          <w:szCs w:val="24"/>
        </w:rPr>
        <w:t xml:space="preserve">other ineligible vegetation fuel types, </w:t>
      </w:r>
      <w:r w:rsidR="007C0EBE">
        <w:rPr>
          <w:rFonts w:ascii="Times New Roman" w:hAnsi="Times New Roman"/>
          <w:color w:val="000000" w:themeColor="text1"/>
          <w:sz w:val="24"/>
          <w:szCs w:val="24"/>
        </w:rPr>
        <w:t xml:space="preserve">and also possibly by </w:t>
      </w:r>
      <w:r>
        <w:rPr>
          <w:rFonts w:ascii="Times New Roman" w:hAnsi="Times New Roman"/>
          <w:color w:val="000000" w:themeColor="text1"/>
          <w:sz w:val="24"/>
          <w:szCs w:val="24"/>
        </w:rPr>
        <w:t xml:space="preserve">ineligible land. In that case, </w:t>
      </w:r>
      <w:r w:rsidR="007C0EBE">
        <w:rPr>
          <w:rFonts w:ascii="Times New Roman" w:hAnsi="Times New Roman"/>
          <w:color w:val="000000" w:themeColor="text1"/>
          <w:sz w:val="24"/>
          <w:szCs w:val="24"/>
        </w:rPr>
        <w:t xml:space="preserve">the value of the pixel is the value that corresponds to the element that occupies a proportion of the land </w:t>
      </w:r>
      <w:r w:rsidR="00C8258D">
        <w:rPr>
          <w:rFonts w:ascii="Times New Roman" w:hAnsi="Times New Roman"/>
          <w:color w:val="000000" w:themeColor="text1"/>
          <w:sz w:val="24"/>
          <w:szCs w:val="24"/>
        </w:rPr>
        <w:t xml:space="preserve">that is greater than the proportion that is </w:t>
      </w:r>
      <w:r w:rsidR="007C0EBE">
        <w:rPr>
          <w:rFonts w:ascii="Times New Roman" w:hAnsi="Times New Roman"/>
          <w:color w:val="000000" w:themeColor="text1"/>
          <w:sz w:val="24"/>
          <w:szCs w:val="24"/>
        </w:rPr>
        <w:t xml:space="preserve">occupied by any other </w:t>
      </w:r>
      <w:r w:rsidR="00C8258D">
        <w:rPr>
          <w:rFonts w:ascii="Times New Roman" w:hAnsi="Times New Roman"/>
          <w:color w:val="000000" w:themeColor="text1"/>
          <w:sz w:val="24"/>
          <w:szCs w:val="24"/>
        </w:rPr>
        <w:t xml:space="preserve">of those </w:t>
      </w:r>
      <w:r w:rsidR="007C0EBE">
        <w:rPr>
          <w:rFonts w:ascii="Times New Roman" w:hAnsi="Times New Roman"/>
          <w:color w:val="000000" w:themeColor="text1"/>
          <w:sz w:val="24"/>
          <w:szCs w:val="24"/>
        </w:rPr>
        <w:t>element</w:t>
      </w:r>
      <w:r w:rsidR="00C8258D">
        <w:rPr>
          <w:rFonts w:ascii="Times New Roman" w:hAnsi="Times New Roman"/>
          <w:color w:val="000000" w:themeColor="text1"/>
          <w:sz w:val="24"/>
          <w:szCs w:val="24"/>
        </w:rPr>
        <w:t>s</w:t>
      </w:r>
      <w:r w:rsidR="007C0EBE" w:rsidRPr="007C0EBE">
        <w:rPr>
          <w:rFonts w:ascii="Times New Roman" w:hAnsi="Times New Roman"/>
          <w:color w:val="000000" w:themeColor="text1"/>
          <w:sz w:val="24"/>
          <w:szCs w:val="24"/>
        </w:rPr>
        <w:t xml:space="preserve"> </w:t>
      </w:r>
      <w:r w:rsidR="007C0EBE">
        <w:rPr>
          <w:rFonts w:ascii="Times New Roman" w:hAnsi="Times New Roman"/>
          <w:color w:val="000000" w:themeColor="text1"/>
          <w:sz w:val="24"/>
          <w:szCs w:val="24"/>
        </w:rPr>
        <w:t>(</w:t>
      </w:r>
      <w:r w:rsidR="00953A7E">
        <w:rPr>
          <w:rFonts w:ascii="Times New Roman" w:hAnsi="Times New Roman"/>
          <w:color w:val="000000" w:themeColor="text1"/>
          <w:sz w:val="24"/>
          <w:szCs w:val="24"/>
        </w:rPr>
        <w:t>s</w:t>
      </w:r>
      <w:r w:rsidR="007C0EBE">
        <w:rPr>
          <w:rFonts w:ascii="Times New Roman" w:hAnsi="Times New Roman"/>
          <w:color w:val="000000" w:themeColor="text1"/>
          <w:sz w:val="24"/>
          <w:szCs w:val="24"/>
        </w:rPr>
        <w:t>ee Figure 2)</w:t>
      </w:r>
      <w:r w:rsidR="00953A7E">
        <w:rPr>
          <w:rFonts w:ascii="Times New Roman" w:hAnsi="Times New Roman"/>
          <w:color w:val="000000" w:themeColor="text1"/>
          <w:sz w:val="24"/>
          <w:szCs w:val="24"/>
        </w:rPr>
        <w:t>.</w:t>
      </w:r>
      <w:r w:rsidR="007C0EBE">
        <w:rPr>
          <w:rFonts w:ascii="Times New Roman" w:hAnsi="Times New Roman"/>
          <w:color w:val="000000" w:themeColor="text1"/>
          <w:sz w:val="24"/>
          <w:szCs w:val="24"/>
        </w:rPr>
        <w:t xml:space="preserve"> This rule is particularly relevant for vector to raster conversion or rescaling.</w:t>
      </w:r>
    </w:p>
    <w:p w:rsidR="008C3074" w:rsidRDefault="005E409A" w:rsidP="0057432B">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Ineligible f</w:t>
      </w:r>
      <w:r w:rsidRPr="005E409A">
        <w:rPr>
          <w:rFonts w:ascii="Times New Roman" w:hAnsi="Times New Roman"/>
          <w:color w:val="000000" w:themeColor="text1"/>
          <w:sz w:val="24"/>
          <w:szCs w:val="24"/>
        </w:rPr>
        <w:t xml:space="preserve">eatures such as roads and waterways of a width </w:t>
      </w:r>
      <w:r>
        <w:rPr>
          <w:rFonts w:ascii="Times New Roman" w:hAnsi="Times New Roman"/>
          <w:color w:val="000000" w:themeColor="text1"/>
          <w:sz w:val="24"/>
          <w:szCs w:val="24"/>
        </w:rPr>
        <w:t xml:space="preserve">approximately </w:t>
      </w:r>
      <w:r w:rsidRPr="005E409A">
        <w:rPr>
          <w:rFonts w:ascii="Times New Roman" w:hAnsi="Times New Roman"/>
          <w:color w:val="000000" w:themeColor="text1"/>
          <w:sz w:val="24"/>
          <w:szCs w:val="24"/>
        </w:rPr>
        <w:t>less than half the width of a pixel (i.e. 125</w:t>
      </w:r>
      <w:r w:rsidR="00930967">
        <w:rPr>
          <w:rFonts w:ascii="Times New Roman" w:hAnsi="Times New Roman"/>
          <w:color w:val="000000" w:themeColor="text1"/>
          <w:sz w:val="24"/>
          <w:szCs w:val="24"/>
        </w:rPr>
        <w:t> </w:t>
      </w:r>
      <w:r w:rsidRPr="005E409A">
        <w:rPr>
          <w:rFonts w:ascii="Times New Roman" w:hAnsi="Times New Roman"/>
          <w:color w:val="000000" w:themeColor="text1"/>
          <w:sz w:val="24"/>
          <w:szCs w:val="24"/>
        </w:rPr>
        <w:t xml:space="preserve">m in width) will </w:t>
      </w:r>
      <w:r>
        <w:rPr>
          <w:rFonts w:ascii="Times New Roman" w:hAnsi="Times New Roman"/>
          <w:color w:val="000000" w:themeColor="text1"/>
          <w:sz w:val="24"/>
          <w:szCs w:val="24"/>
        </w:rPr>
        <w:t xml:space="preserve">typically </w:t>
      </w:r>
      <w:r w:rsidRPr="005E409A">
        <w:rPr>
          <w:rFonts w:ascii="Times New Roman" w:hAnsi="Times New Roman"/>
          <w:color w:val="000000" w:themeColor="text1"/>
          <w:sz w:val="24"/>
          <w:szCs w:val="24"/>
        </w:rPr>
        <w:t xml:space="preserve">not dominate a pixel that is otherwise occupied by a </w:t>
      </w:r>
      <w:r>
        <w:rPr>
          <w:rFonts w:ascii="Times New Roman" w:hAnsi="Times New Roman"/>
          <w:color w:val="000000" w:themeColor="text1"/>
          <w:sz w:val="24"/>
          <w:szCs w:val="24"/>
        </w:rPr>
        <w:t xml:space="preserve">single </w:t>
      </w:r>
      <w:r w:rsidRPr="005E409A">
        <w:rPr>
          <w:rFonts w:ascii="Times New Roman" w:hAnsi="Times New Roman"/>
          <w:color w:val="000000" w:themeColor="text1"/>
          <w:sz w:val="24"/>
          <w:szCs w:val="24"/>
        </w:rPr>
        <w:t xml:space="preserve">vegetation fuel type. </w:t>
      </w:r>
      <w:r w:rsidR="00930967">
        <w:rPr>
          <w:rFonts w:ascii="Times New Roman" w:hAnsi="Times New Roman"/>
          <w:color w:val="000000" w:themeColor="text1"/>
          <w:sz w:val="24"/>
          <w:szCs w:val="24"/>
        </w:rPr>
        <w:t xml:space="preserve">Such features </w:t>
      </w:r>
      <w:r w:rsidRPr="005E409A">
        <w:rPr>
          <w:rFonts w:ascii="Times New Roman" w:hAnsi="Times New Roman"/>
          <w:color w:val="000000" w:themeColor="text1"/>
          <w:sz w:val="24"/>
          <w:szCs w:val="24"/>
        </w:rPr>
        <w:t>sho</w:t>
      </w:r>
      <w:r w:rsidR="00930967">
        <w:rPr>
          <w:rFonts w:ascii="Times New Roman" w:hAnsi="Times New Roman"/>
          <w:color w:val="000000" w:themeColor="text1"/>
          <w:sz w:val="24"/>
          <w:szCs w:val="24"/>
        </w:rPr>
        <w:t xml:space="preserve">uld be identified in </w:t>
      </w:r>
      <w:r w:rsidRPr="005E409A">
        <w:rPr>
          <w:rFonts w:ascii="Times New Roman" w:hAnsi="Times New Roman"/>
          <w:color w:val="000000" w:themeColor="text1"/>
          <w:sz w:val="24"/>
          <w:szCs w:val="24"/>
        </w:rPr>
        <w:t xml:space="preserve">the vector data used to create the </w:t>
      </w:r>
      <w:r w:rsidR="003C5E21">
        <w:rPr>
          <w:rFonts w:ascii="Times New Roman" w:hAnsi="Times New Roman"/>
          <w:color w:val="000000" w:themeColor="text1"/>
          <w:sz w:val="24"/>
          <w:szCs w:val="24"/>
        </w:rPr>
        <w:t xml:space="preserve">vegetation fuel type </w:t>
      </w:r>
      <w:r w:rsidRPr="005E409A">
        <w:rPr>
          <w:rFonts w:ascii="Times New Roman" w:hAnsi="Times New Roman"/>
          <w:color w:val="000000" w:themeColor="text1"/>
          <w:sz w:val="24"/>
          <w:szCs w:val="24"/>
        </w:rPr>
        <w:t>map</w:t>
      </w:r>
      <w:r w:rsidR="003C5E21">
        <w:rPr>
          <w:rFonts w:ascii="Times New Roman" w:hAnsi="Times New Roman"/>
          <w:color w:val="000000" w:themeColor="text1"/>
          <w:sz w:val="24"/>
          <w:szCs w:val="24"/>
        </w:rPr>
        <w:t>:</w:t>
      </w:r>
      <w:r w:rsidRPr="005E409A">
        <w:rPr>
          <w:rFonts w:ascii="Times New Roman" w:hAnsi="Times New Roman"/>
          <w:color w:val="000000" w:themeColor="text1"/>
          <w:sz w:val="24"/>
          <w:szCs w:val="24"/>
        </w:rPr>
        <w:t xml:space="preserve"> this information is readily available at a fine scale.  However the vector to raster conversion </w:t>
      </w:r>
      <w:r>
        <w:rPr>
          <w:rFonts w:ascii="Times New Roman" w:hAnsi="Times New Roman"/>
          <w:color w:val="000000" w:themeColor="text1"/>
          <w:sz w:val="24"/>
          <w:szCs w:val="24"/>
        </w:rPr>
        <w:t xml:space="preserve">is likely </w:t>
      </w:r>
      <w:r w:rsidRPr="005E409A">
        <w:rPr>
          <w:rFonts w:ascii="Times New Roman" w:hAnsi="Times New Roman"/>
          <w:color w:val="000000" w:themeColor="text1"/>
          <w:sz w:val="24"/>
          <w:szCs w:val="24"/>
        </w:rPr>
        <w:t>not</w:t>
      </w:r>
      <w:r>
        <w:rPr>
          <w:rFonts w:ascii="Times New Roman" w:hAnsi="Times New Roman"/>
          <w:color w:val="000000" w:themeColor="text1"/>
          <w:sz w:val="24"/>
          <w:szCs w:val="24"/>
        </w:rPr>
        <w:t xml:space="preserve"> to identify the presence of such </w:t>
      </w:r>
      <w:r w:rsidRPr="005E409A">
        <w:rPr>
          <w:rFonts w:ascii="Times New Roman" w:hAnsi="Times New Roman"/>
          <w:color w:val="000000" w:themeColor="text1"/>
          <w:sz w:val="24"/>
          <w:szCs w:val="24"/>
        </w:rPr>
        <w:t>features</w:t>
      </w:r>
      <w:r w:rsidR="003C5E21">
        <w:rPr>
          <w:rFonts w:ascii="Times New Roman" w:hAnsi="Times New Roman"/>
          <w:color w:val="000000" w:themeColor="text1"/>
          <w:sz w:val="24"/>
          <w:szCs w:val="24"/>
        </w:rPr>
        <w:t xml:space="preserve"> when they narrow relative to the </w:t>
      </w:r>
      <w:r w:rsidR="00930967">
        <w:rPr>
          <w:rFonts w:ascii="Times New Roman" w:hAnsi="Times New Roman"/>
          <w:color w:val="000000" w:themeColor="text1"/>
          <w:sz w:val="24"/>
          <w:szCs w:val="24"/>
        </w:rPr>
        <w:t xml:space="preserve">250 m </w:t>
      </w:r>
      <w:r w:rsidR="003C5E21">
        <w:rPr>
          <w:rFonts w:ascii="Times New Roman" w:hAnsi="Times New Roman"/>
          <w:color w:val="000000" w:themeColor="text1"/>
          <w:sz w:val="24"/>
          <w:szCs w:val="24"/>
        </w:rPr>
        <w:t>pixel size</w:t>
      </w:r>
      <w:r w:rsidRPr="005E409A">
        <w:rPr>
          <w:rFonts w:ascii="Times New Roman" w:hAnsi="Times New Roman"/>
          <w:color w:val="000000" w:themeColor="text1"/>
          <w:sz w:val="24"/>
          <w:szCs w:val="24"/>
        </w:rPr>
        <w:t xml:space="preserve">.  This </w:t>
      </w:r>
      <w:r w:rsidR="003C5E21">
        <w:rPr>
          <w:rFonts w:ascii="Times New Roman" w:hAnsi="Times New Roman"/>
          <w:color w:val="000000" w:themeColor="text1"/>
          <w:sz w:val="24"/>
          <w:szCs w:val="24"/>
        </w:rPr>
        <w:t xml:space="preserve">outcome is to be expected and does not introduce bias as there is equal probability that a </w:t>
      </w:r>
      <w:r w:rsidRPr="005E409A">
        <w:rPr>
          <w:rFonts w:ascii="Times New Roman" w:hAnsi="Times New Roman"/>
          <w:color w:val="000000" w:themeColor="text1"/>
          <w:sz w:val="24"/>
          <w:szCs w:val="24"/>
        </w:rPr>
        <w:t>pixel will contain eligible vegetation that is not identified as do</w:t>
      </w:r>
      <w:r w:rsidR="00930967">
        <w:rPr>
          <w:rFonts w:ascii="Times New Roman" w:hAnsi="Times New Roman"/>
          <w:color w:val="000000" w:themeColor="text1"/>
          <w:sz w:val="24"/>
          <w:szCs w:val="24"/>
        </w:rPr>
        <w:t>minating the pixel and hence this</w:t>
      </w:r>
      <w:r w:rsidRPr="005E409A">
        <w:rPr>
          <w:rFonts w:ascii="Times New Roman" w:hAnsi="Times New Roman"/>
          <w:color w:val="000000" w:themeColor="text1"/>
          <w:sz w:val="24"/>
          <w:szCs w:val="24"/>
        </w:rPr>
        <w:t xml:space="preserve"> a</w:t>
      </w:r>
      <w:r w:rsidR="003C5E21">
        <w:rPr>
          <w:rFonts w:ascii="Times New Roman" w:hAnsi="Times New Roman"/>
          <w:color w:val="000000" w:themeColor="text1"/>
          <w:sz w:val="24"/>
          <w:szCs w:val="24"/>
        </w:rPr>
        <w:t>batement will not be credited</w:t>
      </w:r>
    </w:p>
    <w:tbl>
      <w:tblPr>
        <w:tblStyle w:val="TableGrid"/>
        <w:tblW w:w="0" w:type="auto"/>
        <w:tblLook w:val="04A0"/>
      </w:tblPr>
      <w:tblGrid>
        <w:gridCol w:w="9264"/>
      </w:tblGrid>
      <w:tr w:rsidR="00D85BA2" w:rsidTr="00D85BA2">
        <w:tc>
          <w:tcPr>
            <w:tcW w:w="9264" w:type="dxa"/>
          </w:tcPr>
          <w:tbl>
            <w:tblPr>
              <w:tblW w:w="0" w:type="auto"/>
              <w:tblLook w:val="04A0"/>
            </w:tblPr>
            <w:tblGrid>
              <w:gridCol w:w="9048"/>
            </w:tblGrid>
            <w:tr w:rsidR="00D85BA2" w:rsidTr="00D85BA2">
              <w:trPr>
                <w:trHeight w:val="5307"/>
              </w:trPr>
              <w:tc>
                <w:tcPr>
                  <w:tcW w:w="9048" w:type="dxa"/>
                </w:tcPr>
                <w:p w:rsidR="00D85BA2" w:rsidRDefault="00380C17" w:rsidP="00A15892">
                  <w:pPr>
                    <w:keepNext/>
                    <w:keepLines/>
                    <w:spacing w:after="120" w:line="240" w:lineRule="auto"/>
                    <w:rPr>
                      <w:rFonts w:ascii="Times New Roman" w:hAnsi="Times New Roman"/>
                      <w:color w:val="000000" w:themeColor="text1"/>
                      <w:sz w:val="24"/>
                      <w:szCs w:val="24"/>
                    </w:rPr>
                  </w:pPr>
                  <w:r>
                    <w:rPr>
                      <w:rFonts w:ascii="Times New Roman" w:hAnsi="Times New Roman"/>
                      <w:noProof/>
                      <w:color w:val="000000" w:themeColor="text1"/>
                      <w:sz w:val="24"/>
                      <w:szCs w:val="24"/>
                    </w:rPr>
                    <w:pict>
                      <v:shapetype id="_x0000_t202" coordsize="21600,21600" o:spt="202" path="m,l,21600r21600,l21600,xe">
                        <v:stroke joinstyle="miter"/>
                        <v:path gradientshapeok="t" o:connecttype="rect"/>
                      </v:shapetype>
                      <v:shape id="_x0000_s1289" type="#_x0000_t202" style="position:absolute;margin-left:251.95pt;margin-top:8.15pt;width:180.45pt;height:28.6pt;z-index:251670528;mso-width-percent:400;mso-width-percent:400;mso-width-relative:margin;mso-height-relative:margin" stroked="f">
                        <v:textbox style="mso-next-textbox:#_x0000_s1289">
                          <w:txbxContent>
                            <w:p w:rsidR="00BD2F4F" w:rsidRDefault="00BD2F4F" w:rsidP="00D85BA2">
                              <w:pPr>
                                <w:spacing w:after="120"/>
                                <w:jc w:val="center"/>
                                <w:rPr>
                                  <w:rFonts w:ascii="Times New Roman" w:hAnsi="Times New Roman"/>
                                  <w:color w:val="000000" w:themeColor="text1"/>
                                  <w:sz w:val="24"/>
                                  <w:szCs w:val="24"/>
                                </w:rPr>
                              </w:pPr>
                              <w:r>
                                <w:rPr>
                                  <w:rFonts w:ascii="Times New Roman" w:hAnsi="Times New Roman"/>
                                  <w:color w:val="000000" w:themeColor="text1"/>
                                  <w:sz w:val="24"/>
                                  <w:szCs w:val="24"/>
                                </w:rPr>
                                <w:t>Assigned pixel value</w:t>
                              </w:r>
                            </w:p>
                            <w:p w:rsidR="00BD2F4F" w:rsidRDefault="00BD2F4F" w:rsidP="00D85BA2"/>
                          </w:txbxContent>
                        </v:textbox>
                      </v:shape>
                    </w:pict>
                  </w:r>
                  <w:r w:rsidRPr="00380C17">
                    <w:rPr>
                      <w:rFonts w:ascii="Times New Roman" w:hAnsi="Times New Roman"/>
                      <w:noProof/>
                      <w:color w:val="000000" w:themeColor="text1"/>
                      <w:sz w:val="24"/>
                      <w:szCs w:val="24"/>
                      <w:lang w:val="en-US" w:eastAsia="zh-TW"/>
                    </w:rPr>
                    <w:pict>
                      <v:shape id="_x0000_s1288" type="#_x0000_t202" style="position:absolute;margin-left:30pt;margin-top:2.95pt;width:180.5pt;height:39.6pt;z-index:251669504;mso-width-percent:400;mso-width-percent:400;mso-width-relative:margin;mso-height-relative:margin" stroked="f">
                        <v:textbox style="mso-next-textbox:#_x0000_s1288">
                          <w:txbxContent>
                            <w:p w:rsidR="00BD2F4F" w:rsidRDefault="00BD2F4F" w:rsidP="00D85BA2">
                              <w:pPr>
                                <w:spacing w:after="120"/>
                                <w:jc w:val="center"/>
                                <w:rPr>
                                  <w:rFonts w:ascii="Times New Roman" w:hAnsi="Times New Roman"/>
                                  <w:color w:val="000000" w:themeColor="text1"/>
                                  <w:sz w:val="24"/>
                                  <w:szCs w:val="24"/>
                                </w:rPr>
                              </w:pPr>
                              <w:r>
                                <w:rPr>
                                  <w:rFonts w:ascii="Times New Roman" w:hAnsi="Times New Roman"/>
                                  <w:color w:val="000000" w:themeColor="text1"/>
                                  <w:sz w:val="24"/>
                                  <w:szCs w:val="24"/>
                                </w:rPr>
                                <w:t>Land type within a pixel location prior to assigning the pixel value</w:t>
                              </w:r>
                            </w:p>
                            <w:p w:rsidR="00BD2F4F" w:rsidRDefault="00BD2F4F" w:rsidP="00D85BA2"/>
                          </w:txbxContent>
                        </v:textbox>
                      </v:shape>
                    </w:pict>
                  </w:r>
                </w:p>
                <w:p w:rsidR="00D85BA2" w:rsidRDefault="00D85BA2" w:rsidP="00A15892">
                  <w:pPr>
                    <w:keepNext/>
                    <w:keepLines/>
                    <w:spacing w:after="120" w:line="240" w:lineRule="auto"/>
                    <w:rPr>
                      <w:rFonts w:ascii="Times New Roman" w:hAnsi="Times New Roman"/>
                      <w:b/>
                      <w:bCs/>
                      <w:color w:val="000000" w:themeColor="text1"/>
                      <w:sz w:val="24"/>
                      <w:szCs w:val="24"/>
                    </w:rPr>
                  </w:pPr>
                </w:p>
                <w:p w:rsidR="00D85BA2" w:rsidRDefault="00380C17" w:rsidP="00A15892">
                  <w:pPr>
                    <w:keepNext/>
                    <w:keepLines/>
                    <w:spacing w:after="120" w:line="240" w:lineRule="auto"/>
                    <w:rPr>
                      <w:rFonts w:ascii="Times New Roman" w:hAnsi="Times New Roman"/>
                      <w:i/>
                      <w:iCs/>
                      <w:color w:val="000000" w:themeColor="text1"/>
                      <w:sz w:val="24"/>
                      <w:szCs w:val="24"/>
                    </w:rPr>
                  </w:pPr>
                  <w:r w:rsidRPr="00380C17">
                    <w:rPr>
                      <w:rFonts w:ascii="Times New Roman" w:hAnsi="Times New Roman"/>
                      <w:noProof/>
                      <w:color w:val="000000" w:themeColor="text1"/>
                      <w:sz w:val="24"/>
                      <w:szCs w:val="24"/>
                    </w:rPr>
                    <w:pict>
                      <v:rect id="_x0000_s1292" style="position:absolute;margin-left:131.85pt;margin-top:7.05pt;width:75.1pt;height:156.55pt;z-index:251673600" fillcolor="#d8d8d8 [2732]">
                        <v:textbox style="mso-next-textbox:#_x0000_s1292">
                          <w:txbxContent>
                            <w:p w:rsidR="00BD2F4F" w:rsidRDefault="00BD2F4F" w:rsidP="00D85BA2">
                              <w:pPr>
                                <w:jc w:val="center"/>
                              </w:pPr>
                            </w:p>
                            <w:p w:rsidR="00BD2F4F" w:rsidRDefault="00BD2F4F" w:rsidP="00D85BA2">
                              <w:pPr>
                                <w:jc w:val="center"/>
                              </w:pPr>
                            </w:p>
                            <w:p w:rsidR="00BD2F4F" w:rsidRDefault="00BD2F4F" w:rsidP="00D85BA2">
                              <w:pPr>
                                <w:spacing w:after="0"/>
                                <w:jc w:val="center"/>
                              </w:pPr>
                              <w:r>
                                <w:t xml:space="preserve">Ineligible </w:t>
                              </w:r>
                            </w:p>
                            <w:p w:rsidR="00BD2F4F" w:rsidRDefault="00BD2F4F" w:rsidP="00D85BA2">
                              <w:pPr>
                                <w:spacing w:after="0"/>
                                <w:jc w:val="center"/>
                              </w:pPr>
                              <w:r>
                                <w:t xml:space="preserve">(i.e. value of zero) </w:t>
                              </w:r>
                            </w:p>
                            <w:p w:rsidR="00BD2F4F" w:rsidRDefault="00BD2F4F" w:rsidP="00D85BA2">
                              <w:pPr>
                                <w:spacing w:after="0"/>
                                <w:jc w:val="center"/>
                              </w:pPr>
                              <w:r>
                                <w:t>= 40%</w:t>
                              </w:r>
                            </w:p>
                          </w:txbxContent>
                        </v:textbox>
                      </v:rect>
                    </w:pict>
                  </w:r>
                  <w:r w:rsidRPr="00380C17">
                    <w:rPr>
                      <w:rFonts w:ascii="Times New Roman" w:hAnsi="Times New Roman"/>
                      <w:noProof/>
                      <w:color w:val="000000" w:themeColor="text1"/>
                      <w:sz w:val="24"/>
                      <w:szCs w:val="24"/>
                    </w:rPr>
                    <w:pict>
                      <v:rect id="_x0000_s1293" style="position:absolute;margin-left:248.4pt;margin-top:7.15pt;width:178.8pt;height:156.55pt;z-index:251674624" fillcolor="#d8d8d8 [2732]">
                        <v:textbox style="mso-next-textbox:#_x0000_s1293">
                          <w:txbxContent>
                            <w:p w:rsidR="00BD2F4F" w:rsidRDefault="00BD2F4F" w:rsidP="00D85BA2">
                              <w:pPr>
                                <w:jc w:val="center"/>
                              </w:pPr>
                            </w:p>
                            <w:p w:rsidR="00BD2F4F" w:rsidRDefault="00BD2F4F" w:rsidP="00D85BA2">
                              <w:pPr>
                                <w:jc w:val="center"/>
                              </w:pPr>
                            </w:p>
                            <w:p w:rsidR="00BD2F4F" w:rsidRDefault="00BD2F4F" w:rsidP="00D85BA2">
                              <w:pPr>
                                <w:spacing w:after="0" w:line="240" w:lineRule="auto"/>
                                <w:jc w:val="center"/>
                              </w:pPr>
                              <w:r>
                                <w:t xml:space="preserve">Ineligible </w:t>
                              </w:r>
                            </w:p>
                            <w:p w:rsidR="00BD2F4F" w:rsidRDefault="00BD2F4F" w:rsidP="00D85BA2">
                              <w:pPr>
                                <w:spacing w:after="0" w:line="240" w:lineRule="auto"/>
                                <w:jc w:val="center"/>
                              </w:pPr>
                              <w:r>
                                <w:t xml:space="preserve">(i.e. value of zero) </w:t>
                              </w:r>
                            </w:p>
                            <w:p w:rsidR="00BD2F4F" w:rsidRDefault="00BD2F4F" w:rsidP="00D85BA2">
                              <w:pPr>
                                <w:spacing w:after="0" w:line="240" w:lineRule="auto"/>
                                <w:jc w:val="center"/>
                              </w:pPr>
                              <w:r>
                                <w:t>= 100%</w:t>
                              </w:r>
                            </w:p>
                          </w:txbxContent>
                        </v:textbox>
                      </v:rect>
                    </w:pict>
                  </w:r>
                  <w:r w:rsidRPr="00380C17">
                    <w:rPr>
                      <w:rFonts w:ascii="Times New Roman" w:hAnsi="Times New Roman"/>
                      <w:noProof/>
                      <w:color w:val="000000" w:themeColor="text1"/>
                      <w:sz w:val="24"/>
                      <w:szCs w:val="24"/>
                    </w:rPr>
                    <w:pict>
                      <v:rect id="_x0000_s1291" style="position:absolute;margin-left:29.15pt;margin-top:85.1pt;width:102.8pt;height:78.3pt;z-index:251672576" fillcolor="#e5b8b7 [1301]">
                        <v:textbox style="mso-next-textbox:#_x0000_s1291">
                          <w:txbxContent>
                            <w:p w:rsidR="00BD2F4F" w:rsidRDefault="00BD2F4F" w:rsidP="00D85BA2">
                              <w:pPr>
                                <w:jc w:val="center"/>
                              </w:pPr>
                            </w:p>
                            <w:p w:rsidR="00BD2F4F" w:rsidRDefault="00BD2F4F" w:rsidP="00D85BA2">
                              <w:pPr>
                                <w:spacing w:after="0" w:line="240" w:lineRule="auto"/>
                                <w:jc w:val="center"/>
                              </w:pPr>
                              <w:r>
                                <w:t>Vegetation fuel type 2 = 30%</w:t>
                              </w:r>
                            </w:p>
                          </w:txbxContent>
                        </v:textbox>
                      </v:rect>
                    </w:pict>
                  </w:r>
                  <w:r w:rsidRPr="00380C17">
                    <w:rPr>
                      <w:rFonts w:ascii="Times New Roman" w:hAnsi="Times New Roman"/>
                      <w:noProof/>
                      <w:color w:val="000000" w:themeColor="text1"/>
                      <w:sz w:val="24"/>
                      <w:szCs w:val="24"/>
                    </w:rPr>
                    <w:pict>
                      <v:rect id="_x0000_s1290" style="position:absolute;margin-left:29.05pt;margin-top:6.8pt;width:102.8pt;height:78.3pt;z-index:251671552" fillcolor="#92d050">
                        <v:textbox style="mso-next-textbox:#_x0000_s1290">
                          <w:txbxContent>
                            <w:p w:rsidR="00BD2F4F" w:rsidRDefault="00BD2F4F" w:rsidP="00D85BA2">
                              <w:pPr>
                                <w:spacing w:after="0" w:line="240" w:lineRule="auto"/>
                                <w:jc w:val="center"/>
                              </w:pPr>
                            </w:p>
                            <w:p w:rsidR="00BD2F4F" w:rsidRDefault="00BD2F4F" w:rsidP="00D85BA2">
                              <w:pPr>
                                <w:spacing w:after="0" w:line="240" w:lineRule="auto"/>
                                <w:jc w:val="center"/>
                              </w:pPr>
                              <w:r>
                                <w:t>Vegetation fuel type 1 = 30%</w:t>
                              </w:r>
                            </w:p>
                          </w:txbxContent>
                        </v:textbox>
                      </v:rect>
                    </w:pict>
                  </w:r>
                </w:p>
                <w:p w:rsidR="00D85BA2" w:rsidRDefault="00D85BA2" w:rsidP="00A15892">
                  <w:pPr>
                    <w:keepNext/>
                    <w:keepLines/>
                    <w:spacing w:after="120" w:line="240" w:lineRule="auto"/>
                    <w:rPr>
                      <w:rFonts w:ascii="Times New Roman" w:hAnsi="Times New Roman"/>
                      <w:color w:val="000000" w:themeColor="text1"/>
                      <w:sz w:val="24"/>
                      <w:szCs w:val="24"/>
                    </w:rPr>
                  </w:pPr>
                </w:p>
                <w:p w:rsidR="00D85BA2" w:rsidRDefault="00D85BA2" w:rsidP="00A15892">
                  <w:pPr>
                    <w:keepNext/>
                    <w:keepLines/>
                    <w:spacing w:after="120" w:line="240" w:lineRule="auto"/>
                    <w:rPr>
                      <w:rFonts w:ascii="Times New Roman" w:hAnsi="Times New Roman"/>
                      <w:color w:val="000000" w:themeColor="text1"/>
                      <w:sz w:val="24"/>
                      <w:szCs w:val="24"/>
                    </w:rPr>
                  </w:pPr>
                </w:p>
                <w:p w:rsidR="00D85BA2" w:rsidRDefault="00380C17" w:rsidP="00A15892">
                  <w:pPr>
                    <w:keepNext/>
                    <w:keepLines/>
                    <w:spacing w:after="120" w:line="240" w:lineRule="auto"/>
                    <w:rPr>
                      <w:rFonts w:ascii="Times New Roman" w:hAnsi="Times New Roman"/>
                      <w:color w:val="000000" w:themeColor="text1"/>
                      <w:sz w:val="24"/>
                      <w:szCs w:val="24"/>
                    </w:rPr>
                  </w:pPr>
                  <w:r>
                    <w:rPr>
                      <w:rFonts w:ascii="Times New Roman" w:hAnsi="Times New Roman"/>
                      <w:noProof/>
                      <w:color w:val="000000" w:themeColor="text1"/>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94" type="#_x0000_t13" style="position:absolute;margin-left:208.8pt;margin-top:7.6pt;width:37.9pt;height:39.35pt;z-index:251675648" fillcolor="#92cddc [1944]" strokecolor="#4bacc6 [3208]" strokeweight="1pt">
                        <v:fill color2="#4bacc6 [3208]" focus="50%" type="gradient"/>
                        <v:shadow on="t" type="perspective" color="#205867 [1608]" offset="1pt" offset2="-3pt"/>
                      </v:shape>
                    </w:pict>
                  </w:r>
                </w:p>
                <w:p w:rsidR="00D85BA2" w:rsidRDefault="00D85BA2" w:rsidP="00A15892">
                  <w:pPr>
                    <w:keepNext/>
                    <w:keepLines/>
                    <w:spacing w:after="120" w:line="240" w:lineRule="auto"/>
                    <w:rPr>
                      <w:rFonts w:ascii="Times New Roman" w:hAnsi="Times New Roman"/>
                      <w:color w:val="000000" w:themeColor="text1"/>
                      <w:sz w:val="24"/>
                      <w:szCs w:val="24"/>
                    </w:rPr>
                  </w:pPr>
                </w:p>
                <w:p w:rsidR="00D85BA2" w:rsidRDefault="00D85BA2" w:rsidP="00A15892">
                  <w:pPr>
                    <w:keepNext/>
                    <w:keepLines/>
                    <w:spacing w:after="120" w:line="240" w:lineRule="auto"/>
                    <w:rPr>
                      <w:rFonts w:ascii="Times New Roman" w:hAnsi="Times New Roman"/>
                      <w:color w:val="000000" w:themeColor="text1"/>
                      <w:sz w:val="24"/>
                      <w:szCs w:val="24"/>
                    </w:rPr>
                  </w:pPr>
                </w:p>
                <w:p w:rsidR="00D85BA2" w:rsidRDefault="00D85BA2" w:rsidP="00A15892">
                  <w:pPr>
                    <w:keepNext/>
                    <w:keepLines/>
                    <w:spacing w:after="120" w:line="240" w:lineRule="auto"/>
                    <w:rPr>
                      <w:rFonts w:ascii="Times New Roman" w:hAnsi="Times New Roman"/>
                      <w:color w:val="000000" w:themeColor="text1"/>
                      <w:sz w:val="24"/>
                      <w:szCs w:val="24"/>
                    </w:rPr>
                  </w:pPr>
                </w:p>
                <w:p w:rsidR="00D85BA2" w:rsidRDefault="00D85BA2" w:rsidP="00A15892">
                  <w:pPr>
                    <w:keepNext/>
                    <w:keepLines/>
                    <w:spacing w:after="120" w:line="240" w:lineRule="auto"/>
                    <w:rPr>
                      <w:rFonts w:ascii="Times New Roman" w:hAnsi="Times New Roman"/>
                      <w:color w:val="000000" w:themeColor="text1"/>
                      <w:sz w:val="24"/>
                      <w:szCs w:val="24"/>
                    </w:rPr>
                  </w:pPr>
                </w:p>
                <w:p w:rsidR="00D85BA2" w:rsidRDefault="00D85BA2" w:rsidP="00A15892">
                  <w:pPr>
                    <w:keepNext/>
                    <w:keepLines/>
                    <w:spacing w:after="120" w:line="240" w:lineRule="auto"/>
                    <w:rPr>
                      <w:rFonts w:ascii="Times New Roman" w:hAnsi="Times New Roman"/>
                      <w:color w:val="000000" w:themeColor="text1"/>
                      <w:sz w:val="24"/>
                      <w:szCs w:val="24"/>
                    </w:rPr>
                  </w:pPr>
                </w:p>
                <w:p w:rsidR="00D85BA2" w:rsidRDefault="00D85BA2" w:rsidP="00A15892">
                  <w:pPr>
                    <w:keepNext/>
                    <w:keepLines/>
                    <w:spacing w:after="120" w:line="240" w:lineRule="auto"/>
                    <w:rPr>
                      <w:rFonts w:ascii="Times New Roman" w:hAnsi="Times New Roman"/>
                      <w:color w:val="000000" w:themeColor="text1"/>
                      <w:sz w:val="24"/>
                      <w:szCs w:val="24"/>
                    </w:rPr>
                  </w:pPr>
                  <w:r w:rsidRPr="00FF7544">
                    <w:rPr>
                      <w:rFonts w:ascii="Times New Roman" w:hAnsi="Times New Roman"/>
                      <w:i/>
                      <w:color w:val="000000" w:themeColor="text1"/>
                      <w:sz w:val="24"/>
                      <w:szCs w:val="24"/>
                    </w:rPr>
                    <w:t>Figure 2</w:t>
                  </w:r>
                  <w:r>
                    <w:rPr>
                      <w:rFonts w:ascii="Times New Roman" w:hAnsi="Times New Roman"/>
                      <w:color w:val="000000" w:themeColor="text1"/>
                      <w:sz w:val="24"/>
                      <w:szCs w:val="24"/>
                    </w:rPr>
                    <w:t>: Example of how a pixel value is assigned. Prior to assignment the pixel is occupied by a majority area of two eligible vegetation fuel types. However, as the ineligible area occupies the greatest proportion the pixel is assigned as ineligible.</w:t>
                  </w:r>
                </w:p>
              </w:tc>
            </w:tr>
          </w:tbl>
          <w:p w:rsidR="00D85BA2" w:rsidRDefault="00D85BA2" w:rsidP="0057432B">
            <w:pPr>
              <w:spacing w:after="120" w:line="240" w:lineRule="auto"/>
              <w:rPr>
                <w:rFonts w:ascii="Times New Roman" w:hAnsi="Times New Roman"/>
                <w:color w:val="000000" w:themeColor="text1"/>
                <w:sz w:val="24"/>
                <w:szCs w:val="24"/>
              </w:rPr>
            </w:pPr>
          </w:p>
        </w:tc>
      </w:tr>
    </w:tbl>
    <w:p w:rsidR="006E5B7C" w:rsidRDefault="006E5B7C" w:rsidP="0057432B">
      <w:pPr>
        <w:spacing w:after="120" w:line="240" w:lineRule="auto"/>
        <w:rPr>
          <w:rFonts w:ascii="Times New Roman" w:hAnsi="Times New Roman"/>
          <w:color w:val="000000" w:themeColor="text1"/>
          <w:sz w:val="24"/>
          <w:szCs w:val="24"/>
        </w:rPr>
      </w:pPr>
    </w:p>
    <w:p w:rsidR="0057432B" w:rsidRDefault="007A5B45" w:rsidP="0057432B">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S</w:t>
      </w:r>
      <w:r w:rsidR="0089589E">
        <w:rPr>
          <w:rFonts w:ascii="Times New Roman" w:hAnsi="Times New Roman"/>
          <w:color w:val="000000" w:themeColor="text1"/>
          <w:sz w:val="24"/>
          <w:szCs w:val="24"/>
        </w:rPr>
        <w:t>ubsection 21(8</w:t>
      </w:r>
      <w:r w:rsidR="0057432B">
        <w:rPr>
          <w:rFonts w:ascii="Times New Roman" w:hAnsi="Times New Roman"/>
          <w:color w:val="000000" w:themeColor="text1"/>
          <w:sz w:val="24"/>
          <w:szCs w:val="24"/>
        </w:rPr>
        <w:t xml:space="preserve">) allows transitioning projects to use the </w:t>
      </w:r>
      <w:r w:rsidR="00E26E8A">
        <w:rPr>
          <w:rFonts w:ascii="Times New Roman" w:hAnsi="Times New Roman"/>
          <w:color w:val="000000" w:themeColor="text1"/>
          <w:sz w:val="24"/>
          <w:szCs w:val="24"/>
        </w:rPr>
        <w:t xml:space="preserve">vegetation class </w:t>
      </w:r>
      <w:r w:rsidR="0057432B">
        <w:rPr>
          <w:rFonts w:ascii="Times New Roman" w:hAnsi="Times New Roman"/>
          <w:color w:val="000000" w:themeColor="text1"/>
          <w:sz w:val="24"/>
          <w:szCs w:val="24"/>
        </w:rPr>
        <w:t>map that was approved f</w:t>
      </w:r>
      <w:r w:rsidR="00DC0732">
        <w:rPr>
          <w:rFonts w:ascii="Times New Roman" w:hAnsi="Times New Roman"/>
          <w:color w:val="000000" w:themeColor="text1"/>
          <w:sz w:val="24"/>
          <w:szCs w:val="24"/>
        </w:rPr>
        <w:t>or use under an earlier savanna-</w:t>
      </w:r>
      <w:r w:rsidR="0057432B">
        <w:rPr>
          <w:rFonts w:ascii="Times New Roman" w:hAnsi="Times New Roman"/>
          <w:color w:val="000000" w:themeColor="text1"/>
          <w:sz w:val="24"/>
          <w:szCs w:val="24"/>
        </w:rPr>
        <w:t>burning determination.</w:t>
      </w:r>
      <w:r w:rsidR="00022067">
        <w:rPr>
          <w:rFonts w:ascii="Times New Roman" w:hAnsi="Times New Roman"/>
          <w:color w:val="000000" w:themeColor="text1"/>
          <w:sz w:val="24"/>
          <w:szCs w:val="24"/>
        </w:rPr>
        <w:t xml:space="preserve"> </w:t>
      </w:r>
      <w:r w:rsidR="0057432B">
        <w:rPr>
          <w:rFonts w:ascii="Times New Roman" w:hAnsi="Times New Roman"/>
          <w:color w:val="000000" w:themeColor="text1"/>
          <w:sz w:val="24"/>
          <w:szCs w:val="24"/>
        </w:rPr>
        <w:t>For these projects Table</w:t>
      </w:r>
      <w:r w:rsidR="006E2BB4">
        <w:rPr>
          <w:rFonts w:ascii="Times New Roman" w:hAnsi="Times New Roman"/>
          <w:color w:val="000000" w:themeColor="text1"/>
          <w:sz w:val="24"/>
          <w:szCs w:val="24"/>
        </w:rPr>
        <w:t xml:space="preserve"> B</w:t>
      </w:r>
      <w:r w:rsidR="0057432B">
        <w:rPr>
          <w:rFonts w:ascii="Times New Roman" w:hAnsi="Times New Roman"/>
          <w:color w:val="000000" w:themeColor="text1"/>
          <w:sz w:val="24"/>
          <w:szCs w:val="24"/>
        </w:rPr>
        <w:t xml:space="preserve"> shows how the vegetation classes of the earlier savanna</w:t>
      </w:r>
      <w:r w:rsidR="00DC0732">
        <w:rPr>
          <w:rFonts w:ascii="Times New Roman" w:hAnsi="Times New Roman"/>
          <w:color w:val="000000" w:themeColor="text1"/>
          <w:sz w:val="24"/>
          <w:szCs w:val="24"/>
        </w:rPr>
        <w:t>-</w:t>
      </w:r>
      <w:r w:rsidR="0057432B">
        <w:rPr>
          <w:rFonts w:ascii="Times New Roman" w:hAnsi="Times New Roman"/>
          <w:color w:val="000000" w:themeColor="text1"/>
          <w:sz w:val="24"/>
          <w:szCs w:val="24"/>
        </w:rPr>
        <w:t xml:space="preserve">burning determination correspond with the </w:t>
      </w:r>
      <w:r w:rsidR="001A57ED">
        <w:rPr>
          <w:rFonts w:ascii="Times New Roman" w:hAnsi="Times New Roman"/>
          <w:color w:val="000000" w:themeColor="text1"/>
          <w:sz w:val="24"/>
          <w:szCs w:val="24"/>
        </w:rPr>
        <w:t>vegetation</w:t>
      </w:r>
      <w:r w:rsidR="0057432B">
        <w:rPr>
          <w:rFonts w:ascii="Times New Roman" w:hAnsi="Times New Roman"/>
          <w:color w:val="000000" w:themeColor="text1"/>
          <w:sz w:val="24"/>
          <w:szCs w:val="24"/>
        </w:rPr>
        <w:t xml:space="preserve"> fuel types in this Determination.</w:t>
      </w:r>
    </w:p>
    <w:p w:rsidR="0057432B" w:rsidRDefault="0089589E" w:rsidP="0057432B">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Note that for transitioning projects that used SavBAT 1, the vegetation class map complies with the requirements specified in the SavBAT 2 user manual (</w:t>
      </w:r>
      <w:r w:rsidRPr="008A1E24">
        <w:rPr>
          <w:rFonts w:ascii="Times New Roman" w:hAnsi="Times New Roman"/>
          <w:sz w:val="24"/>
          <w:szCs w:val="24"/>
        </w:rPr>
        <w:t>http://savbat2.net.au</w:t>
      </w:r>
      <w:r>
        <w:rPr>
          <w:rFonts w:ascii="Times New Roman" w:hAnsi="Times New Roman"/>
          <w:color w:val="000000" w:themeColor="text1"/>
          <w:sz w:val="24"/>
          <w:szCs w:val="24"/>
        </w:rPr>
        <w:t>) and will upload successfully into SavBAT 2.  SavBAT 2 will identify and display the corresponding vegetation fuel type</w:t>
      </w:r>
      <w:r w:rsidR="0057432B" w:rsidRPr="003A7CE8">
        <w:rPr>
          <w:rFonts w:ascii="Times New Roman" w:hAnsi="Times New Roman"/>
          <w:color w:val="000000" w:themeColor="text1"/>
          <w:sz w:val="24"/>
          <w:szCs w:val="24"/>
        </w:rPr>
        <w:t>.</w:t>
      </w:r>
      <w:r w:rsidR="00022067">
        <w:rPr>
          <w:rFonts w:ascii="Times New Roman" w:hAnsi="Times New Roman"/>
          <w:color w:val="000000" w:themeColor="text1"/>
          <w:sz w:val="24"/>
          <w:szCs w:val="24"/>
        </w:rPr>
        <w:t xml:space="preserve"> </w:t>
      </w:r>
    </w:p>
    <w:p w:rsidR="0057432B" w:rsidRPr="00FD6342" w:rsidRDefault="0057432B" w:rsidP="0057432B">
      <w:pPr>
        <w:spacing w:after="120" w:line="240" w:lineRule="auto"/>
        <w:rPr>
          <w:rFonts w:ascii="Times New Roman" w:hAnsi="Times New Roman"/>
          <w:i/>
          <w:color w:val="000000" w:themeColor="text1"/>
          <w:sz w:val="24"/>
          <w:szCs w:val="24"/>
          <w:u w:val="single"/>
        </w:rPr>
      </w:pPr>
      <w:r w:rsidRPr="00FD6342">
        <w:rPr>
          <w:rFonts w:ascii="Times New Roman" w:hAnsi="Times New Roman"/>
          <w:i/>
          <w:color w:val="000000" w:themeColor="text1"/>
          <w:sz w:val="24"/>
          <w:szCs w:val="24"/>
          <w:u w:val="single"/>
        </w:rPr>
        <w:t>Creating a vegetation fuel type map</w:t>
      </w:r>
    </w:p>
    <w:p w:rsidR="00FD6342" w:rsidRDefault="00FD6342" w:rsidP="0057432B">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The Determination does not specify how a vegetation type map must be created as the method will depend</w:t>
      </w:r>
      <w:r w:rsidR="00E26E8A">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on the data that is available and the experience of the </w:t>
      </w:r>
      <w:r w:rsidR="001A57ED">
        <w:rPr>
          <w:rFonts w:ascii="Times New Roman" w:hAnsi="Times New Roman"/>
          <w:color w:val="000000" w:themeColor="text1"/>
          <w:sz w:val="24"/>
          <w:szCs w:val="24"/>
        </w:rPr>
        <w:t xml:space="preserve">person who creates the map for the project (the </w:t>
      </w:r>
      <w:r>
        <w:rPr>
          <w:rFonts w:ascii="Times New Roman" w:hAnsi="Times New Roman"/>
          <w:color w:val="000000" w:themeColor="text1"/>
          <w:sz w:val="24"/>
          <w:szCs w:val="24"/>
        </w:rPr>
        <w:t>mapper</w:t>
      </w:r>
      <w:r w:rsidR="001A57ED">
        <w:rPr>
          <w:rFonts w:ascii="Times New Roman" w:hAnsi="Times New Roman"/>
          <w:color w:val="000000" w:themeColor="text1"/>
          <w:sz w:val="24"/>
          <w:szCs w:val="24"/>
        </w:rPr>
        <w:t>)</w:t>
      </w:r>
      <w:r>
        <w:rPr>
          <w:rFonts w:ascii="Times New Roman" w:hAnsi="Times New Roman"/>
          <w:color w:val="000000" w:themeColor="text1"/>
          <w:sz w:val="24"/>
          <w:szCs w:val="24"/>
        </w:rPr>
        <w:t xml:space="preserve">. This part is included in the explanatory statement to provide background as to how a vegetation fuel type map may be created. </w:t>
      </w:r>
    </w:p>
    <w:p w:rsidR="0057432B" w:rsidRDefault="0057432B" w:rsidP="0057432B">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The vegetation fuel type map</w:t>
      </w:r>
      <w:r w:rsidRPr="000E6C70">
        <w:rPr>
          <w:rFonts w:ascii="Times New Roman" w:hAnsi="Times New Roman"/>
          <w:color w:val="000000" w:themeColor="text1"/>
          <w:sz w:val="24"/>
          <w:szCs w:val="24"/>
        </w:rPr>
        <w:t xml:space="preserve"> may be derived from an existing vegetation map</w:t>
      </w:r>
      <w:r>
        <w:rPr>
          <w:rFonts w:ascii="Times New Roman" w:hAnsi="Times New Roman"/>
          <w:color w:val="000000" w:themeColor="text1"/>
          <w:sz w:val="24"/>
          <w:szCs w:val="24"/>
        </w:rPr>
        <w:t>ping</w:t>
      </w:r>
      <w:r w:rsidRPr="000E6C70">
        <w:rPr>
          <w:rFonts w:ascii="Times New Roman" w:hAnsi="Times New Roman"/>
          <w:color w:val="000000" w:themeColor="text1"/>
          <w:sz w:val="24"/>
          <w:szCs w:val="24"/>
        </w:rPr>
        <w:t xml:space="preserve"> product at an appropriate scale</w:t>
      </w:r>
      <w:r>
        <w:rPr>
          <w:rFonts w:ascii="Times New Roman" w:hAnsi="Times New Roman"/>
          <w:color w:val="000000" w:themeColor="text1"/>
          <w:sz w:val="24"/>
          <w:szCs w:val="24"/>
        </w:rPr>
        <w:t xml:space="preserve"> </w:t>
      </w:r>
      <w:r w:rsidRPr="000E6C70">
        <w:rPr>
          <w:rFonts w:ascii="Times New Roman" w:hAnsi="Times New Roman"/>
          <w:color w:val="000000" w:themeColor="text1"/>
          <w:sz w:val="24"/>
          <w:szCs w:val="24"/>
        </w:rPr>
        <w:t>or</w:t>
      </w:r>
      <w:r>
        <w:rPr>
          <w:rFonts w:ascii="Times New Roman" w:hAnsi="Times New Roman"/>
          <w:color w:val="000000" w:themeColor="text1"/>
          <w:sz w:val="24"/>
          <w:szCs w:val="24"/>
        </w:rPr>
        <w:t xml:space="preserve"> based on </w:t>
      </w:r>
      <w:r w:rsidRPr="000E6C70">
        <w:rPr>
          <w:rFonts w:ascii="Times New Roman" w:hAnsi="Times New Roman"/>
          <w:color w:val="000000" w:themeColor="text1"/>
          <w:sz w:val="24"/>
          <w:szCs w:val="24"/>
        </w:rPr>
        <w:t xml:space="preserve">recent </w:t>
      </w:r>
      <w:r>
        <w:rPr>
          <w:rFonts w:ascii="Times New Roman" w:hAnsi="Times New Roman"/>
          <w:color w:val="000000" w:themeColor="text1"/>
          <w:sz w:val="24"/>
          <w:szCs w:val="24"/>
        </w:rPr>
        <w:t xml:space="preserve">aerial or </w:t>
      </w:r>
      <w:r w:rsidRPr="000E6C70">
        <w:rPr>
          <w:rFonts w:ascii="Times New Roman" w:hAnsi="Times New Roman"/>
          <w:color w:val="000000" w:themeColor="text1"/>
          <w:sz w:val="24"/>
          <w:szCs w:val="24"/>
        </w:rPr>
        <w:t>remote</w:t>
      </w:r>
      <w:r>
        <w:rPr>
          <w:rFonts w:ascii="Times New Roman" w:hAnsi="Times New Roman"/>
          <w:color w:val="000000" w:themeColor="text1"/>
          <w:sz w:val="24"/>
          <w:szCs w:val="24"/>
        </w:rPr>
        <w:t>-</w:t>
      </w:r>
      <w:r w:rsidRPr="000E6C70">
        <w:rPr>
          <w:rFonts w:ascii="Times New Roman" w:hAnsi="Times New Roman"/>
          <w:color w:val="000000" w:themeColor="text1"/>
          <w:sz w:val="24"/>
          <w:szCs w:val="24"/>
        </w:rPr>
        <w:t xml:space="preserve">sensing data </w:t>
      </w:r>
      <w:r>
        <w:rPr>
          <w:rFonts w:ascii="Times New Roman" w:hAnsi="Times New Roman"/>
          <w:color w:val="000000" w:themeColor="text1"/>
          <w:sz w:val="24"/>
          <w:szCs w:val="24"/>
        </w:rPr>
        <w:t>and</w:t>
      </w:r>
      <w:r w:rsidRPr="000E6C70">
        <w:rPr>
          <w:rFonts w:ascii="Times New Roman" w:hAnsi="Times New Roman"/>
          <w:color w:val="000000" w:themeColor="text1"/>
          <w:sz w:val="24"/>
          <w:szCs w:val="24"/>
        </w:rPr>
        <w:t xml:space="preserve"> ancillary information. </w:t>
      </w:r>
      <w:r>
        <w:rPr>
          <w:rFonts w:ascii="Times New Roman" w:hAnsi="Times New Roman"/>
          <w:color w:val="000000" w:themeColor="text1"/>
          <w:sz w:val="24"/>
          <w:szCs w:val="24"/>
        </w:rPr>
        <w:t xml:space="preserve">Remote sensing data may include vegetation indexes, fractional cover, elevation and slope. Ancillary information may be </w:t>
      </w:r>
      <w:r w:rsidR="00FC762C">
        <w:rPr>
          <w:rFonts w:ascii="Times New Roman" w:hAnsi="Times New Roman"/>
          <w:color w:val="000000" w:themeColor="text1"/>
          <w:sz w:val="24"/>
          <w:szCs w:val="24"/>
        </w:rPr>
        <w:t>geomorphology</w:t>
      </w:r>
      <w:r>
        <w:rPr>
          <w:rFonts w:ascii="Times New Roman" w:hAnsi="Times New Roman"/>
          <w:color w:val="000000" w:themeColor="text1"/>
          <w:sz w:val="24"/>
          <w:szCs w:val="24"/>
        </w:rPr>
        <w:t xml:space="preserve"> or land systems. Options for the creation of the map are presented below including:</w:t>
      </w:r>
    </w:p>
    <w:p w:rsidR="0057432B" w:rsidRDefault="0057432B" w:rsidP="0057432B">
      <w:pPr>
        <w:pStyle w:val="ListParagraph"/>
        <w:numPr>
          <w:ilvl w:val="0"/>
          <w:numId w:val="34"/>
        </w:num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reclassification of existing vegetation mapping</w:t>
      </w:r>
    </w:p>
    <w:p w:rsidR="0057432B" w:rsidRDefault="0057432B" w:rsidP="0057432B">
      <w:pPr>
        <w:pStyle w:val="ListParagraph"/>
        <w:numPr>
          <w:ilvl w:val="0"/>
          <w:numId w:val="34"/>
        </w:num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aerial photo interpretation, or</w:t>
      </w:r>
    </w:p>
    <w:p w:rsidR="0057432B" w:rsidRDefault="0057432B" w:rsidP="0057432B">
      <w:pPr>
        <w:pStyle w:val="ListParagraph"/>
        <w:numPr>
          <w:ilvl w:val="0"/>
          <w:numId w:val="34"/>
        </w:numPr>
        <w:spacing w:after="120" w:line="240" w:lineRule="auto"/>
        <w:rPr>
          <w:rFonts w:ascii="Times New Roman" w:hAnsi="Times New Roman"/>
          <w:color w:val="000000" w:themeColor="text1"/>
          <w:sz w:val="24"/>
          <w:szCs w:val="24"/>
        </w:rPr>
      </w:pPr>
      <w:r w:rsidRPr="000E6C70">
        <w:rPr>
          <w:rFonts w:ascii="Times New Roman" w:hAnsi="Times New Roman"/>
          <w:color w:val="000000" w:themeColor="text1"/>
          <w:sz w:val="24"/>
          <w:szCs w:val="24"/>
        </w:rPr>
        <w:t>ob</w:t>
      </w:r>
      <w:r>
        <w:rPr>
          <w:rFonts w:ascii="Times New Roman" w:hAnsi="Times New Roman"/>
          <w:color w:val="000000" w:themeColor="text1"/>
          <w:sz w:val="24"/>
          <w:szCs w:val="24"/>
        </w:rPr>
        <w:t>ject-based image analysis</w:t>
      </w:r>
      <w:r w:rsidRPr="000E6C70">
        <w:rPr>
          <w:rFonts w:ascii="Times New Roman" w:hAnsi="Times New Roman"/>
          <w:color w:val="000000" w:themeColor="text1"/>
          <w:sz w:val="24"/>
          <w:szCs w:val="24"/>
        </w:rPr>
        <w:t xml:space="preserve"> techniques</w:t>
      </w:r>
    </w:p>
    <w:p w:rsidR="0057432B" w:rsidRDefault="0057432B" w:rsidP="0057432B">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Regardless of the approach taken, survey data from the project area</w:t>
      </w:r>
      <w:r w:rsidR="00E81E36">
        <w:rPr>
          <w:rFonts w:ascii="Times New Roman" w:hAnsi="Times New Roman"/>
          <w:color w:val="000000" w:themeColor="text1"/>
          <w:sz w:val="24"/>
          <w:szCs w:val="24"/>
        </w:rPr>
        <w:t>(s)</w:t>
      </w:r>
      <w:r>
        <w:rPr>
          <w:rFonts w:ascii="Times New Roman" w:hAnsi="Times New Roman"/>
          <w:color w:val="000000" w:themeColor="text1"/>
          <w:sz w:val="24"/>
          <w:szCs w:val="24"/>
        </w:rPr>
        <w:t xml:space="preserve"> will need to be collected to assist in the interpretation and classification of the raw data and information.</w:t>
      </w:r>
      <w:r w:rsidR="00022067">
        <w:rPr>
          <w:rFonts w:ascii="Times New Roman" w:hAnsi="Times New Roman"/>
          <w:color w:val="000000" w:themeColor="text1"/>
          <w:sz w:val="24"/>
          <w:szCs w:val="24"/>
        </w:rPr>
        <w:t xml:space="preserve"> </w:t>
      </w:r>
      <w:r>
        <w:rPr>
          <w:rFonts w:ascii="Times New Roman" w:hAnsi="Times New Roman"/>
          <w:color w:val="000000" w:themeColor="text1"/>
          <w:sz w:val="24"/>
          <w:szCs w:val="24"/>
        </w:rPr>
        <w:t>This survey data is commonly referred to as calibration data.</w:t>
      </w:r>
      <w:r w:rsidR="00022067">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This calibration data must not be the same data used </w:t>
      </w:r>
      <w:r w:rsidR="00A86A37">
        <w:rPr>
          <w:rFonts w:ascii="Times New Roman" w:hAnsi="Times New Roman"/>
          <w:color w:val="000000" w:themeColor="text1"/>
          <w:sz w:val="24"/>
          <w:szCs w:val="24"/>
        </w:rPr>
        <w:t xml:space="preserve">in the assessment set </w:t>
      </w:r>
      <w:r>
        <w:rPr>
          <w:rFonts w:ascii="Times New Roman" w:hAnsi="Times New Roman"/>
          <w:color w:val="000000" w:themeColor="text1"/>
          <w:sz w:val="24"/>
          <w:szCs w:val="24"/>
        </w:rPr>
        <w:t xml:space="preserve">to validate the map in accordance with </w:t>
      </w:r>
      <w:r w:rsidR="00A86A37">
        <w:rPr>
          <w:rFonts w:ascii="Times New Roman" w:hAnsi="Times New Roman"/>
          <w:color w:val="000000" w:themeColor="text1"/>
          <w:sz w:val="24"/>
          <w:szCs w:val="24"/>
        </w:rPr>
        <w:t>S</w:t>
      </w:r>
      <w:r>
        <w:rPr>
          <w:rFonts w:ascii="Times New Roman" w:hAnsi="Times New Roman"/>
          <w:color w:val="000000" w:themeColor="text1"/>
          <w:sz w:val="24"/>
          <w:szCs w:val="24"/>
        </w:rPr>
        <w:t xml:space="preserve">ubsection 23, i.e. </w:t>
      </w:r>
      <w:r w:rsidR="00A86A37">
        <w:rPr>
          <w:rFonts w:ascii="Times New Roman" w:hAnsi="Times New Roman"/>
          <w:color w:val="000000" w:themeColor="text1"/>
          <w:sz w:val="24"/>
          <w:szCs w:val="24"/>
        </w:rPr>
        <w:t xml:space="preserve">it must be </w:t>
      </w:r>
      <w:r>
        <w:rPr>
          <w:rFonts w:ascii="Times New Roman" w:hAnsi="Times New Roman"/>
          <w:color w:val="000000" w:themeColor="text1"/>
          <w:sz w:val="24"/>
          <w:szCs w:val="24"/>
        </w:rPr>
        <w:t xml:space="preserve">independent. Methods that ensure that calibration and validation data are </w:t>
      </w:r>
      <w:r w:rsidRPr="00911E7E">
        <w:rPr>
          <w:rFonts w:ascii="Times New Roman" w:hAnsi="Times New Roman"/>
          <w:color w:val="000000" w:themeColor="text1"/>
          <w:sz w:val="24"/>
          <w:szCs w:val="24"/>
        </w:rPr>
        <w:t>independe</w:t>
      </w:r>
      <w:r>
        <w:rPr>
          <w:rFonts w:ascii="Times New Roman" w:hAnsi="Times New Roman"/>
          <w:color w:val="000000" w:themeColor="text1"/>
          <w:sz w:val="24"/>
          <w:szCs w:val="24"/>
        </w:rPr>
        <w:t>nt are addressed later in this Explanatory Statement</w:t>
      </w:r>
      <w:r w:rsidRPr="00911E7E">
        <w:rPr>
          <w:rFonts w:ascii="Times New Roman" w:hAnsi="Times New Roman"/>
          <w:color w:val="000000" w:themeColor="text1"/>
          <w:sz w:val="24"/>
          <w:szCs w:val="24"/>
        </w:rPr>
        <w:t>.</w:t>
      </w:r>
      <w:r w:rsidR="00022067">
        <w:rPr>
          <w:rFonts w:ascii="Times New Roman" w:hAnsi="Times New Roman"/>
          <w:color w:val="000000" w:themeColor="text1"/>
          <w:sz w:val="24"/>
          <w:szCs w:val="24"/>
        </w:rPr>
        <w:t xml:space="preserve"> </w:t>
      </w:r>
      <w:r>
        <w:rPr>
          <w:rFonts w:ascii="Times New Roman" w:hAnsi="Times New Roman"/>
          <w:color w:val="000000" w:themeColor="text1"/>
          <w:sz w:val="24"/>
          <w:szCs w:val="24"/>
        </w:rPr>
        <w:t>How the calibration data is collected and used is a</w:t>
      </w:r>
      <w:r w:rsidR="00C16437">
        <w:rPr>
          <w:rFonts w:ascii="Times New Roman" w:hAnsi="Times New Roman"/>
          <w:color w:val="000000" w:themeColor="text1"/>
          <w:sz w:val="24"/>
          <w:szCs w:val="24"/>
        </w:rPr>
        <w:t>t the discretion of the mapper.</w:t>
      </w:r>
      <w:r>
        <w:rPr>
          <w:rFonts w:ascii="Times New Roman" w:hAnsi="Times New Roman"/>
          <w:color w:val="000000" w:themeColor="text1"/>
          <w:sz w:val="24"/>
          <w:szCs w:val="24"/>
        </w:rPr>
        <w:t xml:space="preserve"> C</w:t>
      </w:r>
      <w:r w:rsidRPr="000E6C70">
        <w:rPr>
          <w:rFonts w:ascii="Times New Roman" w:hAnsi="Times New Roman"/>
          <w:color w:val="000000" w:themeColor="text1"/>
          <w:sz w:val="24"/>
          <w:szCs w:val="24"/>
        </w:rPr>
        <w:t xml:space="preserve">alibration waypoints are usually </w:t>
      </w:r>
      <w:r>
        <w:rPr>
          <w:rFonts w:ascii="Times New Roman" w:hAnsi="Times New Roman"/>
          <w:color w:val="000000" w:themeColor="text1"/>
          <w:sz w:val="24"/>
          <w:szCs w:val="24"/>
        </w:rPr>
        <w:t>global positioning system (</w:t>
      </w:r>
      <w:r w:rsidRPr="000E6C70">
        <w:rPr>
          <w:rFonts w:ascii="Times New Roman" w:hAnsi="Times New Roman"/>
          <w:color w:val="000000" w:themeColor="text1"/>
          <w:sz w:val="24"/>
          <w:szCs w:val="24"/>
        </w:rPr>
        <w:t>GPS</w:t>
      </w:r>
      <w:r>
        <w:rPr>
          <w:rFonts w:ascii="Times New Roman" w:hAnsi="Times New Roman"/>
          <w:color w:val="000000" w:themeColor="text1"/>
          <w:sz w:val="24"/>
          <w:szCs w:val="24"/>
        </w:rPr>
        <w:t>)</w:t>
      </w:r>
      <w:r w:rsidRPr="000E6C70">
        <w:rPr>
          <w:rFonts w:ascii="Times New Roman" w:hAnsi="Times New Roman"/>
          <w:color w:val="000000" w:themeColor="text1"/>
          <w:sz w:val="24"/>
          <w:szCs w:val="24"/>
        </w:rPr>
        <w:t xml:space="preserve"> </w:t>
      </w:r>
      <w:r>
        <w:rPr>
          <w:rFonts w:ascii="Times New Roman" w:hAnsi="Times New Roman"/>
          <w:color w:val="000000" w:themeColor="text1"/>
          <w:sz w:val="24"/>
          <w:szCs w:val="24"/>
        </w:rPr>
        <w:t>located</w:t>
      </w:r>
      <w:r w:rsidRPr="00974255">
        <w:rPr>
          <w:rFonts w:ascii="Times New Roman" w:hAnsi="Times New Roman"/>
          <w:color w:val="000000" w:themeColor="text1"/>
          <w:sz w:val="24"/>
          <w:szCs w:val="24"/>
        </w:rPr>
        <w:t xml:space="preserve"> </w:t>
      </w:r>
      <w:r w:rsidRPr="000E6C70">
        <w:rPr>
          <w:rFonts w:ascii="Times New Roman" w:hAnsi="Times New Roman"/>
          <w:color w:val="000000" w:themeColor="text1"/>
          <w:sz w:val="24"/>
          <w:szCs w:val="24"/>
        </w:rPr>
        <w:t>either on the ground or from</w:t>
      </w:r>
      <w:r>
        <w:rPr>
          <w:rFonts w:ascii="Times New Roman" w:hAnsi="Times New Roman"/>
          <w:color w:val="000000" w:themeColor="text1"/>
          <w:sz w:val="24"/>
          <w:szCs w:val="24"/>
        </w:rPr>
        <w:t xml:space="preserve"> the</w:t>
      </w:r>
      <w:r w:rsidRPr="000E6C70">
        <w:rPr>
          <w:rFonts w:ascii="Times New Roman" w:hAnsi="Times New Roman"/>
          <w:color w:val="000000" w:themeColor="text1"/>
          <w:sz w:val="24"/>
          <w:szCs w:val="24"/>
        </w:rPr>
        <w:t xml:space="preserve"> air</w:t>
      </w:r>
      <w:r>
        <w:rPr>
          <w:rFonts w:ascii="Times New Roman" w:hAnsi="Times New Roman"/>
          <w:color w:val="000000" w:themeColor="text1"/>
          <w:sz w:val="24"/>
          <w:szCs w:val="24"/>
        </w:rPr>
        <w:t>.</w:t>
      </w:r>
      <w:r w:rsidR="00022067">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Data at each waypoint is collected that </w:t>
      </w:r>
      <w:r w:rsidRPr="000E6C70">
        <w:rPr>
          <w:rFonts w:ascii="Times New Roman" w:hAnsi="Times New Roman"/>
          <w:color w:val="000000" w:themeColor="text1"/>
          <w:sz w:val="24"/>
          <w:szCs w:val="24"/>
        </w:rPr>
        <w:t>describ</w:t>
      </w:r>
      <w:r>
        <w:rPr>
          <w:rFonts w:ascii="Times New Roman" w:hAnsi="Times New Roman"/>
          <w:color w:val="000000" w:themeColor="text1"/>
          <w:sz w:val="24"/>
          <w:szCs w:val="24"/>
        </w:rPr>
        <w:t>es</w:t>
      </w:r>
      <w:r w:rsidRPr="000E6C70">
        <w:rPr>
          <w:rFonts w:ascii="Times New Roman" w:hAnsi="Times New Roman"/>
          <w:color w:val="000000" w:themeColor="text1"/>
          <w:sz w:val="24"/>
          <w:szCs w:val="24"/>
        </w:rPr>
        <w:t xml:space="preserve"> the vegetation fuel type from field observations</w:t>
      </w:r>
      <w:r>
        <w:rPr>
          <w:rFonts w:ascii="Times New Roman" w:hAnsi="Times New Roman"/>
          <w:color w:val="000000" w:themeColor="text1"/>
          <w:sz w:val="24"/>
          <w:szCs w:val="24"/>
        </w:rPr>
        <w:t>.</w:t>
      </w:r>
      <w:r w:rsidR="00022067">
        <w:rPr>
          <w:rFonts w:ascii="Times New Roman" w:hAnsi="Times New Roman"/>
          <w:color w:val="000000" w:themeColor="text1"/>
          <w:sz w:val="24"/>
          <w:szCs w:val="24"/>
        </w:rPr>
        <w:t xml:space="preserve"> </w:t>
      </w:r>
      <w:r>
        <w:rPr>
          <w:rFonts w:ascii="Times New Roman" w:hAnsi="Times New Roman"/>
          <w:color w:val="000000" w:themeColor="text1"/>
          <w:sz w:val="24"/>
          <w:szCs w:val="24"/>
        </w:rPr>
        <w:t>Supplementary photos are typically taken</w:t>
      </w:r>
      <w:r w:rsidRPr="000E6C70">
        <w:rPr>
          <w:rFonts w:ascii="Times New Roman" w:hAnsi="Times New Roman"/>
          <w:color w:val="000000" w:themeColor="text1"/>
          <w:sz w:val="24"/>
          <w:szCs w:val="24"/>
        </w:rPr>
        <w:t xml:space="preserve">. If vegetation mapping at an appropriate scale exists then this may be re-classified to represent the vegetation fuel types. </w:t>
      </w:r>
      <w:r>
        <w:rPr>
          <w:rFonts w:ascii="Times New Roman" w:hAnsi="Times New Roman"/>
          <w:color w:val="000000" w:themeColor="text1"/>
          <w:sz w:val="24"/>
          <w:szCs w:val="24"/>
        </w:rPr>
        <w:t>Any</w:t>
      </w:r>
      <w:r w:rsidRPr="000E6C70">
        <w:rPr>
          <w:rFonts w:ascii="Times New Roman" w:hAnsi="Times New Roman"/>
          <w:color w:val="000000" w:themeColor="text1"/>
          <w:sz w:val="24"/>
          <w:szCs w:val="24"/>
        </w:rPr>
        <w:t xml:space="preserve"> vegetation map </w:t>
      </w:r>
      <w:r>
        <w:rPr>
          <w:rFonts w:ascii="Times New Roman" w:hAnsi="Times New Roman"/>
          <w:color w:val="000000" w:themeColor="text1"/>
          <w:sz w:val="24"/>
          <w:szCs w:val="24"/>
        </w:rPr>
        <w:t xml:space="preserve">used </w:t>
      </w:r>
      <w:r w:rsidRPr="000E6C70">
        <w:rPr>
          <w:rFonts w:ascii="Times New Roman" w:hAnsi="Times New Roman"/>
          <w:color w:val="000000" w:themeColor="text1"/>
          <w:sz w:val="24"/>
          <w:szCs w:val="24"/>
        </w:rPr>
        <w:t xml:space="preserve">must be at a spatial scale equal to or finer </w:t>
      </w:r>
      <w:r>
        <w:rPr>
          <w:rFonts w:ascii="Times New Roman" w:hAnsi="Times New Roman"/>
          <w:color w:val="000000" w:themeColor="text1"/>
          <w:sz w:val="24"/>
          <w:szCs w:val="24"/>
        </w:rPr>
        <w:t xml:space="preserve">than that required for the </w:t>
      </w:r>
      <w:r w:rsidRPr="00AA48C7">
        <w:rPr>
          <w:rFonts w:ascii="Times New Roman" w:hAnsi="Times New Roman"/>
          <w:color w:val="000000" w:themeColor="text1"/>
          <w:sz w:val="24"/>
          <w:szCs w:val="24"/>
        </w:rPr>
        <w:t xml:space="preserve">vegetation fuel type map. </w:t>
      </w:r>
      <w:r w:rsidRPr="00AA48C7">
        <w:rPr>
          <w:rFonts w:ascii="Times New Roman" w:hAnsi="Times New Roman"/>
          <w:color w:val="000000"/>
          <w:sz w:val="24"/>
          <w:szCs w:val="24"/>
        </w:rPr>
        <w:t>As a guide</w:t>
      </w:r>
      <w:r>
        <w:rPr>
          <w:rFonts w:ascii="Times New Roman" w:hAnsi="Times New Roman"/>
          <w:color w:val="000000"/>
          <w:sz w:val="24"/>
          <w:szCs w:val="24"/>
        </w:rPr>
        <w:t>,</w:t>
      </w:r>
      <w:r w:rsidRPr="00AA48C7">
        <w:rPr>
          <w:rFonts w:ascii="Times New Roman" w:hAnsi="Times New Roman"/>
          <w:color w:val="000000"/>
          <w:sz w:val="24"/>
          <w:szCs w:val="24"/>
        </w:rPr>
        <w:t xml:space="preserve"> the classification scale of any existing vegetation map used to derive the vegetation fuel type map must be functionally equivalent to National Vegetation Information System (NVIS) </w:t>
      </w:r>
      <w:r>
        <w:rPr>
          <w:rFonts w:ascii="Times New Roman" w:hAnsi="Times New Roman"/>
          <w:color w:val="000000"/>
          <w:sz w:val="24"/>
          <w:szCs w:val="24"/>
        </w:rPr>
        <w:t>Information Hierarchical</w:t>
      </w:r>
      <w:r w:rsidRPr="00F14BF5">
        <w:rPr>
          <w:rFonts w:ascii="Times New Roman" w:hAnsi="Times New Roman"/>
          <w:color w:val="000000"/>
          <w:sz w:val="24"/>
          <w:szCs w:val="24"/>
        </w:rPr>
        <w:t xml:space="preserve"> </w:t>
      </w:r>
      <w:r w:rsidRPr="00AA48C7">
        <w:rPr>
          <w:rFonts w:ascii="Times New Roman" w:hAnsi="Times New Roman"/>
          <w:color w:val="000000"/>
          <w:sz w:val="24"/>
          <w:szCs w:val="24"/>
        </w:rPr>
        <w:t xml:space="preserve">level IV or higher (i.e. </w:t>
      </w:r>
      <w:r w:rsidRPr="0071536C">
        <w:rPr>
          <w:rFonts w:ascii="Times New Roman" w:hAnsi="Times New Roman"/>
          <w:color w:val="000000"/>
          <w:sz w:val="24"/>
          <w:szCs w:val="24"/>
        </w:rPr>
        <w:t>Sub-Formation</w:t>
      </w:r>
      <w:r>
        <w:rPr>
          <w:rFonts w:ascii="Times New Roman" w:hAnsi="Times New Roman"/>
          <w:color w:val="000000"/>
          <w:sz w:val="24"/>
          <w:szCs w:val="24"/>
        </w:rPr>
        <w:t xml:space="preserve">, </w:t>
      </w:r>
      <w:r w:rsidRPr="0071536C">
        <w:rPr>
          <w:rFonts w:ascii="Times New Roman" w:hAnsi="Times New Roman"/>
          <w:color w:val="000000"/>
          <w:sz w:val="24"/>
          <w:szCs w:val="24"/>
        </w:rPr>
        <w:t>Association</w:t>
      </w:r>
      <w:r>
        <w:rPr>
          <w:rFonts w:ascii="Times New Roman" w:hAnsi="Times New Roman"/>
          <w:color w:val="000000"/>
          <w:sz w:val="24"/>
          <w:szCs w:val="24"/>
        </w:rPr>
        <w:t xml:space="preserve"> or Sub-Association</w:t>
      </w:r>
      <w:r w:rsidRPr="00AA48C7">
        <w:rPr>
          <w:rFonts w:ascii="Times New Roman" w:hAnsi="Times New Roman"/>
          <w:color w:val="000000"/>
          <w:sz w:val="24"/>
          <w:szCs w:val="24"/>
        </w:rPr>
        <w:t>)</w:t>
      </w:r>
      <w:r>
        <w:rPr>
          <w:rFonts w:ascii="Times New Roman" w:hAnsi="Times New Roman"/>
          <w:color w:val="000000"/>
          <w:sz w:val="24"/>
          <w:szCs w:val="24"/>
        </w:rPr>
        <w:t xml:space="preserve"> (</w:t>
      </w:r>
      <w:r w:rsidRPr="008A1E24">
        <w:rPr>
          <w:rFonts w:ascii="Times New Roman" w:hAnsi="Times New Roman"/>
          <w:sz w:val="24"/>
          <w:szCs w:val="24"/>
        </w:rPr>
        <w:t>http://www.environment.gov.au/node/18930</w:t>
      </w:r>
      <w:r w:rsidRPr="00AA48C7">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p>
    <w:p w:rsidR="0057432B" w:rsidRPr="000E6C70" w:rsidRDefault="0057432B" w:rsidP="0057432B">
      <w:pPr>
        <w:spacing w:after="120" w:line="240" w:lineRule="auto"/>
        <w:rPr>
          <w:rFonts w:ascii="Times New Roman" w:hAnsi="Times New Roman"/>
          <w:color w:val="000000" w:themeColor="text1"/>
          <w:sz w:val="24"/>
          <w:szCs w:val="24"/>
        </w:rPr>
      </w:pPr>
      <w:r w:rsidRPr="00AA48C7">
        <w:rPr>
          <w:rFonts w:ascii="Times New Roman" w:hAnsi="Times New Roman"/>
          <w:color w:val="000000" w:themeColor="text1"/>
          <w:sz w:val="24"/>
          <w:szCs w:val="24"/>
        </w:rPr>
        <w:t>An example of suitable mapping is the Regional Ecosystem mapping in Queensland. The mapping scale is 1:100,000</w:t>
      </w:r>
      <w:r w:rsidR="00CC41C4">
        <w:rPr>
          <w:rFonts w:ascii="Times New Roman" w:hAnsi="Times New Roman"/>
          <w:color w:val="000000" w:themeColor="text1"/>
          <w:sz w:val="24"/>
          <w:szCs w:val="24"/>
        </w:rPr>
        <w:t xml:space="preserve"> (i.e. minimum feature of 100</w:t>
      </w:r>
      <w:r w:rsidR="00666AD5">
        <w:rPr>
          <w:rFonts w:ascii="Times New Roman" w:hAnsi="Times New Roman"/>
          <w:color w:val="000000" w:themeColor="text1"/>
          <w:sz w:val="24"/>
          <w:szCs w:val="24"/>
        </w:rPr>
        <w:t> m width or four </w:t>
      </w:r>
      <w:r w:rsidR="00CC41C4">
        <w:rPr>
          <w:rFonts w:ascii="Times New Roman" w:hAnsi="Times New Roman"/>
          <w:color w:val="000000" w:themeColor="text1"/>
          <w:sz w:val="24"/>
          <w:szCs w:val="24"/>
        </w:rPr>
        <w:t>ha)</w:t>
      </w:r>
      <w:r w:rsidRPr="00AA48C7">
        <w:rPr>
          <w:rFonts w:ascii="Times New Roman" w:hAnsi="Times New Roman"/>
          <w:color w:val="000000" w:themeColor="text1"/>
          <w:sz w:val="24"/>
          <w:szCs w:val="24"/>
        </w:rPr>
        <w:t xml:space="preserve"> and each Regional Ecosystem has a detailed description of the vegetation and the associated</w:t>
      </w:r>
      <w:r w:rsidRPr="000E6C70">
        <w:rPr>
          <w:rFonts w:ascii="Times New Roman" w:hAnsi="Times New Roman"/>
          <w:color w:val="000000" w:themeColor="text1"/>
          <w:sz w:val="24"/>
          <w:szCs w:val="24"/>
        </w:rPr>
        <w:t xml:space="preserve"> land type. The </w:t>
      </w:r>
      <w:r>
        <w:rPr>
          <w:rFonts w:ascii="Times New Roman" w:hAnsi="Times New Roman"/>
          <w:color w:val="000000" w:themeColor="text1"/>
          <w:sz w:val="24"/>
          <w:szCs w:val="24"/>
        </w:rPr>
        <w:t>use of this</w:t>
      </w:r>
      <w:r w:rsidRPr="000E6C70">
        <w:rPr>
          <w:rFonts w:ascii="Times New Roman" w:hAnsi="Times New Roman"/>
          <w:color w:val="000000" w:themeColor="text1"/>
          <w:sz w:val="24"/>
          <w:szCs w:val="24"/>
        </w:rPr>
        <w:t xml:space="preserve"> dataset </w:t>
      </w:r>
      <w:r>
        <w:rPr>
          <w:rFonts w:ascii="Times New Roman" w:hAnsi="Times New Roman"/>
          <w:color w:val="000000" w:themeColor="text1"/>
          <w:sz w:val="24"/>
          <w:szCs w:val="24"/>
        </w:rPr>
        <w:t>may be limited by</w:t>
      </w:r>
      <w:r w:rsidRPr="000E6C70">
        <w:rPr>
          <w:rFonts w:ascii="Times New Roman" w:hAnsi="Times New Roman"/>
          <w:color w:val="000000" w:themeColor="text1"/>
          <w:sz w:val="24"/>
          <w:szCs w:val="24"/>
        </w:rPr>
        <w:t xml:space="preserve"> the date of mapping </w:t>
      </w:r>
      <w:r>
        <w:rPr>
          <w:rFonts w:ascii="Times New Roman" w:hAnsi="Times New Roman"/>
          <w:color w:val="000000" w:themeColor="text1"/>
          <w:sz w:val="24"/>
          <w:szCs w:val="24"/>
        </w:rPr>
        <w:t xml:space="preserve">in a particular area and that map units can often be more </w:t>
      </w:r>
      <w:r w:rsidRPr="000E6C70">
        <w:rPr>
          <w:rFonts w:ascii="Times New Roman" w:hAnsi="Times New Roman"/>
          <w:color w:val="000000" w:themeColor="text1"/>
          <w:sz w:val="24"/>
          <w:szCs w:val="24"/>
        </w:rPr>
        <w:t xml:space="preserve">heterogeneous </w:t>
      </w:r>
      <w:r>
        <w:rPr>
          <w:rFonts w:ascii="Times New Roman" w:hAnsi="Times New Roman"/>
          <w:color w:val="000000" w:themeColor="text1"/>
          <w:sz w:val="24"/>
          <w:szCs w:val="24"/>
        </w:rPr>
        <w:t>than what actually occurs on the ground at the required resolution</w:t>
      </w:r>
      <w:r w:rsidRPr="000E6C70">
        <w:rPr>
          <w:rFonts w:ascii="Times New Roman" w:hAnsi="Times New Roman"/>
          <w:color w:val="000000" w:themeColor="text1"/>
          <w:sz w:val="24"/>
          <w:szCs w:val="24"/>
        </w:rPr>
        <w:t>. Each map unit</w:t>
      </w:r>
      <w:r>
        <w:rPr>
          <w:rFonts w:ascii="Times New Roman" w:hAnsi="Times New Roman"/>
          <w:color w:val="000000" w:themeColor="text1"/>
          <w:sz w:val="24"/>
          <w:szCs w:val="24"/>
        </w:rPr>
        <w:t xml:space="preserve"> may be categorised with up to five</w:t>
      </w:r>
      <w:r w:rsidRPr="000E6C70">
        <w:rPr>
          <w:rFonts w:ascii="Times New Roman" w:hAnsi="Times New Roman"/>
          <w:color w:val="000000" w:themeColor="text1"/>
          <w:sz w:val="24"/>
          <w:szCs w:val="24"/>
        </w:rPr>
        <w:t xml:space="preserve"> different R</w:t>
      </w:r>
      <w:r>
        <w:rPr>
          <w:rFonts w:ascii="Times New Roman" w:hAnsi="Times New Roman"/>
          <w:color w:val="000000" w:themeColor="text1"/>
          <w:sz w:val="24"/>
          <w:szCs w:val="24"/>
        </w:rPr>
        <w:t xml:space="preserve">egional Ecosystem </w:t>
      </w:r>
      <w:r w:rsidRPr="000E6C70">
        <w:rPr>
          <w:rFonts w:ascii="Times New Roman" w:hAnsi="Times New Roman"/>
          <w:color w:val="000000" w:themeColor="text1"/>
          <w:sz w:val="24"/>
          <w:szCs w:val="24"/>
        </w:rPr>
        <w:t xml:space="preserve">classes with </w:t>
      </w:r>
      <w:r>
        <w:rPr>
          <w:rFonts w:ascii="Times New Roman" w:hAnsi="Times New Roman"/>
          <w:color w:val="000000" w:themeColor="text1"/>
          <w:sz w:val="24"/>
          <w:szCs w:val="24"/>
        </w:rPr>
        <w:t xml:space="preserve">a percentage presence. In addition, </w:t>
      </w:r>
      <w:r w:rsidRPr="000E6C70">
        <w:rPr>
          <w:rFonts w:ascii="Times New Roman" w:hAnsi="Times New Roman"/>
          <w:color w:val="000000" w:themeColor="text1"/>
          <w:sz w:val="24"/>
          <w:szCs w:val="24"/>
        </w:rPr>
        <w:t>there are R</w:t>
      </w:r>
      <w:r>
        <w:rPr>
          <w:rFonts w:ascii="Times New Roman" w:hAnsi="Times New Roman"/>
          <w:color w:val="000000" w:themeColor="text1"/>
          <w:sz w:val="24"/>
          <w:szCs w:val="24"/>
        </w:rPr>
        <w:t xml:space="preserve">egional </w:t>
      </w:r>
      <w:r w:rsidRPr="000E6C70">
        <w:rPr>
          <w:rFonts w:ascii="Times New Roman" w:hAnsi="Times New Roman"/>
          <w:color w:val="000000" w:themeColor="text1"/>
          <w:sz w:val="24"/>
          <w:szCs w:val="24"/>
        </w:rPr>
        <w:t>E</w:t>
      </w:r>
      <w:r>
        <w:rPr>
          <w:rFonts w:ascii="Times New Roman" w:hAnsi="Times New Roman"/>
          <w:color w:val="000000" w:themeColor="text1"/>
          <w:sz w:val="24"/>
          <w:szCs w:val="24"/>
        </w:rPr>
        <w:t>cosystem</w:t>
      </w:r>
      <w:r w:rsidRPr="000E6C70">
        <w:rPr>
          <w:rFonts w:ascii="Times New Roman" w:hAnsi="Times New Roman"/>
          <w:color w:val="000000" w:themeColor="text1"/>
          <w:sz w:val="24"/>
          <w:szCs w:val="24"/>
        </w:rPr>
        <w:t xml:space="preserve"> classes that include a structural description of ‘woodland to open forest’.</w:t>
      </w:r>
      <w:r w:rsidR="00022067">
        <w:rPr>
          <w:rFonts w:ascii="Times New Roman" w:hAnsi="Times New Roman"/>
          <w:color w:val="000000" w:themeColor="text1"/>
          <w:sz w:val="24"/>
          <w:szCs w:val="24"/>
        </w:rPr>
        <w:t xml:space="preserve"> </w:t>
      </w:r>
    </w:p>
    <w:p w:rsidR="0057432B" w:rsidRPr="000E6C70" w:rsidRDefault="0057432B" w:rsidP="0057432B">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A vegetation fuel type map</w:t>
      </w:r>
      <w:r w:rsidRPr="000E6C70">
        <w:rPr>
          <w:rFonts w:ascii="Times New Roman" w:hAnsi="Times New Roman"/>
          <w:color w:val="000000" w:themeColor="text1"/>
          <w:sz w:val="24"/>
          <w:szCs w:val="24"/>
        </w:rPr>
        <w:t xml:space="preserve"> product </w:t>
      </w:r>
      <w:r>
        <w:rPr>
          <w:rFonts w:ascii="Times New Roman" w:hAnsi="Times New Roman"/>
          <w:color w:val="000000" w:themeColor="text1"/>
          <w:sz w:val="24"/>
          <w:szCs w:val="24"/>
        </w:rPr>
        <w:t>is a</w:t>
      </w:r>
      <w:r w:rsidRPr="000E6C70">
        <w:rPr>
          <w:rFonts w:ascii="Times New Roman" w:hAnsi="Times New Roman"/>
          <w:color w:val="000000" w:themeColor="text1"/>
          <w:sz w:val="24"/>
          <w:szCs w:val="24"/>
        </w:rPr>
        <w:t xml:space="preserve">vailable in </w:t>
      </w:r>
      <w:r w:rsidR="00CC41C4">
        <w:rPr>
          <w:rFonts w:ascii="Times New Roman" w:hAnsi="Times New Roman"/>
          <w:color w:val="000000" w:themeColor="text1"/>
          <w:sz w:val="24"/>
          <w:szCs w:val="24"/>
        </w:rPr>
        <w:t>SavBAT 2</w:t>
      </w:r>
      <w:r>
        <w:rPr>
          <w:rFonts w:ascii="Times New Roman" w:hAnsi="Times New Roman"/>
          <w:color w:val="000000" w:themeColor="text1"/>
          <w:sz w:val="24"/>
          <w:szCs w:val="24"/>
        </w:rPr>
        <w:t xml:space="preserve"> which</w:t>
      </w:r>
      <w:r w:rsidRPr="000E6C70">
        <w:rPr>
          <w:rFonts w:ascii="Times New Roman" w:hAnsi="Times New Roman"/>
          <w:color w:val="000000" w:themeColor="text1"/>
          <w:sz w:val="24"/>
          <w:szCs w:val="24"/>
        </w:rPr>
        <w:t xml:space="preserve"> give</w:t>
      </w:r>
      <w:r>
        <w:rPr>
          <w:rFonts w:ascii="Times New Roman" w:hAnsi="Times New Roman"/>
          <w:color w:val="000000" w:themeColor="text1"/>
          <w:sz w:val="24"/>
          <w:szCs w:val="24"/>
        </w:rPr>
        <w:t>s</w:t>
      </w:r>
      <w:r w:rsidRPr="000E6C70">
        <w:rPr>
          <w:rFonts w:ascii="Times New Roman" w:hAnsi="Times New Roman"/>
          <w:color w:val="000000" w:themeColor="text1"/>
          <w:sz w:val="24"/>
          <w:szCs w:val="24"/>
        </w:rPr>
        <w:t xml:space="preserve"> approximat</w:t>
      </w:r>
      <w:r>
        <w:rPr>
          <w:rFonts w:ascii="Times New Roman" w:hAnsi="Times New Roman"/>
          <w:color w:val="000000" w:themeColor="text1"/>
          <w:sz w:val="24"/>
          <w:szCs w:val="24"/>
        </w:rPr>
        <w:t>es</w:t>
      </w:r>
      <w:r w:rsidRPr="000E6C70">
        <w:rPr>
          <w:rFonts w:ascii="Times New Roman" w:hAnsi="Times New Roman"/>
          <w:color w:val="000000" w:themeColor="text1"/>
          <w:sz w:val="24"/>
          <w:szCs w:val="24"/>
        </w:rPr>
        <w:t xml:space="preserve"> of vegetation fuels</w:t>
      </w:r>
      <w:r>
        <w:rPr>
          <w:rFonts w:ascii="Times New Roman" w:hAnsi="Times New Roman"/>
          <w:color w:val="000000" w:themeColor="text1"/>
          <w:sz w:val="24"/>
          <w:szCs w:val="24"/>
        </w:rPr>
        <w:t xml:space="preserve"> in six zones </w:t>
      </w:r>
      <w:r w:rsidRPr="000E6C70">
        <w:rPr>
          <w:rFonts w:ascii="Times New Roman" w:hAnsi="Times New Roman"/>
          <w:color w:val="000000" w:themeColor="text1"/>
          <w:sz w:val="24"/>
          <w:szCs w:val="24"/>
        </w:rPr>
        <w:t>over northern Au</w:t>
      </w:r>
      <w:r>
        <w:rPr>
          <w:rFonts w:ascii="Times New Roman" w:hAnsi="Times New Roman"/>
          <w:color w:val="000000" w:themeColor="text1"/>
          <w:sz w:val="24"/>
          <w:szCs w:val="24"/>
        </w:rPr>
        <w:t>stralia savannas.</w:t>
      </w:r>
      <w:r w:rsidR="00022067">
        <w:rPr>
          <w:rFonts w:ascii="Times New Roman" w:hAnsi="Times New Roman"/>
          <w:color w:val="000000" w:themeColor="text1"/>
          <w:sz w:val="24"/>
          <w:szCs w:val="24"/>
        </w:rPr>
        <w:t xml:space="preserve"> </w:t>
      </w:r>
      <w:r>
        <w:rPr>
          <w:rFonts w:ascii="Times New Roman" w:hAnsi="Times New Roman"/>
          <w:color w:val="000000" w:themeColor="text1"/>
          <w:sz w:val="24"/>
          <w:szCs w:val="24"/>
        </w:rPr>
        <w:t>This map</w:t>
      </w:r>
      <w:r w:rsidRPr="000E6C70">
        <w:rPr>
          <w:rFonts w:ascii="Times New Roman" w:hAnsi="Times New Roman"/>
          <w:color w:val="000000" w:themeColor="text1"/>
          <w:sz w:val="24"/>
          <w:szCs w:val="24"/>
        </w:rPr>
        <w:t xml:space="preserve"> </w:t>
      </w:r>
      <w:r w:rsidRPr="00196EF7">
        <w:rPr>
          <w:rFonts w:ascii="Times New Roman" w:hAnsi="Times New Roman"/>
          <w:color w:val="000000" w:themeColor="text1"/>
          <w:sz w:val="24"/>
          <w:szCs w:val="24"/>
        </w:rPr>
        <w:t xml:space="preserve">is not certified as meeting the requirements of the methodology and cannot be submitted in an offsets report to the Clean Energy Regulator. </w:t>
      </w:r>
      <w:r>
        <w:rPr>
          <w:rFonts w:ascii="Times New Roman" w:hAnsi="Times New Roman"/>
          <w:color w:val="000000" w:themeColor="text1"/>
          <w:sz w:val="24"/>
          <w:szCs w:val="24"/>
        </w:rPr>
        <w:t>The two zones in Queensland are</w:t>
      </w:r>
      <w:r w:rsidRPr="006A3C34">
        <w:rPr>
          <w:rFonts w:ascii="Times New Roman" w:hAnsi="Times New Roman"/>
          <w:color w:val="000000" w:themeColor="text1"/>
          <w:sz w:val="24"/>
          <w:szCs w:val="24"/>
        </w:rPr>
        <w:t xml:space="preserve"> a re-class</w:t>
      </w:r>
      <w:r>
        <w:rPr>
          <w:rFonts w:ascii="Times New Roman" w:hAnsi="Times New Roman"/>
          <w:color w:val="000000" w:themeColor="text1"/>
          <w:sz w:val="24"/>
          <w:szCs w:val="24"/>
        </w:rPr>
        <w:t>ification of Regional Ecosystem classes, however t</w:t>
      </w:r>
      <w:r w:rsidRPr="000E6C70">
        <w:rPr>
          <w:rFonts w:ascii="Times New Roman" w:hAnsi="Times New Roman"/>
          <w:color w:val="000000" w:themeColor="text1"/>
          <w:sz w:val="24"/>
          <w:szCs w:val="24"/>
        </w:rPr>
        <w:t xml:space="preserve">he </w:t>
      </w:r>
      <w:r>
        <w:rPr>
          <w:rFonts w:ascii="Times New Roman" w:hAnsi="Times New Roman"/>
          <w:color w:val="000000" w:themeColor="text1"/>
          <w:sz w:val="24"/>
          <w:szCs w:val="24"/>
        </w:rPr>
        <w:t>accuracy</w:t>
      </w:r>
      <w:r w:rsidRPr="000E6C70">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of this </w:t>
      </w:r>
      <w:r w:rsidR="00CC41C4">
        <w:rPr>
          <w:rFonts w:ascii="Times New Roman" w:hAnsi="Times New Roman"/>
          <w:color w:val="000000" w:themeColor="text1"/>
          <w:sz w:val="24"/>
          <w:szCs w:val="24"/>
        </w:rPr>
        <w:t>data</w:t>
      </w:r>
      <w:r>
        <w:rPr>
          <w:rFonts w:ascii="Times New Roman" w:hAnsi="Times New Roman"/>
          <w:color w:val="000000" w:themeColor="text1"/>
          <w:sz w:val="24"/>
          <w:szCs w:val="24"/>
        </w:rPr>
        <w:t xml:space="preserve"> </w:t>
      </w:r>
      <w:r w:rsidR="00CC41C4">
        <w:rPr>
          <w:rFonts w:ascii="Times New Roman" w:hAnsi="Times New Roman"/>
          <w:color w:val="000000" w:themeColor="text1"/>
          <w:sz w:val="24"/>
          <w:szCs w:val="24"/>
        </w:rPr>
        <w:t xml:space="preserve">for use </w:t>
      </w:r>
      <w:r>
        <w:rPr>
          <w:rFonts w:ascii="Times New Roman" w:hAnsi="Times New Roman"/>
          <w:color w:val="000000" w:themeColor="text1"/>
          <w:sz w:val="24"/>
          <w:szCs w:val="24"/>
        </w:rPr>
        <w:t xml:space="preserve">as </w:t>
      </w:r>
      <w:r w:rsidR="00CC41C4">
        <w:rPr>
          <w:rFonts w:ascii="Times New Roman" w:hAnsi="Times New Roman"/>
          <w:color w:val="000000" w:themeColor="text1"/>
          <w:sz w:val="24"/>
          <w:szCs w:val="24"/>
        </w:rPr>
        <w:t xml:space="preserve">a ‘ready to validate’ </w:t>
      </w:r>
      <w:r>
        <w:rPr>
          <w:rFonts w:ascii="Times New Roman" w:hAnsi="Times New Roman"/>
          <w:color w:val="000000" w:themeColor="text1"/>
          <w:sz w:val="24"/>
          <w:szCs w:val="24"/>
        </w:rPr>
        <w:t>vegetation fuel type</w:t>
      </w:r>
      <w:r w:rsidR="00CC41C4">
        <w:rPr>
          <w:rFonts w:ascii="Times New Roman" w:hAnsi="Times New Roman"/>
          <w:color w:val="000000" w:themeColor="text1"/>
          <w:sz w:val="24"/>
          <w:szCs w:val="24"/>
        </w:rPr>
        <w:t xml:space="preserve"> map</w:t>
      </w:r>
      <w:r>
        <w:rPr>
          <w:rFonts w:ascii="Times New Roman" w:hAnsi="Times New Roman"/>
          <w:color w:val="000000" w:themeColor="text1"/>
          <w:sz w:val="24"/>
          <w:szCs w:val="24"/>
        </w:rPr>
        <w:t xml:space="preserve"> </w:t>
      </w:r>
      <w:r w:rsidR="00CC41C4">
        <w:rPr>
          <w:rFonts w:ascii="Times New Roman" w:hAnsi="Times New Roman"/>
          <w:color w:val="000000" w:themeColor="text1"/>
          <w:sz w:val="24"/>
          <w:szCs w:val="24"/>
        </w:rPr>
        <w:t>i</w:t>
      </w:r>
      <w:r>
        <w:rPr>
          <w:rFonts w:ascii="Times New Roman" w:hAnsi="Times New Roman"/>
          <w:color w:val="000000" w:themeColor="text1"/>
          <w:sz w:val="24"/>
          <w:szCs w:val="24"/>
        </w:rPr>
        <w:t>n these two zones is unknown.</w:t>
      </w:r>
      <w:r w:rsidR="00022067">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The map is also not considered </w:t>
      </w:r>
      <w:r w:rsidR="00CC41C4">
        <w:rPr>
          <w:rFonts w:ascii="Times New Roman" w:hAnsi="Times New Roman"/>
          <w:color w:val="000000" w:themeColor="text1"/>
          <w:sz w:val="24"/>
          <w:szCs w:val="24"/>
        </w:rPr>
        <w:t>‘</w:t>
      </w:r>
      <w:r>
        <w:rPr>
          <w:rFonts w:ascii="Times New Roman" w:hAnsi="Times New Roman"/>
          <w:color w:val="000000" w:themeColor="text1"/>
          <w:sz w:val="24"/>
          <w:szCs w:val="24"/>
        </w:rPr>
        <w:t>ready for validation</w:t>
      </w:r>
      <w:r w:rsidR="00CC41C4">
        <w:rPr>
          <w:rFonts w:ascii="Times New Roman" w:hAnsi="Times New Roman"/>
          <w:color w:val="000000" w:themeColor="text1"/>
          <w:sz w:val="24"/>
          <w:szCs w:val="24"/>
        </w:rPr>
        <w:t>’</w:t>
      </w:r>
      <w:r>
        <w:rPr>
          <w:rFonts w:ascii="Times New Roman" w:hAnsi="Times New Roman"/>
          <w:color w:val="000000" w:themeColor="text1"/>
          <w:sz w:val="24"/>
          <w:szCs w:val="24"/>
        </w:rPr>
        <w:t xml:space="preserve"> in the other four zones.</w:t>
      </w:r>
      <w:r w:rsidRPr="000E6C70">
        <w:rPr>
          <w:rFonts w:ascii="Times New Roman" w:hAnsi="Times New Roman"/>
          <w:color w:val="000000" w:themeColor="text1"/>
          <w:sz w:val="24"/>
          <w:szCs w:val="24"/>
        </w:rPr>
        <w:t xml:space="preserve"> </w:t>
      </w:r>
      <w:r w:rsidRPr="00196EF7">
        <w:rPr>
          <w:rFonts w:ascii="Times New Roman" w:hAnsi="Times New Roman"/>
          <w:color w:val="000000" w:themeColor="text1"/>
          <w:sz w:val="24"/>
          <w:szCs w:val="24"/>
        </w:rPr>
        <w:t xml:space="preserve">The base map functionality is provided </w:t>
      </w:r>
      <w:r>
        <w:rPr>
          <w:rFonts w:ascii="Times New Roman" w:hAnsi="Times New Roman"/>
          <w:color w:val="000000" w:themeColor="text1"/>
          <w:sz w:val="24"/>
          <w:szCs w:val="24"/>
        </w:rPr>
        <w:t xml:space="preserve">in </w:t>
      </w:r>
      <w:r w:rsidR="00CC41C4">
        <w:rPr>
          <w:rFonts w:ascii="Times New Roman" w:hAnsi="Times New Roman"/>
          <w:color w:val="000000" w:themeColor="text1"/>
          <w:sz w:val="24"/>
          <w:szCs w:val="24"/>
        </w:rPr>
        <w:t xml:space="preserve">SavBAT 2 </w:t>
      </w:r>
      <w:r w:rsidRPr="00196EF7">
        <w:rPr>
          <w:rFonts w:ascii="Times New Roman" w:hAnsi="Times New Roman"/>
          <w:color w:val="000000" w:themeColor="text1"/>
          <w:sz w:val="24"/>
          <w:szCs w:val="24"/>
        </w:rPr>
        <w:t>to assist proponents with hypothetical abatement forecast</w:t>
      </w:r>
      <w:r>
        <w:rPr>
          <w:rFonts w:ascii="Times New Roman" w:hAnsi="Times New Roman"/>
          <w:color w:val="000000" w:themeColor="text1"/>
          <w:sz w:val="24"/>
          <w:szCs w:val="24"/>
        </w:rPr>
        <w:t>s.</w:t>
      </w:r>
    </w:p>
    <w:p w:rsidR="0057432B" w:rsidRDefault="0057432B" w:rsidP="0057432B">
      <w:pPr>
        <w:spacing w:after="120" w:line="240" w:lineRule="auto"/>
        <w:rPr>
          <w:rFonts w:ascii="Times New Roman" w:hAnsi="Times New Roman"/>
          <w:color w:val="000000" w:themeColor="text1"/>
          <w:sz w:val="24"/>
          <w:szCs w:val="24"/>
        </w:rPr>
      </w:pPr>
      <w:r w:rsidRPr="00C91EFA">
        <w:rPr>
          <w:rFonts w:ascii="Times New Roman" w:hAnsi="Times New Roman"/>
          <w:color w:val="000000" w:themeColor="text1"/>
          <w:sz w:val="24"/>
          <w:szCs w:val="24"/>
        </w:rPr>
        <w:t>Hence existing datasets need careful interpretation to determine the correct translation of classification units into a vegetation fuel type prior to considering any validation. Recent survey data from the project area and detailed ancillary information is required to calibrate existing mapping products as woody thickening, clearing or other changes that may have occurred from the time of the mapping.</w:t>
      </w:r>
      <w:r>
        <w:rPr>
          <w:rFonts w:ascii="Times New Roman" w:hAnsi="Times New Roman"/>
          <w:color w:val="000000" w:themeColor="text1"/>
          <w:sz w:val="24"/>
          <w:szCs w:val="24"/>
        </w:rPr>
        <w:t xml:space="preserve"> </w:t>
      </w:r>
    </w:p>
    <w:p w:rsidR="0057432B" w:rsidRPr="00C07AE6" w:rsidRDefault="0057432B" w:rsidP="0057432B">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I</w:t>
      </w:r>
      <w:r w:rsidRPr="00C91EFA">
        <w:rPr>
          <w:rFonts w:ascii="Times New Roman" w:hAnsi="Times New Roman"/>
          <w:color w:val="000000" w:themeColor="text1"/>
          <w:sz w:val="24"/>
          <w:szCs w:val="24"/>
        </w:rPr>
        <w:t>f the vegetation fuel type map is not derived from an existing vegetation mapping it may be created manually using aerial photo interpretation methods, or automatically using</w:t>
      </w:r>
      <w:r>
        <w:rPr>
          <w:rFonts w:ascii="Times New Roman" w:hAnsi="Times New Roman"/>
          <w:color w:val="000000" w:themeColor="text1"/>
          <w:sz w:val="24"/>
          <w:szCs w:val="24"/>
        </w:rPr>
        <w:t xml:space="preserve"> </w:t>
      </w:r>
      <w:r w:rsidRPr="00C07AE6">
        <w:rPr>
          <w:rFonts w:ascii="Times New Roman" w:hAnsi="Times New Roman"/>
          <w:color w:val="000000" w:themeColor="text1"/>
          <w:sz w:val="24"/>
          <w:szCs w:val="24"/>
        </w:rPr>
        <w:t>object-based image analysis techniques</w:t>
      </w:r>
      <w:r>
        <w:rPr>
          <w:rFonts w:ascii="Times New Roman" w:hAnsi="Times New Roman"/>
          <w:color w:val="000000" w:themeColor="text1"/>
          <w:sz w:val="24"/>
          <w:szCs w:val="24"/>
        </w:rPr>
        <w:t xml:space="preserve"> </w:t>
      </w:r>
      <w:r w:rsidR="00212229">
        <w:rPr>
          <w:rFonts w:ascii="Times New Roman" w:hAnsi="Times New Roman"/>
          <w:color w:val="000000" w:themeColor="text1"/>
          <w:sz w:val="24"/>
          <w:szCs w:val="24"/>
        </w:rPr>
        <w:t>via</w:t>
      </w:r>
      <w:r w:rsidRPr="00C91EFA">
        <w:rPr>
          <w:rFonts w:ascii="Times New Roman" w:hAnsi="Times New Roman"/>
          <w:color w:val="000000" w:themeColor="text1"/>
          <w:sz w:val="24"/>
          <w:szCs w:val="24"/>
        </w:rPr>
        <w:t xml:space="preserve"> image segmentation software. </w:t>
      </w:r>
      <w:r w:rsidRPr="00C07AE6">
        <w:rPr>
          <w:rFonts w:ascii="Times New Roman" w:hAnsi="Times New Roman"/>
          <w:color w:val="000000" w:themeColor="text1"/>
          <w:sz w:val="24"/>
          <w:szCs w:val="24"/>
        </w:rPr>
        <w:t>Aerial photo interpretation is resource-intensive. The map is created by using expert knowledge to visually delineate patterns that represent homogenous areas determined from contextual differences (shape, colour, texture etc.)</w:t>
      </w:r>
      <w:r w:rsidR="00022067">
        <w:rPr>
          <w:rFonts w:ascii="Times New Roman" w:hAnsi="Times New Roman"/>
          <w:color w:val="000000" w:themeColor="text1"/>
          <w:sz w:val="24"/>
          <w:szCs w:val="24"/>
        </w:rPr>
        <w:t xml:space="preserve"> </w:t>
      </w:r>
      <w:r>
        <w:rPr>
          <w:rFonts w:ascii="Times New Roman" w:hAnsi="Times New Roman"/>
          <w:color w:val="000000" w:themeColor="text1"/>
          <w:sz w:val="24"/>
          <w:szCs w:val="24"/>
        </w:rPr>
        <w:t>O</w:t>
      </w:r>
      <w:r w:rsidRPr="00C07AE6">
        <w:rPr>
          <w:rFonts w:ascii="Times New Roman" w:hAnsi="Times New Roman"/>
          <w:color w:val="000000" w:themeColor="text1"/>
          <w:sz w:val="24"/>
          <w:szCs w:val="24"/>
        </w:rPr>
        <w:t xml:space="preserve">bject-based image analysis techniques </w:t>
      </w:r>
      <w:r w:rsidR="008B4176">
        <w:rPr>
          <w:rFonts w:ascii="Times New Roman" w:hAnsi="Times New Roman"/>
          <w:color w:val="000000" w:themeColor="text1"/>
          <w:sz w:val="24"/>
          <w:szCs w:val="24"/>
        </w:rPr>
        <w:t xml:space="preserve">can be used to </w:t>
      </w:r>
      <w:r w:rsidRPr="00C07AE6">
        <w:rPr>
          <w:rFonts w:ascii="Times New Roman" w:hAnsi="Times New Roman"/>
          <w:color w:val="000000" w:themeColor="text1"/>
          <w:sz w:val="24"/>
          <w:szCs w:val="24"/>
        </w:rPr>
        <w:t xml:space="preserve">segment imagery and create objects that are homogenous; pixels are grouped based on the imagery digital </w:t>
      </w:r>
      <w:r w:rsidRPr="00C07AE6">
        <w:rPr>
          <w:rFonts w:ascii="Times New Roman" w:hAnsi="Times New Roman"/>
          <w:color w:val="000000" w:themeColor="text1"/>
          <w:sz w:val="24"/>
          <w:szCs w:val="24"/>
        </w:rPr>
        <w:lastRenderedPageBreak/>
        <w:t>signature and/or contextual information and ancillary data. This is an iterative process dependent on the parameters set by the mapper to define the objects</w:t>
      </w:r>
      <w:r w:rsidR="00212229">
        <w:rPr>
          <w:rFonts w:ascii="Times New Roman" w:hAnsi="Times New Roman"/>
          <w:color w:val="000000" w:themeColor="text1"/>
          <w:sz w:val="24"/>
          <w:szCs w:val="24"/>
        </w:rPr>
        <w:t xml:space="preserve"> using calibration data</w:t>
      </w:r>
      <w:r w:rsidRPr="00C07AE6">
        <w:rPr>
          <w:rFonts w:ascii="Times New Roman" w:hAnsi="Times New Roman"/>
          <w:color w:val="000000" w:themeColor="text1"/>
          <w:sz w:val="24"/>
          <w:szCs w:val="24"/>
        </w:rPr>
        <w:t>. The final iteration selected for classification will create objects that best represent the land cover patterns being mapped</w:t>
      </w:r>
      <w:r>
        <w:rPr>
          <w:rFonts w:ascii="Times New Roman" w:hAnsi="Times New Roman"/>
          <w:color w:val="000000" w:themeColor="text1"/>
          <w:sz w:val="24"/>
          <w:szCs w:val="24"/>
        </w:rPr>
        <w:t>, i.e.</w:t>
      </w:r>
      <w:r w:rsidRPr="00C07AE6">
        <w:rPr>
          <w:rFonts w:ascii="Times New Roman" w:hAnsi="Times New Roman"/>
          <w:color w:val="000000" w:themeColor="text1"/>
          <w:sz w:val="24"/>
          <w:szCs w:val="24"/>
        </w:rPr>
        <w:t xml:space="preserve"> vegetation fuel types.</w:t>
      </w:r>
      <w:r w:rsidR="00022067">
        <w:rPr>
          <w:rFonts w:ascii="Times New Roman" w:hAnsi="Times New Roman"/>
          <w:color w:val="000000" w:themeColor="text1"/>
          <w:sz w:val="24"/>
          <w:szCs w:val="24"/>
        </w:rPr>
        <w:t xml:space="preserve">  </w:t>
      </w:r>
    </w:p>
    <w:p w:rsidR="0057432B" w:rsidRPr="000E6C70" w:rsidRDefault="0057432B" w:rsidP="0057432B">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For </w:t>
      </w:r>
      <w:r w:rsidRPr="000E6C70">
        <w:rPr>
          <w:rFonts w:ascii="Times New Roman" w:hAnsi="Times New Roman"/>
          <w:color w:val="000000" w:themeColor="text1"/>
          <w:sz w:val="24"/>
          <w:szCs w:val="24"/>
        </w:rPr>
        <w:t>ob</w:t>
      </w:r>
      <w:r>
        <w:rPr>
          <w:rFonts w:ascii="Times New Roman" w:hAnsi="Times New Roman"/>
          <w:color w:val="000000" w:themeColor="text1"/>
          <w:sz w:val="24"/>
          <w:szCs w:val="24"/>
        </w:rPr>
        <w:t>ject-based image analysis</w:t>
      </w:r>
      <w:r w:rsidRPr="000E6C70">
        <w:rPr>
          <w:rFonts w:ascii="Times New Roman" w:hAnsi="Times New Roman"/>
          <w:color w:val="000000" w:themeColor="text1"/>
          <w:sz w:val="24"/>
          <w:szCs w:val="24"/>
        </w:rPr>
        <w:t xml:space="preserve"> techniques</w:t>
      </w:r>
      <w:r>
        <w:rPr>
          <w:rFonts w:ascii="Times New Roman" w:hAnsi="Times New Roman"/>
          <w:color w:val="000000" w:themeColor="text1"/>
          <w:sz w:val="24"/>
          <w:szCs w:val="24"/>
        </w:rPr>
        <w:t xml:space="preserve"> s</w:t>
      </w:r>
      <w:r w:rsidRPr="000E6C70">
        <w:rPr>
          <w:rFonts w:ascii="Times New Roman" w:hAnsi="Times New Roman"/>
          <w:color w:val="000000" w:themeColor="text1"/>
          <w:sz w:val="24"/>
          <w:szCs w:val="24"/>
        </w:rPr>
        <w:t>uitable scale satellite imagery including MODIS (250</w:t>
      </w:r>
      <w:r>
        <w:rPr>
          <w:rFonts w:ascii="Times New Roman" w:hAnsi="Times New Roman"/>
          <w:color w:val="000000" w:themeColor="text1"/>
          <w:sz w:val="24"/>
          <w:szCs w:val="24"/>
        </w:rPr>
        <w:t> </w:t>
      </w:r>
      <w:r w:rsidRPr="000E6C70">
        <w:rPr>
          <w:rFonts w:ascii="Times New Roman" w:hAnsi="Times New Roman"/>
          <w:color w:val="000000" w:themeColor="text1"/>
          <w:sz w:val="24"/>
          <w:szCs w:val="24"/>
        </w:rPr>
        <w:t>m) or Lands</w:t>
      </w:r>
      <w:r>
        <w:rPr>
          <w:rFonts w:ascii="Times New Roman" w:hAnsi="Times New Roman"/>
          <w:color w:val="000000" w:themeColor="text1"/>
          <w:sz w:val="24"/>
          <w:szCs w:val="24"/>
        </w:rPr>
        <w:t xml:space="preserve">at (30 m) is readily available. </w:t>
      </w:r>
      <w:r w:rsidRPr="000E6C70">
        <w:rPr>
          <w:rFonts w:ascii="Times New Roman" w:hAnsi="Times New Roman"/>
          <w:color w:val="000000" w:themeColor="text1"/>
          <w:sz w:val="24"/>
          <w:szCs w:val="24"/>
        </w:rPr>
        <w:t>It is recom</w:t>
      </w:r>
      <w:r>
        <w:rPr>
          <w:rFonts w:ascii="Times New Roman" w:hAnsi="Times New Roman"/>
          <w:color w:val="000000" w:themeColor="text1"/>
          <w:sz w:val="24"/>
          <w:szCs w:val="24"/>
        </w:rPr>
        <w:t>mended that in deriving the vegetation fuel type map</w:t>
      </w:r>
      <w:r w:rsidRPr="000E6C70">
        <w:rPr>
          <w:rFonts w:ascii="Times New Roman" w:hAnsi="Times New Roman"/>
          <w:color w:val="000000" w:themeColor="text1"/>
          <w:sz w:val="24"/>
          <w:szCs w:val="24"/>
        </w:rPr>
        <w:t xml:space="preserve"> from satellite imagery that data layers describing vegetation structure are used. The visible red and infra- red bands and colour composites are used to discern vegetation from satellite imagery or specific vegetation indices such as Normalised Di</w:t>
      </w:r>
      <w:r>
        <w:rPr>
          <w:rFonts w:ascii="Times New Roman" w:hAnsi="Times New Roman"/>
          <w:color w:val="000000" w:themeColor="text1"/>
          <w:sz w:val="24"/>
          <w:szCs w:val="24"/>
        </w:rPr>
        <w:t>fference Vegetation Index</w:t>
      </w:r>
      <w:r w:rsidRPr="000E6C70">
        <w:rPr>
          <w:rFonts w:ascii="Times New Roman" w:hAnsi="Times New Roman"/>
          <w:color w:val="000000" w:themeColor="text1"/>
          <w:sz w:val="24"/>
          <w:szCs w:val="24"/>
        </w:rPr>
        <w:t>.</w:t>
      </w:r>
      <w:r w:rsidR="00022067">
        <w:rPr>
          <w:rFonts w:ascii="Times New Roman" w:hAnsi="Times New Roman"/>
          <w:color w:val="000000" w:themeColor="text1"/>
          <w:sz w:val="24"/>
          <w:szCs w:val="24"/>
        </w:rPr>
        <w:t xml:space="preserve"> </w:t>
      </w:r>
      <w:r w:rsidRPr="000E6C70">
        <w:rPr>
          <w:rFonts w:ascii="Times New Roman" w:hAnsi="Times New Roman"/>
          <w:color w:val="000000" w:themeColor="text1"/>
          <w:sz w:val="24"/>
          <w:szCs w:val="24"/>
        </w:rPr>
        <w:t xml:space="preserve">Other data products available are ‘Persistent Green’ </w:t>
      </w:r>
      <w:r>
        <w:rPr>
          <w:rFonts w:ascii="Times New Roman" w:hAnsi="Times New Roman"/>
          <w:color w:val="000000" w:themeColor="text1"/>
          <w:sz w:val="24"/>
          <w:szCs w:val="24"/>
        </w:rPr>
        <w:t>a foliage projective cover layer derived from a ten</w:t>
      </w:r>
      <w:r>
        <w:rPr>
          <w:rFonts w:ascii="Times New Roman" w:hAnsi="Times New Roman"/>
          <w:color w:val="000000" w:themeColor="text1"/>
          <w:sz w:val="24"/>
          <w:szCs w:val="24"/>
        </w:rPr>
        <w:noBreakHyphen/>
      </w:r>
      <w:r w:rsidRPr="000E6C70">
        <w:rPr>
          <w:rFonts w:ascii="Times New Roman" w:hAnsi="Times New Roman"/>
          <w:color w:val="000000" w:themeColor="text1"/>
          <w:sz w:val="24"/>
          <w:szCs w:val="24"/>
        </w:rPr>
        <w:t xml:space="preserve">year median </w:t>
      </w:r>
      <w:r w:rsidR="00D03170" w:rsidRPr="000E6C70">
        <w:rPr>
          <w:rFonts w:ascii="Times New Roman" w:hAnsi="Times New Roman"/>
          <w:color w:val="000000" w:themeColor="text1"/>
          <w:sz w:val="24"/>
          <w:szCs w:val="24"/>
        </w:rPr>
        <w:t>Landsat</w:t>
      </w:r>
      <w:r w:rsidRPr="000E6C70">
        <w:rPr>
          <w:rFonts w:ascii="Times New Roman" w:hAnsi="Times New Roman"/>
          <w:color w:val="000000" w:themeColor="text1"/>
          <w:sz w:val="24"/>
          <w:szCs w:val="24"/>
        </w:rPr>
        <w:t xml:space="preserve"> data set, (www.auscover.org.au/xwiki/bin/view/Product+pages/Persistent+Green-Vegetation+Fraction) or ‘Dynamic Land Cover’ (www.ga.gov.au/scientific-topics/earth-obs/landcover</w:t>
      </w:r>
      <w:r>
        <w:rPr>
          <w:rFonts w:ascii="Times New Roman" w:hAnsi="Times New Roman"/>
          <w:color w:val="000000" w:themeColor="text1"/>
          <w:sz w:val="24"/>
          <w:szCs w:val="24"/>
        </w:rPr>
        <w:t>)</w:t>
      </w:r>
      <w:r w:rsidRPr="000E6C70">
        <w:rPr>
          <w:rFonts w:ascii="Times New Roman" w:hAnsi="Times New Roman"/>
          <w:color w:val="000000" w:themeColor="text1"/>
          <w:sz w:val="24"/>
          <w:szCs w:val="24"/>
        </w:rPr>
        <w:t xml:space="preserve"> derived from MODIS using </w:t>
      </w:r>
      <w:r>
        <w:rPr>
          <w:rFonts w:ascii="Times New Roman" w:hAnsi="Times New Roman"/>
          <w:color w:val="000000" w:themeColor="text1"/>
          <w:sz w:val="24"/>
          <w:szCs w:val="24"/>
        </w:rPr>
        <w:t>E</w:t>
      </w:r>
      <w:r w:rsidRPr="000E6C70">
        <w:rPr>
          <w:rFonts w:ascii="Times New Roman" w:hAnsi="Times New Roman"/>
          <w:color w:val="000000" w:themeColor="text1"/>
          <w:sz w:val="24"/>
          <w:szCs w:val="24"/>
        </w:rPr>
        <w:t xml:space="preserve">nhanced Vegetation </w:t>
      </w:r>
      <w:r>
        <w:rPr>
          <w:rFonts w:ascii="Times New Roman" w:hAnsi="Times New Roman"/>
          <w:color w:val="000000" w:themeColor="text1"/>
          <w:sz w:val="24"/>
          <w:szCs w:val="24"/>
        </w:rPr>
        <w:t>I</w:t>
      </w:r>
      <w:r w:rsidRPr="000E6C70">
        <w:rPr>
          <w:rFonts w:ascii="Times New Roman" w:hAnsi="Times New Roman"/>
          <w:color w:val="000000" w:themeColor="text1"/>
          <w:sz w:val="24"/>
          <w:szCs w:val="24"/>
        </w:rPr>
        <w:t>ndex.</w:t>
      </w:r>
      <w:r w:rsidR="00022067">
        <w:rPr>
          <w:rFonts w:ascii="Times New Roman" w:hAnsi="Times New Roman"/>
          <w:color w:val="000000" w:themeColor="text1"/>
          <w:sz w:val="24"/>
          <w:szCs w:val="24"/>
        </w:rPr>
        <w:t xml:space="preserve"> </w:t>
      </w:r>
      <w:r w:rsidRPr="000E6C70">
        <w:rPr>
          <w:rFonts w:ascii="Times New Roman" w:hAnsi="Times New Roman"/>
          <w:color w:val="000000" w:themeColor="text1"/>
          <w:sz w:val="24"/>
          <w:szCs w:val="24"/>
        </w:rPr>
        <w:t>These products provide a suitabl</w:t>
      </w:r>
      <w:r>
        <w:rPr>
          <w:rFonts w:ascii="Times New Roman" w:hAnsi="Times New Roman"/>
          <w:color w:val="000000" w:themeColor="text1"/>
          <w:sz w:val="24"/>
          <w:szCs w:val="24"/>
        </w:rPr>
        <w:t>e base layer for the vegetation fuel type</w:t>
      </w:r>
      <w:r w:rsidRPr="000E6C70">
        <w:rPr>
          <w:rFonts w:ascii="Times New Roman" w:hAnsi="Times New Roman"/>
          <w:color w:val="000000" w:themeColor="text1"/>
          <w:sz w:val="24"/>
          <w:szCs w:val="24"/>
        </w:rPr>
        <w:t xml:space="preserve"> map but require the integration of ancillary information and calibration data </w:t>
      </w:r>
      <w:r>
        <w:rPr>
          <w:rFonts w:ascii="Times New Roman" w:hAnsi="Times New Roman"/>
          <w:color w:val="000000" w:themeColor="text1"/>
          <w:sz w:val="24"/>
          <w:szCs w:val="24"/>
        </w:rPr>
        <w:t xml:space="preserve">to </w:t>
      </w:r>
      <w:r w:rsidRPr="000E6C70">
        <w:rPr>
          <w:rFonts w:ascii="Times New Roman" w:hAnsi="Times New Roman"/>
          <w:color w:val="000000" w:themeColor="text1"/>
          <w:sz w:val="24"/>
          <w:szCs w:val="24"/>
        </w:rPr>
        <w:t>provid</w:t>
      </w:r>
      <w:r>
        <w:rPr>
          <w:rFonts w:ascii="Times New Roman" w:hAnsi="Times New Roman"/>
          <w:color w:val="000000" w:themeColor="text1"/>
          <w:sz w:val="24"/>
          <w:szCs w:val="24"/>
        </w:rPr>
        <w:t>e</w:t>
      </w:r>
      <w:r w:rsidRPr="000E6C70">
        <w:rPr>
          <w:rFonts w:ascii="Times New Roman" w:hAnsi="Times New Roman"/>
          <w:color w:val="000000" w:themeColor="text1"/>
          <w:sz w:val="24"/>
          <w:szCs w:val="24"/>
        </w:rPr>
        <w:t xml:space="preserve"> an accurate classification of vegetation fuel types.</w:t>
      </w:r>
      <w:r w:rsidR="00022067">
        <w:rPr>
          <w:rFonts w:ascii="Times New Roman" w:hAnsi="Times New Roman"/>
          <w:color w:val="000000" w:themeColor="text1"/>
          <w:sz w:val="24"/>
          <w:szCs w:val="24"/>
        </w:rPr>
        <w:t xml:space="preserve"> </w:t>
      </w:r>
    </w:p>
    <w:p w:rsidR="0057432B" w:rsidRDefault="0057432B" w:rsidP="0057432B">
      <w:pPr>
        <w:spacing w:after="120" w:line="240" w:lineRule="auto"/>
        <w:rPr>
          <w:rFonts w:ascii="Times New Roman" w:hAnsi="Times New Roman"/>
          <w:color w:val="000000" w:themeColor="text1"/>
          <w:sz w:val="24"/>
          <w:szCs w:val="24"/>
        </w:rPr>
      </w:pPr>
      <w:r w:rsidRPr="000E6C70">
        <w:rPr>
          <w:rFonts w:ascii="Times New Roman" w:hAnsi="Times New Roman"/>
          <w:color w:val="000000" w:themeColor="text1"/>
          <w:sz w:val="24"/>
          <w:szCs w:val="24"/>
        </w:rPr>
        <w:t>Ancillary information is used to assist in the stratification and differentiati</w:t>
      </w:r>
      <w:r>
        <w:rPr>
          <w:rFonts w:ascii="Times New Roman" w:hAnsi="Times New Roman"/>
          <w:color w:val="000000" w:themeColor="text1"/>
          <w:sz w:val="24"/>
          <w:szCs w:val="24"/>
        </w:rPr>
        <w:t>on of land and vegetation types,</w:t>
      </w:r>
      <w:r w:rsidRPr="000E6C70">
        <w:rPr>
          <w:rFonts w:ascii="Times New Roman" w:hAnsi="Times New Roman"/>
          <w:color w:val="000000" w:themeColor="text1"/>
          <w:sz w:val="24"/>
          <w:szCs w:val="24"/>
        </w:rPr>
        <w:t xml:space="preserve"> and may</w:t>
      </w:r>
      <w:r>
        <w:rPr>
          <w:rFonts w:ascii="Times New Roman" w:hAnsi="Times New Roman"/>
          <w:color w:val="000000" w:themeColor="text1"/>
          <w:sz w:val="24"/>
          <w:szCs w:val="24"/>
        </w:rPr>
        <w:t xml:space="preserve"> </w:t>
      </w:r>
      <w:r w:rsidRPr="000E6C70">
        <w:rPr>
          <w:rFonts w:ascii="Times New Roman" w:hAnsi="Times New Roman"/>
          <w:color w:val="000000" w:themeColor="text1"/>
          <w:sz w:val="24"/>
          <w:szCs w:val="24"/>
        </w:rPr>
        <w:t xml:space="preserve">be integrated at the segmentation step of mapping. Ancillary data </w:t>
      </w:r>
      <w:r w:rsidR="00BC0CC5">
        <w:rPr>
          <w:rFonts w:ascii="Times New Roman" w:hAnsi="Times New Roman"/>
          <w:color w:val="000000" w:themeColor="text1"/>
          <w:sz w:val="24"/>
          <w:szCs w:val="24"/>
        </w:rPr>
        <w:t xml:space="preserve">may </w:t>
      </w:r>
      <w:r w:rsidRPr="000E6C70">
        <w:rPr>
          <w:rFonts w:ascii="Times New Roman" w:hAnsi="Times New Roman"/>
          <w:color w:val="000000" w:themeColor="text1"/>
          <w:sz w:val="24"/>
          <w:szCs w:val="24"/>
        </w:rPr>
        <w:t xml:space="preserve">include digital </w:t>
      </w:r>
      <w:r>
        <w:rPr>
          <w:rFonts w:ascii="Times New Roman" w:hAnsi="Times New Roman"/>
          <w:color w:val="000000" w:themeColor="text1"/>
          <w:sz w:val="24"/>
          <w:szCs w:val="24"/>
        </w:rPr>
        <w:t>elevation models, soil,</w:t>
      </w:r>
      <w:r w:rsidRPr="000E6C70">
        <w:rPr>
          <w:rFonts w:ascii="Times New Roman" w:hAnsi="Times New Roman"/>
          <w:color w:val="000000" w:themeColor="text1"/>
          <w:sz w:val="24"/>
          <w:szCs w:val="24"/>
        </w:rPr>
        <w:t xml:space="preserve"> geomorphological and hydrological data. This information highlights probable areas for different fuel types throug</w:t>
      </w:r>
      <w:r>
        <w:rPr>
          <w:rFonts w:ascii="Times New Roman" w:hAnsi="Times New Roman"/>
          <w:color w:val="000000" w:themeColor="text1"/>
          <w:sz w:val="24"/>
          <w:szCs w:val="24"/>
        </w:rPr>
        <w:t>h known associations between vegetation fuel type</w:t>
      </w:r>
      <w:r w:rsidRPr="000E6C70">
        <w:rPr>
          <w:rFonts w:ascii="Times New Roman" w:hAnsi="Times New Roman"/>
          <w:color w:val="000000" w:themeColor="text1"/>
          <w:sz w:val="24"/>
          <w:szCs w:val="24"/>
        </w:rPr>
        <w:t>s and land types.</w:t>
      </w:r>
      <w:r>
        <w:rPr>
          <w:rFonts w:ascii="Times New Roman" w:hAnsi="Times New Roman"/>
          <w:color w:val="000000" w:themeColor="text1"/>
          <w:sz w:val="24"/>
          <w:szCs w:val="24"/>
        </w:rPr>
        <w:t xml:space="preserve"> C</w:t>
      </w:r>
      <w:r w:rsidRPr="000E6C70">
        <w:rPr>
          <w:rFonts w:ascii="Times New Roman" w:hAnsi="Times New Roman"/>
          <w:color w:val="000000" w:themeColor="text1"/>
          <w:sz w:val="24"/>
          <w:szCs w:val="24"/>
        </w:rPr>
        <w:t>lassification methods</w:t>
      </w:r>
      <w:r>
        <w:rPr>
          <w:rFonts w:ascii="Times New Roman" w:hAnsi="Times New Roman"/>
          <w:color w:val="000000" w:themeColor="text1"/>
          <w:sz w:val="24"/>
          <w:szCs w:val="24"/>
        </w:rPr>
        <w:t xml:space="preserve"> are used to </w:t>
      </w:r>
      <w:r w:rsidRPr="000E6C70">
        <w:rPr>
          <w:rFonts w:ascii="Times New Roman" w:hAnsi="Times New Roman"/>
          <w:color w:val="000000" w:themeColor="text1"/>
          <w:sz w:val="24"/>
          <w:szCs w:val="24"/>
        </w:rPr>
        <w:t>classif</w:t>
      </w:r>
      <w:r>
        <w:rPr>
          <w:rFonts w:ascii="Times New Roman" w:hAnsi="Times New Roman"/>
          <w:color w:val="000000" w:themeColor="text1"/>
          <w:sz w:val="24"/>
          <w:szCs w:val="24"/>
        </w:rPr>
        <w:t>y t</w:t>
      </w:r>
      <w:r w:rsidRPr="000E6C70">
        <w:rPr>
          <w:rFonts w:ascii="Times New Roman" w:hAnsi="Times New Roman"/>
          <w:color w:val="000000" w:themeColor="text1"/>
          <w:sz w:val="24"/>
          <w:szCs w:val="24"/>
        </w:rPr>
        <w:t xml:space="preserve">he generated objects that represent patterns on the ground based on recent known ground data such as the calibration waypoints. </w:t>
      </w:r>
    </w:p>
    <w:p w:rsidR="00022067" w:rsidRDefault="00022067" w:rsidP="0057432B">
      <w:pPr>
        <w:spacing w:after="120" w:line="240" w:lineRule="auto"/>
        <w:rPr>
          <w:rFonts w:ascii="Times New Roman" w:hAnsi="Times New Roman"/>
          <w:color w:val="000000" w:themeColor="text1"/>
          <w:sz w:val="24"/>
          <w:szCs w:val="24"/>
          <w:u w:val="single"/>
        </w:rPr>
      </w:pPr>
    </w:p>
    <w:p w:rsidR="005A6835" w:rsidRPr="00A64BD3" w:rsidRDefault="005A6835" w:rsidP="005A6835">
      <w:pPr>
        <w:spacing w:after="120" w:line="240" w:lineRule="auto"/>
        <w:rPr>
          <w:rFonts w:ascii="Times New Roman" w:hAnsi="Times New Roman"/>
          <w:color w:val="000000" w:themeColor="text1"/>
          <w:sz w:val="24"/>
          <w:szCs w:val="24"/>
          <w:u w:val="single"/>
        </w:rPr>
      </w:pPr>
      <w:r>
        <w:rPr>
          <w:rFonts w:ascii="Times New Roman" w:hAnsi="Times New Roman"/>
          <w:color w:val="000000" w:themeColor="text1"/>
          <w:sz w:val="24"/>
          <w:szCs w:val="24"/>
          <w:u w:val="single"/>
        </w:rPr>
        <w:t>22</w:t>
      </w:r>
      <w:r>
        <w:rPr>
          <w:rFonts w:ascii="Times New Roman" w:hAnsi="Times New Roman"/>
          <w:color w:val="000000" w:themeColor="text1"/>
          <w:sz w:val="24"/>
          <w:szCs w:val="24"/>
          <w:u w:val="single"/>
        </w:rPr>
        <w:tab/>
        <w:t>Validation survey</w:t>
      </w:r>
    </w:p>
    <w:p w:rsidR="00FD7FFA" w:rsidRDefault="00FD7FFA" w:rsidP="005A6835">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Subsection 22(1) requires that to </w:t>
      </w:r>
      <w:r w:rsidRPr="00FD7FFA">
        <w:rPr>
          <w:rFonts w:ascii="Times New Roman" w:hAnsi="Times New Roman"/>
          <w:color w:val="000000" w:themeColor="text1"/>
          <w:sz w:val="24"/>
          <w:szCs w:val="24"/>
        </w:rPr>
        <w:t>validate a vegetation fuel type map, the project proponent must conduct a survey with a set of waypoints that satisfies this section.</w:t>
      </w:r>
      <w:r>
        <w:rPr>
          <w:rFonts w:ascii="Times New Roman" w:hAnsi="Times New Roman"/>
          <w:color w:val="000000" w:themeColor="text1"/>
          <w:sz w:val="24"/>
          <w:szCs w:val="24"/>
        </w:rPr>
        <w:t xml:space="preserve"> Vegetation fuel type map validation is required once for each vegetation fuel type map, and not at periodic intervals throughout the project life.</w:t>
      </w:r>
    </w:p>
    <w:p w:rsidR="000925CC" w:rsidRDefault="000925CC" w:rsidP="000925CC">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Subsection 22(2) specifies that vegetation fuel type map validat</w:t>
      </w:r>
      <w:r w:rsidRPr="005B6553">
        <w:rPr>
          <w:rFonts w:ascii="Times New Roman" w:hAnsi="Times New Roman"/>
          <w:color w:val="000000" w:themeColor="text1"/>
          <w:sz w:val="24"/>
          <w:szCs w:val="24"/>
        </w:rPr>
        <w:t>ion</w:t>
      </w:r>
      <w:r>
        <w:rPr>
          <w:rFonts w:ascii="Times New Roman" w:hAnsi="Times New Roman"/>
          <w:color w:val="000000" w:themeColor="text1"/>
          <w:sz w:val="24"/>
          <w:szCs w:val="24"/>
        </w:rPr>
        <w:t xml:space="preserve"> </w:t>
      </w:r>
      <w:r w:rsidRPr="005B6553">
        <w:rPr>
          <w:rFonts w:ascii="Times New Roman" w:hAnsi="Times New Roman"/>
          <w:color w:val="000000" w:themeColor="text1"/>
          <w:sz w:val="24"/>
          <w:szCs w:val="24"/>
        </w:rPr>
        <w:t>must occur</w:t>
      </w:r>
      <w:r>
        <w:rPr>
          <w:rFonts w:ascii="Times New Roman" w:hAnsi="Times New Roman"/>
          <w:color w:val="000000" w:themeColor="text1"/>
          <w:sz w:val="24"/>
          <w:szCs w:val="24"/>
        </w:rPr>
        <w:t xml:space="preserve"> </w:t>
      </w:r>
      <w:r w:rsidRPr="005B6553">
        <w:rPr>
          <w:rFonts w:ascii="Times New Roman" w:hAnsi="Times New Roman"/>
          <w:color w:val="000000" w:themeColor="text1"/>
          <w:sz w:val="24"/>
          <w:szCs w:val="24"/>
        </w:rPr>
        <w:t xml:space="preserve">no earlier than three years </w:t>
      </w:r>
      <w:r>
        <w:rPr>
          <w:rFonts w:ascii="Times New Roman" w:hAnsi="Times New Roman"/>
          <w:color w:val="000000" w:themeColor="text1"/>
          <w:sz w:val="24"/>
          <w:szCs w:val="24"/>
        </w:rPr>
        <w:t xml:space="preserve">before project commencement; or if the map was created after the project commenced then </w:t>
      </w:r>
      <w:r w:rsidRPr="005B6553">
        <w:rPr>
          <w:rFonts w:ascii="Times New Roman" w:hAnsi="Times New Roman"/>
          <w:color w:val="000000" w:themeColor="text1"/>
          <w:sz w:val="24"/>
          <w:szCs w:val="24"/>
        </w:rPr>
        <w:t>no later than when the first offsets report is submitted</w:t>
      </w:r>
      <w:r>
        <w:rPr>
          <w:rFonts w:ascii="Times New Roman" w:hAnsi="Times New Roman"/>
          <w:color w:val="000000" w:themeColor="text1"/>
          <w:sz w:val="24"/>
          <w:szCs w:val="24"/>
        </w:rPr>
        <w:t xml:space="preserve"> that relies on that map</w:t>
      </w:r>
      <w:r w:rsidRPr="005B6553">
        <w:rPr>
          <w:rFonts w:ascii="Times New Roman" w:hAnsi="Times New Roman"/>
          <w:color w:val="000000" w:themeColor="text1"/>
          <w:sz w:val="24"/>
          <w:szCs w:val="24"/>
        </w:rPr>
        <w:t>.</w:t>
      </w:r>
      <w:r>
        <w:rPr>
          <w:rFonts w:ascii="Times New Roman" w:hAnsi="Times New Roman"/>
          <w:color w:val="000000" w:themeColor="text1"/>
          <w:sz w:val="24"/>
          <w:szCs w:val="24"/>
        </w:rPr>
        <w:t xml:space="preserve"> Validation requires the use of recent data to ensure that the mapping accuracy is for the current state of the vegetation.</w:t>
      </w:r>
    </w:p>
    <w:p w:rsidR="005A6835" w:rsidRDefault="005A6835" w:rsidP="005A6835">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Subparagraph </w:t>
      </w:r>
      <w:r w:rsidR="00FD7FFA">
        <w:rPr>
          <w:rFonts w:ascii="Times New Roman" w:hAnsi="Times New Roman"/>
          <w:color w:val="000000" w:themeColor="text1"/>
          <w:sz w:val="24"/>
          <w:szCs w:val="24"/>
        </w:rPr>
        <w:t>22</w:t>
      </w:r>
      <w:r w:rsidR="00213EBD">
        <w:rPr>
          <w:rFonts w:ascii="Times New Roman" w:hAnsi="Times New Roman"/>
          <w:color w:val="000000" w:themeColor="text1"/>
          <w:sz w:val="24"/>
          <w:szCs w:val="24"/>
        </w:rPr>
        <w:t>(3</w:t>
      </w:r>
      <w:r>
        <w:rPr>
          <w:rFonts w:ascii="Times New Roman" w:hAnsi="Times New Roman"/>
          <w:color w:val="000000" w:themeColor="text1"/>
          <w:sz w:val="24"/>
          <w:szCs w:val="24"/>
        </w:rPr>
        <w:t xml:space="preserve">)(a)(i) requires that these validation waypoints must be collected from the project area(s). Thus a map </w:t>
      </w:r>
      <w:r w:rsidR="00C933A2">
        <w:rPr>
          <w:rFonts w:ascii="Times New Roman" w:hAnsi="Times New Roman"/>
          <w:color w:val="000000" w:themeColor="text1"/>
          <w:sz w:val="24"/>
          <w:szCs w:val="24"/>
        </w:rPr>
        <w:t>with</w:t>
      </w:r>
      <w:r w:rsidRPr="007178BA">
        <w:rPr>
          <w:rFonts w:ascii="Times New Roman" w:hAnsi="Times New Roman"/>
          <w:color w:val="000000" w:themeColor="text1"/>
          <w:sz w:val="24"/>
          <w:szCs w:val="24"/>
        </w:rPr>
        <w:t xml:space="preserve"> an accuracy of 80 per cent or greater</w:t>
      </w:r>
      <w:r w:rsidR="00213EBD">
        <w:rPr>
          <w:rFonts w:ascii="Times New Roman" w:hAnsi="Times New Roman"/>
          <w:color w:val="000000" w:themeColor="text1"/>
          <w:sz w:val="24"/>
          <w:szCs w:val="24"/>
        </w:rPr>
        <w:t xml:space="preserve"> (subsection 23(5))</w:t>
      </w:r>
      <w:r w:rsidRPr="007178BA">
        <w:rPr>
          <w:rFonts w:ascii="Times New Roman" w:hAnsi="Times New Roman"/>
          <w:color w:val="000000" w:themeColor="text1"/>
          <w:sz w:val="24"/>
          <w:szCs w:val="24"/>
        </w:rPr>
        <w:t xml:space="preserve"> </w:t>
      </w:r>
      <w:r>
        <w:rPr>
          <w:rFonts w:ascii="Times New Roman" w:hAnsi="Times New Roman"/>
          <w:color w:val="000000" w:themeColor="text1"/>
          <w:sz w:val="24"/>
          <w:szCs w:val="24"/>
        </w:rPr>
        <w:t>can only be used if the minimum number of waypoi</w:t>
      </w:r>
      <w:r w:rsidR="00213EBD">
        <w:rPr>
          <w:rFonts w:ascii="Times New Roman" w:hAnsi="Times New Roman"/>
          <w:color w:val="000000" w:themeColor="text1"/>
          <w:sz w:val="24"/>
          <w:szCs w:val="24"/>
        </w:rPr>
        <w:t>nts specified in Subsection 23(4</w:t>
      </w:r>
      <w:r>
        <w:rPr>
          <w:rFonts w:ascii="Times New Roman" w:hAnsi="Times New Roman"/>
          <w:color w:val="000000" w:themeColor="text1"/>
          <w:sz w:val="24"/>
          <w:szCs w:val="24"/>
        </w:rPr>
        <w:t xml:space="preserve">) </w:t>
      </w:r>
      <w:r w:rsidR="00C933A2">
        <w:rPr>
          <w:rFonts w:ascii="Times New Roman" w:hAnsi="Times New Roman"/>
          <w:color w:val="000000" w:themeColor="text1"/>
          <w:sz w:val="24"/>
          <w:szCs w:val="24"/>
        </w:rPr>
        <w:t>is</w:t>
      </w:r>
      <w:r>
        <w:rPr>
          <w:rFonts w:ascii="Times New Roman" w:hAnsi="Times New Roman"/>
          <w:color w:val="000000" w:themeColor="text1"/>
          <w:sz w:val="24"/>
          <w:szCs w:val="24"/>
        </w:rPr>
        <w:t xml:space="preserve"> collected wholly from the project area(s), not outside of or partly in the project area.</w:t>
      </w:r>
    </w:p>
    <w:p w:rsidR="005A6835" w:rsidRDefault="005A6835" w:rsidP="005A6835">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Subparagraph </w:t>
      </w:r>
      <w:r w:rsidR="00FD7FFA">
        <w:rPr>
          <w:rFonts w:ascii="Times New Roman" w:hAnsi="Times New Roman"/>
          <w:color w:val="000000" w:themeColor="text1"/>
          <w:sz w:val="24"/>
          <w:szCs w:val="24"/>
        </w:rPr>
        <w:t>22</w:t>
      </w:r>
      <w:r w:rsidR="00943A26">
        <w:rPr>
          <w:rFonts w:ascii="Times New Roman" w:hAnsi="Times New Roman"/>
          <w:color w:val="000000" w:themeColor="text1"/>
          <w:sz w:val="24"/>
          <w:szCs w:val="24"/>
        </w:rPr>
        <w:t>(3</w:t>
      </w:r>
      <w:r>
        <w:rPr>
          <w:rFonts w:ascii="Times New Roman" w:hAnsi="Times New Roman"/>
          <w:color w:val="000000" w:themeColor="text1"/>
          <w:sz w:val="24"/>
          <w:szCs w:val="24"/>
        </w:rPr>
        <w:t xml:space="preserve">)(a)(ii) requires that the validation survey data </w:t>
      </w:r>
      <w:r w:rsidRPr="0085486B">
        <w:rPr>
          <w:rFonts w:ascii="Times New Roman" w:hAnsi="Times New Roman"/>
          <w:color w:val="000000" w:themeColor="text1"/>
          <w:sz w:val="24"/>
          <w:szCs w:val="24"/>
        </w:rPr>
        <w:t xml:space="preserve">must not be the same </w:t>
      </w:r>
      <w:r>
        <w:rPr>
          <w:rFonts w:ascii="Times New Roman" w:hAnsi="Times New Roman"/>
          <w:color w:val="000000" w:themeColor="text1"/>
          <w:sz w:val="24"/>
          <w:szCs w:val="24"/>
        </w:rPr>
        <w:t xml:space="preserve">as any </w:t>
      </w:r>
      <w:r w:rsidRPr="0085486B">
        <w:rPr>
          <w:rFonts w:ascii="Times New Roman" w:hAnsi="Times New Roman"/>
          <w:color w:val="000000" w:themeColor="text1"/>
          <w:sz w:val="24"/>
          <w:szCs w:val="24"/>
        </w:rPr>
        <w:t xml:space="preserve">data used to </w:t>
      </w:r>
      <w:r>
        <w:rPr>
          <w:rFonts w:ascii="Times New Roman" w:hAnsi="Times New Roman"/>
          <w:color w:val="000000" w:themeColor="text1"/>
          <w:sz w:val="24"/>
          <w:szCs w:val="24"/>
        </w:rPr>
        <w:t>calibrate</w:t>
      </w:r>
      <w:r w:rsidRPr="0085486B">
        <w:rPr>
          <w:rFonts w:ascii="Times New Roman" w:hAnsi="Times New Roman"/>
          <w:color w:val="000000" w:themeColor="text1"/>
          <w:sz w:val="24"/>
          <w:szCs w:val="24"/>
        </w:rPr>
        <w:t xml:space="preserve"> the map</w:t>
      </w:r>
      <w:r>
        <w:rPr>
          <w:rFonts w:ascii="Times New Roman" w:hAnsi="Times New Roman"/>
          <w:color w:val="000000" w:themeColor="text1"/>
          <w:sz w:val="24"/>
          <w:szCs w:val="24"/>
        </w:rPr>
        <w:t>, i.e. the validation data must be independent</w:t>
      </w:r>
      <w:r w:rsidRPr="0085486B">
        <w:rPr>
          <w:rFonts w:ascii="Times New Roman" w:hAnsi="Times New Roman"/>
          <w:color w:val="000000" w:themeColor="text1"/>
          <w:sz w:val="24"/>
          <w:szCs w:val="24"/>
        </w:rPr>
        <w:t xml:space="preserve">. Options that ensure that calibration and validation data </w:t>
      </w:r>
      <w:r>
        <w:rPr>
          <w:rFonts w:ascii="Times New Roman" w:hAnsi="Times New Roman"/>
          <w:color w:val="000000" w:themeColor="text1"/>
          <w:sz w:val="24"/>
          <w:szCs w:val="24"/>
        </w:rPr>
        <w:t>are</w:t>
      </w:r>
      <w:r w:rsidRPr="0085486B">
        <w:rPr>
          <w:rFonts w:ascii="Times New Roman" w:hAnsi="Times New Roman"/>
          <w:color w:val="000000" w:themeColor="text1"/>
          <w:sz w:val="24"/>
          <w:szCs w:val="24"/>
        </w:rPr>
        <w:t xml:space="preserve"> independent</w:t>
      </w:r>
      <w:r w:rsidR="00A76C46">
        <w:rPr>
          <w:rFonts w:ascii="Times New Roman" w:hAnsi="Times New Roman"/>
          <w:color w:val="000000" w:themeColor="text1"/>
          <w:sz w:val="24"/>
          <w:szCs w:val="24"/>
        </w:rPr>
        <w:t xml:space="preserve"> may</w:t>
      </w:r>
      <w:r w:rsidRPr="0085486B">
        <w:rPr>
          <w:rFonts w:ascii="Times New Roman" w:hAnsi="Times New Roman"/>
          <w:color w:val="000000" w:themeColor="text1"/>
          <w:sz w:val="24"/>
          <w:szCs w:val="24"/>
        </w:rPr>
        <w:t xml:space="preserve"> </w:t>
      </w:r>
      <w:r>
        <w:rPr>
          <w:rFonts w:ascii="Times New Roman" w:hAnsi="Times New Roman"/>
          <w:color w:val="000000" w:themeColor="text1"/>
          <w:sz w:val="24"/>
          <w:szCs w:val="24"/>
        </w:rPr>
        <w:t>include having</w:t>
      </w:r>
      <w:r w:rsidRPr="0085486B">
        <w:rPr>
          <w:rFonts w:ascii="Times New Roman" w:hAnsi="Times New Roman"/>
          <w:color w:val="000000" w:themeColor="text1"/>
          <w:sz w:val="24"/>
          <w:szCs w:val="24"/>
        </w:rPr>
        <w:t xml:space="preserve"> a single observer </w:t>
      </w:r>
      <w:r w:rsidR="00AE437F" w:rsidRPr="0085486B">
        <w:rPr>
          <w:rFonts w:ascii="Times New Roman" w:hAnsi="Times New Roman"/>
          <w:color w:val="000000" w:themeColor="text1"/>
          <w:sz w:val="24"/>
          <w:szCs w:val="24"/>
        </w:rPr>
        <w:t>us</w:t>
      </w:r>
      <w:r w:rsidR="00AE437F">
        <w:rPr>
          <w:rFonts w:ascii="Times New Roman" w:hAnsi="Times New Roman"/>
          <w:color w:val="000000" w:themeColor="text1"/>
          <w:sz w:val="24"/>
          <w:szCs w:val="24"/>
        </w:rPr>
        <w:t>ing</w:t>
      </w:r>
      <w:r w:rsidR="00AE437F" w:rsidRPr="0085486B">
        <w:rPr>
          <w:rFonts w:ascii="Times New Roman" w:hAnsi="Times New Roman"/>
          <w:color w:val="000000" w:themeColor="text1"/>
          <w:sz w:val="24"/>
          <w:szCs w:val="24"/>
        </w:rPr>
        <w:t xml:space="preserve"> </w:t>
      </w:r>
      <w:r w:rsidRPr="0085486B">
        <w:rPr>
          <w:rFonts w:ascii="Times New Roman" w:hAnsi="Times New Roman"/>
          <w:color w:val="000000" w:themeColor="text1"/>
          <w:sz w:val="24"/>
          <w:szCs w:val="24"/>
        </w:rPr>
        <w:t>different transects for the two purposes.</w:t>
      </w:r>
      <w:r>
        <w:rPr>
          <w:rFonts w:ascii="Times New Roman" w:hAnsi="Times New Roman"/>
          <w:color w:val="000000" w:themeColor="text1"/>
          <w:sz w:val="24"/>
          <w:szCs w:val="24"/>
        </w:rPr>
        <w:t xml:space="preserve"> </w:t>
      </w:r>
    </w:p>
    <w:p w:rsidR="005A6835" w:rsidRDefault="005A6835" w:rsidP="002F407F">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Subparagraph </w:t>
      </w:r>
      <w:r w:rsidR="00FD7FFA">
        <w:rPr>
          <w:rFonts w:ascii="Times New Roman" w:hAnsi="Times New Roman"/>
          <w:color w:val="000000" w:themeColor="text1"/>
          <w:sz w:val="24"/>
          <w:szCs w:val="24"/>
        </w:rPr>
        <w:t>22</w:t>
      </w:r>
      <w:r w:rsidR="00943A26">
        <w:rPr>
          <w:rFonts w:ascii="Times New Roman" w:hAnsi="Times New Roman"/>
          <w:color w:val="000000" w:themeColor="text1"/>
          <w:sz w:val="24"/>
          <w:szCs w:val="24"/>
        </w:rPr>
        <w:t>(3</w:t>
      </w:r>
      <w:r>
        <w:rPr>
          <w:rFonts w:ascii="Times New Roman" w:hAnsi="Times New Roman"/>
          <w:color w:val="000000" w:themeColor="text1"/>
          <w:sz w:val="24"/>
          <w:szCs w:val="24"/>
        </w:rPr>
        <w:t>)(a)(iii) requires each waypoint</w:t>
      </w:r>
      <w:r w:rsidRPr="00C24D30">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must </w:t>
      </w:r>
      <w:r w:rsidR="002F407F">
        <w:rPr>
          <w:rFonts w:ascii="Times New Roman" w:hAnsi="Times New Roman"/>
          <w:color w:val="000000" w:themeColor="text1"/>
          <w:sz w:val="24"/>
          <w:szCs w:val="24"/>
        </w:rPr>
        <w:t>identified by a unique label. This allows for each waypoint to be readily identified.</w:t>
      </w:r>
      <w:r>
        <w:rPr>
          <w:rFonts w:ascii="Times New Roman" w:hAnsi="Times New Roman"/>
          <w:color w:val="000000" w:themeColor="text1"/>
          <w:sz w:val="24"/>
          <w:szCs w:val="24"/>
        </w:rPr>
        <w:t xml:space="preserve"> </w:t>
      </w:r>
    </w:p>
    <w:p w:rsidR="005A6835" w:rsidRDefault="005A6835" w:rsidP="005A6835">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Subparagraph </w:t>
      </w:r>
      <w:r w:rsidR="00FD7FFA">
        <w:rPr>
          <w:rFonts w:ascii="Times New Roman" w:hAnsi="Times New Roman"/>
          <w:color w:val="000000" w:themeColor="text1"/>
          <w:sz w:val="24"/>
          <w:szCs w:val="24"/>
        </w:rPr>
        <w:t>22</w:t>
      </w:r>
      <w:r w:rsidR="00943A26">
        <w:rPr>
          <w:rFonts w:ascii="Times New Roman" w:hAnsi="Times New Roman"/>
          <w:color w:val="000000" w:themeColor="text1"/>
          <w:sz w:val="24"/>
          <w:szCs w:val="24"/>
        </w:rPr>
        <w:t>(3</w:t>
      </w:r>
      <w:r>
        <w:rPr>
          <w:rFonts w:ascii="Times New Roman" w:hAnsi="Times New Roman"/>
          <w:color w:val="000000" w:themeColor="text1"/>
          <w:sz w:val="24"/>
          <w:szCs w:val="24"/>
        </w:rPr>
        <w:t xml:space="preserve">)(a)(iv) requires that the location of the waypoints must attempt to intersect as much as reasonably practical, all vegetation fuel types and project areas in the project. The ability of the mapper to intersect all such areas will be dependent on a number of issues including the method of collection: ground based observations will typically be within a distance of a road that is less than half a day’s walk and; Aerial observations are typically taken from a helicopter which, while covering ground more quickly than ground based observations, have their own set of limitations. </w:t>
      </w:r>
    </w:p>
    <w:p w:rsidR="005A6835" w:rsidRDefault="005A6835" w:rsidP="005A6835">
      <w:pPr>
        <w:spacing w:after="120" w:line="240" w:lineRule="auto"/>
        <w:rPr>
          <w:rFonts w:ascii="Times New Roman" w:hAnsi="Times New Roman"/>
          <w:color w:val="000000" w:themeColor="text1"/>
          <w:sz w:val="24"/>
          <w:szCs w:val="24"/>
        </w:rPr>
      </w:pPr>
      <w:r w:rsidRPr="00F178DE">
        <w:rPr>
          <w:rFonts w:ascii="Times New Roman" w:hAnsi="Times New Roman"/>
          <w:color w:val="000000" w:themeColor="text1"/>
          <w:sz w:val="24"/>
          <w:szCs w:val="24"/>
        </w:rPr>
        <w:t xml:space="preserve">Aerial sampling is recommended </w:t>
      </w:r>
      <w:r>
        <w:rPr>
          <w:rFonts w:ascii="Times New Roman" w:hAnsi="Times New Roman"/>
          <w:color w:val="000000" w:themeColor="text1"/>
          <w:sz w:val="24"/>
          <w:szCs w:val="24"/>
        </w:rPr>
        <w:t xml:space="preserve">over ground sampling as it allows for a larger geographical range of sample points over the project area. Aerial sampling also has the benefit of </w:t>
      </w:r>
      <w:r w:rsidRPr="00F178DE">
        <w:rPr>
          <w:rFonts w:ascii="Times New Roman" w:hAnsi="Times New Roman"/>
          <w:color w:val="000000" w:themeColor="text1"/>
          <w:sz w:val="24"/>
          <w:szCs w:val="24"/>
        </w:rPr>
        <w:t>cover</w:t>
      </w:r>
      <w:r>
        <w:rPr>
          <w:rFonts w:ascii="Times New Roman" w:hAnsi="Times New Roman"/>
          <w:color w:val="000000" w:themeColor="text1"/>
          <w:sz w:val="24"/>
          <w:szCs w:val="24"/>
        </w:rPr>
        <w:t>ing long</w:t>
      </w:r>
      <w:r w:rsidRPr="00F178DE">
        <w:rPr>
          <w:rFonts w:ascii="Times New Roman" w:hAnsi="Times New Roman"/>
          <w:color w:val="000000" w:themeColor="text1"/>
          <w:sz w:val="24"/>
          <w:szCs w:val="24"/>
        </w:rPr>
        <w:t xml:space="preserve"> distances and access</w:t>
      </w:r>
      <w:r>
        <w:rPr>
          <w:rFonts w:ascii="Times New Roman" w:hAnsi="Times New Roman"/>
          <w:color w:val="000000" w:themeColor="text1"/>
          <w:sz w:val="24"/>
          <w:szCs w:val="24"/>
        </w:rPr>
        <w:t>ing</w:t>
      </w:r>
      <w:r w:rsidRPr="00F178DE">
        <w:rPr>
          <w:rFonts w:ascii="Times New Roman" w:hAnsi="Times New Roman"/>
          <w:color w:val="000000" w:themeColor="text1"/>
          <w:sz w:val="24"/>
          <w:szCs w:val="24"/>
        </w:rPr>
        <w:t xml:space="preserve"> areas that would otherwise be inaccessible in a reasonable time frame. </w:t>
      </w:r>
      <w:r>
        <w:rPr>
          <w:rFonts w:ascii="Times New Roman" w:hAnsi="Times New Roman"/>
          <w:color w:val="000000" w:themeColor="text1"/>
          <w:sz w:val="24"/>
          <w:szCs w:val="24"/>
        </w:rPr>
        <w:t>Wherever possible, f</w:t>
      </w:r>
      <w:r w:rsidRPr="00F178DE">
        <w:rPr>
          <w:rFonts w:ascii="Times New Roman" w:hAnsi="Times New Roman"/>
          <w:color w:val="000000" w:themeColor="text1"/>
          <w:sz w:val="24"/>
          <w:szCs w:val="24"/>
        </w:rPr>
        <w:t>light paths should cover the range of vegetation fuel types and traverse the extent of the project area</w:t>
      </w:r>
      <w:r>
        <w:rPr>
          <w:rFonts w:ascii="Times New Roman" w:hAnsi="Times New Roman"/>
          <w:color w:val="000000" w:themeColor="text1"/>
          <w:sz w:val="24"/>
          <w:szCs w:val="24"/>
        </w:rPr>
        <w:t>(s)</w:t>
      </w:r>
      <w:r w:rsidRPr="00F178DE">
        <w:rPr>
          <w:rFonts w:ascii="Times New Roman" w:hAnsi="Times New Roman"/>
          <w:color w:val="000000" w:themeColor="text1"/>
          <w:sz w:val="24"/>
          <w:szCs w:val="24"/>
        </w:rPr>
        <w:t xml:space="preserve">. </w:t>
      </w:r>
      <w:r>
        <w:rPr>
          <w:rFonts w:ascii="Times New Roman" w:hAnsi="Times New Roman"/>
          <w:color w:val="000000" w:themeColor="text1"/>
          <w:sz w:val="24"/>
          <w:szCs w:val="24"/>
        </w:rPr>
        <w:t>For aerial surveys, prior to undertaking the survey the mapper needs to determine where</w:t>
      </w:r>
      <w:r w:rsidRPr="005B4D59">
        <w:rPr>
          <w:rFonts w:ascii="Times New Roman" w:hAnsi="Times New Roman"/>
          <w:color w:val="000000" w:themeColor="text1"/>
          <w:sz w:val="24"/>
          <w:szCs w:val="24"/>
        </w:rPr>
        <w:t xml:space="preserve"> helicopter fuel </w:t>
      </w:r>
      <w:r>
        <w:rPr>
          <w:rFonts w:ascii="Times New Roman" w:hAnsi="Times New Roman"/>
          <w:color w:val="000000" w:themeColor="text1"/>
          <w:sz w:val="24"/>
          <w:szCs w:val="24"/>
        </w:rPr>
        <w:t xml:space="preserve">is available </w:t>
      </w:r>
      <w:r w:rsidRPr="005B4D59">
        <w:rPr>
          <w:rFonts w:ascii="Times New Roman" w:hAnsi="Times New Roman"/>
          <w:color w:val="000000" w:themeColor="text1"/>
          <w:sz w:val="24"/>
          <w:szCs w:val="24"/>
        </w:rPr>
        <w:t xml:space="preserve">and </w:t>
      </w:r>
      <w:r>
        <w:rPr>
          <w:rFonts w:ascii="Times New Roman" w:hAnsi="Times New Roman"/>
          <w:color w:val="000000" w:themeColor="text1"/>
          <w:sz w:val="24"/>
          <w:szCs w:val="24"/>
        </w:rPr>
        <w:t xml:space="preserve">the range of the helicopter that will be used. Knowing these factors the mapper will seek </w:t>
      </w:r>
      <w:r w:rsidRPr="005B4D59">
        <w:rPr>
          <w:rFonts w:ascii="Times New Roman" w:hAnsi="Times New Roman"/>
          <w:color w:val="000000" w:themeColor="text1"/>
          <w:sz w:val="24"/>
          <w:szCs w:val="24"/>
        </w:rPr>
        <w:t>to fly over areas that are uncertain and</w:t>
      </w:r>
      <w:r>
        <w:rPr>
          <w:rFonts w:ascii="Times New Roman" w:hAnsi="Times New Roman"/>
          <w:color w:val="000000" w:themeColor="text1"/>
          <w:sz w:val="24"/>
          <w:szCs w:val="24"/>
        </w:rPr>
        <w:t>, wherever possible,</w:t>
      </w:r>
      <w:r w:rsidRPr="005B4D59">
        <w:rPr>
          <w:rFonts w:ascii="Times New Roman" w:hAnsi="Times New Roman"/>
          <w:color w:val="000000" w:themeColor="text1"/>
          <w:sz w:val="24"/>
          <w:szCs w:val="24"/>
        </w:rPr>
        <w:t xml:space="preserve"> also over all vegetation </w:t>
      </w:r>
      <w:r>
        <w:rPr>
          <w:rFonts w:ascii="Times New Roman" w:hAnsi="Times New Roman"/>
          <w:color w:val="000000" w:themeColor="text1"/>
          <w:sz w:val="24"/>
          <w:szCs w:val="24"/>
        </w:rPr>
        <w:t xml:space="preserve">fuel </w:t>
      </w:r>
      <w:r w:rsidRPr="005B4D59">
        <w:rPr>
          <w:rFonts w:ascii="Times New Roman" w:hAnsi="Times New Roman"/>
          <w:color w:val="000000" w:themeColor="text1"/>
          <w:sz w:val="24"/>
          <w:szCs w:val="24"/>
        </w:rPr>
        <w:t>types</w:t>
      </w:r>
      <w:r w:rsidR="002F407F">
        <w:rPr>
          <w:rFonts w:ascii="Times New Roman" w:hAnsi="Times New Roman"/>
          <w:color w:val="000000" w:themeColor="text1"/>
          <w:sz w:val="24"/>
          <w:szCs w:val="24"/>
        </w:rPr>
        <w:t xml:space="preserve">. </w:t>
      </w:r>
      <w:r>
        <w:rPr>
          <w:rFonts w:ascii="Times New Roman" w:hAnsi="Times New Roman"/>
          <w:color w:val="000000" w:themeColor="text1"/>
          <w:sz w:val="24"/>
          <w:szCs w:val="24"/>
        </w:rPr>
        <w:t>With a general plan in mind the</w:t>
      </w:r>
      <w:r w:rsidRPr="005B4D59">
        <w:rPr>
          <w:rFonts w:ascii="Times New Roman" w:hAnsi="Times New Roman"/>
          <w:color w:val="000000" w:themeColor="text1"/>
          <w:sz w:val="24"/>
          <w:szCs w:val="24"/>
        </w:rPr>
        <w:t xml:space="preserve">y then </w:t>
      </w:r>
      <w:r>
        <w:rPr>
          <w:rFonts w:ascii="Times New Roman" w:hAnsi="Times New Roman"/>
          <w:color w:val="000000" w:themeColor="text1"/>
          <w:sz w:val="24"/>
          <w:szCs w:val="24"/>
        </w:rPr>
        <w:t xml:space="preserve">identify </w:t>
      </w:r>
      <w:r w:rsidRPr="005B4D59">
        <w:rPr>
          <w:rFonts w:ascii="Times New Roman" w:hAnsi="Times New Roman"/>
          <w:color w:val="000000" w:themeColor="text1"/>
          <w:sz w:val="24"/>
          <w:szCs w:val="24"/>
        </w:rPr>
        <w:t>a series of waypoint that maximises the linearity of the transects and keeps the helicopter on as level a flight as possible (i.e. no sharp banking).</w:t>
      </w:r>
      <w:r>
        <w:rPr>
          <w:rFonts w:ascii="Times New Roman" w:hAnsi="Times New Roman"/>
          <w:color w:val="000000" w:themeColor="text1"/>
          <w:sz w:val="24"/>
          <w:szCs w:val="24"/>
        </w:rPr>
        <w:t xml:space="preserve"> The exact flight path during the survey will be responsive to safety considerations and the needs of the aircraft and the mapper. </w:t>
      </w:r>
    </w:p>
    <w:p w:rsidR="005A6835" w:rsidRDefault="005A6835" w:rsidP="005A6835">
      <w:pPr>
        <w:spacing w:after="120" w:line="240" w:lineRule="auto"/>
        <w:rPr>
          <w:rFonts w:ascii="Times New Roman" w:hAnsi="Times New Roman"/>
          <w:color w:val="000000" w:themeColor="text1"/>
          <w:sz w:val="24"/>
          <w:szCs w:val="24"/>
        </w:rPr>
      </w:pPr>
      <w:r w:rsidRPr="00ED53BB">
        <w:rPr>
          <w:rFonts w:ascii="Times New Roman" w:hAnsi="Times New Roman"/>
          <w:color w:val="000000" w:themeColor="text1"/>
          <w:sz w:val="24"/>
          <w:szCs w:val="24"/>
        </w:rPr>
        <w:t>The usual legal meaning of th</w:t>
      </w:r>
      <w:r>
        <w:rPr>
          <w:rFonts w:ascii="Times New Roman" w:hAnsi="Times New Roman"/>
          <w:color w:val="000000" w:themeColor="text1"/>
          <w:sz w:val="24"/>
          <w:szCs w:val="24"/>
        </w:rPr>
        <w:t>e</w:t>
      </w:r>
      <w:r w:rsidRPr="00ED53BB">
        <w:rPr>
          <w:rFonts w:ascii="Times New Roman" w:hAnsi="Times New Roman"/>
          <w:color w:val="000000" w:themeColor="text1"/>
          <w:sz w:val="24"/>
          <w:szCs w:val="24"/>
        </w:rPr>
        <w:t xml:space="preserve"> expression</w:t>
      </w:r>
      <w:r>
        <w:rPr>
          <w:rFonts w:ascii="Times New Roman" w:hAnsi="Times New Roman"/>
          <w:color w:val="000000" w:themeColor="text1"/>
          <w:sz w:val="24"/>
          <w:szCs w:val="24"/>
        </w:rPr>
        <w:t xml:space="preserve"> </w:t>
      </w:r>
      <w:r w:rsidRPr="00ED53BB">
        <w:rPr>
          <w:rFonts w:ascii="Times New Roman" w:hAnsi="Times New Roman"/>
          <w:color w:val="000000" w:themeColor="text1"/>
          <w:sz w:val="24"/>
          <w:szCs w:val="24"/>
        </w:rPr>
        <w:t>‘</w:t>
      </w:r>
      <w:r w:rsidRPr="00213CE7">
        <w:rPr>
          <w:rFonts w:ascii="Times New Roman" w:hAnsi="Times New Roman"/>
          <w:i/>
          <w:color w:val="000000" w:themeColor="text1"/>
          <w:sz w:val="24"/>
          <w:szCs w:val="24"/>
        </w:rPr>
        <w:t>having regard to’</w:t>
      </w:r>
      <w:r>
        <w:rPr>
          <w:rFonts w:ascii="Times New Roman" w:hAnsi="Times New Roman"/>
          <w:color w:val="000000" w:themeColor="text1"/>
          <w:sz w:val="24"/>
          <w:szCs w:val="24"/>
        </w:rPr>
        <w:t xml:space="preserve"> applies to this </w:t>
      </w:r>
      <w:r w:rsidR="00D710C0">
        <w:rPr>
          <w:rFonts w:ascii="Times New Roman" w:hAnsi="Times New Roman"/>
          <w:color w:val="000000" w:themeColor="text1"/>
          <w:sz w:val="24"/>
          <w:szCs w:val="24"/>
        </w:rPr>
        <w:t>subparagraph</w:t>
      </w:r>
      <w:r>
        <w:rPr>
          <w:rFonts w:ascii="Times New Roman" w:hAnsi="Times New Roman"/>
          <w:color w:val="000000" w:themeColor="text1"/>
          <w:sz w:val="24"/>
          <w:szCs w:val="24"/>
        </w:rPr>
        <w:t xml:space="preserve">: </w:t>
      </w:r>
      <w:r w:rsidRPr="00ED53BB">
        <w:rPr>
          <w:rFonts w:ascii="Times New Roman" w:hAnsi="Times New Roman"/>
          <w:color w:val="000000" w:themeColor="text1"/>
          <w:sz w:val="24"/>
          <w:szCs w:val="24"/>
        </w:rPr>
        <w:t xml:space="preserve">the decision-maker is required to give the matters listed ‘proper, genuine and realistic consideration’, but is not necessarily required to act in accordance with those matters. </w:t>
      </w:r>
      <w:r>
        <w:rPr>
          <w:rFonts w:ascii="Times New Roman" w:hAnsi="Times New Roman"/>
          <w:color w:val="000000" w:themeColor="text1"/>
          <w:sz w:val="24"/>
          <w:szCs w:val="24"/>
        </w:rPr>
        <w:t>W</w:t>
      </w:r>
      <w:r w:rsidRPr="00ED53BB">
        <w:rPr>
          <w:rFonts w:ascii="Times New Roman" w:hAnsi="Times New Roman"/>
          <w:color w:val="000000" w:themeColor="text1"/>
          <w:sz w:val="24"/>
          <w:szCs w:val="24"/>
        </w:rPr>
        <w:t xml:space="preserve">ording </w:t>
      </w:r>
      <w:r>
        <w:rPr>
          <w:rFonts w:ascii="Times New Roman" w:hAnsi="Times New Roman"/>
          <w:color w:val="000000" w:themeColor="text1"/>
          <w:sz w:val="24"/>
          <w:szCs w:val="24"/>
        </w:rPr>
        <w:t xml:space="preserve">of this nature </w:t>
      </w:r>
      <w:r w:rsidRPr="00ED53BB">
        <w:rPr>
          <w:rFonts w:ascii="Times New Roman" w:hAnsi="Times New Roman"/>
          <w:color w:val="000000" w:themeColor="text1"/>
          <w:sz w:val="24"/>
          <w:szCs w:val="24"/>
        </w:rPr>
        <w:t xml:space="preserve">does not ordinarily prevent the decision-maker from having regard to other relevant matters. For the purposes of audit, the project proponent </w:t>
      </w:r>
      <w:r>
        <w:rPr>
          <w:rFonts w:ascii="Times New Roman" w:hAnsi="Times New Roman"/>
          <w:color w:val="000000" w:themeColor="text1"/>
          <w:sz w:val="24"/>
          <w:szCs w:val="24"/>
        </w:rPr>
        <w:t xml:space="preserve">is advised to </w:t>
      </w:r>
      <w:r w:rsidRPr="00ED53BB">
        <w:rPr>
          <w:rFonts w:ascii="Times New Roman" w:hAnsi="Times New Roman"/>
          <w:color w:val="000000" w:themeColor="text1"/>
          <w:sz w:val="24"/>
          <w:szCs w:val="24"/>
        </w:rPr>
        <w:t>retain evidence that he or she did in fact have regard to these matters, particularly in cases in which the project proponent did</w:t>
      </w:r>
      <w:r>
        <w:rPr>
          <w:rFonts w:ascii="Times New Roman" w:hAnsi="Times New Roman"/>
          <w:color w:val="000000" w:themeColor="text1"/>
          <w:sz w:val="24"/>
          <w:szCs w:val="24"/>
        </w:rPr>
        <w:t xml:space="preserve"> </w:t>
      </w:r>
      <w:r w:rsidRPr="00ED53BB">
        <w:rPr>
          <w:rFonts w:ascii="Times New Roman" w:hAnsi="Times New Roman"/>
          <w:color w:val="000000" w:themeColor="text1"/>
          <w:sz w:val="24"/>
          <w:szCs w:val="24"/>
        </w:rPr>
        <w:t>n</w:t>
      </w:r>
      <w:r>
        <w:rPr>
          <w:rFonts w:ascii="Times New Roman" w:hAnsi="Times New Roman"/>
          <w:color w:val="000000" w:themeColor="text1"/>
          <w:sz w:val="24"/>
          <w:szCs w:val="24"/>
        </w:rPr>
        <w:t>o</w:t>
      </w:r>
      <w:r w:rsidRPr="00ED53BB">
        <w:rPr>
          <w:rFonts w:ascii="Times New Roman" w:hAnsi="Times New Roman"/>
          <w:color w:val="000000" w:themeColor="text1"/>
          <w:sz w:val="24"/>
          <w:szCs w:val="24"/>
        </w:rPr>
        <w:t>t eventually act in accordance with them (for example, if the transects are wholly located in a single project area, or if they only intersect a single vegetation fuel type).</w:t>
      </w:r>
      <w:r w:rsidR="00E444CE">
        <w:rPr>
          <w:rFonts w:ascii="Times New Roman" w:hAnsi="Times New Roman"/>
          <w:color w:val="000000" w:themeColor="text1"/>
          <w:sz w:val="24"/>
          <w:szCs w:val="24"/>
        </w:rPr>
        <w:t xml:space="preserve"> This </w:t>
      </w:r>
      <w:r w:rsidR="00870E70">
        <w:rPr>
          <w:rFonts w:ascii="Times New Roman" w:hAnsi="Times New Roman"/>
          <w:color w:val="000000" w:themeColor="text1"/>
          <w:sz w:val="24"/>
          <w:szCs w:val="24"/>
        </w:rPr>
        <w:t xml:space="preserve">expression </w:t>
      </w:r>
      <w:r w:rsidR="00E444CE">
        <w:rPr>
          <w:rFonts w:ascii="Times New Roman" w:hAnsi="Times New Roman"/>
          <w:color w:val="000000" w:themeColor="text1"/>
          <w:sz w:val="24"/>
          <w:szCs w:val="24"/>
        </w:rPr>
        <w:t>precludes the use of existing survey data where it cannot be show</w:t>
      </w:r>
      <w:r w:rsidR="00943A26">
        <w:rPr>
          <w:rFonts w:ascii="Times New Roman" w:hAnsi="Times New Roman"/>
          <w:color w:val="000000" w:themeColor="text1"/>
          <w:sz w:val="24"/>
          <w:szCs w:val="24"/>
        </w:rPr>
        <w:t>n</w:t>
      </w:r>
      <w:r w:rsidR="00E444CE">
        <w:rPr>
          <w:rFonts w:ascii="Times New Roman" w:hAnsi="Times New Roman"/>
          <w:color w:val="000000" w:themeColor="text1"/>
          <w:sz w:val="24"/>
          <w:szCs w:val="24"/>
        </w:rPr>
        <w:t xml:space="preserve"> that regard was given to the vegetation fuel types as described in this </w:t>
      </w:r>
      <w:r w:rsidR="00870E70">
        <w:rPr>
          <w:rFonts w:ascii="Times New Roman" w:hAnsi="Times New Roman"/>
          <w:color w:val="000000" w:themeColor="text1"/>
          <w:sz w:val="24"/>
          <w:szCs w:val="24"/>
        </w:rPr>
        <w:t>Determination and the spatial extent of the project area or areas.</w:t>
      </w:r>
    </w:p>
    <w:p w:rsidR="005A6835" w:rsidRDefault="00C70D03" w:rsidP="005A6835">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Paragraph 22</w:t>
      </w:r>
      <w:r w:rsidR="00943A26">
        <w:rPr>
          <w:rFonts w:ascii="Times New Roman" w:hAnsi="Times New Roman"/>
          <w:color w:val="000000" w:themeColor="text1"/>
          <w:sz w:val="24"/>
          <w:szCs w:val="24"/>
        </w:rPr>
        <w:t>(3</w:t>
      </w:r>
      <w:r w:rsidR="005A6835">
        <w:rPr>
          <w:rFonts w:ascii="Times New Roman" w:hAnsi="Times New Roman"/>
          <w:color w:val="000000" w:themeColor="text1"/>
          <w:sz w:val="24"/>
          <w:szCs w:val="24"/>
        </w:rPr>
        <w:t>)(b) gives the mapper the flexibility to undertake a survey approach that is fit for purpose. This is stated to avoid doubt that the waypoints need not be randomly selected.</w:t>
      </w:r>
    </w:p>
    <w:p w:rsidR="002F407F" w:rsidRDefault="00E30BA5" w:rsidP="002F407F">
      <w:pPr>
        <w:spacing w:after="120" w:line="240" w:lineRule="auto"/>
        <w:rPr>
          <w:rFonts w:ascii="Times New Roman" w:hAnsi="Times New Roman"/>
          <w:color w:val="000000" w:themeColor="text1"/>
          <w:sz w:val="24"/>
          <w:szCs w:val="24"/>
        </w:rPr>
      </w:pPr>
      <w:r w:rsidRPr="00E30BA5">
        <w:rPr>
          <w:rFonts w:ascii="Times New Roman" w:hAnsi="Times New Roman"/>
          <w:color w:val="000000" w:themeColor="text1"/>
          <w:sz w:val="24"/>
          <w:szCs w:val="24"/>
        </w:rPr>
        <w:t xml:space="preserve">Paragraph </w:t>
      </w:r>
      <w:r w:rsidR="002F407F" w:rsidRPr="00E30BA5">
        <w:rPr>
          <w:rFonts w:ascii="Times New Roman" w:hAnsi="Times New Roman"/>
          <w:color w:val="000000" w:themeColor="text1"/>
          <w:sz w:val="24"/>
          <w:szCs w:val="24"/>
        </w:rPr>
        <w:t>22</w:t>
      </w:r>
      <w:r w:rsidR="00C70D03">
        <w:rPr>
          <w:rFonts w:ascii="Times New Roman" w:hAnsi="Times New Roman"/>
          <w:color w:val="000000" w:themeColor="text1"/>
          <w:sz w:val="24"/>
          <w:szCs w:val="24"/>
        </w:rPr>
        <w:t>(4</w:t>
      </w:r>
      <w:r w:rsidR="002F407F" w:rsidRPr="00E30BA5">
        <w:rPr>
          <w:rFonts w:ascii="Times New Roman" w:hAnsi="Times New Roman"/>
          <w:color w:val="000000" w:themeColor="text1"/>
          <w:sz w:val="24"/>
          <w:szCs w:val="24"/>
        </w:rPr>
        <w:t xml:space="preserve">) requires each waypoint </w:t>
      </w:r>
      <w:r w:rsidR="00C70D03">
        <w:rPr>
          <w:rFonts w:ascii="Times New Roman" w:hAnsi="Times New Roman"/>
          <w:color w:val="000000" w:themeColor="text1"/>
          <w:sz w:val="24"/>
          <w:szCs w:val="24"/>
        </w:rPr>
        <w:t xml:space="preserve">to </w:t>
      </w:r>
      <w:r w:rsidRPr="00E30BA5">
        <w:rPr>
          <w:rFonts w:ascii="Times New Roman" w:hAnsi="Times New Roman"/>
          <w:color w:val="000000" w:themeColor="text1"/>
          <w:sz w:val="24"/>
          <w:szCs w:val="24"/>
        </w:rPr>
        <w:t>have the following attributes:</w:t>
      </w:r>
      <w:r w:rsidR="002F407F" w:rsidRPr="00E30BA5">
        <w:rPr>
          <w:rFonts w:ascii="Times New Roman" w:hAnsi="Times New Roman"/>
          <w:color w:val="000000" w:themeColor="text1"/>
          <w:sz w:val="24"/>
          <w:szCs w:val="24"/>
        </w:rPr>
        <w:t xml:space="preserve"> a unique label</w:t>
      </w:r>
      <w:r w:rsidRPr="00E30BA5">
        <w:rPr>
          <w:rFonts w:ascii="Times New Roman" w:hAnsi="Times New Roman"/>
          <w:color w:val="000000" w:themeColor="text1"/>
          <w:sz w:val="24"/>
          <w:szCs w:val="24"/>
        </w:rPr>
        <w:t>;</w:t>
      </w:r>
      <w:r w:rsidR="002F407F" w:rsidRPr="00E30BA5">
        <w:rPr>
          <w:rFonts w:ascii="Times New Roman" w:hAnsi="Times New Roman"/>
          <w:color w:val="000000" w:themeColor="text1"/>
          <w:sz w:val="24"/>
          <w:szCs w:val="24"/>
        </w:rPr>
        <w:t xml:space="preserve"> date and time of </w:t>
      </w:r>
      <w:r w:rsidRPr="00E30BA5">
        <w:rPr>
          <w:rFonts w:ascii="Times New Roman" w:hAnsi="Times New Roman"/>
          <w:color w:val="000000" w:themeColor="text1"/>
          <w:sz w:val="24"/>
          <w:szCs w:val="24"/>
        </w:rPr>
        <w:t xml:space="preserve">collection, and; </w:t>
      </w:r>
      <w:r w:rsidR="002F407F" w:rsidRPr="00E30BA5">
        <w:rPr>
          <w:rFonts w:ascii="Times New Roman" w:hAnsi="Times New Roman"/>
          <w:color w:val="000000" w:themeColor="text1"/>
          <w:sz w:val="24"/>
          <w:szCs w:val="24"/>
        </w:rPr>
        <w:t>the latitude and longitude of the waypoint.</w:t>
      </w:r>
      <w:r w:rsidR="002F407F">
        <w:rPr>
          <w:rFonts w:ascii="Times New Roman" w:hAnsi="Times New Roman"/>
          <w:color w:val="000000" w:themeColor="text1"/>
          <w:sz w:val="24"/>
          <w:szCs w:val="24"/>
        </w:rPr>
        <w:t xml:space="preserve"> </w:t>
      </w:r>
    </w:p>
    <w:p w:rsidR="004E52AD" w:rsidRDefault="000D2F56" w:rsidP="005A6835">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Paragraph 22</w:t>
      </w:r>
      <w:r w:rsidR="00C70D03">
        <w:rPr>
          <w:rFonts w:ascii="Times New Roman" w:hAnsi="Times New Roman"/>
          <w:color w:val="000000" w:themeColor="text1"/>
          <w:sz w:val="24"/>
          <w:szCs w:val="24"/>
        </w:rPr>
        <w:t>(5</w:t>
      </w:r>
      <w:r w:rsidR="005A6835">
        <w:rPr>
          <w:rFonts w:ascii="Times New Roman" w:hAnsi="Times New Roman"/>
          <w:color w:val="000000" w:themeColor="text1"/>
          <w:sz w:val="24"/>
          <w:szCs w:val="24"/>
        </w:rPr>
        <w:t>)(a)</w:t>
      </w:r>
      <w:r w:rsidR="005A6835" w:rsidRPr="00FB0C52">
        <w:rPr>
          <w:rFonts w:ascii="Times New Roman" w:hAnsi="Times New Roman"/>
          <w:color w:val="000000" w:themeColor="text1"/>
          <w:sz w:val="24"/>
          <w:szCs w:val="24"/>
        </w:rPr>
        <w:t xml:space="preserve"> </w:t>
      </w:r>
      <w:r w:rsidR="005A6835">
        <w:rPr>
          <w:rFonts w:ascii="Times New Roman" w:hAnsi="Times New Roman"/>
          <w:color w:val="000000" w:themeColor="text1"/>
          <w:sz w:val="24"/>
          <w:szCs w:val="24"/>
        </w:rPr>
        <w:t>provides that, around each waypoint, an area of approximately one hectare must be surveyed.</w:t>
      </w:r>
      <w:r w:rsidR="005A6835" w:rsidRPr="000E4167">
        <w:rPr>
          <w:rFonts w:ascii="Times New Roman" w:hAnsi="Times New Roman"/>
          <w:color w:val="000000" w:themeColor="text1"/>
          <w:sz w:val="24"/>
          <w:szCs w:val="24"/>
        </w:rPr>
        <w:t xml:space="preserve"> </w:t>
      </w:r>
      <w:r w:rsidR="005A6835">
        <w:rPr>
          <w:rFonts w:ascii="Times New Roman" w:hAnsi="Times New Roman"/>
          <w:color w:val="000000" w:themeColor="text1"/>
          <w:sz w:val="24"/>
          <w:szCs w:val="24"/>
        </w:rPr>
        <w:t xml:space="preserve">This allows for the waypoint to </w:t>
      </w:r>
      <w:r w:rsidR="005A6835" w:rsidRPr="002C5999">
        <w:rPr>
          <w:rFonts w:ascii="Times New Roman" w:hAnsi="Times New Roman"/>
          <w:color w:val="000000" w:themeColor="text1"/>
          <w:sz w:val="24"/>
          <w:szCs w:val="24"/>
        </w:rPr>
        <w:t>represent a homogenous area over the ground</w:t>
      </w:r>
      <w:r w:rsidR="005A6835" w:rsidRPr="000E4167">
        <w:rPr>
          <w:rFonts w:ascii="Times New Roman" w:hAnsi="Times New Roman"/>
          <w:color w:val="000000" w:themeColor="text1"/>
          <w:sz w:val="24"/>
          <w:szCs w:val="24"/>
        </w:rPr>
        <w:t xml:space="preserve"> </w:t>
      </w:r>
      <w:r w:rsidR="008547D2">
        <w:rPr>
          <w:rFonts w:ascii="Times New Roman" w:hAnsi="Times New Roman"/>
          <w:color w:val="000000" w:themeColor="text1"/>
          <w:sz w:val="24"/>
          <w:szCs w:val="24"/>
        </w:rPr>
        <w:t xml:space="preserve">and not a point, </w:t>
      </w:r>
      <w:r w:rsidR="005A6835" w:rsidRPr="009E03AF">
        <w:rPr>
          <w:rFonts w:ascii="Times New Roman" w:hAnsi="Times New Roman"/>
          <w:color w:val="000000" w:themeColor="text1"/>
          <w:sz w:val="24"/>
          <w:szCs w:val="24"/>
        </w:rPr>
        <w:t>e</w:t>
      </w:r>
      <w:r w:rsidR="008547D2">
        <w:rPr>
          <w:rFonts w:ascii="Times New Roman" w:hAnsi="Times New Roman"/>
          <w:color w:val="000000" w:themeColor="text1"/>
          <w:sz w:val="24"/>
          <w:szCs w:val="24"/>
        </w:rPr>
        <w:t>nsuing</w:t>
      </w:r>
      <w:r w:rsidR="005A6835" w:rsidRPr="009E03AF">
        <w:rPr>
          <w:rFonts w:ascii="Times New Roman" w:hAnsi="Times New Roman"/>
          <w:color w:val="000000" w:themeColor="text1"/>
          <w:sz w:val="24"/>
          <w:szCs w:val="24"/>
        </w:rPr>
        <w:t xml:space="preserve"> </w:t>
      </w:r>
      <w:r w:rsidR="008547D2">
        <w:rPr>
          <w:rFonts w:ascii="Times New Roman" w:hAnsi="Times New Roman"/>
          <w:color w:val="000000" w:themeColor="text1"/>
          <w:sz w:val="24"/>
          <w:szCs w:val="24"/>
        </w:rPr>
        <w:t xml:space="preserve">that the </w:t>
      </w:r>
      <w:r w:rsidR="005A6835" w:rsidRPr="009E03AF">
        <w:rPr>
          <w:rFonts w:ascii="Times New Roman" w:hAnsi="Times New Roman"/>
          <w:color w:val="000000" w:themeColor="text1"/>
          <w:sz w:val="24"/>
          <w:szCs w:val="24"/>
        </w:rPr>
        <w:t>assessment of</w:t>
      </w:r>
      <w:r w:rsidR="005A6835">
        <w:rPr>
          <w:rFonts w:ascii="Times New Roman" w:hAnsi="Times New Roman"/>
          <w:color w:val="000000" w:themeColor="text1"/>
          <w:sz w:val="24"/>
          <w:szCs w:val="24"/>
        </w:rPr>
        <w:t xml:space="preserve"> the vegetation fuel type at each waypoint</w:t>
      </w:r>
      <w:r w:rsidR="008547D2">
        <w:rPr>
          <w:rFonts w:ascii="Times New Roman" w:hAnsi="Times New Roman"/>
          <w:color w:val="000000" w:themeColor="text1"/>
          <w:sz w:val="24"/>
          <w:szCs w:val="24"/>
        </w:rPr>
        <w:t xml:space="preserve"> is on a scale similar to the resolution of the map</w:t>
      </w:r>
      <w:r w:rsidR="005A6835">
        <w:rPr>
          <w:rFonts w:ascii="Times New Roman" w:hAnsi="Times New Roman"/>
          <w:color w:val="000000" w:themeColor="text1"/>
          <w:sz w:val="24"/>
          <w:szCs w:val="24"/>
        </w:rPr>
        <w:t xml:space="preserve">. </w:t>
      </w:r>
      <w:r w:rsidR="004E52AD">
        <w:rPr>
          <w:rFonts w:ascii="Times New Roman" w:hAnsi="Times New Roman"/>
          <w:color w:val="000000" w:themeColor="text1"/>
          <w:sz w:val="24"/>
          <w:szCs w:val="24"/>
        </w:rPr>
        <w:t>One hectare, while less than the size of a ve</w:t>
      </w:r>
      <w:r w:rsidR="00C933A2">
        <w:rPr>
          <w:rFonts w:ascii="Times New Roman" w:hAnsi="Times New Roman"/>
          <w:color w:val="000000" w:themeColor="text1"/>
          <w:sz w:val="24"/>
          <w:szCs w:val="24"/>
        </w:rPr>
        <w:t>getation fuel type map pixel (i.</w:t>
      </w:r>
      <w:r w:rsidR="004E52AD">
        <w:rPr>
          <w:rFonts w:ascii="Times New Roman" w:hAnsi="Times New Roman"/>
          <w:color w:val="000000" w:themeColor="text1"/>
          <w:sz w:val="24"/>
          <w:szCs w:val="24"/>
        </w:rPr>
        <w:t>e. 6.25 ha), is a practical size for a person to visually assess and reach a conclusion as to the eligibility of the vegetation.</w:t>
      </w:r>
    </w:p>
    <w:p w:rsidR="002B1A33" w:rsidRDefault="00F1423F" w:rsidP="005A6835">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T</w:t>
      </w:r>
      <w:r w:rsidRPr="00BA1B1A">
        <w:rPr>
          <w:rFonts w:ascii="Times New Roman" w:hAnsi="Times New Roman"/>
          <w:color w:val="000000" w:themeColor="text1"/>
          <w:sz w:val="24"/>
          <w:szCs w:val="24"/>
        </w:rPr>
        <w:t xml:space="preserve">he </w:t>
      </w:r>
      <w:r>
        <w:rPr>
          <w:rFonts w:ascii="Times New Roman" w:hAnsi="Times New Roman"/>
          <w:color w:val="000000" w:themeColor="text1"/>
          <w:sz w:val="24"/>
          <w:szCs w:val="24"/>
        </w:rPr>
        <w:t xml:space="preserve">information from </w:t>
      </w:r>
      <w:r w:rsidRPr="00BA1B1A">
        <w:rPr>
          <w:rFonts w:ascii="Times New Roman" w:hAnsi="Times New Roman"/>
          <w:color w:val="000000" w:themeColor="text1"/>
          <w:sz w:val="24"/>
          <w:szCs w:val="24"/>
        </w:rPr>
        <w:t xml:space="preserve">the waypoints must </w:t>
      </w:r>
      <w:r>
        <w:rPr>
          <w:rFonts w:ascii="Times New Roman" w:hAnsi="Times New Roman"/>
          <w:color w:val="000000" w:themeColor="text1"/>
          <w:sz w:val="24"/>
          <w:szCs w:val="24"/>
        </w:rPr>
        <w:t xml:space="preserve">be </w:t>
      </w:r>
      <w:r w:rsidRPr="00BA1B1A">
        <w:rPr>
          <w:rFonts w:ascii="Times New Roman" w:hAnsi="Times New Roman"/>
          <w:color w:val="000000" w:themeColor="text1"/>
          <w:sz w:val="24"/>
          <w:szCs w:val="24"/>
        </w:rPr>
        <w:t>derived from a GPS</w:t>
      </w:r>
      <w:r>
        <w:rPr>
          <w:rFonts w:ascii="Times New Roman" w:hAnsi="Times New Roman"/>
          <w:color w:val="000000" w:themeColor="text1"/>
          <w:sz w:val="24"/>
          <w:szCs w:val="24"/>
        </w:rPr>
        <w:t xml:space="preserve">, i.e. </w:t>
      </w:r>
      <w:r w:rsidRPr="00BA1B1A">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the </w:t>
      </w:r>
      <w:r w:rsidRPr="00BA1B1A">
        <w:rPr>
          <w:rFonts w:ascii="Times New Roman" w:hAnsi="Times New Roman"/>
          <w:color w:val="000000" w:themeColor="text1"/>
          <w:sz w:val="24"/>
          <w:szCs w:val="24"/>
        </w:rPr>
        <w:t>latitude and longitude information</w:t>
      </w:r>
      <w:r>
        <w:rPr>
          <w:rFonts w:ascii="Times New Roman" w:hAnsi="Times New Roman"/>
          <w:color w:val="000000" w:themeColor="text1"/>
          <w:sz w:val="24"/>
          <w:szCs w:val="24"/>
        </w:rPr>
        <w:t xml:space="preserve"> and possibly the time and date of collection and a unique label. T</w:t>
      </w:r>
      <w:r w:rsidRPr="00BA1B1A">
        <w:rPr>
          <w:rFonts w:ascii="Times New Roman" w:hAnsi="Times New Roman"/>
          <w:color w:val="000000" w:themeColor="text1"/>
          <w:sz w:val="24"/>
          <w:szCs w:val="24"/>
        </w:rPr>
        <w:t>h</w:t>
      </w:r>
      <w:r>
        <w:rPr>
          <w:rFonts w:ascii="Times New Roman" w:hAnsi="Times New Roman"/>
          <w:color w:val="000000" w:themeColor="text1"/>
          <w:sz w:val="24"/>
          <w:szCs w:val="24"/>
        </w:rPr>
        <w:t>e</w:t>
      </w:r>
      <w:r w:rsidRPr="00BA1B1A">
        <w:rPr>
          <w:rFonts w:ascii="Times New Roman" w:hAnsi="Times New Roman"/>
          <w:color w:val="000000" w:themeColor="text1"/>
          <w:sz w:val="24"/>
          <w:szCs w:val="24"/>
        </w:rPr>
        <w:t xml:space="preserve"> survey method must be either ground or aerial. This means that remotely sensed imagery</w:t>
      </w:r>
      <w:r>
        <w:rPr>
          <w:rFonts w:ascii="Times New Roman" w:hAnsi="Times New Roman"/>
          <w:color w:val="000000" w:themeColor="text1"/>
          <w:sz w:val="24"/>
          <w:szCs w:val="24"/>
        </w:rPr>
        <w:t xml:space="preserve"> from satellites</w:t>
      </w:r>
      <w:r w:rsidRPr="00BA1B1A">
        <w:rPr>
          <w:rFonts w:ascii="Times New Roman" w:hAnsi="Times New Roman"/>
          <w:color w:val="000000" w:themeColor="text1"/>
          <w:sz w:val="24"/>
          <w:szCs w:val="24"/>
        </w:rPr>
        <w:t xml:space="preserve"> is not able to be used for validation as it is not a visual </w:t>
      </w:r>
      <w:r w:rsidRPr="00AD7E68">
        <w:rPr>
          <w:rFonts w:ascii="Times New Roman" w:hAnsi="Times New Roman"/>
          <w:color w:val="000000" w:themeColor="text1"/>
          <w:sz w:val="24"/>
          <w:szCs w:val="24"/>
        </w:rPr>
        <w:t>assessment.</w:t>
      </w:r>
    </w:p>
    <w:p w:rsidR="005A6835" w:rsidRPr="005B4D59" w:rsidRDefault="005A6835" w:rsidP="005A6835">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A valid </w:t>
      </w:r>
      <w:r w:rsidR="008547D2">
        <w:rPr>
          <w:rFonts w:ascii="Times New Roman" w:hAnsi="Times New Roman"/>
          <w:color w:val="000000" w:themeColor="text1"/>
          <w:sz w:val="24"/>
          <w:szCs w:val="24"/>
        </w:rPr>
        <w:t>survey of a waypoint</w:t>
      </w:r>
      <w:r>
        <w:rPr>
          <w:rFonts w:ascii="Times New Roman" w:hAnsi="Times New Roman"/>
          <w:color w:val="000000" w:themeColor="text1"/>
          <w:sz w:val="24"/>
          <w:szCs w:val="24"/>
        </w:rPr>
        <w:t xml:space="preserve"> </w:t>
      </w:r>
      <w:r w:rsidRPr="00296F8C">
        <w:rPr>
          <w:rFonts w:ascii="Times New Roman" w:hAnsi="Times New Roman"/>
          <w:color w:val="000000" w:themeColor="text1"/>
          <w:sz w:val="24"/>
          <w:szCs w:val="24"/>
        </w:rPr>
        <w:t xml:space="preserve">includes a visual assessment of the vegetation structure, the dominant canopy trees (that is </w:t>
      </w:r>
      <w:r w:rsidRPr="00296F8C">
        <w:rPr>
          <w:rFonts w:ascii="Times New Roman" w:hAnsi="Times New Roman"/>
          <w:i/>
          <w:color w:val="000000" w:themeColor="text1"/>
          <w:sz w:val="24"/>
          <w:szCs w:val="24"/>
        </w:rPr>
        <w:t xml:space="preserve">Eucalyptus </w:t>
      </w:r>
      <w:r w:rsidRPr="00296F8C">
        <w:rPr>
          <w:rFonts w:ascii="Times New Roman" w:hAnsi="Times New Roman"/>
          <w:color w:val="000000" w:themeColor="text1"/>
          <w:sz w:val="24"/>
          <w:szCs w:val="24"/>
        </w:rPr>
        <w:t xml:space="preserve">or </w:t>
      </w:r>
      <w:r w:rsidRPr="00296F8C">
        <w:rPr>
          <w:rFonts w:ascii="Times New Roman" w:hAnsi="Times New Roman"/>
          <w:i/>
          <w:color w:val="000000" w:themeColor="text1"/>
          <w:sz w:val="24"/>
          <w:szCs w:val="24"/>
        </w:rPr>
        <w:t>Melaleuca</w:t>
      </w:r>
      <w:r w:rsidRPr="00296F8C">
        <w:rPr>
          <w:rFonts w:ascii="Times New Roman" w:hAnsi="Times New Roman"/>
          <w:color w:val="000000" w:themeColor="text1"/>
          <w:sz w:val="24"/>
          <w:szCs w:val="24"/>
        </w:rPr>
        <w:t xml:space="preserve"> or other), and the dominant understorey graminoid life form</w:t>
      </w:r>
      <w:r w:rsidR="008547D2">
        <w:rPr>
          <w:rFonts w:ascii="Times New Roman" w:hAnsi="Times New Roman"/>
          <w:color w:val="000000" w:themeColor="text1"/>
          <w:sz w:val="24"/>
          <w:szCs w:val="24"/>
        </w:rPr>
        <w:t xml:space="preserve">. </w:t>
      </w:r>
      <w:r w:rsidR="00A05FE6" w:rsidRPr="00296F8C">
        <w:rPr>
          <w:rFonts w:ascii="Times New Roman" w:hAnsi="Times New Roman"/>
          <w:color w:val="000000" w:themeColor="text1"/>
          <w:sz w:val="24"/>
          <w:szCs w:val="24"/>
        </w:rPr>
        <w:t>Th</w:t>
      </w:r>
      <w:r w:rsidR="00A05FE6">
        <w:rPr>
          <w:rFonts w:ascii="Times New Roman" w:hAnsi="Times New Roman"/>
          <w:color w:val="000000" w:themeColor="text1"/>
          <w:sz w:val="24"/>
          <w:szCs w:val="24"/>
        </w:rPr>
        <w:t xml:space="preserve">e </w:t>
      </w:r>
      <w:r w:rsidR="00A05FE6" w:rsidRPr="005B4D59">
        <w:rPr>
          <w:rFonts w:ascii="Times New Roman" w:hAnsi="Times New Roman"/>
          <w:color w:val="000000" w:themeColor="text1"/>
          <w:sz w:val="24"/>
          <w:szCs w:val="24"/>
        </w:rPr>
        <w:t>data collector</w:t>
      </w:r>
      <w:r w:rsidR="00A05FE6">
        <w:rPr>
          <w:rFonts w:ascii="Times New Roman" w:hAnsi="Times New Roman"/>
          <w:color w:val="000000" w:themeColor="text1"/>
          <w:sz w:val="24"/>
          <w:szCs w:val="24"/>
        </w:rPr>
        <w:t xml:space="preserve"> </w:t>
      </w:r>
      <w:r w:rsidR="00F1423F">
        <w:rPr>
          <w:rFonts w:ascii="Times New Roman" w:hAnsi="Times New Roman"/>
          <w:color w:val="000000" w:themeColor="text1"/>
          <w:sz w:val="24"/>
          <w:szCs w:val="24"/>
        </w:rPr>
        <w:t>must specify a value for each</w:t>
      </w:r>
      <w:r w:rsidR="00A05FE6">
        <w:rPr>
          <w:rFonts w:ascii="Times New Roman" w:hAnsi="Times New Roman"/>
          <w:color w:val="000000" w:themeColor="text1"/>
          <w:sz w:val="24"/>
          <w:szCs w:val="24"/>
        </w:rPr>
        <w:t xml:space="preserve"> waypoint as </w:t>
      </w:r>
      <w:r w:rsidR="00A05FE6">
        <w:rPr>
          <w:rFonts w:ascii="Times New Roman" w:hAnsi="Times New Roman"/>
          <w:color w:val="000000" w:themeColor="text1"/>
          <w:sz w:val="24"/>
          <w:szCs w:val="24"/>
        </w:rPr>
        <w:lastRenderedPageBreak/>
        <w:t xml:space="preserve">either </w:t>
      </w:r>
      <w:r w:rsidR="00A05FE6" w:rsidRPr="00296F8C">
        <w:rPr>
          <w:rFonts w:ascii="Times New Roman" w:hAnsi="Times New Roman"/>
          <w:color w:val="000000" w:themeColor="text1"/>
          <w:sz w:val="24"/>
          <w:szCs w:val="24"/>
        </w:rPr>
        <w:t>a vegetation fuel type</w:t>
      </w:r>
      <w:r w:rsidR="00A05FE6">
        <w:rPr>
          <w:rFonts w:ascii="Times New Roman" w:hAnsi="Times New Roman"/>
          <w:color w:val="000000" w:themeColor="text1"/>
          <w:sz w:val="24"/>
          <w:szCs w:val="24"/>
        </w:rPr>
        <w:t xml:space="preserve"> or ineligible. </w:t>
      </w:r>
      <w:r w:rsidR="00F1423F">
        <w:rPr>
          <w:rFonts w:ascii="Times New Roman" w:hAnsi="Times New Roman"/>
          <w:color w:val="000000" w:themeColor="text1"/>
          <w:sz w:val="24"/>
          <w:szCs w:val="24"/>
        </w:rPr>
        <w:t xml:space="preserve">Where more than one vegetation fuel type or ineligible land occupies the area, then the rule for assigning a value is analogous to that for assigning values to pixels </w:t>
      </w:r>
      <w:r w:rsidR="005234BC">
        <w:rPr>
          <w:rFonts w:ascii="Times New Roman" w:hAnsi="Times New Roman"/>
          <w:color w:val="000000" w:themeColor="text1"/>
          <w:sz w:val="24"/>
          <w:szCs w:val="24"/>
        </w:rPr>
        <w:t>as stated in s</w:t>
      </w:r>
      <w:r w:rsidR="00F1423F">
        <w:rPr>
          <w:rFonts w:ascii="Times New Roman" w:hAnsi="Times New Roman"/>
          <w:color w:val="000000" w:themeColor="text1"/>
          <w:sz w:val="24"/>
          <w:szCs w:val="24"/>
        </w:rPr>
        <w:t xml:space="preserve">ubsection 21(7). </w:t>
      </w:r>
      <w:r w:rsidR="008547D2">
        <w:rPr>
          <w:rFonts w:ascii="Times New Roman" w:hAnsi="Times New Roman"/>
          <w:color w:val="000000" w:themeColor="text1"/>
          <w:sz w:val="24"/>
          <w:szCs w:val="24"/>
        </w:rPr>
        <w:t xml:space="preserve">For guidance on what </w:t>
      </w:r>
      <w:r w:rsidR="00A05FE6">
        <w:rPr>
          <w:rFonts w:ascii="Times New Roman" w:hAnsi="Times New Roman"/>
          <w:color w:val="000000" w:themeColor="text1"/>
          <w:sz w:val="24"/>
          <w:szCs w:val="24"/>
        </w:rPr>
        <w:t xml:space="preserve">to assess </w:t>
      </w:r>
      <w:r w:rsidR="008547D2">
        <w:rPr>
          <w:rFonts w:ascii="Times New Roman" w:hAnsi="Times New Roman"/>
          <w:color w:val="000000" w:themeColor="text1"/>
          <w:sz w:val="24"/>
          <w:szCs w:val="24"/>
        </w:rPr>
        <w:t xml:space="preserve">in the survey </w:t>
      </w:r>
      <w:r w:rsidRPr="00296F8C">
        <w:rPr>
          <w:rFonts w:ascii="Times New Roman" w:hAnsi="Times New Roman"/>
          <w:color w:val="000000" w:themeColor="text1"/>
          <w:sz w:val="24"/>
          <w:szCs w:val="24"/>
        </w:rPr>
        <w:t>see the list of vegetation fuel types in Schedule 1 of the Determination</w:t>
      </w:r>
      <w:r w:rsidR="008547D2">
        <w:rPr>
          <w:rFonts w:ascii="Times New Roman" w:hAnsi="Times New Roman"/>
          <w:color w:val="000000" w:themeColor="text1"/>
          <w:sz w:val="24"/>
          <w:szCs w:val="24"/>
        </w:rPr>
        <w:t xml:space="preserve"> and the description of how to create a </w:t>
      </w:r>
      <w:r w:rsidR="008547D2" w:rsidRPr="008547D2">
        <w:rPr>
          <w:rFonts w:ascii="Times New Roman" w:hAnsi="Times New Roman"/>
          <w:color w:val="000000" w:themeColor="text1"/>
          <w:sz w:val="24"/>
          <w:szCs w:val="24"/>
        </w:rPr>
        <w:t>vegetation fuel type map</w:t>
      </w:r>
      <w:r w:rsidR="008547D2">
        <w:rPr>
          <w:rFonts w:ascii="Times New Roman" w:hAnsi="Times New Roman"/>
          <w:color w:val="000000" w:themeColor="text1"/>
          <w:sz w:val="24"/>
          <w:szCs w:val="24"/>
        </w:rPr>
        <w:t xml:space="preserve"> from Section 22 of this </w:t>
      </w:r>
      <w:r w:rsidR="00A05FE6">
        <w:rPr>
          <w:rFonts w:ascii="Times New Roman" w:hAnsi="Times New Roman"/>
          <w:color w:val="000000" w:themeColor="text1"/>
          <w:sz w:val="24"/>
          <w:szCs w:val="24"/>
        </w:rPr>
        <w:t>Explanatory</w:t>
      </w:r>
      <w:r w:rsidR="008547D2">
        <w:rPr>
          <w:rFonts w:ascii="Times New Roman" w:hAnsi="Times New Roman"/>
          <w:color w:val="000000" w:themeColor="text1"/>
          <w:sz w:val="24"/>
          <w:szCs w:val="24"/>
        </w:rPr>
        <w:t xml:space="preserve"> Statement</w:t>
      </w:r>
      <w:r w:rsidRPr="00296F8C">
        <w:rPr>
          <w:rFonts w:ascii="Times New Roman" w:hAnsi="Times New Roman"/>
          <w:color w:val="000000" w:themeColor="text1"/>
          <w:sz w:val="24"/>
          <w:szCs w:val="24"/>
        </w:rPr>
        <w:t xml:space="preserve">. </w:t>
      </w:r>
      <w:r w:rsidR="00A05FE6">
        <w:rPr>
          <w:rFonts w:ascii="Times New Roman" w:hAnsi="Times New Roman"/>
          <w:color w:val="000000" w:themeColor="text1"/>
          <w:sz w:val="24"/>
          <w:szCs w:val="24"/>
        </w:rPr>
        <w:t xml:space="preserve">Surveys may be undertaken from the air on the ground. </w:t>
      </w:r>
      <w:r w:rsidRPr="00296F8C">
        <w:rPr>
          <w:rFonts w:ascii="Times New Roman" w:hAnsi="Times New Roman"/>
          <w:color w:val="000000" w:themeColor="text1"/>
          <w:sz w:val="24"/>
          <w:szCs w:val="24"/>
        </w:rPr>
        <w:t>For</w:t>
      </w:r>
      <w:r>
        <w:rPr>
          <w:rFonts w:ascii="Times New Roman" w:hAnsi="Times New Roman"/>
          <w:color w:val="000000" w:themeColor="text1"/>
          <w:sz w:val="24"/>
          <w:szCs w:val="24"/>
        </w:rPr>
        <w:t xml:space="preserve"> aerial surveys</w:t>
      </w:r>
      <w:r w:rsidR="00A05FE6">
        <w:rPr>
          <w:rFonts w:ascii="Times New Roman" w:hAnsi="Times New Roman"/>
          <w:color w:val="000000" w:themeColor="text1"/>
          <w:sz w:val="24"/>
          <w:szCs w:val="24"/>
        </w:rPr>
        <w:t>,</w:t>
      </w:r>
      <w:r>
        <w:rPr>
          <w:rFonts w:ascii="Times New Roman" w:hAnsi="Times New Roman"/>
          <w:color w:val="000000" w:themeColor="text1"/>
          <w:sz w:val="24"/>
          <w:szCs w:val="24"/>
        </w:rPr>
        <w:t xml:space="preserve"> w</w:t>
      </w:r>
      <w:r w:rsidRPr="005B4D59">
        <w:rPr>
          <w:rFonts w:ascii="Times New Roman" w:hAnsi="Times New Roman"/>
          <w:color w:val="000000" w:themeColor="text1"/>
          <w:sz w:val="24"/>
          <w:szCs w:val="24"/>
        </w:rPr>
        <w:t xml:space="preserve">aypoint collection via helicopter is </w:t>
      </w:r>
      <w:r>
        <w:rPr>
          <w:rFonts w:ascii="Times New Roman" w:hAnsi="Times New Roman"/>
          <w:color w:val="000000" w:themeColor="text1"/>
          <w:sz w:val="24"/>
          <w:szCs w:val="24"/>
        </w:rPr>
        <w:t>recommended over</w:t>
      </w:r>
      <w:r w:rsidRPr="005B4D59">
        <w:rPr>
          <w:rFonts w:ascii="Times New Roman" w:hAnsi="Times New Roman"/>
          <w:color w:val="000000" w:themeColor="text1"/>
          <w:sz w:val="24"/>
          <w:szCs w:val="24"/>
        </w:rPr>
        <w:t xml:space="preserve"> fixed wing aircraft due to better ground view and manoeuvrability. It is recommended to fly at an altitude and speed that enables a</w:t>
      </w:r>
      <w:r>
        <w:rPr>
          <w:rFonts w:ascii="Times New Roman" w:hAnsi="Times New Roman"/>
          <w:color w:val="000000" w:themeColor="text1"/>
          <w:sz w:val="24"/>
          <w:szCs w:val="24"/>
        </w:rPr>
        <w:t xml:space="preserve"> steady pace of data collection. The choice of </w:t>
      </w:r>
      <w:r w:rsidRPr="005B4D59">
        <w:rPr>
          <w:rFonts w:ascii="Times New Roman" w:hAnsi="Times New Roman"/>
          <w:color w:val="000000" w:themeColor="text1"/>
          <w:sz w:val="24"/>
          <w:szCs w:val="24"/>
        </w:rPr>
        <w:t>altitude and speed</w:t>
      </w:r>
      <w:r>
        <w:rPr>
          <w:rFonts w:ascii="Times New Roman" w:hAnsi="Times New Roman"/>
          <w:color w:val="000000" w:themeColor="text1"/>
          <w:sz w:val="24"/>
          <w:szCs w:val="24"/>
        </w:rPr>
        <w:t xml:space="preserve"> will allow for </w:t>
      </w:r>
      <w:r w:rsidRPr="005B4D59">
        <w:rPr>
          <w:rFonts w:ascii="Times New Roman" w:hAnsi="Times New Roman"/>
          <w:color w:val="000000" w:themeColor="text1"/>
          <w:sz w:val="24"/>
          <w:szCs w:val="24"/>
        </w:rPr>
        <w:t>visualisation of the ground strata and dominant vegetation and</w:t>
      </w:r>
      <w:r>
        <w:rPr>
          <w:rFonts w:ascii="Times New Roman" w:hAnsi="Times New Roman"/>
          <w:color w:val="000000" w:themeColor="text1"/>
          <w:sz w:val="24"/>
          <w:szCs w:val="24"/>
        </w:rPr>
        <w:t xml:space="preserve"> for any </w:t>
      </w:r>
      <w:r w:rsidRPr="005B4D59">
        <w:rPr>
          <w:rFonts w:ascii="Times New Roman" w:hAnsi="Times New Roman"/>
          <w:color w:val="000000" w:themeColor="text1"/>
          <w:sz w:val="24"/>
          <w:szCs w:val="24"/>
        </w:rPr>
        <w:t>supplementary photos taken</w:t>
      </w:r>
      <w:r>
        <w:rPr>
          <w:rFonts w:ascii="Times New Roman" w:hAnsi="Times New Roman"/>
          <w:color w:val="000000" w:themeColor="text1"/>
          <w:sz w:val="24"/>
          <w:szCs w:val="24"/>
        </w:rPr>
        <w:t xml:space="preserve">, while at all times ensuring the safety of the aircraft and </w:t>
      </w:r>
      <w:r w:rsidR="00A05FE6">
        <w:rPr>
          <w:rFonts w:ascii="Times New Roman" w:hAnsi="Times New Roman"/>
          <w:color w:val="000000" w:themeColor="text1"/>
          <w:sz w:val="24"/>
          <w:szCs w:val="24"/>
        </w:rPr>
        <w:t>occupants</w:t>
      </w:r>
      <w:r w:rsidRPr="005B4D59">
        <w:rPr>
          <w:rFonts w:ascii="Times New Roman" w:hAnsi="Times New Roman"/>
          <w:color w:val="000000" w:themeColor="text1"/>
          <w:sz w:val="24"/>
          <w:szCs w:val="24"/>
        </w:rPr>
        <w:t xml:space="preserve">. The data collector must have sufficient knowledge and experience to recognise the different vegetation fuel types. </w:t>
      </w:r>
    </w:p>
    <w:p w:rsidR="005A6835" w:rsidRDefault="005A6835" w:rsidP="0057432B">
      <w:pPr>
        <w:spacing w:after="120" w:line="240" w:lineRule="auto"/>
        <w:rPr>
          <w:rFonts w:ascii="Times New Roman" w:hAnsi="Times New Roman"/>
          <w:color w:val="000000" w:themeColor="text1"/>
          <w:sz w:val="24"/>
          <w:szCs w:val="24"/>
          <w:u w:val="single"/>
        </w:rPr>
      </w:pPr>
    </w:p>
    <w:p w:rsidR="0057432B" w:rsidRDefault="005A6835" w:rsidP="0057432B">
      <w:pPr>
        <w:spacing w:after="120" w:line="240" w:lineRule="auto"/>
        <w:rPr>
          <w:rFonts w:ascii="Times New Roman" w:hAnsi="Times New Roman"/>
          <w:color w:val="000000" w:themeColor="text1"/>
          <w:sz w:val="24"/>
          <w:szCs w:val="24"/>
          <w:u w:val="single"/>
        </w:rPr>
      </w:pPr>
      <w:r>
        <w:rPr>
          <w:rFonts w:ascii="Times New Roman" w:hAnsi="Times New Roman"/>
          <w:color w:val="000000" w:themeColor="text1"/>
          <w:sz w:val="24"/>
          <w:szCs w:val="24"/>
          <w:u w:val="single"/>
        </w:rPr>
        <w:t>23</w:t>
      </w:r>
      <w:r w:rsidR="0057432B">
        <w:rPr>
          <w:rFonts w:ascii="Times New Roman" w:hAnsi="Times New Roman"/>
          <w:color w:val="000000" w:themeColor="text1"/>
          <w:sz w:val="24"/>
          <w:szCs w:val="24"/>
          <w:u w:val="single"/>
        </w:rPr>
        <w:tab/>
        <w:t>Validation</w:t>
      </w:r>
    </w:p>
    <w:p w:rsidR="003C62FC" w:rsidRDefault="003C62FC" w:rsidP="003C62FC">
      <w:pPr>
        <w:spacing w:after="120" w:line="240" w:lineRule="auto"/>
        <w:rPr>
          <w:rFonts w:ascii="Times New Roman" w:hAnsi="Times New Roman"/>
          <w:color w:val="000000" w:themeColor="text1"/>
          <w:sz w:val="24"/>
          <w:szCs w:val="24"/>
        </w:rPr>
      </w:pPr>
      <w:r w:rsidRPr="003C62FC">
        <w:rPr>
          <w:rFonts w:ascii="Times New Roman" w:hAnsi="Times New Roman"/>
          <w:color w:val="000000" w:themeColor="text1"/>
          <w:sz w:val="24"/>
          <w:szCs w:val="24"/>
        </w:rPr>
        <w:t>This section sets out how to validate a vegetation fuel type map for the purposes of section 21</w:t>
      </w:r>
      <w:r>
        <w:rPr>
          <w:rFonts w:ascii="Times New Roman" w:hAnsi="Times New Roman"/>
          <w:color w:val="000000" w:themeColor="text1"/>
          <w:sz w:val="24"/>
          <w:szCs w:val="24"/>
        </w:rPr>
        <w:t>.</w:t>
      </w:r>
    </w:p>
    <w:p w:rsidR="00B67B72" w:rsidRDefault="00431138" w:rsidP="00B67B72">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Paragraph</w:t>
      </w:r>
      <w:r w:rsidR="004D6E19">
        <w:rPr>
          <w:rFonts w:ascii="Times New Roman" w:hAnsi="Times New Roman"/>
          <w:color w:val="000000" w:themeColor="text1"/>
          <w:sz w:val="24"/>
          <w:szCs w:val="24"/>
        </w:rPr>
        <w:t xml:space="preserve"> 23(2</w:t>
      </w:r>
      <w:r w:rsidR="00B67B72">
        <w:rPr>
          <w:rFonts w:ascii="Times New Roman" w:hAnsi="Times New Roman"/>
          <w:color w:val="000000" w:themeColor="text1"/>
          <w:sz w:val="24"/>
          <w:szCs w:val="24"/>
        </w:rPr>
        <w:t>)</w:t>
      </w:r>
      <w:r>
        <w:rPr>
          <w:rFonts w:ascii="Times New Roman" w:hAnsi="Times New Roman"/>
          <w:color w:val="000000" w:themeColor="text1"/>
          <w:sz w:val="24"/>
          <w:szCs w:val="24"/>
        </w:rPr>
        <w:t>(a)</w:t>
      </w:r>
      <w:r w:rsidR="00B67B72">
        <w:rPr>
          <w:rFonts w:ascii="Times New Roman" w:hAnsi="Times New Roman"/>
          <w:color w:val="000000" w:themeColor="text1"/>
          <w:sz w:val="24"/>
          <w:szCs w:val="24"/>
        </w:rPr>
        <w:t xml:space="preserve"> provides that, while the project proponent must validate the raster vegetation fuel type map, that a copy of the raster map is first converted to vector format to be consistent with the format of the validation waypoint data. This map is known as the </w:t>
      </w:r>
      <w:r w:rsidR="00B67B72" w:rsidRPr="00B233B2">
        <w:rPr>
          <w:rFonts w:ascii="Times New Roman" w:hAnsi="Times New Roman"/>
          <w:i/>
          <w:color w:val="000000" w:themeColor="text1"/>
          <w:sz w:val="24"/>
          <w:szCs w:val="24"/>
        </w:rPr>
        <w:t>vectorised vegetation fuel type map</w:t>
      </w:r>
      <w:r w:rsidR="00B67B72">
        <w:rPr>
          <w:rFonts w:ascii="Times New Roman" w:hAnsi="Times New Roman"/>
          <w:color w:val="000000" w:themeColor="text1"/>
          <w:sz w:val="24"/>
          <w:szCs w:val="24"/>
        </w:rPr>
        <w:t>. Converting raster maps to vectors is a standard function of GIS software, however there are different ways in which this can be done. This subsection specifies that the conversion must not simplify or smooth the polygon boundaries. Most software used for this conversion will apply smoothing as a default, so care needs to be taken to ensure adherence to this requirement. If conversion is correctly implemented, the vector boundaries will follow the same grid patters as the raster map (i.e. vector boundaries at 250 m and 90 de</w:t>
      </w:r>
      <w:r>
        <w:rPr>
          <w:rFonts w:ascii="Times New Roman" w:hAnsi="Times New Roman"/>
          <w:color w:val="000000" w:themeColor="text1"/>
          <w:sz w:val="24"/>
          <w:szCs w:val="24"/>
        </w:rPr>
        <w:t>gree increments, see Figure 3).</w:t>
      </w:r>
    </w:p>
    <w:p w:rsidR="00696039" w:rsidRDefault="004D6E19" w:rsidP="00B67B72">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Paragraph 23(2</w:t>
      </w:r>
      <w:r w:rsidR="00431138">
        <w:rPr>
          <w:rFonts w:ascii="Times New Roman" w:hAnsi="Times New Roman"/>
          <w:color w:val="000000" w:themeColor="text1"/>
          <w:sz w:val="24"/>
          <w:szCs w:val="24"/>
        </w:rPr>
        <w:t>)(b)</w:t>
      </w:r>
      <w:r w:rsidR="00431138" w:rsidRPr="00431138">
        <w:rPr>
          <w:rFonts w:ascii="Times New Roman" w:hAnsi="Times New Roman"/>
          <w:color w:val="000000" w:themeColor="text1"/>
          <w:sz w:val="24"/>
          <w:szCs w:val="24"/>
        </w:rPr>
        <w:t xml:space="preserve"> </w:t>
      </w:r>
      <w:r w:rsidR="00431138">
        <w:rPr>
          <w:rFonts w:ascii="Times New Roman" w:hAnsi="Times New Roman"/>
          <w:color w:val="000000" w:themeColor="text1"/>
          <w:sz w:val="24"/>
          <w:szCs w:val="24"/>
        </w:rPr>
        <w:t xml:space="preserve">provides that each </w:t>
      </w:r>
      <w:r w:rsidR="00431138" w:rsidRPr="00431138">
        <w:rPr>
          <w:rFonts w:ascii="Times New Roman" w:hAnsi="Times New Roman"/>
          <w:color w:val="000000" w:themeColor="text1"/>
          <w:sz w:val="24"/>
          <w:szCs w:val="24"/>
        </w:rPr>
        <w:t>polygon</w:t>
      </w:r>
      <w:r w:rsidR="00431138">
        <w:rPr>
          <w:rFonts w:ascii="Times New Roman" w:hAnsi="Times New Roman"/>
          <w:color w:val="000000" w:themeColor="text1"/>
          <w:sz w:val="24"/>
          <w:szCs w:val="24"/>
        </w:rPr>
        <w:t xml:space="preserve"> in the </w:t>
      </w:r>
      <w:r w:rsidR="00431138" w:rsidRPr="00B233B2">
        <w:rPr>
          <w:rFonts w:ascii="Times New Roman" w:hAnsi="Times New Roman"/>
          <w:i/>
          <w:color w:val="000000" w:themeColor="text1"/>
          <w:sz w:val="24"/>
          <w:szCs w:val="24"/>
        </w:rPr>
        <w:t>vectorised vegetation fuel type map</w:t>
      </w:r>
      <w:r w:rsidR="00431138" w:rsidRPr="00431138">
        <w:rPr>
          <w:rFonts w:ascii="Times New Roman" w:hAnsi="Times New Roman"/>
          <w:color w:val="000000" w:themeColor="text1"/>
          <w:sz w:val="24"/>
          <w:szCs w:val="24"/>
        </w:rPr>
        <w:t xml:space="preserve"> </w:t>
      </w:r>
      <w:r w:rsidR="00431138">
        <w:rPr>
          <w:rFonts w:ascii="Times New Roman" w:hAnsi="Times New Roman"/>
          <w:color w:val="000000" w:themeColor="text1"/>
          <w:sz w:val="24"/>
          <w:szCs w:val="24"/>
        </w:rPr>
        <w:t xml:space="preserve">must be </w:t>
      </w:r>
      <w:r w:rsidR="00431138" w:rsidRPr="00431138">
        <w:rPr>
          <w:rFonts w:ascii="Times New Roman" w:hAnsi="Times New Roman"/>
          <w:color w:val="000000" w:themeColor="text1"/>
          <w:sz w:val="24"/>
          <w:szCs w:val="24"/>
        </w:rPr>
        <w:t>assign</w:t>
      </w:r>
      <w:r w:rsidR="00431138">
        <w:rPr>
          <w:rFonts w:ascii="Times New Roman" w:hAnsi="Times New Roman"/>
          <w:color w:val="000000" w:themeColor="text1"/>
          <w:sz w:val="24"/>
          <w:szCs w:val="24"/>
        </w:rPr>
        <w:t>ed</w:t>
      </w:r>
      <w:r w:rsidR="00431138" w:rsidRPr="00431138">
        <w:rPr>
          <w:rFonts w:ascii="Times New Roman" w:hAnsi="Times New Roman"/>
          <w:color w:val="000000" w:themeColor="text1"/>
          <w:sz w:val="24"/>
          <w:szCs w:val="24"/>
        </w:rPr>
        <w:t xml:space="preserve"> a code </w:t>
      </w:r>
      <w:r w:rsidR="00696039">
        <w:rPr>
          <w:rFonts w:ascii="Times New Roman" w:hAnsi="Times New Roman"/>
          <w:color w:val="000000" w:themeColor="text1"/>
          <w:sz w:val="24"/>
          <w:szCs w:val="24"/>
        </w:rPr>
        <w:t>r</w:t>
      </w:r>
      <w:r w:rsidR="00431138" w:rsidRPr="00431138">
        <w:rPr>
          <w:rFonts w:ascii="Times New Roman" w:hAnsi="Times New Roman"/>
          <w:color w:val="000000" w:themeColor="text1"/>
          <w:sz w:val="24"/>
          <w:szCs w:val="24"/>
        </w:rPr>
        <w:t>epresenting the code of the pixel or pixels that comprise the polygon</w:t>
      </w:r>
      <w:r w:rsidR="00696039">
        <w:rPr>
          <w:rFonts w:ascii="Times New Roman" w:hAnsi="Times New Roman"/>
          <w:color w:val="000000" w:themeColor="text1"/>
          <w:sz w:val="24"/>
          <w:szCs w:val="24"/>
        </w:rPr>
        <w:t>. For any polygon all pixels that are encompassed by that polygon must have the same code.</w:t>
      </w:r>
    </w:p>
    <w:p w:rsidR="00431138" w:rsidRDefault="00484DF0" w:rsidP="00B67B72">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Paragraph 23(2)(c</w:t>
      </w:r>
      <w:r w:rsidR="00696039">
        <w:rPr>
          <w:rFonts w:ascii="Times New Roman" w:hAnsi="Times New Roman"/>
          <w:color w:val="000000" w:themeColor="text1"/>
          <w:sz w:val="24"/>
          <w:szCs w:val="24"/>
        </w:rPr>
        <w:t>)</w:t>
      </w:r>
      <w:r w:rsidR="00696039" w:rsidRPr="00431138">
        <w:rPr>
          <w:rFonts w:ascii="Times New Roman" w:hAnsi="Times New Roman"/>
          <w:color w:val="000000" w:themeColor="text1"/>
          <w:sz w:val="24"/>
          <w:szCs w:val="24"/>
        </w:rPr>
        <w:t xml:space="preserve"> </w:t>
      </w:r>
      <w:r w:rsidR="00696039">
        <w:rPr>
          <w:rFonts w:ascii="Times New Roman" w:hAnsi="Times New Roman"/>
          <w:color w:val="000000" w:themeColor="text1"/>
          <w:sz w:val="24"/>
          <w:szCs w:val="24"/>
        </w:rPr>
        <w:t xml:space="preserve">provides that if the project proponent decides to set aside some of the validation waypoint data and only use a subset for the assessment they may do this.  This subset is the </w:t>
      </w:r>
      <w:r w:rsidR="00696039" w:rsidRPr="00D710C0">
        <w:rPr>
          <w:rFonts w:ascii="Times New Roman" w:hAnsi="Times New Roman"/>
          <w:i/>
          <w:color w:val="000000" w:themeColor="text1"/>
          <w:sz w:val="24"/>
          <w:szCs w:val="24"/>
        </w:rPr>
        <w:t>assessment set</w:t>
      </w:r>
      <w:r w:rsidR="00696039">
        <w:rPr>
          <w:rFonts w:ascii="Times New Roman" w:hAnsi="Times New Roman"/>
          <w:color w:val="000000" w:themeColor="text1"/>
          <w:sz w:val="24"/>
          <w:szCs w:val="24"/>
        </w:rPr>
        <w:t xml:space="preserve">.  </w:t>
      </w:r>
      <w:r w:rsidR="00D710C0">
        <w:rPr>
          <w:rFonts w:ascii="Times New Roman" w:hAnsi="Times New Roman"/>
          <w:color w:val="000000" w:themeColor="text1"/>
          <w:sz w:val="24"/>
          <w:szCs w:val="24"/>
        </w:rPr>
        <w:t xml:space="preserve">The assessment set may also include </w:t>
      </w:r>
      <w:r w:rsidR="00696039">
        <w:rPr>
          <w:rFonts w:ascii="Times New Roman" w:hAnsi="Times New Roman"/>
          <w:color w:val="000000" w:themeColor="text1"/>
          <w:sz w:val="24"/>
          <w:szCs w:val="24"/>
        </w:rPr>
        <w:t xml:space="preserve">all the validation waypoints </w:t>
      </w:r>
      <w:r w:rsidR="00D710C0">
        <w:rPr>
          <w:rFonts w:ascii="Times New Roman" w:hAnsi="Times New Roman"/>
          <w:color w:val="000000" w:themeColor="text1"/>
          <w:sz w:val="24"/>
          <w:szCs w:val="24"/>
        </w:rPr>
        <w:t xml:space="preserve">collected. If a subset is </w:t>
      </w:r>
      <w:r w:rsidR="00696039">
        <w:rPr>
          <w:rFonts w:ascii="Times New Roman" w:hAnsi="Times New Roman"/>
          <w:color w:val="000000" w:themeColor="text1"/>
          <w:sz w:val="24"/>
          <w:szCs w:val="24"/>
        </w:rPr>
        <w:t>select</w:t>
      </w:r>
      <w:r w:rsidR="00D710C0">
        <w:rPr>
          <w:rFonts w:ascii="Times New Roman" w:hAnsi="Times New Roman"/>
          <w:color w:val="000000" w:themeColor="text1"/>
          <w:sz w:val="24"/>
          <w:szCs w:val="24"/>
        </w:rPr>
        <w:t>ed then the selection of the subset</w:t>
      </w:r>
      <w:r w:rsidR="004515CF">
        <w:rPr>
          <w:rFonts w:ascii="Times New Roman" w:hAnsi="Times New Roman"/>
          <w:color w:val="000000" w:themeColor="text1"/>
          <w:sz w:val="24"/>
          <w:szCs w:val="24"/>
        </w:rPr>
        <w:t xml:space="preserve">, like the validation waypoint </w:t>
      </w:r>
      <w:r w:rsidR="00D710C0">
        <w:rPr>
          <w:rFonts w:ascii="Times New Roman" w:hAnsi="Times New Roman"/>
          <w:color w:val="000000" w:themeColor="text1"/>
          <w:sz w:val="24"/>
          <w:szCs w:val="24"/>
        </w:rPr>
        <w:t xml:space="preserve"> must have regard to </w:t>
      </w:r>
      <w:r w:rsidR="00696039">
        <w:rPr>
          <w:rFonts w:ascii="Times New Roman" w:hAnsi="Times New Roman"/>
          <w:color w:val="000000" w:themeColor="text1"/>
          <w:sz w:val="24"/>
          <w:szCs w:val="24"/>
        </w:rPr>
        <w:t>all vegetation fuel types and project areas in the project</w:t>
      </w:r>
      <w:r w:rsidR="00D710C0">
        <w:rPr>
          <w:rFonts w:ascii="Times New Roman" w:hAnsi="Times New Roman"/>
          <w:color w:val="000000" w:themeColor="text1"/>
          <w:sz w:val="24"/>
          <w:szCs w:val="24"/>
        </w:rPr>
        <w:t xml:space="preserve">. </w:t>
      </w:r>
      <w:r w:rsidR="00D710C0" w:rsidRPr="00ED53BB">
        <w:rPr>
          <w:rFonts w:ascii="Times New Roman" w:hAnsi="Times New Roman"/>
          <w:color w:val="000000" w:themeColor="text1"/>
          <w:sz w:val="24"/>
          <w:szCs w:val="24"/>
        </w:rPr>
        <w:t>The usual legal meaning of th</w:t>
      </w:r>
      <w:r w:rsidR="00D710C0">
        <w:rPr>
          <w:rFonts w:ascii="Times New Roman" w:hAnsi="Times New Roman"/>
          <w:color w:val="000000" w:themeColor="text1"/>
          <w:sz w:val="24"/>
          <w:szCs w:val="24"/>
        </w:rPr>
        <w:t>e</w:t>
      </w:r>
      <w:r w:rsidR="00D710C0" w:rsidRPr="00ED53BB">
        <w:rPr>
          <w:rFonts w:ascii="Times New Roman" w:hAnsi="Times New Roman"/>
          <w:color w:val="000000" w:themeColor="text1"/>
          <w:sz w:val="24"/>
          <w:szCs w:val="24"/>
        </w:rPr>
        <w:t xml:space="preserve"> expression</w:t>
      </w:r>
      <w:r w:rsidR="00D710C0">
        <w:rPr>
          <w:rFonts w:ascii="Times New Roman" w:hAnsi="Times New Roman"/>
          <w:color w:val="000000" w:themeColor="text1"/>
          <w:sz w:val="24"/>
          <w:szCs w:val="24"/>
        </w:rPr>
        <w:t xml:space="preserve"> </w:t>
      </w:r>
      <w:r w:rsidR="00D710C0" w:rsidRPr="00ED53BB">
        <w:rPr>
          <w:rFonts w:ascii="Times New Roman" w:hAnsi="Times New Roman"/>
          <w:color w:val="000000" w:themeColor="text1"/>
          <w:sz w:val="24"/>
          <w:szCs w:val="24"/>
        </w:rPr>
        <w:t>‘</w:t>
      </w:r>
      <w:r w:rsidR="00D710C0" w:rsidRPr="00213CE7">
        <w:rPr>
          <w:rFonts w:ascii="Times New Roman" w:hAnsi="Times New Roman"/>
          <w:i/>
          <w:color w:val="000000" w:themeColor="text1"/>
          <w:sz w:val="24"/>
          <w:szCs w:val="24"/>
        </w:rPr>
        <w:t>having regard to’</w:t>
      </w:r>
      <w:r w:rsidR="00D710C0">
        <w:rPr>
          <w:rFonts w:ascii="Times New Roman" w:hAnsi="Times New Roman"/>
          <w:color w:val="000000" w:themeColor="text1"/>
          <w:sz w:val="24"/>
          <w:szCs w:val="24"/>
        </w:rPr>
        <w:t xml:space="preserve"> applies to this paragraph</w:t>
      </w:r>
      <w:r w:rsidR="004515CF">
        <w:rPr>
          <w:rFonts w:ascii="Times New Roman" w:hAnsi="Times New Roman"/>
          <w:color w:val="000000" w:themeColor="text1"/>
          <w:sz w:val="24"/>
          <w:szCs w:val="24"/>
        </w:rPr>
        <w:t xml:space="preserve">. </w:t>
      </w:r>
    </w:p>
    <w:p w:rsidR="00564F2B" w:rsidRDefault="00E70E46" w:rsidP="00564F2B">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Paragraph 23(3</w:t>
      </w:r>
      <w:r w:rsidR="00564F2B">
        <w:rPr>
          <w:rFonts w:ascii="Times New Roman" w:hAnsi="Times New Roman"/>
          <w:color w:val="000000" w:themeColor="text1"/>
          <w:sz w:val="24"/>
          <w:szCs w:val="24"/>
        </w:rPr>
        <w:t xml:space="preserve">)(b) gives the mapper the flexibility to </w:t>
      </w:r>
      <w:r w:rsidR="00E87059">
        <w:rPr>
          <w:rFonts w:ascii="Times New Roman" w:hAnsi="Times New Roman"/>
          <w:color w:val="000000" w:themeColor="text1"/>
          <w:sz w:val="24"/>
          <w:szCs w:val="24"/>
        </w:rPr>
        <w:t>select the assessment set from the waypoint observations randomly or systematically</w:t>
      </w:r>
      <w:r w:rsidR="00564F2B">
        <w:rPr>
          <w:rFonts w:ascii="Times New Roman" w:hAnsi="Times New Roman"/>
          <w:color w:val="000000" w:themeColor="text1"/>
          <w:sz w:val="24"/>
          <w:szCs w:val="24"/>
        </w:rPr>
        <w:t xml:space="preserve">. This is stated to avoid doubt that the waypoints </w:t>
      </w:r>
      <w:r w:rsidR="00E87059">
        <w:rPr>
          <w:rFonts w:ascii="Times New Roman" w:hAnsi="Times New Roman"/>
          <w:color w:val="000000" w:themeColor="text1"/>
          <w:sz w:val="24"/>
          <w:szCs w:val="24"/>
        </w:rPr>
        <w:t xml:space="preserve">comprising the assessment set </w:t>
      </w:r>
      <w:r w:rsidR="00564F2B">
        <w:rPr>
          <w:rFonts w:ascii="Times New Roman" w:hAnsi="Times New Roman"/>
          <w:color w:val="000000" w:themeColor="text1"/>
          <w:sz w:val="24"/>
          <w:szCs w:val="24"/>
        </w:rPr>
        <w:t>need not be randomly selected</w:t>
      </w:r>
      <w:r w:rsidR="00E87059">
        <w:rPr>
          <w:rFonts w:ascii="Times New Roman" w:hAnsi="Times New Roman"/>
          <w:color w:val="000000" w:themeColor="text1"/>
          <w:sz w:val="24"/>
          <w:szCs w:val="24"/>
        </w:rPr>
        <w:t xml:space="preserve"> from the validation waypoints</w:t>
      </w:r>
      <w:r w:rsidR="00564F2B">
        <w:rPr>
          <w:rFonts w:ascii="Times New Roman" w:hAnsi="Times New Roman"/>
          <w:color w:val="000000" w:themeColor="text1"/>
          <w:sz w:val="24"/>
          <w:szCs w:val="24"/>
        </w:rPr>
        <w:t>.</w:t>
      </w:r>
    </w:p>
    <w:p w:rsidR="00E30BA5" w:rsidRDefault="00E30BA5" w:rsidP="00E30BA5">
      <w:pPr>
        <w:spacing w:after="120" w:line="240" w:lineRule="auto"/>
        <w:rPr>
          <w:rFonts w:ascii="Times New Roman" w:hAnsi="Times New Roman"/>
          <w:color w:val="000000" w:themeColor="text1"/>
          <w:sz w:val="24"/>
          <w:szCs w:val="24"/>
        </w:rPr>
      </w:pPr>
      <w:r w:rsidRPr="00564F2B">
        <w:rPr>
          <w:rFonts w:ascii="Times New Roman" w:hAnsi="Times New Roman"/>
          <w:color w:val="000000" w:themeColor="text1"/>
          <w:sz w:val="24"/>
          <w:szCs w:val="24"/>
        </w:rPr>
        <w:t>Section 5 (Definitions) specifies that each waypoint have a buffer which is circular area with a radius of 100 metres which surrounds a waypoint. This buffer is applied in recog</w:t>
      </w:r>
      <w:r w:rsidR="004E52AD" w:rsidRPr="00564F2B">
        <w:rPr>
          <w:rFonts w:ascii="Times New Roman" w:hAnsi="Times New Roman"/>
          <w:color w:val="000000" w:themeColor="text1"/>
          <w:sz w:val="24"/>
          <w:szCs w:val="24"/>
        </w:rPr>
        <w:t xml:space="preserve">nition that the survey is of a general area </w:t>
      </w:r>
      <w:r w:rsidRPr="00564F2B">
        <w:rPr>
          <w:rFonts w:ascii="Times New Roman" w:hAnsi="Times New Roman"/>
          <w:color w:val="000000" w:themeColor="text1"/>
          <w:sz w:val="24"/>
          <w:szCs w:val="24"/>
        </w:rPr>
        <w:t>and not a point and that, particularly for aerial observations, that the location data recorded is approximately over the observation location.</w:t>
      </w:r>
      <w:r w:rsidR="00044135" w:rsidRPr="00564F2B">
        <w:rPr>
          <w:rFonts w:ascii="Times New Roman" w:hAnsi="Times New Roman"/>
          <w:color w:val="000000" w:themeColor="text1"/>
          <w:sz w:val="24"/>
          <w:szCs w:val="24"/>
        </w:rPr>
        <w:t xml:space="preserve"> This buffer is independent of the size of the survey area (1 ha) as they fulfil different objectives. </w:t>
      </w:r>
      <w:r w:rsidRPr="00564F2B">
        <w:rPr>
          <w:rFonts w:ascii="Times New Roman" w:hAnsi="Times New Roman"/>
          <w:color w:val="000000" w:themeColor="text1"/>
          <w:sz w:val="24"/>
          <w:szCs w:val="24"/>
        </w:rPr>
        <w:t xml:space="preserve"> </w:t>
      </w:r>
      <w:r w:rsidR="00564F2B">
        <w:rPr>
          <w:rFonts w:ascii="Times New Roman" w:hAnsi="Times New Roman"/>
          <w:color w:val="000000" w:themeColor="text1"/>
          <w:sz w:val="24"/>
          <w:szCs w:val="24"/>
        </w:rPr>
        <w:t>Paragraph</w:t>
      </w:r>
      <w:r w:rsidRPr="00564F2B">
        <w:rPr>
          <w:rFonts w:ascii="Times New Roman" w:hAnsi="Times New Roman"/>
          <w:color w:val="000000" w:themeColor="text1"/>
          <w:sz w:val="24"/>
          <w:szCs w:val="24"/>
        </w:rPr>
        <w:t xml:space="preserve"> 23(</w:t>
      </w:r>
      <w:r w:rsidR="00E70E46">
        <w:rPr>
          <w:rFonts w:ascii="Times New Roman" w:hAnsi="Times New Roman"/>
          <w:color w:val="000000" w:themeColor="text1"/>
          <w:sz w:val="24"/>
          <w:szCs w:val="24"/>
        </w:rPr>
        <w:t>3</w:t>
      </w:r>
      <w:r w:rsidRPr="00564F2B">
        <w:rPr>
          <w:rFonts w:ascii="Times New Roman" w:hAnsi="Times New Roman"/>
          <w:color w:val="000000" w:themeColor="text1"/>
          <w:sz w:val="24"/>
          <w:szCs w:val="24"/>
        </w:rPr>
        <w:t>)</w:t>
      </w:r>
      <w:r w:rsidR="00564F2B">
        <w:rPr>
          <w:rFonts w:ascii="Times New Roman" w:hAnsi="Times New Roman"/>
          <w:color w:val="000000" w:themeColor="text1"/>
          <w:sz w:val="24"/>
          <w:szCs w:val="24"/>
        </w:rPr>
        <w:t>(a)</w:t>
      </w:r>
      <w:r w:rsidRPr="00564F2B">
        <w:rPr>
          <w:rFonts w:ascii="Times New Roman" w:hAnsi="Times New Roman"/>
          <w:color w:val="000000" w:themeColor="text1"/>
          <w:sz w:val="24"/>
          <w:szCs w:val="24"/>
        </w:rPr>
        <w:t xml:space="preserve"> requires that these waypoint buffers cannot overlap. Where waypoint buffers overlap </w:t>
      </w:r>
      <w:r w:rsidRPr="00564F2B">
        <w:rPr>
          <w:rFonts w:ascii="Times New Roman" w:hAnsi="Times New Roman"/>
          <w:color w:val="000000" w:themeColor="text1"/>
          <w:sz w:val="24"/>
          <w:szCs w:val="24"/>
        </w:rPr>
        <w:lastRenderedPageBreak/>
        <w:t>it is necessary for the mapper to omit these observations from the validation data</w:t>
      </w:r>
      <w:r w:rsidR="00564F2B">
        <w:rPr>
          <w:rFonts w:ascii="Times New Roman" w:hAnsi="Times New Roman"/>
          <w:color w:val="000000" w:themeColor="text1"/>
          <w:sz w:val="24"/>
          <w:szCs w:val="24"/>
        </w:rPr>
        <w:t xml:space="preserve"> (see Figure 3)</w:t>
      </w:r>
      <w:r w:rsidRPr="00564F2B">
        <w:rPr>
          <w:rFonts w:ascii="Times New Roman" w:hAnsi="Times New Roman"/>
          <w:color w:val="000000" w:themeColor="text1"/>
          <w:sz w:val="24"/>
          <w:szCs w:val="24"/>
        </w:rPr>
        <w:t xml:space="preserve">. Which waypoints are omitted is at the discretion of the mapper. Waypoints that are omitted </w:t>
      </w:r>
      <w:r w:rsidR="00564F2B">
        <w:rPr>
          <w:rFonts w:ascii="Times New Roman" w:hAnsi="Times New Roman"/>
          <w:color w:val="000000" w:themeColor="text1"/>
          <w:sz w:val="24"/>
          <w:szCs w:val="24"/>
        </w:rPr>
        <w:t>should be</w:t>
      </w:r>
      <w:r w:rsidRPr="00564F2B">
        <w:rPr>
          <w:rFonts w:ascii="Times New Roman" w:hAnsi="Times New Roman"/>
          <w:color w:val="000000" w:themeColor="text1"/>
          <w:sz w:val="24"/>
          <w:szCs w:val="24"/>
        </w:rPr>
        <w:t xml:space="preserve"> selected having regard to optional spatial distribution of the remaining waypoints.  It is not the intent of this Division that a mapper would delete a waypoint that is not a verified waypoint to improve the accuracy assessment.</w:t>
      </w:r>
    </w:p>
    <w:tbl>
      <w:tblPr>
        <w:tblStyle w:val="TableGrid"/>
        <w:tblW w:w="0" w:type="auto"/>
        <w:tblLook w:val="04A0"/>
      </w:tblPr>
      <w:tblGrid>
        <w:gridCol w:w="9260"/>
      </w:tblGrid>
      <w:tr w:rsidR="0057432B" w:rsidTr="00666AD5">
        <w:tc>
          <w:tcPr>
            <w:tcW w:w="9260" w:type="dxa"/>
          </w:tcPr>
          <w:p w:rsidR="0057432B" w:rsidRDefault="0057432B" w:rsidP="00333831">
            <w:pPr>
              <w:keepNext/>
              <w:keepLines/>
              <w:spacing w:after="120"/>
              <w:rPr>
                <w:rFonts w:ascii="Times New Roman" w:hAnsi="Times New Roman"/>
                <w:color w:val="000000" w:themeColor="text1"/>
                <w:sz w:val="24"/>
                <w:szCs w:val="24"/>
              </w:rPr>
            </w:pPr>
          </w:p>
          <w:p w:rsidR="0057432B" w:rsidRDefault="0057432B" w:rsidP="00333831">
            <w:pPr>
              <w:keepNext/>
              <w:keepLines/>
              <w:spacing w:after="120"/>
              <w:jc w:val="center"/>
              <w:rPr>
                <w:rFonts w:ascii="Times New Roman" w:hAnsi="Times New Roman"/>
                <w:color w:val="000000" w:themeColor="text1"/>
                <w:sz w:val="24"/>
                <w:szCs w:val="24"/>
              </w:rPr>
            </w:pPr>
            <w:r>
              <w:rPr>
                <w:noProof/>
                <w:szCs w:val="24"/>
                <w:lang w:eastAsia="en-AU"/>
              </w:rPr>
              <w:drawing>
                <wp:inline distT="0" distB="0" distL="0" distR="0">
                  <wp:extent cx="5723890" cy="364553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5723890" cy="3645535"/>
                          </a:xfrm>
                          <a:prstGeom prst="rect">
                            <a:avLst/>
                          </a:prstGeom>
                          <a:noFill/>
                          <a:ln w="9525">
                            <a:noFill/>
                            <a:miter lim="800000"/>
                            <a:headEnd/>
                            <a:tailEnd/>
                          </a:ln>
                        </pic:spPr>
                      </pic:pic>
                    </a:graphicData>
                  </a:graphic>
                </wp:inline>
              </w:drawing>
            </w:r>
          </w:p>
          <w:p w:rsidR="0057432B" w:rsidRDefault="0057432B" w:rsidP="00333831">
            <w:pPr>
              <w:spacing w:after="120"/>
              <w:rPr>
                <w:rFonts w:ascii="Times New Roman" w:hAnsi="Times New Roman"/>
                <w:color w:val="000000" w:themeColor="text1"/>
                <w:sz w:val="24"/>
                <w:szCs w:val="24"/>
              </w:rPr>
            </w:pPr>
            <w:r w:rsidRPr="009364B6">
              <w:rPr>
                <w:rFonts w:ascii="Times New Roman" w:hAnsi="Times New Roman"/>
                <w:i/>
                <w:color w:val="000000" w:themeColor="text1"/>
                <w:sz w:val="24"/>
                <w:szCs w:val="24"/>
              </w:rPr>
              <w:t>Figure 3</w:t>
            </w:r>
            <w:r>
              <w:rPr>
                <w:rFonts w:ascii="Times New Roman" w:hAnsi="Times New Roman"/>
                <w:color w:val="000000" w:themeColor="text1"/>
                <w:sz w:val="24"/>
                <w:szCs w:val="24"/>
              </w:rPr>
              <w:t>:</w:t>
            </w:r>
            <w:r w:rsidRPr="00E26540">
              <w:rPr>
                <w:rFonts w:ascii="Times New Roman" w:hAnsi="Times New Roman"/>
                <w:color w:val="000000" w:themeColor="text1"/>
                <w:sz w:val="24"/>
                <w:szCs w:val="24"/>
              </w:rPr>
              <w:t xml:space="preserve"> Buffered waypoints over a</w:t>
            </w:r>
            <w:r>
              <w:rPr>
                <w:rFonts w:ascii="Times New Roman" w:hAnsi="Times New Roman"/>
                <w:color w:val="000000" w:themeColor="text1"/>
                <w:sz w:val="24"/>
                <w:szCs w:val="24"/>
              </w:rPr>
              <w:t xml:space="preserve"> hypothetical vectorised vegetation fuel type </w:t>
            </w:r>
            <w:r w:rsidRPr="00E26540">
              <w:rPr>
                <w:rFonts w:ascii="Times New Roman" w:hAnsi="Times New Roman"/>
                <w:color w:val="000000" w:themeColor="text1"/>
                <w:sz w:val="24"/>
                <w:szCs w:val="24"/>
              </w:rPr>
              <w:t>map</w:t>
            </w:r>
          </w:p>
        </w:tc>
      </w:tr>
    </w:tbl>
    <w:p w:rsidR="0057432B" w:rsidRPr="00E26540" w:rsidRDefault="0057432B" w:rsidP="0057432B">
      <w:pPr>
        <w:spacing w:after="120" w:line="240" w:lineRule="auto"/>
        <w:rPr>
          <w:rFonts w:ascii="Times New Roman" w:hAnsi="Times New Roman"/>
          <w:color w:val="000000" w:themeColor="text1"/>
          <w:sz w:val="24"/>
          <w:szCs w:val="24"/>
        </w:rPr>
      </w:pPr>
    </w:p>
    <w:p w:rsidR="00E87059" w:rsidRDefault="00B05409" w:rsidP="00E87059">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Subsection 23(4</w:t>
      </w:r>
      <w:r w:rsidR="00E87059" w:rsidRPr="00AD7E68">
        <w:rPr>
          <w:rFonts w:ascii="Times New Roman" w:hAnsi="Times New Roman"/>
          <w:color w:val="000000" w:themeColor="text1"/>
          <w:sz w:val="24"/>
          <w:szCs w:val="24"/>
        </w:rPr>
        <w:t xml:space="preserve">) provides that the number of waypoints required to validate the map is determined in accordance with Table </w:t>
      </w:r>
      <w:r w:rsidR="00E87059">
        <w:rPr>
          <w:rFonts w:ascii="Times New Roman" w:hAnsi="Times New Roman"/>
          <w:color w:val="000000" w:themeColor="text1"/>
          <w:sz w:val="24"/>
          <w:szCs w:val="24"/>
        </w:rPr>
        <w:t>C</w:t>
      </w:r>
      <w:r w:rsidR="00E87059" w:rsidRPr="00AD7E68">
        <w:rPr>
          <w:rFonts w:ascii="Times New Roman" w:hAnsi="Times New Roman"/>
          <w:color w:val="000000" w:themeColor="text1"/>
          <w:sz w:val="24"/>
          <w:szCs w:val="24"/>
        </w:rPr>
        <w:t>.</w:t>
      </w:r>
      <w:r w:rsidR="00E87059">
        <w:rPr>
          <w:rFonts w:ascii="Times New Roman" w:hAnsi="Times New Roman"/>
          <w:color w:val="000000" w:themeColor="text1"/>
          <w:sz w:val="24"/>
          <w:szCs w:val="24"/>
        </w:rPr>
        <w:t xml:space="preserve"> </w:t>
      </w:r>
      <w:r w:rsidR="00E87059" w:rsidRPr="00AD7E68">
        <w:rPr>
          <w:rFonts w:ascii="Times New Roman" w:hAnsi="Times New Roman"/>
          <w:color w:val="000000" w:themeColor="text1"/>
          <w:sz w:val="24"/>
          <w:szCs w:val="24"/>
        </w:rPr>
        <w:t xml:space="preserve">The number of waypoints set out in Table </w:t>
      </w:r>
      <w:r w:rsidR="00E87059">
        <w:rPr>
          <w:rFonts w:ascii="Times New Roman" w:hAnsi="Times New Roman"/>
          <w:color w:val="000000" w:themeColor="text1"/>
          <w:sz w:val="24"/>
          <w:szCs w:val="24"/>
        </w:rPr>
        <w:t>C</w:t>
      </w:r>
      <w:r w:rsidR="00E87059" w:rsidRPr="00AD7E68">
        <w:rPr>
          <w:rFonts w:ascii="Times New Roman" w:hAnsi="Times New Roman"/>
          <w:color w:val="000000" w:themeColor="text1"/>
          <w:sz w:val="24"/>
          <w:szCs w:val="24"/>
        </w:rPr>
        <w:t xml:space="preserve"> ensures that a minimum set of points is collected to ensure that accuracy can be assessed to an acceptable level of confidence.</w:t>
      </w:r>
      <w:r w:rsidR="00E87059">
        <w:rPr>
          <w:rFonts w:ascii="Times New Roman" w:hAnsi="Times New Roman"/>
          <w:color w:val="000000" w:themeColor="text1"/>
          <w:sz w:val="24"/>
          <w:szCs w:val="24"/>
        </w:rPr>
        <w:t xml:space="preserve"> Where the project is comprised of more than one project area, the number of waypoints required is determined by the hectares in the project, not the hectares of each project area individually. However, under </w:t>
      </w:r>
      <w:r w:rsidR="00C933A2">
        <w:rPr>
          <w:rFonts w:ascii="Times New Roman" w:hAnsi="Times New Roman"/>
          <w:color w:val="000000" w:themeColor="text1"/>
          <w:sz w:val="24"/>
          <w:szCs w:val="24"/>
        </w:rPr>
        <w:t xml:space="preserve">paragraph </w:t>
      </w:r>
      <w:r w:rsidR="00E87059">
        <w:rPr>
          <w:rFonts w:ascii="Times New Roman" w:hAnsi="Times New Roman"/>
          <w:color w:val="000000" w:themeColor="text1"/>
          <w:sz w:val="24"/>
          <w:szCs w:val="24"/>
        </w:rPr>
        <w:t xml:space="preserve">21(1)(b), where a project has </w:t>
      </w:r>
      <w:r w:rsidR="00E87059" w:rsidRPr="004E713A">
        <w:rPr>
          <w:rFonts w:ascii="Times New Roman" w:hAnsi="Times New Roman"/>
          <w:color w:val="000000" w:themeColor="text1"/>
          <w:sz w:val="24"/>
          <w:szCs w:val="24"/>
        </w:rPr>
        <w:t>var</w:t>
      </w:r>
      <w:r w:rsidR="00E87059">
        <w:rPr>
          <w:rFonts w:ascii="Times New Roman" w:hAnsi="Times New Roman"/>
          <w:color w:val="000000" w:themeColor="text1"/>
          <w:sz w:val="24"/>
          <w:szCs w:val="24"/>
        </w:rPr>
        <w:t>ied their</w:t>
      </w:r>
      <w:r w:rsidR="00E87059" w:rsidRPr="004E713A">
        <w:rPr>
          <w:rFonts w:ascii="Times New Roman" w:hAnsi="Times New Roman"/>
          <w:color w:val="000000" w:themeColor="text1"/>
          <w:sz w:val="24"/>
          <w:szCs w:val="24"/>
        </w:rPr>
        <w:t xml:space="preserve"> declaration under section 27 of the Act </w:t>
      </w:r>
      <w:r w:rsidR="00E87059">
        <w:rPr>
          <w:rFonts w:ascii="Times New Roman" w:hAnsi="Times New Roman"/>
          <w:color w:val="000000" w:themeColor="text1"/>
          <w:sz w:val="24"/>
          <w:szCs w:val="24"/>
        </w:rPr>
        <w:t>then the number of waypoints required applies to the added areas of land.</w:t>
      </w:r>
    </w:p>
    <w:p w:rsidR="009364B6" w:rsidRPr="00F4444B" w:rsidRDefault="009364B6" w:rsidP="009364B6">
      <w:pPr>
        <w:spacing w:after="120" w:line="240" w:lineRule="auto"/>
        <w:rPr>
          <w:rFonts w:ascii="Times New Roman" w:hAnsi="Times New Roman"/>
          <w:i/>
          <w:color w:val="000000" w:themeColor="text1"/>
          <w:sz w:val="24"/>
          <w:szCs w:val="24"/>
        </w:rPr>
      </w:pPr>
      <w:r>
        <w:rPr>
          <w:rFonts w:ascii="Times New Roman" w:hAnsi="Times New Roman"/>
          <w:i/>
          <w:color w:val="000000" w:themeColor="text1"/>
          <w:sz w:val="24"/>
          <w:szCs w:val="24"/>
        </w:rPr>
        <w:t>Example A</w:t>
      </w:r>
    </w:p>
    <w:p w:rsidR="009364B6" w:rsidRDefault="009364B6" w:rsidP="009364B6">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A new project has two project areas, each 4</w:t>
      </w:r>
      <w:r w:rsidRPr="002C1D33">
        <w:rPr>
          <w:rFonts w:ascii="Times New Roman" w:hAnsi="Times New Roman"/>
          <w:color w:val="000000" w:themeColor="text1"/>
          <w:sz w:val="24"/>
          <w:szCs w:val="24"/>
        </w:rPr>
        <w:t>,000 km</w:t>
      </w:r>
      <w:r w:rsidRPr="008F3C57">
        <w:rPr>
          <w:rFonts w:ascii="Times New Roman" w:hAnsi="Times New Roman"/>
          <w:color w:val="000000" w:themeColor="text1"/>
          <w:sz w:val="24"/>
          <w:szCs w:val="24"/>
          <w:vertAlign w:val="superscript"/>
        </w:rPr>
        <w:t>2</w:t>
      </w:r>
      <w:r>
        <w:rPr>
          <w:rFonts w:ascii="Times New Roman" w:hAnsi="Times New Roman"/>
          <w:color w:val="000000" w:themeColor="text1"/>
          <w:sz w:val="24"/>
          <w:szCs w:val="24"/>
        </w:rPr>
        <w:t>. The sum of these areas is 8</w:t>
      </w:r>
      <w:r w:rsidRPr="002C1D33">
        <w:rPr>
          <w:rFonts w:ascii="Times New Roman" w:hAnsi="Times New Roman"/>
          <w:color w:val="000000" w:themeColor="text1"/>
          <w:sz w:val="24"/>
          <w:szCs w:val="24"/>
        </w:rPr>
        <w:t>,000 km</w:t>
      </w:r>
      <w:r w:rsidRPr="008F3C57">
        <w:rPr>
          <w:rFonts w:ascii="Times New Roman" w:hAnsi="Times New Roman"/>
          <w:color w:val="000000" w:themeColor="text1"/>
          <w:sz w:val="24"/>
          <w:szCs w:val="24"/>
          <w:vertAlign w:val="superscript"/>
        </w:rPr>
        <w:t>2</w:t>
      </w:r>
      <w:r>
        <w:rPr>
          <w:rFonts w:ascii="Times New Roman" w:hAnsi="Times New Roman"/>
          <w:color w:val="000000" w:themeColor="text1"/>
          <w:sz w:val="24"/>
          <w:szCs w:val="24"/>
        </w:rPr>
        <w:t xml:space="preserve"> so at least 250 w</w:t>
      </w:r>
      <w:r w:rsidRPr="00022067">
        <w:rPr>
          <w:rFonts w:ascii="Times New Roman" w:hAnsi="Times New Roman"/>
          <w:color w:val="000000" w:themeColor="text1"/>
          <w:sz w:val="24"/>
          <w:szCs w:val="24"/>
        </w:rPr>
        <w:t>aypoint</w:t>
      </w:r>
      <w:r>
        <w:rPr>
          <w:rFonts w:ascii="Times New Roman" w:hAnsi="Times New Roman"/>
          <w:color w:val="000000" w:themeColor="text1"/>
          <w:sz w:val="24"/>
          <w:szCs w:val="24"/>
        </w:rPr>
        <w:t xml:space="preserve">s are required to represent both areas, not a minimum of 250 waypoints in each project area (i.e. a total minimum of 500 points).  </w:t>
      </w:r>
    </w:p>
    <w:p w:rsidR="009364B6" w:rsidRPr="00F4444B" w:rsidRDefault="009364B6" w:rsidP="009364B6">
      <w:pPr>
        <w:spacing w:after="120" w:line="240" w:lineRule="auto"/>
        <w:rPr>
          <w:rFonts w:ascii="Times New Roman" w:hAnsi="Times New Roman"/>
          <w:i/>
          <w:color w:val="000000" w:themeColor="text1"/>
          <w:sz w:val="24"/>
          <w:szCs w:val="24"/>
        </w:rPr>
      </w:pPr>
      <w:r>
        <w:rPr>
          <w:rFonts w:ascii="Times New Roman" w:hAnsi="Times New Roman"/>
          <w:i/>
          <w:color w:val="000000" w:themeColor="text1"/>
          <w:sz w:val="24"/>
          <w:szCs w:val="24"/>
        </w:rPr>
        <w:t>Example B</w:t>
      </w:r>
    </w:p>
    <w:p w:rsidR="009364B6" w:rsidRDefault="009364B6" w:rsidP="009364B6">
      <w:pPr>
        <w:spacing w:after="120" w:line="240" w:lineRule="auto"/>
        <w:rPr>
          <w:rFonts w:ascii="Times New Roman" w:hAnsi="Times New Roman"/>
          <w:color w:val="000000" w:themeColor="text1"/>
          <w:sz w:val="24"/>
          <w:szCs w:val="24"/>
          <w:u w:val="single"/>
        </w:rPr>
      </w:pPr>
      <w:r>
        <w:rPr>
          <w:rFonts w:ascii="Times New Roman" w:hAnsi="Times New Roman"/>
          <w:color w:val="000000" w:themeColor="text1"/>
          <w:sz w:val="24"/>
          <w:szCs w:val="24"/>
        </w:rPr>
        <w:t>As existing project has one project area at 4</w:t>
      </w:r>
      <w:r w:rsidRPr="002C1D33">
        <w:rPr>
          <w:rFonts w:ascii="Times New Roman" w:hAnsi="Times New Roman"/>
          <w:color w:val="000000" w:themeColor="text1"/>
          <w:sz w:val="24"/>
          <w:szCs w:val="24"/>
        </w:rPr>
        <w:t>,000 km</w:t>
      </w:r>
      <w:r w:rsidRPr="008F3C57">
        <w:rPr>
          <w:rFonts w:ascii="Times New Roman" w:hAnsi="Times New Roman"/>
          <w:color w:val="000000" w:themeColor="text1"/>
          <w:sz w:val="24"/>
          <w:szCs w:val="24"/>
          <w:vertAlign w:val="superscript"/>
        </w:rPr>
        <w:t>2</w:t>
      </w:r>
      <w:r>
        <w:rPr>
          <w:rFonts w:ascii="Times New Roman" w:hAnsi="Times New Roman"/>
          <w:color w:val="000000" w:themeColor="text1"/>
          <w:sz w:val="24"/>
          <w:szCs w:val="24"/>
        </w:rPr>
        <w:t>. This project area was surveyed with 300 waypoints.  The project decides to vary their declaration and add a second project area, also at 4</w:t>
      </w:r>
      <w:r w:rsidRPr="002C1D33">
        <w:rPr>
          <w:rFonts w:ascii="Times New Roman" w:hAnsi="Times New Roman"/>
          <w:color w:val="000000" w:themeColor="text1"/>
          <w:sz w:val="24"/>
          <w:szCs w:val="24"/>
        </w:rPr>
        <w:t>,000 km</w:t>
      </w:r>
      <w:r w:rsidRPr="008F3C57">
        <w:rPr>
          <w:rFonts w:ascii="Times New Roman" w:hAnsi="Times New Roman"/>
          <w:color w:val="000000" w:themeColor="text1"/>
          <w:sz w:val="24"/>
          <w:szCs w:val="24"/>
          <w:vertAlign w:val="superscript"/>
        </w:rPr>
        <w:t>2</w:t>
      </w:r>
      <w:r w:rsidR="00C933A2">
        <w:rPr>
          <w:rFonts w:ascii="Times New Roman" w:hAnsi="Times New Roman"/>
          <w:color w:val="000000" w:themeColor="text1"/>
          <w:sz w:val="24"/>
          <w:szCs w:val="24"/>
        </w:rPr>
        <w:t xml:space="preserve">. </w:t>
      </w:r>
      <w:r>
        <w:rPr>
          <w:rFonts w:ascii="Times New Roman" w:hAnsi="Times New Roman"/>
          <w:color w:val="000000" w:themeColor="text1"/>
          <w:sz w:val="24"/>
          <w:szCs w:val="24"/>
        </w:rPr>
        <w:t>If both project areas had been in the original declaration then the map, at 8</w:t>
      </w:r>
      <w:r w:rsidRPr="002C1D33">
        <w:rPr>
          <w:rFonts w:ascii="Times New Roman" w:hAnsi="Times New Roman"/>
          <w:color w:val="000000" w:themeColor="text1"/>
          <w:sz w:val="24"/>
          <w:szCs w:val="24"/>
        </w:rPr>
        <w:t>,000 km</w:t>
      </w:r>
      <w:r w:rsidRPr="008F3C57">
        <w:rPr>
          <w:rFonts w:ascii="Times New Roman" w:hAnsi="Times New Roman"/>
          <w:color w:val="000000" w:themeColor="text1"/>
          <w:sz w:val="24"/>
          <w:szCs w:val="24"/>
          <w:vertAlign w:val="superscript"/>
        </w:rPr>
        <w:t>2</w:t>
      </w:r>
      <w:r>
        <w:rPr>
          <w:rFonts w:ascii="Times New Roman" w:hAnsi="Times New Roman"/>
          <w:color w:val="000000" w:themeColor="text1"/>
          <w:sz w:val="24"/>
          <w:szCs w:val="24"/>
          <w:vertAlign w:val="superscript"/>
        </w:rPr>
        <w:t xml:space="preserve"> </w:t>
      </w:r>
      <w:r>
        <w:rPr>
          <w:rFonts w:ascii="Times New Roman" w:hAnsi="Times New Roman"/>
          <w:color w:val="000000" w:themeColor="text1"/>
          <w:sz w:val="24"/>
          <w:szCs w:val="24"/>
        </w:rPr>
        <w:t xml:space="preserve">could have been validated with the same number of waypoints (300) as long as the </w:t>
      </w:r>
      <w:r w:rsidRPr="007134A7">
        <w:rPr>
          <w:rFonts w:ascii="Times New Roman" w:hAnsi="Times New Roman"/>
          <w:color w:val="000000" w:themeColor="text1"/>
          <w:sz w:val="24"/>
          <w:szCs w:val="24"/>
        </w:rPr>
        <w:lastRenderedPageBreak/>
        <w:t>location of the waypoints attempt</w:t>
      </w:r>
      <w:r>
        <w:rPr>
          <w:rFonts w:ascii="Times New Roman" w:hAnsi="Times New Roman"/>
          <w:color w:val="000000" w:themeColor="text1"/>
          <w:sz w:val="24"/>
          <w:szCs w:val="24"/>
        </w:rPr>
        <w:t>ed</w:t>
      </w:r>
      <w:r w:rsidRPr="007134A7">
        <w:rPr>
          <w:rFonts w:ascii="Times New Roman" w:hAnsi="Times New Roman"/>
          <w:color w:val="000000" w:themeColor="text1"/>
          <w:sz w:val="24"/>
          <w:szCs w:val="24"/>
        </w:rPr>
        <w:t xml:space="preserve"> to intersect as much as reasonably practical, all vegetation fuel types</w:t>
      </w:r>
      <w:r>
        <w:rPr>
          <w:rFonts w:ascii="Times New Roman" w:hAnsi="Times New Roman"/>
          <w:color w:val="000000" w:themeColor="text1"/>
          <w:sz w:val="24"/>
          <w:szCs w:val="24"/>
        </w:rPr>
        <w:t xml:space="preserve"> and project areas. However as this is a variation </w:t>
      </w:r>
      <w:r w:rsidRPr="004866E1">
        <w:rPr>
          <w:rFonts w:ascii="Times New Roman" w:hAnsi="Times New Roman"/>
          <w:color w:val="000000" w:themeColor="text1"/>
          <w:sz w:val="24"/>
          <w:szCs w:val="24"/>
        </w:rPr>
        <w:t>under section 27 of the Act then the number of waypoints required applies to the added areas of land</w:t>
      </w:r>
      <w:r>
        <w:rPr>
          <w:rFonts w:ascii="Times New Roman" w:hAnsi="Times New Roman"/>
          <w:color w:val="000000" w:themeColor="text1"/>
          <w:sz w:val="24"/>
          <w:szCs w:val="24"/>
        </w:rPr>
        <w:t>: The project vegetation fuel type map will have the 300 validation waypoints from the original area and at least 250 w</w:t>
      </w:r>
      <w:r w:rsidRPr="00022067">
        <w:rPr>
          <w:rFonts w:ascii="Times New Roman" w:hAnsi="Times New Roman"/>
          <w:color w:val="000000" w:themeColor="text1"/>
          <w:sz w:val="24"/>
          <w:szCs w:val="24"/>
        </w:rPr>
        <w:t>aypoint</w:t>
      </w:r>
      <w:r>
        <w:rPr>
          <w:rFonts w:ascii="Times New Roman" w:hAnsi="Times New Roman"/>
          <w:color w:val="000000" w:themeColor="text1"/>
          <w:sz w:val="24"/>
          <w:szCs w:val="24"/>
        </w:rPr>
        <w:t>s are required to be collected from the new area of land</w:t>
      </w:r>
    </w:p>
    <w:p w:rsidR="0057432B" w:rsidRDefault="00E615AB" w:rsidP="0057432B">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Subsection 23</w:t>
      </w:r>
      <w:r w:rsidR="0057432B">
        <w:rPr>
          <w:rFonts w:ascii="Times New Roman" w:hAnsi="Times New Roman"/>
          <w:color w:val="000000" w:themeColor="text1"/>
          <w:sz w:val="24"/>
          <w:szCs w:val="24"/>
        </w:rPr>
        <w:t>(</w:t>
      </w:r>
      <w:r w:rsidR="00B05409">
        <w:rPr>
          <w:rFonts w:ascii="Times New Roman" w:hAnsi="Times New Roman"/>
          <w:color w:val="000000" w:themeColor="text1"/>
          <w:sz w:val="24"/>
          <w:szCs w:val="24"/>
        </w:rPr>
        <w:t>5</w:t>
      </w:r>
      <w:r w:rsidR="0057432B">
        <w:rPr>
          <w:rFonts w:ascii="Times New Roman" w:hAnsi="Times New Roman"/>
          <w:color w:val="000000" w:themeColor="text1"/>
          <w:sz w:val="24"/>
          <w:szCs w:val="24"/>
        </w:rPr>
        <w:t>) specifies that the accuracy of the map must be 80 per cent or greater.</w:t>
      </w:r>
    </w:p>
    <w:p w:rsidR="0057432B" w:rsidRDefault="0057432B" w:rsidP="0057432B">
      <w:pPr>
        <w:spacing w:after="120" w:line="240" w:lineRule="auto"/>
        <w:rPr>
          <w:rFonts w:ascii="Times New Roman" w:hAnsi="Times New Roman"/>
          <w:color w:val="000000" w:themeColor="text1"/>
          <w:sz w:val="24"/>
          <w:szCs w:val="24"/>
        </w:rPr>
      </w:pPr>
      <w:r w:rsidRPr="00C24D30">
        <w:rPr>
          <w:rFonts w:ascii="Times New Roman" w:hAnsi="Times New Roman"/>
          <w:color w:val="000000" w:themeColor="text1"/>
          <w:sz w:val="24"/>
          <w:szCs w:val="24"/>
        </w:rPr>
        <w:t>Subsection 2</w:t>
      </w:r>
      <w:r w:rsidR="00E615AB">
        <w:rPr>
          <w:rFonts w:ascii="Times New Roman" w:hAnsi="Times New Roman"/>
          <w:color w:val="000000" w:themeColor="text1"/>
          <w:sz w:val="24"/>
          <w:szCs w:val="24"/>
        </w:rPr>
        <w:t>3</w:t>
      </w:r>
      <w:r w:rsidRPr="00C24D30">
        <w:rPr>
          <w:rFonts w:ascii="Times New Roman" w:hAnsi="Times New Roman"/>
          <w:color w:val="000000" w:themeColor="text1"/>
          <w:sz w:val="24"/>
          <w:szCs w:val="24"/>
        </w:rPr>
        <w:t>(</w:t>
      </w:r>
      <w:r w:rsidR="00B05409">
        <w:rPr>
          <w:rFonts w:ascii="Times New Roman" w:hAnsi="Times New Roman"/>
          <w:color w:val="000000" w:themeColor="text1"/>
          <w:sz w:val="24"/>
          <w:szCs w:val="24"/>
        </w:rPr>
        <w:t>6</w:t>
      </w:r>
      <w:r w:rsidRPr="00C24D30">
        <w:rPr>
          <w:rFonts w:ascii="Times New Roman" w:hAnsi="Times New Roman"/>
          <w:color w:val="000000" w:themeColor="text1"/>
          <w:sz w:val="24"/>
          <w:szCs w:val="24"/>
        </w:rPr>
        <w:t xml:space="preserve">) specifies </w:t>
      </w:r>
      <w:r>
        <w:rPr>
          <w:rFonts w:ascii="Times New Roman" w:hAnsi="Times New Roman"/>
          <w:color w:val="000000" w:themeColor="text1"/>
          <w:sz w:val="24"/>
          <w:szCs w:val="24"/>
        </w:rPr>
        <w:t xml:space="preserve">the rules for the revalidation of maps that have failed the validation and that have been </w:t>
      </w:r>
      <w:r w:rsidRPr="005B6553">
        <w:rPr>
          <w:rFonts w:ascii="Times New Roman" w:hAnsi="Times New Roman"/>
          <w:color w:val="000000" w:themeColor="text1"/>
          <w:sz w:val="24"/>
          <w:szCs w:val="24"/>
        </w:rPr>
        <w:t>re-interpreted and re-classified</w:t>
      </w:r>
      <w:r>
        <w:rPr>
          <w:rFonts w:ascii="Times New Roman" w:hAnsi="Times New Roman"/>
          <w:color w:val="000000" w:themeColor="text1"/>
          <w:sz w:val="24"/>
          <w:szCs w:val="24"/>
        </w:rPr>
        <w:t xml:space="preserve"> to improve the accuracy.</w:t>
      </w:r>
      <w:r w:rsidR="00022067">
        <w:rPr>
          <w:rFonts w:ascii="Times New Roman" w:hAnsi="Times New Roman"/>
          <w:color w:val="000000" w:themeColor="text1"/>
          <w:sz w:val="24"/>
          <w:szCs w:val="24"/>
        </w:rPr>
        <w:t xml:space="preserve"> </w:t>
      </w:r>
      <w:r>
        <w:rPr>
          <w:rFonts w:ascii="Times New Roman" w:hAnsi="Times New Roman"/>
          <w:color w:val="000000" w:themeColor="text1"/>
          <w:sz w:val="24"/>
          <w:szCs w:val="24"/>
        </w:rPr>
        <w:t>The accuracy requirements remain unchanged but the project proponent can re-use the waypoints that were used for the first failed validation process.</w:t>
      </w:r>
      <w:r w:rsidR="00022067">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This validation data must however still meet the requirement described later in </w:t>
      </w:r>
      <w:r w:rsidR="0016389F">
        <w:rPr>
          <w:rFonts w:ascii="Times New Roman" w:hAnsi="Times New Roman"/>
          <w:color w:val="000000" w:themeColor="text1"/>
          <w:sz w:val="24"/>
          <w:szCs w:val="24"/>
        </w:rPr>
        <w:t xml:space="preserve">subparagraph </w:t>
      </w:r>
      <w:r w:rsidR="00F1417D">
        <w:rPr>
          <w:rFonts w:ascii="Times New Roman" w:hAnsi="Times New Roman"/>
          <w:color w:val="000000" w:themeColor="text1"/>
          <w:sz w:val="24"/>
          <w:szCs w:val="24"/>
        </w:rPr>
        <w:t>22(3</w:t>
      </w:r>
      <w:r w:rsidR="00E615AB">
        <w:rPr>
          <w:rFonts w:ascii="Times New Roman" w:hAnsi="Times New Roman"/>
          <w:color w:val="000000" w:themeColor="text1"/>
          <w:sz w:val="24"/>
          <w:szCs w:val="24"/>
        </w:rPr>
        <w:t>)(a)(ii)</w:t>
      </w:r>
      <w:r>
        <w:rPr>
          <w:rFonts w:ascii="Times New Roman" w:hAnsi="Times New Roman"/>
          <w:color w:val="000000" w:themeColor="text1"/>
          <w:sz w:val="24"/>
          <w:szCs w:val="24"/>
        </w:rPr>
        <w:t xml:space="preserve"> and remain independent of the calibration data used to re-interpret the map.</w:t>
      </w:r>
      <w:r w:rsidR="00022067">
        <w:rPr>
          <w:rFonts w:ascii="Times New Roman" w:hAnsi="Times New Roman"/>
          <w:color w:val="000000" w:themeColor="text1"/>
          <w:sz w:val="24"/>
          <w:szCs w:val="24"/>
        </w:rPr>
        <w:t xml:space="preserve"> </w:t>
      </w:r>
      <w:r>
        <w:rPr>
          <w:rFonts w:ascii="Times New Roman" w:hAnsi="Times New Roman"/>
          <w:color w:val="000000" w:themeColor="text1"/>
          <w:sz w:val="24"/>
          <w:szCs w:val="24"/>
        </w:rPr>
        <w:t>In addition to any previously used validation data the mapper can, at their discretion, supplement this data with additional waypoints.</w:t>
      </w:r>
      <w:r w:rsidRPr="00C24D30">
        <w:rPr>
          <w:rFonts w:ascii="Times New Roman" w:hAnsi="Times New Roman"/>
          <w:color w:val="000000" w:themeColor="text1"/>
          <w:sz w:val="24"/>
          <w:szCs w:val="24"/>
        </w:rPr>
        <w:t xml:space="preserve"> </w:t>
      </w:r>
    </w:p>
    <w:p w:rsidR="00022067" w:rsidRDefault="0057432B" w:rsidP="0057432B">
      <w:pPr>
        <w:spacing w:after="120" w:line="240" w:lineRule="auto"/>
        <w:rPr>
          <w:rFonts w:ascii="Times New Roman" w:hAnsi="Times New Roman"/>
          <w:color w:val="000000" w:themeColor="text1"/>
          <w:sz w:val="24"/>
          <w:szCs w:val="24"/>
        </w:rPr>
      </w:pPr>
      <w:r w:rsidRPr="00C24D30">
        <w:rPr>
          <w:rFonts w:ascii="Times New Roman" w:hAnsi="Times New Roman"/>
          <w:color w:val="000000" w:themeColor="text1"/>
          <w:sz w:val="24"/>
          <w:szCs w:val="24"/>
        </w:rPr>
        <w:t>Subsection 2</w:t>
      </w:r>
      <w:r w:rsidR="00E615AB">
        <w:rPr>
          <w:rFonts w:ascii="Times New Roman" w:hAnsi="Times New Roman"/>
          <w:color w:val="000000" w:themeColor="text1"/>
          <w:sz w:val="24"/>
          <w:szCs w:val="24"/>
        </w:rPr>
        <w:t>3</w:t>
      </w:r>
      <w:r w:rsidRPr="00C24D30">
        <w:rPr>
          <w:rFonts w:ascii="Times New Roman" w:hAnsi="Times New Roman"/>
          <w:color w:val="000000" w:themeColor="text1"/>
          <w:sz w:val="24"/>
          <w:szCs w:val="24"/>
        </w:rPr>
        <w:t>(</w:t>
      </w:r>
      <w:r w:rsidR="00F1417D">
        <w:rPr>
          <w:rFonts w:ascii="Times New Roman" w:hAnsi="Times New Roman"/>
          <w:color w:val="000000" w:themeColor="text1"/>
          <w:sz w:val="24"/>
          <w:szCs w:val="24"/>
        </w:rPr>
        <w:t>7</w:t>
      </w:r>
      <w:r w:rsidRPr="00C24D30">
        <w:rPr>
          <w:rFonts w:ascii="Times New Roman" w:hAnsi="Times New Roman"/>
          <w:color w:val="000000" w:themeColor="text1"/>
          <w:sz w:val="24"/>
          <w:szCs w:val="24"/>
        </w:rPr>
        <w:t xml:space="preserve">) specifies </w:t>
      </w:r>
      <w:r>
        <w:rPr>
          <w:rFonts w:ascii="Times New Roman" w:hAnsi="Times New Roman"/>
          <w:color w:val="000000" w:themeColor="text1"/>
          <w:sz w:val="24"/>
          <w:szCs w:val="24"/>
        </w:rPr>
        <w:t>how the accuracy is calculated, noting that any waypoints that have intersecting 100m buffers must be omitted from the data (see Figure 3).</w:t>
      </w:r>
      <w:r w:rsidR="00022067">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This is to ensure that each validation observation is independent of other validation observations. A waypoint is a verified waypoint if any part of the buffer area overlaps with an area of the vectorised </w:t>
      </w:r>
      <w:r w:rsidR="00C933A2">
        <w:rPr>
          <w:rFonts w:ascii="Times New Roman" w:hAnsi="Times New Roman"/>
          <w:color w:val="000000" w:themeColor="text1"/>
          <w:sz w:val="24"/>
          <w:szCs w:val="24"/>
        </w:rPr>
        <w:t>vegetation fuel type map</w:t>
      </w:r>
      <w:r>
        <w:rPr>
          <w:rFonts w:ascii="Times New Roman" w:hAnsi="Times New Roman"/>
          <w:color w:val="000000" w:themeColor="text1"/>
          <w:sz w:val="24"/>
          <w:szCs w:val="24"/>
        </w:rPr>
        <w:t xml:space="preserve"> that has the same value as the waypoint.</w:t>
      </w:r>
      <w:r w:rsidR="00022067">
        <w:rPr>
          <w:rFonts w:ascii="Times New Roman" w:hAnsi="Times New Roman"/>
          <w:color w:val="000000" w:themeColor="text1"/>
          <w:sz w:val="24"/>
          <w:szCs w:val="24"/>
        </w:rPr>
        <w:t xml:space="preserve"> </w:t>
      </w:r>
    </w:p>
    <w:p w:rsidR="00022067" w:rsidRPr="00F4444B" w:rsidRDefault="00022067" w:rsidP="00022067">
      <w:pPr>
        <w:spacing w:after="120" w:line="240" w:lineRule="auto"/>
        <w:rPr>
          <w:rFonts w:ascii="Times New Roman" w:hAnsi="Times New Roman"/>
          <w:i/>
          <w:color w:val="000000" w:themeColor="text1"/>
          <w:sz w:val="24"/>
          <w:szCs w:val="24"/>
          <w:u w:val="single"/>
        </w:rPr>
      </w:pPr>
      <w:r w:rsidRPr="00F4444B">
        <w:rPr>
          <w:rFonts w:ascii="Times New Roman" w:hAnsi="Times New Roman"/>
          <w:i/>
          <w:color w:val="000000" w:themeColor="text1"/>
          <w:sz w:val="24"/>
          <w:szCs w:val="24"/>
          <w:u w:val="single"/>
        </w:rPr>
        <w:t>Examples</w:t>
      </w:r>
    </w:p>
    <w:p w:rsidR="0057432B" w:rsidRDefault="00022067" w:rsidP="0057432B">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following </w:t>
      </w:r>
      <w:r w:rsidR="0057432B">
        <w:rPr>
          <w:rFonts w:ascii="Times New Roman" w:hAnsi="Times New Roman"/>
          <w:color w:val="000000" w:themeColor="text1"/>
          <w:sz w:val="24"/>
          <w:szCs w:val="24"/>
        </w:rPr>
        <w:t>example</w:t>
      </w:r>
      <w:r>
        <w:rPr>
          <w:rFonts w:ascii="Times New Roman" w:hAnsi="Times New Roman"/>
          <w:color w:val="000000" w:themeColor="text1"/>
          <w:sz w:val="24"/>
          <w:szCs w:val="24"/>
        </w:rPr>
        <w:t xml:space="preserve"> use </w:t>
      </w:r>
      <w:r w:rsidR="0057432B" w:rsidRPr="009D08AB">
        <w:rPr>
          <w:rFonts w:ascii="Times New Roman" w:hAnsi="Times New Roman"/>
          <w:color w:val="000000" w:themeColor="text1"/>
          <w:sz w:val="24"/>
          <w:szCs w:val="24"/>
        </w:rPr>
        <w:t>Figure 3</w:t>
      </w:r>
      <w:r>
        <w:rPr>
          <w:rFonts w:ascii="Times New Roman" w:hAnsi="Times New Roman"/>
          <w:color w:val="000000" w:themeColor="text1"/>
          <w:sz w:val="24"/>
          <w:szCs w:val="24"/>
        </w:rPr>
        <w:t xml:space="preserve"> to identify how the rules apply.</w:t>
      </w:r>
    </w:p>
    <w:p w:rsidR="00022067" w:rsidRPr="00F4444B" w:rsidRDefault="00022067" w:rsidP="00022067">
      <w:pPr>
        <w:spacing w:after="120" w:line="240" w:lineRule="auto"/>
        <w:rPr>
          <w:rFonts w:ascii="Times New Roman" w:hAnsi="Times New Roman"/>
          <w:i/>
          <w:color w:val="000000" w:themeColor="text1"/>
          <w:sz w:val="24"/>
          <w:szCs w:val="24"/>
        </w:rPr>
      </w:pPr>
      <w:r>
        <w:rPr>
          <w:rFonts w:ascii="Times New Roman" w:hAnsi="Times New Roman"/>
          <w:i/>
          <w:color w:val="000000" w:themeColor="text1"/>
          <w:sz w:val="24"/>
          <w:szCs w:val="24"/>
        </w:rPr>
        <w:t>Example</w:t>
      </w:r>
      <w:r w:rsidRPr="00F4444B">
        <w:rPr>
          <w:rFonts w:ascii="Times New Roman" w:hAnsi="Times New Roman"/>
          <w:i/>
          <w:color w:val="000000" w:themeColor="text1"/>
          <w:sz w:val="24"/>
          <w:szCs w:val="24"/>
        </w:rPr>
        <w:t xml:space="preserve"> A</w:t>
      </w:r>
    </w:p>
    <w:p w:rsidR="0057432B" w:rsidRDefault="00022067" w:rsidP="00022067">
      <w:pPr>
        <w:spacing w:after="120" w:line="240" w:lineRule="auto"/>
        <w:rPr>
          <w:rFonts w:ascii="Times New Roman" w:hAnsi="Times New Roman"/>
          <w:color w:val="000000" w:themeColor="text1"/>
          <w:sz w:val="24"/>
          <w:szCs w:val="24"/>
        </w:rPr>
      </w:pPr>
      <w:r w:rsidRPr="00022067">
        <w:rPr>
          <w:rFonts w:ascii="Times New Roman" w:hAnsi="Times New Roman"/>
          <w:color w:val="000000" w:themeColor="text1"/>
          <w:sz w:val="24"/>
          <w:szCs w:val="24"/>
        </w:rPr>
        <w:t>W</w:t>
      </w:r>
      <w:r w:rsidR="0057432B" w:rsidRPr="00022067">
        <w:rPr>
          <w:rFonts w:ascii="Times New Roman" w:hAnsi="Times New Roman"/>
          <w:color w:val="000000" w:themeColor="text1"/>
          <w:sz w:val="24"/>
          <w:szCs w:val="24"/>
        </w:rPr>
        <w:t>aypoint A has a value of vegetation fuel type 2.</w:t>
      </w:r>
      <w:r>
        <w:rPr>
          <w:rFonts w:ascii="Times New Roman" w:hAnsi="Times New Roman"/>
          <w:color w:val="000000" w:themeColor="text1"/>
          <w:sz w:val="24"/>
          <w:szCs w:val="24"/>
        </w:rPr>
        <w:t xml:space="preserve"> </w:t>
      </w:r>
      <w:r w:rsidR="0057432B" w:rsidRPr="00022067">
        <w:rPr>
          <w:rFonts w:ascii="Times New Roman" w:hAnsi="Times New Roman"/>
          <w:color w:val="000000" w:themeColor="text1"/>
          <w:sz w:val="24"/>
          <w:szCs w:val="24"/>
        </w:rPr>
        <w:t>The waypoint latitude and longitude was recorded in an eligible area</w:t>
      </w:r>
      <w:r w:rsidR="00A05BD5">
        <w:rPr>
          <w:rFonts w:ascii="Times New Roman" w:hAnsi="Times New Roman"/>
          <w:color w:val="000000" w:themeColor="text1"/>
          <w:sz w:val="24"/>
          <w:szCs w:val="24"/>
        </w:rPr>
        <w:t xml:space="preserve"> of the project area</w:t>
      </w:r>
      <w:r w:rsidR="0057432B" w:rsidRPr="00022067">
        <w:rPr>
          <w:rFonts w:ascii="Times New Roman" w:hAnsi="Times New Roman"/>
          <w:color w:val="000000" w:themeColor="text1"/>
          <w:sz w:val="24"/>
          <w:szCs w:val="24"/>
        </w:rPr>
        <w:t xml:space="preserve">, however part of the </w:t>
      </w:r>
      <w:r w:rsidR="00A05BD5">
        <w:rPr>
          <w:rFonts w:ascii="Times New Roman" w:hAnsi="Times New Roman"/>
          <w:color w:val="000000" w:themeColor="text1"/>
          <w:sz w:val="24"/>
          <w:szCs w:val="24"/>
        </w:rPr>
        <w:t xml:space="preserve">waypoint </w:t>
      </w:r>
      <w:r w:rsidR="0057432B" w:rsidRPr="00022067">
        <w:rPr>
          <w:rFonts w:ascii="Times New Roman" w:hAnsi="Times New Roman"/>
          <w:color w:val="000000" w:themeColor="text1"/>
          <w:sz w:val="24"/>
          <w:szCs w:val="24"/>
        </w:rPr>
        <w:t xml:space="preserve">buffer overlays an area of the vectorised </w:t>
      </w:r>
      <w:r w:rsidR="00C933A2">
        <w:rPr>
          <w:rFonts w:ascii="Times New Roman" w:hAnsi="Times New Roman"/>
          <w:color w:val="000000" w:themeColor="text1"/>
          <w:sz w:val="24"/>
          <w:szCs w:val="24"/>
        </w:rPr>
        <w:t>vegetation fuel type map</w:t>
      </w:r>
      <w:r w:rsidR="0057432B" w:rsidRPr="00022067">
        <w:rPr>
          <w:rFonts w:ascii="Times New Roman" w:hAnsi="Times New Roman"/>
          <w:color w:val="000000" w:themeColor="text1"/>
          <w:sz w:val="24"/>
          <w:szCs w:val="24"/>
        </w:rPr>
        <w:t xml:space="preserve"> of the same value.</w:t>
      </w:r>
      <w:r>
        <w:rPr>
          <w:rFonts w:ascii="Times New Roman" w:hAnsi="Times New Roman"/>
          <w:color w:val="000000" w:themeColor="text1"/>
          <w:sz w:val="24"/>
          <w:szCs w:val="24"/>
        </w:rPr>
        <w:t xml:space="preserve"> </w:t>
      </w:r>
      <w:r w:rsidR="0057432B" w:rsidRPr="00022067">
        <w:rPr>
          <w:rFonts w:ascii="Times New Roman" w:hAnsi="Times New Roman"/>
          <w:color w:val="000000" w:themeColor="text1"/>
          <w:sz w:val="24"/>
          <w:szCs w:val="24"/>
        </w:rPr>
        <w:t xml:space="preserve">The </w:t>
      </w:r>
      <w:r w:rsidR="00A05BD5">
        <w:rPr>
          <w:rFonts w:ascii="Times New Roman" w:hAnsi="Times New Roman"/>
          <w:color w:val="000000" w:themeColor="text1"/>
          <w:sz w:val="24"/>
          <w:szCs w:val="24"/>
        </w:rPr>
        <w:t xml:space="preserve">waypoint </w:t>
      </w:r>
      <w:r w:rsidR="0057432B" w:rsidRPr="00022067">
        <w:rPr>
          <w:rFonts w:ascii="Times New Roman" w:hAnsi="Times New Roman"/>
          <w:color w:val="000000" w:themeColor="text1"/>
          <w:sz w:val="24"/>
          <w:szCs w:val="24"/>
        </w:rPr>
        <w:t xml:space="preserve">buffer does not overlap another </w:t>
      </w:r>
      <w:r w:rsidR="00A05BD5">
        <w:rPr>
          <w:rFonts w:ascii="Times New Roman" w:hAnsi="Times New Roman"/>
          <w:color w:val="000000" w:themeColor="text1"/>
          <w:sz w:val="24"/>
          <w:szCs w:val="24"/>
        </w:rPr>
        <w:t xml:space="preserve">waypoint </w:t>
      </w:r>
      <w:r w:rsidR="0057432B" w:rsidRPr="00022067">
        <w:rPr>
          <w:rFonts w:ascii="Times New Roman" w:hAnsi="Times New Roman"/>
          <w:color w:val="000000" w:themeColor="text1"/>
          <w:sz w:val="24"/>
          <w:szCs w:val="24"/>
        </w:rPr>
        <w:t>buffer so this waypoint is both an assessed and verified waypoint.</w:t>
      </w:r>
    </w:p>
    <w:p w:rsidR="00022067" w:rsidRPr="00F4444B" w:rsidRDefault="00022067" w:rsidP="00022067">
      <w:pPr>
        <w:spacing w:after="120" w:line="240" w:lineRule="auto"/>
        <w:rPr>
          <w:rFonts w:ascii="Times New Roman" w:hAnsi="Times New Roman"/>
          <w:i/>
          <w:color w:val="000000" w:themeColor="text1"/>
          <w:sz w:val="24"/>
          <w:szCs w:val="24"/>
        </w:rPr>
      </w:pPr>
      <w:r>
        <w:rPr>
          <w:rFonts w:ascii="Times New Roman" w:hAnsi="Times New Roman"/>
          <w:i/>
          <w:color w:val="000000" w:themeColor="text1"/>
          <w:sz w:val="24"/>
          <w:szCs w:val="24"/>
        </w:rPr>
        <w:t>Example B</w:t>
      </w:r>
    </w:p>
    <w:p w:rsidR="0057432B" w:rsidRPr="00022067" w:rsidRDefault="00022067" w:rsidP="00022067">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W</w:t>
      </w:r>
      <w:r w:rsidR="0057432B" w:rsidRPr="00022067">
        <w:rPr>
          <w:rFonts w:ascii="Times New Roman" w:hAnsi="Times New Roman"/>
          <w:color w:val="000000" w:themeColor="text1"/>
          <w:sz w:val="24"/>
          <w:szCs w:val="24"/>
        </w:rPr>
        <w:t xml:space="preserve">aypoint E buffer overlaps with </w:t>
      </w:r>
      <w:r w:rsidR="00A05BD5">
        <w:rPr>
          <w:rFonts w:ascii="Times New Roman" w:hAnsi="Times New Roman"/>
          <w:color w:val="000000" w:themeColor="text1"/>
          <w:sz w:val="24"/>
          <w:szCs w:val="24"/>
        </w:rPr>
        <w:t xml:space="preserve">the waypoint buffers of </w:t>
      </w:r>
      <w:r w:rsidR="0057432B" w:rsidRPr="00022067">
        <w:rPr>
          <w:rFonts w:ascii="Times New Roman" w:hAnsi="Times New Roman"/>
          <w:color w:val="000000" w:themeColor="text1"/>
          <w:sz w:val="24"/>
          <w:szCs w:val="24"/>
        </w:rPr>
        <w:t>D and F.</w:t>
      </w:r>
      <w:r>
        <w:rPr>
          <w:rFonts w:ascii="Times New Roman" w:hAnsi="Times New Roman"/>
          <w:color w:val="000000" w:themeColor="text1"/>
          <w:sz w:val="24"/>
          <w:szCs w:val="24"/>
        </w:rPr>
        <w:t xml:space="preserve"> </w:t>
      </w:r>
      <w:r w:rsidR="0057432B" w:rsidRPr="00022067">
        <w:rPr>
          <w:rFonts w:ascii="Times New Roman" w:hAnsi="Times New Roman"/>
          <w:color w:val="000000" w:themeColor="text1"/>
          <w:sz w:val="24"/>
          <w:szCs w:val="24"/>
        </w:rPr>
        <w:t xml:space="preserve">The mapper could delete </w:t>
      </w:r>
      <w:r w:rsidR="00A05BD5">
        <w:rPr>
          <w:rFonts w:ascii="Times New Roman" w:hAnsi="Times New Roman"/>
          <w:color w:val="000000" w:themeColor="text1"/>
          <w:sz w:val="24"/>
          <w:szCs w:val="24"/>
        </w:rPr>
        <w:t xml:space="preserve">waypoints </w:t>
      </w:r>
      <w:r w:rsidR="0057432B" w:rsidRPr="00022067">
        <w:rPr>
          <w:rFonts w:ascii="Times New Roman" w:hAnsi="Times New Roman"/>
          <w:color w:val="000000" w:themeColor="text1"/>
          <w:sz w:val="24"/>
          <w:szCs w:val="24"/>
        </w:rPr>
        <w:t>D and F, leaving E, but chooses to delete only E to distribute the waypoints more evenly and maximise the number of observations. E becomes an omitted waypoint and does not contribute to either the number of assessed or verified waypoints.</w:t>
      </w:r>
      <w:r>
        <w:rPr>
          <w:rFonts w:ascii="Times New Roman" w:hAnsi="Times New Roman"/>
          <w:color w:val="000000" w:themeColor="text1"/>
          <w:sz w:val="24"/>
          <w:szCs w:val="24"/>
        </w:rPr>
        <w:t xml:space="preserve"> </w:t>
      </w:r>
      <w:r w:rsidR="0057432B" w:rsidRPr="00022067">
        <w:rPr>
          <w:rFonts w:ascii="Times New Roman" w:hAnsi="Times New Roman"/>
          <w:color w:val="000000" w:themeColor="text1"/>
          <w:sz w:val="24"/>
          <w:szCs w:val="24"/>
        </w:rPr>
        <w:t>The waypoint buffers for waypoints D and F do not overlap</w:t>
      </w:r>
      <w:r w:rsidR="00A05BD5">
        <w:rPr>
          <w:rFonts w:ascii="Times New Roman" w:hAnsi="Times New Roman"/>
          <w:color w:val="000000" w:themeColor="text1"/>
          <w:sz w:val="24"/>
          <w:szCs w:val="24"/>
        </w:rPr>
        <w:t xml:space="preserve"> with any other waypoint buffer</w:t>
      </w:r>
      <w:r w:rsidR="0057432B" w:rsidRPr="00022067">
        <w:rPr>
          <w:rFonts w:ascii="Times New Roman" w:hAnsi="Times New Roman"/>
          <w:color w:val="000000" w:themeColor="text1"/>
          <w:sz w:val="24"/>
          <w:szCs w:val="24"/>
        </w:rPr>
        <w:t xml:space="preserve"> so they are both included in the number of assessed waypoints.</w:t>
      </w:r>
      <w:r>
        <w:rPr>
          <w:rFonts w:ascii="Times New Roman" w:hAnsi="Times New Roman"/>
          <w:color w:val="000000" w:themeColor="text1"/>
          <w:sz w:val="24"/>
          <w:szCs w:val="24"/>
        </w:rPr>
        <w:t xml:space="preserve"> </w:t>
      </w:r>
      <w:r w:rsidR="0057432B" w:rsidRPr="00022067">
        <w:rPr>
          <w:rFonts w:ascii="Times New Roman" w:hAnsi="Times New Roman"/>
          <w:color w:val="000000" w:themeColor="text1"/>
          <w:sz w:val="24"/>
          <w:szCs w:val="24"/>
        </w:rPr>
        <w:t>D and F have a value of vegetation</w:t>
      </w:r>
      <w:r>
        <w:rPr>
          <w:rFonts w:ascii="Times New Roman" w:hAnsi="Times New Roman"/>
          <w:color w:val="000000" w:themeColor="text1"/>
          <w:sz w:val="24"/>
          <w:szCs w:val="24"/>
        </w:rPr>
        <w:t xml:space="preserve"> </w:t>
      </w:r>
      <w:r w:rsidR="0057432B" w:rsidRPr="00022067">
        <w:rPr>
          <w:rFonts w:ascii="Times New Roman" w:hAnsi="Times New Roman"/>
          <w:color w:val="000000" w:themeColor="text1"/>
          <w:sz w:val="24"/>
          <w:szCs w:val="24"/>
        </w:rPr>
        <w:t>type 1 but no part of the</w:t>
      </w:r>
      <w:r w:rsidR="00A05BD5">
        <w:rPr>
          <w:rFonts w:ascii="Times New Roman" w:hAnsi="Times New Roman"/>
          <w:color w:val="000000" w:themeColor="text1"/>
          <w:sz w:val="24"/>
          <w:szCs w:val="24"/>
        </w:rPr>
        <w:t>ir</w:t>
      </w:r>
      <w:r w:rsidR="0057432B" w:rsidRPr="00022067">
        <w:rPr>
          <w:rFonts w:ascii="Times New Roman" w:hAnsi="Times New Roman"/>
          <w:color w:val="000000" w:themeColor="text1"/>
          <w:sz w:val="24"/>
          <w:szCs w:val="24"/>
        </w:rPr>
        <w:t xml:space="preserve"> buffer</w:t>
      </w:r>
      <w:r w:rsidR="00A05BD5">
        <w:rPr>
          <w:rFonts w:ascii="Times New Roman" w:hAnsi="Times New Roman"/>
          <w:color w:val="000000" w:themeColor="text1"/>
          <w:sz w:val="24"/>
          <w:szCs w:val="24"/>
        </w:rPr>
        <w:t>s</w:t>
      </w:r>
      <w:r w:rsidR="0057432B" w:rsidRPr="00022067">
        <w:rPr>
          <w:rFonts w:ascii="Times New Roman" w:hAnsi="Times New Roman"/>
          <w:color w:val="000000" w:themeColor="text1"/>
          <w:sz w:val="24"/>
          <w:szCs w:val="24"/>
        </w:rPr>
        <w:t xml:space="preserve"> overlap with an area of the vectorised </w:t>
      </w:r>
      <w:r w:rsidR="00C933A2">
        <w:rPr>
          <w:rFonts w:ascii="Times New Roman" w:hAnsi="Times New Roman"/>
          <w:color w:val="000000" w:themeColor="text1"/>
          <w:sz w:val="24"/>
          <w:szCs w:val="24"/>
        </w:rPr>
        <w:t>vegetation fuel type map</w:t>
      </w:r>
      <w:r w:rsidR="0057432B" w:rsidRPr="00022067">
        <w:rPr>
          <w:rFonts w:ascii="Times New Roman" w:hAnsi="Times New Roman"/>
          <w:color w:val="000000" w:themeColor="text1"/>
          <w:sz w:val="24"/>
          <w:szCs w:val="24"/>
        </w:rPr>
        <w:t xml:space="preserve"> of the same value.</w:t>
      </w:r>
      <w:r>
        <w:rPr>
          <w:rFonts w:ascii="Times New Roman" w:hAnsi="Times New Roman"/>
          <w:color w:val="000000" w:themeColor="text1"/>
          <w:sz w:val="24"/>
          <w:szCs w:val="24"/>
        </w:rPr>
        <w:t xml:space="preserve"> </w:t>
      </w:r>
      <w:r w:rsidR="0057432B" w:rsidRPr="00022067">
        <w:rPr>
          <w:rFonts w:ascii="Times New Roman" w:hAnsi="Times New Roman"/>
          <w:color w:val="000000" w:themeColor="text1"/>
          <w:sz w:val="24"/>
          <w:szCs w:val="24"/>
        </w:rPr>
        <w:t>Waypoints D and F are an assessed waypoint but not a verified waypoint.</w:t>
      </w:r>
    </w:p>
    <w:p w:rsidR="00CD74A8" w:rsidRDefault="00CD74A8" w:rsidP="0057432B">
      <w:pPr>
        <w:spacing w:after="120" w:line="240" w:lineRule="auto"/>
        <w:rPr>
          <w:rFonts w:ascii="Times New Roman" w:hAnsi="Times New Roman"/>
          <w:color w:val="000000" w:themeColor="text1"/>
          <w:sz w:val="24"/>
          <w:szCs w:val="24"/>
          <w:u w:val="single"/>
        </w:rPr>
      </w:pPr>
    </w:p>
    <w:p w:rsidR="00CD298D" w:rsidRPr="00F4444B" w:rsidRDefault="00CD298D" w:rsidP="00F4444B">
      <w:pPr>
        <w:spacing w:after="120" w:line="240" w:lineRule="auto"/>
        <w:rPr>
          <w:rFonts w:ascii="Times New Roman" w:hAnsi="Times New Roman"/>
          <w:b/>
          <w:color w:val="000000" w:themeColor="text1"/>
          <w:sz w:val="24"/>
          <w:szCs w:val="24"/>
        </w:rPr>
      </w:pPr>
      <w:r w:rsidRPr="00F4444B">
        <w:rPr>
          <w:rFonts w:ascii="Times New Roman" w:hAnsi="Times New Roman"/>
          <w:b/>
          <w:color w:val="000000" w:themeColor="text1"/>
          <w:sz w:val="24"/>
          <w:szCs w:val="24"/>
        </w:rPr>
        <w:t>Division 4</w:t>
      </w:r>
      <w:r w:rsidRPr="00F4444B">
        <w:rPr>
          <w:rFonts w:ascii="Times New Roman" w:hAnsi="Times New Roman"/>
          <w:b/>
          <w:color w:val="000000" w:themeColor="text1"/>
          <w:sz w:val="24"/>
          <w:szCs w:val="24"/>
        </w:rPr>
        <w:tab/>
      </w:r>
      <w:r w:rsidRPr="00F4444B">
        <w:rPr>
          <w:rFonts w:ascii="Times New Roman" w:hAnsi="Times New Roman"/>
          <w:b/>
          <w:sz w:val="24"/>
          <w:szCs w:val="24"/>
        </w:rPr>
        <w:t>Calculation of carbon dioxide equivalent net abatement amount - general</w:t>
      </w:r>
    </w:p>
    <w:p w:rsidR="00CD298D" w:rsidRPr="00F4444B" w:rsidRDefault="00CD298D" w:rsidP="00F4444B">
      <w:pPr>
        <w:spacing w:after="120" w:line="240" w:lineRule="auto"/>
        <w:rPr>
          <w:rFonts w:ascii="Times New Roman" w:hAnsi="Times New Roman"/>
          <w:b/>
          <w:color w:val="000000" w:themeColor="text1"/>
          <w:sz w:val="24"/>
          <w:szCs w:val="24"/>
        </w:rPr>
      </w:pPr>
      <w:r w:rsidRPr="00F4444B">
        <w:rPr>
          <w:rFonts w:ascii="Times New Roman" w:hAnsi="Times New Roman"/>
          <w:b/>
          <w:color w:val="000000" w:themeColor="text1"/>
          <w:sz w:val="24"/>
          <w:szCs w:val="24"/>
        </w:rPr>
        <w:t>Subdivision 1</w:t>
      </w:r>
      <w:r w:rsidRPr="00F4444B">
        <w:rPr>
          <w:rFonts w:ascii="Times New Roman" w:hAnsi="Times New Roman"/>
          <w:b/>
          <w:color w:val="000000" w:themeColor="text1"/>
          <w:sz w:val="24"/>
          <w:szCs w:val="24"/>
        </w:rPr>
        <w:tab/>
      </w:r>
      <w:r w:rsidRPr="00F4444B">
        <w:rPr>
          <w:rFonts w:ascii="Times New Roman" w:hAnsi="Times New Roman"/>
          <w:b/>
          <w:sz w:val="24"/>
          <w:szCs w:val="24"/>
        </w:rPr>
        <w:t xml:space="preserve">Carbon dioxide equivalent net abatement amount </w:t>
      </w:r>
    </w:p>
    <w:p w:rsidR="00CD298D" w:rsidRPr="00F4444B" w:rsidRDefault="00CD298D" w:rsidP="00F4444B">
      <w:pPr>
        <w:keepNext/>
        <w:keepLines/>
        <w:spacing w:after="120" w:line="240" w:lineRule="auto"/>
        <w:rPr>
          <w:rFonts w:ascii="Times New Roman" w:hAnsi="Times New Roman"/>
          <w:color w:val="000000" w:themeColor="text1"/>
          <w:sz w:val="24"/>
          <w:szCs w:val="24"/>
          <w:u w:val="single"/>
        </w:rPr>
      </w:pPr>
      <w:r w:rsidRPr="00F4444B">
        <w:rPr>
          <w:rFonts w:ascii="Times New Roman" w:hAnsi="Times New Roman"/>
          <w:color w:val="000000" w:themeColor="text1"/>
          <w:sz w:val="24"/>
          <w:szCs w:val="24"/>
          <w:u w:val="single"/>
        </w:rPr>
        <w:t>2</w:t>
      </w:r>
      <w:r w:rsidR="00584D2D" w:rsidRPr="00F4444B">
        <w:rPr>
          <w:rFonts w:ascii="Times New Roman" w:hAnsi="Times New Roman"/>
          <w:color w:val="000000" w:themeColor="text1"/>
          <w:sz w:val="24"/>
          <w:szCs w:val="24"/>
          <w:u w:val="single"/>
        </w:rPr>
        <w:t>4</w:t>
      </w:r>
      <w:r w:rsidRPr="00F4444B">
        <w:rPr>
          <w:rFonts w:ascii="Times New Roman" w:hAnsi="Times New Roman"/>
          <w:color w:val="000000" w:themeColor="text1"/>
          <w:sz w:val="24"/>
          <w:szCs w:val="24"/>
          <w:u w:val="single"/>
        </w:rPr>
        <w:tab/>
      </w:r>
      <w:r w:rsidRPr="00F4444B">
        <w:rPr>
          <w:rFonts w:ascii="Times New Roman" w:hAnsi="Times New Roman"/>
          <w:sz w:val="24"/>
          <w:szCs w:val="24"/>
          <w:u w:val="single"/>
        </w:rPr>
        <w:t>Carbon dioxide equivalent net abatement amount</w:t>
      </w:r>
    </w:p>
    <w:p w:rsidR="002B28C1" w:rsidRPr="00F4444B" w:rsidRDefault="00C7397B"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Section 24 provides that </w:t>
      </w:r>
      <w:r>
        <w:rPr>
          <w:rFonts w:ascii="Times New Roman" w:hAnsi="Times New Roman"/>
          <w:color w:val="000000" w:themeColor="text1"/>
          <w:sz w:val="24"/>
          <w:szCs w:val="24"/>
        </w:rPr>
        <w:t>a</w:t>
      </w:r>
      <w:r w:rsidR="00D970F3" w:rsidRPr="00F4444B">
        <w:rPr>
          <w:rFonts w:ascii="Times New Roman" w:hAnsi="Times New Roman"/>
          <w:color w:val="000000" w:themeColor="text1"/>
          <w:sz w:val="24"/>
          <w:szCs w:val="24"/>
        </w:rPr>
        <w:t xml:space="preserve">ll project proponents, including those using </w:t>
      </w:r>
      <w:r w:rsidR="00CC41C4">
        <w:rPr>
          <w:rFonts w:ascii="Times New Roman" w:hAnsi="Times New Roman"/>
          <w:color w:val="000000" w:themeColor="text1"/>
          <w:sz w:val="24"/>
          <w:szCs w:val="24"/>
        </w:rPr>
        <w:t>SavBAT 2</w:t>
      </w:r>
      <w:r w:rsidR="00D970F3" w:rsidRPr="00F4444B">
        <w:rPr>
          <w:rFonts w:ascii="Times New Roman" w:hAnsi="Times New Roman"/>
          <w:color w:val="000000" w:themeColor="text1"/>
          <w:sz w:val="24"/>
          <w:szCs w:val="24"/>
        </w:rPr>
        <w:t>, must complete Equation 1 for all years of all project areas being reported on in the crediting period.</w:t>
      </w:r>
      <w:r>
        <w:rPr>
          <w:rFonts w:ascii="Times New Roman" w:hAnsi="Times New Roman"/>
          <w:color w:val="000000" w:themeColor="text1"/>
          <w:sz w:val="24"/>
          <w:szCs w:val="24"/>
        </w:rPr>
        <w:t xml:space="preserve"> Equation 1 calculates </w:t>
      </w:r>
      <w:r w:rsidR="00BC70E0" w:rsidRPr="00F4444B">
        <w:rPr>
          <w:rFonts w:ascii="Times New Roman" w:hAnsi="Times New Roman"/>
          <w:color w:val="000000" w:themeColor="text1"/>
          <w:sz w:val="24"/>
          <w:szCs w:val="24"/>
        </w:rPr>
        <w:t xml:space="preserve">the carbon dioxide equivalent net abatement amount </w:t>
      </w:r>
      <w:r w:rsidR="00E31FD4" w:rsidRPr="00F4444B">
        <w:rPr>
          <w:rFonts w:ascii="Times New Roman" w:hAnsi="Times New Roman"/>
          <w:color w:val="000000" w:themeColor="text1"/>
          <w:sz w:val="24"/>
          <w:szCs w:val="24"/>
        </w:rPr>
        <w:t xml:space="preserve">for the project. This equation sums the </w:t>
      </w:r>
      <w:r w:rsidR="00746D9A" w:rsidRPr="00F4444B">
        <w:rPr>
          <w:rFonts w:ascii="Times New Roman" w:hAnsi="Times New Roman"/>
          <w:color w:val="000000" w:themeColor="text1"/>
          <w:sz w:val="24"/>
          <w:szCs w:val="24"/>
        </w:rPr>
        <w:t>adjust</w:t>
      </w:r>
      <w:r w:rsidR="00BC70E0" w:rsidRPr="00F4444B">
        <w:rPr>
          <w:rFonts w:ascii="Times New Roman" w:hAnsi="Times New Roman"/>
          <w:color w:val="000000" w:themeColor="text1"/>
          <w:sz w:val="24"/>
          <w:szCs w:val="24"/>
        </w:rPr>
        <w:t>ed net annual project abatement—from Subdivision 2</w:t>
      </w:r>
      <w:r w:rsidR="00A075E4">
        <w:rPr>
          <w:rFonts w:ascii="Times New Roman" w:hAnsi="Times New Roman"/>
          <w:color w:val="000000" w:themeColor="text1"/>
          <w:sz w:val="24"/>
          <w:szCs w:val="24"/>
        </w:rPr>
        <w:t>—</w:t>
      </w:r>
      <w:r w:rsidR="00BC70E0" w:rsidRPr="00F4444B">
        <w:rPr>
          <w:rFonts w:ascii="Times New Roman" w:hAnsi="Times New Roman"/>
          <w:color w:val="000000" w:themeColor="text1"/>
          <w:sz w:val="24"/>
          <w:szCs w:val="24"/>
        </w:rPr>
        <w:t xml:space="preserve">across all years </w:t>
      </w:r>
      <w:r w:rsidR="00555E6C" w:rsidRPr="00F4444B">
        <w:rPr>
          <w:rFonts w:ascii="Times New Roman" w:hAnsi="Times New Roman"/>
          <w:color w:val="000000" w:themeColor="text1"/>
          <w:sz w:val="24"/>
          <w:szCs w:val="24"/>
        </w:rPr>
        <w:t xml:space="preserve">reported on </w:t>
      </w:r>
      <w:r w:rsidR="00BC70E0" w:rsidRPr="00F4444B">
        <w:rPr>
          <w:rFonts w:ascii="Times New Roman" w:hAnsi="Times New Roman"/>
          <w:color w:val="000000" w:themeColor="text1"/>
          <w:sz w:val="24"/>
          <w:szCs w:val="24"/>
        </w:rPr>
        <w:t>in the crediting period</w:t>
      </w:r>
      <w:r w:rsidR="00E31FD4" w:rsidRPr="00F4444B">
        <w:rPr>
          <w:rFonts w:ascii="Times New Roman" w:hAnsi="Times New Roman"/>
          <w:color w:val="000000" w:themeColor="text1"/>
          <w:sz w:val="24"/>
          <w:szCs w:val="24"/>
        </w:rPr>
        <w:t xml:space="preserve">. </w:t>
      </w:r>
    </w:p>
    <w:p w:rsidR="002B28C1" w:rsidRPr="00F4444B" w:rsidRDefault="002B28C1"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lastRenderedPageBreak/>
        <w:t>Subsection 2</w:t>
      </w:r>
      <w:r w:rsidR="00584D2D" w:rsidRPr="00F4444B">
        <w:rPr>
          <w:rFonts w:ascii="Times New Roman" w:hAnsi="Times New Roman"/>
          <w:color w:val="000000" w:themeColor="text1"/>
          <w:sz w:val="24"/>
          <w:szCs w:val="24"/>
        </w:rPr>
        <w:t>4</w:t>
      </w:r>
      <w:r w:rsidRPr="00F4444B">
        <w:rPr>
          <w:rFonts w:ascii="Times New Roman" w:hAnsi="Times New Roman"/>
          <w:color w:val="000000" w:themeColor="text1"/>
          <w:sz w:val="24"/>
          <w:szCs w:val="24"/>
        </w:rPr>
        <w:t>(1) appl</w:t>
      </w:r>
      <w:r w:rsidR="00A075E4">
        <w:rPr>
          <w:rFonts w:ascii="Times New Roman" w:hAnsi="Times New Roman"/>
          <w:color w:val="000000" w:themeColor="text1"/>
          <w:sz w:val="24"/>
          <w:szCs w:val="24"/>
        </w:rPr>
        <w:t>ies</w:t>
      </w:r>
      <w:r w:rsidRPr="00F4444B">
        <w:rPr>
          <w:rFonts w:ascii="Times New Roman" w:hAnsi="Times New Roman"/>
          <w:color w:val="000000" w:themeColor="text1"/>
          <w:sz w:val="24"/>
          <w:szCs w:val="24"/>
        </w:rPr>
        <w:t xml:space="preserve"> if the project has not been sub-divided into project areas. The value calculated from Equat</w:t>
      </w:r>
      <w:r w:rsidR="00326D24" w:rsidRPr="00F4444B">
        <w:rPr>
          <w:rFonts w:ascii="Times New Roman" w:hAnsi="Times New Roman"/>
          <w:color w:val="000000" w:themeColor="text1"/>
          <w:sz w:val="24"/>
          <w:szCs w:val="24"/>
        </w:rPr>
        <w:t>i</w:t>
      </w:r>
      <w:r w:rsidRPr="00F4444B">
        <w:rPr>
          <w:rFonts w:ascii="Times New Roman" w:hAnsi="Times New Roman"/>
          <w:color w:val="000000" w:themeColor="text1"/>
          <w:sz w:val="24"/>
          <w:szCs w:val="24"/>
        </w:rPr>
        <w:t>on 1 is the carbon dioxide equivalent net project abatement.</w:t>
      </w:r>
    </w:p>
    <w:p w:rsidR="0006273B" w:rsidRPr="00F4444B" w:rsidRDefault="002B28C1"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Subsection 2</w:t>
      </w:r>
      <w:r w:rsidR="00584D2D" w:rsidRPr="00F4444B">
        <w:rPr>
          <w:rFonts w:ascii="Times New Roman" w:hAnsi="Times New Roman"/>
          <w:color w:val="000000" w:themeColor="text1"/>
          <w:sz w:val="24"/>
          <w:szCs w:val="24"/>
        </w:rPr>
        <w:t>4</w:t>
      </w:r>
      <w:r w:rsidRPr="00F4444B">
        <w:rPr>
          <w:rFonts w:ascii="Times New Roman" w:hAnsi="Times New Roman"/>
          <w:color w:val="000000" w:themeColor="text1"/>
          <w:sz w:val="24"/>
          <w:szCs w:val="24"/>
        </w:rPr>
        <w:t>(</w:t>
      </w:r>
      <w:r w:rsidR="005F4772">
        <w:rPr>
          <w:rFonts w:ascii="Times New Roman" w:hAnsi="Times New Roman"/>
          <w:color w:val="000000" w:themeColor="text1"/>
          <w:sz w:val="24"/>
          <w:szCs w:val="24"/>
        </w:rPr>
        <w:t>2</w:t>
      </w:r>
      <w:r w:rsidRPr="00F4444B">
        <w:rPr>
          <w:rFonts w:ascii="Times New Roman" w:hAnsi="Times New Roman"/>
          <w:color w:val="000000" w:themeColor="text1"/>
          <w:sz w:val="24"/>
          <w:szCs w:val="24"/>
        </w:rPr>
        <w:t>) appl</w:t>
      </w:r>
      <w:r w:rsidR="005F4772">
        <w:rPr>
          <w:rFonts w:ascii="Times New Roman" w:hAnsi="Times New Roman"/>
          <w:color w:val="000000" w:themeColor="text1"/>
          <w:sz w:val="24"/>
          <w:szCs w:val="24"/>
        </w:rPr>
        <w:t>ies</w:t>
      </w:r>
      <w:r w:rsidRPr="00F4444B">
        <w:rPr>
          <w:rFonts w:ascii="Times New Roman" w:hAnsi="Times New Roman"/>
          <w:color w:val="000000" w:themeColor="text1"/>
          <w:sz w:val="24"/>
          <w:szCs w:val="24"/>
        </w:rPr>
        <w:t xml:space="preserve"> if the project has been divided into project areas. I</w:t>
      </w:r>
      <w:r w:rsidR="00E31FD4" w:rsidRPr="00F4444B">
        <w:rPr>
          <w:rFonts w:ascii="Times New Roman" w:hAnsi="Times New Roman"/>
          <w:color w:val="000000" w:themeColor="text1"/>
          <w:sz w:val="24"/>
          <w:szCs w:val="24"/>
        </w:rPr>
        <w:t xml:space="preserve">f there are two or more project areas </w:t>
      </w:r>
      <w:r w:rsidR="00D970F3" w:rsidRPr="00F4444B">
        <w:rPr>
          <w:rFonts w:ascii="Times New Roman" w:hAnsi="Times New Roman"/>
          <w:color w:val="000000" w:themeColor="text1"/>
          <w:sz w:val="24"/>
          <w:szCs w:val="24"/>
        </w:rPr>
        <w:t xml:space="preserve">being </w:t>
      </w:r>
      <w:r w:rsidR="00E31FD4" w:rsidRPr="00F4444B">
        <w:rPr>
          <w:rFonts w:ascii="Times New Roman" w:hAnsi="Times New Roman"/>
          <w:color w:val="000000" w:themeColor="text1"/>
          <w:sz w:val="24"/>
          <w:szCs w:val="24"/>
        </w:rPr>
        <w:t>reported on, then the net adjusted abateme</w:t>
      </w:r>
      <w:r w:rsidRPr="00F4444B">
        <w:rPr>
          <w:rFonts w:ascii="Times New Roman" w:hAnsi="Times New Roman"/>
          <w:color w:val="000000" w:themeColor="text1"/>
          <w:sz w:val="24"/>
          <w:szCs w:val="24"/>
        </w:rPr>
        <w:t>nt mu</w:t>
      </w:r>
      <w:r w:rsidR="00D970F3" w:rsidRPr="00F4444B">
        <w:rPr>
          <w:rFonts w:ascii="Times New Roman" w:hAnsi="Times New Roman"/>
          <w:color w:val="000000" w:themeColor="text1"/>
          <w:sz w:val="24"/>
          <w:szCs w:val="24"/>
        </w:rPr>
        <w:t>st also be</w:t>
      </w:r>
      <w:r w:rsidR="00E31FD4" w:rsidRPr="00F4444B">
        <w:rPr>
          <w:rFonts w:ascii="Times New Roman" w:hAnsi="Times New Roman"/>
          <w:color w:val="000000" w:themeColor="text1"/>
          <w:sz w:val="24"/>
          <w:szCs w:val="24"/>
        </w:rPr>
        <w:t xml:space="preserve"> summed across all of these project areas to determine the net project abatement.</w:t>
      </w:r>
    </w:p>
    <w:p w:rsidR="0006273B" w:rsidRPr="00F4444B" w:rsidRDefault="0006273B"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Adjusted net annual project area abatement is summed across all years reported on in the crediting period.</w:t>
      </w:r>
    </w:p>
    <w:p w:rsidR="00D735D7" w:rsidRPr="00F4444B" w:rsidRDefault="00D735D7" w:rsidP="00F4444B">
      <w:pPr>
        <w:spacing w:after="120" w:line="240" w:lineRule="auto"/>
        <w:rPr>
          <w:rFonts w:ascii="Times New Roman" w:hAnsi="Times New Roman"/>
          <w:color w:val="000000" w:themeColor="text1"/>
          <w:sz w:val="24"/>
          <w:szCs w:val="24"/>
        </w:rPr>
      </w:pPr>
    </w:p>
    <w:p w:rsidR="00A908AA" w:rsidRPr="00F4444B" w:rsidRDefault="00A908AA" w:rsidP="00F4444B">
      <w:pPr>
        <w:spacing w:after="120" w:line="240" w:lineRule="auto"/>
        <w:rPr>
          <w:rFonts w:ascii="Times New Roman" w:hAnsi="Times New Roman"/>
          <w:b/>
          <w:color w:val="000000" w:themeColor="text1"/>
          <w:sz w:val="24"/>
          <w:szCs w:val="24"/>
        </w:rPr>
      </w:pPr>
      <w:r w:rsidRPr="00F4444B">
        <w:rPr>
          <w:rFonts w:ascii="Times New Roman" w:hAnsi="Times New Roman"/>
          <w:b/>
          <w:color w:val="000000" w:themeColor="text1"/>
          <w:sz w:val="24"/>
          <w:szCs w:val="24"/>
        </w:rPr>
        <w:t xml:space="preserve">Subdivision 2 </w:t>
      </w:r>
      <w:r w:rsidRPr="00F4444B">
        <w:rPr>
          <w:rFonts w:ascii="Times New Roman" w:hAnsi="Times New Roman"/>
          <w:b/>
          <w:color w:val="000000" w:themeColor="text1"/>
          <w:sz w:val="24"/>
          <w:szCs w:val="24"/>
        </w:rPr>
        <w:tab/>
        <w:t>Calculation of adjusted net annual project abatement</w:t>
      </w:r>
    </w:p>
    <w:p w:rsidR="002B350A" w:rsidRPr="00F4444B" w:rsidRDefault="002B350A" w:rsidP="00F4444B">
      <w:pPr>
        <w:keepNext/>
        <w:keepLines/>
        <w:spacing w:after="120" w:line="240" w:lineRule="auto"/>
        <w:rPr>
          <w:rFonts w:ascii="Times New Roman" w:hAnsi="Times New Roman"/>
          <w:color w:val="000000" w:themeColor="text1"/>
          <w:sz w:val="24"/>
          <w:szCs w:val="24"/>
          <w:u w:val="single"/>
        </w:rPr>
      </w:pPr>
      <w:r w:rsidRPr="00F4444B">
        <w:rPr>
          <w:rFonts w:ascii="Times New Roman" w:hAnsi="Times New Roman"/>
          <w:color w:val="000000" w:themeColor="text1"/>
          <w:sz w:val="24"/>
          <w:szCs w:val="24"/>
          <w:u w:val="single"/>
        </w:rPr>
        <w:t>25</w:t>
      </w:r>
      <w:r w:rsidRPr="00F4444B">
        <w:rPr>
          <w:rFonts w:ascii="Times New Roman" w:hAnsi="Times New Roman"/>
          <w:color w:val="000000" w:themeColor="text1"/>
          <w:sz w:val="24"/>
          <w:szCs w:val="24"/>
          <w:u w:val="single"/>
        </w:rPr>
        <w:tab/>
        <w:t xml:space="preserve">Outline </w:t>
      </w:r>
    </w:p>
    <w:p w:rsidR="00A908AA" w:rsidRPr="00F4444B" w:rsidRDefault="002F0491" w:rsidP="00F4444B">
      <w:pPr>
        <w:spacing w:after="120" w:line="240" w:lineRule="auto"/>
        <w:rPr>
          <w:rFonts w:ascii="Times New Roman" w:hAnsi="Times New Roman"/>
          <w:color w:val="000000" w:themeColor="text1"/>
          <w:sz w:val="24"/>
          <w:szCs w:val="24"/>
        </w:rPr>
      </w:pPr>
      <w:r w:rsidRPr="00F4444B">
        <w:rPr>
          <w:rFonts w:ascii="Times New Roman" w:hAnsi="Times New Roman"/>
          <w:sz w:val="24"/>
          <w:szCs w:val="24"/>
        </w:rPr>
        <w:t xml:space="preserve">This section outlines the calculation of the adjusted net annual project abatement, </w:t>
      </w:r>
      <m:oMath>
        <m:sSub>
          <m:sSubPr>
            <m:ctrlPr>
              <w:rPr>
                <w:rFonts w:ascii="Cambria Math" w:hAnsi="Times New Roman"/>
                <w:i/>
                <w:sz w:val="24"/>
                <w:szCs w:val="24"/>
              </w:rPr>
            </m:ctrlPr>
          </m:sSubPr>
          <m:e>
            <m:r>
              <w:rPr>
                <w:rFonts w:ascii="Cambria Math" w:hAnsi="Cambria Math"/>
                <w:sz w:val="24"/>
                <w:szCs w:val="24"/>
              </w:rPr>
              <m:t>A</m:t>
            </m:r>
          </m:e>
          <m:sub>
            <m:r>
              <w:rPr>
                <w:rFonts w:ascii="Cambria Math" w:hAnsi="Cambria Math"/>
                <w:sz w:val="24"/>
                <w:szCs w:val="24"/>
              </w:rPr>
              <m:t>A</m:t>
            </m:r>
            <m:r>
              <w:rPr>
                <w:rFonts w:ascii="Cambria Math" w:hAnsi="Times New Roman"/>
                <w:sz w:val="24"/>
                <w:szCs w:val="24"/>
              </w:rPr>
              <m:t>,</m:t>
            </m:r>
            <m:r>
              <w:rPr>
                <w:rFonts w:ascii="Cambria Math" w:hAnsi="Cambria Math"/>
                <w:sz w:val="24"/>
                <w:szCs w:val="24"/>
              </w:rPr>
              <m:t>y</m:t>
            </m:r>
          </m:sub>
        </m:sSub>
      </m:oMath>
      <w:r w:rsidRPr="00F4444B">
        <w:rPr>
          <w:rFonts w:ascii="Times New Roman" w:hAnsi="Times New Roman"/>
          <w:sz w:val="24"/>
          <w:szCs w:val="24"/>
        </w:rPr>
        <w:t>.</w:t>
      </w:r>
    </w:p>
    <w:p w:rsidR="002B350A" w:rsidRPr="00F4444B" w:rsidRDefault="002B350A" w:rsidP="00F4444B">
      <w:pPr>
        <w:spacing w:after="120" w:line="240" w:lineRule="auto"/>
        <w:rPr>
          <w:rFonts w:ascii="Times New Roman" w:hAnsi="Times New Roman"/>
          <w:sz w:val="24"/>
          <w:szCs w:val="24"/>
        </w:rPr>
      </w:pPr>
      <w:r w:rsidRPr="00F4444B">
        <w:rPr>
          <w:rFonts w:ascii="Times New Roman" w:hAnsi="Times New Roman"/>
          <w:sz w:val="24"/>
          <w:szCs w:val="24"/>
        </w:rPr>
        <w:t xml:space="preserve">If </w:t>
      </w:r>
      <w:r w:rsidR="00CC41C4">
        <w:rPr>
          <w:rFonts w:ascii="Times New Roman" w:hAnsi="Times New Roman"/>
          <w:sz w:val="24"/>
          <w:szCs w:val="24"/>
        </w:rPr>
        <w:t>SavBAT 2</w:t>
      </w:r>
      <w:r w:rsidRPr="00F4444B">
        <w:rPr>
          <w:rFonts w:ascii="Times New Roman" w:hAnsi="Times New Roman"/>
          <w:sz w:val="24"/>
          <w:szCs w:val="24"/>
        </w:rPr>
        <w:t xml:space="preserve"> includes the functionality to calculate adjusted net annual project abatement, the project proponent may either use </w:t>
      </w:r>
      <w:r w:rsidR="00CC41C4">
        <w:rPr>
          <w:rFonts w:ascii="Times New Roman" w:hAnsi="Times New Roman"/>
          <w:sz w:val="24"/>
          <w:szCs w:val="24"/>
        </w:rPr>
        <w:t>SavBAT 2</w:t>
      </w:r>
      <w:r w:rsidRPr="00F4444B">
        <w:rPr>
          <w:rFonts w:ascii="Times New Roman" w:hAnsi="Times New Roman"/>
          <w:sz w:val="24"/>
          <w:szCs w:val="24"/>
        </w:rPr>
        <w:t xml:space="preserve"> to perform the calculation, or may perform it manually. If </w:t>
      </w:r>
      <w:r w:rsidR="00CC41C4">
        <w:rPr>
          <w:rFonts w:ascii="Times New Roman" w:hAnsi="Times New Roman"/>
          <w:sz w:val="24"/>
          <w:szCs w:val="24"/>
        </w:rPr>
        <w:t>SavBAT 2</w:t>
      </w:r>
      <w:r w:rsidRPr="00F4444B">
        <w:rPr>
          <w:rFonts w:ascii="Times New Roman" w:hAnsi="Times New Roman"/>
          <w:sz w:val="24"/>
          <w:szCs w:val="24"/>
        </w:rPr>
        <w:t xml:space="preserve"> does not include that functionality, the project proponent must perform the calculation manually, in accordance with this Subdivision</w:t>
      </w:r>
      <w:r w:rsidR="005F4772">
        <w:rPr>
          <w:rFonts w:ascii="Times New Roman" w:hAnsi="Times New Roman"/>
          <w:sz w:val="24"/>
          <w:szCs w:val="24"/>
        </w:rPr>
        <w:t>.</w:t>
      </w:r>
    </w:p>
    <w:p w:rsidR="00AA45FE" w:rsidRPr="00F4444B" w:rsidRDefault="00AA45FE"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Where proponents have elected to sub-divide their p</w:t>
      </w:r>
      <w:r w:rsidR="002B350A" w:rsidRPr="00F4444B">
        <w:rPr>
          <w:rFonts w:ascii="Times New Roman" w:hAnsi="Times New Roman"/>
          <w:color w:val="000000" w:themeColor="text1"/>
          <w:sz w:val="24"/>
          <w:szCs w:val="24"/>
        </w:rPr>
        <w:t>roject</w:t>
      </w:r>
      <w:r w:rsidR="003B3B90" w:rsidRPr="00F4444B">
        <w:rPr>
          <w:rFonts w:ascii="Times New Roman" w:hAnsi="Times New Roman"/>
          <w:color w:val="000000" w:themeColor="text1"/>
          <w:sz w:val="24"/>
          <w:szCs w:val="24"/>
        </w:rPr>
        <w:t xml:space="preserve"> in accordance </w:t>
      </w:r>
      <w:r w:rsidR="005F4772">
        <w:rPr>
          <w:rFonts w:ascii="Times New Roman" w:hAnsi="Times New Roman"/>
          <w:color w:val="000000" w:themeColor="text1"/>
          <w:sz w:val="24"/>
          <w:szCs w:val="24"/>
        </w:rPr>
        <w:t>with</w:t>
      </w:r>
      <w:r w:rsidR="005F4772" w:rsidRPr="00F4444B">
        <w:rPr>
          <w:rFonts w:ascii="Times New Roman" w:hAnsi="Times New Roman"/>
          <w:color w:val="000000" w:themeColor="text1"/>
          <w:sz w:val="24"/>
          <w:szCs w:val="24"/>
        </w:rPr>
        <w:t xml:space="preserve"> </w:t>
      </w:r>
      <w:r w:rsidRPr="00F4444B">
        <w:rPr>
          <w:rFonts w:ascii="Times New Roman" w:hAnsi="Times New Roman"/>
          <w:color w:val="000000" w:themeColor="text1"/>
          <w:sz w:val="24"/>
          <w:szCs w:val="24"/>
        </w:rPr>
        <w:t>section 1</w:t>
      </w:r>
      <w:r w:rsidR="00C7397B">
        <w:rPr>
          <w:rFonts w:ascii="Times New Roman" w:hAnsi="Times New Roman"/>
          <w:color w:val="000000" w:themeColor="text1"/>
          <w:sz w:val="24"/>
          <w:szCs w:val="24"/>
        </w:rPr>
        <w:t>4</w:t>
      </w:r>
      <w:r w:rsidRPr="00F4444B">
        <w:rPr>
          <w:rFonts w:ascii="Times New Roman" w:hAnsi="Times New Roman"/>
          <w:color w:val="000000" w:themeColor="text1"/>
          <w:sz w:val="24"/>
          <w:szCs w:val="24"/>
        </w:rPr>
        <w:t xml:space="preserve">, all calculations from this step onwards </w:t>
      </w:r>
      <w:r w:rsidR="00C606FE" w:rsidRPr="00F4444B">
        <w:rPr>
          <w:rFonts w:ascii="Times New Roman" w:hAnsi="Times New Roman"/>
          <w:color w:val="000000" w:themeColor="text1"/>
          <w:sz w:val="24"/>
          <w:szCs w:val="24"/>
        </w:rPr>
        <w:t>apply</w:t>
      </w:r>
      <w:r w:rsidRPr="00F4444B">
        <w:rPr>
          <w:rFonts w:ascii="Times New Roman" w:hAnsi="Times New Roman"/>
          <w:color w:val="000000" w:themeColor="text1"/>
          <w:sz w:val="24"/>
          <w:szCs w:val="24"/>
        </w:rPr>
        <w:t xml:space="preserve"> </w:t>
      </w:r>
      <w:r w:rsidR="00C606FE" w:rsidRPr="00F4444B">
        <w:rPr>
          <w:rFonts w:ascii="Times New Roman" w:hAnsi="Times New Roman"/>
          <w:color w:val="000000" w:themeColor="text1"/>
          <w:sz w:val="24"/>
          <w:szCs w:val="24"/>
        </w:rPr>
        <w:t xml:space="preserve">to </w:t>
      </w:r>
      <w:r w:rsidR="00F75333" w:rsidRPr="00F4444B">
        <w:rPr>
          <w:rFonts w:ascii="Times New Roman" w:hAnsi="Times New Roman"/>
          <w:color w:val="000000" w:themeColor="text1"/>
          <w:sz w:val="24"/>
          <w:szCs w:val="24"/>
        </w:rPr>
        <w:t>each project ar</w:t>
      </w:r>
      <w:r w:rsidRPr="00F4444B">
        <w:rPr>
          <w:rFonts w:ascii="Times New Roman" w:hAnsi="Times New Roman"/>
          <w:color w:val="000000" w:themeColor="text1"/>
          <w:sz w:val="24"/>
          <w:szCs w:val="24"/>
        </w:rPr>
        <w:t xml:space="preserve">ea being reported on. For projects that have elected not </w:t>
      </w:r>
      <w:r w:rsidR="002B350A" w:rsidRPr="00F4444B">
        <w:rPr>
          <w:rFonts w:ascii="Times New Roman" w:hAnsi="Times New Roman"/>
          <w:color w:val="000000" w:themeColor="text1"/>
          <w:sz w:val="24"/>
          <w:szCs w:val="24"/>
        </w:rPr>
        <w:t>to sub-divide their project</w:t>
      </w:r>
      <w:r w:rsidRPr="00F4444B">
        <w:rPr>
          <w:rFonts w:ascii="Times New Roman" w:hAnsi="Times New Roman"/>
          <w:color w:val="000000" w:themeColor="text1"/>
          <w:sz w:val="24"/>
          <w:szCs w:val="24"/>
        </w:rPr>
        <w:t xml:space="preserve">, then calculations </w:t>
      </w:r>
      <w:r w:rsidR="00C606FE" w:rsidRPr="00F4444B">
        <w:rPr>
          <w:rFonts w:ascii="Times New Roman" w:hAnsi="Times New Roman"/>
          <w:color w:val="000000" w:themeColor="text1"/>
          <w:sz w:val="24"/>
          <w:szCs w:val="24"/>
        </w:rPr>
        <w:t>apply</w:t>
      </w:r>
      <w:r w:rsidRPr="00F4444B">
        <w:rPr>
          <w:rFonts w:ascii="Times New Roman" w:hAnsi="Times New Roman"/>
          <w:color w:val="000000" w:themeColor="text1"/>
          <w:sz w:val="24"/>
          <w:szCs w:val="24"/>
        </w:rPr>
        <w:t xml:space="preserve"> </w:t>
      </w:r>
      <w:r w:rsidR="00C606FE" w:rsidRPr="00F4444B">
        <w:rPr>
          <w:rFonts w:ascii="Times New Roman" w:hAnsi="Times New Roman"/>
          <w:color w:val="000000" w:themeColor="text1"/>
          <w:sz w:val="24"/>
          <w:szCs w:val="24"/>
        </w:rPr>
        <w:t xml:space="preserve">to </w:t>
      </w:r>
      <w:r w:rsidRPr="00F4444B">
        <w:rPr>
          <w:rFonts w:ascii="Times New Roman" w:hAnsi="Times New Roman"/>
          <w:color w:val="000000" w:themeColor="text1"/>
          <w:sz w:val="24"/>
          <w:szCs w:val="24"/>
        </w:rPr>
        <w:t>the single project area.</w:t>
      </w:r>
    </w:p>
    <w:p w:rsidR="00AA45FE" w:rsidRPr="00F4444B" w:rsidRDefault="00AA45FE" w:rsidP="00F4444B">
      <w:pPr>
        <w:spacing w:after="120" w:line="240" w:lineRule="auto"/>
        <w:rPr>
          <w:rFonts w:ascii="Times New Roman" w:hAnsi="Times New Roman"/>
          <w:color w:val="000000" w:themeColor="text1"/>
          <w:sz w:val="24"/>
          <w:szCs w:val="24"/>
          <w:u w:val="single"/>
        </w:rPr>
      </w:pPr>
    </w:p>
    <w:p w:rsidR="0060258A" w:rsidRPr="00F4444B" w:rsidRDefault="0060258A" w:rsidP="00F4444B">
      <w:pPr>
        <w:keepNext/>
        <w:keepLines/>
        <w:spacing w:after="120" w:line="240" w:lineRule="auto"/>
        <w:rPr>
          <w:rFonts w:ascii="Times New Roman" w:hAnsi="Times New Roman"/>
          <w:color w:val="000000" w:themeColor="text1"/>
          <w:sz w:val="24"/>
          <w:szCs w:val="24"/>
          <w:u w:val="single"/>
        </w:rPr>
      </w:pPr>
      <w:r w:rsidRPr="00F4444B">
        <w:rPr>
          <w:rFonts w:ascii="Times New Roman" w:hAnsi="Times New Roman"/>
          <w:color w:val="000000" w:themeColor="text1"/>
          <w:sz w:val="24"/>
          <w:szCs w:val="24"/>
          <w:u w:val="single"/>
        </w:rPr>
        <w:t>26</w:t>
      </w:r>
      <w:r w:rsidRPr="00F4444B">
        <w:rPr>
          <w:rFonts w:ascii="Times New Roman" w:hAnsi="Times New Roman"/>
          <w:color w:val="000000" w:themeColor="text1"/>
          <w:sz w:val="24"/>
          <w:szCs w:val="24"/>
          <w:u w:val="single"/>
        </w:rPr>
        <w:tab/>
        <w:t>Calculation of adjusted net annual project abatement</w:t>
      </w:r>
    </w:p>
    <w:p w:rsidR="008A299E" w:rsidRPr="00F4444B" w:rsidRDefault="008A299E" w:rsidP="00F4444B">
      <w:pPr>
        <w:spacing w:after="120" w:line="240" w:lineRule="auto"/>
        <w:rPr>
          <w:rFonts w:ascii="Times New Roman" w:hAnsi="Times New Roman"/>
          <w:color w:val="000000" w:themeColor="text1"/>
          <w:sz w:val="24"/>
          <w:szCs w:val="24"/>
        </w:rPr>
      </w:pPr>
      <w:r w:rsidRPr="00F4444B">
        <w:rPr>
          <w:rFonts w:ascii="Times New Roman" w:hAnsi="Times New Roman"/>
          <w:sz w:val="24"/>
          <w:szCs w:val="24"/>
        </w:rPr>
        <w:t>For each calendar year in the crediting period, the adjusted net annual project abatement is calculated in accordance with this section.</w:t>
      </w:r>
    </w:p>
    <w:p w:rsidR="002F0491" w:rsidRPr="00F4444B" w:rsidRDefault="002F0491"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Adjusted net annual abatement is calculated in accordance with Subdivision 2 for each calendar year reported on in the crediting period.</w:t>
      </w:r>
      <w:r w:rsidR="00022067">
        <w:rPr>
          <w:rFonts w:ascii="Times New Roman" w:hAnsi="Times New Roman"/>
          <w:color w:val="000000" w:themeColor="text1"/>
          <w:sz w:val="24"/>
          <w:szCs w:val="24"/>
        </w:rPr>
        <w:t xml:space="preserve"> </w:t>
      </w:r>
      <w:r w:rsidRPr="00F4444B">
        <w:rPr>
          <w:rFonts w:ascii="Times New Roman" w:hAnsi="Times New Roman"/>
          <w:color w:val="000000" w:themeColor="text1"/>
          <w:sz w:val="24"/>
          <w:szCs w:val="24"/>
        </w:rPr>
        <w:t xml:space="preserve">Net annual abatement is </w:t>
      </w:r>
      <w:r w:rsidR="00C606FE" w:rsidRPr="00F4444B">
        <w:rPr>
          <w:rFonts w:ascii="Times New Roman" w:hAnsi="Times New Roman"/>
          <w:color w:val="000000" w:themeColor="text1"/>
          <w:sz w:val="24"/>
          <w:szCs w:val="24"/>
        </w:rPr>
        <w:t xml:space="preserve">adjusted </w:t>
      </w:r>
      <w:r w:rsidRPr="00F4444B">
        <w:rPr>
          <w:rFonts w:ascii="Times New Roman" w:hAnsi="Times New Roman"/>
          <w:color w:val="000000" w:themeColor="text1"/>
          <w:sz w:val="24"/>
          <w:szCs w:val="24"/>
        </w:rPr>
        <w:t xml:space="preserve">to manage </w:t>
      </w:r>
      <w:r w:rsidR="007B5122" w:rsidRPr="00F4444B">
        <w:rPr>
          <w:rFonts w:ascii="Times New Roman" w:hAnsi="Times New Roman"/>
          <w:sz w:val="24"/>
          <w:szCs w:val="24"/>
        </w:rPr>
        <w:t xml:space="preserve">inter-annual variability in emissions abatement and </w:t>
      </w:r>
      <w:r w:rsidRPr="00F4444B">
        <w:rPr>
          <w:rFonts w:ascii="Times New Roman" w:hAnsi="Times New Roman"/>
          <w:color w:val="000000" w:themeColor="text1"/>
          <w:sz w:val="24"/>
          <w:szCs w:val="24"/>
        </w:rPr>
        <w:t xml:space="preserve">the risk of the project containing some year(s) with emissions that are higher than the </w:t>
      </w:r>
      <w:r w:rsidR="007B5122" w:rsidRPr="00F4444B">
        <w:rPr>
          <w:rFonts w:ascii="Times New Roman" w:hAnsi="Times New Roman"/>
          <w:color w:val="000000" w:themeColor="text1"/>
          <w:sz w:val="24"/>
          <w:szCs w:val="24"/>
        </w:rPr>
        <w:t xml:space="preserve">baseline </w:t>
      </w:r>
      <w:r w:rsidRPr="00F4444B">
        <w:rPr>
          <w:rFonts w:ascii="Times New Roman" w:hAnsi="Times New Roman"/>
          <w:color w:val="000000" w:themeColor="text1"/>
          <w:sz w:val="24"/>
          <w:szCs w:val="24"/>
        </w:rPr>
        <w:t xml:space="preserve">average annual emissions. Adjusting the net annual abatement in each project area </w:t>
      </w:r>
      <w:r w:rsidR="007B5122" w:rsidRPr="00F4444B">
        <w:rPr>
          <w:rFonts w:ascii="Times New Roman" w:hAnsi="Times New Roman"/>
          <w:color w:val="000000" w:themeColor="text1"/>
          <w:sz w:val="24"/>
          <w:szCs w:val="24"/>
        </w:rPr>
        <w:t>reduces the risk of</w:t>
      </w:r>
      <w:r w:rsidRPr="00F4444B">
        <w:rPr>
          <w:rFonts w:ascii="Times New Roman" w:hAnsi="Times New Roman"/>
          <w:color w:val="000000" w:themeColor="text1"/>
          <w:sz w:val="24"/>
          <w:szCs w:val="24"/>
        </w:rPr>
        <w:t xml:space="preserve"> over</w:t>
      </w:r>
      <w:r w:rsidR="007B5122" w:rsidRPr="00F4444B">
        <w:rPr>
          <w:rFonts w:ascii="Times New Roman" w:hAnsi="Times New Roman"/>
          <w:color w:val="000000" w:themeColor="text1"/>
          <w:sz w:val="24"/>
          <w:szCs w:val="24"/>
        </w:rPr>
        <w:t>-</w:t>
      </w:r>
      <w:r w:rsidRPr="00F4444B">
        <w:rPr>
          <w:rFonts w:ascii="Times New Roman" w:hAnsi="Times New Roman"/>
          <w:color w:val="000000" w:themeColor="text1"/>
          <w:sz w:val="24"/>
          <w:szCs w:val="24"/>
        </w:rPr>
        <w:t xml:space="preserve">crediting of projects. </w:t>
      </w:r>
    </w:p>
    <w:p w:rsidR="00180474" w:rsidRPr="00F4444B" w:rsidRDefault="00180474"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A</w:t>
      </w:r>
      <w:r w:rsidR="006D21CB" w:rsidRPr="00F4444B">
        <w:rPr>
          <w:rFonts w:ascii="Times New Roman" w:hAnsi="Times New Roman"/>
          <w:color w:val="000000" w:themeColor="text1"/>
          <w:sz w:val="24"/>
          <w:szCs w:val="24"/>
        </w:rPr>
        <w:t>n uncertainty buffer</w:t>
      </w:r>
      <w:r w:rsidR="005F544E">
        <w:rPr>
          <w:rFonts w:ascii="Times New Roman" w:hAnsi="Times New Roman"/>
          <w:color w:val="000000" w:themeColor="text1"/>
          <w:sz w:val="24"/>
          <w:szCs w:val="24"/>
        </w:rPr>
        <w:t xml:space="preserve"> </w:t>
      </w:r>
      <w:r w:rsidR="007E2B8F">
        <w:rPr>
          <w:rFonts w:ascii="Times New Roman" w:hAnsi="Times New Roman"/>
          <w:color w:val="000000" w:themeColor="text1"/>
          <w:sz w:val="24"/>
          <w:szCs w:val="24"/>
        </w:rPr>
        <w:t>(</w:t>
      </w:r>
      <m:oMath>
        <m:sSub>
          <m:sSubPr>
            <m:ctrlPr>
              <w:rPr>
                <w:rFonts w:ascii="Cambria Math" w:hAnsi="Cambria Math"/>
                <w:i/>
              </w:rPr>
            </m:ctrlPr>
          </m:sSubPr>
          <m:e>
            <m:r>
              <w:rPr>
                <w:rFonts w:ascii="Cambria Math" w:hAnsi="Cambria Math"/>
              </w:rPr>
              <m:t>R</m:t>
            </m:r>
          </m:e>
          <m:sub>
            <m:r>
              <w:rPr>
                <w:rFonts w:ascii="Cambria Math" w:hAnsi="Cambria Math"/>
              </w:rPr>
              <m:t>y</m:t>
            </m:r>
          </m:sub>
        </m:sSub>
        <m:r>
          <w:rPr>
            <w:rFonts w:ascii="Cambria Math" w:hAnsi="Cambria Math"/>
          </w:rPr>
          <m:t>)</m:t>
        </m:r>
      </m:oMath>
      <w:r w:rsidR="007E2B8F" w:rsidRPr="00F4444B">
        <w:rPr>
          <w:rFonts w:ascii="Times New Roman" w:hAnsi="Times New Roman"/>
          <w:color w:val="000000" w:themeColor="text1"/>
          <w:sz w:val="24"/>
          <w:szCs w:val="24"/>
        </w:rPr>
        <w:t xml:space="preserve"> </w:t>
      </w:r>
      <w:r w:rsidRPr="00F4444B">
        <w:rPr>
          <w:rFonts w:ascii="Times New Roman" w:hAnsi="Times New Roman"/>
          <w:color w:val="000000" w:themeColor="text1"/>
          <w:sz w:val="24"/>
          <w:szCs w:val="24"/>
        </w:rPr>
        <w:t xml:space="preserve">is calculated for each project area at the end of each calendar year. At the beginning of the project, including transitioning projects, the value of the </w:t>
      </w:r>
      <w:r w:rsidR="006D21CB" w:rsidRPr="00F4444B">
        <w:rPr>
          <w:rFonts w:ascii="Times New Roman" w:hAnsi="Times New Roman"/>
          <w:color w:val="000000" w:themeColor="text1"/>
          <w:sz w:val="24"/>
          <w:szCs w:val="24"/>
        </w:rPr>
        <w:t>uncertainty buffer</w:t>
      </w:r>
      <w:r w:rsidRPr="00F4444B">
        <w:rPr>
          <w:rFonts w:ascii="Times New Roman" w:hAnsi="Times New Roman"/>
          <w:color w:val="000000" w:themeColor="text1"/>
          <w:sz w:val="24"/>
          <w:szCs w:val="24"/>
        </w:rPr>
        <w:t xml:space="preserve"> is zero. </w:t>
      </w:r>
    </w:p>
    <w:p w:rsidR="00BB2430" w:rsidRPr="00F4444B" w:rsidRDefault="00180474"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The</w:t>
      </w:r>
      <w:r w:rsidR="002F0491" w:rsidRPr="00F4444B">
        <w:rPr>
          <w:rFonts w:ascii="Times New Roman" w:hAnsi="Times New Roman"/>
          <w:color w:val="000000" w:themeColor="text1"/>
          <w:sz w:val="24"/>
          <w:szCs w:val="24"/>
        </w:rPr>
        <w:t xml:space="preserve"> </w:t>
      </w:r>
      <w:r w:rsidR="006D21CB" w:rsidRPr="00F4444B">
        <w:rPr>
          <w:rFonts w:ascii="Times New Roman" w:hAnsi="Times New Roman"/>
          <w:color w:val="000000" w:themeColor="text1"/>
          <w:sz w:val="24"/>
          <w:szCs w:val="24"/>
        </w:rPr>
        <w:t>uncertainty buffer</w:t>
      </w:r>
      <w:r w:rsidR="003A594B" w:rsidRPr="00F4444B">
        <w:rPr>
          <w:rFonts w:ascii="Times New Roman" w:hAnsi="Times New Roman"/>
          <w:color w:val="000000" w:themeColor="text1"/>
          <w:sz w:val="24"/>
          <w:szCs w:val="24"/>
        </w:rPr>
        <w:t xml:space="preserve"> </w:t>
      </w:r>
      <w:r w:rsidR="002F0491" w:rsidRPr="00F4444B">
        <w:rPr>
          <w:rFonts w:ascii="Times New Roman" w:hAnsi="Times New Roman"/>
          <w:color w:val="000000" w:themeColor="text1"/>
          <w:sz w:val="24"/>
          <w:szCs w:val="24"/>
        </w:rPr>
        <w:t xml:space="preserve">is capped at a threshold defined as 5% of the average annual baseline emissions, so that projects </w:t>
      </w:r>
      <w:r w:rsidR="00CF3946" w:rsidRPr="00F4444B">
        <w:rPr>
          <w:rFonts w:ascii="Times New Roman" w:hAnsi="Times New Roman"/>
          <w:color w:val="000000" w:themeColor="text1"/>
          <w:sz w:val="24"/>
          <w:szCs w:val="24"/>
        </w:rPr>
        <w:t>which continu</w:t>
      </w:r>
      <w:r w:rsidR="00E26E8A">
        <w:rPr>
          <w:rFonts w:ascii="Times New Roman" w:hAnsi="Times New Roman"/>
          <w:color w:val="000000" w:themeColor="text1"/>
          <w:sz w:val="24"/>
          <w:szCs w:val="24"/>
        </w:rPr>
        <w:t>ous</w:t>
      </w:r>
      <w:r w:rsidR="00CF3946" w:rsidRPr="00F4444B">
        <w:rPr>
          <w:rFonts w:ascii="Times New Roman" w:hAnsi="Times New Roman"/>
          <w:color w:val="000000" w:themeColor="text1"/>
          <w:sz w:val="24"/>
          <w:szCs w:val="24"/>
        </w:rPr>
        <w:t xml:space="preserve">ly perform well </w:t>
      </w:r>
      <w:r w:rsidR="002F0491" w:rsidRPr="00F4444B">
        <w:rPr>
          <w:rFonts w:ascii="Times New Roman" w:hAnsi="Times New Roman"/>
          <w:color w:val="000000" w:themeColor="text1"/>
          <w:sz w:val="24"/>
          <w:szCs w:val="24"/>
        </w:rPr>
        <w:t xml:space="preserve">are not penalised. </w:t>
      </w:r>
      <w:r w:rsidR="00CF3946" w:rsidRPr="00F4444B">
        <w:rPr>
          <w:rFonts w:ascii="Times New Roman" w:hAnsi="Times New Roman"/>
          <w:color w:val="000000" w:themeColor="text1"/>
          <w:sz w:val="24"/>
          <w:szCs w:val="24"/>
        </w:rPr>
        <w:t>T</w:t>
      </w:r>
      <w:r w:rsidR="002F0491" w:rsidRPr="00F4444B">
        <w:rPr>
          <w:rFonts w:ascii="Times New Roman" w:hAnsi="Times New Roman"/>
          <w:color w:val="000000" w:themeColor="text1"/>
          <w:sz w:val="24"/>
          <w:szCs w:val="24"/>
        </w:rPr>
        <w:t xml:space="preserve">he </w:t>
      </w:r>
      <w:r w:rsidR="006D21CB" w:rsidRPr="00F4444B">
        <w:rPr>
          <w:rFonts w:ascii="Times New Roman" w:hAnsi="Times New Roman"/>
          <w:color w:val="000000" w:themeColor="text1"/>
          <w:sz w:val="24"/>
          <w:szCs w:val="24"/>
        </w:rPr>
        <w:t>uncertainty buffer</w:t>
      </w:r>
      <w:r w:rsidR="00CF3946" w:rsidRPr="00F4444B">
        <w:rPr>
          <w:rFonts w:ascii="Times New Roman" w:hAnsi="Times New Roman"/>
          <w:color w:val="000000" w:themeColor="text1"/>
          <w:sz w:val="24"/>
          <w:szCs w:val="24"/>
        </w:rPr>
        <w:t xml:space="preserve"> </w:t>
      </w:r>
      <w:r w:rsidR="00D63148" w:rsidRPr="00F4444B">
        <w:rPr>
          <w:rFonts w:ascii="Times New Roman" w:hAnsi="Times New Roman"/>
          <w:color w:val="000000" w:themeColor="text1"/>
          <w:sz w:val="24"/>
          <w:szCs w:val="24"/>
        </w:rPr>
        <w:t>is added to in years where net annual project area abatement is greater than zero and</w:t>
      </w:r>
      <w:r w:rsidR="002F0491" w:rsidRPr="00F4444B">
        <w:rPr>
          <w:rFonts w:ascii="Times New Roman" w:hAnsi="Times New Roman"/>
          <w:color w:val="000000" w:themeColor="text1"/>
          <w:sz w:val="24"/>
          <w:szCs w:val="24"/>
        </w:rPr>
        <w:t xml:space="preserve"> </w:t>
      </w:r>
      <w:r w:rsidR="0032128C" w:rsidRPr="00F4444B">
        <w:rPr>
          <w:rFonts w:ascii="Times New Roman" w:hAnsi="Times New Roman"/>
          <w:color w:val="000000" w:themeColor="text1"/>
          <w:sz w:val="24"/>
          <w:szCs w:val="24"/>
        </w:rPr>
        <w:t xml:space="preserve">the value in the </w:t>
      </w:r>
      <w:r w:rsidR="006D21CB" w:rsidRPr="00F4444B">
        <w:rPr>
          <w:rFonts w:ascii="Times New Roman" w:hAnsi="Times New Roman"/>
          <w:color w:val="000000" w:themeColor="text1"/>
          <w:sz w:val="24"/>
          <w:szCs w:val="24"/>
        </w:rPr>
        <w:t>uncertainty buffer</w:t>
      </w:r>
      <w:r w:rsidR="0032128C" w:rsidRPr="00F4444B">
        <w:rPr>
          <w:rFonts w:ascii="Times New Roman" w:hAnsi="Times New Roman"/>
          <w:color w:val="000000" w:themeColor="text1"/>
          <w:sz w:val="24"/>
          <w:szCs w:val="24"/>
        </w:rPr>
        <w:t xml:space="preserve"> in the previous calendar year is </w:t>
      </w:r>
      <w:r w:rsidR="00D63148" w:rsidRPr="00F4444B">
        <w:rPr>
          <w:rFonts w:ascii="Times New Roman" w:hAnsi="Times New Roman"/>
          <w:color w:val="000000" w:themeColor="text1"/>
          <w:sz w:val="24"/>
          <w:szCs w:val="24"/>
        </w:rPr>
        <w:t>less than</w:t>
      </w:r>
      <w:r w:rsidR="0032128C" w:rsidRPr="00F4444B">
        <w:rPr>
          <w:rFonts w:ascii="Times New Roman" w:hAnsi="Times New Roman"/>
          <w:color w:val="000000" w:themeColor="text1"/>
          <w:sz w:val="24"/>
          <w:szCs w:val="24"/>
        </w:rPr>
        <w:t xml:space="preserve"> the capped value.</w:t>
      </w:r>
      <w:r w:rsidRPr="00F4444B">
        <w:rPr>
          <w:rFonts w:ascii="Times New Roman" w:hAnsi="Times New Roman"/>
          <w:color w:val="000000" w:themeColor="text1"/>
          <w:sz w:val="24"/>
          <w:szCs w:val="24"/>
        </w:rPr>
        <w:t xml:space="preserve"> The </w:t>
      </w:r>
      <w:r w:rsidR="006D21CB" w:rsidRPr="00F4444B">
        <w:rPr>
          <w:rFonts w:ascii="Times New Roman" w:hAnsi="Times New Roman"/>
          <w:color w:val="000000" w:themeColor="text1"/>
          <w:sz w:val="24"/>
          <w:szCs w:val="24"/>
        </w:rPr>
        <w:t>uncertainty buffer</w:t>
      </w:r>
      <w:r w:rsidRPr="00F4444B">
        <w:rPr>
          <w:rFonts w:ascii="Times New Roman" w:hAnsi="Times New Roman"/>
          <w:color w:val="000000" w:themeColor="text1"/>
          <w:sz w:val="24"/>
          <w:szCs w:val="24"/>
        </w:rPr>
        <w:t xml:space="preserve"> is</w:t>
      </w:r>
      <w:r w:rsidR="002F0491" w:rsidRPr="00F4444B">
        <w:rPr>
          <w:rFonts w:ascii="Times New Roman" w:hAnsi="Times New Roman"/>
          <w:color w:val="000000" w:themeColor="text1"/>
          <w:sz w:val="24"/>
          <w:szCs w:val="24"/>
        </w:rPr>
        <w:t xml:space="preserve"> subtracted from </w:t>
      </w:r>
      <w:r w:rsidRPr="00F4444B">
        <w:rPr>
          <w:rFonts w:ascii="Times New Roman" w:hAnsi="Times New Roman"/>
          <w:color w:val="000000" w:themeColor="text1"/>
          <w:sz w:val="24"/>
          <w:szCs w:val="24"/>
        </w:rPr>
        <w:t>in</w:t>
      </w:r>
      <w:r w:rsidR="002F0491" w:rsidRPr="00F4444B">
        <w:rPr>
          <w:rFonts w:ascii="Times New Roman" w:hAnsi="Times New Roman"/>
          <w:color w:val="000000" w:themeColor="text1"/>
          <w:sz w:val="24"/>
          <w:szCs w:val="24"/>
        </w:rPr>
        <w:t xml:space="preserve"> years where net annual abatement is less than zero. </w:t>
      </w:r>
      <w:r w:rsidR="00474095">
        <w:rPr>
          <w:rFonts w:ascii="Times New Roman" w:hAnsi="Times New Roman"/>
          <w:color w:val="000000" w:themeColor="text1"/>
          <w:sz w:val="24"/>
          <w:szCs w:val="24"/>
        </w:rPr>
        <w:t xml:space="preserve">The uncertainty buffer is not returned to project proponents </w:t>
      </w:r>
      <w:r w:rsidR="00BB2430" w:rsidRPr="00F4444B">
        <w:rPr>
          <w:rFonts w:ascii="Times New Roman" w:hAnsi="Times New Roman"/>
          <w:color w:val="000000" w:themeColor="text1"/>
          <w:sz w:val="24"/>
          <w:szCs w:val="24"/>
        </w:rPr>
        <w:t>at the end of the project crediting period.</w:t>
      </w:r>
    </w:p>
    <w:p w:rsidR="00180474" w:rsidRPr="00355A2F" w:rsidRDefault="00925C90"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T</w:t>
      </w:r>
      <w:r w:rsidR="002F0491" w:rsidRPr="00F4444B">
        <w:rPr>
          <w:rFonts w:ascii="Times New Roman" w:hAnsi="Times New Roman"/>
          <w:color w:val="000000" w:themeColor="text1"/>
          <w:sz w:val="24"/>
          <w:szCs w:val="24"/>
        </w:rPr>
        <w:t xml:space="preserve">he </w:t>
      </w:r>
      <w:r w:rsidR="00180474" w:rsidRPr="00F4444B">
        <w:rPr>
          <w:rFonts w:ascii="Times New Roman" w:hAnsi="Times New Roman"/>
          <w:color w:val="000000" w:themeColor="text1"/>
          <w:sz w:val="24"/>
          <w:szCs w:val="24"/>
        </w:rPr>
        <w:t>adjustment</w:t>
      </w:r>
      <w:r w:rsidR="002F0491" w:rsidRPr="00F4444B">
        <w:rPr>
          <w:rFonts w:ascii="Times New Roman" w:hAnsi="Times New Roman"/>
          <w:color w:val="000000" w:themeColor="text1"/>
          <w:sz w:val="24"/>
          <w:szCs w:val="24"/>
        </w:rPr>
        <w:t xml:space="preserve"> applied to net annual project abatement</w:t>
      </w:r>
      <w:r w:rsidRPr="00F4444B">
        <w:rPr>
          <w:rFonts w:ascii="Times New Roman" w:hAnsi="Times New Roman"/>
          <w:color w:val="000000" w:themeColor="text1"/>
          <w:sz w:val="24"/>
          <w:szCs w:val="24"/>
        </w:rPr>
        <w:t xml:space="preserve"> </w:t>
      </w:r>
      <w:r w:rsidR="002F0491" w:rsidRPr="00F4444B">
        <w:rPr>
          <w:rFonts w:ascii="Times New Roman" w:hAnsi="Times New Roman"/>
          <w:color w:val="000000" w:themeColor="text1"/>
          <w:sz w:val="24"/>
          <w:szCs w:val="24"/>
        </w:rPr>
        <w:t xml:space="preserve">depends on: (1) whether the value in the </w:t>
      </w:r>
      <w:r w:rsidR="006D21CB" w:rsidRPr="00F4444B">
        <w:rPr>
          <w:rFonts w:ascii="Times New Roman" w:hAnsi="Times New Roman"/>
          <w:color w:val="000000" w:themeColor="text1"/>
          <w:sz w:val="24"/>
          <w:szCs w:val="24"/>
        </w:rPr>
        <w:t>uncertainty buffer</w:t>
      </w:r>
      <w:r w:rsidR="002F0491" w:rsidRPr="00F4444B">
        <w:rPr>
          <w:rFonts w:ascii="Times New Roman" w:hAnsi="Times New Roman"/>
          <w:color w:val="000000" w:themeColor="text1"/>
          <w:sz w:val="24"/>
          <w:szCs w:val="24"/>
        </w:rPr>
        <w:t xml:space="preserve"> at the end of the previous calendar year</w:t>
      </w:r>
      <w:r w:rsidR="005F544E">
        <w:rPr>
          <w:rFonts w:ascii="Times New Roman" w:hAnsi="Times New Roman"/>
          <w:color w:val="000000" w:themeColor="text1"/>
          <w:sz w:val="24"/>
          <w:szCs w:val="24"/>
        </w:rPr>
        <w:t xml:space="preserve"> </w:t>
      </w:r>
      <w:r w:rsidR="007E2B8F">
        <w:rPr>
          <w:rFonts w:ascii="Times New Roman" w:hAnsi="Times New Roman"/>
          <w:color w:val="000000" w:themeColor="text1"/>
          <w:sz w:val="24"/>
          <w:szCs w:val="24"/>
        </w:rPr>
        <w:t>(</w:t>
      </w:r>
      <m:oMath>
        <m:sSub>
          <m:sSubPr>
            <m:ctrlPr>
              <w:rPr>
                <w:rFonts w:ascii="Cambria Math" w:hAnsi="Cambria Math"/>
                <w:i/>
              </w:rPr>
            </m:ctrlPr>
          </m:sSubPr>
          <m:e>
            <m:r>
              <w:rPr>
                <w:rFonts w:ascii="Cambria Math" w:hAnsi="Cambria Math"/>
              </w:rPr>
              <m:t>R</m:t>
            </m:r>
          </m:e>
          <m:sub>
            <m:r>
              <w:rPr>
                <w:rFonts w:ascii="Cambria Math" w:hAnsi="Cambria Math"/>
              </w:rPr>
              <m:t>y-1</m:t>
            </m:r>
          </m:sub>
        </m:sSub>
        <m:r>
          <w:rPr>
            <w:rFonts w:ascii="Cambria Math" w:hAnsi="Cambria Math"/>
          </w:rPr>
          <m:t>)</m:t>
        </m:r>
      </m:oMath>
      <w:r w:rsidR="007E2B8F" w:rsidRPr="00F4444B">
        <w:rPr>
          <w:rFonts w:ascii="Times New Roman" w:hAnsi="Times New Roman"/>
          <w:color w:val="000000" w:themeColor="text1"/>
          <w:sz w:val="24"/>
          <w:szCs w:val="24"/>
        </w:rPr>
        <w:t xml:space="preserve"> </w:t>
      </w:r>
      <w:r w:rsidR="002F0491" w:rsidRPr="00F4444B">
        <w:rPr>
          <w:rFonts w:ascii="Times New Roman" w:hAnsi="Times New Roman"/>
          <w:color w:val="000000" w:themeColor="text1"/>
          <w:sz w:val="24"/>
          <w:szCs w:val="24"/>
        </w:rPr>
        <w:t xml:space="preserve">was more or less than zero; </w:t>
      </w:r>
      <w:r w:rsidR="00A80F22" w:rsidRPr="00F4444B">
        <w:rPr>
          <w:rFonts w:ascii="Times New Roman" w:hAnsi="Times New Roman"/>
          <w:color w:val="000000" w:themeColor="text1"/>
          <w:sz w:val="24"/>
          <w:szCs w:val="24"/>
        </w:rPr>
        <w:t xml:space="preserve">(2) whether the capped </w:t>
      </w:r>
      <w:r w:rsidR="006D21CB" w:rsidRPr="00F4444B">
        <w:rPr>
          <w:rFonts w:ascii="Times New Roman" w:hAnsi="Times New Roman"/>
          <w:color w:val="000000" w:themeColor="text1"/>
          <w:sz w:val="24"/>
          <w:szCs w:val="24"/>
        </w:rPr>
        <w:t>uncertainty buffer</w:t>
      </w:r>
      <w:r w:rsidR="00A80F22" w:rsidRPr="00F4444B">
        <w:rPr>
          <w:rFonts w:ascii="Times New Roman" w:hAnsi="Times New Roman"/>
          <w:color w:val="000000" w:themeColor="text1"/>
          <w:sz w:val="24"/>
          <w:szCs w:val="24"/>
        </w:rPr>
        <w:t xml:space="preserve"> value has been achieved; and (3</w:t>
      </w:r>
      <w:r w:rsidR="002F0491" w:rsidRPr="00F4444B">
        <w:rPr>
          <w:rFonts w:ascii="Times New Roman" w:hAnsi="Times New Roman"/>
          <w:color w:val="000000" w:themeColor="text1"/>
          <w:sz w:val="24"/>
          <w:szCs w:val="24"/>
        </w:rPr>
        <w:t xml:space="preserve">) whether net </w:t>
      </w:r>
      <w:r w:rsidR="002F0491" w:rsidRPr="00355A2F">
        <w:rPr>
          <w:rFonts w:ascii="Times New Roman" w:hAnsi="Times New Roman"/>
          <w:color w:val="000000" w:themeColor="text1"/>
          <w:sz w:val="24"/>
          <w:szCs w:val="24"/>
        </w:rPr>
        <w:t xml:space="preserve">annual project abatement is greater or less than zero. </w:t>
      </w:r>
    </w:p>
    <w:p w:rsidR="002F0491" w:rsidRPr="00355A2F" w:rsidRDefault="002F0491" w:rsidP="00F4444B">
      <w:pPr>
        <w:spacing w:after="120" w:line="240" w:lineRule="auto"/>
        <w:rPr>
          <w:rFonts w:ascii="Times New Roman" w:hAnsi="Times New Roman"/>
          <w:color w:val="000000" w:themeColor="text1"/>
          <w:sz w:val="24"/>
          <w:szCs w:val="24"/>
        </w:rPr>
      </w:pPr>
      <w:r w:rsidRPr="00355A2F">
        <w:rPr>
          <w:rFonts w:ascii="Times New Roman" w:hAnsi="Times New Roman"/>
          <w:color w:val="000000" w:themeColor="text1"/>
          <w:sz w:val="24"/>
          <w:szCs w:val="24"/>
        </w:rPr>
        <w:lastRenderedPageBreak/>
        <w:t xml:space="preserve">In </w:t>
      </w:r>
      <w:r w:rsidR="00F806EE">
        <w:rPr>
          <w:rFonts w:ascii="Times New Roman" w:hAnsi="Times New Roman"/>
          <w:color w:val="000000" w:themeColor="text1"/>
          <w:sz w:val="24"/>
          <w:szCs w:val="24"/>
        </w:rPr>
        <w:t>a</w:t>
      </w:r>
      <w:r w:rsidRPr="00355A2F">
        <w:rPr>
          <w:rFonts w:ascii="Times New Roman" w:hAnsi="Times New Roman"/>
          <w:color w:val="000000" w:themeColor="text1"/>
          <w:sz w:val="24"/>
          <w:szCs w:val="24"/>
        </w:rPr>
        <w:t xml:space="preserve"> common scenario, where the value of the </w:t>
      </w:r>
      <w:r w:rsidR="006D21CB" w:rsidRPr="00355A2F">
        <w:rPr>
          <w:rFonts w:ascii="Times New Roman" w:hAnsi="Times New Roman"/>
          <w:color w:val="000000" w:themeColor="text1"/>
          <w:sz w:val="24"/>
          <w:szCs w:val="24"/>
        </w:rPr>
        <w:t>uncertainty buffer</w:t>
      </w:r>
      <w:r w:rsidRPr="00355A2F">
        <w:rPr>
          <w:rFonts w:ascii="Times New Roman" w:hAnsi="Times New Roman"/>
          <w:color w:val="000000" w:themeColor="text1"/>
          <w:sz w:val="24"/>
          <w:szCs w:val="24"/>
        </w:rPr>
        <w:t xml:space="preserve"> at the end of the previous calendar year was greater than, or equal to, zero</w:t>
      </w:r>
      <w:r w:rsidR="0006273B" w:rsidRPr="00355A2F">
        <w:rPr>
          <w:rFonts w:ascii="Times New Roman" w:hAnsi="Times New Roman"/>
          <w:color w:val="000000" w:themeColor="text1"/>
          <w:sz w:val="24"/>
          <w:szCs w:val="24"/>
        </w:rPr>
        <w:t xml:space="preserve"> but less than the capped value,</w:t>
      </w:r>
      <w:r w:rsidRPr="00355A2F">
        <w:rPr>
          <w:rFonts w:ascii="Times New Roman" w:hAnsi="Times New Roman"/>
          <w:color w:val="000000" w:themeColor="text1"/>
          <w:sz w:val="24"/>
          <w:szCs w:val="24"/>
        </w:rPr>
        <w:t xml:space="preserve"> and net annual abatement</w:t>
      </w:r>
      <w:r w:rsidR="00391FA8" w:rsidRPr="00355A2F">
        <w:rPr>
          <w:rFonts w:ascii="Times New Roman" w:hAnsi="Times New Roman"/>
          <w:color w:val="000000" w:themeColor="text1"/>
          <w:sz w:val="24"/>
          <w:szCs w:val="24"/>
        </w:rPr>
        <w:t xml:space="preserve"> is</w:t>
      </w:r>
      <w:r w:rsidRPr="00355A2F">
        <w:rPr>
          <w:rFonts w:ascii="Times New Roman" w:hAnsi="Times New Roman"/>
          <w:color w:val="000000" w:themeColor="text1"/>
          <w:sz w:val="24"/>
          <w:szCs w:val="24"/>
        </w:rPr>
        <w:t xml:space="preserve"> greater than zero, net annual abatement is </w:t>
      </w:r>
      <w:r w:rsidR="00391FA8" w:rsidRPr="00355A2F">
        <w:rPr>
          <w:rFonts w:ascii="Times New Roman" w:hAnsi="Times New Roman"/>
          <w:color w:val="000000" w:themeColor="text1"/>
          <w:sz w:val="24"/>
          <w:szCs w:val="24"/>
        </w:rPr>
        <w:t xml:space="preserve">adjusted </w:t>
      </w:r>
      <w:r w:rsidRPr="00355A2F">
        <w:rPr>
          <w:rFonts w:ascii="Times New Roman" w:hAnsi="Times New Roman"/>
          <w:color w:val="000000" w:themeColor="text1"/>
          <w:sz w:val="24"/>
          <w:szCs w:val="24"/>
        </w:rPr>
        <w:t xml:space="preserve">by 10% and a value equivalent to this 10% is added to the </w:t>
      </w:r>
      <w:r w:rsidR="006D21CB" w:rsidRPr="00355A2F">
        <w:rPr>
          <w:rFonts w:ascii="Times New Roman" w:hAnsi="Times New Roman"/>
          <w:color w:val="000000" w:themeColor="text1"/>
          <w:sz w:val="24"/>
          <w:szCs w:val="24"/>
        </w:rPr>
        <w:t>uncertainty buffer</w:t>
      </w:r>
      <w:r w:rsidRPr="00355A2F">
        <w:rPr>
          <w:rFonts w:ascii="Times New Roman" w:hAnsi="Times New Roman"/>
          <w:color w:val="000000" w:themeColor="text1"/>
          <w:sz w:val="24"/>
          <w:szCs w:val="24"/>
        </w:rPr>
        <w:t xml:space="preserve">. This scenario and the other possible scenarios are summarised in </w:t>
      </w:r>
      <w:r w:rsidR="0006273B" w:rsidRPr="00355A2F">
        <w:rPr>
          <w:rFonts w:ascii="Times New Roman" w:hAnsi="Times New Roman"/>
          <w:color w:val="000000" w:themeColor="text1"/>
          <w:sz w:val="24"/>
          <w:szCs w:val="24"/>
        </w:rPr>
        <w:t>the examples</w:t>
      </w:r>
      <w:r w:rsidRPr="00355A2F">
        <w:rPr>
          <w:rFonts w:ascii="Times New Roman" w:hAnsi="Times New Roman"/>
          <w:color w:val="000000" w:themeColor="text1"/>
          <w:sz w:val="24"/>
          <w:szCs w:val="24"/>
        </w:rPr>
        <w:t xml:space="preserve"> below</w:t>
      </w:r>
      <w:r w:rsidR="0006273B" w:rsidRPr="00355A2F">
        <w:rPr>
          <w:rFonts w:ascii="Times New Roman" w:hAnsi="Times New Roman"/>
          <w:color w:val="000000" w:themeColor="text1"/>
          <w:sz w:val="24"/>
          <w:szCs w:val="24"/>
        </w:rPr>
        <w:t>, and adhere to the rules</w:t>
      </w:r>
      <w:r w:rsidR="003B3B90" w:rsidRPr="00355A2F">
        <w:rPr>
          <w:rFonts w:ascii="Times New Roman" w:hAnsi="Times New Roman"/>
          <w:color w:val="000000" w:themeColor="text1"/>
          <w:sz w:val="24"/>
          <w:szCs w:val="24"/>
        </w:rPr>
        <w:t xml:space="preserve"> stipulated in the tables in </w:t>
      </w:r>
      <w:r w:rsidR="0006273B" w:rsidRPr="00355A2F">
        <w:rPr>
          <w:rFonts w:ascii="Times New Roman" w:hAnsi="Times New Roman"/>
          <w:color w:val="000000" w:themeColor="text1"/>
          <w:sz w:val="24"/>
          <w:szCs w:val="24"/>
        </w:rPr>
        <w:t>section 2</w:t>
      </w:r>
      <w:r w:rsidR="002240EA" w:rsidRPr="00355A2F">
        <w:rPr>
          <w:rFonts w:ascii="Times New Roman" w:hAnsi="Times New Roman"/>
          <w:color w:val="000000" w:themeColor="text1"/>
          <w:sz w:val="24"/>
          <w:szCs w:val="24"/>
        </w:rPr>
        <w:t>6</w:t>
      </w:r>
      <w:r w:rsidRPr="00355A2F">
        <w:rPr>
          <w:rFonts w:ascii="Times New Roman" w:hAnsi="Times New Roman"/>
          <w:color w:val="000000" w:themeColor="text1"/>
          <w:sz w:val="24"/>
          <w:szCs w:val="24"/>
        </w:rPr>
        <w:t>.</w:t>
      </w:r>
    </w:p>
    <w:p w:rsidR="00CF0127" w:rsidRPr="00355A2F" w:rsidRDefault="00CF0127" w:rsidP="00CF0127">
      <w:pPr>
        <w:pStyle w:val="CommentText"/>
        <w:spacing w:before="60" w:after="60"/>
        <w:rPr>
          <w:rFonts w:ascii="Times New Roman" w:hAnsi="Times New Roman"/>
          <w:color w:val="000000" w:themeColor="text1"/>
          <w:sz w:val="24"/>
          <w:szCs w:val="24"/>
        </w:rPr>
      </w:pPr>
      <w:r w:rsidRPr="00355A2F">
        <w:rPr>
          <w:rFonts w:ascii="Times New Roman" w:hAnsi="Times New Roman"/>
          <w:sz w:val="24"/>
          <w:szCs w:val="24"/>
        </w:rPr>
        <w:t xml:space="preserve">If the carbon dioxide equivalent net abatement amount for the final reporting period in the crediting period is a negative amount the carbon dioxide equivalent net abatement amount for the reporting period is taken to be zero. This net negative abatement is accounted for partially, or fully, by the amount in the </w:t>
      </w:r>
      <w:r w:rsidR="0036533D" w:rsidRPr="00355A2F">
        <w:rPr>
          <w:rFonts w:ascii="Times New Roman" w:hAnsi="Times New Roman"/>
          <w:sz w:val="24"/>
          <w:szCs w:val="24"/>
        </w:rPr>
        <w:t>uncertainty buffer</w:t>
      </w:r>
      <w:r w:rsidRPr="00355A2F">
        <w:rPr>
          <w:rFonts w:ascii="Times New Roman" w:hAnsi="Times New Roman"/>
          <w:sz w:val="24"/>
          <w:szCs w:val="24"/>
        </w:rPr>
        <w:t xml:space="preserve">. </w:t>
      </w:r>
    </w:p>
    <w:p w:rsidR="0032128C" w:rsidRPr="00F4444B" w:rsidRDefault="0032128C" w:rsidP="00F4444B">
      <w:pPr>
        <w:spacing w:after="120" w:line="240" w:lineRule="auto"/>
        <w:rPr>
          <w:rFonts w:ascii="Times New Roman" w:hAnsi="Times New Roman"/>
          <w:color w:val="000000" w:themeColor="text1"/>
          <w:sz w:val="24"/>
          <w:szCs w:val="24"/>
        </w:rPr>
      </w:pPr>
      <w:r w:rsidRPr="00355A2F">
        <w:rPr>
          <w:rFonts w:ascii="Times New Roman" w:hAnsi="Times New Roman"/>
          <w:color w:val="000000" w:themeColor="text1"/>
          <w:sz w:val="24"/>
          <w:szCs w:val="24"/>
        </w:rPr>
        <w:t xml:space="preserve">Analysis of emissions data </w:t>
      </w:r>
      <w:r w:rsidR="00391FA8" w:rsidRPr="00355A2F">
        <w:rPr>
          <w:rFonts w:ascii="Times New Roman" w:hAnsi="Times New Roman"/>
          <w:color w:val="000000" w:themeColor="text1"/>
          <w:sz w:val="24"/>
          <w:szCs w:val="24"/>
        </w:rPr>
        <w:t xml:space="preserve">for existing projects </w:t>
      </w:r>
      <w:r w:rsidRPr="00355A2F">
        <w:rPr>
          <w:rFonts w:ascii="Times New Roman" w:hAnsi="Times New Roman"/>
          <w:color w:val="000000" w:themeColor="text1"/>
          <w:sz w:val="24"/>
          <w:szCs w:val="24"/>
        </w:rPr>
        <w:t xml:space="preserve">indicates that, during the contract period, all projects should receive approximately 98% </w:t>
      </w:r>
      <w:r w:rsidR="00391FA8" w:rsidRPr="00355A2F">
        <w:rPr>
          <w:rFonts w:ascii="Times New Roman" w:hAnsi="Times New Roman"/>
          <w:color w:val="000000" w:themeColor="text1"/>
          <w:sz w:val="24"/>
          <w:szCs w:val="24"/>
        </w:rPr>
        <w:t>of the</w:t>
      </w:r>
      <w:r w:rsidRPr="00355A2F">
        <w:rPr>
          <w:rFonts w:ascii="Times New Roman" w:hAnsi="Times New Roman"/>
          <w:color w:val="000000" w:themeColor="text1"/>
          <w:sz w:val="24"/>
          <w:szCs w:val="24"/>
        </w:rPr>
        <w:t xml:space="preserve"> credits</w:t>
      </w:r>
      <w:r w:rsidRPr="00F4444B">
        <w:rPr>
          <w:rFonts w:ascii="Times New Roman" w:hAnsi="Times New Roman"/>
          <w:color w:val="000000" w:themeColor="text1"/>
          <w:sz w:val="24"/>
          <w:szCs w:val="24"/>
        </w:rPr>
        <w:t xml:space="preserve"> </w:t>
      </w:r>
      <w:r w:rsidR="00391FA8" w:rsidRPr="00F4444B">
        <w:rPr>
          <w:rFonts w:ascii="Times New Roman" w:hAnsi="Times New Roman"/>
          <w:color w:val="000000" w:themeColor="text1"/>
          <w:sz w:val="24"/>
          <w:szCs w:val="24"/>
        </w:rPr>
        <w:t>they would have received in the absence of adjustment</w:t>
      </w:r>
      <w:r w:rsidRPr="00F4444B">
        <w:rPr>
          <w:rFonts w:ascii="Times New Roman" w:hAnsi="Times New Roman"/>
          <w:color w:val="000000" w:themeColor="text1"/>
          <w:sz w:val="24"/>
          <w:szCs w:val="24"/>
        </w:rPr>
        <w:t>, with a</w:t>
      </w:r>
      <w:r w:rsidR="00391FA8" w:rsidRPr="00F4444B">
        <w:rPr>
          <w:rFonts w:ascii="Times New Roman" w:hAnsi="Times New Roman"/>
          <w:color w:val="000000" w:themeColor="text1"/>
          <w:sz w:val="24"/>
          <w:szCs w:val="24"/>
        </w:rPr>
        <w:t>n acceptably</w:t>
      </w:r>
      <w:r w:rsidRPr="00F4444B">
        <w:rPr>
          <w:rFonts w:ascii="Times New Roman" w:hAnsi="Times New Roman"/>
          <w:color w:val="000000" w:themeColor="text1"/>
          <w:sz w:val="24"/>
          <w:szCs w:val="24"/>
        </w:rPr>
        <w:t xml:space="preserve"> small number of projects being over-credited.</w:t>
      </w:r>
    </w:p>
    <w:p w:rsidR="001A08A8" w:rsidRPr="00F4444B" w:rsidRDefault="001A08A8"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The calculations in the Determination are made over whole calendar years. It is not possible to calculate abatement over a period shorter than one calendar year or over a twelve-month period not beginning on 1 January.</w:t>
      </w:r>
    </w:p>
    <w:p w:rsidR="00460DF7" w:rsidRPr="00F4444B" w:rsidRDefault="00460DF7" w:rsidP="00F4444B">
      <w:pPr>
        <w:spacing w:after="120" w:line="240" w:lineRule="auto"/>
        <w:rPr>
          <w:rFonts w:ascii="Times New Roman" w:hAnsi="Times New Roman"/>
          <w:i/>
          <w:color w:val="000000" w:themeColor="text1"/>
          <w:sz w:val="24"/>
          <w:szCs w:val="24"/>
          <w:u w:val="single"/>
        </w:rPr>
      </w:pPr>
      <w:r w:rsidRPr="00F4444B">
        <w:rPr>
          <w:rFonts w:ascii="Times New Roman" w:hAnsi="Times New Roman"/>
          <w:i/>
          <w:color w:val="000000" w:themeColor="text1"/>
          <w:sz w:val="24"/>
          <w:szCs w:val="24"/>
          <w:u w:val="single"/>
        </w:rPr>
        <w:t>Examples</w:t>
      </w:r>
    </w:p>
    <w:p w:rsidR="00460DF7" w:rsidRPr="00F4444B" w:rsidRDefault="00A6175F" w:rsidP="00F4444B">
      <w:pPr>
        <w:spacing w:after="120" w:line="240" w:lineRule="auto"/>
        <w:rPr>
          <w:rFonts w:ascii="Times New Roman" w:hAnsi="Times New Roman"/>
          <w:i/>
          <w:color w:val="000000" w:themeColor="text1"/>
          <w:sz w:val="24"/>
          <w:szCs w:val="24"/>
        </w:rPr>
      </w:pPr>
      <w:r>
        <w:rPr>
          <w:rFonts w:ascii="Times New Roman" w:hAnsi="Times New Roman"/>
          <w:i/>
          <w:color w:val="000000" w:themeColor="text1"/>
          <w:sz w:val="24"/>
          <w:szCs w:val="24"/>
        </w:rPr>
        <w:t>Example</w:t>
      </w:r>
      <w:r w:rsidR="00460DF7" w:rsidRPr="00F4444B">
        <w:rPr>
          <w:rFonts w:ascii="Times New Roman" w:hAnsi="Times New Roman"/>
          <w:i/>
          <w:color w:val="000000" w:themeColor="text1"/>
          <w:sz w:val="24"/>
          <w:szCs w:val="24"/>
        </w:rPr>
        <w:t xml:space="preserve"> A</w:t>
      </w:r>
    </w:p>
    <w:p w:rsidR="00460DF7" w:rsidRPr="00F4444B" w:rsidRDefault="00460DF7"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The value in the </w:t>
      </w:r>
      <w:r w:rsidR="006D21CB" w:rsidRPr="00F4444B">
        <w:rPr>
          <w:rFonts w:ascii="Times New Roman" w:hAnsi="Times New Roman"/>
          <w:color w:val="000000" w:themeColor="text1"/>
          <w:sz w:val="24"/>
          <w:szCs w:val="24"/>
        </w:rPr>
        <w:t>uncertainty buffer</w:t>
      </w:r>
      <w:r w:rsidRPr="00F4444B">
        <w:rPr>
          <w:rFonts w:ascii="Times New Roman" w:hAnsi="Times New Roman"/>
          <w:color w:val="000000" w:themeColor="text1"/>
          <w:sz w:val="24"/>
          <w:szCs w:val="24"/>
        </w:rPr>
        <w:t xml:space="preserve"> at the end of the previous calendar year is equal to the capped value (calculated as 5% of the average annual baseline emissions). Net annual project abatement is 6,000 t</w:t>
      </w:r>
      <w:r w:rsidR="00C933A2" w:rsidRPr="00F4444B">
        <w:rPr>
          <w:rFonts w:ascii="Times New Roman" w:hAnsi="Times New Roman"/>
          <w:color w:val="000000" w:themeColor="text1"/>
          <w:sz w:val="24"/>
          <w:szCs w:val="24"/>
        </w:rPr>
        <w:t> </w:t>
      </w:r>
      <w:r w:rsidRPr="00F4444B">
        <w:rPr>
          <w:rFonts w:ascii="Times New Roman" w:hAnsi="Times New Roman"/>
          <w:color w:val="000000" w:themeColor="text1"/>
          <w:sz w:val="24"/>
          <w:szCs w:val="24"/>
        </w:rPr>
        <w:t>CO</w:t>
      </w:r>
      <w:r w:rsidRPr="00F4444B">
        <w:rPr>
          <w:rFonts w:ascii="Times New Roman" w:hAnsi="Times New Roman"/>
          <w:color w:val="000000" w:themeColor="text1"/>
          <w:sz w:val="24"/>
          <w:szCs w:val="24"/>
          <w:vertAlign w:val="subscript"/>
        </w:rPr>
        <w:t>2</w:t>
      </w:r>
      <w:r w:rsidRPr="00F4444B">
        <w:rPr>
          <w:rFonts w:ascii="Times New Roman" w:hAnsi="Times New Roman"/>
          <w:color w:val="000000" w:themeColor="text1"/>
          <w:sz w:val="24"/>
          <w:szCs w:val="24"/>
        </w:rPr>
        <w:t>-e. The adjusted abatement is 6,000 t</w:t>
      </w:r>
      <w:r w:rsidR="00C933A2" w:rsidRPr="00F4444B">
        <w:rPr>
          <w:rFonts w:ascii="Times New Roman" w:hAnsi="Times New Roman"/>
          <w:color w:val="000000" w:themeColor="text1"/>
          <w:sz w:val="24"/>
          <w:szCs w:val="24"/>
        </w:rPr>
        <w:t> </w:t>
      </w:r>
      <w:r w:rsidRPr="00F4444B">
        <w:rPr>
          <w:rFonts w:ascii="Times New Roman" w:hAnsi="Times New Roman"/>
          <w:color w:val="000000" w:themeColor="text1"/>
          <w:sz w:val="24"/>
          <w:szCs w:val="24"/>
        </w:rPr>
        <w:t>CO</w:t>
      </w:r>
      <w:r w:rsidRPr="00F4444B">
        <w:rPr>
          <w:rFonts w:ascii="Times New Roman" w:hAnsi="Times New Roman"/>
          <w:color w:val="000000" w:themeColor="text1"/>
          <w:sz w:val="24"/>
          <w:szCs w:val="24"/>
          <w:vertAlign w:val="subscript"/>
        </w:rPr>
        <w:t>2</w:t>
      </w:r>
      <w:r w:rsidRPr="00F4444B">
        <w:rPr>
          <w:rFonts w:ascii="Times New Roman" w:hAnsi="Times New Roman"/>
          <w:color w:val="000000" w:themeColor="text1"/>
          <w:sz w:val="24"/>
          <w:szCs w:val="24"/>
        </w:rPr>
        <w:t xml:space="preserve">-e, as no further credits need to be added to the </w:t>
      </w:r>
      <w:r w:rsidR="006D21CB" w:rsidRPr="00F4444B">
        <w:rPr>
          <w:rFonts w:ascii="Times New Roman" w:hAnsi="Times New Roman"/>
          <w:color w:val="000000" w:themeColor="text1"/>
          <w:sz w:val="24"/>
          <w:szCs w:val="24"/>
        </w:rPr>
        <w:t>uncertainty buffer</w:t>
      </w:r>
      <w:r w:rsidRPr="00F4444B">
        <w:rPr>
          <w:rFonts w:ascii="Times New Roman" w:hAnsi="Times New Roman"/>
          <w:color w:val="000000" w:themeColor="text1"/>
          <w:sz w:val="24"/>
          <w:szCs w:val="24"/>
        </w:rPr>
        <w:t>.</w:t>
      </w:r>
    </w:p>
    <w:p w:rsidR="00460DF7" w:rsidRPr="00F4444B" w:rsidRDefault="00460DF7" w:rsidP="00F4444B">
      <w:pPr>
        <w:spacing w:after="120" w:line="240" w:lineRule="auto"/>
        <w:rPr>
          <w:rFonts w:ascii="Times New Roman" w:hAnsi="Times New Roman"/>
          <w:i/>
          <w:color w:val="000000" w:themeColor="text1"/>
          <w:sz w:val="24"/>
          <w:szCs w:val="24"/>
        </w:rPr>
      </w:pPr>
      <w:r w:rsidRPr="00F4444B">
        <w:rPr>
          <w:rFonts w:ascii="Times New Roman" w:hAnsi="Times New Roman"/>
          <w:i/>
          <w:color w:val="000000" w:themeColor="text1"/>
          <w:sz w:val="24"/>
          <w:szCs w:val="24"/>
        </w:rPr>
        <w:t xml:space="preserve">The remaining </w:t>
      </w:r>
      <w:r w:rsidR="00A6175F">
        <w:rPr>
          <w:rFonts w:ascii="Times New Roman" w:hAnsi="Times New Roman"/>
          <w:i/>
          <w:color w:val="000000" w:themeColor="text1"/>
          <w:sz w:val="24"/>
          <w:szCs w:val="24"/>
        </w:rPr>
        <w:t>examples</w:t>
      </w:r>
      <w:r w:rsidR="00A6175F" w:rsidRPr="00F4444B">
        <w:rPr>
          <w:rFonts w:ascii="Times New Roman" w:hAnsi="Times New Roman"/>
          <w:i/>
          <w:color w:val="000000" w:themeColor="text1"/>
          <w:sz w:val="24"/>
          <w:szCs w:val="24"/>
        </w:rPr>
        <w:t xml:space="preserve"> </w:t>
      </w:r>
      <w:r w:rsidRPr="00F4444B">
        <w:rPr>
          <w:rFonts w:ascii="Times New Roman" w:hAnsi="Times New Roman"/>
          <w:i/>
          <w:color w:val="000000" w:themeColor="text1"/>
          <w:sz w:val="24"/>
          <w:szCs w:val="24"/>
        </w:rPr>
        <w:t xml:space="preserve">assume that the value in the </w:t>
      </w:r>
      <w:r w:rsidR="006D21CB" w:rsidRPr="00F4444B">
        <w:rPr>
          <w:rFonts w:ascii="Times New Roman" w:hAnsi="Times New Roman"/>
          <w:i/>
          <w:color w:val="000000" w:themeColor="text1"/>
          <w:sz w:val="24"/>
          <w:szCs w:val="24"/>
        </w:rPr>
        <w:t>uncertainty buffer</w:t>
      </w:r>
      <w:r w:rsidRPr="00F4444B">
        <w:rPr>
          <w:rFonts w:ascii="Times New Roman" w:hAnsi="Times New Roman"/>
          <w:i/>
          <w:color w:val="000000" w:themeColor="text1"/>
          <w:sz w:val="24"/>
          <w:szCs w:val="24"/>
        </w:rPr>
        <w:t xml:space="preserve"> at the end of the previous calendar year is less than the capped </w:t>
      </w:r>
      <w:r w:rsidR="006D21CB" w:rsidRPr="00F4444B">
        <w:rPr>
          <w:rFonts w:ascii="Times New Roman" w:hAnsi="Times New Roman"/>
          <w:i/>
          <w:color w:val="000000" w:themeColor="text1"/>
          <w:sz w:val="24"/>
          <w:szCs w:val="24"/>
        </w:rPr>
        <w:t>uncertainty buffer</w:t>
      </w:r>
      <w:r w:rsidRPr="00F4444B">
        <w:rPr>
          <w:rFonts w:ascii="Times New Roman" w:hAnsi="Times New Roman"/>
          <w:i/>
          <w:color w:val="000000" w:themeColor="text1"/>
          <w:sz w:val="24"/>
          <w:szCs w:val="24"/>
        </w:rPr>
        <w:t xml:space="preserve"> value.</w:t>
      </w:r>
    </w:p>
    <w:p w:rsidR="00460DF7" w:rsidRPr="00F4444B" w:rsidRDefault="00A6175F" w:rsidP="00F4444B">
      <w:pPr>
        <w:spacing w:after="120" w:line="240" w:lineRule="auto"/>
        <w:rPr>
          <w:rFonts w:ascii="Times New Roman" w:hAnsi="Times New Roman"/>
          <w:i/>
          <w:color w:val="000000" w:themeColor="text1"/>
          <w:sz w:val="24"/>
          <w:szCs w:val="24"/>
        </w:rPr>
      </w:pPr>
      <w:r>
        <w:rPr>
          <w:rFonts w:ascii="Times New Roman" w:hAnsi="Times New Roman"/>
          <w:i/>
          <w:color w:val="000000" w:themeColor="text1"/>
          <w:sz w:val="24"/>
          <w:szCs w:val="24"/>
        </w:rPr>
        <w:t>Example</w:t>
      </w:r>
      <w:r w:rsidRPr="00F4444B">
        <w:rPr>
          <w:rFonts w:ascii="Times New Roman" w:hAnsi="Times New Roman"/>
          <w:i/>
          <w:color w:val="000000" w:themeColor="text1"/>
          <w:sz w:val="24"/>
          <w:szCs w:val="24"/>
        </w:rPr>
        <w:t xml:space="preserve"> </w:t>
      </w:r>
      <w:r w:rsidR="00460DF7" w:rsidRPr="00F4444B">
        <w:rPr>
          <w:rFonts w:ascii="Times New Roman" w:hAnsi="Times New Roman"/>
          <w:i/>
          <w:color w:val="000000" w:themeColor="text1"/>
          <w:sz w:val="24"/>
          <w:szCs w:val="24"/>
        </w:rPr>
        <w:t>B</w:t>
      </w:r>
    </w:p>
    <w:p w:rsidR="00460DF7" w:rsidRPr="00F4444B" w:rsidRDefault="00460DF7"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The value of the </w:t>
      </w:r>
      <w:r w:rsidR="006D21CB" w:rsidRPr="00F4444B">
        <w:rPr>
          <w:rFonts w:ascii="Times New Roman" w:hAnsi="Times New Roman"/>
          <w:color w:val="000000" w:themeColor="text1"/>
          <w:sz w:val="24"/>
          <w:szCs w:val="24"/>
        </w:rPr>
        <w:t>uncertainty buffer</w:t>
      </w:r>
      <w:r w:rsidRPr="00F4444B">
        <w:rPr>
          <w:rFonts w:ascii="Times New Roman" w:hAnsi="Times New Roman"/>
          <w:color w:val="000000" w:themeColor="text1"/>
          <w:sz w:val="24"/>
          <w:szCs w:val="24"/>
        </w:rPr>
        <w:t xml:space="preserve"> at the end of the previous calendar year was 4,000 t</w:t>
      </w:r>
      <w:r w:rsidR="00C933A2" w:rsidRPr="00F4444B">
        <w:rPr>
          <w:rFonts w:ascii="Times New Roman" w:hAnsi="Times New Roman"/>
          <w:color w:val="000000" w:themeColor="text1"/>
          <w:sz w:val="24"/>
          <w:szCs w:val="24"/>
        </w:rPr>
        <w:t> </w:t>
      </w:r>
      <w:r w:rsidRPr="00F4444B">
        <w:rPr>
          <w:rFonts w:ascii="Times New Roman" w:hAnsi="Times New Roman"/>
          <w:color w:val="000000" w:themeColor="text1"/>
          <w:sz w:val="24"/>
          <w:szCs w:val="24"/>
        </w:rPr>
        <w:t>CO</w:t>
      </w:r>
      <w:r w:rsidRPr="00F4444B">
        <w:rPr>
          <w:rFonts w:ascii="Times New Roman" w:hAnsi="Times New Roman"/>
          <w:color w:val="000000" w:themeColor="text1"/>
          <w:sz w:val="24"/>
          <w:szCs w:val="24"/>
          <w:vertAlign w:val="subscript"/>
        </w:rPr>
        <w:t>2</w:t>
      </w:r>
      <w:r w:rsidRPr="00F4444B">
        <w:rPr>
          <w:rFonts w:ascii="Times New Roman" w:hAnsi="Times New Roman"/>
          <w:color w:val="000000" w:themeColor="text1"/>
          <w:sz w:val="24"/>
          <w:szCs w:val="24"/>
        </w:rPr>
        <w:t>-e and net annual abatement is -300 t</w:t>
      </w:r>
      <w:r w:rsidR="00C933A2" w:rsidRPr="00F4444B">
        <w:rPr>
          <w:rFonts w:ascii="Times New Roman" w:hAnsi="Times New Roman"/>
          <w:color w:val="000000" w:themeColor="text1"/>
          <w:sz w:val="24"/>
          <w:szCs w:val="24"/>
        </w:rPr>
        <w:t> </w:t>
      </w:r>
      <w:r w:rsidRPr="00F4444B">
        <w:rPr>
          <w:rFonts w:ascii="Times New Roman" w:hAnsi="Times New Roman"/>
          <w:color w:val="000000" w:themeColor="text1"/>
          <w:sz w:val="24"/>
          <w:szCs w:val="24"/>
        </w:rPr>
        <w:t>CO</w:t>
      </w:r>
      <w:r w:rsidRPr="00F4444B">
        <w:rPr>
          <w:rFonts w:ascii="Times New Roman" w:hAnsi="Times New Roman"/>
          <w:color w:val="000000" w:themeColor="text1"/>
          <w:sz w:val="24"/>
          <w:szCs w:val="24"/>
          <w:vertAlign w:val="subscript"/>
        </w:rPr>
        <w:t>2</w:t>
      </w:r>
      <w:r w:rsidRPr="00F4444B">
        <w:rPr>
          <w:rFonts w:ascii="Times New Roman" w:hAnsi="Times New Roman"/>
          <w:color w:val="000000" w:themeColor="text1"/>
          <w:sz w:val="24"/>
          <w:szCs w:val="24"/>
        </w:rPr>
        <w:t>-e.</w:t>
      </w:r>
      <w:r w:rsidR="00022067">
        <w:rPr>
          <w:rFonts w:ascii="Times New Roman" w:hAnsi="Times New Roman"/>
          <w:color w:val="000000" w:themeColor="text1"/>
          <w:sz w:val="24"/>
          <w:szCs w:val="24"/>
        </w:rPr>
        <w:t xml:space="preserve"> </w:t>
      </w:r>
      <w:r w:rsidRPr="00F4444B">
        <w:rPr>
          <w:rFonts w:ascii="Times New Roman" w:hAnsi="Times New Roman"/>
          <w:color w:val="000000" w:themeColor="text1"/>
          <w:sz w:val="24"/>
          <w:szCs w:val="24"/>
        </w:rPr>
        <w:t xml:space="preserve">Adjusted net annual abatement is zero and the value of the </w:t>
      </w:r>
      <w:r w:rsidR="006D21CB" w:rsidRPr="00F4444B">
        <w:rPr>
          <w:rFonts w:ascii="Times New Roman" w:hAnsi="Times New Roman"/>
          <w:color w:val="000000" w:themeColor="text1"/>
          <w:sz w:val="24"/>
          <w:szCs w:val="24"/>
        </w:rPr>
        <w:t>uncertainty buffer</w:t>
      </w:r>
      <w:r w:rsidRPr="00F4444B">
        <w:rPr>
          <w:rFonts w:ascii="Times New Roman" w:hAnsi="Times New Roman"/>
          <w:color w:val="000000" w:themeColor="text1"/>
          <w:sz w:val="24"/>
          <w:szCs w:val="24"/>
        </w:rPr>
        <w:t xml:space="preserve"> at the end of the calendar year is 3,700 t</w:t>
      </w:r>
      <w:r w:rsidR="00C933A2" w:rsidRPr="00F4444B">
        <w:rPr>
          <w:rFonts w:ascii="Times New Roman" w:hAnsi="Times New Roman"/>
          <w:color w:val="000000" w:themeColor="text1"/>
          <w:sz w:val="24"/>
          <w:szCs w:val="24"/>
        </w:rPr>
        <w:t> </w:t>
      </w:r>
      <w:r w:rsidRPr="00F4444B">
        <w:rPr>
          <w:rFonts w:ascii="Times New Roman" w:hAnsi="Times New Roman"/>
          <w:color w:val="000000" w:themeColor="text1"/>
          <w:sz w:val="24"/>
          <w:szCs w:val="24"/>
        </w:rPr>
        <w:t>CO</w:t>
      </w:r>
      <w:r w:rsidRPr="00F4444B">
        <w:rPr>
          <w:rFonts w:ascii="Times New Roman" w:hAnsi="Times New Roman"/>
          <w:color w:val="000000" w:themeColor="text1"/>
          <w:sz w:val="24"/>
          <w:szCs w:val="24"/>
          <w:vertAlign w:val="subscript"/>
        </w:rPr>
        <w:t>2</w:t>
      </w:r>
      <w:r w:rsidRPr="00F4444B">
        <w:rPr>
          <w:rFonts w:ascii="Times New Roman" w:hAnsi="Times New Roman"/>
          <w:color w:val="000000" w:themeColor="text1"/>
          <w:sz w:val="24"/>
          <w:szCs w:val="24"/>
        </w:rPr>
        <w:t>-e.</w:t>
      </w:r>
    </w:p>
    <w:p w:rsidR="00460DF7" w:rsidRPr="00F4444B" w:rsidRDefault="00A6175F" w:rsidP="00F4444B">
      <w:pPr>
        <w:spacing w:after="120" w:line="240" w:lineRule="auto"/>
        <w:rPr>
          <w:rFonts w:ascii="Times New Roman" w:hAnsi="Times New Roman"/>
          <w:i/>
          <w:color w:val="000000" w:themeColor="text1"/>
          <w:sz w:val="24"/>
          <w:szCs w:val="24"/>
        </w:rPr>
      </w:pPr>
      <w:r>
        <w:rPr>
          <w:rFonts w:ascii="Times New Roman" w:hAnsi="Times New Roman"/>
          <w:i/>
          <w:color w:val="000000" w:themeColor="text1"/>
          <w:sz w:val="24"/>
          <w:szCs w:val="24"/>
        </w:rPr>
        <w:t>Example</w:t>
      </w:r>
      <w:r w:rsidRPr="00F4444B">
        <w:rPr>
          <w:rFonts w:ascii="Times New Roman" w:hAnsi="Times New Roman"/>
          <w:i/>
          <w:color w:val="000000" w:themeColor="text1"/>
          <w:sz w:val="24"/>
          <w:szCs w:val="24"/>
        </w:rPr>
        <w:t xml:space="preserve"> </w:t>
      </w:r>
      <w:r w:rsidR="00460DF7" w:rsidRPr="00F4444B">
        <w:rPr>
          <w:rFonts w:ascii="Times New Roman" w:hAnsi="Times New Roman"/>
          <w:i/>
          <w:color w:val="000000" w:themeColor="text1"/>
          <w:sz w:val="24"/>
          <w:szCs w:val="24"/>
        </w:rPr>
        <w:t>C</w:t>
      </w:r>
    </w:p>
    <w:p w:rsidR="00460DF7" w:rsidRPr="00F4444B" w:rsidRDefault="00460DF7"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The value of the </w:t>
      </w:r>
      <w:r w:rsidR="006D21CB" w:rsidRPr="00F4444B">
        <w:rPr>
          <w:rFonts w:ascii="Times New Roman" w:hAnsi="Times New Roman"/>
          <w:color w:val="000000" w:themeColor="text1"/>
          <w:sz w:val="24"/>
          <w:szCs w:val="24"/>
        </w:rPr>
        <w:t>uncertainty buffer</w:t>
      </w:r>
      <w:r w:rsidRPr="00F4444B">
        <w:rPr>
          <w:rFonts w:ascii="Times New Roman" w:hAnsi="Times New Roman"/>
          <w:color w:val="000000" w:themeColor="text1"/>
          <w:sz w:val="24"/>
          <w:szCs w:val="24"/>
        </w:rPr>
        <w:t xml:space="preserve"> at the end of the previous calendar year was 4,000 t</w:t>
      </w:r>
      <w:r w:rsidR="00C933A2" w:rsidRPr="00F4444B">
        <w:rPr>
          <w:rFonts w:ascii="Times New Roman" w:hAnsi="Times New Roman"/>
          <w:color w:val="000000" w:themeColor="text1"/>
          <w:sz w:val="24"/>
          <w:szCs w:val="24"/>
        </w:rPr>
        <w:t> </w:t>
      </w:r>
      <w:r w:rsidRPr="00F4444B">
        <w:rPr>
          <w:rFonts w:ascii="Times New Roman" w:hAnsi="Times New Roman"/>
          <w:color w:val="000000" w:themeColor="text1"/>
          <w:sz w:val="24"/>
          <w:szCs w:val="24"/>
        </w:rPr>
        <w:t>CO</w:t>
      </w:r>
      <w:r w:rsidRPr="00F4444B">
        <w:rPr>
          <w:rFonts w:ascii="Times New Roman" w:hAnsi="Times New Roman"/>
          <w:color w:val="000000" w:themeColor="text1"/>
          <w:sz w:val="24"/>
          <w:szCs w:val="24"/>
          <w:vertAlign w:val="subscript"/>
        </w:rPr>
        <w:t>2</w:t>
      </w:r>
      <w:r w:rsidRPr="00F4444B">
        <w:rPr>
          <w:rFonts w:ascii="Times New Roman" w:hAnsi="Times New Roman"/>
          <w:color w:val="000000" w:themeColor="text1"/>
          <w:sz w:val="24"/>
          <w:szCs w:val="24"/>
        </w:rPr>
        <w:t>-e and net annual abatement is 6,000 t</w:t>
      </w:r>
      <w:r w:rsidR="00C933A2" w:rsidRPr="00F4444B">
        <w:rPr>
          <w:rFonts w:ascii="Times New Roman" w:hAnsi="Times New Roman"/>
          <w:color w:val="000000" w:themeColor="text1"/>
          <w:sz w:val="24"/>
          <w:szCs w:val="24"/>
        </w:rPr>
        <w:t> </w:t>
      </w:r>
      <w:r w:rsidRPr="00F4444B">
        <w:rPr>
          <w:rFonts w:ascii="Times New Roman" w:hAnsi="Times New Roman"/>
          <w:color w:val="000000" w:themeColor="text1"/>
          <w:sz w:val="24"/>
          <w:szCs w:val="24"/>
        </w:rPr>
        <w:t>CO</w:t>
      </w:r>
      <w:r w:rsidRPr="00F4444B">
        <w:rPr>
          <w:rFonts w:ascii="Times New Roman" w:hAnsi="Times New Roman"/>
          <w:color w:val="000000" w:themeColor="text1"/>
          <w:sz w:val="24"/>
          <w:szCs w:val="24"/>
          <w:vertAlign w:val="subscript"/>
        </w:rPr>
        <w:t>2</w:t>
      </w:r>
      <w:r w:rsidRPr="00F4444B">
        <w:rPr>
          <w:rFonts w:ascii="Times New Roman" w:hAnsi="Times New Roman"/>
          <w:color w:val="000000" w:themeColor="text1"/>
          <w:sz w:val="24"/>
          <w:szCs w:val="24"/>
        </w:rPr>
        <w:t>-e. Adjusted net annual abatement is 5,400 t</w:t>
      </w:r>
      <w:r w:rsidR="00C933A2" w:rsidRPr="00F4444B">
        <w:rPr>
          <w:rFonts w:ascii="Times New Roman" w:hAnsi="Times New Roman"/>
          <w:color w:val="000000" w:themeColor="text1"/>
          <w:sz w:val="24"/>
          <w:szCs w:val="24"/>
        </w:rPr>
        <w:t> </w:t>
      </w:r>
      <w:r w:rsidRPr="00F4444B">
        <w:rPr>
          <w:rFonts w:ascii="Times New Roman" w:hAnsi="Times New Roman"/>
          <w:color w:val="000000" w:themeColor="text1"/>
          <w:sz w:val="24"/>
          <w:szCs w:val="24"/>
        </w:rPr>
        <w:t>CO</w:t>
      </w:r>
      <w:r w:rsidRPr="00F4444B">
        <w:rPr>
          <w:rFonts w:ascii="Times New Roman" w:hAnsi="Times New Roman"/>
          <w:color w:val="000000" w:themeColor="text1"/>
          <w:sz w:val="24"/>
          <w:szCs w:val="24"/>
          <w:vertAlign w:val="subscript"/>
        </w:rPr>
        <w:t>2</w:t>
      </w:r>
      <w:r w:rsidRPr="00F4444B">
        <w:rPr>
          <w:rFonts w:ascii="Times New Roman" w:hAnsi="Times New Roman"/>
          <w:color w:val="000000" w:themeColor="text1"/>
          <w:sz w:val="24"/>
          <w:szCs w:val="24"/>
        </w:rPr>
        <w:t xml:space="preserve">-e and the value of the </w:t>
      </w:r>
      <w:r w:rsidR="006D21CB" w:rsidRPr="00F4444B">
        <w:rPr>
          <w:rFonts w:ascii="Times New Roman" w:hAnsi="Times New Roman"/>
          <w:color w:val="000000" w:themeColor="text1"/>
          <w:sz w:val="24"/>
          <w:szCs w:val="24"/>
        </w:rPr>
        <w:t>uncertainty buffer</w:t>
      </w:r>
      <w:r w:rsidRPr="00F4444B">
        <w:rPr>
          <w:rFonts w:ascii="Times New Roman" w:hAnsi="Times New Roman"/>
          <w:color w:val="000000" w:themeColor="text1"/>
          <w:sz w:val="24"/>
          <w:szCs w:val="24"/>
        </w:rPr>
        <w:t xml:space="preserve"> at the end of the calendar year is 4,600 t</w:t>
      </w:r>
      <w:r w:rsidR="00C933A2" w:rsidRPr="00F4444B">
        <w:rPr>
          <w:rFonts w:ascii="Times New Roman" w:hAnsi="Times New Roman"/>
          <w:color w:val="000000" w:themeColor="text1"/>
          <w:sz w:val="24"/>
          <w:szCs w:val="24"/>
        </w:rPr>
        <w:t> </w:t>
      </w:r>
      <w:r w:rsidRPr="00F4444B">
        <w:rPr>
          <w:rFonts w:ascii="Times New Roman" w:hAnsi="Times New Roman"/>
          <w:color w:val="000000" w:themeColor="text1"/>
          <w:sz w:val="24"/>
          <w:szCs w:val="24"/>
        </w:rPr>
        <w:t>CO</w:t>
      </w:r>
      <w:r w:rsidRPr="00F4444B">
        <w:rPr>
          <w:rFonts w:ascii="Times New Roman" w:hAnsi="Times New Roman"/>
          <w:color w:val="000000" w:themeColor="text1"/>
          <w:sz w:val="24"/>
          <w:szCs w:val="24"/>
          <w:vertAlign w:val="subscript"/>
        </w:rPr>
        <w:t>2</w:t>
      </w:r>
      <w:r w:rsidRPr="00F4444B">
        <w:rPr>
          <w:rFonts w:ascii="Times New Roman" w:hAnsi="Times New Roman"/>
          <w:color w:val="000000" w:themeColor="text1"/>
          <w:sz w:val="24"/>
          <w:szCs w:val="24"/>
        </w:rPr>
        <w:t>-e.</w:t>
      </w:r>
    </w:p>
    <w:p w:rsidR="00460DF7" w:rsidRPr="00F4444B" w:rsidRDefault="00A6175F" w:rsidP="00F4444B">
      <w:pPr>
        <w:spacing w:after="120" w:line="240" w:lineRule="auto"/>
        <w:rPr>
          <w:rFonts w:ascii="Times New Roman" w:hAnsi="Times New Roman"/>
          <w:i/>
          <w:color w:val="000000" w:themeColor="text1"/>
          <w:sz w:val="24"/>
          <w:szCs w:val="24"/>
        </w:rPr>
      </w:pPr>
      <w:r>
        <w:rPr>
          <w:rFonts w:ascii="Times New Roman" w:hAnsi="Times New Roman"/>
          <w:i/>
          <w:color w:val="000000" w:themeColor="text1"/>
          <w:sz w:val="24"/>
          <w:szCs w:val="24"/>
        </w:rPr>
        <w:t>Example</w:t>
      </w:r>
      <w:r w:rsidRPr="00F4444B">
        <w:rPr>
          <w:rFonts w:ascii="Times New Roman" w:hAnsi="Times New Roman"/>
          <w:i/>
          <w:color w:val="000000" w:themeColor="text1"/>
          <w:sz w:val="24"/>
          <w:szCs w:val="24"/>
        </w:rPr>
        <w:t xml:space="preserve"> </w:t>
      </w:r>
      <w:r w:rsidR="00460DF7" w:rsidRPr="00F4444B">
        <w:rPr>
          <w:rFonts w:ascii="Times New Roman" w:hAnsi="Times New Roman"/>
          <w:i/>
          <w:color w:val="000000" w:themeColor="text1"/>
          <w:sz w:val="24"/>
          <w:szCs w:val="24"/>
        </w:rPr>
        <w:t>D</w:t>
      </w:r>
    </w:p>
    <w:p w:rsidR="00460DF7" w:rsidRPr="00F4444B" w:rsidRDefault="00460DF7"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The value of the </w:t>
      </w:r>
      <w:r w:rsidR="006D21CB" w:rsidRPr="00F4444B">
        <w:rPr>
          <w:rFonts w:ascii="Times New Roman" w:hAnsi="Times New Roman"/>
          <w:color w:val="000000" w:themeColor="text1"/>
          <w:sz w:val="24"/>
          <w:szCs w:val="24"/>
        </w:rPr>
        <w:t>uncertainty buffer</w:t>
      </w:r>
      <w:r w:rsidRPr="00F4444B">
        <w:rPr>
          <w:rFonts w:ascii="Times New Roman" w:hAnsi="Times New Roman"/>
          <w:color w:val="000000" w:themeColor="text1"/>
          <w:sz w:val="24"/>
          <w:szCs w:val="24"/>
        </w:rPr>
        <w:t xml:space="preserve"> at the end of the previous calendar year was -400 t</w:t>
      </w:r>
      <w:r w:rsidR="00C933A2" w:rsidRPr="00F4444B">
        <w:rPr>
          <w:rFonts w:ascii="Times New Roman" w:hAnsi="Times New Roman"/>
          <w:color w:val="000000" w:themeColor="text1"/>
          <w:sz w:val="24"/>
          <w:szCs w:val="24"/>
        </w:rPr>
        <w:t> </w:t>
      </w:r>
      <w:r w:rsidRPr="00F4444B">
        <w:rPr>
          <w:rFonts w:ascii="Times New Roman" w:hAnsi="Times New Roman"/>
          <w:color w:val="000000" w:themeColor="text1"/>
          <w:sz w:val="24"/>
          <w:szCs w:val="24"/>
        </w:rPr>
        <w:t>CO</w:t>
      </w:r>
      <w:r w:rsidRPr="00F4444B">
        <w:rPr>
          <w:rFonts w:ascii="Times New Roman" w:hAnsi="Times New Roman"/>
          <w:color w:val="000000" w:themeColor="text1"/>
          <w:sz w:val="24"/>
          <w:szCs w:val="24"/>
          <w:vertAlign w:val="subscript"/>
        </w:rPr>
        <w:t>2</w:t>
      </w:r>
      <w:r w:rsidRPr="00F4444B">
        <w:rPr>
          <w:rFonts w:ascii="Times New Roman" w:hAnsi="Times New Roman"/>
          <w:color w:val="000000" w:themeColor="text1"/>
          <w:sz w:val="24"/>
          <w:szCs w:val="24"/>
        </w:rPr>
        <w:t>-e and net annual abatement is -200 t</w:t>
      </w:r>
      <w:r w:rsidR="00C933A2" w:rsidRPr="00F4444B">
        <w:rPr>
          <w:rFonts w:ascii="Times New Roman" w:hAnsi="Times New Roman"/>
          <w:color w:val="000000" w:themeColor="text1"/>
          <w:sz w:val="24"/>
          <w:szCs w:val="24"/>
        </w:rPr>
        <w:t> </w:t>
      </w:r>
      <w:r w:rsidRPr="00F4444B">
        <w:rPr>
          <w:rFonts w:ascii="Times New Roman" w:hAnsi="Times New Roman"/>
          <w:color w:val="000000" w:themeColor="text1"/>
          <w:sz w:val="24"/>
          <w:szCs w:val="24"/>
        </w:rPr>
        <w:t>CO</w:t>
      </w:r>
      <w:r w:rsidRPr="00F4444B">
        <w:rPr>
          <w:rFonts w:ascii="Times New Roman" w:hAnsi="Times New Roman"/>
          <w:color w:val="000000" w:themeColor="text1"/>
          <w:sz w:val="24"/>
          <w:szCs w:val="24"/>
          <w:vertAlign w:val="subscript"/>
        </w:rPr>
        <w:t>2</w:t>
      </w:r>
      <w:r w:rsidRPr="00F4444B">
        <w:rPr>
          <w:rFonts w:ascii="Times New Roman" w:hAnsi="Times New Roman"/>
          <w:color w:val="000000" w:themeColor="text1"/>
          <w:sz w:val="24"/>
          <w:szCs w:val="24"/>
        </w:rPr>
        <w:t xml:space="preserve">-e. Adjusted net annual abatement is zero and the value of the </w:t>
      </w:r>
      <w:r w:rsidR="006D21CB" w:rsidRPr="00F4444B">
        <w:rPr>
          <w:rFonts w:ascii="Times New Roman" w:hAnsi="Times New Roman"/>
          <w:color w:val="000000" w:themeColor="text1"/>
          <w:sz w:val="24"/>
          <w:szCs w:val="24"/>
        </w:rPr>
        <w:t>uncertainty buffer</w:t>
      </w:r>
      <w:r w:rsidRPr="00F4444B">
        <w:rPr>
          <w:rFonts w:ascii="Times New Roman" w:hAnsi="Times New Roman"/>
          <w:color w:val="000000" w:themeColor="text1"/>
          <w:sz w:val="24"/>
          <w:szCs w:val="24"/>
        </w:rPr>
        <w:t xml:space="preserve"> at the end of the calendar year is -600 t</w:t>
      </w:r>
      <w:r w:rsidR="00C933A2" w:rsidRPr="00F4444B">
        <w:rPr>
          <w:rFonts w:ascii="Times New Roman" w:hAnsi="Times New Roman"/>
          <w:color w:val="000000" w:themeColor="text1"/>
          <w:sz w:val="24"/>
          <w:szCs w:val="24"/>
        </w:rPr>
        <w:t> </w:t>
      </w:r>
      <w:r w:rsidRPr="00F4444B">
        <w:rPr>
          <w:rFonts w:ascii="Times New Roman" w:hAnsi="Times New Roman"/>
          <w:color w:val="000000" w:themeColor="text1"/>
          <w:sz w:val="24"/>
          <w:szCs w:val="24"/>
        </w:rPr>
        <w:t>CO</w:t>
      </w:r>
      <w:r w:rsidRPr="00F4444B">
        <w:rPr>
          <w:rFonts w:ascii="Times New Roman" w:hAnsi="Times New Roman"/>
          <w:color w:val="000000" w:themeColor="text1"/>
          <w:sz w:val="24"/>
          <w:szCs w:val="24"/>
          <w:vertAlign w:val="subscript"/>
        </w:rPr>
        <w:t>2</w:t>
      </w:r>
      <w:r w:rsidRPr="00F4444B">
        <w:rPr>
          <w:rFonts w:ascii="Times New Roman" w:hAnsi="Times New Roman"/>
          <w:color w:val="000000" w:themeColor="text1"/>
          <w:sz w:val="24"/>
          <w:szCs w:val="24"/>
        </w:rPr>
        <w:t>-e.</w:t>
      </w:r>
    </w:p>
    <w:p w:rsidR="00460DF7" w:rsidRPr="00F4444B" w:rsidRDefault="00A6175F" w:rsidP="00F4444B">
      <w:pPr>
        <w:spacing w:after="120" w:line="240" w:lineRule="auto"/>
        <w:rPr>
          <w:rFonts w:ascii="Times New Roman" w:hAnsi="Times New Roman"/>
          <w:i/>
          <w:color w:val="000000" w:themeColor="text1"/>
          <w:sz w:val="24"/>
          <w:szCs w:val="24"/>
        </w:rPr>
      </w:pPr>
      <w:r>
        <w:rPr>
          <w:rFonts w:ascii="Times New Roman" w:hAnsi="Times New Roman"/>
          <w:i/>
          <w:color w:val="000000" w:themeColor="text1"/>
          <w:sz w:val="24"/>
          <w:szCs w:val="24"/>
        </w:rPr>
        <w:t>Example</w:t>
      </w:r>
      <w:r w:rsidRPr="00F4444B">
        <w:rPr>
          <w:rFonts w:ascii="Times New Roman" w:hAnsi="Times New Roman"/>
          <w:i/>
          <w:color w:val="000000" w:themeColor="text1"/>
          <w:sz w:val="24"/>
          <w:szCs w:val="24"/>
        </w:rPr>
        <w:t xml:space="preserve"> </w:t>
      </w:r>
      <w:r w:rsidR="00460DF7" w:rsidRPr="00F4444B">
        <w:rPr>
          <w:rFonts w:ascii="Times New Roman" w:hAnsi="Times New Roman"/>
          <w:i/>
          <w:color w:val="000000" w:themeColor="text1"/>
          <w:sz w:val="24"/>
          <w:szCs w:val="24"/>
        </w:rPr>
        <w:t>E</w:t>
      </w:r>
    </w:p>
    <w:p w:rsidR="00460DF7" w:rsidRPr="00F4444B" w:rsidRDefault="00460DF7"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The value of the </w:t>
      </w:r>
      <w:r w:rsidR="006D21CB" w:rsidRPr="00F4444B">
        <w:rPr>
          <w:rFonts w:ascii="Times New Roman" w:hAnsi="Times New Roman"/>
          <w:color w:val="000000" w:themeColor="text1"/>
          <w:sz w:val="24"/>
          <w:szCs w:val="24"/>
        </w:rPr>
        <w:t>uncertainty buffer</w:t>
      </w:r>
      <w:r w:rsidRPr="00F4444B">
        <w:rPr>
          <w:rFonts w:ascii="Times New Roman" w:hAnsi="Times New Roman"/>
          <w:color w:val="000000" w:themeColor="text1"/>
          <w:sz w:val="24"/>
          <w:szCs w:val="24"/>
        </w:rPr>
        <w:t xml:space="preserve"> at the end of the previous calendar year was -400 t</w:t>
      </w:r>
      <w:r w:rsidR="00C933A2" w:rsidRPr="00F4444B">
        <w:rPr>
          <w:rFonts w:ascii="Times New Roman" w:hAnsi="Times New Roman"/>
          <w:color w:val="000000" w:themeColor="text1"/>
          <w:sz w:val="24"/>
          <w:szCs w:val="24"/>
        </w:rPr>
        <w:t> </w:t>
      </w:r>
      <w:r w:rsidRPr="00F4444B">
        <w:rPr>
          <w:rFonts w:ascii="Times New Roman" w:hAnsi="Times New Roman"/>
          <w:color w:val="000000" w:themeColor="text1"/>
          <w:sz w:val="24"/>
          <w:szCs w:val="24"/>
        </w:rPr>
        <w:t>CO</w:t>
      </w:r>
      <w:r w:rsidRPr="00F4444B">
        <w:rPr>
          <w:rFonts w:ascii="Times New Roman" w:hAnsi="Times New Roman"/>
          <w:color w:val="000000" w:themeColor="text1"/>
          <w:sz w:val="24"/>
          <w:szCs w:val="24"/>
          <w:vertAlign w:val="subscript"/>
        </w:rPr>
        <w:t>2</w:t>
      </w:r>
      <w:r w:rsidRPr="00F4444B">
        <w:rPr>
          <w:rFonts w:ascii="Times New Roman" w:hAnsi="Times New Roman"/>
          <w:color w:val="000000" w:themeColor="text1"/>
          <w:sz w:val="24"/>
          <w:szCs w:val="24"/>
        </w:rPr>
        <w:t>-e and net annual abatement is 200 t</w:t>
      </w:r>
      <w:r w:rsidR="00C933A2" w:rsidRPr="00F4444B">
        <w:rPr>
          <w:rFonts w:ascii="Times New Roman" w:hAnsi="Times New Roman"/>
          <w:color w:val="000000" w:themeColor="text1"/>
          <w:sz w:val="24"/>
          <w:szCs w:val="24"/>
        </w:rPr>
        <w:t> </w:t>
      </w:r>
      <w:r w:rsidRPr="00F4444B">
        <w:rPr>
          <w:rFonts w:ascii="Times New Roman" w:hAnsi="Times New Roman"/>
          <w:color w:val="000000" w:themeColor="text1"/>
          <w:sz w:val="24"/>
          <w:szCs w:val="24"/>
        </w:rPr>
        <w:t>CO</w:t>
      </w:r>
      <w:r w:rsidRPr="00F4444B">
        <w:rPr>
          <w:rFonts w:ascii="Times New Roman" w:hAnsi="Times New Roman"/>
          <w:color w:val="000000" w:themeColor="text1"/>
          <w:sz w:val="24"/>
          <w:szCs w:val="24"/>
          <w:vertAlign w:val="subscript"/>
        </w:rPr>
        <w:t>2</w:t>
      </w:r>
      <w:r w:rsidRPr="00F4444B">
        <w:rPr>
          <w:rFonts w:ascii="Times New Roman" w:hAnsi="Times New Roman"/>
          <w:color w:val="000000" w:themeColor="text1"/>
          <w:sz w:val="24"/>
          <w:szCs w:val="24"/>
        </w:rPr>
        <w:t>-e. Adjusted net annual abatement is</w:t>
      </w:r>
      <w:r w:rsidR="00601778">
        <w:rPr>
          <w:rFonts w:ascii="Times New Roman" w:hAnsi="Times New Roman"/>
          <w:color w:val="000000" w:themeColor="text1"/>
          <w:sz w:val="24"/>
          <w:szCs w:val="24"/>
        </w:rPr>
        <w:t xml:space="preserve"> 0</w:t>
      </w:r>
      <w:r w:rsidRPr="00F4444B">
        <w:rPr>
          <w:rFonts w:ascii="Times New Roman" w:hAnsi="Times New Roman"/>
          <w:color w:val="000000" w:themeColor="text1"/>
          <w:sz w:val="24"/>
          <w:szCs w:val="24"/>
        </w:rPr>
        <w:t> t</w:t>
      </w:r>
      <w:r w:rsidR="00C933A2" w:rsidRPr="00F4444B">
        <w:rPr>
          <w:rFonts w:ascii="Times New Roman" w:hAnsi="Times New Roman"/>
          <w:color w:val="000000" w:themeColor="text1"/>
          <w:sz w:val="24"/>
          <w:szCs w:val="24"/>
        </w:rPr>
        <w:t> </w:t>
      </w:r>
      <w:r w:rsidRPr="00F4444B">
        <w:rPr>
          <w:rFonts w:ascii="Times New Roman" w:hAnsi="Times New Roman"/>
          <w:color w:val="000000" w:themeColor="text1"/>
          <w:sz w:val="24"/>
          <w:szCs w:val="24"/>
        </w:rPr>
        <w:t>CO</w:t>
      </w:r>
      <w:r w:rsidRPr="00F4444B">
        <w:rPr>
          <w:rFonts w:ascii="Times New Roman" w:hAnsi="Times New Roman"/>
          <w:color w:val="000000" w:themeColor="text1"/>
          <w:sz w:val="24"/>
          <w:szCs w:val="24"/>
          <w:vertAlign w:val="subscript"/>
        </w:rPr>
        <w:t>2</w:t>
      </w:r>
      <w:r w:rsidRPr="00F4444B">
        <w:rPr>
          <w:rFonts w:ascii="Times New Roman" w:hAnsi="Times New Roman"/>
          <w:color w:val="000000" w:themeColor="text1"/>
          <w:sz w:val="24"/>
          <w:szCs w:val="24"/>
        </w:rPr>
        <w:t>-e</w:t>
      </w:r>
      <w:r w:rsidRPr="00F4444B" w:rsidDel="00C123B6">
        <w:rPr>
          <w:rFonts w:ascii="Times New Roman" w:hAnsi="Times New Roman"/>
          <w:color w:val="000000" w:themeColor="text1"/>
          <w:sz w:val="24"/>
          <w:szCs w:val="24"/>
        </w:rPr>
        <w:t xml:space="preserve"> </w:t>
      </w:r>
      <w:r w:rsidRPr="00F4444B">
        <w:rPr>
          <w:rFonts w:ascii="Times New Roman" w:hAnsi="Times New Roman"/>
          <w:color w:val="000000" w:themeColor="text1"/>
          <w:sz w:val="24"/>
          <w:szCs w:val="24"/>
        </w:rPr>
        <w:t xml:space="preserve">and the value of the </w:t>
      </w:r>
      <w:r w:rsidR="006D21CB" w:rsidRPr="00F4444B">
        <w:rPr>
          <w:rFonts w:ascii="Times New Roman" w:hAnsi="Times New Roman"/>
          <w:color w:val="000000" w:themeColor="text1"/>
          <w:sz w:val="24"/>
          <w:szCs w:val="24"/>
        </w:rPr>
        <w:t>uncertainty buffer</w:t>
      </w:r>
      <w:r w:rsidRPr="00F4444B">
        <w:rPr>
          <w:rFonts w:ascii="Times New Roman" w:hAnsi="Times New Roman"/>
          <w:color w:val="000000" w:themeColor="text1"/>
          <w:sz w:val="24"/>
          <w:szCs w:val="24"/>
        </w:rPr>
        <w:t xml:space="preserve"> at the</w:t>
      </w:r>
      <w:r w:rsidR="00601778">
        <w:rPr>
          <w:rFonts w:ascii="Times New Roman" w:hAnsi="Times New Roman"/>
          <w:color w:val="000000" w:themeColor="text1"/>
          <w:sz w:val="24"/>
          <w:szCs w:val="24"/>
        </w:rPr>
        <w:t xml:space="preserve"> end of the calendar year is -20</w:t>
      </w:r>
      <w:r w:rsidRPr="00F4444B">
        <w:rPr>
          <w:rFonts w:ascii="Times New Roman" w:hAnsi="Times New Roman"/>
          <w:color w:val="000000" w:themeColor="text1"/>
          <w:sz w:val="24"/>
          <w:szCs w:val="24"/>
        </w:rPr>
        <w:t>0 t</w:t>
      </w:r>
      <w:r w:rsidR="00C933A2" w:rsidRPr="00F4444B">
        <w:rPr>
          <w:rFonts w:ascii="Times New Roman" w:hAnsi="Times New Roman"/>
          <w:color w:val="000000" w:themeColor="text1"/>
          <w:sz w:val="24"/>
          <w:szCs w:val="24"/>
        </w:rPr>
        <w:t> </w:t>
      </w:r>
      <w:r w:rsidRPr="00F4444B">
        <w:rPr>
          <w:rFonts w:ascii="Times New Roman" w:hAnsi="Times New Roman"/>
          <w:color w:val="000000" w:themeColor="text1"/>
          <w:sz w:val="24"/>
          <w:szCs w:val="24"/>
        </w:rPr>
        <w:t>CO</w:t>
      </w:r>
      <w:r w:rsidRPr="00F4444B">
        <w:rPr>
          <w:rFonts w:ascii="Times New Roman" w:hAnsi="Times New Roman"/>
          <w:color w:val="000000" w:themeColor="text1"/>
          <w:sz w:val="24"/>
          <w:szCs w:val="24"/>
          <w:vertAlign w:val="subscript"/>
        </w:rPr>
        <w:t>2</w:t>
      </w:r>
      <w:r w:rsidRPr="00F4444B">
        <w:rPr>
          <w:rFonts w:ascii="Times New Roman" w:hAnsi="Times New Roman"/>
          <w:color w:val="000000" w:themeColor="text1"/>
          <w:sz w:val="24"/>
          <w:szCs w:val="24"/>
        </w:rPr>
        <w:t>-e.</w:t>
      </w:r>
    </w:p>
    <w:p w:rsidR="00460DF7" w:rsidRPr="00F4444B" w:rsidRDefault="00A6175F" w:rsidP="00F4444B">
      <w:pPr>
        <w:spacing w:after="120" w:line="240" w:lineRule="auto"/>
        <w:rPr>
          <w:rFonts w:ascii="Times New Roman" w:hAnsi="Times New Roman"/>
          <w:i/>
          <w:color w:val="000000" w:themeColor="text1"/>
          <w:sz w:val="24"/>
          <w:szCs w:val="24"/>
        </w:rPr>
      </w:pPr>
      <w:r>
        <w:rPr>
          <w:rFonts w:ascii="Times New Roman" w:hAnsi="Times New Roman"/>
          <w:i/>
          <w:color w:val="000000" w:themeColor="text1"/>
          <w:sz w:val="24"/>
          <w:szCs w:val="24"/>
        </w:rPr>
        <w:t>Example</w:t>
      </w:r>
      <w:r w:rsidRPr="00F4444B">
        <w:rPr>
          <w:rFonts w:ascii="Times New Roman" w:hAnsi="Times New Roman"/>
          <w:i/>
          <w:color w:val="000000" w:themeColor="text1"/>
          <w:sz w:val="24"/>
          <w:szCs w:val="24"/>
        </w:rPr>
        <w:t xml:space="preserve"> </w:t>
      </w:r>
      <w:r w:rsidR="00460DF7" w:rsidRPr="00F4444B">
        <w:rPr>
          <w:rFonts w:ascii="Times New Roman" w:hAnsi="Times New Roman"/>
          <w:i/>
          <w:color w:val="000000" w:themeColor="text1"/>
          <w:sz w:val="24"/>
          <w:szCs w:val="24"/>
        </w:rPr>
        <w:t>F</w:t>
      </w:r>
    </w:p>
    <w:p w:rsidR="00460DF7" w:rsidRPr="00F4444B" w:rsidRDefault="00460DF7" w:rsidP="00F4444B">
      <w:pPr>
        <w:spacing w:after="120" w:line="240" w:lineRule="auto"/>
        <w:rPr>
          <w:rFonts w:ascii="Times New Roman" w:hAnsi="Times New Roman"/>
          <w:b/>
          <w:color w:val="000000" w:themeColor="text1"/>
          <w:sz w:val="24"/>
          <w:szCs w:val="24"/>
        </w:rPr>
      </w:pPr>
      <w:r w:rsidRPr="00F4444B">
        <w:rPr>
          <w:rFonts w:ascii="Times New Roman" w:hAnsi="Times New Roman"/>
          <w:color w:val="000000" w:themeColor="text1"/>
          <w:sz w:val="24"/>
          <w:szCs w:val="24"/>
        </w:rPr>
        <w:lastRenderedPageBreak/>
        <w:t xml:space="preserve">The value of the </w:t>
      </w:r>
      <w:r w:rsidR="006D21CB" w:rsidRPr="00F4444B">
        <w:rPr>
          <w:rFonts w:ascii="Times New Roman" w:hAnsi="Times New Roman"/>
          <w:color w:val="000000" w:themeColor="text1"/>
          <w:sz w:val="24"/>
          <w:szCs w:val="24"/>
        </w:rPr>
        <w:t>uncertainty buffer</w:t>
      </w:r>
      <w:r w:rsidRPr="00F4444B">
        <w:rPr>
          <w:rFonts w:ascii="Times New Roman" w:hAnsi="Times New Roman"/>
          <w:color w:val="000000" w:themeColor="text1"/>
          <w:sz w:val="24"/>
          <w:szCs w:val="24"/>
        </w:rPr>
        <w:t xml:space="preserve"> at the end of the previous calendar year was -400 t</w:t>
      </w:r>
      <w:r w:rsidR="00C933A2" w:rsidRPr="00F4444B">
        <w:rPr>
          <w:rFonts w:ascii="Times New Roman" w:hAnsi="Times New Roman"/>
          <w:color w:val="000000" w:themeColor="text1"/>
          <w:sz w:val="24"/>
          <w:szCs w:val="24"/>
        </w:rPr>
        <w:t> </w:t>
      </w:r>
      <w:r w:rsidRPr="00F4444B">
        <w:rPr>
          <w:rFonts w:ascii="Times New Roman" w:hAnsi="Times New Roman"/>
          <w:color w:val="000000" w:themeColor="text1"/>
          <w:sz w:val="24"/>
          <w:szCs w:val="24"/>
        </w:rPr>
        <w:t>CO</w:t>
      </w:r>
      <w:r w:rsidRPr="00F4444B">
        <w:rPr>
          <w:rFonts w:ascii="Times New Roman" w:hAnsi="Times New Roman"/>
          <w:color w:val="000000" w:themeColor="text1"/>
          <w:sz w:val="24"/>
          <w:szCs w:val="24"/>
          <w:vertAlign w:val="subscript"/>
        </w:rPr>
        <w:t>2</w:t>
      </w:r>
      <w:r w:rsidRPr="00F4444B">
        <w:rPr>
          <w:rFonts w:ascii="Times New Roman" w:hAnsi="Times New Roman"/>
          <w:color w:val="000000" w:themeColor="text1"/>
          <w:sz w:val="24"/>
          <w:szCs w:val="24"/>
        </w:rPr>
        <w:t>-e and net annual abatement is 5,000 t</w:t>
      </w:r>
      <w:r w:rsidR="00C933A2" w:rsidRPr="00F4444B">
        <w:rPr>
          <w:rFonts w:ascii="Times New Roman" w:hAnsi="Times New Roman"/>
          <w:color w:val="000000" w:themeColor="text1"/>
          <w:sz w:val="24"/>
          <w:szCs w:val="24"/>
        </w:rPr>
        <w:t> </w:t>
      </w:r>
      <w:r w:rsidRPr="00F4444B">
        <w:rPr>
          <w:rFonts w:ascii="Times New Roman" w:hAnsi="Times New Roman"/>
          <w:color w:val="000000" w:themeColor="text1"/>
          <w:sz w:val="24"/>
          <w:szCs w:val="24"/>
        </w:rPr>
        <w:t>CO</w:t>
      </w:r>
      <w:r w:rsidRPr="00F4444B">
        <w:rPr>
          <w:rFonts w:ascii="Times New Roman" w:hAnsi="Times New Roman"/>
          <w:color w:val="000000" w:themeColor="text1"/>
          <w:sz w:val="24"/>
          <w:szCs w:val="24"/>
          <w:vertAlign w:val="subscript"/>
        </w:rPr>
        <w:t>2</w:t>
      </w:r>
      <w:r w:rsidRPr="00F4444B">
        <w:rPr>
          <w:rFonts w:ascii="Times New Roman" w:hAnsi="Times New Roman"/>
          <w:color w:val="000000" w:themeColor="text1"/>
          <w:sz w:val="24"/>
          <w:szCs w:val="24"/>
        </w:rPr>
        <w:t>-e. Adjusted net annual abatement is 4,</w:t>
      </w:r>
      <w:r w:rsidR="00F112E2">
        <w:rPr>
          <w:rFonts w:ascii="Times New Roman" w:hAnsi="Times New Roman"/>
          <w:color w:val="000000" w:themeColor="text1"/>
          <w:sz w:val="24"/>
          <w:szCs w:val="24"/>
        </w:rPr>
        <w:t>140</w:t>
      </w:r>
      <w:r w:rsidR="00C933A2" w:rsidRPr="00F4444B">
        <w:rPr>
          <w:rFonts w:ascii="Times New Roman" w:hAnsi="Times New Roman"/>
          <w:color w:val="000000" w:themeColor="text1"/>
          <w:sz w:val="24"/>
          <w:szCs w:val="24"/>
        </w:rPr>
        <w:t> </w:t>
      </w:r>
      <w:r w:rsidRPr="00F4444B">
        <w:rPr>
          <w:rFonts w:ascii="Times New Roman" w:hAnsi="Times New Roman"/>
          <w:color w:val="000000" w:themeColor="text1"/>
          <w:sz w:val="24"/>
          <w:szCs w:val="24"/>
        </w:rPr>
        <w:t>t</w:t>
      </w:r>
      <w:r w:rsidR="00C933A2" w:rsidRPr="00F4444B">
        <w:rPr>
          <w:rFonts w:ascii="Times New Roman" w:hAnsi="Times New Roman"/>
          <w:color w:val="000000" w:themeColor="text1"/>
          <w:sz w:val="24"/>
          <w:szCs w:val="24"/>
        </w:rPr>
        <w:t> </w:t>
      </w:r>
      <w:r w:rsidRPr="00F4444B">
        <w:rPr>
          <w:rFonts w:ascii="Times New Roman" w:hAnsi="Times New Roman"/>
          <w:color w:val="000000" w:themeColor="text1"/>
          <w:sz w:val="24"/>
          <w:szCs w:val="24"/>
        </w:rPr>
        <w:t>CO</w:t>
      </w:r>
      <w:r w:rsidRPr="00F4444B">
        <w:rPr>
          <w:rFonts w:ascii="Times New Roman" w:hAnsi="Times New Roman"/>
          <w:color w:val="000000" w:themeColor="text1"/>
          <w:sz w:val="24"/>
          <w:szCs w:val="24"/>
          <w:vertAlign w:val="subscript"/>
        </w:rPr>
        <w:t>2</w:t>
      </w:r>
      <w:r w:rsidRPr="00F4444B">
        <w:rPr>
          <w:rFonts w:ascii="Times New Roman" w:hAnsi="Times New Roman"/>
          <w:color w:val="000000" w:themeColor="text1"/>
          <w:sz w:val="24"/>
          <w:szCs w:val="24"/>
        </w:rPr>
        <w:t xml:space="preserve">-e and the value of the </w:t>
      </w:r>
      <w:r w:rsidR="006D21CB" w:rsidRPr="00F4444B">
        <w:rPr>
          <w:rFonts w:ascii="Times New Roman" w:hAnsi="Times New Roman"/>
          <w:color w:val="000000" w:themeColor="text1"/>
          <w:sz w:val="24"/>
          <w:szCs w:val="24"/>
        </w:rPr>
        <w:t>uncertainty buffer</w:t>
      </w:r>
      <w:r w:rsidRPr="00F4444B">
        <w:rPr>
          <w:rFonts w:ascii="Times New Roman" w:hAnsi="Times New Roman"/>
          <w:color w:val="000000" w:themeColor="text1"/>
          <w:sz w:val="24"/>
          <w:szCs w:val="24"/>
        </w:rPr>
        <w:t xml:space="preserve"> at the end of the calendar year is</w:t>
      </w:r>
      <w:r w:rsidR="00F112E2">
        <w:rPr>
          <w:rFonts w:ascii="Times New Roman" w:hAnsi="Times New Roman"/>
          <w:color w:val="000000" w:themeColor="text1"/>
          <w:sz w:val="24"/>
          <w:szCs w:val="24"/>
        </w:rPr>
        <w:t xml:space="preserve"> 460</w:t>
      </w:r>
      <w:r w:rsidR="00C933A2" w:rsidRPr="00F4444B">
        <w:rPr>
          <w:rFonts w:ascii="Times New Roman" w:hAnsi="Times New Roman"/>
          <w:color w:val="000000" w:themeColor="text1"/>
          <w:sz w:val="24"/>
          <w:szCs w:val="24"/>
        </w:rPr>
        <w:t> </w:t>
      </w:r>
      <w:r w:rsidR="00F112E2" w:rsidRPr="00F4444B">
        <w:rPr>
          <w:rFonts w:ascii="Times New Roman" w:hAnsi="Times New Roman"/>
          <w:color w:val="000000" w:themeColor="text1"/>
          <w:sz w:val="24"/>
          <w:szCs w:val="24"/>
        </w:rPr>
        <w:t>t</w:t>
      </w:r>
      <w:r w:rsidR="00C933A2" w:rsidRPr="00F4444B">
        <w:rPr>
          <w:rFonts w:ascii="Times New Roman" w:hAnsi="Times New Roman"/>
          <w:color w:val="000000" w:themeColor="text1"/>
          <w:sz w:val="24"/>
          <w:szCs w:val="24"/>
        </w:rPr>
        <w:t> </w:t>
      </w:r>
      <w:r w:rsidR="00F112E2" w:rsidRPr="00F4444B">
        <w:rPr>
          <w:rFonts w:ascii="Times New Roman" w:hAnsi="Times New Roman"/>
          <w:color w:val="000000" w:themeColor="text1"/>
          <w:sz w:val="24"/>
          <w:szCs w:val="24"/>
        </w:rPr>
        <w:t>CO</w:t>
      </w:r>
      <w:r w:rsidR="00F112E2" w:rsidRPr="00F4444B">
        <w:rPr>
          <w:rFonts w:ascii="Times New Roman" w:hAnsi="Times New Roman"/>
          <w:color w:val="000000" w:themeColor="text1"/>
          <w:sz w:val="24"/>
          <w:szCs w:val="24"/>
          <w:vertAlign w:val="subscript"/>
        </w:rPr>
        <w:t>2</w:t>
      </w:r>
      <w:r w:rsidR="00F112E2" w:rsidRPr="00F4444B">
        <w:rPr>
          <w:rFonts w:ascii="Times New Roman" w:hAnsi="Times New Roman"/>
          <w:color w:val="000000" w:themeColor="text1"/>
          <w:sz w:val="24"/>
          <w:szCs w:val="24"/>
        </w:rPr>
        <w:t>-e</w:t>
      </w:r>
      <w:r w:rsidRPr="00F4444B">
        <w:rPr>
          <w:rFonts w:ascii="Times New Roman" w:hAnsi="Times New Roman"/>
          <w:color w:val="000000" w:themeColor="text1"/>
          <w:sz w:val="24"/>
          <w:szCs w:val="24"/>
        </w:rPr>
        <w:t>.</w:t>
      </w:r>
    </w:p>
    <w:p w:rsidR="002B28C1" w:rsidRPr="00F4444B" w:rsidRDefault="002B28C1" w:rsidP="00F4444B">
      <w:pPr>
        <w:spacing w:after="120" w:line="240" w:lineRule="auto"/>
        <w:rPr>
          <w:rFonts w:ascii="Times New Roman" w:hAnsi="Times New Roman"/>
          <w:b/>
          <w:color w:val="000000" w:themeColor="text1"/>
          <w:sz w:val="24"/>
          <w:szCs w:val="24"/>
        </w:rPr>
      </w:pPr>
    </w:p>
    <w:p w:rsidR="00EE4042" w:rsidRPr="00F4444B" w:rsidRDefault="00EE4042" w:rsidP="00F4444B">
      <w:pPr>
        <w:spacing w:after="120" w:line="240" w:lineRule="auto"/>
        <w:rPr>
          <w:rFonts w:ascii="Times New Roman" w:hAnsi="Times New Roman"/>
          <w:b/>
          <w:color w:val="000000" w:themeColor="text1"/>
          <w:sz w:val="24"/>
          <w:szCs w:val="24"/>
        </w:rPr>
      </w:pPr>
      <w:r w:rsidRPr="00F4444B">
        <w:rPr>
          <w:rFonts w:ascii="Times New Roman" w:hAnsi="Times New Roman"/>
          <w:b/>
          <w:color w:val="000000" w:themeColor="text1"/>
          <w:sz w:val="24"/>
          <w:szCs w:val="24"/>
        </w:rPr>
        <w:t xml:space="preserve">Subdivision 3 </w:t>
      </w:r>
      <w:r w:rsidRPr="00F4444B">
        <w:rPr>
          <w:rFonts w:ascii="Times New Roman" w:hAnsi="Times New Roman"/>
          <w:b/>
          <w:color w:val="000000" w:themeColor="text1"/>
          <w:sz w:val="24"/>
          <w:szCs w:val="24"/>
        </w:rPr>
        <w:tab/>
        <w:t>Calculation of net annual project abatement</w:t>
      </w:r>
    </w:p>
    <w:p w:rsidR="00EE4042" w:rsidRPr="00F4444B" w:rsidRDefault="00EE4042" w:rsidP="00F4444B">
      <w:pPr>
        <w:keepNext/>
        <w:keepLines/>
        <w:spacing w:after="120" w:line="240" w:lineRule="auto"/>
        <w:rPr>
          <w:rFonts w:ascii="Times New Roman" w:hAnsi="Times New Roman"/>
          <w:color w:val="000000" w:themeColor="text1"/>
          <w:sz w:val="24"/>
          <w:szCs w:val="24"/>
          <w:u w:val="single"/>
        </w:rPr>
      </w:pPr>
      <w:r w:rsidRPr="00F4444B">
        <w:rPr>
          <w:rFonts w:ascii="Times New Roman" w:hAnsi="Times New Roman"/>
          <w:color w:val="000000" w:themeColor="text1"/>
          <w:sz w:val="24"/>
          <w:szCs w:val="24"/>
          <w:u w:val="single"/>
        </w:rPr>
        <w:t>27</w:t>
      </w:r>
      <w:r w:rsidRPr="00F4444B">
        <w:rPr>
          <w:rFonts w:ascii="Times New Roman" w:hAnsi="Times New Roman"/>
          <w:color w:val="000000" w:themeColor="text1"/>
          <w:sz w:val="24"/>
          <w:szCs w:val="24"/>
          <w:u w:val="single"/>
        </w:rPr>
        <w:tab/>
        <w:t>Net annual project abatement</w:t>
      </w:r>
    </w:p>
    <w:p w:rsidR="00B27544" w:rsidRPr="00F4444B" w:rsidRDefault="00B27544"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The Determination allows project proponents to choose between completing geospatial and other calculations manually, and using a new version of the Savanna Burning Abatement Tool (</w:t>
      </w:r>
      <w:r w:rsidR="00CC41C4">
        <w:rPr>
          <w:rFonts w:ascii="Times New Roman" w:hAnsi="Times New Roman"/>
          <w:color w:val="000000" w:themeColor="text1"/>
          <w:sz w:val="24"/>
          <w:szCs w:val="24"/>
        </w:rPr>
        <w:t>SavBAT 2</w:t>
      </w:r>
      <w:r w:rsidRPr="00F4444B">
        <w:rPr>
          <w:rFonts w:ascii="Times New Roman" w:hAnsi="Times New Roman"/>
          <w:color w:val="000000" w:themeColor="text1"/>
          <w:sz w:val="24"/>
          <w:szCs w:val="24"/>
        </w:rPr>
        <w:t>) which simplifies the reporting and record-keeping requirements.</w:t>
      </w:r>
    </w:p>
    <w:p w:rsidR="00566125" w:rsidRPr="00F4444B" w:rsidRDefault="00566125"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The offset functionality in </w:t>
      </w:r>
      <w:r w:rsidR="00CC41C4">
        <w:rPr>
          <w:rFonts w:ascii="Times New Roman" w:hAnsi="Times New Roman"/>
          <w:color w:val="000000" w:themeColor="text1"/>
          <w:sz w:val="24"/>
          <w:szCs w:val="24"/>
        </w:rPr>
        <w:t>SavBAT 2</w:t>
      </w:r>
      <w:r w:rsidRPr="00F4444B">
        <w:rPr>
          <w:rFonts w:ascii="Times New Roman" w:hAnsi="Times New Roman"/>
          <w:color w:val="000000" w:themeColor="text1"/>
          <w:sz w:val="24"/>
          <w:szCs w:val="24"/>
        </w:rPr>
        <w:t xml:space="preserve"> will calculate net annual abatement for each project area.</w:t>
      </w:r>
    </w:p>
    <w:p w:rsidR="00566125" w:rsidRPr="00F4444B" w:rsidRDefault="00B7459E"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Net annual project emissions include fossil fuel emissions and fire emissions.</w:t>
      </w:r>
    </w:p>
    <w:p w:rsidR="00566125" w:rsidRPr="00F4444B" w:rsidRDefault="00566125" w:rsidP="00F4444B">
      <w:pPr>
        <w:spacing w:after="120" w:line="240" w:lineRule="auto"/>
        <w:rPr>
          <w:rFonts w:ascii="Times New Roman" w:hAnsi="Times New Roman"/>
          <w:sz w:val="24"/>
          <w:szCs w:val="24"/>
        </w:rPr>
      </w:pPr>
    </w:p>
    <w:p w:rsidR="00EE4042" w:rsidRPr="00F4444B" w:rsidRDefault="00EE4042" w:rsidP="00F4444B">
      <w:pPr>
        <w:spacing w:after="120" w:line="240" w:lineRule="auto"/>
        <w:rPr>
          <w:rFonts w:ascii="Times New Roman" w:hAnsi="Times New Roman"/>
          <w:b/>
          <w:sz w:val="24"/>
          <w:szCs w:val="24"/>
        </w:rPr>
      </w:pPr>
      <w:r w:rsidRPr="00F4444B">
        <w:rPr>
          <w:rFonts w:ascii="Times New Roman" w:hAnsi="Times New Roman"/>
          <w:b/>
          <w:sz w:val="24"/>
          <w:szCs w:val="24"/>
        </w:rPr>
        <w:t xml:space="preserve">Subdivision 4 </w:t>
      </w:r>
      <w:r w:rsidRPr="00F4444B">
        <w:rPr>
          <w:rFonts w:ascii="Times New Roman" w:hAnsi="Times New Roman"/>
          <w:b/>
          <w:sz w:val="24"/>
          <w:szCs w:val="24"/>
        </w:rPr>
        <w:tab/>
      </w:r>
      <w:r w:rsidR="001A3546">
        <w:rPr>
          <w:rFonts w:ascii="Times New Roman" w:hAnsi="Times New Roman"/>
          <w:b/>
          <w:sz w:val="24"/>
          <w:szCs w:val="24"/>
        </w:rPr>
        <w:t>A</w:t>
      </w:r>
      <w:r w:rsidR="00800E9B" w:rsidRPr="00F4444B">
        <w:rPr>
          <w:rFonts w:ascii="Times New Roman" w:hAnsi="Times New Roman"/>
          <w:b/>
          <w:sz w:val="24"/>
          <w:szCs w:val="24"/>
        </w:rPr>
        <w:t>nnual fossil fuel emissions by fuel type and greenhouse gas</w:t>
      </w:r>
    </w:p>
    <w:p w:rsidR="00EE4042" w:rsidRPr="00F4444B" w:rsidRDefault="00EE4042" w:rsidP="00F4444B">
      <w:pPr>
        <w:keepNext/>
        <w:keepLines/>
        <w:spacing w:after="120" w:line="240" w:lineRule="auto"/>
        <w:rPr>
          <w:rFonts w:ascii="Times New Roman" w:hAnsi="Times New Roman"/>
          <w:sz w:val="24"/>
          <w:szCs w:val="24"/>
          <w:u w:val="single"/>
        </w:rPr>
      </w:pPr>
      <w:r w:rsidRPr="00F4444B">
        <w:rPr>
          <w:rFonts w:ascii="Times New Roman" w:hAnsi="Times New Roman"/>
          <w:sz w:val="24"/>
          <w:szCs w:val="24"/>
          <w:u w:val="single"/>
        </w:rPr>
        <w:t>28</w:t>
      </w:r>
      <w:r w:rsidRPr="00F4444B">
        <w:rPr>
          <w:rFonts w:ascii="Times New Roman" w:hAnsi="Times New Roman"/>
          <w:sz w:val="24"/>
          <w:szCs w:val="24"/>
          <w:u w:val="single"/>
        </w:rPr>
        <w:tab/>
      </w:r>
      <w:r w:rsidR="00800E9B" w:rsidRPr="00F4444B">
        <w:rPr>
          <w:rFonts w:ascii="Times New Roman" w:hAnsi="Times New Roman"/>
          <w:sz w:val="24"/>
          <w:szCs w:val="24"/>
          <w:u w:val="single"/>
        </w:rPr>
        <w:t>Annual fossil fuel emissions—by fuel type and greenhouse</w:t>
      </w:r>
      <w:r w:rsidR="00A70B1F">
        <w:rPr>
          <w:rFonts w:ascii="Times New Roman" w:hAnsi="Times New Roman"/>
          <w:sz w:val="24"/>
          <w:szCs w:val="24"/>
          <w:u w:val="single"/>
        </w:rPr>
        <w:t xml:space="preserve"> gas</w:t>
      </w:r>
    </w:p>
    <w:p w:rsidR="00FB5959" w:rsidRPr="00F4444B" w:rsidRDefault="00FB5959"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If the project proponent uses </w:t>
      </w:r>
      <w:r w:rsidR="00CC41C4">
        <w:rPr>
          <w:rFonts w:ascii="Times New Roman" w:hAnsi="Times New Roman"/>
          <w:color w:val="000000" w:themeColor="text1"/>
          <w:sz w:val="24"/>
          <w:szCs w:val="24"/>
        </w:rPr>
        <w:t>SavBAT 2</w:t>
      </w:r>
      <w:r w:rsidRPr="00F4444B">
        <w:rPr>
          <w:rFonts w:ascii="Times New Roman" w:hAnsi="Times New Roman"/>
          <w:color w:val="000000" w:themeColor="text1"/>
          <w:sz w:val="24"/>
          <w:szCs w:val="24"/>
        </w:rPr>
        <w:t xml:space="preserve"> to calculate net annual abatement, the proponent must still calculate fossil fuel emissions in accordance with </w:t>
      </w:r>
      <w:r w:rsidR="00E54857">
        <w:rPr>
          <w:rFonts w:ascii="Times New Roman" w:hAnsi="Times New Roman"/>
          <w:color w:val="000000" w:themeColor="text1"/>
          <w:sz w:val="24"/>
          <w:szCs w:val="24"/>
        </w:rPr>
        <w:t>section</w:t>
      </w:r>
      <w:r w:rsidR="00E54857" w:rsidRPr="00F4444B">
        <w:rPr>
          <w:rFonts w:ascii="Times New Roman" w:hAnsi="Times New Roman"/>
          <w:color w:val="000000" w:themeColor="text1"/>
          <w:sz w:val="24"/>
          <w:szCs w:val="24"/>
        </w:rPr>
        <w:t xml:space="preserve"> </w:t>
      </w:r>
      <w:r w:rsidR="004736FA" w:rsidRPr="00F4444B">
        <w:rPr>
          <w:rFonts w:ascii="Times New Roman" w:hAnsi="Times New Roman"/>
          <w:color w:val="000000" w:themeColor="text1"/>
          <w:sz w:val="24"/>
          <w:szCs w:val="24"/>
        </w:rPr>
        <w:t>28</w:t>
      </w:r>
      <w:r w:rsidRPr="00F4444B">
        <w:rPr>
          <w:rFonts w:ascii="Times New Roman" w:hAnsi="Times New Roman"/>
          <w:color w:val="000000" w:themeColor="text1"/>
          <w:sz w:val="24"/>
          <w:szCs w:val="24"/>
        </w:rPr>
        <w:t xml:space="preserve"> and enter the </w:t>
      </w:r>
      <w:r w:rsidR="009A057B" w:rsidRPr="00F4444B">
        <w:rPr>
          <w:rFonts w:ascii="Times New Roman" w:hAnsi="Times New Roman"/>
          <w:color w:val="000000" w:themeColor="text1"/>
          <w:sz w:val="24"/>
          <w:szCs w:val="24"/>
        </w:rPr>
        <w:t xml:space="preserve">fuel usage details </w:t>
      </w:r>
      <w:r w:rsidRPr="00F4444B">
        <w:rPr>
          <w:rFonts w:ascii="Times New Roman" w:hAnsi="Times New Roman"/>
          <w:color w:val="000000" w:themeColor="text1"/>
          <w:sz w:val="24"/>
          <w:szCs w:val="24"/>
        </w:rPr>
        <w:t xml:space="preserve">into </w:t>
      </w:r>
      <w:r w:rsidR="00CC41C4">
        <w:rPr>
          <w:rFonts w:ascii="Times New Roman" w:hAnsi="Times New Roman"/>
          <w:color w:val="000000" w:themeColor="text1"/>
          <w:sz w:val="24"/>
          <w:szCs w:val="24"/>
        </w:rPr>
        <w:t>SavBAT 2</w:t>
      </w:r>
      <w:r w:rsidRPr="00F4444B">
        <w:rPr>
          <w:rFonts w:ascii="Times New Roman" w:hAnsi="Times New Roman"/>
          <w:color w:val="000000" w:themeColor="text1"/>
          <w:sz w:val="24"/>
          <w:szCs w:val="24"/>
        </w:rPr>
        <w:t>. This is because net annual abatement is a product of fire and fuel emissions in the reporting year.</w:t>
      </w:r>
    </w:p>
    <w:p w:rsidR="007D119A" w:rsidRPr="00F4444B" w:rsidRDefault="007D119A"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All project proponents must complete Equation </w:t>
      </w:r>
      <w:r w:rsidR="004736FA" w:rsidRPr="00F4444B">
        <w:rPr>
          <w:rFonts w:ascii="Times New Roman" w:hAnsi="Times New Roman"/>
          <w:color w:val="000000" w:themeColor="text1"/>
          <w:sz w:val="24"/>
          <w:szCs w:val="24"/>
        </w:rPr>
        <w:t>2</w:t>
      </w:r>
      <w:r w:rsidRPr="00F4444B">
        <w:rPr>
          <w:rFonts w:ascii="Times New Roman" w:hAnsi="Times New Roman"/>
          <w:color w:val="000000" w:themeColor="text1"/>
          <w:sz w:val="24"/>
          <w:szCs w:val="24"/>
        </w:rPr>
        <w:t>,</w:t>
      </w:r>
      <w:r w:rsidR="0015719F" w:rsidRPr="00F4444B">
        <w:rPr>
          <w:rFonts w:ascii="Times New Roman" w:hAnsi="Times New Roman"/>
          <w:color w:val="000000" w:themeColor="text1"/>
          <w:sz w:val="24"/>
          <w:szCs w:val="24"/>
        </w:rPr>
        <w:t xml:space="preserve"> </w:t>
      </w:r>
      <w:r w:rsidR="00FB5959" w:rsidRPr="00F4444B">
        <w:rPr>
          <w:rFonts w:ascii="Times New Roman" w:hAnsi="Times New Roman"/>
          <w:color w:val="000000" w:themeColor="text1"/>
          <w:sz w:val="24"/>
          <w:szCs w:val="24"/>
        </w:rPr>
        <w:t>to determine f</w:t>
      </w:r>
      <w:r w:rsidR="0015719F" w:rsidRPr="00F4444B">
        <w:rPr>
          <w:rFonts w:ascii="Times New Roman" w:hAnsi="Times New Roman"/>
          <w:color w:val="000000" w:themeColor="text1"/>
          <w:sz w:val="24"/>
          <w:szCs w:val="24"/>
        </w:rPr>
        <w:t xml:space="preserve">ossil fuel emissions </w:t>
      </w:r>
      <w:r w:rsidR="00FB5959" w:rsidRPr="00F4444B">
        <w:rPr>
          <w:rFonts w:ascii="Times New Roman" w:hAnsi="Times New Roman"/>
          <w:color w:val="000000" w:themeColor="text1"/>
          <w:sz w:val="24"/>
          <w:szCs w:val="24"/>
        </w:rPr>
        <w:t>used</w:t>
      </w:r>
      <w:r w:rsidR="0015719F" w:rsidRPr="00F4444B">
        <w:rPr>
          <w:rFonts w:ascii="Times New Roman" w:hAnsi="Times New Roman"/>
          <w:color w:val="000000" w:themeColor="text1"/>
          <w:sz w:val="24"/>
          <w:szCs w:val="24"/>
        </w:rPr>
        <w:t xml:space="preserve"> for calculating net project abatement.</w:t>
      </w:r>
      <w:r w:rsidR="004736FA" w:rsidRPr="00F4444B">
        <w:rPr>
          <w:rFonts w:ascii="Times New Roman" w:hAnsi="Times New Roman"/>
          <w:color w:val="000000" w:themeColor="text1"/>
          <w:sz w:val="24"/>
          <w:szCs w:val="24"/>
        </w:rPr>
        <w:t xml:space="preserve"> Equation 2 sums fossil fuel emissions by fuel type (e.g. diesel) and greenhouse gas type.</w:t>
      </w:r>
    </w:p>
    <w:p w:rsidR="007D119A" w:rsidRPr="00F4444B" w:rsidRDefault="007D119A"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Section 2</w:t>
      </w:r>
      <w:r w:rsidR="00800E9B" w:rsidRPr="00F4444B">
        <w:rPr>
          <w:rFonts w:ascii="Times New Roman" w:hAnsi="Times New Roman"/>
          <w:color w:val="000000" w:themeColor="text1"/>
          <w:sz w:val="24"/>
          <w:szCs w:val="24"/>
        </w:rPr>
        <w:t>8</w:t>
      </w:r>
      <w:r w:rsidRPr="00F4444B">
        <w:rPr>
          <w:rFonts w:ascii="Times New Roman" w:hAnsi="Times New Roman"/>
          <w:color w:val="000000" w:themeColor="text1"/>
          <w:sz w:val="24"/>
          <w:szCs w:val="24"/>
        </w:rPr>
        <w:t xml:space="preserve"> provides that fossil fuel emissions are calculated using Equation </w:t>
      </w:r>
      <w:r w:rsidR="004736FA" w:rsidRPr="00F4444B">
        <w:rPr>
          <w:rFonts w:ascii="Times New Roman" w:hAnsi="Times New Roman"/>
          <w:color w:val="000000" w:themeColor="text1"/>
          <w:sz w:val="24"/>
          <w:szCs w:val="24"/>
        </w:rPr>
        <w:t>2</w:t>
      </w:r>
      <w:r w:rsidRPr="00F4444B">
        <w:rPr>
          <w:rFonts w:ascii="Times New Roman" w:hAnsi="Times New Roman"/>
          <w:color w:val="000000" w:themeColor="text1"/>
          <w:sz w:val="24"/>
          <w:szCs w:val="24"/>
        </w:rPr>
        <w:t xml:space="preserve"> for the project</w:t>
      </w:r>
      <w:r w:rsidR="00022067">
        <w:rPr>
          <w:rFonts w:ascii="Times New Roman" w:hAnsi="Times New Roman"/>
          <w:color w:val="000000" w:themeColor="text1"/>
          <w:sz w:val="24"/>
          <w:szCs w:val="24"/>
        </w:rPr>
        <w:t xml:space="preserve"> </w:t>
      </w:r>
      <w:r w:rsidRPr="00F4444B">
        <w:rPr>
          <w:rFonts w:ascii="Times New Roman" w:hAnsi="Times New Roman"/>
          <w:color w:val="000000" w:themeColor="text1"/>
          <w:sz w:val="24"/>
          <w:szCs w:val="24"/>
        </w:rPr>
        <w:t>or each project area in each calendar year reported on in the crediting period. Fossil fuel emissions in the baseline period are not accounted for in the Determination.</w:t>
      </w:r>
    </w:p>
    <w:p w:rsidR="007D119A" w:rsidRPr="00F4444B" w:rsidRDefault="009A057B"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Sources of f</w:t>
      </w:r>
      <w:r w:rsidR="007D119A" w:rsidRPr="00F4444B">
        <w:rPr>
          <w:rFonts w:ascii="Times New Roman" w:hAnsi="Times New Roman"/>
          <w:color w:val="000000" w:themeColor="text1"/>
          <w:sz w:val="24"/>
          <w:szCs w:val="24"/>
        </w:rPr>
        <w:t xml:space="preserve">ossil fuel emissions </w:t>
      </w:r>
      <w:r w:rsidRPr="00F4444B">
        <w:rPr>
          <w:rFonts w:ascii="Times New Roman" w:hAnsi="Times New Roman"/>
          <w:color w:val="000000" w:themeColor="text1"/>
          <w:sz w:val="24"/>
          <w:szCs w:val="24"/>
        </w:rPr>
        <w:t>include</w:t>
      </w:r>
      <w:r w:rsidR="007D119A" w:rsidRPr="00F4444B">
        <w:rPr>
          <w:rFonts w:ascii="Times New Roman" w:hAnsi="Times New Roman"/>
          <w:color w:val="000000" w:themeColor="text1"/>
          <w:sz w:val="24"/>
          <w:szCs w:val="24"/>
        </w:rPr>
        <w:t xml:space="preserve"> fuel used in transportation to manage fire and collect data, and fuel used in drip torches to light fires.</w:t>
      </w:r>
    </w:p>
    <w:p w:rsidR="007D119A" w:rsidRPr="00F4444B" w:rsidRDefault="007D119A" w:rsidP="00F4444B">
      <w:pPr>
        <w:spacing w:after="120" w:line="240" w:lineRule="auto"/>
        <w:rPr>
          <w:rFonts w:ascii="Times New Roman" w:hAnsi="Times New Roman"/>
          <w:color w:val="000000" w:themeColor="text1"/>
          <w:sz w:val="24"/>
          <w:szCs w:val="24"/>
        </w:rPr>
      </w:pPr>
    </w:p>
    <w:p w:rsidR="007E1447" w:rsidRPr="00F4444B" w:rsidRDefault="007E1447" w:rsidP="00F4444B">
      <w:pPr>
        <w:spacing w:after="120" w:line="240" w:lineRule="auto"/>
        <w:rPr>
          <w:rFonts w:ascii="Times New Roman" w:hAnsi="Times New Roman"/>
          <w:b/>
          <w:color w:val="000000" w:themeColor="text1"/>
          <w:sz w:val="24"/>
          <w:szCs w:val="24"/>
        </w:rPr>
      </w:pPr>
      <w:r w:rsidRPr="00F4444B">
        <w:rPr>
          <w:rFonts w:ascii="Times New Roman" w:hAnsi="Times New Roman"/>
          <w:b/>
          <w:color w:val="000000" w:themeColor="text1"/>
          <w:sz w:val="24"/>
          <w:szCs w:val="24"/>
        </w:rPr>
        <w:t xml:space="preserve">Division </w:t>
      </w:r>
      <w:r w:rsidR="002A0AD2">
        <w:rPr>
          <w:rFonts w:ascii="Times New Roman" w:hAnsi="Times New Roman"/>
          <w:b/>
          <w:color w:val="000000" w:themeColor="text1"/>
          <w:sz w:val="24"/>
          <w:szCs w:val="24"/>
        </w:rPr>
        <w:t>4</w:t>
      </w:r>
      <w:r w:rsidRPr="00F4444B">
        <w:rPr>
          <w:rFonts w:ascii="Times New Roman" w:hAnsi="Times New Roman"/>
          <w:b/>
          <w:color w:val="000000" w:themeColor="text1"/>
          <w:sz w:val="24"/>
          <w:szCs w:val="24"/>
        </w:rPr>
        <w:tab/>
        <w:t xml:space="preserve">Calculation of net annual abatement without using </w:t>
      </w:r>
      <w:r w:rsidR="00CC41C4">
        <w:rPr>
          <w:rFonts w:ascii="Times New Roman" w:hAnsi="Times New Roman"/>
          <w:b/>
          <w:color w:val="000000" w:themeColor="text1"/>
          <w:sz w:val="24"/>
          <w:szCs w:val="24"/>
        </w:rPr>
        <w:t>SavBAT 2</w:t>
      </w:r>
    </w:p>
    <w:p w:rsidR="007E1447" w:rsidRPr="00F4444B" w:rsidRDefault="007E1447" w:rsidP="00F4444B">
      <w:pPr>
        <w:spacing w:after="120" w:line="240" w:lineRule="auto"/>
        <w:rPr>
          <w:rFonts w:ascii="Times New Roman" w:hAnsi="Times New Roman"/>
          <w:b/>
          <w:color w:val="000000" w:themeColor="text1"/>
          <w:sz w:val="24"/>
          <w:szCs w:val="24"/>
        </w:rPr>
      </w:pPr>
      <w:r w:rsidRPr="00F4444B">
        <w:rPr>
          <w:rFonts w:ascii="Times New Roman" w:hAnsi="Times New Roman"/>
          <w:b/>
          <w:color w:val="000000" w:themeColor="text1"/>
          <w:sz w:val="24"/>
          <w:szCs w:val="24"/>
        </w:rPr>
        <w:t>Subdivision 1</w:t>
      </w:r>
      <w:r w:rsidRPr="00F4444B">
        <w:rPr>
          <w:rFonts w:ascii="Times New Roman" w:hAnsi="Times New Roman"/>
          <w:b/>
          <w:color w:val="000000" w:themeColor="text1"/>
          <w:sz w:val="24"/>
          <w:szCs w:val="24"/>
        </w:rPr>
        <w:tab/>
      </w:r>
      <w:r w:rsidRPr="00F4444B">
        <w:rPr>
          <w:rFonts w:ascii="Times New Roman" w:hAnsi="Times New Roman"/>
          <w:b/>
          <w:sz w:val="24"/>
          <w:szCs w:val="24"/>
        </w:rPr>
        <w:t xml:space="preserve">Preliminary </w:t>
      </w:r>
    </w:p>
    <w:p w:rsidR="00D84910" w:rsidRPr="00F4444B" w:rsidRDefault="00D84910" w:rsidP="00F4444B">
      <w:pPr>
        <w:keepNext/>
        <w:keepLines/>
        <w:spacing w:after="120" w:line="240" w:lineRule="auto"/>
        <w:rPr>
          <w:rFonts w:ascii="Times New Roman" w:hAnsi="Times New Roman"/>
          <w:color w:val="000000" w:themeColor="text1"/>
          <w:sz w:val="24"/>
          <w:szCs w:val="24"/>
        </w:rPr>
      </w:pPr>
      <w:r w:rsidRPr="00F4444B">
        <w:rPr>
          <w:rFonts w:ascii="Times New Roman" w:hAnsi="Times New Roman"/>
          <w:sz w:val="24"/>
          <w:szCs w:val="24"/>
          <w:u w:val="single"/>
        </w:rPr>
        <w:t>29</w:t>
      </w:r>
      <w:r w:rsidRPr="00F4444B">
        <w:rPr>
          <w:rFonts w:ascii="Times New Roman" w:hAnsi="Times New Roman"/>
          <w:sz w:val="24"/>
          <w:szCs w:val="24"/>
          <w:u w:val="single"/>
        </w:rPr>
        <w:tab/>
        <w:t xml:space="preserve">Application of Division </w:t>
      </w:r>
    </w:p>
    <w:p w:rsidR="00E36F65" w:rsidRPr="00F4444B" w:rsidRDefault="00E36F65" w:rsidP="00F4444B">
      <w:pPr>
        <w:spacing w:after="120" w:line="240" w:lineRule="auto"/>
        <w:rPr>
          <w:rFonts w:ascii="Times New Roman" w:hAnsi="Times New Roman"/>
          <w:sz w:val="24"/>
          <w:szCs w:val="24"/>
        </w:rPr>
      </w:pPr>
      <w:r w:rsidRPr="00F4444B">
        <w:rPr>
          <w:rFonts w:ascii="Times New Roman" w:hAnsi="Times New Roman"/>
          <w:sz w:val="24"/>
          <w:szCs w:val="24"/>
        </w:rPr>
        <w:t xml:space="preserve">This Subdivision applies only if a project proponent calculates net annual project abatement, </w:t>
      </w:r>
      <m:oMath>
        <m:sSub>
          <m:sSubPr>
            <m:ctrlPr>
              <w:rPr>
                <w:rFonts w:ascii="Cambria Math" w:eastAsiaTheme="minorHAnsi" w:hAnsi="Times New Roman"/>
                <w:i/>
                <w:sz w:val="24"/>
                <w:szCs w:val="24"/>
              </w:rPr>
            </m:ctrlPr>
          </m:sSubPr>
          <m:e>
            <m:r>
              <w:rPr>
                <w:rFonts w:ascii="Cambria Math" w:hAnsi="Cambria Math"/>
                <w:sz w:val="24"/>
                <w:szCs w:val="24"/>
              </w:rPr>
              <m:t>A</m:t>
            </m:r>
          </m:e>
          <m:sub>
            <m:r>
              <w:rPr>
                <w:rFonts w:ascii="Cambria Math" w:hAnsi="Cambria Math"/>
                <w:sz w:val="24"/>
                <w:szCs w:val="24"/>
              </w:rPr>
              <m:t>y</m:t>
            </m:r>
          </m:sub>
        </m:sSub>
      </m:oMath>
      <w:r w:rsidRPr="00F4444B">
        <w:rPr>
          <w:rFonts w:ascii="Times New Roman" w:hAnsi="Times New Roman"/>
          <w:sz w:val="24"/>
          <w:szCs w:val="24"/>
        </w:rPr>
        <w:t xml:space="preserve">, without using </w:t>
      </w:r>
      <w:r w:rsidR="00CC41C4">
        <w:rPr>
          <w:rFonts w:ascii="Times New Roman" w:hAnsi="Times New Roman"/>
          <w:sz w:val="24"/>
          <w:szCs w:val="24"/>
        </w:rPr>
        <w:t>SavBAT 2</w:t>
      </w:r>
      <w:r w:rsidR="007A7DA6" w:rsidRPr="00F4444B">
        <w:rPr>
          <w:rFonts w:ascii="Times New Roman" w:hAnsi="Times New Roman"/>
          <w:sz w:val="24"/>
          <w:szCs w:val="24"/>
        </w:rPr>
        <w:t>.</w:t>
      </w:r>
    </w:p>
    <w:p w:rsidR="0090429C" w:rsidRPr="00F4444B" w:rsidRDefault="0090429C" w:rsidP="00F4444B">
      <w:pPr>
        <w:spacing w:after="120" w:line="240" w:lineRule="auto"/>
        <w:rPr>
          <w:rFonts w:ascii="Times New Roman" w:hAnsi="Times New Roman"/>
          <w:sz w:val="24"/>
          <w:szCs w:val="24"/>
        </w:rPr>
      </w:pPr>
    </w:p>
    <w:p w:rsidR="0090429C" w:rsidRPr="00F4444B" w:rsidRDefault="0090429C" w:rsidP="00F4444B">
      <w:pPr>
        <w:keepNext/>
        <w:keepLines/>
        <w:spacing w:after="120" w:line="240" w:lineRule="auto"/>
        <w:rPr>
          <w:rFonts w:ascii="Times New Roman" w:hAnsi="Times New Roman"/>
          <w:color w:val="000000" w:themeColor="text1"/>
          <w:sz w:val="24"/>
          <w:szCs w:val="24"/>
        </w:rPr>
      </w:pPr>
      <w:r w:rsidRPr="00F4444B">
        <w:rPr>
          <w:rFonts w:ascii="Times New Roman" w:hAnsi="Times New Roman"/>
          <w:sz w:val="24"/>
          <w:szCs w:val="24"/>
          <w:u w:val="single"/>
        </w:rPr>
        <w:t>30</w:t>
      </w:r>
      <w:r w:rsidRPr="00F4444B">
        <w:rPr>
          <w:rFonts w:ascii="Times New Roman" w:hAnsi="Times New Roman"/>
          <w:sz w:val="24"/>
          <w:szCs w:val="24"/>
          <w:u w:val="single"/>
        </w:rPr>
        <w:tab/>
        <w:t>Simplified outline</w:t>
      </w:r>
    </w:p>
    <w:p w:rsidR="0090429C" w:rsidRPr="00F4444B" w:rsidRDefault="0090429C" w:rsidP="00F4444B">
      <w:pPr>
        <w:spacing w:after="120" w:line="240" w:lineRule="auto"/>
        <w:rPr>
          <w:rFonts w:ascii="Times New Roman" w:hAnsi="Times New Roman"/>
          <w:color w:val="000000" w:themeColor="text1"/>
          <w:sz w:val="24"/>
          <w:szCs w:val="24"/>
        </w:rPr>
      </w:pPr>
      <w:r w:rsidRPr="00F4444B">
        <w:rPr>
          <w:rFonts w:ascii="Times New Roman" w:hAnsi="Times New Roman"/>
          <w:sz w:val="24"/>
          <w:szCs w:val="24"/>
        </w:rPr>
        <w:t xml:space="preserve">This section sets out a simplified outline of how the net annual project abatement for year </w:t>
      </w:r>
      <m:oMath>
        <m:r>
          <w:rPr>
            <w:rFonts w:ascii="Cambria Math" w:hAnsi="Cambria Math"/>
            <w:sz w:val="24"/>
            <w:szCs w:val="24"/>
          </w:rPr>
          <m:t>y</m:t>
        </m:r>
      </m:oMath>
      <w:r w:rsidRPr="00F4444B">
        <w:rPr>
          <w:rFonts w:ascii="Times New Roman" w:hAnsi="Times New Roman"/>
          <w:sz w:val="24"/>
          <w:szCs w:val="24"/>
        </w:rPr>
        <w:t xml:space="preserve"> of the crediting period being reported on, </w:t>
      </w:r>
      <m:oMath>
        <m:sSub>
          <m:sSubPr>
            <m:ctrlPr>
              <w:rPr>
                <w:rFonts w:ascii="Cambria Math" w:eastAsiaTheme="minorHAnsi" w:hAnsi="Times New Roman"/>
                <w:i/>
                <w:sz w:val="24"/>
                <w:szCs w:val="24"/>
              </w:rPr>
            </m:ctrlPr>
          </m:sSubPr>
          <m:e>
            <m:r>
              <w:rPr>
                <w:rFonts w:ascii="Cambria Math" w:hAnsi="Cambria Math"/>
                <w:sz w:val="24"/>
                <w:szCs w:val="24"/>
              </w:rPr>
              <m:t>A</m:t>
            </m:r>
          </m:e>
          <m:sub>
            <m:r>
              <w:rPr>
                <w:rFonts w:ascii="Cambria Math" w:hAnsi="Cambria Math"/>
                <w:sz w:val="24"/>
                <w:szCs w:val="24"/>
              </w:rPr>
              <m:t>y</m:t>
            </m:r>
          </m:sub>
        </m:sSub>
      </m:oMath>
      <w:r w:rsidRPr="00F4444B">
        <w:rPr>
          <w:rFonts w:ascii="Times New Roman" w:hAnsi="Times New Roman"/>
          <w:sz w:val="24"/>
          <w:szCs w:val="24"/>
        </w:rPr>
        <w:t>.</w:t>
      </w:r>
    </w:p>
    <w:p w:rsidR="0090429C" w:rsidRPr="00F4444B" w:rsidRDefault="00B069CF" w:rsidP="00F4444B">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Figure 4 </w:t>
      </w:r>
      <w:r w:rsidR="0090429C" w:rsidRPr="00F4444B">
        <w:rPr>
          <w:rFonts w:ascii="Times New Roman" w:hAnsi="Times New Roman"/>
          <w:color w:val="000000" w:themeColor="text1"/>
          <w:sz w:val="24"/>
          <w:szCs w:val="24"/>
        </w:rPr>
        <w:t>provides a flow diagram of the order of calculations for determining net project abatement, as described in the Determination.</w:t>
      </w:r>
    </w:p>
    <w:p w:rsidR="00FB5959" w:rsidRPr="00F4444B" w:rsidRDefault="00FB5959"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br w:type="page"/>
      </w:r>
    </w:p>
    <w:p w:rsidR="001C0E9E" w:rsidRPr="00F4444B" w:rsidRDefault="00380C17" w:rsidP="001C0E9E">
      <w:pPr>
        <w:spacing w:after="120" w:line="240" w:lineRule="auto"/>
        <w:rPr>
          <w:rFonts w:ascii="Times New Roman" w:hAnsi="Times New Roman"/>
          <w:color w:val="000000" w:themeColor="text1"/>
          <w:sz w:val="24"/>
          <w:szCs w:val="24"/>
        </w:rPr>
      </w:pPr>
      <w:r>
        <w:rPr>
          <w:rFonts w:ascii="Times New Roman" w:hAnsi="Times New Roman"/>
          <w:noProof/>
          <w:color w:val="000000" w:themeColor="text1"/>
          <w:sz w:val="24"/>
          <w:szCs w:val="24"/>
          <w:lang w:eastAsia="en-AU"/>
        </w:rPr>
        <w:lastRenderedPageBreak/>
        <w:pict>
          <v:group id="_x0000_s1338" style="position:absolute;margin-left:9.95pt;margin-top:1.2pt;width:446.4pt;height:693.15pt;z-index:251719680" coordorigin="1617,1464" coordsize="8928,13863">
            <v:shape id="_x0000_s1299" type="#_x0000_t202" style="position:absolute;left:1617;top:1464;width:8650;height:867;mso-height-percent:200;mso-position-horizontal:center;mso-height-percent:200;mso-width-relative:margin;mso-height-relative:margin" o:regroupid="1">
              <v:textbox style="mso-next-textbox:#_x0000_s1299">
                <w:txbxContent>
                  <w:p w:rsidR="00BD2F4F" w:rsidRDefault="00BD2F4F" w:rsidP="001C0E9E">
                    <w:pPr>
                      <w:spacing w:after="0" w:line="240" w:lineRule="auto"/>
                      <w:jc w:val="center"/>
                    </w:pPr>
                    <w:r>
                      <w:t>Carbon dioxide equivalent net abatement amount</w:t>
                    </w:r>
                  </w:p>
                  <w:p w:rsidR="00BD2F4F" w:rsidRPr="00EF78FA" w:rsidRDefault="00BD2F4F" w:rsidP="001C0E9E">
                    <w:pPr>
                      <w:spacing w:after="0" w:line="240" w:lineRule="auto"/>
                      <w:jc w:val="center"/>
                      <w:rPr>
                        <w:sz w:val="18"/>
                        <w:szCs w:val="18"/>
                      </w:rPr>
                    </w:pPr>
                    <w:r w:rsidRPr="00EF78FA">
                      <w:rPr>
                        <w:sz w:val="18"/>
                        <w:szCs w:val="18"/>
                      </w:rPr>
                      <w:t>(</w:t>
                    </w:r>
                    <w:r>
                      <w:rPr>
                        <w:sz w:val="18"/>
                        <w:szCs w:val="18"/>
                      </w:rPr>
                      <w:t>Section 24</w:t>
                    </w:r>
                    <w:r w:rsidRPr="00EF78FA">
                      <w:rPr>
                        <w:sz w:val="18"/>
                        <w:szCs w:val="18"/>
                      </w:rPr>
                      <w:t>)</w:t>
                    </w:r>
                  </w:p>
                  <w:p w:rsidR="00BD2F4F" w:rsidRPr="00EF78FA" w:rsidRDefault="00BD2F4F" w:rsidP="001C0E9E">
                    <w:pPr>
                      <w:spacing w:after="0" w:line="240" w:lineRule="auto"/>
                      <w:jc w:val="center"/>
                      <w:rPr>
                        <w:sz w:val="18"/>
                        <w:szCs w:val="18"/>
                      </w:rPr>
                    </w:pPr>
                  </w:p>
                </w:txbxContent>
              </v:textbox>
            </v:shape>
            <v:shape id="_x0000_s1300" type="#_x0000_t202" style="position:absolute;left:1660;top:3750;width:4279;height:867;mso-height-percent:200;mso-height-percent:200;mso-width-relative:margin;mso-height-relative:margin" o:regroupid="1">
              <v:textbox style="mso-next-textbox:#_x0000_s1300;mso-fit-shape-to-text:t">
                <w:txbxContent>
                  <w:p w:rsidR="00BD2F4F" w:rsidRDefault="00BD2F4F" w:rsidP="001C0E9E">
                    <w:pPr>
                      <w:spacing w:after="0" w:line="240" w:lineRule="auto"/>
                      <w:jc w:val="center"/>
                    </w:pPr>
                    <w:r>
                      <w:t>Net annual project abatement</w:t>
                    </w:r>
                  </w:p>
                  <w:p w:rsidR="00BD2F4F" w:rsidRPr="00EF78FA" w:rsidRDefault="00BD2F4F" w:rsidP="001C0E9E">
                    <w:pPr>
                      <w:spacing w:after="0" w:line="240" w:lineRule="auto"/>
                      <w:jc w:val="center"/>
                      <w:rPr>
                        <w:sz w:val="18"/>
                        <w:szCs w:val="18"/>
                      </w:rPr>
                    </w:pPr>
                    <w:r w:rsidRPr="00EF78FA">
                      <w:rPr>
                        <w:sz w:val="18"/>
                        <w:szCs w:val="18"/>
                      </w:rPr>
                      <w:t>(</w:t>
                    </w:r>
                    <w:r>
                      <w:rPr>
                        <w:sz w:val="18"/>
                        <w:szCs w:val="18"/>
                      </w:rPr>
                      <w:t>Section 31 and 27</w:t>
                    </w:r>
                    <w:r w:rsidRPr="00EF78FA">
                      <w:rPr>
                        <w:sz w:val="18"/>
                        <w:szCs w:val="18"/>
                      </w:rPr>
                      <w:t>)</w:t>
                    </w:r>
                  </w:p>
                  <w:p w:rsidR="00BD2F4F" w:rsidRPr="00EF78FA" w:rsidRDefault="00BD2F4F" w:rsidP="001C0E9E">
                    <w:pPr>
                      <w:spacing w:after="0" w:line="240" w:lineRule="auto"/>
                      <w:jc w:val="center"/>
                      <w:rPr>
                        <w:sz w:val="18"/>
                        <w:szCs w:val="18"/>
                      </w:rPr>
                    </w:pPr>
                    <w:r>
                      <w:rPr>
                        <w:sz w:val="18"/>
                        <w:szCs w:val="18"/>
                      </w:rPr>
                      <w:t>(Manual C</w:t>
                    </w:r>
                    <w:r w:rsidRPr="00EF78FA">
                      <w:rPr>
                        <w:sz w:val="18"/>
                        <w:szCs w:val="18"/>
                      </w:rPr>
                      <w:t>alculations</w:t>
                    </w:r>
                    <w:r>
                      <w:rPr>
                        <w:sz w:val="18"/>
                        <w:szCs w:val="18"/>
                      </w:rPr>
                      <w:t xml:space="preserve"> / SavBAT2 output</w:t>
                    </w:r>
                    <w:r w:rsidRPr="00EF78FA">
                      <w:rPr>
                        <w:sz w:val="18"/>
                        <w:szCs w:val="18"/>
                      </w:rPr>
                      <w:t>)</w:t>
                    </w:r>
                  </w:p>
                </w:txbxContent>
              </v:textbox>
            </v:shape>
            <v:shape id="_x0000_s1301" type="#_x0000_t202" style="position:absolute;left:1644;top:2620;width:8650;height:867;mso-height-percent:200;mso-height-percent:200;mso-width-relative:margin;mso-height-relative:margin" o:regroupid="1">
              <v:textbox style="mso-next-textbox:#_x0000_s1301;mso-fit-shape-to-text:t">
                <w:txbxContent>
                  <w:p w:rsidR="00BD2F4F" w:rsidRDefault="00BD2F4F" w:rsidP="001C0E9E">
                    <w:pPr>
                      <w:spacing w:after="0" w:line="240" w:lineRule="auto"/>
                      <w:jc w:val="center"/>
                    </w:pPr>
                    <w:r>
                      <w:t>Adjusted net annual project abatement</w:t>
                    </w:r>
                  </w:p>
                  <w:p w:rsidR="00BD2F4F" w:rsidRPr="00EF78FA" w:rsidRDefault="00BD2F4F" w:rsidP="001C0E9E">
                    <w:pPr>
                      <w:spacing w:after="0" w:line="240" w:lineRule="auto"/>
                      <w:jc w:val="center"/>
                      <w:rPr>
                        <w:sz w:val="18"/>
                        <w:szCs w:val="18"/>
                      </w:rPr>
                    </w:pPr>
                    <w:r>
                      <w:t xml:space="preserve"> </w:t>
                    </w:r>
                    <w:r w:rsidRPr="00EF78FA">
                      <w:rPr>
                        <w:sz w:val="18"/>
                        <w:szCs w:val="18"/>
                      </w:rPr>
                      <w:t>(</w:t>
                    </w:r>
                    <w:r>
                      <w:rPr>
                        <w:sz w:val="18"/>
                        <w:szCs w:val="18"/>
                      </w:rPr>
                      <w:t>Section 26</w:t>
                    </w:r>
                    <w:r w:rsidRPr="00EF78FA">
                      <w:rPr>
                        <w:sz w:val="18"/>
                        <w:szCs w:val="18"/>
                      </w:rPr>
                      <w:t>)</w:t>
                    </w:r>
                  </w:p>
                  <w:p w:rsidR="00BD2F4F" w:rsidRPr="00EF78FA" w:rsidRDefault="00BD2F4F" w:rsidP="001C0E9E">
                    <w:pPr>
                      <w:spacing w:after="0" w:line="240" w:lineRule="auto"/>
                      <w:jc w:val="center"/>
                      <w:rPr>
                        <w:sz w:val="18"/>
                        <w:szCs w:val="18"/>
                      </w:rPr>
                    </w:pPr>
                    <w:r w:rsidRPr="00EF78FA">
                      <w:rPr>
                        <w:sz w:val="18"/>
                        <w:szCs w:val="18"/>
                      </w:rPr>
                      <w:t>(SavBAT2</w:t>
                    </w:r>
                    <w:r>
                      <w:rPr>
                        <w:sz w:val="18"/>
                        <w:szCs w:val="18"/>
                      </w:rPr>
                      <w:t>* and M</w:t>
                    </w:r>
                    <w:r w:rsidRPr="00EF78FA">
                      <w:rPr>
                        <w:sz w:val="18"/>
                        <w:szCs w:val="18"/>
                      </w:rPr>
                      <w:t xml:space="preserve">anual </w:t>
                    </w:r>
                    <w:r>
                      <w:rPr>
                        <w:sz w:val="18"/>
                        <w:szCs w:val="18"/>
                      </w:rPr>
                      <w:t>Calculations</w:t>
                    </w:r>
                    <w:r w:rsidRPr="00EF78FA">
                      <w:rPr>
                        <w:sz w:val="18"/>
                        <w:szCs w:val="18"/>
                      </w:rPr>
                      <w:t>)</w:t>
                    </w:r>
                  </w:p>
                </w:txbxContent>
              </v:textbox>
            </v:shape>
            <v:shape id="_x0000_s1302" type="#_x0000_t202" style="position:absolute;left:6038;top:3750;width:4279;height:867;mso-height-percent:200;mso-height-percent:200;mso-width-relative:margin;mso-height-relative:margin" o:regroupid="1">
              <v:textbox style="mso-next-textbox:#_x0000_s1302;mso-fit-shape-to-text:t">
                <w:txbxContent>
                  <w:p w:rsidR="00BD2F4F" w:rsidRPr="008439F8" w:rsidRDefault="00BD2F4F" w:rsidP="001C0E9E">
                    <w:pPr>
                      <w:spacing w:after="0" w:line="240" w:lineRule="auto"/>
                      <w:jc w:val="center"/>
                    </w:pPr>
                    <w:r>
                      <w:t>Uncertainty Buffer</w:t>
                    </w:r>
                  </w:p>
                  <w:p w:rsidR="00BD2F4F" w:rsidRPr="00147AA2" w:rsidRDefault="00BD2F4F" w:rsidP="001C0E9E">
                    <w:pPr>
                      <w:spacing w:after="0" w:line="240" w:lineRule="auto"/>
                      <w:jc w:val="center"/>
                      <w:rPr>
                        <w:sz w:val="18"/>
                        <w:szCs w:val="18"/>
                      </w:rPr>
                    </w:pPr>
                    <w:r w:rsidRPr="00147AA2">
                      <w:rPr>
                        <w:sz w:val="18"/>
                        <w:szCs w:val="18"/>
                      </w:rPr>
                      <w:t xml:space="preserve">(Section </w:t>
                    </w:r>
                    <w:r>
                      <w:rPr>
                        <w:sz w:val="18"/>
                        <w:szCs w:val="18"/>
                      </w:rPr>
                      <w:t>25 and 26</w:t>
                    </w:r>
                    <w:r w:rsidRPr="00147AA2">
                      <w:rPr>
                        <w:sz w:val="18"/>
                        <w:szCs w:val="18"/>
                      </w:rPr>
                      <w:t>)</w:t>
                    </w:r>
                  </w:p>
                  <w:p w:rsidR="00BD2F4F" w:rsidRPr="00147AA2" w:rsidRDefault="00BD2F4F" w:rsidP="001C0E9E">
                    <w:pPr>
                      <w:spacing w:after="0" w:line="240" w:lineRule="auto"/>
                      <w:jc w:val="center"/>
                      <w:rPr>
                        <w:sz w:val="18"/>
                        <w:szCs w:val="18"/>
                      </w:rPr>
                    </w:pPr>
                    <w:r>
                      <w:rPr>
                        <w:sz w:val="18"/>
                        <w:szCs w:val="18"/>
                      </w:rPr>
                      <w:t>(SavBAT2* and Manual Calculations)</w:t>
                    </w:r>
                  </w:p>
                </w:txbxContent>
              </v:textbox>
            </v:shape>
            <v:shape id="_x0000_s1303" type="#_x0000_t202" style="position:absolute;left:1678;top:4906;width:4279;height:867;mso-height-percent:200;mso-height-percent:200;mso-width-relative:margin;mso-height-relative:margin" o:regroupid="1">
              <v:textbox style="mso-next-textbox:#_x0000_s1303;mso-fit-shape-to-text:t">
                <w:txbxContent>
                  <w:p w:rsidR="00BD2F4F" w:rsidRDefault="00BD2F4F" w:rsidP="001C0E9E">
                    <w:pPr>
                      <w:spacing w:after="0" w:line="240" w:lineRule="auto"/>
                      <w:jc w:val="center"/>
                    </w:pPr>
                    <w:r>
                      <w:t>Average annual baseline emissions</w:t>
                    </w:r>
                  </w:p>
                  <w:p w:rsidR="00BD2F4F" w:rsidRPr="00EF78FA" w:rsidRDefault="00BD2F4F" w:rsidP="001C0E9E">
                    <w:pPr>
                      <w:spacing w:after="0" w:line="240" w:lineRule="auto"/>
                      <w:jc w:val="center"/>
                      <w:rPr>
                        <w:sz w:val="18"/>
                        <w:szCs w:val="18"/>
                      </w:rPr>
                    </w:pPr>
                    <w:r w:rsidRPr="00EF78FA">
                      <w:rPr>
                        <w:sz w:val="18"/>
                        <w:szCs w:val="18"/>
                      </w:rPr>
                      <w:t>(</w:t>
                    </w:r>
                    <w:r>
                      <w:rPr>
                        <w:sz w:val="18"/>
                        <w:szCs w:val="18"/>
                      </w:rPr>
                      <w:t>Section 34</w:t>
                    </w:r>
                    <w:r w:rsidRPr="00EF78FA">
                      <w:rPr>
                        <w:sz w:val="18"/>
                        <w:szCs w:val="18"/>
                      </w:rPr>
                      <w:t>)</w:t>
                    </w:r>
                  </w:p>
                  <w:p w:rsidR="00BD2F4F" w:rsidRPr="00EF78FA" w:rsidRDefault="00BD2F4F" w:rsidP="001C0E9E">
                    <w:pPr>
                      <w:spacing w:after="0" w:line="240" w:lineRule="auto"/>
                      <w:jc w:val="center"/>
                      <w:rPr>
                        <w:sz w:val="18"/>
                        <w:szCs w:val="18"/>
                      </w:rPr>
                    </w:pPr>
                    <w:r>
                      <w:rPr>
                        <w:sz w:val="18"/>
                        <w:szCs w:val="18"/>
                      </w:rPr>
                      <w:t>(Manual C</w:t>
                    </w:r>
                    <w:r w:rsidRPr="00EF78FA">
                      <w:rPr>
                        <w:sz w:val="18"/>
                        <w:szCs w:val="18"/>
                      </w:rPr>
                      <w:t>alculations</w:t>
                    </w:r>
                    <w:r>
                      <w:rPr>
                        <w:sz w:val="18"/>
                        <w:szCs w:val="18"/>
                      </w:rPr>
                      <w:t xml:space="preserve"> / SavBAT2 output</w:t>
                    </w:r>
                    <w:r w:rsidRPr="00EF78FA">
                      <w:rPr>
                        <w:sz w:val="18"/>
                        <w:szCs w:val="18"/>
                      </w:rPr>
                      <w:t>)</w:t>
                    </w:r>
                  </w:p>
                </w:txbxContent>
              </v:textbox>
            </v:shape>
            <v:shape id="_x0000_s1304" type="#_x0000_t202" style="position:absolute;left:6040;top:4908;width:4279;height:867;mso-height-percent:200;mso-height-percent:200;mso-width-relative:margin;mso-height-relative:margin" o:regroupid="1">
              <v:textbox style="mso-next-textbox:#_x0000_s1304;mso-fit-shape-to-text:t">
                <w:txbxContent>
                  <w:p w:rsidR="00BD2F4F" w:rsidRDefault="00BD2F4F" w:rsidP="001C0E9E">
                    <w:pPr>
                      <w:spacing w:after="0" w:line="240" w:lineRule="auto"/>
                      <w:jc w:val="center"/>
                    </w:pPr>
                    <w:r>
                      <w:t>Total annual project emissions</w:t>
                    </w:r>
                  </w:p>
                  <w:p w:rsidR="00BD2F4F" w:rsidRPr="00EF78FA" w:rsidRDefault="00BD2F4F" w:rsidP="001C0E9E">
                    <w:pPr>
                      <w:spacing w:after="0" w:line="240" w:lineRule="auto"/>
                      <w:jc w:val="center"/>
                      <w:rPr>
                        <w:sz w:val="18"/>
                        <w:szCs w:val="18"/>
                      </w:rPr>
                    </w:pPr>
                    <w:r w:rsidRPr="00EF78FA">
                      <w:rPr>
                        <w:sz w:val="18"/>
                        <w:szCs w:val="18"/>
                      </w:rPr>
                      <w:t>(</w:t>
                    </w:r>
                    <w:r>
                      <w:rPr>
                        <w:sz w:val="18"/>
                        <w:szCs w:val="18"/>
                      </w:rPr>
                      <w:t>Section 35)</w:t>
                    </w:r>
                  </w:p>
                  <w:p w:rsidR="00BD2F4F" w:rsidRPr="00EF78FA" w:rsidRDefault="00BD2F4F" w:rsidP="001C0E9E">
                    <w:pPr>
                      <w:spacing w:after="0" w:line="240" w:lineRule="auto"/>
                      <w:jc w:val="center"/>
                      <w:rPr>
                        <w:sz w:val="18"/>
                        <w:szCs w:val="18"/>
                      </w:rPr>
                    </w:pPr>
                    <w:r>
                      <w:rPr>
                        <w:sz w:val="18"/>
                        <w:szCs w:val="18"/>
                      </w:rPr>
                      <w:t>(Manual C</w:t>
                    </w:r>
                    <w:r w:rsidRPr="00EF78FA">
                      <w:rPr>
                        <w:sz w:val="18"/>
                        <w:szCs w:val="18"/>
                      </w:rPr>
                      <w:t>alculations</w:t>
                    </w:r>
                    <w:r>
                      <w:rPr>
                        <w:sz w:val="18"/>
                        <w:szCs w:val="18"/>
                      </w:rPr>
                      <w:t xml:space="preserve"> / SavBAT2 output</w:t>
                    </w:r>
                    <w:r w:rsidRPr="00EF78FA">
                      <w:rPr>
                        <w:sz w:val="18"/>
                        <w:szCs w:val="18"/>
                      </w:rPr>
                      <w:t>)</w:t>
                    </w:r>
                  </w:p>
                </w:txbxContent>
              </v:textbox>
            </v:shape>
            <v:shape id="_x0000_s1305" type="#_x0000_t202" style="position:absolute;left:6042;top:6436;width:4279;height:867;mso-height-percent:200;mso-height-percent:200;mso-width-relative:margin;mso-height-relative:margin" o:regroupid="1">
              <v:textbox style="mso-next-textbox:#_x0000_s1305;mso-fit-shape-to-text:t">
                <w:txbxContent>
                  <w:p w:rsidR="00BD2F4F" w:rsidRDefault="00BD2F4F" w:rsidP="001C0E9E">
                    <w:pPr>
                      <w:spacing w:after="0" w:line="240" w:lineRule="auto"/>
                      <w:jc w:val="center"/>
                    </w:pPr>
                    <w:r>
                      <w:t>Fire emissions</w:t>
                    </w:r>
                  </w:p>
                  <w:p w:rsidR="00BD2F4F" w:rsidRPr="00EF78FA" w:rsidRDefault="00BD2F4F" w:rsidP="001C0E9E">
                    <w:pPr>
                      <w:spacing w:after="0" w:line="240" w:lineRule="auto"/>
                      <w:jc w:val="center"/>
                      <w:rPr>
                        <w:sz w:val="18"/>
                        <w:szCs w:val="18"/>
                      </w:rPr>
                    </w:pPr>
                    <w:r w:rsidRPr="00EF78FA">
                      <w:rPr>
                        <w:sz w:val="18"/>
                        <w:szCs w:val="18"/>
                      </w:rPr>
                      <w:t>(</w:t>
                    </w:r>
                    <w:r>
                      <w:rPr>
                        <w:sz w:val="18"/>
                        <w:szCs w:val="18"/>
                      </w:rPr>
                      <w:t>Section 36</w:t>
                    </w:r>
                    <w:r w:rsidRPr="00EF78FA">
                      <w:rPr>
                        <w:sz w:val="18"/>
                        <w:szCs w:val="18"/>
                      </w:rPr>
                      <w:t>)</w:t>
                    </w:r>
                  </w:p>
                  <w:p w:rsidR="00BD2F4F" w:rsidRPr="00EF78FA" w:rsidRDefault="00BD2F4F" w:rsidP="001C0E9E">
                    <w:pPr>
                      <w:spacing w:after="0" w:line="240" w:lineRule="auto"/>
                      <w:jc w:val="center"/>
                      <w:rPr>
                        <w:sz w:val="18"/>
                        <w:szCs w:val="18"/>
                      </w:rPr>
                    </w:pPr>
                    <w:r>
                      <w:rPr>
                        <w:sz w:val="18"/>
                        <w:szCs w:val="18"/>
                      </w:rPr>
                      <w:t>(Manual C</w:t>
                    </w:r>
                    <w:r w:rsidRPr="00EF78FA">
                      <w:rPr>
                        <w:sz w:val="18"/>
                        <w:szCs w:val="18"/>
                      </w:rPr>
                      <w:t>alculations)</w:t>
                    </w:r>
                  </w:p>
                </w:txbxContent>
              </v:textbox>
            </v:shape>
            <v:shape id="_x0000_s1306" type="#_x0000_t202" style="position:absolute;left:1678;top:6440;width:4279;height:1526;mso-height-percent:200;mso-height-percent:200;mso-width-relative:margin;mso-height-relative:margin" o:regroupid="1">
              <v:textbox style="mso-next-textbox:#_x0000_s1306;mso-fit-shape-to-text:t">
                <w:txbxContent>
                  <w:p w:rsidR="00BD2F4F" w:rsidRDefault="00BD2F4F" w:rsidP="001C0E9E">
                    <w:pPr>
                      <w:spacing w:after="0" w:line="240" w:lineRule="auto"/>
                      <w:jc w:val="center"/>
                    </w:pPr>
                    <w:r>
                      <w:t>Annual fossil fuel emissions</w:t>
                    </w:r>
                  </w:p>
                  <w:p w:rsidR="00BD2F4F" w:rsidRPr="00EF78FA" w:rsidRDefault="00BD2F4F" w:rsidP="001C0E9E">
                    <w:pPr>
                      <w:spacing w:after="0" w:line="240" w:lineRule="auto"/>
                      <w:jc w:val="center"/>
                      <w:rPr>
                        <w:sz w:val="18"/>
                        <w:szCs w:val="18"/>
                      </w:rPr>
                    </w:pPr>
                    <w:r w:rsidRPr="00EF78FA">
                      <w:rPr>
                        <w:sz w:val="18"/>
                        <w:szCs w:val="18"/>
                      </w:rPr>
                      <w:t>(</w:t>
                    </w:r>
                    <w:r>
                      <w:rPr>
                        <w:sz w:val="18"/>
                        <w:szCs w:val="18"/>
                      </w:rPr>
                      <w:t>Section 28</w:t>
                    </w:r>
                    <w:r w:rsidRPr="00EF78FA">
                      <w:rPr>
                        <w:sz w:val="18"/>
                        <w:szCs w:val="18"/>
                      </w:rPr>
                      <w:t>)</w:t>
                    </w:r>
                  </w:p>
                  <w:p w:rsidR="00BD2F4F" w:rsidRDefault="00BD2F4F" w:rsidP="001C0E9E">
                    <w:pPr>
                      <w:spacing w:after="0" w:line="240" w:lineRule="auto"/>
                      <w:jc w:val="center"/>
                      <w:rPr>
                        <w:sz w:val="18"/>
                        <w:szCs w:val="18"/>
                      </w:rPr>
                    </w:pPr>
                    <w:r w:rsidRPr="00EF78FA">
                      <w:rPr>
                        <w:sz w:val="18"/>
                        <w:szCs w:val="18"/>
                      </w:rPr>
                      <w:t xml:space="preserve">(SavBAT2 and manual </w:t>
                    </w:r>
                    <w:r>
                      <w:rPr>
                        <w:sz w:val="18"/>
                        <w:szCs w:val="18"/>
                      </w:rPr>
                      <w:t>users)</w:t>
                    </w:r>
                  </w:p>
                  <w:p w:rsidR="00BD2F4F" w:rsidRDefault="00BD2F4F" w:rsidP="001C0E9E">
                    <w:pPr>
                      <w:spacing w:after="0" w:line="240" w:lineRule="auto"/>
                      <w:jc w:val="center"/>
                      <w:rPr>
                        <w:sz w:val="18"/>
                        <w:szCs w:val="18"/>
                      </w:rPr>
                    </w:pPr>
                    <w:r>
                      <w:rPr>
                        <w:sz w:val="18"/>
                        <w:szCs w:val="18"/>
                      </w:rPr>
                      <w:t>and</w:t>
                    </w:r>
                  </w:p>
                  <w:p w:rsidR="00BD2F4F" w:rsidRDefault="00BA438F" w:rsidP="001C0E9E">
                    <w:pPr>
                      <w:spacing w:after="0" w:line="240" w:lineRule="auto"/>
                      <w:jc w:val="center"/>
                      <w:rPr>
                        <w:sz w:val="18"/>
                        <w:szCs w:val="18"/>
                      </w:rPr>
                    </w:pPr>
                    <w:r>
                      <w:rPr>
                        <w:sz w:val="18"/>
                        <w:szCs w:val="18"/>
                      </w:rPr>
                      <w:t>(Section 55</w:t>
                    </w:r>
                    <w:r w:rsidR="00BD2F4F">
                      <w:rPr>
                        <w:sz w:val="18"/>
                        <w:szCs w:val="18"/>
                      </w:rPr>
                      <w:t>)</w:t>
                    </w:r>
                  </w:p>
                  <w:p w:rsidR="00BD2F4F" w:rsidRPr="00EF78FA" w:rsidRDefault="00BD2F4F" w:rsidP="001C0E9E">
                    <w:pPr>
                      <w:spacing w:after="0" w:line="240" w:lineRule="auto"/>
                      <w:jc w:val="center"/>
                      <w:rPr>
                        <w:sz w:val="18"/>
                        <w:szCs w:val="18"/>
                      </w:rPr>
                    </w:pPr>
                    <w:r>
                      <w:rPr>
                        <w:sz w:val="18"/>
                        <w:szCs w:val="18"/>
                      </w:rPr>
                      <w:t>(Manual Calculations)</w:t>
                    </w:r>
                  </w:p>
                </w:txbxContent>
              </v:textbox>
            </v:shape>
            <v:shapetype id="_x0000_t32" coordsize="21600,21600" o:spt="32" o:oned="t" path="m,l21600,21600e" filled="f">
              <v:path arrowok="t" fillok="f" o:connecttype="none"/>
              <o:lock v:ext="edit" shapetype="t"/>
            </v:shapetype>
            <v:shape id="_x0000_s1307" type="#_x0000_t32" style="position:absolute;left:5946;top:2315;width:14;height:280;flip:x y" o:connectortype="straight" o:regroupid="1">
              <v:stroke endarrow="block"/>
            </v:shape>
            <v:shape id="_x0000_s1308" type="#_x0000_t32" style="position:absolute;left:8156;top:5763;width:14;height:646;flip:x y" o:connectortype="straight" o:regroupid="1">
              <v:stroke endarrow="block"/>
            </v:shape>
            <v:shape id="_x0000_s1309" type="#_x0000_t32" style="position:absolute;left:4720;top:4599;width:2698;height:280;flip:x y" o:connectortype="straight" o:regroupid="1">
              <v:stroke endarrow="block"/>
            </v:shape>
            <v:shape id="_x0000_s1310" type="#_x0000_t32" style="position:absolute;left:4688;top:5763;width:2865;height:646;flip:y" o:connectortype="straight" o:regroupid="1">
              <v:stroke endarrow="block"/>
            </v:shape>
            <v:shape id="_x0000_s1311" type="#_x0000_t202" style="position:absolute;left:6058;top:7588;width:4279;height:867;mso-height-percent:200;mso-height-percent:200;mso-width-relative:margin;mso-height-relative:margin" o:regroupid="1">
              <v:textbox style="mso-next-textbox:#_x0000_s1311;mso-fit-shape-to-text:t">
                <w:txbxContent>
                  <w:p w:rsidR="00BD2F4F" w:rsidRDefault="00BD2F4F" w:rsidP="001C0E9E">
                    <w:pPr>
                      <w:spacing w:after="0" w:line="240" w:lineRule="auto"/>
                      <w:jc w:val="center"/>
                    </w:pPr>
                    <w:r>
                      <w:t>Fire emissions</w:t>
                    </w:r>
                    <w:r w:rsidRPr="00147AA2">
                      <w:t>—</w:t>
                    </w:r>
                    <w:r>
                      <w:t>by fire season</w:t>
                    </w:r>
                  </w:p>
                  <w:p w:rsidR="00BD2F4F" w:rsidRPr="00EF78FA" w:rsidRDefault="00BD2F4F" w:rsidP="001C0E9E">
                    <w:pPr>
                      <w:spacing w:after="0" w:line="240" w:lineRule="auto"/>
                      <w:jc w:val="center"/>
                      <w:rPr>
                        <w:sz w:val="18"/>
                        <w:szCs w:val="18"/>
                      </w:rPr>
                    </w:pPr>
                    <w:r w:rsidRPr="00EF78FA">
                      <w:rPr>
                        <w:sz w:val="18"/>
                        <w:szCs w:val="18"/>
                      </w:rPr>
                      <w:t>(</w:t>
                    </w:r>
                    <w:r>
                      <w:rPr>
                        <w:sz w:val="18"/>
                        <w:szCs w:val="18"/>
                      </w:rPr>
                      <w:t>Section 37</w:t>
                    </w:r>
                    <w:r w:rsidRPr="00EF78FA">
                      <w:rPr>
                        <w:sz w:val="18"/>
                        <w:szCs w:val="18"/>
                      </w:rPr>
                      <w:t>)</w:t>
                    </w:r>
                  </w:p>
                  <w:p w:rsidR="00BD2F4F" w:rsidRPr="00EF78FA" w:rsidRDefault="00BD2F4F" w:rsidP="001C0E9E">
                    <w:pPr>
                      <w:spacing w:after="0" w:line="240" w:lineRule="auto"/>
                      <w:jc w:val="center"/>
                      <w:rPr>
                        <w:sz w:val="18"/>
                        <w:szCs w:val="18"/>
                      </w:rPr>
                    </w:pPr>
                    <w:r>
                      <w:rPr>
                        <w:sz w:val="18"/>
                        <w:szCs w:val="18"/>
                      </w:rPr>
                      <w:t>(Manual C</w:t>
                    </w:r>
                    <w:r w:rsidRPr="00EF78FA">
                      <w:rPr>
                        <w:sz w:val="18"/>
                        <w:szCs w:val="18"/>
                      </w:rPr>
                      <w:t>alculations)</w:t>
                    </w:r>
                  </w:p>
                </w:txbxContent>
              </v:textbox>
            </v:shape>
            <v:shape id="_x0000_s1312" type="#_x0000_t202" style="position:absolute;left:6074;top:9014;width:4279;height:867;mso-height-percent:200;mso-height-percent:200;mso-width-relative:margin;mso-height-relative:margin" o:regroupid="1">
              <v:textbox style="mso-next-textbox:#_x0000_s1312;mso-fit-shape-to-text:t">
                <w:txbxContent>
                  <w:p w:rsidR="00BD2F4F" w:rsidRDefault="00BD2F4F" w:rsidP="001C0E9E">
                    <w:pPr>
                      <w:spacing w:after="0" w:line="240" w:lineRule="auto"/>
                      <w:jc w:val="center"/>
                    </w:pPr>
                    <w:r>
                      <w:t>Area burnt</w:t>
                    </w:r>
                  </w:p>
                  <w:p w:rsidR="00BD2F4F" w:rsidRPr="00EF78FA" w:rsidRDefault="00BD2F4F" w:rsidP="001C0E9E">
                    <w:pPr>
                      <w:spacing w:after="0" w:line="240" w:lineRule="auto"/>
                      <w:jc w:val="center"/>
                      <w:rPr>
                        <w:sz w:val="18"/>
                        <w:szCs w:val="18"/>
                      </w:rPr>
                    </w:pPr>
                    <w:r w:rsidRPr="00EF78FA">
                      <w:rPr>
                        <w:sz w:val="18"/>
                        <w:szCs w:val="18"/>
                      </w:rPr>
                      <w:t>(</w:t>
                    </w:r>
                    <w:r>
                      <w:rPr>
                        <w:sz w:val="18"/>
                        <w:szCs w:val="18"/>
                      </w:rPr>
                      <w:t>Section 38)</w:t>
                    </w:r>
                  </w:p>
                  <w:p w:rsidR="00BD2F4F" w:rsidRPr="00EF78FA" w:rsidRDefault="00BD2F4F" w:rsidP="001C0E9E">
                    <w:pPr>
                      <w:spacing w:after="0" w:line="240" w:lineRule="auto"/>
                      <w:jc w:val="center"/>
                      <w:rPr>
                        <w:sz w:val="18"/>
                        <w:szCs w:val="18"/>
                      </w:rPr>
                    </w:pPr>
                    <w:r>
                      <w:rPr>
                        <w:sz w:val="18"/>
                        <w:szCs w:val="18"/>
                      </w:rPr>
                      <w:t>(Manual C</w:t>
                    </w:r>
                    <w:r w:rsidRPr="00EF78FA">
                      <w:rPr>
                        <w:sz w:val="18"/>
                        <w:szCs w:val="18"/>
                      </w:rPr>
                      <w:t>alculations)</w:t>
                    </w:r>
                  </w:p>
                </w:txbxContent>
              </v:textbox>
            </v:shape>
            <v:shape id="_x0000_s1313" type="#_x0000_t202" style="position:absolute;left:1694;top:9032;width:4279;height:867;mso-height-percent:200;mso-height-percent:200;mso-width-relative:margin;mso-height-relative:margin" o:regroupid="1">
              <v:textbox style="mso-next-textbox:#_x0000_s1313;mso-fit-shape-to-text:t">
                <w:txbxContent>
                  <w:p w:rsidR="00BD2F4F" w:rsidRDefault="00BD2F4F" w:rsidP="001C0E9E">
                    <w:pPr>
                      <w:spacing w:after="0" w:line="240" w:lineRule="auto"/>
                      <w:jc w:val="center"/>
                    </w:pPr>
                    <w:r>
                      <w:t>Potential fire emissions</w:t>
                    </w:r>
                  </w:p>
                  <w:p w:rsidR="00BD2F4F" w:rsidRPr="00EF78FA" w:rsidRDefault="00BD2F4F" w:rsidP="001C0E9E">
                    <w:pPr>
                      <w:spacing w:after="0" w:line="240" w:lineRule="auto"/>
                      <w:jc w:val="center"/>
                      <w:rPr>
                        <w:sz w:val="18"/>
                        <w:szCs w:val="18"/>
                      </w:rPr>
                    </w:pPr>
                    <w:r w:rsidRPr="00EF78FA">
                      <w:rPr>
                        <w:sz w:val="18"/>
                        <w:szCs w:val="18"/>
                      </w:rPr>
                      <w:t>(</w:t>
                    </w:r>
                    <w:r>
                      <w:rPr>
                        <w:sz w:val="18"/>
                        <w:szCs w:val="18"/>
                      </w:rPr>
                      <w:t>Section 46</w:t>
                    </w:r>
                    <w:r w:rsidRPr="00EF78FA">
                      <w:rPr>
                        <w:sz w:val="18"/>
                        <w:szCs w:val="18"/>
                      </w:rPr>
                      <w:t>)</w:t>
                    </w:r>
                  </w:p>
                  <w:p w:rsidR="00BD2F4F" w:rsidRPr="00EF78FA" w:rsidRDefault="00BD2F4F" w:rsidP="001C0E9E">
                    <w:pPr>
                      <w:spacing w:after="0" w:line="240" w:lineRule="auto"/>
                      <w:jc w:val="center"/>
                      <w:rPr>
                        <w:sz w:val="18"/>
                        <w:szCs w:val="18"/>
                      </w:rPr>
                    </w:pPr>
                    <w:r>
                      <w:rPr>
                        <w:sz w:val="18"/>
                        <w:szCs w:val="18"/>
                      </w:rPr>
                      <w:t>(Manual C</w:t>
                    </w:r>
                    <w:r w:rsidRPr="00EF78FA">
                      <w:rPr>
                        <w:sz w:val="18"/>
                        <w:szCs w:val="18"/>
                      </w:rPr>
                      <w:t>alculations)</w:t>
                    </w:r>
                  </w:p>
                </w:txbxContent>
              </v:textbox>
            </v:shape>
            <v:shape id="_x0000_s1314" type="#_x0000_t32" style="position:absolute;left:4688;top:8446;width:2411;height:540;flip:y" o:connectortype="straight" o:regroupid="1">
              <v:stroke endarrow="block"/>
            </v:shape>
            <v:shape id="_x0000_s1315" type="#_x0000_t32" style="position:absolute;left:8139;top:3478;width:14;height:280;flip:x y" o:connectortype="straight" o:regroupid="1">
              <v:stroke endarrow="block"/>
            </v:shape>
            <v:shape id="_x0000_s1316" type="#_x0000_t32" style="position:absolute;left:3775;top:3443;width:14;height:280;flip:x y" o:connectortype="straight" o:regroupid="1">
              <v:stroke endarrow="block"/>
            </v:shape>
            <v:shape id="_x0000_s1317" type="#_x0000_t32" style="position:absolute;left:3775;top:4599;width:14;height:280;flip:x y" o:connectortype="straight" o:regroupid="1">
              <v:stroke endarrow="block"/>
            </v:shape>
            <v:shape id="_x0000_s1318" type="#_x0000_t32" style="position:absolute;left:8165;top:7282;width:14;height:280;flip:x y" o:connectortype="straight" o:regroupid="1">
              <v:stroke endarrow="block"/>
            </v:shape>
            <v:shape id="_x0000_s1319" type="#_x0000_t32" style="position:absolute;left:8179;top:8446;width:8;height:540;flip:x y" o:connectortype="straight" o:regroupid="1">
              <v:stroke endarrow="block"/>
            </v:shape>
            <v:shape id="_x0000_s1320" type="#_x0000_t202" style="position:absolute;left:1714;top:10454;width:4279;height:867;mso-height-percent:200;mso-height-percent:200;mso-width-relative:margin;mso-height-relative:margin" o:regroupid="1">
              <v:textbox style="mso-next-textbox:#_x0000_s1320;mso-fit-shape-to-text:t">
                <w:txbxContent>
                  <w:p w:rsidR="00BD2F4F" w:rsidRDefault="00BD2F4F" w:rsidP="001C0E9E">
                    <w:pPr>
                      <w:spacing w:after="0" w:line="240" w:lineRule="auto"/>
                      <w:jc w:val="center"/>
                    </w:pPr>
                    <w:r>
                      <w:t>Potential emissions</w:t>
                    </w:r>
                    <w:r w:rsidRPr="00147AA2">
                      <w:t>—</w:t>
                    </w:r>
                    <w:r>
                      <w:t>by greenhouse gas</w:t>
                    </w:r>
                  </w:p>
                  <w:p w:rsidR="00BD2F4F" w:rsidRPr="00EF78FA" w:rsidRDefault="00BD2F4F" w:rsidP="001C0E9E">
                    <w:pPr>
                      <w:spacing w:after="0" w:line="240" w:lineRule="auto"/>
                      <w:jc w:val="center"/>
                      <w:rPr>
                        <w:sz w:val="18"/>
                        <w:szCs w:val="18"/>
                      </w:rPr>
                    </w:pPr>
                    <w:r w:rsidRPr="00EF78FA">
                      <w:rPr>
                        <w:sz w:val="18"/>
                        <w:szCs w:val="18"/>
                      </w:rPr>
                      <w:t>(</w:t>
                    </w:r>
                    <w:r>
                      <w:rPr>
                        <w:sz w:val="18"/>
                        <w:szCs w:val="18"/>
                      </w:rPr>
                      <w:t>Section 47 - 50</w:t>
                    </w:r>
                    <w:r w:rsidRPr="00EF78FA">
                      <w:rPr>
                        <w:sz w:val="18"/>
                        <w:szCs w:val="18"/>
                      </w:rPr>
                      <w:t>)</w:t>
                    </w:r>
                  </w:p>
                  <w:p w:rsidR="00BD2F4F" w:rsidRPr="00EF78FA" w:rsidRDefault="00BD2F4F" w:rsidP="001C0E9E">
                    <w:pPr>
                      <w:spacing w:after="0" w:line="240" w:lineRule="auto"/>
                      <w:jc w:val="center"/>
                      <w:rPr>
                        <w:sz w:val="18"/>
                        <w:szCs w:val="18"/>
                      </w:rPr>
                    </w:pPr>
                    <w:r>
                      <w:rPr>
                        <w:sz w:val="18"/>
                        <w:szCs w:val="18"/>
                      </w:rPr>
                      <w:t>(Manual C</w:t>
                    </w:r>
                    <w:r w:rsidRPr="00EF78FA">
                      <w:rPr>
                        <w:sz w:val="18"/>
                        <w:szCs w:val="18"/>
                      </w:rPr>
                      <w:t>alculations)</w:t>
                    </w:r>
                  </w:p>
                </w:txbxContent>
              </v:textbox>
            </v:shape>
            <v:shape id="_x0000_s1321" type="#_x0000_t32" style="position:absolute;left:3822;top:9872;width:12;height:556;flip:y" o:connectortype="straight" o:regroupid="1">
              <v:stroke endarrow="block"/>
            </v:shape>
            <v:shape id="_x0000_s1322" type="#_x0000_t202" style="position:absolute;left:6162;top:10180;width:2059;height:1136;mso-height-percent:200;mso-height-percent:200;mso-width-relative:margin;mso-height-relative:margin" o:regroupid="1">
              <v:textbox style="mso-next-textbox:#_x0000_s1322;mso-fit-shape-to-text:t">
                <w:txbxContent>
                  <w:p w:rsidR="00BD2F4F" w:rsidRDefault="00BD2F4F" w:rsidP="001C0E9E">
                    <w:pPr>
                      <w:spacing w:after="0" w:line="240" w:lineRule="auto"/>
                      <w:jc w:val="center"/>
                    </w:pPr>
                    <w:r>
                      <w:t xml:space="preserve">Calculating fire scar area </w:t>
                    </w:r>
                  </w:p>
                  <w:p w:rsidR="00BD2F4F" w:rsidRPr="00EF78FA" w:rsidRDefault="00BD2F4F" w:rsidP="001C0E9E">
                    <w:pPr>
                      <w:spacing w:after="0" w:line="240" w:lineRule="auto"/>
                      <w:jc w:val="center"/>
                      <w:rPr>
                        <w:sz w:val="18"/>
                        <w:szCs w:val="18"/>
                      </w:rPr>
                    </w:pPr>
                    <w:r w:rsidRPr="00EF78FA">
                      <w:rPr>
                        <w:sz w:val="18"/>
                        <w:szCs w:val="18"/>
                      </w:rPr>
                      <w:t>(</w:t>
                    </w:r>
                    <w:r>
                      <w:rPr>
                        <w:sz w:val="18"/>
                        <w:szCs w:val="18"/>
                      </w:rPr>
                      <w:t>Section 45</w:t>
                    </w:r>
                    <w:r w:rsidRPr="00EF78FA">
                      <w:rPr>
                        <w:sz w:val="18"/>
                        <w:szCs w:val="18"/>
                      </w:rPr>
                      <w:t>)</w:t>
                    </w:r>
                  </w:p>
                  <w:p w:rsidR="00BD2F4F" w:rsidRPr="00EF78FA" w:rsidRDefault="00BD2F4F" w:rsidP="001C0E9E">
                    <w:pPr>
                      <w:spacing w:after="0" w:line="240" w:lineRule="auto"/>
                      <w:jc w:val="center"/>
                      <w:rPr>
                        <w:sz w:val="18"/>
                        <w:szCs w:val="18"/>
                      </w:rPr>
                    </w:pPr>
                    <w:r>
                      <w:rPr>
                        <w:sz w:val="18"/>
                        <w:szCs w:val="18"/>
                      </w:rPr>
                      <w:t>(Manual C</w:t>
                    </w:r>
                    <w:r w:rsidRPr="00EF78FA">
                      <w:rPr>
                        <w:sz w:val="18"/>
                        <w:szCs w:val="18"/>
                      </w:rPr>
                      <w:t>alculations)</w:t>
                    </w:r>
                  </w:p>
                </w:txbxContent>
              </v:textbox>
            </v:shape>
            <v:shape id="_x0000_s1323" type="#_x0000_t202" style="position:absolute;left:8314;top:10180;width:2059;height:867;mso-height-percent:200;mso-height-percent:200;mso-width-relative:margin;mso-height-relative:margin" o:regroupid="1">
              <v:textbox style="mso-next-textbox:#_x0000_s1323;mso-fit-shape-to-text:t">
                <w:txbxContent>
                  <w:p w:rsidR="00BD2F4F" w:rsidRDefault="00BD2F4F" w:rsidP="001C0E9E">
                    <w:pPr>
                      <w:spacing w:after="0" w:line="240" w:lineRule="auto"/>
                      <w:jc w:val="center"/>
                    </w:pPr>
                    <w:r>
                      <w:t>Patchiness</w:t>
                    </w:r>
                  </w:p>
                  <w:p w:rsidR="00BD2F4F" w:rsidRPr="00EF78FA" w:rsidRDefault="00BD2F4F" w:rsidP="001C0E9E">
                    <w:pPr>
                      <w:spacing w:after="0" w:line="240" w:lineRule="auto"/>
                      <w:jc w:val="center"/>
                      <w:rPr>
                        <w:sz w:val="18"/>
                        <w:szCs w:val="18"/>
                      </w:rPr>
                    </w:pPr>
                    <w:r w:rsidRPr="00EF78FA">
                      <w:rPr>
                        <w:sz w:val="18"/>
                        <w:szCs w:val="18"/>
                      </w:rPr>
                      <w:t>(</w:t>
                    </w:r>
                    <w:r>
                      <w:rPr>
                        <w:sz w:val="18"/>
                        <w:szCs w:val="18"/>
                      </w:rPr>
                      <w:t>Schedule 2, Table J</w:t>
                    </w:r>
                    <w:r w:rsidRPr="00EF78FA">
                      <w:rPr>
                        <w:sz w:val="18"/>
                        <w:szCs w:val="18"/>
                      </w:rPr>
                      <w:t>)</w:t>
                    </w:r>
                  </w:p>
                  <w:p w:rsidR="00BD2F4F" w:rsidRPr="00EF78FA" w:rsidRDefault="00BD2F4F" w:rsidP="001C0E9E">
                    <w:pPr>
                      <w:spacing w:after="0" w:line="240" w:lineRule="auto"/>
                      <w:jc w:val="center"/>
                      <w:rPr>
                        <w:sz w:val="18"/>
                        <w:szCs w:val="18"/>
                      </w:rPr>
                    </w:pPr>
                    <w:r>
                      <w:rPr>
                        <w:sz w:val="18"/>
                        <w:szCs w:val="18"/>
                      </w:rPr>
                      <w:t>(Manual C</w:t>
                    </w:r>
                    <w:r w:rsidRPr="00EF78FA">
                      <w:rPr>
                        <w:sz w:val="18"/>
                        <w:szCs w:val="18"/>
                      </w:rPr>
                      <w:t>alculations)</w:t>
                    </w:r>
                  </w:p>
                </w:txbxContent>
              </v:textbox>
            </v:shape>
            <v:shape id="_x0000_s1324" type="#_x0000_t32" style="position:absolute;left:7159;top:9868;width:14;height:280;flip:x y" o:connectortype="straight" o:regroupid="1">
              <v:stroke endarrow="block"/>
            </v:shape>
            <v:shape id="_x0000_s1325" type="#_x0000_t32" style="position:absolute;left:9308;top:9868;width:14;height:280;flip:x y" o:connectortype="straight" o:regroupid="1">
              <v:stroke endarrow="block"/>
            </v:shape>
            <v:shape id="_x0000_s1326" type="#_x0000_t202" style="position:absolute;left:6178;top:11888;width:2059;height:867;mso-height-percent:200;mso-height-percent:200;mso-width-relative:margin;mso-height-relative:margin" o:regroupid="1">
              <v:textbox style="mso-next-textbox:#_x0000_s1326;mso-fit-shape-to-text:t">
                <w:txbxContent>
                  <w:p w:rsidR="00BD2F4F" w:rsidRDefault="00BD2F4F" w:rsidP="001C0E9E">
                    <w:pPr>
                      <w:spacing w:after="0" w:line="240" w:lineRule="auto"/>
                      <w:jc w:val="center"/>
                    </w:pPr>
                    <w:r>
                      <w:t>Seasonal fire maps</w:t>
                    </w:r>
                  </w:p>
                  <w:p w:rsidR="00BD2F4F" w:rsidRPr="00EF78FA" w:rsidRDefault="00BD2F4F" w:rsidP="001C0E9E">
                    <w:pPr>
                      <w:spacing w:after="0" w:line="240" w:lineRule="auto"/>
                      <w:jc w:val="center"/>
                      <w:rPr>
                        <w:sz w:val="18"/>
                        <w:szCs w:val="18"/>
                      </w:rPr>
                    </w:pPr>
                    <w:r w:rsidRPr="00EF78FA">
                      <w:rPr>
                        <w:sz w:val="18"/>
                        <w:szCs w:val="18"/>
                      </w:rPr>
                      <w:t>(</w:t>
                    </w:r>
                    <w:r>
                      <w:rPr>
                        <w:sz w:val="18"/>
                        <w:szCs w:val="18"/>
                      </w:rPr>
                      <w:t>Section 41 - 44</w:t>
                    </w:r>
                    <w:r w:rsidRPr="00EF78FA">
                      <w:rPr>
                        <w:sz w:val="18"/>
                        <w:szCs w:val="18"/>
                      </w:rPr>
                      <w:t>)</w:t>
                    </w:r>
                  </w:p>
                  <w:p w:rsidR="00BD2F4F" w:rsidRPr="00EF78FA" w:rsidRDefault="00BD2F4F" w:rsidP="001C0E9E">
                    <w:pPr>
                      <w:spacing w:after="0" w:line="240" w:lineRule="auto"/>
                      <w:jc w:val="center"/>
                      <w:rPr>
                        <w:sz w:val="18"/>
                        <w:szCs w:val="18"/>
                      </w:rPr>
                    </w:pPr>
                    <w:r>
                      <w:rPr>
                        <w:sz w:val="18"/>
                        <w:szCs w:val="18"/>
                      </w:rPr>
                      <w:t>(Manual C</w:t>
                    </w:r>
                    <w:r w:rsidRPr="00EF78FA">
                      <w:rPr>
                        <w:sz w:val="18"/>
                        <w:szCs w:val="18"/>
                      </w:rPr>
                      <w:t>alculations)</w:t>
                    </w:r>
                  </w:p>
                </w:txbxContent>
              </v:textbox>
            </v:shape>
            <v:shape id="_x0000_s1327" type="#_x0000_t202" style="position:absolute;left:8486;top:13702;width:2059;height:867;mso-height-percent:200;mso-height-percent:200;mso-width-relative:margin;mso-height-relative:margin" o:regroupid="1">
              <v:textbox style="mso-next-textbox:#_x0000_s1327;mso-fit-shape-to-text:t">
                <w:txbxContent>
                  <w:p w:rsidR="00BD2F4F" w:rsidRDefault="00BD2F4F" w:rsidP="001C0E9E">
                    <w:pPr>
                      <w:spacing w:after="0" w:line="240" w:lineRule="auto"/>
                      <w:jc w:val="center"/>
                    </w:pPr>
                    <w:r>
                      <w:t>Monthly fire maps</w:t>
                    </w:r>
                  </w:p>
                  <w:p w:rsidR="00BD2F4F" w:rsidRPr="00EF78FA" w:rsidRDefault="00BD2F4F" w:rsidP="001C0E9E">
                    <w:pPr>
                      <w:spacing w:after="0" w:line="240" w:lineRule="auto"/>
                      <w:jc w:val="center"/>
                      <w:rPr>
                        <w:sz w:val="18"/>
                        <w:szCs w:val="18"/>
                      </w:rPr>
                    </w:pPr>
                    <w:r w:rsidRPr="00EF78FA">
                      <w:rPr>
                        <w:sz w:val="18"/>
                        <w:szCs w:val="18"/>
                      </w:rPr>
                      <w:t>(</w:t>
                    </w:r>
                    <w:r>
                      <w:rPr>
                        <w:sz w:val="18"/>
                        <w:szCs w:val="18"/>
                      </w:rPr>
                      <w:t>Section 40</w:t>
                    </w:r>
                    <w:r w:rsidRPr="00EF78FA">
                      <w:rPr>
                        <w:sz w:val="18"/>
                        <w:szCs w:val="18"/>
                      </w:rPr>
                      <w:t>)</w:t>
                    </w:r>
                  </w:p>
                  <w:p w:rsidR="00BD2F4F" w:rsidRPr="00EF78FA" w:rsidRDefault="00BD2F4F" w:rsidP="001C0E9E">
                    <w:pPr>
                      <w:spacing w:after="0" w:line="240" w:lineRule="auto"/>
                      <w:jc w:val="center"/>
                      <w:rPr>
                        <w:sz w:val="18"/>
                        <w:szCs w:val="18"/>
                      </w:rPr>
                    </w:pPr>
                    <w:r>
                      <w:rPr>
                        <w:sz w:val="18"/>
                        <w:szCs w:val="18"/>
                      </w:rPr>
                      <w:t>(Manual C</w:t>
                    </w:r>
                    <w:r w:rsidRPr="00EF78FA">
                      <w:rPr>
                        <w:sz w:val="18"/>
                        <w:szCs w:val="18"/>
                      </w:rPr>
                      <w:t>alculations)</w:t>
                    </w:r>
                  </w:p>
                </w:txbxContent>
              </v:textbox>
            </v:shape>
            <v:shape id="_x0000_s1328" type="#_x0000_t32" style="position:absolute;left:5923;top:12755;width:944;height:1678;flip:x" o:connectortype="straight" o:regroupid="1">
              <v:stroke endarrow="block"/>
            </v:shape>
            <v:shape id="_x0000_s1329" type="#_x0000_t202" style="position:absolute;left:1732;top:11880;width:4279;height:867;mso-height-percent:200;mso-height-percent:200;mso-width-relative:margin;mso-height-relative:margin" o:regroupid="1">
              <v:textbox style="mso-next-textbox:#_x0000_s1329;mso-fit-shape-to-text:t">
                <w:txbxContent>
                  <w:p w:rsidR="00BD2F4F" w:rsidRDefault="00BD2F4F" w:rsidP="001C0E9E">
                    <w:pPr>
                      <w:spacing w:after="0" w:line="240" w:lineRule="auto"/>
                      <w:jc w:val="center"/>
                    </w:pPr>
                    <w:r>
                      <w:t>Fine fuel load values</w:t>
                    </w:r>
                  </w:p>
                  <w:p w:rsidR="00BD2F4F" w:rsidRPr="00EF78FA" w:rsidRDefault="00BD2F4F" w:rsidP="001C0E9E">
                    <w:pPr>
                      <w:spacing w:after="0" w:line="240" w:lineRule="auto"/>
                      <w:jc w:val="center"/>
                      <w:rPr>
                        <w:sz w:val="18"/>
                        <w:szCs w:val="18"/>
                      </w:rPr>
                    </w:pPr>
                    <w:r w:rsidRPr="00EF78FA">
                      <w:rPr>
                        <w:sz w:val="18"/>
                        <w:szCs w:val="18"/>
                      </w:rPr>
                      <w:t>(</w:t>
                    </w:r>
                    <w:r>
                      <w:rPr>
                        <w:sz w:val="18"/>
                        <w:szCs w:val="18"/>
                      </w:rPr>
                      <w:t>Section 55</w:t>
                    </w:r>
                    <w:r w:rsidRPr="00EF78FA">
                      <w:rPr>
                        <w:sz w:val="18"/>
                        <w:szCs w:val="18"/>
                      </w:rPr>
                      <w:t>)</w:t>
                    </w:r>
                  </w:p>
                  <w:p w:rsidR="00BD2F4F" w:rsidRPr="00EF78FA" w:rsidRDefault="00BD2F4F" w:rsidP="001C0E9E">
                    <w:pPr>
                      <w:spacing w:after="0" w:line="240" w:lineRule="auto"/>
                      <w:jc w:val="center"/>
                      <w:rPr>
                        <w:sz w:val="18"/>
                        <w:szCs w:val="18"/>
                      </w:rPr>
                    </w:pPr>
                    <w:r>
                      <w:rPr>
                        <w:sz w:val="18"/>
                        <w:szCs w:val="18"/>
                      </w:rPr>
                      <w:t>(Manual C</w:t>
                    </w:r>
                    <w:r w:rsidRPr="00EF78FA">
                      <w:rPr>
                        <w:sz w:val="18"/>
                        <w:szCs w:val="18"/>
                      </w:rPr>
                      <w:t>alculations)</w:t>
                    </w:r>
                  </w:p>
                </w:txbxContent>
              </v:textbox>
            </v:shape>
            <v:shape id="_x0000_s1330" type="#_x0000_t202" style="position:absolute;left:1734;top:13036;width:4279;height:867;mso-height-percent:200;mso-height-percent:200;mso-width-relative:margin;mso-height-relative:margin" o:regroupid="1">
              <v:textbox style="mso-next-textbox:#_x0000_s1330;mso-fit-shape-to-text:t">
                <w:txbxContent>
                  <w:p w:rsidR="00BD2F4F" w:rsidRDefault="00BD2F4F" w:rsidP="001C0E9E">
                    <w:pPr>
                      <w:spacing w:after="0" w:line="240" w:lineRule="auto"/>
                      <w:jc w:val="center"/>
                    </w:pPr>
                    <w:r>
                      <w:t>Calculating YSLB</w:t>
                    </w:r>
                  </w:p>
                  <w:p w:rsidR="00BD2F4F" w:rsidRPr="00EF78FA" w:rsidRDefault="00BD2F4F" w:rsidP="001C0E9E">
                    <w:pPr>
                      <w:spacing w:after="0" w:line="240" w:lineRule="auto"/>
                      <w:jc w:val="center"/>
                      <w:rPr>
                        <w:sz w:val="18"/>
                        <w:szCs w:val="18"/>
                      </w:rPr>
                    </w:pPr>
                    <w:r w:rsidRPr="00EF78FA">
                      <w:rPr>
                        <w:sz w:val="18"/>
                        <w:szCs w:val="18"/>
                      </w:rPr>
                      <w:t>(</w:t>
                    </w:r>
                    <w:r>
                      <w:rPr>
                        <w:sz w:val="18"/>
                        <w:szCs w:val="18"/>
                      </w:rPr>
                      <w:t>Section 52</w:t>
                    </w:r>
                    <w:r w:rsidRPr="00EF78FA">
                      <w:rPr>
                        <w:sz w:val="18"/>
                        <w:szCs w:val="18"/>
                      </w:rPr>
                      <w:t>)</w:t>
                    </w:r>
                  </w:p>
                  <w:p w:rsidR="00BD2F4F" w:rsidRPr="00EF78FA" w:rsidRDefault="00BD2F4F" w:rsidP="001C0E9E">
                    <w:pPr>
                      <w:spacing w:after="0" w:line="240" w:lineRule="auto"/>
                      <w:jc w:val="center"/>
                      <w:rPr>
                        <w:sz w:val="18"/>
                        <w:szCs w:val="18"/>
                      </w:rPr>
                    </w:pPr>
                    <w:r>
                      <w:rPr>
                        <w:sz w:val="18"/>
                        <w:szCs w:val="18"/>
                      </w:rPr>
                      <w:t>(Manual C</w:t>
                    </w:r>
                    <w:r w:rsidRPr="00EF78FA">
                      <w:rPr>
                        <w:sz w:val="18"/>
                        <w:szCs w:val="18"/>
                      </w:rPr>
                      <w:t>alculations)</w:t>
                    </w:r>
                  </w:p>
                </w:txbxContent>
              </v:textbox>
            </v:shape>
            <v:shape id="_x0000_s1331" type="#_x0000_t32" style="position:absolute;left:3834;top:11313;width:14;height:540;flip:x y" o:connectortype="straight" o:regroupid="1">
              <v:stroke endarrow="block"/>
            </v:shape>
            <v:shape id="_x0000_s1332" type="#_x0000_t32" style="position:absolute;left:3850;top:12729;width:14;height:280;flip:x y" o:connectortype="straight" o:regroupid="1">
              <v:stroke endarrow="block"/>
            </v:shape>
            <v:shape id="_x0000_s1333" type="#_x0000_t202" style="position:absolute;left:1752;top:14460;width:4279;height:867;mso-height-percent:200;mso-height-percent:200;mso-width-relative:margin;mso-height-relative:margin" o:regroupid="1">
              <v:textbox style="mso-next-textbox:#_x0000_s1333;mso-fit-shape-to-text:t">
                <w:txbxContent>
                  <w:p w:rsidR="00D86934" w:rsidRDefault="00BD2F4F" w:rsidP="001C0E9E">
                    <w:pPr>
                      <w:spacing w:after="0" w:line="240" w:lineRule="auto"/>
                      <w:jc w:val="center"/>
                    </w:pPr>
                    <w:r>
                      <w:t>Calculating area burnt for each YSLB value</w:t>
                    </w:r>
                  </w:p>
                  <w:p w:rsidR="00BD2F4F" w:rsidRPr="00EF78FA" w:rsidRDefault="00BD2F4F" w:rsidP="001C0E9E">
                    <w:pPr>
                      <w:spacing w:after="0" w:line="240" w:lineRule="auto"/>
                      <w:jc w:val="center"/>
                      <w:rPr>
                        <w:sz w:val="18"/>
                        <w:szCs w:val="18"/>
                      </w:rPr>
                    </w:pPr>
                    <w:r w:rsidRPr="00EF78FA">
                      <w:rPr>
                        <w:sz w:val="18"/>
                        <w:szCs w:val="18"/>
                      </w:rPr>
                      <w:t>(</w:t>
                    </w:r>
                    <w:r>
                      <w:rPr>
                        <w:sz w:val="18"/>
                        <w:szCs w:val="18"/>
                      </w:rPr>
                      <w:t>Section 53 - 54</w:t>
                    </w:r>
                    <w:r w:rsidRPr="00EF78FA">
                      <w:rPr>
                        <w:sz w:val="18"/>
                        <w:szCs w:val="18"/>
                      </w:rPr>
                      <w:t>)</w:t>
                    </w:r>
                  </w:p>
                  <w:p w:rsidR="00BD2F4F" w:rsidRPr="00EF78FA" w:rsidRDefault="00BD2F4F" w:rsidP="001C0E9E">
                    <w:pPr>
                      <w:spacing w:after="0" w:line="240" w:lineRule="auto"/>
                      <w:jc w:val="center"/>
                      <w:rPr>
                        <w:sz w:val="18"/>
                        <w:szCs w:val="18"/>
                      </w:rPr>
                    </w:pPr>
                    <w:r>
                      <w:rPr>
                        <w:sz w:val="18"/>
                        <w:szCs w:val="18"/>
                      </w:rPr>
                      <w:t>(Manual C</w:t>
                    </w:r>
                    <w:r w:rsidRPr="00EF78FA">
                      <w:rPr>
                        <w:sz w:val="18"/>
                        <w:szCs w:val="18"/>
                      </w:rPr>
                      <w:t>alculations)</w:t>
                    </w:r>
                  </w:p>
                </w:txbxContent>
              </v:textbox>
            </v:shape>
            <v:shape id="_x0000_s1334" type="#_x0000_t32" style="position:absolute;left:3880;top:13895;width:0;height:538;flip:y" o:connectortype="straight" o:regroupid="1">
              <v:stroke endarrow="block"/>
            </v:shape>
            <v:shape id="_x0000_s1335" type="#_x0000_t32" style="position:absolute;left:7553;top:12755;width:933;height:947;flip:x y" o:connectortype="straight" o:regroupid="1">
              <v:stroke endarrow="block"/>
            </v:shape>
            <v:shape id="_x0000_s1336" type="#_x0000_t32" style="position:absolute;left:5847;top:4136;width:306;height:0" o:connectortype="straight" o:regroupid="1">
              <v:stroke endarrow="block"/>
            </v:shape>
            <v:shape id="_x0000_s1337" type="#_x0000_t32" style="position:absolute;left:7200;top:11321;width:0;height:558;flip:y" o:connectortype="straight" o:regroupid="1">
              <v:stroke endarrow="block"/>
            </v:shape>
          </v:group>
        </w:pict>
      </w:r>
      <w:r w:rsidR="001C0E9E" w:rsidRPr="00F4444B">
        <w:rPr>
          <w:rFonts w:ascii="Times New Roman" w:hAnsi="Times New Roman"/>
          <w:color w:val="000000" w:themeColor="text1"/>
          <w:sz w:val="24"/>
          <w:szCs w:val="24"/>
        </w:rPr>
        <w:br w:type="page"/>
      </w:r>
    </w:p>
    <w:tbl>
      <w:tblPr>
        <w:tblStyle w:val="TableGrid"/>
        <w:tblW w:w="0" w:type="auto"/>
        <w:tblLook w:val="04A0"/>
      </w:tblPr>
      <w:tblGrid>
        <w:gridCol w:w="9264"/>
      </w:tblGrid>
      <w:tr w:rsidR="001C0E9E" w:rsidTr="008B4176">
        <w:tc>
          <w:tcPr>
            <w:tcW w:w="9264" w:type="dxa"/>
          </w:tcPr>
          <w:p w:rsidR="001C0E9E" w:rsidRPr="00E72544" w:rsidRDefault="001C0E9E" w:rsidP="008B4176">
            <w:pPr>
              <w:spacing w:after="120"/>
              <w:rPr>
                <w:rFonts w:ascii="Times New Roman" w:hAnsi="Times New Roman"/>
                <w:sz w:val="24"/>
                <w:szCs w:val="24"/>
              </w:rPr>
            </w:pPr>
            <w:r w:rsidRPr="00E72544">
              <w:rPr>
                <w:rFonts w:ascii="Times New Roman" w:hAnsi="Times New Roman"/>
                <w:i/>
                <w:color w:val="000000" w:themeColor="text1"/>
                <w:sz w:val="24"/>
                <w:szCs w:val="24"/>
              </w:rPr>
              <w:lastRenderedPageBreak/>
              <w:t xml:space="preserve">Figure 4 </w:t>
            </w:r>
            <w:r w:rsidRPr="00E72544">
              <w:rPr>
                <w:rFonts w:ascii="Times New Roman" w:hAnsi="Times New Roman"/>
                <w:color w:val="000000" w:themeColor="text1"/>
                <w:sz w:val="24"/>
                <w:szCs w:val="24"/>
              </w:rPr>
              <w:t>– Flow diagram of calculations for determining net project abatement. For projects that have been sub-divided into project areas, calculations are for each project area. At the end of each reporting period the carbon dioxide equivalent net abatement is summed across all project areas reported on.</w:t>
            </w:r>
            <w:r w:rsidRPr="00E72544">
              <w:rPr>
                <w:rFonts w:ascii="Times New Roman" w:hAnsi="Times New Roman"/>
                <w:snapToGrid w:val="0"/>
                <w:sz w:val="24"/>
                <w:szCs w:val="24"/>
              </w:rPr>
              <w:t xml:space="preserve"> Equations are </w:t>
            </w:r>
            <w:r w:rsidRPr="00E72544">
              <w:rPr>
                <w:rFonts w:ascii="Times New Roman" w:hAnsi="Times New Roman"/>
                <w:sz w:val="24"/>
                <w:szCs w:val="24"/>
              </w:rPr>
              <w:t>presented in order from higher level (primary) equations, to lower level (sub-ordinate, or input equations).</w:t>
            </w:r>
          </w:p>
          <w:p w:rsidR="001C0E9E" w:rsidRPr="00454417" w:rsidRDefault="001C0E9E" w:rsidP="008B4176">
            <w:pPr>
              <w:spacing w:after="120"/>
              <w:rPr>
                <w:rFonts w:ascii="Times New Roman" w:hAnsi="Times New Roman"/>
                <w:color w:val="000000" w:themeColor="text1"/>
                <w:sz w:val="24"/>
                <w:szCs w:val="24"/>
              </w:rPr>
            </w:pPr>
            <w:r w:rsidRPr="00E72544">
              <w:rPr>
                <w:rFonts w:ascii="Times New Roman" w:hAnsi="Times New Roman"/>
                <w:color w:val="000000" w:themeColor="text1"/>
                <w:sz w:val="24"/>
                <w:szCs w:val="24"/>
              </w:rPr>
              <w:t>* - only do manual calculations if functionality for these steps is not available in SavBAT 2.</w:t>
            </w:r>
          </w:p>
        </w:tc>
      </w:tr>
    </w:tbl>
    <w:p w:rsidR="002A0AD2" w:rsidRDefault="002A0AD2" w:rsidP="00F4444B">
      <w:pPr>
        <w:spacing w:after="120" w:line="240" w:lineRule="auto"/>
        <w:rPr>
          <w:rFonts w:ascii="Times New Roman" w:hAnsi="Times New Roman"/>
          <w:i/>
          <w:color w:val="000000" w:themeColor="text1"/>
          <w:sz w:val="24"/>
          <w:szCs w:val="24"/>
          <w:highlight w:val="yellow"/>
        </w:rPr>
      </w:pPr>
    </w:p>
    <w:p w:rsidR="00175A1B" w:rsidRPr="00F4444B" w:rsidRDefault="008B3728" w:rsidP="00F4444B">
      <w:pPr>
        <w:spacing w:after="120" w:line="240" w:lineRule="auto"/>
        <w:rPr>
          <w:rFonts w:ascii="Times New Roman" w:hAnsi="Times New Roman"/>
          <w:b/>
          <w:color w:val="000000" w:themeColor="text1"/>
          <w:sz w:val="24"/>
          <w:szCs w:val="24"/>
        </w:rPr>
      </w:pPr>
      <w:r w:rsidRPr="00F4444B">
        <w:rPr>
          <w:rFonts w:ascii="Times New Roman" w:hAnsi="Times New Roman"/>
          <w:b/>
          <w:color w:val="000000" w:themeColor="text1"/>
          <w:sz w:val="24"/>
          <w:szCs w:val="24"/>
        </w:rPr>
        <w:t xml:space="preserve">Subdivision 2 </w:t>
      </w:r>
      <w:r w:rsidR="00B27544" w:rsidRPr="00F4444B">
        <w:rPr>
          <w:rFonts w:ascii="Times New Roman" w:hAnsi="Times New Roman"/>
          <w:b/>
          <w:color w:val="000000" w:themeColor="text1"/>
          <w:sz w:val="24"/>
          <w:szCs w:val="24"/>
        </w:rPr>
        <w:t>Calculation of net annual project abatement</w:t>
      </w:r>
    </w:p>
    <w:p w:rsidR="008B3728" w:rsidRPr="00F4444B" w:rsidRDefault="008B3728" w:rsidP="00F4444B">
      <w:pPr>
        <w:keepNext/>
        <w:keepLines/>
        <w:spacing w:after="120" w:line="240" w:lineRule="auto"/>
        <w:rPr>
          <w:rFonts w:ascii="Times New Roman" w:hAnsi="Times New Roman"/>
          <w:color w:val="000000" w:themeColor="text1"/>
          <w:sz w:val="24"/>
          <w:szCs w:val="24"/>
        </w:rPr>
      </w:pPr>
      <w:r w:rsidRPr="00F4444B">
        <w:rPr>
          <w:rFonts w:ascii="Times New Roman" w:hAnsi="Times New Roman"/>
          <w:sz w:val="24"/>
          <w:szCs w:val="24"/>
          <w:u w:val="single"/>
        </w:rPr>
        <w:t>31</w:t>
      </w:r>
      <w:r w:rsidRPr="00F4444B">
        <w:rPr>
          <w:rFonts w:ascii="Times New Roman" w:hAnsi="Times New Roman"/>
          <w:sz w:val="24"/>
          <w:szCs w:val="24"/>
          <w:u w:val="single"/>
        </w:rPr>
        <w:tab/>
      </w:r>
      <w:r w:rsidRPr="00F4444B">
        <w:rPr>
          <w:rFonts w:ascii="Times New Roman" w:hAnsi="Times New Roman"/>
          <w:color w:val="000000" w:themeColor="text1"/>
          <w:sz w:val="24"/>
          <w:szCs w:val="24"/>
          <w:u w:val="single"/>
        </w:rPr>
        <w:t>Net annual project abatement</w:t>
      </w:r>
    </w:p>
    <w:p w:rsidR="00053858" w:rsidRPr="00F4444B" w:rsidRDefault="00053858"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Section 3</w:t>
      </w:r>
      <w:r w:rsidR="008B3728" w:rsidRPr="00F4444B">
        <w:rPr>
          <w:rFonts w:ascii="Times New Roman" w:hAnsi="Times New Roman"/>
          <w:color w:val="000000" w:themeColor="text1"/>
          <w:sz w:val="24"/>
          <w:szCs w:val="24"/>
        </w:rPr>
        <w:t>1</w:t>
      </w:r>
      <w:r w:rsidRPr="00F4444B">
        <w:rPr>
          <w:rFonts w:ascii="Times New Roman" w:hAnsi="Times New Roman"/>
          <w:color w:val="000000" w:themeColor="text1"/>
          <w:sz w:val="24"/>
          <w:szCs w:val="24"/>
        </w:rPr>
        <w:t xml:space="preserve"> provides that net annual abatement is calculated using Equation </w:t>
      </w:r>
      <w:r w:rsidR="00242EED">
        <w:rPr>
          <w:rFonts w:ascii="Times New Roman" w:hAnsi="Times New Roman"/>
          <w:color w:val="000000" w:themeColor="text1"/>
          <w:sz w:val="24"/>
          <w:szCs w:val="24"/>
        </w:rPr>
        <w:t>3</w:t>
      </w:r>
      <w:r w:rsidRPr="00F4444B">
        <w:rPr>
          <w:rFonts w:ascii="Times New Roman" w:hAnsi="Times New Roman"/>
          <w:color w:val="000000" w:themeColor="text1"/>
          <w:sz w:val="24"/>
          <w:szCs w:val="24"/>
        </w:rPr>
        <w:t xml:space="preserve"> for the project or each project area in each calendar year reported on in the crediting period.</w:t>
      </w:r>
    </w:p>
    <w:p w:rsidR="00053858" w:rsidRPr="00F4444B" w:rsidRDefault="00053858"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Net annual abatement is calculated by subtracting the project emissions—from Equation </w:t>
      </w:r>
      <w:r w:rsidR="00242EED">
        <w:rPr>
          <w:rFonts w:ascii="Times New Roman" w:hAnsi="Times New Roman"/>
          <w:color w:val="000000" w:themeColor="text1"/>
          <w:sz w:val="24"/>
          <w:szCs w:val="24"/>
        </w:rPr>
        <w:t>5</w:t>
      </w:r>
      <w:r w:rsidRPr="00F4444B">
        <w:rPr>
          <w:rFonts w:ascii="Times New Roman" w:hAnsi="Times New Roman"/>
          <w:color w:val="000000" w:themeColor="text1"/>
          <w:sz w:val="24"/>
          <w:szCs w:val="24"/>
        </w:rPr>
        <w:t xml:space="preserve">—from the average annual baseline emissions—from Equation </w:t>
      </w:r>
      <w:r w:rsidR="00242EED">
        <w:rPr>
          <w:rFonts w:ascii="Times New Roman" w:hAnsi="Times New Roman"/>
          <w:color w:val="000000" w:themeColor="text1"/>
          <w:sz w:val="24"/>
          <w:szCs w:val="24"/>
        </w:rPr>
        <w:t>4</w:t>
      </w:r>
      <w:r w:rsidRPr="00F4444B">
        <w:rPr>
          <w:rFonts w:ascii="Times New Roman" w:hAnsi="Times New Roman"/>
          <w:color w:val="000000" w:themeColor="text1"/>
          <w:sz w:val="24"/>
          <w:szCs w:val="24"/>
        </w:rPr>
        <w:t xml:space="preserve">A if the project area is in the low rainfall zone, or from Equation </w:t>
      </w:r>
      <w:r w:rsidR="00242EED">
        <w:rPr>
          <w:rFonts w:ascii="Times New Roman" w:hAnsi="Times New Roman"/>
          <w:color w:val="000000" w:themeColor="text1"/>
          <w:sz w:val="24"/>
          <w:szCs w:val="24"/>
        </w:rPr>
        <w:t>4</w:t>
      </w:r>
      <w:r w:rsidRPr="00F4444B">
        <w:rPr>
          <w:rFonts w:ascii="Times New Roman" w:hAnsi="Times New Roman"/>
          <w:color w:val="000000" w:themeColor="text1"/>
          <w:sz w:val="24"/>
          <w:szCs w:val="24"/>
        </w:rPr>
        <w:t>B if the project area is in the high rainfall zone.</w:t>
      </w:r>
    </w:p>
    <w:p w:rsidR="00B27544" w:rsidRPr="00F4444B" w:rsidRDefault="00B27544" w:rsidP="00F4444B">
      <w:pPr>
        <w:spacing w:after="120" w:line="240" w:lineRule="auto"/>
        <w:rPr>
          <w:rFonts w:ascii="Times New Roman" w:hAnsi="Times New Roman"/>
          <w:color w:val="000000" w:themeColor="text1"/>
          <w:sz w:val="24"/>
          <w:szCs w:val="24"/>
        </w:rPr>
      </w:pPr>
    </w:p>
    <w:p w:rsidR="00D70F21" w:rsidRPr="00F4444B" w:rsidRDefault="00C25B6D" w:rsidP="00F4444B">
      <w:pPr>
        <w:tabs>
          <w:tab w:val="left" w:pos="6564"/>
        </w:tabs>
        <w:spacing w:after="120" w:line="240" w:lineRule="auto"/>
        <w:rPr>
          <w:rFonts w:ascii="Times New Roman" w:hAnsi="Times New Roman"/>
          <w:b/>
          <w:color w:val="000000" w:themeColor="text1"/>
          <w:sz w:val="24"/>
          <w:szCs w:val="24"/>
        </w:rPr>
      </w:pPr>
      <w:r w:rsidRPr="00F4444B">
        <w:rPr>
          <w:rFonts w:ascii="Times New Roman" w:hAnsi="Times New Roman"/>
          <w:b/>
          <w:color w:val="000000" w:themeColor="text1"/>
          <w:sz w:val="24"/>
          <w:szCs w:val="24"/>
        </w:rPr>
        <w:t xml:space="preserve">Subdivision 3 </w:t>
      </w:r>
      <w:r w:rsidR="00D70F21" w:rsidRPr="00F4444B">
        <w:rPr>
          <w:rFonts w:ascii="Times New Roman" w:hAnsi="Times New Roman"/>
          <w:b/>
          <w:color w:val="000000" w:themeColor="text1"/>
          <w:sz w:val="24"/>
          <w:szCs w:val="24"/>
        </w:rPr>
        <w:t>Baseline period and average annual baseline emissions</w:t>
      </w:r>
      <w:r w:rsidR="00D70F21" w:rsidRPr="00F4444B">
        <w:rPr>
          <w:rFonts w:ascii="Times New Roman" w:hAnsi="Times New Roman"/>
          <w:b/>
          <w:color w:val="000000" w:themeColor="text1"/>
          <w:sz w:val="24"/>
          <w:szCs w:val="24"/>
        </w:rPr>
        <w:tab/>
      </w:r>
    </w:p>
    <w:p w:rsidR="00C25B6D" w:rsidRPr="00F4444B" w:rsidRDefault="00C25B6D" w:rsidP="00F4444B">
      <w:pPr>
        <w:keepNext/>
        <w:keepLines/>
        <w:spacing w:after="120" w:line="240" w:lineRule="auto"/>
        <w:rPr>
          <w:rFonts w:ascii="Times New Roman" w:hAnsi="Times New Roman"/>
          <w:color w:val="000000" w:themeColor="text1"/>
          <w:sz w:val="24"/>
          <w:szCs w:val="24"/>
        </w:rPr>
      </w:pPr>
      <w:r w:rsidRPr="00F4444B">
        <w:rPr>
          <w:rFonts w:ascii="Times New Roman" w:hAnsi="Times New Roman"/>
          <w:sz w:val="24"/>
          <w:szCs w:val="24"/>
          <w:u w:val="single"/>
        </w:rPr>
        <w:t>32</w:t>
      </w:r>
      <w:r w:rsidRPr="00F4444B">
        <w:rPr>
          <w:rFonts w:ascii="Times New Roman" w:hAnsi="Times New Roman"/>
          <w:sz w:val="24"/>
          <w:szCs w:val="24"/>
          <w:u w:val="single"/>
        </w:rPr>
        <w:tab/>
      </w:r>
      <w:r w:rsidRPr="00F4444B">
        <w:rPr>
          <w:rFonts w:ascii="Times New Roman" w:hAnsi="Times New Roman"/>
          <w:color w:val="000000" w:themeColor="text1"/>
          <w:sz w:val="24"/>
          <w:szCs w:val="24"/>
          <w:u w:val="single"/>
        </w:rPr>
        <w:t>Requirement to determine baseline periods</w:t>
      </w:r>
      <w:r w:rsidR="00242EED">
        <w:rPr>
          <w:rFonts w:ascii="Times New Roman" w:hAnsi="Times New Roman"/>
          <w:color w:val="000000" w:themeColor="text1"/>
          <w:sz w:val="24"/>
          <w:szCs w:val="24"/>
          <w:u w:val="single"/>
        </w:rPr>
        <w:t xml:space="preserve"> and calculate average annual baselines</w:t>
      </w:r>
    </w:p>
    <w:p w:rsidR="00D026BB" w:rsidRPr="00F4444B" w:rsidRDefault="00D026BB" w:rsidP="00F4444B">
      <w:pPr>
        <w:spacing w:after="120" w:line="240" w:lineRule="auto"/>
        <w:rPr>
          <w:rFonts w:ascii="Times New Roman" w:hAnsi="Times New Roman"/>
          <w:color w:val="000000" w:themeColor="text1"/>
          <w:sz w:val="24"/>
          <w:szCs w:val="24"/>
        </w:rPr>
      </w:pPr>
      <w:r w:rsidRPr="00F4444B">
        <w:rPr>
          <w:rFonts w:ascii="Times New Roman" w:hAnsi="Times New Roman"/>
          <w:sz w:val="24"/>
          <w:szCs w:val="24"/>
        </w:rPr>
        <w:t>The project proponent must determine a baseline period</w:t>
      </w:r>
      <w:r w:rsidR="00242EED">
        <w:rPr>
          <w:rFonts w:ascii="Times New Roman" w:hAnsi="Times New Roman"/>
          <w:sz w:val="24"/>
          <w:szCs w:val="24"/>
        </w:rPr>
        <w:t>, and the average annual baseline emissions</w:t>
      </w:r>
      <w:r w:rsidRPr="00F4444B">
        <w:rPr>
          <w:rFonts w:ascii="Times New Roman" w:hAnsi="Times New Roman"/>
          <w:sz w:val="24"/>
          <w:szCs w:val="24"/>
        </w:rPr>
        <w:t xml:space="preserve"> for the project in accordance with this Subdivision</w:t>
      </w:r>
      <w:r w:rsidR="007273E0" w:rsidRPr="00F4444B">
        <w:rPr>
          <w:rFonts w:ascii="Times New Roman" w:hAnsi="Times New Roman"/>
          <w:sz w:val="24"/>
          <w:szCs w:val="24"/>
        </w:rPr>
        <w:t>.</w:t>
      </w:r>
    </w:p>
    <w:p w:rsidR="001C37C6" w:rsidRPr="00F4444B" w:rsidRDefault="001C37C6" w:rsidP="00F4444B">
      <w:pPr>
        <w:spacing w:after="120" w:line="240" w:lineRule="auto"/>
        <w:rPr>
          <w:rFonts w:ascii="Times New Roman" w:hAnsi="Times New Roman"/>
          <w:color w:val="000000" w:themeColor="text1"/>
          <w:sz w:val="24"/>
          <w:szCs w:val="24"/>
        </w:rPr>
      </w:pPr>
    </w:p>
    <w:p w:rsidR="00C25B6D" w:rsidRPr="00F4444B" w:rsidRDefault="00C25B6D" w:rsidP="00F4444B">
      <w:pPr>
        <w:keepNext/>
        <w:keepLines/>
        <w:spacing w:after="120" w:line="240" w:lineRule="auto"/>
        <w:rPr>
          <w:rFonts w:ascii="Times New Roman" w:hAnsi="Times New Roman"/>
          <w:color w:val="000000" w:themeColor="text1"/>
          <w:sz w:val="24"/>
          <w:szCs w:val="24"/>
        </w:rPr>
      </w:pPr>
      <w:r w:rsidRPr="00F4444B">
        <w:rPr>
          <w:rFonts w:ascii="Times New Roman" w:hAnsi="Times New Roman"/>
          <w:sz w:val="24"/>
          <w:szCs w:val="24"/>
          <w:u w:val="single"/>
        </w:rPr>
        <w:t>33</w:t>
      </w:r>
      <w:r w:rsidRPr="00F4444B">
        <w:rPr>
          <w:rFonts w:ascii="Times New Roman" w:hAnsi="Times New Roman"/>
          <w:sz w:val="24"/>
          <w:szCs w:val="24"/>
          <w:u w:val="single"/>
        </w:rPr>
        <w:tab/>
      </w:r>
      <w:r w:rsidRPr="00F4444B">
        <w:rPr>
          <w:rFonts w:ascii="Times New Roman" w:hAnsi="Times New Roman"/>
          <w:color w:val="000000" w:themeColor="text1"/>
          <w:sz w:val="24"/>
          <w:szCs w:val="24"/>
          <w:u w:val="single"/>
        </w:rPr>
        <w:t xml:space="preserve">Baseline period </w:t>
      </w:r>
    </w:p>
    <w:p w:rsidR="00D026BB" w:rsidRPr="00F4444B" w:rsidRDefault="00D026BB"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Subsection 3</w:t>
      </w:r>
      <w:r w:rsidR="00C25B6D" w:rsidRPr="00F4444B">
        <w:rPr>
          <w:rFonts w:ascii="Times New Roman" w:hAnsi="Times New Roman"/>
          <w:color w:val="000000" w:themeColor="text1"/>
          <w:sz w:val="24"/>
          <w:szCs w:val="24"/>
        </w:rPr>
        <w:t>3</w:t>
      </w:r>
      <w:r w:rsidR="008D798A" w:rsidRPr="00F4444B">
        <w:rPr>
          <w:rFonts w:ascii="Times New Roman" w:hAnsi="Times New Roman"/>
          <w:color w:val="000000" w:themeColor="text1"/>
          <w:sz w:val="24"/>
          <w:szCs w:val="24"/>
        </w:rPr>
        <w:t>(1</w:t>
      </w:r>
      <w:r w:rsidRPr="00F4444B">
        <w:rPr>
          <w:rFonts w:ascii="Times New Roman" w:hAnsi="Times New Roman"/>
          <w:color w:val="000000" w:themeColor="text1"/>
          <w:sz w:val="24"/>
          <w:szCs w:val="24"/>
        </w:rPr>
        <w:t xml:space="preserve">) provides that the length of the baseline period is 15 years if the area is in the low-rainfall zone, or the length of the baseline period is 10 years if the area is in the high-rainfall zone. </w:t>
      </w:r>
    </w:p>
    <w:p w:rsidR="00D026BB" w:rsidRPr="00F4444B" w:rsidRDefault="00D026BB"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For land in the high-rainfall zone, a 10</w:t>
      </w:r>
      <w:r w:rsidR="007273E0" w:rsidRPr="00F4444B">
        <w:rPr>
          <w:rFonts w:ascii="Times New Roman" w:hAnsi="Times New Roman"/>
          <w:color w:val="000000" w:themeColor="text1"/>
          <w:sz w:val="24"/>
          <w:szCs w:val="24"/>
        </w:rPr>
        <w:t>-</w:t>
      </w:r>
      <w:r w:rsidRPr="00F4444B">
        <w:rPr>
          <w:rFonts w:ascii="Times New Roman" w:hAnsi="Times New Roman"/>
          <w:color w:val="000000" w:themeColor="text1"/>
          <w:sz w:val="24"/>
          <w:szCs w:val="24"/>
        </w:rPr>
        <w:t>year baseline period will cover approximately three fire cycles. For land in the low-rainfall zone, a 15</w:t>
      </w:r>
      <w:r w:rsidR="007273E0" w:rsidRPr="00F4444B">
        <w:rPr>
          <w:rFonts w:ascii="Times New Roman" w:hAnsi="Times New Roman"/>
          <w:color w:val="000000" w:themeColor="text1"/>
          <w:sz w:val="24"/>
          <w:szCs w:val="24"/>
        </w:rPr>
        <w:t>-</w:t>
      </w:r>
      <w:r w:rsidRPr="00F4444B">
        <w:rPr>
          <w:rFonts w:ascii="Times New Roman" w:hAnsi="Times New Roman"/>
          <w:color w:val="000000" w:themeColor="text1"/>
          <w:sz w:val="24"/>
          <w:szCs w:val="24"/>
        </w:rPr>
        <w:t xml:space="preserve">year baseline period will cover approximately one to two fire cycles. These lengths for baselines account for inter-annual variability, and provide a reliable estimate of emissions </w:t>
      </w:r>
      <w:r w:rsidR="007273E0" w:rsidRPr="00F4444B">
        <w:rPr>
          <w:rFonts w:ascii="Times New Roman" w:hAnsi="Times New Roman"/>
          <w:color w:val="000000" w:themeColor="text1"/>
          <w:sz w:val="24"/>
          <w:szCs w:val="24"/>
        </w:rPr>
        <w:t>in the absence of the project</w:t>
      </w:r>
      <w:r w:rsidRPr="00F4444B">
        <w:rPr>
          <w:rFonts w:ascii="Times New Roman" w:hAnsi="Times New Roman"/>
          <w:color w:val="000000" w:themeColor="text1"/>
          <w:sz w:val="24"/>
          <w:szCs w:val="24"/>
        </w:rPr>
        <w:t>.</w:t>
      </w:r>
    </w:p>
    <w:p w:rsidR="00067027" w:rsidRPr="00F4444B" w:rsidRDefault="00067027"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Subsection 3</w:t>
      </w:r>
      <w:r w:rsidR="00C25B6D" w:rsidRPr="00F4444B">
        <w:rPr>
          <w:rFonts w:ascii="Times New Roman" w:hAnsi="Times New Roman"/>
          <w:color w:val="000000" w:themeColor="text1"/>
          <w:sz w:val="24"/>
          <w:szCs w:val="24"/>
        </w:rPr>
        <w:t>3</w:t>
      </w:r>
      <w:r w:rsidR="008D798A" w:rsidRPr="00F4444B">
        <w:rPr>
          <w:rFonts w:ascii="Times New Roman" w:hAnsi="Times New Roman"/>
          <w:color w:val="000000" w:themeColor="text1"/>
          <w:sz w:val="24"/>
          <w:szCs w:val="24"/>
        </w:rPr>
        <w:t>(2)</w:t>
      </w:r>
      <w:r w:rsidRPr="00F4444B">
        <w:rPr>
          <w:rFonts w:ascii="Times New Roman" w:hAnsi="Times New Roman"/>
          <w:color w:val="000000" w:themeColor="text1"/>
          <w:sz w:val="24"/>
          <w:szCs w:val="24"/>
        </w:rPr>
        <w:t xml:space="preserve"> </w:t>
      </w:r>
      <w:r w:rsidR="008D798A" w:rsidRPr="00F4444B">
        <w:rPr>
          <w:rFonts w:ascii="Times New Roman" w:hAnsi="Times New Roman"/>
          <w:color w:val="000000" w:themeColor="text1"/>
          <w:sz w:val="24"/>
          <w:szCs w:val="24"/>
        </w:rPr>
        <w:t xml:space="preserve">defines requirements for determining baseline periods for transitioning projects. </w:t>
      </w:r>
    </w:p>
    <w:p w:rsidR="00AB0207" w:rsidRPr="00F4444B" w:rsidRDefault="00AB0207"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Under section 29 of the Act and the applicable </w:t>
      </w:r>
      <w:r w:rsidR="00961F91">
        <w:rPr>
          <w:rFonts w:ascii="Times New Roman" w:hAnsi="Times New Roman"/>
          <w:color w:val="000000" w:themeColor="text1"/>
          <w:sz w:val="24"/>
          <w:szCs w:val="24"/>
        </w:rPr>
        <w:t xml:space="preserve">regulations or </w:t>
      </w:r>
      <w:r w:rsidRPr="00F4444B">
        <w:rPr>
          <w:rFonts w:ascii="Times New Roman" w:hAnsi="Times New Roman"/>
          <w:color w:val="000000" w:themeColor="text1"/>
          <w:sz w:val="24"/>
          <w:szCs w:val="24"/>
        </w:rPr>
        <w:t xml:space="preserve">legislative rules, the project area may be varied. </w:t>
      </w:r>
    </w:p>
    <w:p w:rsidR="00E445D7" w:rsidRPr="00F4444B" w:rsidRDefault="003B3B90"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S</w:t>
      </w:r>
      <w:r w:rsidR="008D798A" w:rsidRPr="00F4444B">
        <w:rPr>
          <w:rFonts w:ascii="Times New Roman" w:hAnsi="Times New Roman"/>
          <w:color w:val="000000" w:themeColor="text1"/>
          <w:sz w:val="24"/>
          <w:szCs w:val="24"/>
        </w:rPr>
        <w:t>ubs</w:t>
      </w:r>
      <w:r w:rsidR="00067027" w:rsidRPr="00F4444B">
        <w:rPr>
          <w:rFonts w:ascii="Times New Roman" w:hAnsi="Times New Roman"/>
          <w:color w:val="000000" w:themeColor="text1"/>
          <w:sz w:val="24"/>
          <w:szCs w:val="24"/>
        </w:rPr>
        <w:t>ection 3</w:t>
      </w:r>
      <w:r w:rsidR="00C25B6D" w:rsidRPr="00F4444B">
        <w:rPr>
          <w:rFonts w:ascii="Times New Roman" w:hAnsi="Times New Roman"/>
          <w:color w:val="000000" w:themeColor="text1"/>
          <w:sz w:val="24"/>
          <w:szCs w:val="24"/>
        </w:rPr>
        <w:t>3</w:t>
      </w:r>
      <w:r w:rsidR="008D798A" w:rsidRPr="00F4444B">
        <w:rPr>
          <w:rFonts w:ascii="Times New Roman" w:hAnsi="Times New Roman"/>
          <w:color w:val="000000" w:themeColor="text1"/>
          <w:sz w:val="24"/>
          <w:szCs w:val="24"/>
        </w:rPr>
        <w:t>(2)</w:t>
      </w:r>
      <w:r w:rsidR="00067027" w:rsidRPr="00F4444B">
        <w:rPr>
          <w:rFonts w:ascii="Times New Roman" w:hAnsi="Times New Roman"/>
          <w:color w:val="000000" w:themeColor="text1"/>
          <w:sz w:val="24"/>
          <w:szCs w:val="24"/>
        </w:rPr>
        <w:t xml:space="preserve"> </w:t>
      </w:r>
      <w:r w:rsidR="00E445D7" w:rsidRPr="00F4444B">
        <w:rPr>
          <w:rFonts w:ascii="Times New Roman" w:hAnsi="Times New Roman"/>
          <w:color w:val="000000" w:themeColor="text1"/>
          <w:sz w:val="24"/>
          <w:szCs w:val="24"/>
        </w:rPr>
        <w:t xml:space="preserve">applies to projects that </w:t>
      </w:r>
      <w:r w:rsidR="00242EED">
        <w:rPr>
          <w:rFonts w:ascii="Times New Roman" w:hAnsi="Times New Roman"/>
          <w:color w:val="000000" w:themeColor="text1"/>
          <w:sz w:val="24"/>
          <w:szCs w:val="24"/>
        </w:rPr>
        <w:t xml:space="preserve">have transitioned and </w:t>
      </w:r>
      <w:r w:rsidR="00E445D7" w:rsidRPr="00F4444B">
        <w:rPr>
          <w:rFonts w:ascii="Times New Roman" w:hAnsi="Times New Roman"/>
          <w:color w:val="000000" w:themeColor="text1"/>
          <w:sz w:val="24"/>
          <w:szCs w:val="24"/>
        </w:rPr>
        <w:t>were eligible offsets projects un</w:t>
      </w:r>
      <w:r w:rsidR="005033C6" w:rsidRPr="00F4444B">
        <w:rPr>
          <w:rFonts w:ascii="Times New Roman" w:hAnsi="Times New Roman"/>
          <w:color w:val="000000" w:themeColor="text1"/>
          <w:sz w:val="24"/>
          <w:szCs w:val="24"/>
        </w:rPr>
        <w:t>der an earlier savanna</w:t>
      </w:r>
      <w:r w:rsidR="00DC0732">
        <w:rPr>
          <w:rFonts w:ascii="Times New Roman" w:hAnsi="Times New Roman"/>
          <w:color w:val="000000" w:themeColor="text1"/>
          <w:sz w:val="24"/>
          <w:szCs w:val="24"/>
        </w:rPr>
        <w:t>-</w:t>
      </w:r>
      <w:r w:rsidR="005033C6" w:rsidRPr="00F4444B">
        <w:rPr>
          <w:rFonts w:ascii="Times New Roman" w:hAnsi="Times New Roman"/>
          <w:color w:val="000000" w:themeColor="text1"/>
          <w:sz w:val="24"/>
          <w:szCs w:val="24"/>
        </w:rPr>
        <w:t xml:space="preserve">burning </w:t>
      </w:r>
      <w:r w:rsidR="00DC0732">
        <w:rPr>
          <w:rFonts w:ascii="Times New Roman" w:hAnsi="Times New Roman"/>
          <w:color w:val="000000" w:themeColor="text1"/>
          <w:sz w:val="24"/>
          <w:szCs w:val="24"/>
        </w:rPr>
        <w:t>d</w:t>
      </w:r>
      <w:r w:rsidR="00E445D7" w:rsidRPr="00F4444B">
        <w:rPr>
          <w:rFonts w:ascii="Times New Roman" w:hAnsi="Times New Roman"/>
          <w:color w:val="000000" w:themeColor="text1"/>
          <w:sz w:val="24"/>
          <w:szCs w:val="24"/>
        </w:rPr>
        <w:t>etermination – that is either:</w:t>
      </w:r>
    </w:p>
    <w:p w:rsidR="00E445D7" w:rsidRPr="00F4444B" w:rsidRDefault="00E445D7" w:rsidP="00F4444B">
      <w:pPr>
        <w:pStyle w:val="ListParagraph"/>
        <w:numPr>
          <w:ilvl w:val="0"/>
          <w:numId w:val="28"/>
        </w:numPr>
        <w:spacing w:after="120" w:line="240" w:lineRule="auto"/>
        <w:rPr>
          <w:rFonts w:ascii="Times New Roman" w:hAnsi="Times New Roman"/>
          <w:sz w:val="24"/>
          <w:szCs w:val="24"/>
        </w:rPr>
      </w:pPr>
      <w:r w:rsidRPr="00F4444B">
        <w:rPr>
          <w:rFonts w:ascii="Times New Roman" w:hAnsi="Times New Roman"/>
          <w:color w:val="000000" w:themeColor="text1"/>
          <w:sz w:val="24"/>
          <w:szCs w:val="24"/>
        </w:rPr>
        <w:t xml:space="preserve">the </w:t>
      </w:r>
      <w:r w:rsidRPr="00F4444B">
        <w:rPr>
          <w:rFonts w:ascii="Times New Roman" w:hAnsi="Times New Roman"/>
          <w:i/>
          <w:color w:val="000000" w:themeColor="text1"/>
          <w:sz w:val="24"/>
          <w:szCs w:val="24"/>
        </w:rPr>
        <w:t xml:space="preserve">Carbon Credits (Carbon Farming Initiative)(Reduction of Greenhouse Gas Emissions through Early Dry Season Savanna Burning—1.1) Methodology </w:t>
      </w:r>
      <w:r w:rsidRPr="00F4444B">
        <w:rPr>
          <w:rFonts w:ascii="Times New Roman" w:hAnsi="Times New Roman"/>
          <w:i/>
          <w:sz w:val="24"/>
          <w:szCs w:val="24"/>
        </w:rPr>
        <w:t xml:space="preserve">Determination 2013; </w:t>
      </w:r>
      <w:r w:rsidRPr="00F4444B">
        <w:rPr>
          <w:rFonts w:ascii="Times New Roman" w:hAnsi="Times New Roman"/>
          <w:sz w:val="24"/>
          <w:szCs w:val="24"/>
        </w:rPr>
        <w:t>or</w:t>
      </w:r>
    </w:p>
    <w:p w:rsidR="00E445D7" w:rsidRPr="00F4444B" w:rsidRDefault="00E445D7" w:rsidP="00F4444B">
      <w:pPr>
        <w:pStyle w:val="ListParagraph"/>
        <w:numPr>
          <w:ilvl w:val="0"/>
          <w:numId w:val="28"/>
        </w:numPr>
        <w:spacing w:after="120" w:line="240" w:lineRule="auto"/>
        <w:rPr>
          <w:rFonts w:ascii="Times New Roman" w:hAnsi="Times New Roman"/>
          <w:sz w:val="24"/>
          <w:szCs w:val="24"/>
        </w:rPr>
      </w:pPr>
      <w:r w:rsidRPr="00F4444B">
        <w:rPr>
          <w:rFonts w:ascii="Times New Roman" w:hAnsi="Times New Roman"/>
          <w:sz w:val="24"/>
          <w:szCs w:val="24"/>
        </w:rPr>
        <w:t xml:space="preserve">the </w:t>
      </w:r>
      <w:r w:rsidRPr="00F4444B">
        <w:rPr>
          <w:rFonts w:ascii="Times New Roman" w:hAnsi="Times New Roman"/>
          <w:i/>
          <w:sz w:val="24"/>
          <w:szCs w:val="24"/>
        </w:rPr>
        <w:t>Carbon Farming (Reduction of Greenhouse Gas Emissions through Early Dry Season Savanna Burning) Methodology Determination 2012</w:t>
      </w:r>
      <w:r w:rsidRPr="00F4444B">
        <w:rPr>
          <w:rFonts w:ascii="Times New Roman" w:hAnsi="Times New Roman"/>
          <w:sz w:val="24"/>
          <w:szCs w:val="24"/>
        </w:rPr>
        <w:t>;</w:t>
      </w:r>
    </w:p>
    <w:p w:rsidR="00067027" w:rsidRPr="00F4444B" w:rsidRDefault="008D798A"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lastRenderedPageBreak/>
        <w:t>This section</w:t>
      </w:r>
      <w:r w:rsidR="00E445D7" w:rsidRPr="00F4444B">
        <w:rPr>
          <w:rFonts w:ascii="Times New Roman" w:hAnsi="Times New Roman"/>
          <w:color w:val="000000" w:themeColor="text1"/>
          <w:sz w:val="24"/>
          <w:szCs w:val="24"/>
        </w:rPr>
        <w:t xml:space="preserve"> </w:t>
      </w:r>
      <w:r w:rsidR="00067027" w:rsidRPr="00F4444B">
        <w:rPr>
          <w:rFonts w:ascii="Times New Roman" w:hAnsi="Times New Roman"/>
          <w:color w:val="000000" w:themeColor="text1"/>
          <w:sz w:val="24"/>
          <w:szCs w:val="24"/>
        </w:rPr>
        <w:t>provides that transitioning projects and tra</w:t>
      </w:r>
      <w:r w:rsidR="00AB0207" w:rsidRPr="00F4444B">
        <w:rPr>
          <w:rFonts w:ascii="Times New Roman" w:hAnsi="Times New Roman"/>
          <w:color w:val="000000" w:themeColor="text1"/>
          <w:sz w:val="24"/>
          <w:szCs w:val="24"/>
        </w:rPr>
        <w:t>nsitioning project areas must</w:t>
      </w:r>
      <w:r w:rsidR="00067027" w:rsidRPr="00F4444B">
        <w:rPr>
          <w:rFonts w:ascii="Times New Roman" w:hAnsi="Times New Roman"/>
          <w:color w:val="000000" w:themeColor="text1"/>
          <w:sz w:val="24"/>
          <w:szCs w:val="24"/>
        </w:rPr>
        <w:t xml:space="preserve"> maintain their </w:t>
      </w:r>
      <w:r w:rsidR="00AB0207" w:rsidRPr="00F4444B">
        <w:rPr>
          <w:rFonts w:ascii="Times New Roman" w:hAnsi="Times New Roman"/>
          <w:color w:val="000000" w:themeColor="text1"/>
          <w:sz w:val="24"/>
          <w:szCs w:val="24"/>
        </w:rPr>
        <w:t>10</w:t>
      </w:r>
      <w:r w:rsidR="007273E0" w:rsidRPr="00F4444B">
        <w:rPr>
          <w:rFonts w:ascii="Times New Roman" w:hAnsi="Times New Roman"/>
          <w:color w:val="000000" w:themeColor="text1"/>
          <w:sz w:val="24"/>
          <w:szCs w:val="24"/>
        </w:rPr>
        <w:t>-</w:t>
      </w:r>
      <w:r w:rsidR="00AB0207" w:rsidRPr="00F4444B">
        <w:rPr>
          <w:rFonts w:ascii="Times New Roman" w:hAnsi="Times New Roman"/>
          <w:color w:val="000000" w:themeColor="text1"/>
          <w:sz w:val="24"/>
          <w:szCs w:val="24"/>
        </w:rPr>
        <w:t xml:space="preserve">year </w:t>
      </w:r>
      <w:r w:rsidR="00067027" w:rsidRPr="00F4444B">
        <w:rPr>
          <w:rFonts w:ascii="Times New Roman" w:hAnsi="Times New Roman"/>
          <w:color w:val="000000" w:themeColor="text1"/>
          <w:sz w:val="24"/>
          <w:szCs w:val="24"/>
        </w:rPr>
        <w:t xml:space="preserve">baseline periods </w:t>
      </w:r>
      <w:r w:rsidR="007273E0" w:rsidRPr="00F4444B">
        <w:rPr>
          <w:rFonts w:ascii="Times New Roman" w:hAnsi="Times New Roman"/>
          <w:color w:val="000000" w:themeColor="text1"/>
          <w:sz w:val="24"/>
          <w:szCs w:val="24"/>
        </w:rPr>
        <w:t xml:space="preserve">as </w:t>
      </w:r>
      <w:r w:rsidR="00067027" w:rsidRPr="00F4444B">
        <w:rPr>
          <w:rFonts w:ascii="Times New Roman" w:hAnsi="Times New Roman"/>
          <w:color w:val="000000" w:themeColor="text1"/>
          <w:sz w:val="24"/>
          <w:szCs w:val="24"/>
        </w:rPr>
        <w:t>defined and reported on</w:t>
      </w:r>
      <w:r w:rsidR="005033C6" w:rsidRPr="00F4444B">
        <w:rPr>
          <w:rFonts w:ascii="Times New Roman" w:hAnsi="Times New Roman"/>
          <w:color w:val="000000" w:themeColor="text1"/>
          <w:sz w:val="24"/>
          <w:szCs w:val="24"/>
        </w:rPr>
        <w:t xml:space="preserve"> under earlier savanna</w:t>
      </w:r>
      <w:r w:rsidR="00DC0732">
        <w:rPr>
          <w:rFonts w:ascii="Times New Roman" w:hAnsi="Times New Roman"/>
          <w:color w:val="000000" w:themeColor="text1"/>
          <w:sz w:val="24"/>
          <w:szCs w:val="24"/>
        </w:rPr>
        <w:t>-</w:t>
      </w:r>
      <w:r w:rsidR="005033C6" w:rsidRPr="00F4444B">
        <w:rPr>
          <w:rFonts w:ascii="Times New Roman" w:hAnsi="Times New Roman"/>
          <w:color w:val="000000" w:themeColor="text1"/>
          <w:sz w:val="24"/>
          <w:szCs w:val="24"/>
        </w:rPr>
        <w:t xml:space="preserve">burning </w:t>
      </w:r>
      <w:r w:rsidR="00DC0732">
        <w:rPr>
          <w:rFonts w:ascii="Times New Roman" w:hAnsi="Times New Roman"/>
          <w:color w:val="000000" w:themeColor="text1"/>
          <w:sz w:val="24"/>
          <w:szCs w:val="24"/>
        </w:rPr>
        <w:t>d</w:t>
      </w:r>
      <w:r w:rsidR="00067027" w:rsidRPr="00F4444B">
        <w:rPr>
          <w:rFonts w:ascii="Times New Roman" w:hAnsi="Times New Roman"/>
          <w:color w:val="000000" w:themeColor="text1"/>
          <w:sz w:val="24"/>
          <w:szCs w:val="24"/>
        </w:rPr>
        <w:t>eterminations.</w:t>
      </w:r>
    </w:p>
    <w:p w:rsidR="008D798A" w:rsidRPr="00F4444B" w:rsidRDefault="008D798A" w:rsidP="00F4444B">
      <w:pPr>
        <w:spacing w:after="120" w:line="240" w:lineRule="auto"/>
        <w:rPr>
          <w:rFonts w:ascii="Times New Roman" w:hAnsi="Times New Roman"/>
          <w:color w:val="000000" w:themeColor="text1"/>
          <w:sz w:val="24"/>
          <w:szCs w:val="24"/>
          <w:u w:val="single"/>
        </w:rPr>
      </w:pPr>
      <w:r w:rsidRPr="00F4444B">
        <w:rPr>
          <w:rFonts w:ascii="Times New Roman" w:hAnsi="Times New Roman"/>
          <w:color w:val="000000" w:themeColor="text1"/>
          <w:sz w:val="24"/>
          <w:szCs w:val="24"/>
        </w:rPr>
        <w:t xml:space="preserve">Project commencement is defined in section 5 as the first day of the project’s first reporting period under </w:t>
      </w:r>
      <w:r w:rsidR="007273E0" w:rsidRPr="00F4444B">
        <w:rPr>
          <w:rFonts w:ascii="Times New Roman" w:hAnsi="Times New Roman"/>
          <w:color w:val="000000" w:themeColor="text1"/>
          <w:sz w:val="24"/>
          <w:szCs w:val="24"/>
        </w:rPr>
        <w:t xml:space="preserve">this </w:t>
      </w:r>
      <w:r w:rsidRPr="00F4444B">
        <w:rPr>
          <w:rFonts w:ascii="Times New Roman" w:hAnsi="Times New Roman"/>
          <w:color w:val="000000" w:themeColor="text1"/>
          <w:sz w:val="24"/>
          <w:szCs w:val="24"/>
        </w:rPr>
        <w:t>Determination.</w:t>
      </w:r>
    </w:p>
    <w:p w:rsidR="00067027" w:rsidRPr="00F4444B" w:rsidRDefault="00067027" w:rsidP="00F4444B">
      <w:pPr>
        <w:spacing w:after="120" w:line="240" w:lineRule="auto"/>
        <w:rPr>
          <w:rFonts w:ascii="Times New Roman" w:hAnsi="Times New Roman"/>
          <w:color w:val="000000" w:themeColor="text1"/>
          <w:sz w:val="24"/>
          <w:szCs w:val="24"/>
          <w:u w:val="single"/>
        </w:rPr>
      </w:pPr>
    </w:p>
    <w:p w:rsidR="004F41BE" w:rsidRPr="00F4444B" w:rsidRDefault="004F41BE" w:rsidP="00F4444B">
      <w:pPr>
        <w:keepNext/>
        <w:keepLines/>
        <w:spacing w:after="120" w:line="240" w:lineRule="auto"/>
        <w:rPr>
          <w:rFonts w:ascii="Times New Roman" w:hAnsi="Times New Roman"/>
          <w:color w:val="000000" w:themeColor="text1"/>
          <w:sz w:val="24"/>
          <w:szCs w:val="24"/>
        </w:rPr>
      </w:pPr>
      <w:r w:rsidRPr="00F4444B">
        <w:rPr>
          <w:rFonts w:ascii="Times New Roman" w:hAnsi="Times New Roman"/>
          <w:sz w:val="24"/>
          <w:szCs w:val="24"/>
          <w:u w:val="single"/>
        </w:rPr>
        <w:t>34</w:t>
      </w:r>
      <w:r w:rsidRPr="00F4444B">
        <w:rPr>
          <w:rFonts w:ascii="Times New Roman" w:hAnsi="Times New Roman"/>
          <w:sz w:val="24"/>
          <w:szCs w:val="24"/>
          <w:u w:val="single"/>
        </w:rPr>
        <w:tab/>
        <w:t xml:space="preserve">Average </w:t>
      </w:r>
      <w:r w:rsidRPr="00F4444B">
        <w:rPr>
          <w:rFonts w:ascii="Times New Roman" w:hAnsi="Times New Roman"/>
          <w:color w:val="000000" w:themeColor="text1"/>
          <w:sz w:val="24"/>
          <w:szCs w:val="24"/>
          <w:u w:val="single"/>
        </w:rPr>
        <w:t>annual baseline emission</w:t>
      </w:r>
    </w:p>
    <w:p w:rsidR="009B30FD" w:rsidRPr="00F4444B" w:rsidRDefault="00BA438F" w:rsidP="00F4444B">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Subsection</w:t>
      </w:r>
      <w:r w:rsidR="00961F91" w:rsidRPr="00F4444B">
        <w:rPr>
          <w:rFonts w:ascii="Times New Roman" w:hAnsi="Times New Roman"/>
          <w:color w:val="000000" w:themeColor="text1"/>
          <w:sz w:val="24"/>
          <w:szCs w:val="24"/>
        </w:rPr>
        <w:t xml:space="preserve"> </w:t>
      </w:r>
      <w:r w:rsidR="004F41BE" w:rsidRPr="00F4444B">
        <w:rPr>
          <w:rFonts w:ascii="Times New Roman" w:hAnsi="Times New Roman"/>
          <w:color w:val="000000" w:themeColor="text1"/>
          <w:sz w:val="24"/>
          <w:szCs w:val="24"/>
        </w:rPr>
        <w:t>34</w:t>
      </w:r>
      <w:r w:rsidR="009B30FD" w:rsidRPr="00F4444B">
        <w:rPr>
          <w:rFonts w:ascii="Times New Roman" w:hAnsi="Times New Roman"/>
          <w:color w:val="000000" w:themeColor="text1"/>
          <w:sz w:val="24"/>
          <w:szCs w:val="24"/>
        </w:rPr>
        <w:t xml:space="preserve">(a) provides that average annual baseline emissions are calculated using Equation </w:t>
      </w:r>
      <w:r w:rsidR="00D62AB2">
        <w:rPr>
          <w:rFonts w:ascii="Times New Roman" w:hAnsi="Times New Roman"/>
          <w:color w:val="000000" w:themeColor="text1"/>
          <w:sz w:val="24"/>
          <w:szCs w:val="24"/>
        </w:rPr>
        <w:t>4</w:t>
      </w:r>
      <w:r w:rsidR="009B30FD" w:rsidRPr="00F4444B">
        <w:rPr>
          <w:rFonts w:ascii="Times New Roman" w:hAnsi="Times New Roman"/>
          <w:color w:val="000000" w:themeColor="text1"/>
          <w:sz w:val="24"/>
          <w:szCs w:val="24"/>
        </w:rPr>
        <w:t>A if</w:t>
      </w:r>
      <w:r w:rsidR="00BC0E56" w:rsidRPr="00F4444B">
        <w:rPr>
          <w:rFonts w:ascii="Times New Roman" w:hAnsi="Times New Roman"/>
          <w:color w:val="000000" w:themeColor="text1"/>
          <w:sz w:val="24"/>
          <w:szCs w:val="24"/>
        </w:rPr>
        <w:t xml:space="preserve"> an area is</w:t>
      </w:r>
      <w:r w:rsidR="009B30FD" w:rsidRPr="00F4444B">
        <w:rPr>
          <w:rFonts w:ascii="Times New Roman" w:hAnsi="Times New Roman"/>
          <w:color w:val="000000" w:themeColor="text1"/>
          <w:sz w:val="24"/>
          <w:szCs w:val="24"/>
        </w:rPr>
        <w:t xml:space="preserve"> in the low-rainfall zone. Equation </w:t>
      </w:r>
      <w:r w:rsidR="00D62AB2">
        <w:rPr>
          <w:rFonts w:ascii="Times New Roman" w:hAnsi="Times New Roman"/>
          <w:color w:val="000000" w:themeColor="text1"/>
          <w:sz w:val="24"/>
          <w:szCs w:val="24"/>
        </w:rPr>
        <w:t>4</w:t>
      </w:r>
      <w:r w:rsidR="009B30FD" w:rsidRPr="00F4444B">
        <w:rPr>
          <w:rFonts w:ascii="Times New Roman" w:hAnsi="Times New Roman"/>
          <w:color w:val="000000" w:themeColor="text1"/>
          <w:sz w:val="24"/>
          <w:szCs w:val="24"/>
        </w:rPr>
        <w:t xml:space="preserve">A calculates average annual fire emissions </w:t>
      </w:r>
      <w:r w:rsidR="00BC0E56" w:rsidRPr="00F4444B">
        <w:rPr>
          <w:rFonts w:ascii="Times New Roman" w:hAnsi="Times New Roman"/>
          <w:color w:val="000000" w:themeColor="text1"/>
          <w:sz w:val="24"/>
          <w:szCs w:val="24"/>
        </w:rPr>
        <w:t xml:space="preserve">over </w:t>
      </w:r>
      <w:r w:rsidR="009B30FD" w:rsidRPr="00F4444B">
        <w:rPr>
          <w:rFonts w:ascii="Times New Roman" w:hAnsi="Times New Roman"/>
          <w:color w:val="000000" w:themeColor="text1"/>
          <w:sz w:val="24"/>
          <w:szCs w:val="24"/>
        </w:rPr>
        <w:t>the 15 years in the baseline period for the low rainfall zone.</w:t>
      </w:r>
    </w:p>
    <w:p w:rsidR="009B30FD" w:rsidRPr="00F4444B" w:rsidRDefault="00BA438F" w:rsidP="00F4444B">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Subsection</w:t>
      </w:r>
      <w:r w:rsidR="00961F91">
        <w:rPr>
          <w:rFonts w:ascii="Times New Roman" w:hAnsi="Times New Roman"/>
          <w:color w:val="000000" w:themeColor="text1"/>
          <w:sz w:val="24"/>
          <w:szCs w:val="24"/>
        </w:rPr>
        <w:t xml:space="preserve"> </w:t>
      </w:r>
      <w:r w:rsidR="004F41BE" w:rsidRPr="00F4444B">
        <w:rPr>
          <w:rFonts w:ascii="Times New Roman" w:hAnsi="Times New Roman"/>
          <w:color w:val="000000" w:themeColor="text1"/>
          <w:sz w:val="24"/>
          <w:szCs w:val="24"/>
        </w:rPr>
        <w:t>34</w:t>
      </w:r>
      <w:r w:rsidR="009B30FD" w:rsidRPr="00F4444B">
        <w:rPr>
          <w:rFonts w:ascii="Times New Roman" w:hAnsi="Times New Roman"/>
          <w:color w:val="000000" w:themeColor="text1"/>
          <w:sz w:val="24"/>
          <w:szCs w:val="24"/>
        </w:rPr>
        <w:t xml:space="preserve">(b) provides that average annual baseline emissions are calculated using Equation </w:t>
      </w:r>
      <w:r w:rsidR="00D62AB2">
        <w:rPr>
          <w:rFonts w:ascii="Times New Roman" w:hAnsi="Times New Roman"/>
          <w:color w:val="000000" w:themeColor="text1"/>
          <w:sz w:val="24"/>
          <w:szCs w:val="24"/>
        </w:rPr>
        <w:t>4</w:t>
      </w:r>
      <w:r w:rsidR="009B30FD" w:rsidRPr="00F4444B">
        <w:rPr>
          <w:rFonts w:ascii="Times New Roman" w:hAnsi="Times New Roman"/>
          <w:color w:val="000000" w:themeColor="text1"/>
          <w:sz w:val="24"/>
          <w:szCs w:val="24"/>
        </w:rPr>
        <w:t xml:space="preserve">B if </w:t>
      </w:r>
      <w:r w:rsidR="00BC0E56" w:rsidRPr="00F4444B">
        <w:rPr>
          <w:rFonts w:ascii="Times New Roman" w:hAnsi="Times New Roman"/>
          <w:color w:val="000000" w:themeColor="text1"/>
          <w:sz w:val="24"/>
          <w:szCs w:val="24"/>
        </w:rPr>
        <w:t xml:space="preserve">an area is </w:t>
      </w:r>
      <w:r w:rsidR="009B30FD" w:rsidRPr="00F4444B">
        <w:rPr>
          <w:rFonts w:ascii="Times New Roman" w:hAnsi="Times New Roman"/>
          <w:color w:val="000000" w:themeColor="text1"/>
          <w:sz w:val="24"/>
          <w:szCs w:val="24"/>
        </w:rPr>
        <w:t xml:space="preserve">in the high-rainfall zone. Equation </w:t>
      </w:r>
      <w:r w:rsidR="00D62AB2">
        <w:rPr>
          <w:rFonts w:ascii="Times New Roman" w:hAnsi="Times New Roman"/>
          <w:color w:val="000000" w:themeColor="text1"/>
          <w:sz w:val="24"/>
          <w:szCs w:val="24"/>
        </w:rPr>
        <w:t>4</w:t>
      </w:r>
      <w:r w:rsidR="009B30FD" w:rsidRPr="00F4444B">
        <w:rPr>
          <w:rFonts w:ascii="Times New Roman" w:hAnsi="Times New Roman"/>
          <w:color w:val="000000" w:themeColor="text1"/>
          <w:sz w:val="24"/>
          <w:szCs w:val="24"/>
        </w:rPr>
        <w:t xml:space="preserve">B calculates average annual fire emissions </w:t>
      </w:r>
      <w:r w:rsidR="00BC0E56" w:rsidRPr="00F4444B">
        <w:rPr>
          <w:rFonts w:ascii="Times New Roman" w:hAnsi="Times New Roman"/>
          <w:color w:val="000000" w:themeColor="text1"/>
          <w:sz w:val="24"/>
          <w:szCs w:val="24"/>
        </w:rPr>
        <w:t xml:space="preserve">over </w:t>
      </w:r>
      <w:r w:rsidR="009B30FD" w:rsidRPr="00F4444B">
        <w:rPr>
          <w:rFonts w:ascii="Times New Roman" w:hAnsi="Times New Roman"/>
          <w:color w:val="000000" w:themeColor="text1"/>
          <w:sz w:val="24"/>
          <w:szCs w:val="24"/>
        </w:rPr>
        <w:t>the 10 years in the baseline period for the high rainfall zone.</w:t>
      </w:r>
    </w:p>
    <w:p w:rsidR="009B30FD" w:rsidRPr="00F4444B" w:rsidRDefault="000E282C"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Average annual baseline emissions are calculated for the project where it has not been sub-divided, or </w:t>
      </w:r>
      <w:r w:rsidR="00D62AB2">
        <w:rPr>
          <w:rFonts w:ascii="Times New Roman" w:hAnsi="Times New Roman"/>
          <w:color w:val="000000" w:themeColor="text1"/>
          <w:sz w:val="24"/>
          <w:szCs w:val="24"/>
        </w:rPr>
        <w:t xml:space="preserve">otherwise </w:t>
      </w:r>
      <w:r w:rsidRPr="00F4444B">
        <w:rPr>
          <w:rFonts w:ascii="Times New Roman" w:hAnsi="Times New Roman"/>
          <w:color w:val="000000" w:themeColor="text1"/>
          <w:sz w:val="24"/>
          <w:szCs w:val="24"/>
        </w:rPr>
        <w:t xml:space="preserve">for each </w:t>
      </w:r>
      <w:r w:rsidR="00F75333" w:rsidRPr="00F4444B">
        <w:rPr>
          <w:rFonts w:ascii="Times New Roman" w:hAnsi="Times New Roman"/>
          <w:color w:val="000000" w:themeColor="text1"/>
          <w:sz w:val="24"/>
          <w:szCs w:val="24"/>
        </w:rPr>
        <w:t>project ar</w:t>
      </w:r>
      <w:r w:rsidRPr="00F4444B">
        <w:rPr>
          <w:rFonts w:ascii="Times New Roman" w:hAnsi="Times New Roman"/>
          <w:color w:val="000000" w:themeColor="text1"/>
          <w:sz w:val="24"/>
          <w:szCs w:val="24"/>
        </w:rPr>
        <w:t>ea.</w:t>
      </w:r>
    </w:p>
    <w:p w:rsidR="009B30FD" w:rsidRPr="00F4444B" w:rsidRDefault="009B30FD" w:rsidP="00F4444B">
      <w:pPr>
        <w:spacing w:after="120" w:line="240" w:lineRule="auto"/>
        <w:rPr>
          <w:rFonts w:ascii="Times New Roman" w:hAnsi="Times New Roman"/>
          <w:color w:val="000000" w:themeColor="text1"/>
          <w:sz w:val="24"/>
          <w:szCs w:val="24"/>
        </w:rPr>
      </w:pPr>
    </w:p>
    <w:p w:rsidR="00156391" w:rsidRPr="00F4444B" w:rsidRDefault="00822C11" w:rsidP="00F4444B">
      <w:pPr>
        <w:spacing w:after="120" w:line="240" w:lineRule="auto"/>
        <w:rPr>
          <w:rFonts w:ascii="Times New Roman" w:hAnsi="Times New Roman"/>
          <w:b/>
          <w:color w:val="000000" w:themeColor="text1"/>
          <w:sz w:val="24"/>
          <w:szCs w:val="24"/>
        </w:rPr>
      </w:pPr>
      <w:r w:rsidRPr="00F4444B">
        <w:rPr>
          <w:rFonts w:ascii="Times New Roman" w:hAnsi="Times New Roman"/>
          <w:b/>
          <w:color w:val="000000" w:themeColor="text1"/>
          <w:sz w:val="24"/>
          <w:szCs w:val="24"/>
        </w:rPr>
        <w:t xml:space="preserve">Subdivision 4 </w:t>
      </w:r>
      <w:r w:rsidR="00961F91">
        <w:rPr>
          <w:rFonts w:ascii="Times New Roman" w:hAnsi="Times New Roman"/>
          <w:b/>
          <w:color w:val="000000" w:themeColor="text1"/>
          <w:sz w:val="24"/>
          <w:szCs w:val="24"/>
        </w:rPr>
        <w:t>Total a</w:t>
      </w:r>
      <w:r w:rsidR="00C76880" w:rsidRPr="00F4444B">
        <w:rPr>
          <w:rFonts w:ascii="Times New Roman" w:hAnsi="Times New Roman"/>
          <w:b/>
          <w:color w:val="000000" w:themeColor="text1"/>
          <w:sz w:val="24"/>
          <w:szCs w:val="24"/>
        </w:rPr>
        <w:t>nnual project emissions</w:t>
      </w:r>
    </w:p>
    <w:p w:rsidR="00822C11" w:rsidRPr="00F4444B" w:rsidRDefault="00822C11" w:rsidP="00F4444B">
      <w:pPr>
        <w:keepNext/>
        <w:keepLines/>
        <w:spacing w:after="120" w:line="240" w:lineRule="auto"/>
        <w:rPr>
          <w:rFonts w:ascii="Times New Roman" w:hAnsi="Times New Roman"/>
          <w:color w:val="000000" w:themeColor="text1"/>
          <w:sz w:val="24"/>
          <w:szCs w:val="24"/>
        </w:rPr>
      </w:pPr>
      <w:r w:rsidRPr="00F4444B">
        <w:rPr>
          <w:rFonts w:ascii="Times New Roman" w:hAnsi="Times New Roman"/>
          <w:sz w:val="24"/>
          <w:szCs w:val="24"/>
          <w:u w:val="single"/>
        </w:rPr>
        <w:t>35</w:t>
      </w:r>
      <w:r w:rsidRPr="00F4444B">
        <w:rPr>
          <w:rFonts w:ascii="Times New Roman" w:hAnsi="Times New Roman"/>
          <w:sz w:val="24"/>
          <w:szCs w:val="24"/>
          <w:u w:val="single"/>
        </w:rPr>
        <w:tab/>
      </w:r>
      <w:r w:rsidR="007F4832">
        <w:rPr>
          <w:rFonts w:ascii="Times New Roman" w:hAnsi="Times New Roman"/>
          <w:color w:val="000000" w:themeColor="text1"/>
          <w:sz w:val="24"/>
          <w:szCs w:val="24"/>
          <w:u w:val="single"/>
        </w:rPr>
        <w:t>Total a</w:t>
      </w:r>
      <w:r w:rsidRPr="00F4444B">
        <w:rPr>
          <w:rFonts w:ascii="Times New Roman" w:hAnsi="Times New Roman"/>
          <w:color w:val="000000" w:themeColor="text1"/>
          <w:sz w:val="24"/>
          <w:szCs w:val="24"/>
          <w:u w:val="single"/>
        </w:rPr>
        <w:t>nnual project emissions</w:t>
      </w:r>
    </w:p>
    <w:p w:rsidR="00983A65" w:rsidRPr="00F4444B" w:rsidRDefault="003B3B90"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S</w:t>
      </w:r>
      <w:r w:rsidR="00365F40" w:rsidRPr="00F4444B">
        <w:rPr>
          <w:rFonts w:ascii="Times New Roman" w:hAnsi="Times New Roman"/>
          <w:color w:val="000000" w:themeColor="text1"/>
          <w:sz w:val="24"/>
          <w:szCs w:val="24"/>
        </w:rPr>
        <w:t>ection 3</w:t>
      </w:r>
      <w:r w:rsidR="00822C11" w:rsidRPr="00F4444B">
        <w:rPr>
          <w:rFonts w:ascii="Times New Roman" w:hAnsi="Times New Roman"/>
          <w:color w:val="000000" w:themeColor="text1"/>
          <w:sz w:val="24"/>
          <w:szCs w:val="24"/>
        </w:rPr>
        <w:t>5</w:t>
      </w:r>
      <w:r w:rsidR="00365F40" w:rsidRPr="00F4444B">
        <w:rPr>
          <w:rFonts w:ascii="Times New Roman" w:hAnsi="Times New Roman"/>
          <w:color w:val="000000" w:themeColor="text1"/>
          <w:sz w:val="24"/>
          <w:szCs w:val="24"/>
        </w:rPr>
        <w:t xml:space="preserve"> provides that annual project emissions are calculated using Equation </w:t>
      </w:r>
      <w:r w:rsidR="00160D67">
        <w:rPr>
          <w:rFonts w:ascii="Times New Roman" w:hAnsi="Times New Roman"/>
          <w:color w:val="000000" w:themeColor="text1"/>
          <w:sz w:val="24"/>
          <w:szCs w:val="24"/>
        </w:rPr>
        <w:t>5</w:t>
      </w:r>
      <w:r w:rsidR="00365F40" w:rsidRPr="00F4444B">
        <w:rPr>
          <w:rFonts w:ascii="Times New Roman" w:hAnsi="Times New Roman"/>
          <w:color w:val="000000" w:themeColor="text1"/>
          <w:sz w:val="24"/>
          <w:szCs w:val="24"/>
        </w:rPr>
        <w:t xml:space="preserve"> in each calendar year reported on in the crediting period. Annual project emissions consist of fire emissions—calculated in accordance with </w:t>
      </w:r>
      <w:r w:rsidR="005A43B5">
        <w:rPr>
          <w:rFonts w:ascii="Times New Roman" w:hAnsi="Times New Roman"/>
          <w:color w:val="000000" w:themeColor="text1"/>
          <w:sz w:val="24"/>
          <w:szCs w:val="24"/>
        </w:rPr>
        <w:t>Division 4</w:t>
      </w:r>
      <w:r w:rsidR="00365F40" w:rsidRPr="00F4444B">
        <w:rPr>
          <w:rFonts w:ascii="Times New Roman" w:hAnsi="Times New Roman"/>
          <w:color w:val="000000" w:themeColor="text1"/>
          <w:sz w:val="24"/>
          <w:szCs w:val="24"/>
        </w:rPr>
        <w:t xml:space="preserve">, Subdivision 5—and fossil fuel emissions—from </w:t>
      </w:r>
      <w:r w:rsidR="005A43B5">
        <w:rPr>
          <w:rFonts w:ascii="Times New Roman" w:hAnsi="Times New Roman"/>
          <w:color w:val="000000" w:themeColor="text1"/>
          <w:sz w:val="24"/>
          <w:szCs w:val="24"/>
        </w:rPr>
        <w:t>Division 4</w:t>
      </w:r>
      <w:r w:rsidR="00365F40" w:rsidRPr="00F4444B">
        <w:rPr>
          <w:rFonts w:ascii="Times New Roman" w:hAnsi="Times New Roman"/>
          <w:color w:val="000000" w:themeColor="text1"/>
          <w:sz w:val="24"/>
          <w:szCs w:val="24"/>
        </w:rPr>
        <w:t xml:space="preserve">, Subdivision </w:t>
      </w:r>
      <w:r w:rsidR="005A43B5">
        <w:rPr>
          <w:rFonts w:ascii="Times New Roman" w:hAnsi="Times New Roman"/>
          <w:color w:val="000000" w:themeColor="text1"/>
          <w:sz w:val="24"/>
          <w:szCs w:val="24"/>
        </w:rPr>
        <w:t>9</w:t>
      </w:r>
      <w:r w:rsidR="00365F40" w:rsidRPr="00F4444B">
        <w:rPr>
          <w:rFonts w:ascii="Times New Roman" w:hAnsi="Times New Roman"/>
          <w:color w:val="000000" w:themeColor="text1"/>
          <w:sz w:val="24"/>
          <w:szCs w:val="24"/>
        </w:rPr>
        <w:t>.</w:t>
      </w:r>
    </w:p>
    <w:p w:rsidR="00E63CEA" w:rsidRPr="00F4444B" w:rsidRDefault="00E63CEA" w:rsidP="00F4444B">
      <w:pPr>
        <w:spacing w:after="120" w:line="240" w:lineRule="auto"/>
        <w:rPr>
          <w:rFonts w:ascii="Times New Roman" w:hAnsi="Times New Roman"/>
          <w:color w:val="000000" w:themeColor="text1"/>
          <w:sz w:val="24"/>
          <w:szCs w:val="24"/>
        </w:rPr>
      </w:pPr>
    </w:p>
    <w:p w:rsidR="00E63CEA" w:rsidRPr="00F4444B" w:rsidRDefault="00E63CEA" w:rsidP="00F4444B">
      <w:pPr>
        <w:spacing w:after="120" w:line="240" w:lineRule="auto"/>
        <w:rPr>
          <w:rFonts w:ascii="Times New Roman" w:hAnsi="Times New Roman"/>
          <w:b/>
          <w:color w:val="000000" w:themeColor="text1"/>
          <w:sz w:val="24"/>
          <w:szCs w:val="24"/>
        </w:rPr>
      </w:pPr>
      <w:r w:rsidRPr="00F4444B">
        <w:rPr>
          <w:rFonts w:ascii="Times New Roman" w:hAnsi="Times New Roman"/>
          <w:b/>
          <w:color w:val="000000" w:themeColor="text1"/>
          <w:sz w:val="24"/>
          <w:szCs w:val="24"/>
        </w:rPr>
        <w:t xml:space="preserve">Subdivision </w:t>
      </w:r>
      <w:r w:rsidR="00E11752" w:rsidRPr="00F4444B">
        <w:rPr>
          <w:rFonts w:ascii="Times New Roman" w:hAnsi="Times New Roman"/>
          <w:b/>
          <w:color w:val="000000" w:themeColor="text1"/>
          <w:sz w:val="24"/>
          <w:szCs w:val="24"/>
        </w:rPr>
        <w:t>5</w:t>
      </w:r>
      <w:r w:rsidRPr="00F4444B">
        <w:rPr>
          <w:rFonts w:ascii="Times New Roman" w:hAnsi="Times New Roman"/>
          <w:b/>
          <w:color w:val="000000" w:themeColor="text1"/>
          <w:sz w:val="24"/>
          <w:szCs w:val="24"/>
        </w:rPr>
        <w:tab/>
        <w:t>Baseline and project fire emissions</w:t>
      </w:r>
    </w:p>
    <w:p w:rsidR="008E641E" w:rsidRPr="00F4444B" w:rsidRDefault="008E641E" w:rsidP="00F4444B">
      <w:pPr>
        <w:spacing w:after="120" w:line="240" w:lineRule="auto"/>
        <w:rPr>
          <w:rFonts w:ascii="Times New Roman" w:hAnsi="Times New Roman"/>
          <w:color w:val="000000" w:themeColor="text1"/>
          <w:sz w:val="24"/>
          <w:szCs w:val="24"/>
          <w:u w:val="single"/>
        </w:rPr>
      </w:pPr>
      <w:r w:rsidRPr="00F4444B">
        <w:rPr>
          <w:rFonts w:ascii="Times New Roman" w:hAnsi="Times New Roman"/>
          <w:color w:val="000000" w:themeColor="text1"/>
          <w:sz w:val="24"/>
          <w:szCs w:val="24"/>
          <w:u w:val="single"/>
        </w:rPr>
        <w:t>3</w:t>
      </w:r>
      <w:r w:rsidR="00822C11" w:rsidRPr="00F4444B">
        <w:rPr>
          <w:rFonts w:ascii="Times New Roman" w:hAnsi="Times New Roman"/>
          <w:color w:val="000000" w:themeColor="text1"/>
          <w:sz w:val="24"/>
          <w:szCs w:val="24"/>
          <w:u w:val="single"/>
        </w:rPr>
        <w:t>6</w:t>
      </w:r>
      <w:r w:rsidRPr="00F4444B">
        <w:rPr>
          <w:rFonts w:ascii="Times New Roman" w:hAnsi="Times New Roman"/>
          <w:color w:val="000000" w:themeColor="text1"/>
          <w:sz w:val="24"/>
          <w:szCs w:val="24"/>
          <w:u w:val="single"/>
        </w:rPr>
        <w:tab/>
        <w:t>Fire emissions</w:t>
      </w:r>
    </w:p>
    <w:p w:rsidR="008E641E" w:rsidRPr="00F4444B" w:rsidRDefault="008E641E"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Section 3</w:t>
      </w:r>
      <w:r w:rsidR="00822C11" w:rsidRPr="00F4444B">
        <w:rPr>
          <w:rFonts w:ascii="Times New Roman" w:hAnsi="Times New Roman"/>
          <w:color w:val="000000" w:themeColor="text1"/>
          <w:sz w:val="24"/>
          <w:szCs w:val="24"/>
        </w:rPr>
        <w:t>6</w:t>
      </w:r>
      <w:r w:rsidRPr="00F4444B">
        <w:rPr>
          <w:rFonts w:ascii="Times New Roman" w:hAnsi="Times New Roman"/>
          <w:color w:val="000000" w:themeColor="text1"/>
          <w:sz w:val="24"/>
          <w:szCs w:val="24"/>
        </w:rPr>
        <w:t xml:space="preserve"> provides that fire emissions are calculated using Equation </w:t>
      </w:r>
      <w:r w:rsidR="00160D67">
        <w:rPr>
          <w:rFonts w:ascii="Times New Roman" w:hAnsi="Times New Roman"/>
          <w:color w:val="000000" w:themeColor="text1"/>
          <w:sz w:val="24"/>
          <w:szCs w:val="24"/>
        </w:rPr>
        <w:t>6</w:t>
      </w:r>
      <w:r w:rsidRPr="00F4444B">
        <w:rPr>
          <w:rFonts w:ascii="Times New Roman" w:hAnsi="Times New Roman"/>
          <w:color w:val="000000" w:themeColor="text1"/>
          <w:sz w:val="24"/>
          <w:szCs w:val="24"/>
        </w:rPr>
        <w:t xml:space="preserve"> in each calendar year in the baseline period and each calendar year reported on in the crediting period. Equation </w:t>
      </w:r>
      <w:r w:rsidR="00160D67">
        <w:rPr>
          <w:rFonts w:ascii="Times New Roman" w:hAnsi="Times New Roman"/>
          <w:color w:val="000000" w:themeColor="text1"/>
          <w:sz w:val="24"/>
          <w:szCs w:val="24"/>
        </w:rPr>
        <w:t>6</w:t>
      </w:r>
      <w:r w:rsidRPr="00F4444B">
        <w:rPr>
          <w:rFonts w:ascii="Times New Roman" w:hAnsi="Times New Roman"/>
          <w:color w:val="000000" w:themeColor="text1"/>
          <w:sz w:val="24"/>
          <w:szCs w:val="24"/>
        </w:rPr>
        <w:t xml:space="preserve"> sums the emissions from the two fire seasons.</w:t>
      </w:r>
    </w:p>
    <w:p w:rsidR="00E63CEA" w:rsidRPr="00F4444B" w:rsidRDefault="00E63CEA" w:rsidP="00F4444B">
      <w:pPr>
        <w:spacing w:after="120" w:line="240" w:lineRule="auto"/>
        <w:rPr>
          <w:rFonts w:ascii="Times New Roman" w:hAnsi="Times New Roman"/>
          <w:b/>
          <w:color w:val="000000" w:themeColor="text1"/>
          <w:sz w:val="24"/>
          <w:szCs w:val="24"/>
        </w:rPr>
      </w:pPr>
    </w:p>
    <w:p w:rsidR="00797E63" w:rsidRPr="00F4444B" w:rsidRDefault="008D798A" w:rsidP="00F4444B">
      <w:pPr>
        <w:spacing w:after="120" w:line="240" w:lineRule="auto"/>
        <w:rPr>
          <w:rFonts w:ascii="Times New Roman" w:hAnsi="Times New Roman"/>
          <w:color w:val="000000" w:themeColor="text1"/>
          <w:sz w:val="24"/>
          <w:szCs w:val="24"/>
          <w:u w:val="single"/>
        </w:rPr>
      </w:pPr>
      <w:r w:rsidRPr="00F4444B">
        <w:rPr>
          <w:rFonts w:ascii="Times New Roman" w:hAnsi="Times New Roman"/>
          <w:color w:val="000000" w:themeColor="text1"/>
          <w:sz w:val="24"/>
          <w:szCs w:val="24"/>
          <w:u w:val="single"/>
        </w:rPr>
        <w:t>3</w:t>
      </w:r>
      <w:r w:rsidR="00822C11" w:rsidRPr="00F4444B">
        <w:rPr>
          <w:rFonts w:ascii="Times New Roman" w:hAnsi="Times New Roman"/>
          <w:color w:val="000000" w:themeColor="text1"/>
          <w:sz w:val="24"/>
          <w:szCs w:val="24"/>
          <w:u w:val="single"/>
        </w:rPr>
        <w:t>7</w:t>
      </w:r>
      <w:r w:rsidR="00797E63" w:rsidRPr="00F4444B">
        <w:rPr>
          <w:rFonts w:ascii="Times New Roman" w:hAnsi="Times New Roman"/>
          <w:color w:val="000000" w:themeColor="text1"/>
          <w:sz w:val="24"/>
          <w:szCs w:val="24"/>
          <w:u w:val="single"/>
        </w:rPr>
        <w:tab/>
        <w:t>Fire emissions—by fire season</w:t>
      </w:r>
    </w:p>
    <w:p w:rsidR="00797E63" w:rsidRPr="00F4444B" w:rsidRDefault="00797E63"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Section </w:t>
      </w:r>
      <w:r w:rsidR="008D798A" w:rsidRPr="00F4444B">
        <w:rPr>
          <w:rFonts w:ascii="Times New Roman" w:hAnsi="Times New Roman"/>
          <w:color w:val="000000" w:themeColor="text1"/>
          <w:sz w:val="24"/>
          <w:szCs w:val="24"/>
        </w:rPr>
        <w:t>3</w:t>
      </w:r>
      <w:r w:rsidR="00822C11" w:rsidRPr="00F4444B">
        <w:rPr>
          <w:rFonts w:ascii="Times New Roman" w:hAnsi="Times New Roman"/>
          <w:color w:val="000000" w:themeColor="text1"/>
          <w:sz w:val="24"/>
          <w:szCs w:val="24"/>
        </w:rPr>
        <w:t>7</w:t>
      </w:r>
      <w:r w:rsidRPr="00F4444B">
        <w:rPr>
          <w:rFonts w:ascii="Times New Roman" w:hAnsi="Times New Roman"/>
          <w:color w:val="000000" w:themeColor="text1"/>
          <w:sz w:val="24"/>
          <w:szCs w:val="24"/>
        </w:rPr>
        <w:t xml:space="preserve"> provides that fire emissions in each fire season are calculated using Equation </w:t>
      </w:r>
      <w:r w:rsidR="00160D67">
        <w:rPr>
          <w:rFonts w:ascii="Times New Roman" w:hAnsi="Times New Roman"/>
          <w:color w:val="000000" w:themeColor="text1"/>
          <w:sz w:val="24"/>
          <w:szCs w:val="24"/>
        </w:rPr>
        <w:t>7</w:t>
      </w:r>
      <w:r w:rsidRPr="00F4444B">
        <w:rPr>
          <w:rFonts w:ascii="Times New Roman" w:hAnsi="Times New Roman"/>
          <w:color w:val="000000" w:themeColor="text1"/>
          <w:sz w:val="24"/>
          <w:szCs w:val="24"/>
        </w:rPr>
        <w:t xml:space="preserve"> in each calendar year in the baseline period and each year reported on in the crediting period.</w:t>
      </w:r>
    </w:p>
    <w:p w:rsidR="00797E63" w:rsidRPr="00F4444B" w:rsidRDefault="00797E63"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Equation </w:t>
      </w:r>
      <w:r w:rsidR="00160D67">
        <w:rPr>
          <w:rFonts w:ascii="Times New Roman" w:hAnsi="Times New Roman"/>
          <w:color w:val="000000" w:themeColor="text1"/>
          <w:sz w:val="24"/>
          <w:szCs w:val="24"/>
        </w:rPr>
        <w:t>7</w:t>
      </w:r>
      <w:r w:rsidRPr="00F4444B">
        <w:rPr>
          <w:rFonts w:ascii="Times New Roman" w:hAnsi="Times New Roman"/>
          <w:color w:val="000000" w:themeColor="text1"/>
          <w:sz w:val="24"/>
          <w:szCs w:val="24"/>
        </w:rPr>
        <w:t xml:space="preserve"> </w:t>
      </w:r>
      <w:r w:rsidR="00160D67">
        <w:rPr>
          <w:rFonts w:ascii="Times New Roman" w:hAnsi="Times New Roman"/>
          <w:color w:val="000000" w:themeColor="text1"/>
          <w:sz w:val="24"/>
          <w:szCs w:val="24"/>
        </w:rPr>
        <w:t>sums across each vegetation type the product of</w:t>
      </w:r>
      <w:r w:rsidRPr="00F4444B">
        <w:rPr>
          <w:rFonts w:ascii="Times New Roman" w:hAnsi="Times New Roman"/>
          <w:color w:val="000000" w:themeColor="text1"/>
          <w:sz w:val="24"/>
          <w:szCs w:val="24"/>
        </w:rPr>
        <w:t xml:space="preserve"> the area burnt in each project area (in hectares) by the potential fire emissions from that area (in tonnes CO</w:t>
      </w:r>
      <w:r w:rsidRPr="00F4444B">
        <w:rPr>
          <w:rFonts w:ascii="Times New Roman" w:hAnsi="Times New Roman"/>
          <w:color w:val="000000" w:themeColor="text1"/>
          <w:sz w:val="24"/>
          <w:szCs w:val="24"/>
          <w:vertAlign w:val="subscript"/>
        </w:rPr>
        <w:t>2</w:t>
      </w:r>
      <w:r w:rsidRPr="00F4444B">
        <w:rPr>
          <w:rFonts w:ascii="Times New Roman" w:hAnsi="Times New Roman"/>
          <w:color w:val="000000" w:themeColor="text1"/>
          <w:sz w:val="24"/>
          <w:szCs w:val="24"/>
        </w:rPr>
        <w:t xml:space="preserve">-e per hectare). The area burnt is calculated using Equation </w:t>
      </w:r>
      <w:r w:rsidR="00160D67">
        <w:rPr>
          <w:rFonts w:ascii="Times New Roman" w:hAnsi="Times New Roman"/>
          <w:color w:val="000000" w:themeColor="text1"/>
          <w:sz w:val="24"/>
          <w:szCs w:val="24"/>
        </w:rPr>
        <w:t>8</w:t>
      </w:r>
      <w:r w:rsidRPr="00F4444B">
        <w:rPr>
          <w:rFonts w:ascii="Times New Roman" w:hAnsi="Times New Roman"/>
          <w:color w:val="000000" w:themeColor="text1"/>
          <w:sz w:val="24"/>
          <w:szCs w:val="24"/>
        </w:rPr>
        <w:t>, and the potential fire emissions are calculated using Equation </w:t>
      </w:r>
      <w:r w:rsidR="00160D67">
        <w:rPr>
          <w:rFonts w:ascii="Times New Roman" w:hAnsi="Times New Roman"/>
          <w:color w:val="000000" w:themeColor="text1"/>
          <w:sz w:val="24"/>
          <w:szCs w:val="24"/>
        </w:rPr>
        <w:t>9</w:t>
      </w:r>
      <w:r w:rsidRPr="00F4444B">
        <w:rPr>
          <w:rFonts w:ascii="Times New Roman" w:hAnsi="Times New Roman"/>
          <w:color w:val="000000" w:themeColor="text1"/>
          <w:sz w:val="24"/>
          <w:szCs w:val="24"/>
        </w:rPr>
        <w:t>.</w:t>
      </w:r>
    </w:p>
    <w:p w:rsidR="00C4781D" w:rsidRPr="00F4444B" w:rsidRDefault="00C4781D" w:rsidP="00F4444B">
      <w:pPr>
        <w:spacing w:after="120" w:line="240" w:lineRule="auto"/>
        <w:rPr>
          <w:rFonts w:ascii="Times New Roman" w:hAnsi="Times New Roman"/>
          <w:color w:val="000000" w:themeColor="text1"/>
          <w:sz w:val="24"/>
          <w:szCs w:val="24"/>
        </w:rPr>
      </w:pPr>
    </w:p>
    <w:p w:rsidR="00822C11" w:rsidRPr="00F4444B" w:rsidRDefault="00822C11" w:rsidP="00F4444B">
      <w:pPr>
        <w:spacing w:after="120" w:line="240" w:lineRule="auto"/>
        <w:rPr>
          <w:rFonts w:ascii="Times New Roman" w:hAnsi="Times New Roman"/>
          <w:color w:val="000000" w:themeColor="text1"/>
          <w:sz w:val="24"/>
          <w:szCs w:val="24"/>
          <w:u w:val="single"/>
        </w:rPr>
      </w:pPr>
      <w:r w:rsidRPr="00F4444B">
        <w:rPr>
          <w:rFonts w:ascii="Times New Roman" w:hAnsi="Times New Roman"/>
          <w:color w:val="000000" w:themeColor="text1"/>
          <w:sz w:val="24"/>
          <w:szCs w:val="24"/>
          <w:u w:val="single"/>
        </w:rPr>
        <w:t>38</w:t>
      </w:r>
      <w:r w:rsidRPr="00F4444B">
        <w:rPr>
          <w:rFonts w:ascii="Times New Roman" w:hAnsi="Times New Roman"/>
          <w:color w:val="000000" w:themeColor="text1"/>
          <w:sz w:val="24"/>
          <w:szCs w:val="24"/>
          <w:u w:val="single"/>
        </w:rPr>
        <w:tab/>
        <w:t>Area burnt</w:t>
      </w:r>
    </w:p>
    <w:p w:rsidR="00D03665" w:rsidRPr="00F4444B" w:rsidRDefault="003B3B90"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S</w:t>
      </w:r>
      <w:r w:rsidR="00D03665" w:rsidRPr="00F4444B">
        <w:rPr>
          <w:rFonts w:ascii="Times New Roman" w:hAnsi="Times New Roman"/>
          <w:color w:val="000000" w:themeColor="text1"/>
          <w:sz w:val="24"/>
          <w:szCs w:val="24"/>
        </w:rPr>
        <w:t xml:space="preserve">ection </w:t>
      </w:r>
      <w:r w:rsidR="008D798A" w:rsidRPr="00F4444B">
        <w:rPr>
          <w:rFonts w:ascii="Times New Roman" w:hAnsi="Times New Roman"/>
          <w:color w:val="000000" w:themeColor="text1"/>
          <w:sz w:val="24"/>
          <w:szCs w:val="24"/>
        </w:rPr>
        <w:t>3</w:t>
      </w:r>
      <w:r w:rsidR="00822C11" w:rsidRPr="00F4444B">
        <w:rPr>
          <w:rFonts w:ascii="Times New Roman" w:hAnsi="Times New Roman"/>
          <w:color w:val="000000" w:themeColor="text1"/>
          <w:sz w:val="24"/>
          <w:szCs w:val="24"/>
        </w:rPr>
        <w:t>8</w:t>
      </w:r>
      <w:r w:rsidR="00D03665" w:rsidRPr="00F4444B">
        <w:rPr>
          <w:rFonts w:ascii="Times New Roman" w:hAnsi="Times New Roman"/>
          <w:color w:val="000000" w:themeColor="text1"/>
          <w:sz w:val="24"/>
          <w:szCs w:val="24"/>
        </w:rPr>
        <w:t xml:space="preserve"> provides that the area burnt is calculated using Equation </w:t>
      </w:r>
      <w:r w:rsidR="00160D67">
        <w:rPr>
          <w:rFonts w:ascii="Times New Roman" w:hAnsi="Times New Roman"/>
          <w:color w:val="000000" w:themeColor="text1"/>
          <w:sz w:val="24"/>
          <w:szCs w:val="24"/>
        </w:rPr>
        <w:t>8</w:t>
      </w:r>
      <w:r w:rsidR="00D03665" w:rsidRPr="00F4444B">
        <w:rPr>
          <w:rFonts w:ascii="Times New Roman" w:hAnsi="Times New Roman"/>
          <w:color w:val="000000" w:themeColor="text1"/>
          <w:sz w:val="24"/>
          <w:szCs w:val="24"/>
        </w:rPr>
        <w:t xml:space="preserve"> in each </w:t>
      </w:r>
      <w:r w:rsidR="003F6A90" w:rsidRPr="00F4444B">
        <w:rPr>
          <w:rFonts w:ascii="Times New Roman" w:hAnsi="Times New Roman"/>
          <w:color w:val="000000" w:themeColor="text1"/>
          <w:sz w:val="24"/>
          <w:szCs w:val="24"/>
        </w:rPr>
        <w:t xml:space="preserve">fire </w:t>
      </w:r>
      <w:r w:rsidR="00D03665" w:rsidRPr="00F4444B">
        <w:rPr>
          <w:rFonts w:ascii="Times New Roman" w:hAnsi="Times New Roman"/>
          <w:color w:val="000000" w:themeColor="text1"/>
          <w:sz w:val="24"/>
          <w:szCs w:val="24"/>
        </w:rPr>
        <w:t xml:space="preserve">season in each calendar year of the baseline period and each calendar year reported on in the crediting period. </w:t>
      </w:r>
    </w:p>
    <w:p w:rsidR="00D03665" w:rsidRPr="00F4444B" w:rsidRDefault="00D03665"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lastRenderedPageBreak/>
        <w:t xml:space="preserve">Equation </w:t>
      </w:r>
      <w:r w:rsidR="00160D67">
        <w:rPr>
          <w:rFonts w:ascii="Times New Roman" w:hAnsi="Times New Roman"/>
          <w:color w:val="000000" w:themeColor="text1"/>
          <w:sz w:val="24"/>
          <w:szCs w:val="24"/>
        </w:rPr>
        <w:t>8</w:t>
      </w:r>
      <w:r w:rsidRPr="00F4444B">
        <w:rPr>
          <w:rFonts w:ascii="Times New Roman" w:hAnsi="Times New Roman"/>
          <w:color w:val="000000" w:themeColor="text1"/>
          <w:sz w:val="24"/>
          <w:szCs w:val="24"/>
        </w:rPr>
        <w:t xml:space="preserve"> multiplies the areas of</w:t>
      </w:r>
      <w:r w:rsidR="00022067">
        <w:rPr>
          <w:rFonts w:ascii="Times New Roman" w:hAnsi="Times New Roman"/>
          <w:color w:val="000000" w:themeColor="text1"/>
          <w:sz w:val="24"/>
          <w:szCs w:val="24"/>
        </w:rPr>
        <w:t xml:space="preserve"> </w:t>
      </w:r>
      <w:r w:rsidRPr="00F4444B">
        <w:rPr>
          <w:rFonts w:ascii="Times New Roman" w:hAnsi="Times New Roman"/>
          <w:color w:val="000000" w:themeColor="text1"/>
          <w:sz w:val="24"/>
          <w:szCs w:val="24"/>
        </w:rPr>
        <w:t>fire scar</w:t>
      </w:r>
      <w:r w:rsidR="003F6A90" w:rsidRPr="00F4444B">
        <w:rPr>
          <w:rFonts w:ascii="Times New Roman" w:hAnsi="Times New Roman"/>
          <w:color w:val="000000" w:themeColor="text1"/>
          <w:sz w:val="24"/>
          <w:szCs w:val="24"/>
        </w:rPr>
        <w:t>s</w:t>
      </w:r>
      <w:r w:rsidRPr="00F4444B">
        <w:rPr>
          <w:rFonts w:ascii="Times New Roman" w:hAnsi="Times New Roman"/>
          <w:color w:val="000000" w:themeColor="text1"/>
          <w:sz w:val="24"/>
          <w:szCs w:val="24"/>
        </w:rPr>
        <w:t xml:space="preserve">—from </w:t>
      </w:r>
      <w:r w:rsidR="005A43B5">
        <w:rPr>
          <w:rFonts w:ascii="Times New Roman" w:hAnsi="Times New Roman"/>
          <w:color w:val="000000" w:themeColor="text1"/>
          <w:sz w:val="24"/>
          <w:szCs w:val="24"/>
        </w:rPr>
        <w:t>Division 4</w:t>
      </w:r>
      <w:r w:rsidRPr="00F4444B">
        <w:rPr>
          <w:rFonts w:ascii="Times New Roman" w:hAnsi="Times New Roman"/>
          <w:color w:val="000000" w:themeColor="text1"/>
          <w:sz w:val="24"/>
          <w:szCs w:val="24"/>
        </w:rPr>
        <w:t xml:space="preserve">, Subdivision 6—by a patchiness factor for the relevant fire season. The patchiness factors are set out in Table </w:t>
      </w:r>
      <w:r w:rsidR="006378F4">
        <w:rPr>
          <w:rFonts w:ascii="Times New Roman" w:hAnsi="Times New Roman"/>
          <w:color w:val="000000" w:themeColor="text1"/>
          <w:sz w:val="24"/>
          <w:szCs w:val="24"/>
        </w:rPr>
        <w:t>J</w:t>
      </w:r>
      <w:r w:rsidRPr="00F4444B">
        <w:rPr>
          <w:rFonts w:ascii="Times New Roman" w:hAnsi="Times New Roman"/>
          <w:color w:val="000000" w:themeColor="text1"/>
          <w:sz w:val="24"/>
          <w:szCs w:val="24"/>
        </w:rPr>
        <w:t xml:space="preserve"> of Schedule 2 of the Determination.</w:t>
      </w:r>
    </w:p>
    <w:p w:rsidR="00D03665" w:rsidRPr="00F4444B" w:rsidRDefault="00D03665"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Patchiness is the fraction of a fire scar area that is actually burnt in a fire and is different for the two fire seasons. Fire combustion is more complete in the late dry season, so there are fewer patches present </w:t>
      </w:r>
      <w:r w:rsidR="003F6A90" w:rsidRPr="00F4444B">
        <w:rPr>
          <w:rFonts w:ascii="Times New Roman" w:hAnsi="Times New Roman"/>
          <w:color w:val="000000" w:themeColor="text1"/>
          <w:sz w:val="24"/>
          <w:szCs w:val="24"/>
        </w:rPr>
        <w:t>with</w:t>
      </w:r>
      <w:r w:rsidRPr="00F4444B">
        <w:rPr>
          <w:rFonts w:ascii="Times New Roman" w:hAnsi="Times New Roman"/>
          <w:color w:val="000000" w:themeColor="text1"/>
          <w:sz w:val="24"/>
          <w:szCs w:val="24"/>
        </w:rPr>
        <w:t>in t</w:t>
      </w:r>
      <w:r w:rsidR="00822C11" w:rsidRPr="00F4444B">
        <w:rPr>
          <w:rFonts w:ascii="Times New Roman" w:hAnsi="Times New Roman"/>
          <w:color w:val="000000" w:themeColor="text1"/>
          <w:sz w:val="24"/>
          <w:szCs w:val="24"/>
        </w:rPr>
        <w:t>he</w:t>
      </w:r>
      <w:r w:rsidRPr="00F4444B">
        <w:rPr>
          <w:rFonts w:ascii="Times New Roman" w:hAnsi="Times New Roman"/>
          <w:color w:val="000000" w:themeColor="text1"/>
          <w:sz w:val="24"/>
          <w:szCs w:val="24"/>
        </w:rPr>
        <w:t xml:space="preserve"> fire scar</w:t>
      </w:r>
      <w:r w:rsidR="003F6A90" w:rsidRPr="00F4444B">
        <w:rPr>
          <w:rFonts w:ascii="Times New Roman" w:hAnsi="Times New Roman"/>
          <w:color w:val="000000" w:themeColor="text1"/>
          <w:sz w:val="24"/>
          <w:szCs w:val="24"/>
        </w:rPr>
        <w:t>s</w:t>
      </w:r>
      <w:r w:rsidRPr="00F4444B">
        <w:rPr>
          <w:rFonts w:ascii="Times New Roman" w:hAnsi="Times New Roman"/>
          <w:color w:val="000000" w:themeColor="text1"/>
          <w:sz w:val="24"/>
          <w:szCs w:val="24"/>
        </w:rPr>
        <w:t>.</w:t>
      </w:r>
    </w:p>
    <w:p w:rsidR="00D03665" w:rsidRPr="00F4444B" w:rsidRDefault="00D03665" w:rsidP="00F4444B">
      <w:pPr>
        <w:spacing w:after="120" w:line="240" w:lineRule="auto"/>
        <w:rPr>
          <w:rFonts w:ascii="Times New Roman" w:hAnsi="Times New Roman"/>
          <w:color w:val="000000" w:themeColor="text1"/>
          <w:sz w:val="24"/>
          <w:szCs w:val="24"/>
        </w:rPr>
      </w:pPr>
    </w:p>
    <w:p w:rsidR="00E604F2" w:rsidRPr="00F4444B" w:rsidRDefault="00E604F2" w:rsidP="00F4444B">
      <w:pPr>
        <w:pStyle w:val="ActHead4"/>
        <w:spacing w:before="0" w:after="120"/>
        <w:rPr>
          <w:sz w:val="24"/>
          <w:szCs w:val="24"/>
        </w:rPr>
      </w:pPr>
      <w:bookmarkStart w:id="2" w:name="_Toc405377044"/>
      <w:bookmarkStart w:id="3" w:name="_Toc409523617"/>
      <w:bookmarkStart w:id="4" w:name="_Toc410674844"/>
      <w:r w:rsidRPr="00F4444B">
        <w:rPr>
          <w:sz w:val="24"/>
          <w:szCs w:val="24"/>
        </w:rPr>
        <w:t>Subdivision 6—Calculating fire scar area</w:t>
      </w:r>
      <w:bookmarkEnd w:id="2"/>
      <w:bookmarkEnd w:id="3"/>
      <w:bookmarkEnd w:id="4"/>
    </w:p>
    <w:p w:rsidR="005A43B5" w:rsidRPr="005A43B5" w:rsidRDefault="009073E6" w:rsidP="00F4444B">
      <w:pPr>
        <w:spacing w:after="120" w:line="240" w:lineRule="auto"/>
        <w:rPr>
          <w:rFonts w:ascii="Times New Roman" w:hAnsi="Times New Roman"/>
          <w:sz w:val="24"/>
          <w:szCs w:val="24"/>
          <w:u w:val="single"/>
        </w:rPr>
      </w:pPr>
      <w:r>
        <w:rPr>
          <w:rFonts w:ascii="Times New Roman" w:hAnsi="Times New Roman"/>
          <w:sz w:val="24"/>
          <w:szCs w:val="24"/>
          <w:u w:val="single"/>
        </w:rPr>
        <w:t>39</w:t>
      </w:r>
      <w:r w:rsidR="005A43B5" w:rsidRPr="005A43B5">
        <w:rPr>
          <w:rFonts w:ascii="Times New Roman" w:hAnsi="Times New Roman"/>
          <w:sz w:val="24"/>
          <w:szCs w:val="24"/>
          <w:u w:val="single"/>
        </w:rPr>
        <w:tab/>
        <w:t>Method for calculating fire scar area</w:t>
      </w:r>
    </w:p>
    <w:p w:rsidR="005A43B5" w:rsidRPr="00F4444B" w:rsidRDefault="005E6318" w:rsidP="00F4444B">
      <w:pPr>
        <w:spacing w:after="120" w:line="240" w:lineRule="auto"/>
        <w:rPr>
          <w:rFonts w:ascii="Times New Roman" w:hAnsi="Times New Roman"/>
          <w:sz w:val="24"/>
          <w:szCs w:val="24"/>
        </w:rPr>
      </w:pPr>
      <w:r>
        <w:rPr>
          <w:rFonts w:ascii="Times New Roman" w:hAnsi="Times New Roman"/>
          <w:sz w:val="24"/>
          <w:szCs w:val="24"/>
        </w:rPr>
        <w:t xml:space="preserve">This section provides how to calculate the fire scar area. Project proponents must </w:t>
      </w:r>
      <w:r w:rsidRPr="00F4444B">
        <w:rPr>
          <w:rFonts w:ascii="Times New Roman" w:hAnsi="Times New Roman"/>
          <w:sz w:val="24"/>
          <w:szCs w:val="24"/>
        </w:rPr>
        <w:t>create their own monthly fire maps if they do not source them from the NAFI</w:t>
      </w:r>
      <w:r>
        <w:rPr>
          <w:rFonts w:ascii="Times New Roman" w:hAnsi="Times New Roman"/>
          <w:sz w:val="24"/>
          <w:szCs w:val="24"/>
        </w:rPr>
        <w:t>.</w:t>
      </w:r>
      <w:r w:rsidR="000D75D1">
        <w:rPr>
          <w:rFonts w:ascii="Times New Roman" w:hAnsi="Times New Roman"/>
          <w:sz w:val="24"/>
          <w:szCs w:val="24"/>
        </w:rPr>
        <w:t xml:space="preserve"> Where </w:t>
      </w:r>
      <w:r w:rsidR="000D75D1" w:rsidRPr="000D75D1">
        <w:rPr>
          <w:rFonts w:ascii="Times New Roman" w:hAnsi="Times New Roman"/>
          <w:sz w:val="24"/>
          <w:szCs w:val="24"/>
        </w:rPr>
        <w:t xml:space="preserve">monthly fire maps </w:t>
      </w:r>
      <w:r w:rsidR="000D75D1">
        <w:rPr>
          <w:rFonts w:ascii="Times New Roman" w:hAnsi="Times New Roman"/>
          <w:sz w:val="24"/>
          <w:szCs w:val="24"/>
        </w:rPr>
        <w:t xml:space="preserve">are sourced </w:t>
      </w:r>
      <w:r w:rsidR="000D75D1" w:rsidRPr="000D75D1">
        <w:rPr>
          <w:rFonts w:ascii="Times New Roman" w:hAnsi="Times New Roman"/>
          <w:sz w:val="24"/>
          <w:szCs w:val="24"/>
        </w:rPr>
        <w:t>from the NAFI</w:t>
      </w:r>
      <w:r w:rsidR="002B6AA4">
        <w:rPr>
          <w:rFonts w:ascii="Times New Roman" w:hAnsi="Times New Roman"/>
          <w:sz w:val="24"/>
          <w:szCs w:val="24"/>
        </w:rPr>
        <w:t>,</w:t>
      </w:r>
      <w:r w:rsidR="000D75D1" w:rsidRPr="000D75D1">
        <w:rPr>
          <w:rFonts w:ascii="Times New Roman" w:hAnsi="Times New Roman"/>
          <w:sz w:val="24"/>
          <w:szCs w:val="24"/>
        </w:rPr>
        <w:t xml:space="preserve"> </w:t>
      </w:r>
      <w:r w:rsidR="000D75D1">
        <w:rPr>
          <w:rFonts w:ascii="Times New Roman" w:hAnsi="Times New Roman"/>
          <w:sz w:val="24"/>
          <w:szCs w:val="24"/>
        </w:rPr>
        <w:t>the maps must</w:t>
      </w:r>
      <w:r w:rsidR="000D75D1" w:rsidRPr="000D75D1">
        <w:rPr>
          <w:rFonts w:ascii="Times New Roman" w:hAnsi="Times New Roman"/>
          <w:sz w:val="24"/>
          <w:szCs w:val="24"/>
        </w:rPr>
        <w:t xml:space="preserve"> cover the project area</w:t>
      </w:r>
      <w:r w:rsidR="000D75D1">
        <w:rPr>
          <w:rFonts w:ascii="Times New Roman" w:hAnsi="Times New Roman"/>
          <w:sz w:val="24"/>
          <w:szCs w:val="24"/>
        </w:rPr>
        <w:t>.</w:t>
      </w:r>
      <w:r>
        <w:rPr>
          <w:rFonts w:ascii="Times New Roman" w:hAnsi="Times New Roman"/>
          <w:sz w:val="24"/>
          <w:szCs w:val="24"/>
        </w:rPr>
        <w:t xml:space="preserve"> </w:t>
      </w:r>
    </w:p>
    <w:p w:rsidR="00BA438F" w:rsidRPr="00DD503C" w:rsidRDefault="00BA438F" w:rsidP="00BA438F">
      <w:pPr>
        <w:spacing w:after="120" w:line="240" w:lineRule="auto"/>
        <w:rPr>
          <w:rFonts w:ascii="Times New Roman" w:hAnsi="Times New Roman"/>
          <w:sz w:val="24"/>
          <w:szCs w:val="24"/>
        </w:rPr>
      </w:pPr>
      <w:r>
        <w:rPr>
          <w:rFonts w:ascii="Times New Roman" w:hAnsi="Times New Roman"/>
          <w:sz w:val="24"/>
          <w:szCs w:val="24"/>
        </w:rPr>
        <w:t xml:space="preserve">For each year of the baseline and reporting periods the area burnt is compiled into monthly maps and these </w:t>
      </w:r>
      <w:r w:rsidRPr="00F2594F">
        <w:rPr>
          <w:rFonts w:ascii="Times New Roman" w:hAnsi="Times New Roman"/>
          <w:sz w:val="24"/>
          <w:szCs w:val="24"/>
        </w:rPr>
        <w:t>are used to create the seasonal fire maps</w:t>
      </w:r>
      <w:r>
        <w:rPr>
          <w:rFonts w:ascii="Times New Roman" w:hAnsi="Times New Roman"/>
          <w:sz w:val="24"/>
          <w:szCs w:val="24"/>
        </w:rPr>
        <w:t xml:space="preserve">. To calculate the </w:t>
      </w:r>
      <w:r w:rsidRPr="00F4444B">
        <w:rPr>
          <w:rFonts w:ascii="Times New Roman" w:hAnsi="Times New Roman"/>
          <w:sz w:val="24"/>
          <w:szCs w:val="24"/>
        </w:rPr>
        <w:t xml:space="preserve">fire scar area in calendar year </w:t>
      </w:r>
      <m:oMath>
        <m:r>
          <w:rPr>
            <w:rFonts w:ascii="Cambria Math" w:hAnsi="Cambria Math"/>
            <w:sz w:val="24"/>
            <w:szCs w:val="24"/>
          </w:rPr>
          <m:t>y</m:t>
        </m:r>
      </m:oMath>
      <w:r w:rsidRPr="00F4444B">
        <w:rPr>
          <w:rFonts w:ascii="Times New Roman" w:hAnsi="Times New Roman"/>
          <w:sz w:val="24"/>
          <w:szCs w:val="24"/>
        </w:rPr>
        <w:t xml:space="preserve"> vegetation fuel type </w:t>
      </w:r>
      <m:oMath>
        <m:r>
          <w:rPr>
            <w:rFonts w:ascii="Cambria Math" w:hAnsi="Cambria Math"/>
            <w:sz w:val="24"/>
            <w:szCs w:val="24"/>
          </w:rPr>
          <m:t>v</m:t>
        </m:r>
      </m:oMath>
      <w:r w:rsidRPr="00F4444B">
        <w:rPr>
          <w:rFonts w:ascii="Times New Roman" w:hAnsi="Times New Roman"/>
          <w:sz w:val="24"/>
          <w:szCs w:val="24"/>
        </w:rPr>
        <w:t xml:space="preserve"> in fire season</w:t>
      </w:r>
      <w:r>
        <w:rPr>
          <w:rFonts w:ascii="Times New Roman" w:hAnsi="Times New Roman"/>
          <w:sz w:val="24"/>
          <w:szCs w:val="24"/>
        </w:rPr>
        <w:t xml:space="preserve"> the </w:t>
      </w:r>
      <w:r w:rsidRPr="004E4E3C">
        <w:rPr>
          <w:rFonts w:ascii="Times New Roman" w:hAnsi="Times New Roman"/>
          <w:sz w:val="24"/>
          <w:szCs w:val="24"/>
        </w:rPr>
        <w:t xml:space="preserve">vegetation fuel type map </w:t>
      </w:r>
      <w:r>
        <w:rPr>
          <w:rFonts w:ascii="Times New Roman" w:hAnsi="Times New Roman"/>
          <w:sz w:val="24"/>
          <w:szCs w:val="24"/>
        </w:rPr>
        <w:t xml:space="preserve">is overlaid </w:t>
      </w:r>
      <w:r w:rsidRPr="004E4E3C">
        <w:rPr>
          <w:rFonts w:ascii="Times New Roman" w:hAnsi="Times New Roman"/>
          <w:sz w:val="24"/>
          <w:szCs w:val="24"/>
        </w:rPr>
        <w:t>with each seasonal fire map</w:t>
      </w:r>
      <w:r>
        <w:rPr>
          <w:rFonts w:ascii="Times New Roman" w:hAnsi="Times New Roman"/>
          <w:sz w:val="24"/>
          <w:szCs w:val="24"/>
        </w:rPr>
        <w:t xml:space="preserve"> using GIS software. For seasonal maps </w:t>
      </w:r>
      <w:r w:rsidRPr="00AB448F">
        <w:rPr>
          <w:rFonts w:ascii="Times New Roman" w:hAnsi="Times New Roman"/>
          <w:sz w:val="24"/>
          <w:szCs w:val="24"/>
        </w:rPr>
        <w:t xml:space="preserve">that </w:t>
      </w:r>
      <w:r>
        <w:rPr>
          <w:rFonts w:ascii="Times New Roman" w:hAnsi="Times New Roman"/>
          <w:sz w:val="24"/>
          <w:szCs w:val="24"/>
        </w:rPr>
        <w:t>are</w:t>
      </w:r>
      <w:r w:rsidRPr="00AB448F">
        <w:rPr>
          <w:rFonts w:ascii="Times New Roman" w:hAnsi="Times New Roman"/>
          <w:sz w:val="24"/>
          <w:szCs w:val="24"/>
        </w:rPr>
        <w:t xml:space="preserve"> developed from monthly maps not sourced from the NAFI</w:t>
      </w:r>
      <w:r>
        <w:rPr>
          <w:rFonts w:ascii="Times New Roman" w:hAnsi="Times New Roman"/>
          <w:sz w:val="24"/>
          <w:szCs w:val="24"/>
        </w:rPr>
        <w:t xml:space="preserve"> the project proponent is required to validate the map in accordance with Sections 42, 43 and 44.  </w:t>
      </w:r>
    </w:p>
    <w:p w:rsidR="00D03665" w:rsidRPr="00F4444B" w:rsidRDefault="00D03665" w:rsidP="00F4444B">
      <w:pPr>
        <w:spacing w:after="120" w:line="240" w:lineRule="auto"/>
        <w:rPr>
          <w:rFonts w:ascii="Times New Roman" w:hAnsi="Times New Roman"/>
          <w:sz w:val="24"/>
          <w:szCs w:val="24"/>
        </w:rPr>
      </w:pPr>
    </w:p>
    <w:p w:rsidR="009558CA" w:rsidRPr="00F4444B" w:rsidRDefault="009558CA" w:rsidP="00F4444B">
      <w:pPr>
        <w:spacing w:after="120" w:line="240" w:lineRule="auto"/>
        <w:rPr>
          <w:rFonts w:ascii="Times New Roman" w:hAnsi="Times New Roman"/>
          <w:sz w:val="24"/>
          <w:szCs w:val="24"/>
        </w:rPr>
      </w:pPr>
      <w:r w:rsidRPr="00F4444B">
        <w:rPr>
          <w:rFonts w:ascii="Times New Roman" w:hAnsi="Times New Roman"/>
          <w:color w:val="000000" w:themeColor="text1"/>
          <w:sz w:val="24"/>
          <w:szCs w:val="24"/>
          <w:u w:val="single"/>
        </w:rPr>
        <w:t>4</w:t>
      </w:r>
      <w:r w:rsidR="004E4E3C">
        <w:rPr>
          <w:rFonts w:ascii="Times New Roman" w:hAnsi="Times New Roman"/>
          <w:color w:val="000000" w:themeColor="text1"/>
          <w:sz w:val="24"/>
          <w:szCs w:val="24"/>
          <w:u w:val="single"/>
        </w:rPr>
        <w:t>0</w:t>
      </w:r>
      <w:r w:rsidRPr="00F4444B">
        <w:rPr>
          <w:rFonts w:ascii="Times New Roman" w:hAnsi="Times New Roman"/>
          <w:color w:val="000000" w:themeColor="text1"/>
          <w:sz w:val="24"/>
          <w:szCs w:val="24"/>
          <w:u w:val="single"/>
        </w:rPr>
        <w:tab/>
        <w:t>Monthly fire maps</w:t>
      </w:r>
    </w:p>
    <w:p w:rsidR="00470E61" w:rsidRPr="00F4444B" w:rsidRDefault="009558CA" w:rsidP="00F4444B">
      <w:pPr>
        <w:spacing w:after="120" w:line="240" w:lineRule="auto"/>
        <w:rPr>
          <w:rFonts w:ascii="Times New Roman" w:hAnsi="Times New Roman"/>
          <w:sz w:val="24"/>
          <w:szCs w:val="24"/>
        </w:rPr>
      </w:pPr>
      <w:r w:rsidRPr="00F4444B">
        <w:rPr>
          <w:rFonts w:ascii="Times New Roman" w:hAnsi="Times New Roman"/>
          <w:color w:val="000000" w:themeColor="text1"/>
          <w:sz w:val="24"/>
          <w:szCs w:val="24"/>
        </w:rPr>
        <w:t>Subsection 4</w:t>
      </w:r>
      <w:r w:rsidR="004E4E3C">
        <w:rPr>
          <w:rFonts w:ascii="Times New Roman" w:hAnsi="Times New Roman"/>
          <w:color w:val="000000" w:themeColor="text1"/>
          <w:sz w:val="24"/>
          <w:szCs w:val="24"/>
        </w:rPr>
        <w:t>0</w:t>
      </w:r>
      <w:r w:rsidRPr="00F4444B">
        <w:rPr>
          <w:rFonts w:ascii="Times New Roman" w:hAnsi="Times New Roman"/>
          <w:sz w:val="24"/>
          <w:szCs w:val="24"/>
        </w:rPr>
        <w:t xml:space="preserve">(1) provides </w:t>
      </w:r>
      <w:r w:rsidR="000D75D1">
        <w:rPr>
          <w:rFonts w:ascii="Times New Roman" w:hAnsi="Times New Roman"/>
          <w:sz w:val="24"/>
          <w:szCs w:val="24"/>
        </w:rPr>
        <w:t>how to create monthly fire maps not sourced from the NAFI</w:t>
      </w:r>
      <w:r w:rsidR="00470E61" w:rsidRPr="00F4444B">
        <w:rPr>
          <w:rFonts w:ascii="Times New Roman" w:hAnsi="Times New Roman"/>
          <w:sz w:val="24"/>
          <w:szCs w:val="24"/>
        </w:rPr>
        <w:t>. These maps must:</w:t>
      </w:r>
    </w:p>
    <w:p w:rsidR="00470E61" w:rsidRPr="00F4444B" w:rsidRDefault="00470E61" w:rsidP="00F4444B">
      <w:pPr>
        <w:pStyle w:val="paragraph"/>
        <w:numPr>
          <w:ilvl w:val="0"/>
          <w:numId w:val="31"/>
        </w:numPr>
        <w:spacing w:before="0" w:after="120"/>
        <w:rPr>
          <w:sz w:val="24"/>
          <w:szCs w:val="24"/>
        </w:rPr>
      </w:pPr>
      <w:r w:rsidRPr="00F4444B">
        <w:rPr>
          <w:sz w:val="24"/>
          <w:szCs w:val="24"/>
        </w:rPr>
        <w:t xml:space="preserve">cover the project area; and </w:t>
      </w:r>
    </w:p>
    <w:p w:rsidR="00470E61" w:rsidRPr="00F4444B" w:rsidRDefault="00470E61" w:rsidP="00F4444B">
      <w:pPr>
        <w:pStyle w:val="paragraph"/>
        <w:numPr>
          <w:ilvl w:val="0"/>
          <w:numId w:val="31"/>
        </w:numPr>
        <w:spacing w:before="0" w:after="120"/>
        <w:rPr>
          <w:sz w:val="24"/>
          <w:szCs w:val="24"/>
        </w:rPr>
      </w:pPr>
      <w:r w:rsidRPr="00F4444B">
        <w:rPr>
          <w:sz w:val="24"/>
          <w:szCs w:val="24"/>
        </w:rPr>
        <w:tab/>
        <w:t xml:space="preserve">show the presence or absence of all fire scars within each pixel over a calendar month; and </w:t>
      </w:r>
    </w:p>
    <w:p w:rsidR="00470E61" w:rsidRPr="00F4444B" w:rsidRDefault="00907B5F" w:rsidP="00F4444B">
      <w:pPr>
        <w:pStyle w:val="paragraph"/>
        <w:numPr>
          <w:ilvl w:val="0"/>
          <w:numId w:val="31"/>
        </w:numPr>
        <w:spacing w:before="0" w:after="120"/>
        <w:rPr>
          <w:sz w:val="24"/>
          <w:szCs w:val="24"/>
        </w:rPr>
      </w:pPr>
      <w:r>
        <w:rPr>
          <w:sz w:val="24"/>
          <w:szCs w:val="24"/>
        </w:rPr>
        <w:tab/>
        <w:t>be</w:t>
      </w:r>
      <w:r w:rsidR="00470E61" w:rsidRPr="00F4444B">
        <w:rPr>
          <w:sz w:val="24"/>
          <w:szCs w:val="24"/>
        </w:rPr>
        <w:t xml:space="preserve"> geospatial maps in raster format; and</w:t>
      </w:r>
    </w:p>
    <w:p w:rsidR="00470E61" w:rsidRPr="00F4444B" w:rsidRDefault="00470E61" w:rsidP="00F4444B">
      <w:pPr>
        <w:pStyle w:val="paragraph"/>
        <w:numPr>
          <w:ilvl w:val="0"/>
          <w:numId w:val="31"/>
        </w:numPr>
        <w:spacing w:before="0" w:after="120"/>
        <w:rPr>
          <w:sz w:val="24"/>
          <w:szCs w:val="24"/>
        </w:rPr>
      </w:pPr>
      <w:r w:rsidRPr="00F4444B">
        <w:rPr>
          <w:sz w:val="24"/>
          <w:szCs w:val="24"/>
        </w:rPr>
        <w:tab/>
        <w:t>have a pixel size of 250 metres by 250 metres or less.</w:t>
      </w:r>
    </w:p>
    <w:p w:rsidR="000041F1" w:rsidRDefault="00907B5F" w:rsidP="000041F1">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Subsection 4</w:t>
      </w:r>
      <w:r>
        <w:rPr>
          <w:rFonts w:ascii="Times New Roman" w:hAnsi="Times New Roman"/>
          <w:color w:val="000000" w:themeColor="text1"/>
          <w:sz w:val="24"/>
          <w:szCs w:val="24"/>
        </w:rPr>
        <w:t>0(3</w:t>
      </w:r>
      <w:r w:rsidRPr="00F4444B">
        <w:rPr>
          <w:rFonts w:ascii="Times New Roman" w:hAnsi="Times New Roman"/>
          <w:color w:val="000000" w:themeColor="text1"/>
          <w:sz w:val="24"/>
          <w:szCs w:val="24"/>
        </w:rPr>
        <w:t xml:space="preserve">) provides that </w:t>
      </w:r>
      <w:r>
        <w:rPr>
          <w:rFonts w:ascii="Times New Roman" w:hAnsi="Times New Roman"/>
          <w:color w:val="000000" w:themeColor="text1"/>
          <w:sz w:val="24"/>
          <w:szCs w:val="24"/>
        </w:rPr>
        <w:t>i</w:t>
      </w:r>
      <w:r w:rsidR="008A785F">
        <w:rPr>
          <w:rFonts w:ascii="Times New Roman" w:hAnsi="Times New Roman"/>
          <w:color w:val="000000" w:themeColor="text1"/>
          <w:sz w:val="24"/>
          <w:szCs w:val="24"/>
        </w:rPr>
        <w:t xml:space="preserve">n determining the presence or absence of fire in the month then </w:t>
      </w:r>
      <w:r w:rsidR="000041F1" w:rsidRPr="000041F1">
        <w:rPr>
          <w:rFonts w:ascii="Times New Roman" w:hAnsi="Times New Roman"/>
          <w:color w:val="000000" w:themeColor="text1"/>
          <w:sz w:val="24"/>
          <w:szCs w:val="24"/>
        </w:rPr>
        <w:t>if more than half of the area of the pixel burnt in that calendar month</w:t>
      </w:r>
      <w:r>
        <w:rPr>
          <w:rFonts w:ascii="Times New Roman" w:hAnsi="Times New Roman"/>
          <w:color w:val="000000" w:themeColor="text1"/>
          <w:sz w:val="24"/>
          <w:szCs w:val="24"/>
        </w:rPr>
        <w:t xml:space="preserve">, then the pixel is assigned as </w:t>
      </w:r>
      <w:r w:rsidR="000041F1" w:rsidRPr="000041F1">
        <w:rPr>
          <w:rFonts w:ascii="Times New Roman" w:hAnsi="Times New Roman"/>
          <w:color w:val="000000" w:themeColor="text1"/>
          <w:sz w:val="24"/>
          <w:szCs w:val="24"/>
        </w:rPr>
        <w:t>‘burnt’</w:t>
      </w:r>
      <w:r>
        <w:rPr>
          <w:rFonts w:ascii="Times New Roman" w:hAnsi="Times New Roman"/>
          <w:color w:val="000000" w:themeColor="text1"/>
          <w:sz w:val="24"/>
          <w:szCs w:val="24"/>
        </w:rPr>
        <w:t>;</w:t>
      </w:r>
      <w:r w:rsidR="008A785F">
        <w:rPr>
          <w:rFonts w:ascii="Times New Roman" w:hAnsi="Times New Roman"/>
          <w:color w:val="000000" w:themeColor="text1"/>
          <w:sz w:val="24"/>
          <w:szCs w:val="24"/>
        </w:rPr>
        <w:t xml:space="preserve"> </w:t>
      </w:r>
      <w:r w:rsidR="000041F1" w:rsidRPr="000041F1">
        <w:rPr>
          <w:rFonts w:ascii="Times New Roman" w:hAnsi="Times New Roman"/>
          <w:color w:val="000000" w:themeColor="text1"/>
          <w:sz w:val="24"/>
          <w:szCs w:val="24"/>
        </w:rPr>
        <w:t>otherwise</w:t>
      </w:r>
      <w:r>
        <w:rPr>
          <w:rFonts w:ascii="Times New Roman" w:hAnsi="Times New Roman"/>
          <w:color w:val="000000" w:themeColor="text1"/>
          <w:sz w:val="24"/>
          <w:szCs w:val="24"/>
        </w:rPr>
        <w:t xml:space="preserve"> it is assigned as</w:t>
      </w:r>
      <w:r w:rsidR="000041F1" w:rsidRPr="000041F1">
        <w:rPr>
          <w:rFonts w:ascii="Times New Roman" w:hAnsi="Times New Roman"/>
          <w:color w:val="000000" w:themeColor="text1"/>
          <w:sz w:val="24"/>
          <w:szCs w:val="24"/>
        </w:rPr>
        <w:t>‘unburnt’.</w:t>
      </w:r>
    </w:p>
    <w:p w:rsidR="009558CA" w:rsidRPr="00F4444B" w:rsidRDefault="009558CA"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Subsection 4</w:t>
      </w:r>
      <w:r w:rsidR="000D75D1">
        <w:rPr>
          <w:rFonts w:ascii="Times New Roman" w:hAnsi="Times New Roman"/>
          <w:color w:val="000000" w:themeColor="text1"/>
          <w:sz w:val="24"/>
          <w:szCs w:val="24"/>
        </w:rPr>
        <w:t>0</w:t>
      </w:r>
      <w:r w:rsidR="00470E61" w:rsidRPr="00F4444B">
        <w:rPr>
          <w:rFonts w:ascii="Times New Roman" w:hAnsi="Times New Roman"/>
          <w:color w:val="000000" w:themeColor="text1"/>
          <w:sz w:val="24"/>
          <w:szCs w:val="24"/>
        </w:rPr>
        <w:t>(2)</w:t>
      </w:r>
      <w:r w:rsidRPr="00F4444B">
        <w:rPr>
          <w:rFonts w:ascii="Times New Roman" w:hAnsi="Times New Roman"/>
          <w:color w:val="000000" w:themeColor="text1"/>
          <w:sz w:val="24"/>
          <w:szCs w:val="24"/>
        </w:rPr>
        <w:t xml:space="preserve"> </w:t>
      </w:r>
      <w:r w:rsidR="00470E61" w:rsidRPr="00F4444B">
        <w:rPr>
          <w:rFonts w:ascii="Times New Roman" w:hAnsi="Times New Roman"/>
          <w:color w:val="000000" w:themeColor="text1"/>
          <w:sz w:val="24"/>
          <w:szCs w:val="24"/>
        </w:rPr>
        <w:t xml:space="preserve">provides that if the maps used to designate fire scars are not available at a scale of 250 metres by 250 metres or less, then they </w:t>
      </w:r>
      <w:r w:rsidR="0095002D" w:rsidRPr="00F4444B">
        <w:rPr>
          <w:rFonts w:ascii="Times New Roman" w:hAnsi="Times New Roman"/>
          <w:color w:val="000000" w:themeColor="text1"/>
          <w:sz w:val="24"/>
          <w:szCs w:val="24"/>
        </w:rPr>
        <w:t>can</w:t>
      </w:r>
      <w:r w:rsidR="00470E61" w:rsidRPr="00F4444B">
        <w:rPr>
          <w:rFonts w:ascii="Times New Roman" w:hAnsi="Times New Roman"/>
          <w:color w:val="000000" w:themeColor="text1"/>
          <w:sz w:val="24"/>
          <w:szCs w:val="24"/>
        </w:rPr>
        <w:t xml:space="preserve"> be created from maps at a scale of one kilometre</w:t>
      </w:r>
      <w:r w:rsidR="00E93D67">
        <w:rPr>
          <w:rFonts w:ascii="Times New Roman" w:hAnsi="Times New Roman"/>
          <w:color w:val="000000" w:themeColor="text1"/>
          <w:sz w:val="24"/>
          <w:szCs w:val="24"/>
        </w:rPr>
        <w:t xml:space="preserve"> by 1 kilometre</w:t>
      </w:r>
      <w:r w:rsidR="00470E61" w:rsidRPr="00F4444B">
        <w:rPr>
          <w:rFonts w:ascii="Times New Roman" w:hAnsi="Times New Roman"/>
          <w:color w:val="000000" w:themeColor="text1"/>
          <w:sz w:val="24"/>
          <w:szCs w:val="24"/>
        </w:rPr>
        <w:t xml:space="preserve"> or less. </w:t>
      </w:r>
      <w:r w:rsidR="00044D1F">
        <w:rPr>
          <w:rFonts w:ascii="Times New Roman" w:hAnsi="Times New Roman"/>
          <w:color w:val="000000" w:themeColor="text1"/>
          <w:sz w:val="24"/>
          <w:szCs w:val="24"/>
        </w:rPr>
        <w:t>However the application of this allowance is restricted in s</w:t>
      </w:r>
      <w:r w:rsidRPr="00F4444B">
        <w:rPr>
          <w:rFonts w:ascii="Times New Roman" w:hAnsi="Times New Roman"/>
          <w:color w:val="000000" w:themeColor="text1"/>
          <w:sz w:val="24"/>
          <w:szCs w:val="24"/>
        </w:rPr>
        <w:t>ubsection 4</w:t>
      </w:r>
      <w:r w:rsidR="000041F1">
        <w:rPr>
          <w:rFonts w:ascii="Times New Roman" w:hAnsi="Times New Roman"/>
          <w:color w:val="000000" w:themeColor="text1"/>
          <w:sz w:val="24"/>
          <w:szCs w:val="24"/>
        </w:rPr>
        <w:t>0</w:t>
      </w:r>
      <w:r w:rsidR="00907B5F">
        <w:rPr>
          <w:rFonts w:ascii="Times New Roman" w:hAnsi="Times New Roman"/>
          <w:color w:val="000000" w:themeColor="text1"/>
          <w:sz w:val="24"/>
          <w:szCs w:val="24"/>
        </w:rPr>
        <w:t>(4</w:t>
      </w:r>
      <w:r w:rsidRPr="00F4444B">
        <w:rPr>
          <w:rFonts w:ascii="Times New Roman" w:hAnsi="Times New Roman"/>
          <w:color w:val="000000" w:themeColor="text1"/>
          <w:sz w:val="24"/>
          <w:szCs w:val="24"/>
        </w:rPr>
        <w:t>)</w:t>
      </w:r>
      <w:r w:rsidR="00044D1F">
        <w:rPr>
          <w:rFonts w:ascii="Times New Roman" w:hAnsi="Times New Roman"/>
          <w:color w:val="000000" w:themeColor="text1"/>
          <w:sz w:val="24"/>
          <w:szCs w:val="24"/>
        </w:rPr>
        <w:t xml:space="preserve">: </w:t>
      </w:r>
      <w:r w:rsidRPr="00F4444B">
        <w:rPr>
          <w:rFonts w:ascii="Times New Roman" w:hAnsi="Times New Roman"/>
          <w:color w:val="000000" w:themeColor="text1"/>
          <w:sz w:val="24"/>
          <w:szCs w:val="24"/>
        </w:rPr>
        <w:t>if twelve monthly fire maps are used to calculate emissions for a calendar year, the maps must be derived from a single satellite imagery product.</w:t>
      </w:r>
      <w:r w:rsidR="00044D1F">
        <w:rPr>
          <w:rFonts w:ascii="Times New Roman" w:hAnsi="Times New Roman"/>
          <w:color w:val="000000" w:themeColor="text1"/>
          <w:sz w:val="24"/>
          <w:szCs w:val="24"/>
        </w:rPr>
        <w:t xml:space="preserve"> This requirement prevents bias that may or may not exist between satellite products.</w:t>
      </w:r>
    </w:p>
    <w:p w:rsidR="009558CA" w:rsidRPr="00F4444B" w:rsidRDefault="009558CA" w:rsidP="00F4444B">
      <w:pPr>
        <w:spacing w:after="120" w:line="240" w:lineRule="auto"/>
        <w:rPr>
          <w:rFonts w:ascii="Times New Roman" w:hAnsi="Times New Roman"/>
          <w:sz w:val="24"/>
          <w:szCs w:val="24"/>
        </w:rPr>
      </w:pPr>
    </w:p>
    <w:p w:rsidR="004E668E" w:rsidRPr="00F4444B" w:rsidRDefault="004E668E" w:rsidP="00F4444B">
      <w:pPr>
        <w:spacing w:after="120" w:line="240" w:lineRule="auto"/>
        <w:rPr>
          <w:rFonts w:ascii="Times New Roman" w:hAnsi="Times New Roman"/>
          <w:color w:val="000000" w:themeColor="text1"/>
          <w:sz w:val="24"/>
          <w:szCs w:val="24"/>
          <w:u w:val="single"/>
        </w:rPr>
      </w:pPr>
      <w:r w:rsidRPr="00F4444B">
        <w:rPr>
          <w:rFonts w:ascii="Times New Roman" w:hAnsi="Times New Roman"/>
          <w:color w:val="000000" w:themeColor="text1"/>
          <w:sz w:val="24"/>
          <w:szCs w:val="24"/>
          <w:u w:val="single"/>
        </w:rPr>
        <w:t>4</w:t>
      </w:r>
      <w:r w:rsidR="00044D1F">
        <w:rPr>
          <w:rFonts w:ascii="Times New Roman" w:hAnsi="Times New Roman"/>
          <w:color w:val="000000" w:themeColor="text1"/>
          <w:sz w:val="24"/>
          <w:szCs w:val="24"/>
          <w:u w:val="single"/>
        </w:rPr>
        <w:t>1</w:t>
      </w:r>
      <w:r w:rsidRPr="00F4444B">
        <w:rPr>
          <w:rFonts w:ascii="Times New Roman" w:hAnsi="Times New Roman"/>
          <w:color w:val="000000" w:themeColor="text1"/>
          <w:sz w:val="24"/>
          <w:szCs w:val="24"/>
          <w:u w:val="single"/>
        </w:rPr>
        <w:t xml:space="preserve"> – Seasonal fire map</w:t>
      </w:r>
      <w:r w:rsidR="0023291A">
        <w:rPr>
          <w:rFonts w:ascii="Times New Roman" w:hAnsi="Times New Roman"/>
          <w:color w:val="000000" w:themeColor="text1"/>
          <w:sz w:val="24"/>
          <w:szCs w:val="24"/>
          <w:u w:val="single"/>
        </w:rPr>
        <w:t>s</w:t>
      </w:r>
    </w:p>
    <w:p w:rsidR="00A732F6" w:rsidRPr="00F4444B" w:rsidRDefault="00A732F6"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Each seasonal fire map must</w:t>
      </w:r>
      <w:r w:rsidR="00C5643A">
        <w:rPr>
          <w:rFonts w:ascii="Times New Roman" w:hAnsi="Times New Roman"/>
          <w:color w:val="000000" w:themeColor="text1"/>
          <w:sz w:val="24"/>
          <w:szCs w:val="24"/>
        </w:rPr>
        <w:t xml:space="preserve"> assign to each pixel a value of ‘burnt’ or ‘unburnt’ in accordance with subsection 41(2). Seasonal fire maps must</w:t>
      </w:r>
      <w:r w:rsidRPr="00F4444B">
        <w:rPr>
          <w:rFonts w:ascii="Times New Roman" w:hAnsi="Times New Roman"/>
          <w:color w:val="000000" w:themeColor="text1"/>
          <w:sz w:val="24"/>
          <w:szCs w:val="24"/>
        </w:rPr>
        <w:t>:</w:t>
      </w:r>
    </w:p>
    <w:p w:rsidR="00A732F6" w:rsidRPr="00F4444B" w:rsidRDefault="00A732F6" w:rsidP="00F4444B">
      <w:pPr>
        <w:pStyle w:val="paragraph"/>
        <w:numPr>
          <w:ilvl w:val="0"/>
          <w:numId w:val="32"/>
        </w:numPr>
        <w:spacing w:before="0" w:after="120"/>
        <w:rPr>
          <w:sz w:val="24"/>
          <w:szCs w:val="24"/>
        </w:rPr>
      </w:pPr>
      <w:r w:rsidRPr="00F4444B">
        <w:rPr>
          <w:sz w:val="24"/>
          <w:szCs w:val="24"/>
        </w:rPr>
        <w:tab/>
        <w:t xml:space="preserve">be a geospatial map in raster format; and </w:t>
      </w:r>
    </w:p>
    <w:p w:rsidR="00A732F6" w:rsidRPr="00F4444B" w:rsidRDefault="00A732F6" w:rsidP="00F4444B">
      <w:pPr>
        <w:pStyle w:val="paragraph"/>
        <w:numPr>
          <w:ilvl w:val="0"/>
          <w:numId w:val="32"/>
        </w:numPr>
        <w:spacing w:before="0" w:after="120"/>
        <w:rPr>
          <w:sz w:val="24"/>
          <w:szCs w:val="24"/>
        </w:rPr>
      </w:pPr>
      <w:r w:rsidRPr="00F4444B">
        <w:rPr>
          <w:sz w:val="24"/>
          <w:szCs w:val="24"/>
        </w:rPr>
        <w:lastRenderedPageBreak/>
        <w:tab/>
        <w:t xml:space="preserve">show the presence or absence of all fire scars within each pixel in the relevant fire season and calendar year; and </w:t>
      </w:r>
    </w:p>
    <w:p w:rsidR="00A732F6" w:rsidRPr="00F4444B" w:rsidRDefault="00A732F6" w:rsidP="00F4444B">
      <w:pPr>
        <w:pStyle w:val="paragraph"/>
        <w:numPr>
          <w:ilvl w:val="0"/>
          <w:numId w:val="32"/>
        </w:numPr>
        <w:spacing w:before="0" w:after="120"/>
        <w:rPr>
          <w:sz w:val="24"/>
          <w:szCs w:val="24"/>
        </w:rPr>
      </w:pPr>
      <w:r w:rsidRPr="00F4444B">
        <w:rPr>
          <w:sz w:val="24"/>
          <w:szCs w:val="24"/>
        </w:rPr>
        <w:tab/>
        <w:t>be developed from monthly fire maps that fall within the relevant fire season and that comply with section 4</w:t>
      </w:r>
      <w:r w:rsidR="00044D1F">
        <w:rPr>
          <w:sz w:val="24"/>
          <w:szCs w:val="24"/>
        </w:rPr>
        <w:t>0</w:t>
      </w:r>
      <w:r w:rsidRPr="00F4444B">
        <w:rPr>
          <w:sz w:val="24"/>
          <w:szCs w:val="24"/>
        </w:rPr>
        <w:t xml:space="preserve">; and </w:t>
      </w:r>
    </w:p>
    <w:p w:rsidR="00A732F6" w:rsidRPr="00F4444B" w:rsidRDefault="00A732F6" w:rsidP="00F4444B">
      <w:pPr>
        <w:pStyle w:val="paragraph"/>
        <w:numPr>
          <w:ilvl w:val="0"/>
          <w:numId w:val="32"/>
        </w:numPr>
        <w:spacing w:before="0" w:after="120"/>
        <w:rPr>
          <w:sz w:val="24"/>
          <w:szCs w:val="24"/>
        </w:rPr>
      </w:pPr>
      <w:r w:rsidRPr="00F4444B">
        <w:rPr>
          <w:sz w:val="24"/>
          <w:szCs w:val="24"/>
        </w:rPr>
        <w:tab/>
        <w:t>have the finest possible resolution allowed for by the monthly fire maps.</w:t>
      </w:r>
    </w:p>
    <w:p w:rsidR="00513B12" w:rsidRDefault="00091190" w:rsidP="00F4444B">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Project proponents must assign a value of either ‘burnt’ or ;unburnt’</w:t>
      </w:r>
      <w:r w:rsidR="00676298">
        <w:rPr>
          <w:rFonts w:ascii="Times New Roman" w:hAnsi="Times New Roman"/>
          <w:color w:val="000000" w:themeColor="text1"/>
          <w:sz w:val="24"/>
          <w:szCs w:val="24"/>
        </w:rPr>
        <w:t xml:space="preserve"> to all pixels in the</w:t>
      </w:r>
      <w:r>
        <w:rPr>
          <w:rFonts w:ascii="Times New Roman" w:hAnsi="Times New Roman"/>
          <w:color w:val="000000" w:themeColor="text1"/>
          <w:sz w:val="24"/>
          <w:szCs w:val="24"/>
        </w:rPr>
        <w:t xml:space="preserve"> original seasonal fire maps. </w:t>
      </w:r>
    </w:p>
    <w:p w:rsidR="00091190" w:rsidRPr="00F4444B" w:rsidRDefault="00091190" w:rsidP="00F4444B">
      <w:pPr>
        <w:spacing w:after="120" w:line="240" w:lineRule="auto"/>
        <w:rPr>
          <w:rFonts w:ascii="Times New Roman" w:hAnsi="Times New Roman"/>
          <w:color w:val="000000" w:themeColor="text1"/>
          <w:sz w:val="24"/>
          <w:szCs w:val="24"/>
        </w:rPr>
      </w:pPr>
    </w:p>
    <w:p w:rsidR="00025BF2" w:rsidRPr="00F4444B" w:rsidRDefault="00025BF2" w:rsidP="00F4444B">
      <w:pPr>
        <w:spacing w:after="120" w:line="240" w:lineRule="auto"/>
        <w:rPr>
          <w:rFonts w:ascii="Times New Roman" w:hAnsi="Times New Roman"/>
          <w:color w:val="000000" w:themeColor="text1"/>
          <w:sz w:val="24"/>
          <w:szCs w:val="24"/>
          <w:u w:val="single"/>
        </w:rPr>
      </w:pPr>
      <w:r w:rsidRPr="00F4444B">
        <w:rPr>
          <w:rFonts w:ascii="Times New Roman" w:hAnsi="Times New Roman"/>
          <w:color w:val="000000" w:themeColor="text1"/>
          <w:sz w:val="24"/>
          <w:szCs w:val="24"/>
          <w:u w:val="single"/>
        </w:rPr>
        <w:t>4</w:t>
      </w:r>
      <w:r w:rsidR="00044D1F">
        <w:rPr>
          <w:rFonts w:ascii="Times New Roman" w:hAnsi="Times New Roman"/>
          <w:color w:val="000000" w:themeColor="text1"/>
          <w:sz w:val="24"/>
          <w:szCs w:val="24"/>
          <w:u w:val="single"/>
        </w:rPr>
        <w:t>2</w:t>
      </w:r>
      <w:r w:rsidRPr="00F4444B">
        <w:rPr>
          <w:rFonts w:ascii="Times New Roman" w:hAnsi="Times New Roman"/>
          <w:color w:val="000000" w:themeColor="text1"/>
          <w:sz w:val="24"/>
          <w:szCs w:val="24"/>
          <w:u w:val="single"/>
        </w:rPr>
        <w:tab/>
        <w:t xml:space="preserve">Validation of seasonal fire maps </w:t>
      </w:r>
      <w:r w:rsidR="008D798A" w:rsidRPr="00F4444B">
        <w:rPr>
          <w:rFonts w:ascii="Times New Roman" w:hAnsi="Times New Roman"/>
          <w:color w:val="000000" w:themeColor="text1"/>
          <w:sz w:val="24"/>
          <w:szCs w:val="24"/>
          <w:u w:val="single"/>
        </w:rPr>
        <w:t xml:space="preserve">if monthly fire maps </w:t>
      </w:r>
      <w:r w:rsidRPr="00F4444B">
        <w:rPr>
          <w:rFonts w:ascii="Times New Roman" w:hAnsi="Times New Roman"/>
          <w:color w:val="000000" w:themeColor="text1"/>
          <w:sz w:val="24"/>
          <w:szCs w:val="24"/>
          <w:u w:val="single"/>
        </w:rPr>
        <w:t>not sourced from the NAFI</w:t>
      </w:r>
    </w:p>
    <w:p w:rsidR="00025BF2" w:rsidRPr="00F4444B" w:rsidRDefault="00025BF2"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Project proponents must validate </w:t>
      </w:r>
      <w:r w:rsidR="00113DB1">
        <w:rPr>
          <w:rFonts w:ascii="Times New Roman" w:hAnsi="Times New Roman"/>
          <w:color w:val="000000" w:themeColor="text1"/>
          <w:sz w:val="24"/>
          <w:szCs w:val="24"/>
        </w:rPr>
        <w:t>each</w:t>
      </w:r>
      <w:r w:rsidRPr="00F4444B">
        <w:rPr>
          <w:rFonts w:ascii="Times New Roman" w:hAnsi="Times New Roman"/>
          <w:color w:val="000000" w:themeColor="text1"/>
          <w:sz w:val="24"/>
          <w:szCs w:val="24"/>
        </w:rPr>
        <w:t xml:space="preserve"> seasonal fire map </w:t>
      </w:r>
      <w:r w:rsidR="00113DB1">
        <w:rPr>
          <w:rFonts w:ascii="Times New Roman" w:hAnsi="Times New Roman"/>
          <w:color w:val="000000" w:themeColor="text1"/>
          <w:sz w:val="24"/>
          <w:szCs w:val="24"/>
        </w:rPr>
        <w:t xml:space="preserve">that was </w:t>
      </w:r>
      <w:r w:rsidRPr="00F4444B">
        <w:rPr>
          <w:rFonts w:ascii="Times New Roman" w:hAnsi="Times New Roman"/>
          <w:color w:val="000000" w:themeColor="text1"/>
          <w:sz w:val="24"/>
          <w:szCs w:val="24"/>
        </w:rPr>
        <w:t xml:space="preserve">developed from </w:t>
      </w:r>
      <w:r w:rsidR="00113DB1">
        <w:rPr>
          <w:rFonts w:ascii="Times New Roman" w:hAnsi="Times New Roman"/>
          <w:color w:val="000000" w:themeColor="text1"/>
          <w:sz w:val="24"/>
          <w:szCs w:val="24"/>
        </w:rPr>
        <w:t xml:space="preserve">monthly </w:t>
      </w:r>
      <w:r w:rsidRPr="00F4444B">
        <w:rPr>
          <w:rFonts w:ascii="Times New Roman" w:hAnsi="Times New Roman"/>
          <w:color w:val="000000" w:themeColor="text1"/>
          <w:sz w:val="24"/>
          <w:szCs w:val="24"/>
        </w:rPr>
        <w:t>maps not sourced from the NAFI.</w:t>
      </w:r>
    </w:p>
    <w:p w:rsidR="00025BF2" w:rsidRPr="00F4444B" w:rsidRDefault="00025BF2"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The </w:t>
      </w:r>
      <w:r w:rsidR="00113DB1">
        <w:rPr>
          <w:rFonts w:ascii="Times New Roman" w:hAnsi="Times New Roman"/>
          <w:color w:val="000000" w:themeColor="text1"/>
          <w:sz w:val="24"/>
          <w:szCs w:val="24"/>
        </w:rPr>
        <w:t>processes</w:t>
      </w:r>
      <w:r w:rsidRPr="00F4444B">
        <w:rPr>
          <w:rFonts w:ascii="Times New Roman" w:hAnsi="Times New Roman"/>
          <w:color w:val="000000" w:themeColor="text1"/>
          <w:sz w:val="24"/>
          <w:szCs w:val="24"/>
        </w:rPr>
        <w:t xml:space="preserve"> for validation are </w:t>
      </w:r>
      <w:r w:rsidR="005644B0" w:rsidRPr="00F4444B">
        <w:rPr>
          <w:rFonts w:ascii="Times New Roman" w:hAnsi="Times New Roman"/>
          <w:color w:val="000000" w:themeColor="text1"/>
          <w:sz w:val="24"/>
          <w:szCs w:val="24"/>
        </w:rPr>
        <w:t xml:space="preserve">largely </w:t>
      </w:r>
      <w:r w:rsidRPr="00F4444B">
        <w:rPr>
          <w:rFonts w:ascii="Times New Roman" w:hAnsi="Times New Roman"/>
          <w:color w:val="000000" w:themeColor="text1"/>
          <w:sz w:val="24"/>
          <w:szCs w:val="24"/>
        </w:rPr>
        <w:t xml:space="preserve">the same as those for validation of vegetation fuel type maps (see Part 4, Division </w:t>
      </w:r>
      <w:r w:rsidR="0023291A">
        <w:rPr>
          <w:rFonts w:ascii="Times New Roman" w:hAnsi="Times New Roman"/>
          <w:color w:val="000000" w:themeColor="text1"/>
          <w:sz w:val="24"/>
          <w:szCs w:val="24"/>
        </w:rPr>
        <w:t>2</w:t>
      </w:r>
      <w:r w:rsidRPr="00F4444B">
        <w:rPr>
          <w:rFonts w:ascii="Times New Roman" w:hAnsi="Times New Roman"/>
          <w:color w:val="000000" w:themeColor="text1"/>
          <w:sz w:val="24"/>
          <w:szCs w:val="24"/>
        </w:rPr>
        <w:t>)</w:t>
      </w:r>
      <w:r w:rsidR="00113DB1">
        <w:rPr>
          <w:rFonts w:ascii="Times New Roman" w:hAnsi="Times New Roman"/>
          <w:color w:val="000000" w:themeColor="text1"/>
          <w:sz w:val="24"/>
          <w:szCs w:val="24"/>
        </w:rPr>
        <w:t xml:space="preserve">. </w:t>
      </w:r>
      <w:r w:rsidR="006D5614">
        <w:rPr>
          <w:rFonts w:ascii="Times New Roman" w:hAnsi="Times New Roman"/>
          <w:color w:val="000000" w:themeColor="text1"/>
          <w:sz w:val="24"/>
          <w:szCs w:val="24"/>
        </w:rPr>
        <w:t xml:space="preserve">The processes differ in that </w:t>
      </w:r>
      <w:r w:rsidR="00113DB1">
        <w:rPr>
          <w:rFonts w:ascii="Times New Roman" w:hAnsi="Times New Roman"/>
          <w:color w:val="000000" w:themeColor="text1"/>
          <w:sz w:val="24"/>
          <w:szCs w:val="24"/>
        </w:rPr>
        <w:t xml:space="preserve">the seasonal fire map validation process </w:t>
      </w:r>
      <w:r w:rsidR="006D5614">
        <w:rPr>
          <w:rFonts w:ascii="Times New Roman" w:hAnsi="Times New Roman"/>
          <w:color w:val="000000" w:themeColor="text1"/>
          <w:sz w:val="24"/>
          <w:szCs w:val="24"/>
        </w:rPr>
        <w:t xml:space="preserve">requires </w:t>
      </w:r>
      <w:r w:rsidR="00113DB1">
        <w:rPr>
          <w:rFonts w:ascii="Times New Roman" w:hAnsi="Times New Roman"/>
          <w:color w:val="000000" w:themeColor="text1"/>
          <w:sz w:val="24"/>
          <w:szCs w:val="24"/>
        </w:rPr>
        <w:t>that observations are assigned a value of burnt, unburnt and unknown, with all ‘unknowns’ omitted from the accuracy assessment</w:t>
      </w:r>
      <w:r w:rsidRPr="00F4444B">
        <w:rPr>
          <w:rFonts w:ascii="Times New Roman" w:hAnsi="Times New Roman"/>
          <w:color w:val="000000" w:themeColor="text1"/>
          <w:sz w:val="24"/>
          <w:szCs w:val="24"/>
        </w:rPr>
        <w:t>.</w:t>
      </w:r>
      <w:r w:rsidR="00113DB1">
        <w:rPr>
          <w:rFonts w:ascii="Times New Roman" w:hAnsi="Times New Roman"/>
          <w:color w:val="000000" w:themeColor="text1"/>
          <w:sz w:val="24"/>
          <w:szCs w:val="24"/>
        </w:rPr>
        <w:t xml:space="preserve"> These omissions are in addition to a requirement to omit waypoints that have overlapping buffers</w:t>
      </w:r>
      <w:r w:rsidR="006D5614">
        <w:rPr>
          <w:rFonts w:ascii="Times New Roman" w:hAnsi="Times New Roman"/>
          <w:color w:val="000000" w:themeColor="text1"/>
          <w:sz w:val="24"/>
          <w:szCs w:val="24"/>
        </w:rPr>
        <w:t>.</w:t>
      </w:r>
    </w:p>
    <w:p w:rsidR="008D798A" w:rsidRPr="00F4444B" w:rsidRDefault="008D798A" w:rsidP="00F4444B">
      <w:pPr>
        <w:spacing w:after="120" w:line="240" w:lineRule="auto"/>
        <w:rPr>
          <w:rFonts w:ascii="Times New Roman" w:hAnsi="Times New Roman"/>
          <w:color w:val="000000" w:themeColor="text1"/>
          <w:sz w:val="24"/>
          <w:szCs w:val="24"/>
        </w:rPr>
      </w:pPr>
    </w:p>
    <w:p w:rsidR="0058193B" w:rsidRPr="00F4444B" w:rsidRDefault="0058193B" w:rsidP="00F4444B">
      <w:pPr>
        <w:spacing w:after="120" w:line="240" w:lineRule="auto"/>
        <w:rPr>
          <w:rFonts w:ascii="Times New Roman" w:hAnsi="Times New Roman"/>
          <w:color w:val="000000" w:themeColor="text1"/>
          <w:sz w:val="24"/>
          <w:szCs w:val="24"/>
          <w:u w:val="single"/>
        </w:rPr>
      </w:pPr>
      <w:r w:rsidRPr="00F4444B">
        <w:rPr>
          <w:rFonts w:ascii="Times New Roman" w:hAnsi="Times New Roman"/>
          <w:color w:val="000000" w:themeColor="text1"/>
          <w:sz w:val="24"/>
          <w:szCs w:val="24"/>
          <w:u w:val="single"/>
        </w:rPr>
        <w:t>4</w:t>
      </w:r>
      <w:r w:rsidR="006E5A31">
        <w:rPr>
          <w:rFonts w:ascii="Times New Roman" w:hAnsi="Times New Roman"/>
          <w:color w:val="000000" w:themeColor="text1"/>
          <w:sz w:val="24"/>
          <w:szCs w:val="24"/>
          <w:u w:val="single"/>
        </w:rPr>
        <w:t>3</w:t>
      </w:r>
      <w:r w:rsidRPr="00F4444B">
        <w:rPr>
          <w:rFonts w:ascii="Times New Roman" w:hAnsi="Times New Roman"/>
          <w:color w:val="000000" w:themeColor="text1"/>
          <w:sz w:val="24"/>
          <w:szCs w:val="24"/>
          <w:u w:val="single"/>
        </w:rPr>
        <w:tab/>
      </w:r>
      <w:r w:rsidR="006E5A31" w:rsidRPr="006E5A31">
        <w:rPr>
          <w:rFonts w:ascii="Times New Roman" w:hAnsi="Times New Roman"/>
          <w:color w:val="000000" w:themeColor="text1"/>
          <w:sz w:val="24"/>
          <w:szCs w:val="24"/>
          <w:u w:val="single"/>
        </w:rPr>
        <w:t>Validation survey for seasonal fire maps</w:t>
      </w:r>
    </w:p>
    <w:p w:rsidR="006E5A31" w:rsidRDefault="006E5A31" w:rsidP="00270994">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A validation survey for seasonal</w:t>
      </w:r>
      <w:r w:rsidR="00BD2F4F">
        <w:rPr>
          <w:rFonts w:ascii="Times New Roman" w:hAnsi="Times New Roman"/>
          <w:color w:val="000000" w:themeColor="text1"/>
          <w:sz w:val="24"/>
          <w:szCs w:val="24"/>
        </w:rPr>
        <w:t xml:space="preserve"> fire maps</w:t>
      </w:r>
      <w:r>
        <w:rPr>
          <w:rFonts w:ascii="Times New Roman" w:hAnsi="Times New Roman"/>
          <w:color w:val="000000" w:themeColor="text1"/>
          <w:sz w:val="24"/>
          <w:szCs w:val="24"/>
        </w:rPr>
        <w:t xml:space="preserve"> is </w:t>
      </w:r>
      <w:r w:rsidRPr="006E5A31">
        <w:rPr>
          <w:rFonts w:ascii="Times New Roman" w:hAnsi="Times New Roman"/>
          <w:color w:val="000000" w:themeColor="text1"/>
          <w:sz w:val="24"/>
          <w:szCs w:val="24"/>
        </w:rPr>
        <w:t xml:space="preserve">largely the same as those for validation of vegetation fuel type maps (see Part 4, Division 2). </w:t>
      </w:r>
      <w:r w:rsidR="00884ECF">
        <w:rPr>
          <w:rFonts w:ascii="Times New Roman" w:hAnsi="Times New Roman"/>
          <w:color w:val="000000" w:themeColor="text1"/>
          <w:sz w:val="24"/>
          <w:szCs w:val="24"/>
        </w:rPr>
        <w:t xml:space="preserve">Here the survey is restricted to a time period for each seasonal fire map and the data observer is assigning the waypoint with different values. </w:t>
      </w:r>
    </w:p>
    <w:p w:rsidR="00F44A02" w:rsidRDefault="006D5614" w:rsidP="00270994">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Sub</w:t>
      </w:r>
      <w:r w:rsidR="0023291A">
        <w:rPr>
          <w:rFonts w:ascii="Times New Roman" w:hAnsi="Times New Roman"/>
          <w:color w:val="000000" w:themeColor="text1"/>
          <w:sz w:val="24"/>
          <w:szCs w:val="24"/>
        </w:rPr>
        <w:t>paragraph</w:t>
      </w:r>
      <w:r>
        <w:rPr>
          <w:rFonts w:ascii="Times New Roman" w:hAnsi="Times New Roman"/>
          <w:color w:val="000000" w:themeColor="text1"/>
          <w:sz w:val="24"/>
          <w:szCs w:val="24"/>
        </w:rPr>
        <w:t xml:space="preserve"> 4</w:t>
      </w:r>
      <w:r w:rsidR="006E5A31">
        <w:rPr>
          <w:rFonts w:ascii="Times New Roman" w:hAnsi="Times New Roman"/>
          <w:color w:val="000000" w:themeColor="text1"/>
          <w:sz w:val="24"/>
          <w:szCs w:val="24"/>
        </w:rPr>
        <w:t>3</w:t>
      </w:r>
      <w:r>
        <w:rPr>
          <w:rFonts w:ascii="Times New Roman" w:hAnsi="Times New Roman"/>
          <w:color w:val="000000" w:themeColor="text1"/>
          <w:sz w:val="24"/>
          <w:szCs w:val="24"/>
        </w:rPr>
        <w:t>(2)</w:t>
      </w:r>
      <w:r w:rsidR="0023291A">
        <w:rPr>
          <w:rFonts w:ascii="Times New Roman" w:hAnsi="Times New Roman"/>
          <w:color w:val="000000" w:themeColor="text1"/>
          <w:sz w:val="24"/>
          <w:szCs w:val="24"/>
        </w:rPr>
        <w:t>(a)</w:t>
      </w:r>
      <w:r>
        <w:rPr>
          <w:rFonts w:ascii="Times New Roman" w:hAnsi="Times New Roman"/>
          <w:color w:val="000000" w:themeColor="text1"/>
          <w:sz w:val="24"/>
          <w:szCs w:val="24"/>
        </w:rPr>
        <w:t xml:space="preserve">(iii) specifies that </w:t>
      </w:r>
      <w:r w:rsidR="0021752F" w:rsidRPr="00F4444B">
        <w:rPr>
          <w:rFonts w:ascii="Times New Roman" w:hAnsi="Times New Roman"/>
          <w:color w:val="000000" w:themeColor="text1"/>
          <w:sz w:val="24"/>
          <w:szCs w:val="24"/>
        </w:rPr>
        <w:t>waypoints for validation must be collected for both the early dry season and the late dry season</w:t>
      </w:r>
      <w:r>
        <w:rPr>
          <w:rFonts w:ascii="Times New Roman" w:hAnsi="Times New Roman"/>
          <w:color w:val="000000" w:themeColor="text1"/>
          <w:sz w:val="24"/>
          <w:szCs w:val="24"/>
        </w:rPr>
        <w:t xml:space="preserve"> </w:t>
      </w:r>
      <w:r w:rsidR="00270994">
        <w:rPr>
          <w:rFonts w:ascii="Times New Roman" w:hAnsi="Times New Roman"/>
          <w:color w:val="000000" w:themeColor="text1"/>
          <w:sz w:val="24"/>
          <w:szCs w:val="24"/>
        </w:rPr>
        <w:t xml:space="preserve">map and specifies the timing of that collection.  For </w:t>
      </w:r>
      <w:r w:rsidR="00270994" w:rsidRPr="00270994">
        <w:rPr>
          <w:rFonts w:ascii="Times New Roman" w:hAnsi="Times New Roman"/>
          <w:color w:val="000000" w:themeColor="text1"/>
          <w:sz w:val="24"/>
          <w:szCs w:val="24"/>
        </w:rPr>
        <w:t xml:space="preserve">a seasonal fire map that relates to the early dry season—between April and July </w:t>
      </w:r>
      <w:r w:rsidR="00395601">
        <w:rPr>
          <w:rFonts w:ascii="Times New Roman" w:hAnsi="Times New Roman"/>
          <w:color w:val="000000" w:themeColor="text1"/>
          <w:sz w:val="24"/>
          <w:szCs w:val="24"/>
        </w:rPr>
        <w:t xml:space="preserve">(inclusive) </w:t>
      </w:r>
      <w:r w:rsidR="00270994" w:rsidRPr="00270994">
        <w:rPr>
          <w:rFonts w:ascii="Times New Roman" w:hAnsi="Times New Roman"/>
          <w:color w:val="000000" w:themeColor="text1"/>
          <w:sz w:val="24"/>
          <w:szCs w:val="24"/>
        </w:rPr>
        <w:t>of that season</w:t>
      </w:r>
      <w:r w:rsidR="00270994">
        <w:rPr>
          <w:rFonts w:ascii="Times New Roman" w:hAnsi="Times New Roman"/>
          <w:color w:val="000000" w:themeColor="text1"/>
          <w:sz w:val="24"/>
          <w:szCs w:val="24"/>
        </w:rPr>
        <w:t xml:space="preserve"> (</w:t>
      </w:r>
      <w:r w:rsidR="0023291A">
        <w:rPr>
          <w:rFonts w:ascii="Times New Roman" w:hAnsi="Times New Roman"/>
          <w:color w:val="000000" w:themeColor="text1"/>
          <w:sz w:val="24"/>
          <w:szCs w:val="24"/>
        </w:rPr>
        <w:t xml:space="preserve">subparagraph </w:t>
      </w:r>
      <w:r w:rsidR="00270994">
        <w:rPr>
          <w:rFonts w:ascii="Times New Roman" w:hAnsi="Times New Roman"/>
          <w:color w:val="000000" w:themeColor="text1"/>
          <w:sz w:val="24"/>
          <w:szCs w:val="24"/>
        </w:rPr>
        <w:t>4</w:t>
      </w:r>
      <w:r w:rsidR="009073E6">
        <w:rPr>
          <w:rFonts w:ascii="Times New Roman" w:hAnsi="Times New Roman"/>
          <w:color w:val="000000" w:themeColor="text1"/>
          <w:sz w:val="24"/>
          <w:szCs w:val="24"/>
        </w:rPr>
        <w:t>4</w:t>
      </w:r>
      <w:r w:rsidR="00270994">
        <w:rPr>
          <w:rFonts w:ascii="Times New Roman" w:hAnsi="Times New Roman"/>
          <w:color w:val="000000" w:themeColor="text1"/>
          <w:sz w:val="24"/>
          <w:szCs w:val="24"/>
        </w:rPr>
        <w:t>(2)</w:t>
      </w:r>
      <w:r w:rsidR="0023291A">
        <w:rPr>
          <w:rFonts w:ascii="Times New Roman" w:hAnsi="Times New Roman"/>
          <w:color w:val="000000" w:themeColor="text1"/>
          <w:sz w:val="24"/>
          <w:szCs w:val="24"/>
        </w:rPr>
        <w:t>(a)</w:t>
      </w:r>
      <w:r w:rsidR="00270994">
        <w:rPr>
          <w:rFonts w:ascii="Times New Roman" w:hAnsi="Times New Roman"/>
          <w:color w:val="000000" w:themeColor="text1"/>
          <w:sz w:val="24"/>
          <w:szCs w:val="24"/>
        </w:rPr>
        <w:t>(</w:t>
      </w:r>
      <w:r w:rsidR="00270994" w:rsidRPr="00270994">
        <w:rPr>
          <w:rFonts w:ascii="Times New Roman" w:hAnsi="Times New Roman"/>
          <w:color w:val="000000" w:themeColor="text1"/>
          <w:sz w:val="24"/>
          <w:szCs w:val="24"/>
        </w:rPr>
        <w:t>iii)(</w:t>
      </w:r>
      <w:r w:rsidR="00270994">
        <w:rPr>
          <w:rFonts w:ascii="Times New Roman" w:hAnsi="Times New Roman"/>
          <w:color w:val="000000" w:themeColor="text1"/>
          <w:sz w:val="24"/>
          <w:szCs w:val="24"/>
        </w:rPr>
        <w:t>A</w:t>
      </w:r>
      <w:r w:rsidR="00270994" w:rsidRPr="00270994">
        <w:rPr>
          <w:rFonts w:ascii="Times New Roman" w:hAnsi="Times New Roman"/>
          <w:color w:val="000000" w:themeColor="text1"/>
          <w:sz w:val="24"/>
          <w:szCs w:val="24"/>
        </w:rPr>
        <w:t>)); and</w:t>
      </w:r>
      <w:r w:rsidR="00270994">
        <w:rPr>
          <w:rFonts w:ascii="Times New Roman" w:hAnsi="Times New Roman"/>
          <w:color w:val="000000" w:themeColor="text1"/>
          <w:sz w:val="24"/>
          <w:szCs w:val="24"/>
        </w:rPr>
        <w:t xml:space="preserve"> </w:t>
      </w:r>
      <w:r w:rsidR="00270994" w:rsidRPr="00270994">
        <w:rPr>
          <w:rFonts w:ascii="Times New Roman" w:hAnsi="Times New Roman"/>
          <w:color w:val="000000" w:themeColor="text1"/>
          <w:sz w:val="24"/>
          <w:szCs w:val="24"/>
        </w:rPr>
        <w:t>for a seasonal fire map that relates to the late dry season—between September and December</w:t>
      </w:r>
      <w:r w:rsidR="00395601">
        <w:rPr>
          <w:rFonts w:ascii="Times New Roman" w:hAnsi="Times New Roman"/>
          <w:color w:val="000000" w:themeColor="text1"/>
          <w:sz w:val="24"/>
          <w:szCs w:val="24"/>
        </w:rPr>
        <w:t xml:space="preserve"> (inclusive)</w:t>
      </w:r>
      <w:r w:rsidR="00270994" w:rsidRPr="00270994">
        <w:rPr>
          <w:rFonts w:ascii="Times New Roman" w:hAnsi="Times New Roman"/>
          <w:color w:val="000000" w:themeColor="text1"/>
          <w:sz w:val="24"/>
          <w:szCs w:val="24"/>
        </w:rPr>
        <w:t xml:space="preserve"> of that season</w:t>
      </w:r>
      <w:r w:rsidR="00270994">
        <w:rPr>
          <w:rFonts w:ascii="Times New Roman" w:hAnsi="Times New Roman"/>
          <w:color w:val="000000" w:themeColor="text1"/>
          <w:sz w:val="24"/>
          <w:szCs w:val="24"/>
        </w:rPr>
        <w:t xml:space="preserve"> (</w:t>
      </w:r>
      <w:r w:rsidR="0023291A">
        <w:rPr>
          <w:rFonts w:ascii="Times New Roman" w:hAnsi="Times New Roman"/>
          <w:color w:val="000000" w:themeColor="text1"/>
          <w:sz w:val="24"/>
          <w:szCs w:val="24"/>
        </w:rPr>
        <w:t>subparagraph </w:t>
      </w:r>
      <w:r w:rsidR="00270994">
        <w:rPr>
          <w:rFonts w:ascii="Times New Roman" w:hAnsi="Times New Roman"/>
          <w:color w:val="000000" w:themeColor="text1"/>
          <w:sz w:val="24"/>
          <w:szCs w:val="24"/>
        </w:rPr>
        <w:t>4</w:t>
      </w:r>
      <w:r w:rsidR="009073E6">
        <w:rPr>
          <w:rFonts w:ascii="Times New Roman" w:hAnsi="Times New Roman"/>
          <w:color w:val="000000" w:themeColor="text1"/>
          <w:sz w:val="24"/>
          <w:szCs w:val="24"/>
        </w:rPr>
        <w:t>4</w:t>
      </w:r>
      <w:r w:rsidR="00270994">
        <w:rPr>
          <w:rFonts w:ascii="Times New Roman" w:hAnsi="Times New Roman"/>
          <w:color w:val="000000" w:themeColor="text1"/>
          <w:sz w:val="24"/>
          <w:szCs w:val="24"/>
        </w:rPr>
        <w:t>(2)</w:t>
      </w:r>
      <w:r w:rsidR="0023291A">
        <w:rPr>
          <w:rFonts w:ascii="Times New Roman" w:hAnsi="Times New Roman"/>
          <w:color w:val="000000" w:themeColor="text1"/>
          <w:sz w:val="24"/>
          <w:szCs w:val="24"/>
        </w:rPr>
        <w:t>(a)</w:t>
      </w:r>
      <w:r w:rsidR="00270994">
        <w:rPr>
          <w:rFonts w:ascii="Times New Roman" w:hAnsi="Times New Roman"/>
          <w:color w:val="000000" w:themeColor="text1"/>
          <w:sz w:val="24"/>
          <w:szCs w:val="24"/>
        </w:rPr>
        <w:t>(</w:t>
      </w:r>
      <w:r w:rsidR="00270994" w:rsidRPr="00270994">
        <w:rPr>
          <w:rFonts w:ascii="Times New Roman" w:hAnsi="Times New Roman"/>
          <w:color w:val="000000" w:themeColor="text1"/>
          <w:sz w:val="24"/>
          <w:szCs w:val="24"/>
        </w:rPr>
        <w:t>iii)(</w:t>
      </w:r>
      <w:r w:rsidR="00270994">
        <w:rPr>
          <w:rFonts w:ascii="Times New Roman" w:hAnsi="Times New Roman"/>
          <w:color w:val="000000" w:themeColor="text1"/>
          <w:sz w:val="24"/>
          <w:szCs w:val="24"/>
        </w:rPr>
        <w:t>B</w:t>
      </w:r>
      <w:r w:rsidR="00270994" w:rsidRPr="00270994">
        <w:rPr>
          <w:rFonts w:ascii="Times New Roman" w:hAnsi="Times New Roman"/>
          <w:color w:val="000000" w:themeColor="text1"/>
          <w:sz w:val="24"/>
          <w:szCs w:val="24"/>
        </w:rPr>
        <w:t>)</w:t>
      </w:r>
      <w:r w:rsidR="0023291A">
        <w:rPr>
          <w:rFonts w:ascii="Times New Roman" w:hAnsi="Times New Roman"/>
          <w:color w:val="000000" w:themeColor="text1"/>
          <w:sz w:val="24"/>
          <w:szCs w:val="24"/>
        </w:rPr>
        <w:t>)</w:t>
      </w:r>
      <w:r w:rsidR="0021752F" w:rsidRPr="00F4444B">
        <w:rPr>
          <w:rFonts w:ascii="Times New Roman" w:hAnsi="Times New Roman"/>
          <w:color w:val="000000" w:themeColor="text1"/>
          <w:sz w:val="24"/>
          <w:szCs w:val="24"/>
        </w:rPr>
        <w:t>.</w:t>
      </w:r>
      <w:r w:rsidR="00D9464F">
        <w:rPr>
          <w:rFonts w:ascii="Times New Roman" w:hAnsi="Times New Roman"/>
          <w:color w:val="000000" w:themeColor="text1"/>
          <w:sz w:val="24"/>
          <w:szCs w:val="24"/>
        </w:rPr>
        <w:t xml:space="preserve"> </w:t>
      </w:r>
    </w:p>
    <w:p w:rsidR="0021752F" w:rsidRDefault="00EE2063" w:rsidP="00270994">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In these landscapes</w:t>
      </w:r>
      <w:r w:rsidR="00863193">
        <w:rPr>
          <w:rFonts w:ascii="Times New Roman" w:hAnsi="Times New Roman"/>
          <w:color w:val="000000" w:themeColor="text1"/>
          <w:sz w:val="24"/>
          <w:szCs w:val="24"/>
        </w:rPr>
        <w:t>,</w:t>
      </w:r>
      <w:r>
        <w:rPr>
          <w:rFonts w:ascii="Times New Roman" w:hAnsi="Times New Roman"/>
          <w:color w:val="000000" w:themeColor="text1"/>
          <w:sz w:val="24"/>
          <w:szCs w:val="24"/>
        </w:rPr>
        <w:t xml:space="preserve"> for a fire of typical intensity</w:t>
      </w:r>
      <w:r w:rsidR="00863193">
        <w:rPr>
          <w:rFonts w:ascii="Times New Roman" w:hAnsi="Times New Roman"/>
          <w:color w:val="000000" w:themeColor="text1"/>
          <w:sz w:val="24"/>
          <w:szCs w:val="24"/>
        </w:rPr>
        <w:t>,</w:t>
      </w:r>
      <w:r>
        <w:rPr>
          <w:rFonts w:ascii="Times New Roman" w:hAnsi="Times New Roman"/>
          <w:color w:val="000000" w:themeColor="text1"/>
          <w:sz w:val="24"/>
          <w:szCs w:val="24"/>
        </w:rPr>
        <w:t xml:space="preserve"> evidence of the fire activity may not be </w:t>
      </w:r>
      <w:r w:rsidR="00F44A02">
        <w:rPr>
          <w:rFonts w:ascii="Times New Roman" w:hAnsi="Times New Roman"/>
          <w:color w:val="000000" w:themeColor="text1"/>
          <w:sz w:val="24"/>
          <w:szCs w:val="24"/>
        </w:rPr>
        <w:t xml:space="preserve">apparent from aerial survey </w:t>
      </w:r>
      <w:r>
        <w:rPr>
          <w:rFonts w:ascii="Times New Roman" w:hAnsi="Times New Roman"/>
          <w:color w:val="000000" w:themeColor="text1"/>
          <w:sz w:val="24"/>
          <w:szCs w:val="24"/>
        </w:rPr>
        <w:t xml:space="preserve">in as little as </w:t>
      </w:r>
      <w:r w:rsidR="00F44A02">
        <w:rPr>
          <w:rFonts w:ascii="Times New Roman" w:hAnsi="Times New Roman"/>
          <w:color w:val="000000" w:themeColor="text1"/>
          <w:sz w:val="24"/>
          <w:szCs w:val="24"/>
        </w:rPr>
        <w:t>six to 10 weeks</w:t>
      </w:r>
      <w:r>
        <w:rPr>
          <w:rFonts w:ascii="Times New Roman" w:hAnsi="Times New Roman"/>
          <w:color w:val="000000" w:themeColor="text1"/>
          <w:sz w:val="24"/>
          <w:szCs w:val="24"/>
        </w:rPr>
        <w:t xml:space="preserve"> following the fire</w:t>
      </w:r>
      <w:r w:rsidR="00F44A02">
        <w:rPr>
          <w:rFonts w:ascii="Times New Roman" w:hAnsi="Times New Roman"/>
          <w:color w:val="000000" w:themeColor="text1"/>
          <w:sz w:val="24"/>
          <w:szCs w:val="24"/>
        </w:rPr>
        <w:t xml:space="preserve">. Specifying the timing </w:t>
      </w:r>
      <w:r w:rsidR="00E96BD3">
        <w:rPr>
          <w:rFonts w:ascii="Times New Roman" w:hAnsi="Times New Roman"/>
          <w:color w:val="000000" w:themeColor="text1"/>
          <w:sz w:val="24"/>
          <w:szCs w:val="24"/>
        </w:rPr>
        <w:t xml:space="preserve">of the validation survey </w:t>
      </w:r>
      <w:r w:rsidR="00D9464F">
        <w:rPr>
          <w:rFonts w:ascii="Times New Roman" w:hAnsi="Times New Roman"/>
          <w:color w:val="000000" w:themeColor="text1"/>
          <w:sz w:val="24"/>
          <w:szCs w:val="24"/>
        </w:rPr>
        <w:t>ensure</w:t>
      </w:r>
      <w:r w:rsidR="00F44A02">
        <w:rPr>
          <w:rFonts w:ascii="Times New Roman" w:hAnsi="Times New Roman"/>
          <w:color w:val="000000" w:themeColor="text1"/>
          <w:sz w:val="24"/>
          <w:szCs w:val="24"/>
        </w:rPr>
        <w:t>s</w:t>
      </w:r>
      <w:r w:rsidR="00D9464F">
        <w:rPr>
          <w:rFonts w:ascii="Times New Roman" w:hAnsi="Times New Roman"/>
          <w:color w:val="000000" w:themeColor="text1"/>
          <w:sz w:val="24"/>
          <w:szCs w:val="24"/>
        </w:rPr>
        <w:t xml:space="preserve"> that </w:t>
      </w:r>
      <w:r w:rsidR="00E96BD3">
        <w:rPr>
          <w:rFonts w:ascii="Times New Roman" w:hAnsi="Times New Roman"/>
          <w:color w:val="000000" w:themeColor="text1"/>
          <w:sz w:val="24"/>
          <w:szCs w:val="24"/>
        </w:rPr>
        <w:t xml:space="preserve">the timing appropriately </w:t>
      </w:r>
      <w:r w:rsidR="00D9464F">
        <w:rPr>
          <w:rFonts w:ascii="Times New Roman" w:hAnsi="Times New Roman"/>
          <w:color w:val="000000" w:themeColor="text1"/>
          <w:sz w:val="24"/>
          <w:szCs w:val="24"/>
        </w:rPr>
        <w:t>record</w:t>
      </w:r>
      <w:r w:rsidR="00E96BD3">
        <w:rPr>
          <w:rFonts w:ascii="Times New Roman" w:hAnsi="Times New Roman"/>
          <w:color w:val="000000" w:themeColor="text1"/>
          <w:sz w:val="24"/>
          <w:szCs w:val="24"/>
        </w:rPr>
        <w:t>s</w:t>
      </w:r>
      <w:r w:rsidR="00D9464F">
        <w:rPr>
          <w:rFonts w:ascii="Times New Roman" w:hAnsi="Times New Roman"/>
          <w:color w:val="000000" w:themeColor="text1"/>
          <w:sz w:val="24"/>
          <w:szCs w:val="24"/>
        </w:rPr>
        <w:t xml:space="preserve"> fires </w:t>
      </w:r>
      <w:r w:rsidR="00E96BD3">
        <w:rPr>
          <w:rFonts w:ascii="Times New Roman" w:hAnsi="Times New Roman"/>
          <w:color w:val="000000" w:themeColor="text1"/>
          <w:sz w:val="24"/>
          <w:szCs w:val="24"/>
        </w:rPr>
        <w:t>from the season of interest only</w:t>
      </w:r>
      <w:r w:rsidR="00863193">
        <w:rPr>
          <w:rFonts w:ascii="Times New Roman" w:hAnsi="Times New Roman"/>
          <w:color w:val="000000" w:themeColor="text1"/>
          <w:sz w:val="24"/>
          <w:szCs w:val="24"/>
        </w:rPr>
        <w:t>,</w:t>
      </w:r>
      <w:r w:rsidR="00E96BD3">
        <w:rPr>
          <w:rFonts w:ascii="Times New Roman" w:hAnsi="Times New Roman"/>
          <w:color w:val="000000" w:themeColor="text1"/>
          <w:sz w:val="24"/>
          <w:szCs w:val="24"/>
        </w:rPr>
        <w:t xml:space="preserve"> and </w:t>
      </w:r>
      <w:r w:rsidR="00F44A02">
        <w:rPr>
          <w:rFonts w:ascii="Times New Roman" w:hAnsi="Times New Roman"/>
          <w:color w:val="000000" w:themeColor="text1"/>
          <w:sz w:val="24"/>
          <w:szCs w:val="24"/>
        </w:rPr>
        <w:t>does not record a meaningless result.</w:t>
      </w:r>
      <w:r w:rsidR="00D9464F">
        <w:rPr>
          <w:rFonts w:ascii="Times New Roman" w:hAnsi="Times New Roman"/>
          <w:color w:val="000000" w:themeColor="text1"/>
          <w:sz w:val="24"/>
          <w:szCs w:val="24"/>
        </w:rPr>
        <w:t xml:space="preserve"> For example a survey undertaken in </w:t>
      </w:r>
      <w:r w:rsidR="00E96BD3">
        <w:rPr>
          <w:rFonts w:ascii="Times New Roman" w:hAnsi="Times New Roman"/>
          <w:color w:val="000000" w:themeColor="text1"/>
          <w:sz w:val="24"/>
          <w:szCs w:val="24"/>
        </w:rPr>
        <w:t xml:space="preserve">late </w:t>
      </w:r>
      <w:r w:rsidR="00D9464F">
        <w:rPr>
          <w:rFonts w:ascii="Times New Roman" w:hAnsi="Times New Roman"/>
          <w:color w:val="000000" w:themeColor="text1"/>
          <w:sz w:val="24"/>
          <w:szCs w:val="24"/>
        </w:rPr>
        <w:t xml:space="preserve">February would </w:t>
      </w:r>
      <w:r w:rsidR="00E96BD3">
        <w:rPr>
          <w:rFonts w:ascii="Times New Roman" w:hAnsi="Times New Roman"/>
          <w:color w:val="000000" w:themeColor="text1"/>
          <w:sz w:val="24"/>
          <w:szCs w:val="24"/>
        </w:rPr>
        <w:t>be of vegetation that has responded to wet season rains at a time when f</w:t>
      </w:r>
      <w:r w:rsidR="00091190">
        <w:rPr>
          <w:rFonts w:ascii="Times New Roman" w:hAnsi="Times New Roman"/>
          <w:color w:val="000000" w:themeColor="text1"/>
          <w:sz w:val="24"/>
          <w:szCs w:val="24"/>
        </w:rPr>
        <w:t>ires have not been possible for</w:t>
      </w:r>
      <w:r w:rsidR="00E96BD3">
        <w:rPr>
          <w:rFonts w:ascii="Times New Roman" w:hAnsi="Times New Roman"/>
          <w:color w:val="000000" w:themeColor="text1"/>
          <w:sz w:val="24"/>
          <w:szCs w:val="24"/>
        </w:rPr>
        <w:t xml:space="preserve"> several weeks.  In this case the survey would identify that </w:t>
      </w:r>
      <w:r w:rsidR="00F44A02">
        <w:rPr>
          <w:rFonts w:ascii="Times New Roman" w:hAnsi="Times New Roman"/>
          <w:color w:val="000000" w:themeColor="text1"/>
          <w:sz w:val="24"/>
          <w:szCs w:val="24"/>
        </w:rPr>
        <w:t>100% of the project area</w:t>
      </w:r>
      <w:r w:rsidR="00E96BD3">
        <w:rPr>
          <w:rFonts w:ascii="Times New Roman" w:hAnsi="Times New Roman"/>
          <w:color w:val="000000" w:themeColor="text1"/>
          <w:sz w:val="24"/>
          <w:szCs w:val="24"/>
        </w:rPr>
        <w:t xml:space="preserve"> is un</w:t>
      </w:r>
      <w:r w:rsidR="00F44A02">
        <w:rPr>
          <w:rFonts w:ascii="Times New Roman" w:hAnsi="Times New Roman"/>
          <w:color w:val="000000" w:themeColor="text1"/>
          <w:sz w:val="24"/>
          <w:szCs w:val="24"/>
        </w:rPr>
        <w:t>burnt</w:t>
      </w:r>
      <w:r w:rsidR="00E96BD3">
        <w:rPr>
          <w:rFonts w:ascii="Times New Roman" w:hAnsi="Times New Roman"/>
          <w:color w:val="000000" w:themeColor="text1"/>
          <w:sz w:val="24"/>
          <w:szCs w:val="24"/>
        </w:rPr>
        <w:t xml:space="preserve"> in the new early dry season, as would the fire map.  So</w:t>
      </w:r>
      <w:r w:rsidR="00863193">
        <w:rPr>
          <w:rFonts w:ascii="Times New Roman" w:hAnsi="Times New Roman"/>
          <w:color w:val="000000" w:themeColor="text1"/>
          <w:sz w:val="24"/>
          <w:szCs w:val="24"/>
        </w:rPr>
        <w:t>,</w:t>
      </w:r>
      <w:r w:rsidR="00E96BD3">
        <w:rPr>
          <w:rFonts w:ascii="Times New Roman" w:hAnsi="Times New Roman"/>
          <w:color w:val="000000" w:themeColor="text1"/>
          <w:sz w:val="24"/>
          <w:szCs w:val="24"/>
        </w:rPr>
        <w:t xml:space="preserve"> while </w:t>
      </w:r>
      <w:r w:rsidR="00863193">
        <w:rPr>
          <w:rFonts w:ascii="Times New Roman" w:hAnsi="Times New Roman"/>
          <w:color w:val="000000" w:themeColor="text1"/>
          <w:sz w:val="24"/>
          <w:szCs w:val="24"/>
        </w:rPr>
        <w:t>this validation process shows an accuracy of 100%, the results are spurious</w:t>
      </w:r>
      <w:r w:rsidR="00F44A02">
        <w:rPr>
          <w:rFonts w:ascii="Times New Roman" w:hAnsi="Times New Roman"/>
          <w:color w:val="000000" w:themeColor="text1"/>
          <w:sz w:val="24"/>
          <w:szCs w:val="24"/>
        </w:rPr>
        <w:t>.</w:t>
      </w:r>
    </w:p>
    <w:p w:rsidR="00D3096D" w:rsidRPr="00D3096D" w:rsidRDefault="00884ECF" w:rsidP="00D3096D">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In undertaking the survey the data observer assigns to each </w:t>
      </w:r>
      <w:r w:rsidR="00D3096D">
        <w:rPr>
          <w:rFonts w:ascii="Times New Roman" w:hAnsi="Times New Roman"/>
          <w:color w:val="000000" w:themeColor="text1"/>
          <w:sz w:val="24"/>
          <w:szCs w:val="24"/>
        </w:rPr>
        <w:t xml:space="preserve">waypoint </w:t>
      </w:r>
      <w:r w:rsidR="00D3096D" w:rsidRPr="00D3096D">
        <w:rPr>
          <w:rFonts w:ascii="Times New Roman" w:hAnsi="Times New Roman"/>
          <w:color w:val="000000" w:themeColor="text1"/>
          <w:sz w:val="24"/>
          <w:szCs w:val="24"/>
        </w:rPr>
        <w:t>assign to the waypoint a code as follows:</w:t>
      </w:r>
    </w:p>
    <w:p w:rsidR="00D3096D" w:rsidRPr="00D3096D" w:rsidRDefault="00D3096D" w:rsidP="00D3096D">
      <w:pPr>
        <w:spacing w:after="120" w:line="240" w:lineRule="auto"/>
        <w:rPr>
          <w:rFonts w:ascii="Times New Roman" w:hAnsi="Times New Roman"/>
          <w:color w:val="000000" w:themeColor="text1"/>
          <w:sz w:val="24"/>
          <w:szCs w:val="24"/>
        </w:rPr>
      </w:pPr>
      <w:r w:rsidRPr="00D3096D">
        <w:rPr>
          <w:rFonts w:ascii="Times New Roman" w:hAnsi="Times New Roman"/>
          <w:color w:val="000000" w:themeColor="text1"/>
          <w:sz w:val="24"/>
          <w:szCs w:val="24"/>
        </w:rPr>
        <w:tab/>
        <w:t>(i)</w:t>
      </w:r>
      <w:r w:rsidRPr="00D3096D">
        <w:rPr>
          <w:rFonts w:ascii="Times New Roman" w:hAnsi="Times New Roman"/>
          <w:color w:val="000000" w:themeColor="text1"/>
          <w:sz w:val="24"/>
          <w:szCs w:val="24"/>
        </w:rPr>
        <w:tab/>
        <w:t>if more than half of the area surveyed is burnt—‘burnt’;</w:t>
      </w:r>
    </w:p>
    <w:p w:rsidR="00D3096D" w:rsidRPr="00D3096D" w:rsidRDefault="00D3096D" w:rsidP="00D3096D">
      <w:pPr>
        <w:spacing w:after="120" w:line="240" w:lineRule="auto"/>
        <w:rPr>
          <w:rFonts w:ascii="Times New Roman" w:hAnsi="Times New Roman"/>
          <w:color w:val="000000" w:themeColor="text1"/>
          <w:sz w:val="24"/>
          <w:szCs w:val="24"/>
        </w:rPr>
      </w:pPr>
      <w:r w:rsidRPr="00D3096D">
        <w:rPr>
          <w:rFonts w:ascii="Times New Roman" w:hAnsi="Times New Roman"/>
          <w:color w:val="000000" w:themeColor="text1"/>
          <w:sz w:val="24"/>
          <w:szCs w:val="24"/>
        </w:rPr>
        <w:tab/>
        <w:t>(ii)</w:t>
      </w:r>
      <w:r w:rsidRPr="00D3096D">
        <w:rPr>
          <w:rFonts w:ascii="Times New Roman" w:hAnsi="Times New Roman"/>
          <w:color w:val="000000" w:themeColor="text1"/>
          <w:sz w:val="24"/>
          <w:szCs w:val="24"/>
        </w:rPr>
        <w:tab/>
        <w:t>if less than half of the area surveyed is burnt—‘unburnt’;</w:t>
      </w:r>
    </w:p>
    <w:p w:rsidR="00884ECF" w:rsidRPr="00F4444B" w:rsidRDefault="00D3096D" w:rsidP="00D3096D">
      <w:pPr>
        <w:spacing w:after="120" w:line="240" w:lineRule="auto"/>
        <w:rPr>
          <w:rFonts w:ascii="Times New Roman" w:hAnsi="Times New Roman"/>
          <w:color w:val="000000" w:themeColor="text1"/>
          <w:sz w:val="24"/>
          <w:szCs w:val="24"/>
        </w:rPr>
      </w:pPr>
      <w:r w:rsidRPr="00D3096D">
        <w:rPr>
          <w:rFonts w:ascii="Times New Roman" w:hAnsi="Times New Roman"/>
          <w:color w:val="000000" w:themeColor="text1"/>
          <w:sz w:val="24"/>
          <w:szCs w:val="24"/>
        </w:rPr>
        <w:tab/>
        <w:t>(iii)</w:t>
      </w:r>
      <w:r w:rsidRPr="00D3096D">
        <w:rPr>
          <w:rFonts w:ascii="Times New Roman" w:hAnsi="Times New Roman"/>
          <w:color w:val="000000" w:themeColor="text1"/>
          <w:sz w:val="24"/>
          <w:szCs w:val="24"/>
        </w:rPr>
        <w:tab/>
        <w:t>if not readily apparent—‘unknown’.</w:t>
      </w:r>
    </w:p>
    <w:p w:rsidR="006E5A31" w:rsidRDefault="006E5A31" w:rsidP="006E5A31">
      <w:pPr>
        <w:spacing w:after="120" w:line="240" w:lineRule="auto"/>
        <w:rPr>
          <w:rFonts w:ascii="Times New Roman" w:hAnsi="Times New Roman"/>
          <w:color w:val="000000" w:themeColor="text1"/>
          <w:sz w:val="24"/>
          <w:szCs w:val="24"/>
          <w:u w:val="single"/>
        </w:rPr>
      </w:pPr>
    </w:p>
    <w:p w:rsidR="006E5A31" w:rsidRPr="00F4444B" w:rsidRDefault="006E5A31" w:rsidP="006E5A31">
      <w:pPr>
        <w:spacing w:after="120" w:line="240" w:lineRule="auto"/>
        <w:rPr>
          <w:rFonts w:ascii="Times New Roman" w:hAnsi="Times New Roman"/>
          <w:color w:val="000000" w:themeColor="text1"/>
          <w:sz w:val="24"/>
          <w:szCs w:val="24"/>
          <w:u w:val="single"/>
        </w:rPr>
      </w:pPr>
      <w:r w:rsidRPr="00F4444B">
        <w:rPr>
          <w:rFonts w:ascii="Times New Roman" w:hAnsi="Times New Roman"/>
          <w:color w:val="000000" w:themeColor="text1"/>
          <w:sz w:val="24"/>
          <w:szCs w:val="24"/>
          <w:u w:val="single"/>
        </w:rPr>
        <w:lastRenderedPageBreak/>
        <w:t>4</w:t>
      </w:r>
      <w:r>
        <w:rPr>
          <w:rFonts w:ascii="Times New Roman" w:hAnsi="Times New Roman"/>
          <w:color w:val="000000" w:themeColor="text1"/>
          <w:sz w:val="24"/>
          <w:szCs w:val="24"/>
          <w:u w:val="single"/>
        </w:rPr>
        <w:t>4</w:t>
      </w:r>
      <w:r w:rsidRPr="00F4444B">
        <w:rPr>
          <w:rFonts w:ascii="Times New Roman" w:hAnsi="Times New Roman"/>
          <w:color w:val="000000" w:themeColor="text1"/>
          <w:sz w:val="24"/>
          <w:szCs w:val="24"/>
          <w:u w:val="single"/>
        </w:rPr>
        <w:tab/>
      </w:r>
      <w:r w:rsidRPr="006E5A31">
        <w:rPr>
          <w:rFonts w:ascii="Times New Roman" w:hAnsi="Times New Roman"/>
          <w:color w:val="000000" w:themeColor="text1"/>
          <w:sz w:val="24"/>
          <w:szCs w:val="24"/>
          <w:u w:val="single"/>
        </w:rPr>
        <w:t>Validation of seasonal fire maps</w:t>
      </w:r>
    </w:p>
    <w:p w:rsidR="006E5A31" w:rsidRDefault="006E5A31" w:rsidP="006E5A31">
      <w:pPr>
        <w:spacing w:after="120" w:line="240" w:lineRule="auto"/>
        <w:rPr>
          <w:rFonts w:ascii="Times New Roman" w:hAnsi="Times New Roman"/>
          <w:color w:val="000000" w:themeColor="text1"/>
          <w:sz w:val="24"/>
          <w:szCs w:val="24"/>
        </w:rPr>
      </w:pPr>
      <w:r w:rsidRPr="006E5A31">
        <w:rPr>
          <w:rFonts w:ascii="Times New Roman" w:hAnsi="Times New Roman"/>
          <w:color w:val="000000" w:themeColor="text1"/>
          <w:sz w:val="24"/>
          <w:szCs w:val="24"/>
        </w:rPr>
        <w:t xml:space="preserve">The processes for validation are largely the same as those for validation of vegetation fuel type maps (see Part 4, Division 2). </w:t>
      </w:r>
    </w:p>
    <w:p w:rsidR="0021752F" w:rsidRPr="00F4444B" w:rsidRDefault="0021752F" w:rsidP="00F4444B">
      <w:pPr>
        <w:spacing w:after="120" w:line="240" w:lineRule="auto"/>
        <w:rPr>
          <w:rFonts w:ascii="Times New Roman" w:hAnsi="Times New Roman"/>
          <w:color w:val="000000" w:themeColor="text1"/>
          <w:sz w:val="24"/>
          <w:szCs w:val="24"/>
        </w:rPr>
      </w:pPr>
    </w:p>
    <w:p w:rsidR="009558CA" w:rsidRPr="00F4444B" w:rsidRDefault="009558CA" w:rsidP="00F4444B">
      <w:pPr>
        <w:spacing w:after="120" w:line="240" w:lineRule="auto"/>
        <w:rPr>
          <w:rFonts w:ascii="Times New Roman" w:hAnsi="Times New Roman"/>
          <w:sz w:val="24"/>
          <w:szCs w:val="24"/>
        </w:rPr>
      </w:pPr>
      <w:r w:rsidRPr="00F4444B">
        <w:rPr>
          <w:rFonts w:ascii="Times New Roman" w:hAnsi="Times New Roman"/>
          <w:color w:val="000000" w:themeColor="text1"/>
          <w:sz w:val="24"/>
          <w:szCs w:val="24"/>
          <w:u w:val="single"/>
        </w:rPr>
        <w:t>4</w:t>
      </w:r>
      <w:r w:rsidR="009073E6">
        <w:rPr>
          <w:rFonts w:ascii="Times New Roman" w:hAnsi="Times New Roman"/>
          <w:color w:val="000000" w:themeColor="text1"/>
          <w:sz w:val="24"/>
          <w:szCs w:val="24"/>
          <w:u w:val="single"/>
        </w:rPr>
        <w:t>5</w:t>
      </w:r>
      <w:r w:rsidRPr="00F4444B">
        <w:rPr>
          <w:rFonts w:ascii="Times New Roman" w:hAnsi="Times New Roman"/>
          <w:color w:val="000000" w:themeColor="text1"/>
          <w:sz w:val="24"/>
          <w:szCs w:val="24"/>
          <w:u w:val="single"/>
        </w:rPr>
        <w:tab/>
      </w:r>
      <w:r w:rsidR="002B46A2">
        <w:rPr>
          <w:rFonts w:ascii="Times New Roman" w:hAnsi="Times New Roman"/>
          <w:color w:val="000000" w:themeColor="text1"/>
          <w:sz w:val="24"/>
          <w:szCs w:val="24"/>
          <w:u w:val="single"/>
        </w:rPr>
        <w:t>Calculating f</w:t>
      </w:r>
      <w:r w:rsidRPr="00F4444B">
        <w:rPr>
          <w:rFonts w:ascii="Times New Roman" w:hAnsi="Times New Roman"/>
          <w:color w:val="000000" w:themeColor="text1"/>
          <w:sz w:val="24"/>
          <w:szCs w:val="24"/>
          <w:u w:val="single"/>
        </w:rPr>
        <w:t>ire scar area</w:t>
      </w:r>
    </w:p>
    <w:p w:rsidR="002B6AA4" w:rsidRDefault="002B6AA4" w:rsidP="002B6AA4">
      <w:pPr>
        <w:spacing w:after="120" w:line="240" w:lineRule="auto"/>
        <w:rPr>
          <w:rFonts w:ascii="Times New Roman" w:hAnsi="Times New Roman"/>
          <w:sz w:val="24"/>
          <w:szCs w:val="24"/>
        </w:rPr>
      </w:pPr>
      <w:r w:rsidRPr="00F4444B">
        <w:rPr>
          <w:rFonts w:ascii="Times New Roman" w:hAnsi="Times New Roman"/>
          <w:sz w:val="24"/>
          <w:szCs w:val="24"/>
        </w:rPr>
        <w:t xml:space="preserve">For </w:t>
      </w:r>
      <w:r>
        <w:rPr>
          <w:rFonts w:ascii="Times New Roman" w:hAnsi="Times New Roman"/>
          <w:sz w:val="24"/>
          <w:szCs w:val="24"/>
        </w:rPr>
        <w:t>Subdivision 45</w:t>
      </w:r>
      <w:r w:rsidRPr="00F4444B">
        <w:rPr>
          <w:rFonts w:ascii="Times New Roman" w:hAnsi="Times New Roman"/>
          <w:sz w:val="24"/>
          <w:szCs w:val="24"/>
        </w:rPr>
        <w:t xml:space="preserve">, the fire scar area in calendar year </w:t>
      </w:r>
      <m:oMath>
        <m:r>
          <w:rPr>
            <w:rFonts w:ascii="Cambria Math" w:hAnsi="Cambria Math"/>
            <w:sz w:val="24"/>
            <w:szCs w:val="24"/>
          </w:rPr>
          <m:t>y</m:t>
        </m:r>
      </m:oMath>
      <w:r w:rsidRPr="00F4444B">
        <w:rPr>
          <w:rFonts w:ascii="Times New Roman" w:hAnsi="Times New Roman"/>
          <w:sz w:val="24"/>
          <w:szCs w:val="24"/>
        </w:rPr>
        <w:t xml:space="preserve"> vegetation fuel type </w:t>
      </w:r>
      <m:oMath>
        <m:r>
          <w:rPr>
            <w:rFonts w:ascii="Cambria Math" w:hAnsi="Cambria Math"/>
            <w:sz w:val="24"/>
            <w:szCs w:val="24"/>
          </w:rPr>
          <m:t>v</m:t>
        </m:r>
      </m:oMath>
      <w:r w:rsidRPr="00F4444B">
        <w:rPr>
          <w:rFonts w:ascii="Times New Roman" w:hAnsi="Times New Roman"/>
          <w:sz w:val="24"/>
          <w:szCs w:val="24"/>
        </w:rPr>
        <w:t xml:space="preserve"> in fire season </w:t>
      </w:r>
      <m:oMath>
        <m:r>
          <w:rPr>
            <w:rFonts w:ascii="Cambria Math" w:hAnsi="Cambria Math"/>
            <w:sz w:val="24"/>
            <w:szCs w:val="24"/>
          </w:rPr>
          <m:t>s</m:t>
        </m:r>
      </m:oMath>
      <w:r w:rsidRPr="00F4444B">
        <w:rPr>
          <w:rFonts w:ascii="Times New Roman" w:hAnsi="Times New Roman"/>
          <w:sz w:val="24"/>
          <w:szCs w:val="24"/>
        </w:rPr>
        <w:t xml:space="preserve">, </w:t>
      </w:r>
      <m:oMath>
        <m:sSub>
          <m:sSubPr>
            <m:ctrlPr>
              <w:rPr>
                <w:rFonts w:ascii="Cambria Math" w:hAnsi="Times New Roman"/>
                <w:i/>
                <w:sz w:val="24"/>
                <w:szCs w:val="24"/>
              </w:rPr>
            </m:ctrlPr>
          </m:sSubPr>
          <m:e>
            <m:r>
              <w:rPr>
                <w:rFonts w:ascii="Cambria Math" w:hAnsi="Cambria Math"/>
                <w:sz w:val="24"/>
                <w:szCs w:val="24"/>
              </w:rPr>
              <m:t>S</m:t>
            </m:r>
          </m:e>
          <m:sub>
            <m:r>
              <w:rPr>
                <w:rFonts w:ascii="Cambria Math" w:hAnsi="Cambria Math"/>
                <w:sz w:val="24"/>
                <w:szCs w:val="24"/>
              </w:rPr>
              <m:t>y</m:t>
            </m:r>
            <m:r>
              <w:rPr>
                <w:rFonts w:ascii="Cambria Math" w:hAnsi="Times New Roman"/>
                <w:sz w:val="24"/>
                <w:szCs w:val="24"/>
              </w:rPr>
              <m:t>,</m:t>
            </m:r>
            <m:r>
              <w:rPr>
                <w:rFonts w:ascii="Cambria Math" w:hAnsi="Cambria Math"/>
                <w:sz w:val="24"/>
                <w:szCs w:val="24"/>
              </w:rPr>
              <m:t>v</m:t>
            </m:r>
            <m:r>
              <w:rPr>
                <w:rFonts w:ascii="Cambria Math" w:hAnsi="Times New Roman"/>
                <w:sz w:val="24"/>
                <w:szCs w:val="24"/>
              </w:rPr>
              <m:t>,</m:t>
            </m:r>
            <m:r>
              <w:rPr>
                <w:rFonts w:ascii="Cambria Math" w:hAnsi="Cambria Math"/>
                <w:sz w:val="24"/>
                <w:szCs w:val="24"/>
              </w:rPr>
              <m:t>s</m:t>
            </m:r>
            <m:r>
              <w:rPr>
                <w:rFonts w:ascii="Cambria Math" w:hAnsi="Times New Roman"/>
                <w:sz w:val="24"/>
                <w:szCs w:val="24"/>
              </w:rPr>
              <m:t xml:space="preserve"> </m:t>
            </m:r>
          </m:sub>
        </m:sSub>
      </m:oMath>
      <w:r w:rsidRPr="00F4444B">
        <w:rPr>
          <w:rFonts w:ascii="Times New Roman" w:hAnsi="Times New Roman"/>
          <w:sz w:val="24"/>
          <w:szCs w:val="24"/>
        </w:rPr>
        <w:t xml:space="preserve">, is the total of the </w:t>
      </w:r>
      <w:r>
        <w:rPr>
          <w:rFonts w:ascii="Times New Roman" w:hAnsi="Times New Roman"/>
          <w:sz w:val="24"/>
          <w:szCs w:val="24"/>
        </w:rPr>
        <w:t xml:space="preserve">pixels identified as burnt </w:t>
      </w:r>
      <w:r w:rsidRPr="00F4444B">
        <w:rPr>
          <w:rFonts w:ascii="Times New Roman" w:hAnsi="Times New Roman"/>
          <w:sz w:val="24"/>
          <w:szCs w:val="24"/>
        </w:rPr>
        <w:t xml:space="preserve"> for that calendar year and that vegetation fuel type in that fire season, as calculated accordance with this Subdivision.</w:t>
      </w:r>
    </w:p>
    <w:p w:rsidR="002B6AA4" w:rsidRDefault="002B6AA4" w:rsidP="002B6AA4">
      <w:pPr>
        <w:spacing w:after="120" w:line="240" w:lineRule="auto"/>
        <w:rPr>
          <w:rFonts w:ascii="Times New Roman" w:hAnsi="Times New Roman"/>
          <w:sz w:val="24"/>
          <w:szCs w:val="24"/>
        </w:rPr>
      </w:pPr>
      <w:r>
        <w:rPr>
          <w:rFonts w:ascii="Times New Roman" w:hAnsi="Times New Roman"/>
          <w:sz w:val="24"/>
          <w:szCs w:val="24"/>
        </w:rPr>
        <w:t xml:space="preserve">An area is included in </w:t>
      </w:r>
      <w:r w:rsidRPr="00F4444B">
        <w:rPr>
          <w:rFonts w:ascii="Times New Roman" w:hAnsi="Times New Roman"/>
          <w:sz w:val="24"/>
          <w:szCs w:val="24"/>
        </w:rPr>
        <w:t xml:space="preserve">fire scar area in calendar year </w:t>
      </w:r>
      <m:oMath>
        <m:r>
          <w:rPr>
            <w:rFonts w:ascii="Cambria Math" w:hAnsi="Cambria Math"/>
            <w:sz w:val="24"/>
            <w:szCs w:val="24"/>
          </w:rPr>
          <m:t>y</m:t>
        </m:r>
      </m:oMath>
      <w:r w:rsidRPr="00F4444B">
        <w:rPr>
          <w:rFonts w:ascii="Times New Roman" w:hAnsi="Times New Roman"/>
          <w:sz w:val="24"/>
          <w:szCs w:val="24"/>
        </w:rPr>
        <w:t xml:space="preserve"> vegetation fuel type </w:t>
      </w:r>
      <m:oMath>
        <m:r>
          <w:rPr>
            <w:rFonts w:ascii="Cambria Math" w:hAnsi="Cambria Math"/>
            <w:sz w:val="24"/>
            <w:szCs w:val="24"/>
          </w:rPr>
          <m:t>v</m:t>
        </m:r>
      </m:oMath>
      <w:r w:rsidRPr="00F4444B">
        <w:rPr>
          <w:rFonts w:ascii="Times New Roman" w:hAnsi="Times New Roman"/>
          <w:sz w:val="24"/>
          <w:szCs w:val="24"/>
        </w:rPr>
        <w:t xml:space="preserve"> in </w:t>
      </w:r>
      <w:r>
        <w:rPr>
          <w:rFonts w:ascii="Times New Roman" w:hAnsi="Times New Roman"/>
          <w:sz w:val="24"/>
          <w:szCs w:val="24"/>
        </w:rPr>
        <w:t xml:space="preserve">a given </w:t>
      </w:r>
      <w:r w:rsidRPr="00F4444B">
        <w:rPr>
          <w:rFonts w:ascii="Times New Roman" w:hAnsi="Times New Roman"/>
          <w:sz w:val="24"/>
          <w:szCs w:val="24"/>
        </w:rPr>
        <w:t>fire season</w:t>
      </w:r>
      <w:r>
        <w:rPr>
          <w:rFonts w:ascii="Times New Roman" w:hAnsi="Times New Roman"/>
          <w:sz w:val="24"/>
          <w:szCs w:val="24"/>
        </w:rPr>
        <w:t xml:space="preserve"> if</w:t>
      </w:r>
      <w:r w:rsidRPr="007F4832">
        <w:rPr>
          <w:rFonts w:ascii="Times New Roman" w:hAnsi="Times New Roman"/>
          <w:sz w:val="24"/>
          <w:szCs w:val="24"/>
        </w:rPr>
        <w:t xml:space="preserve"> the burnt patches within </w:t>
      </w:r>
      <w:r w:rsidR="009E7396">
        <w:rPr>
          <w:rFonts w:ascii="Times New Roman" w:hAnsi="Times New Roman"/>
          <w:sz w:val="24"/>
          <w:szCs w:val="24"/>
        </w:rPr>
        <w:t xml:space="preserve">the pixel </w:t>
      </w:r>
      <w:r>
        <w:rPr>
          <w:rFonts w:ascii="Times New Roman" w:hAnsi="Times New Roman"/>
          <w:sz w:val="24"/>
          <w:szCs w:val="24"/>
        </w:rPr>
        <w:t>occupy</w:t>
      </w:r>
      <w:r w:rsidRPr="007F4832">
        <w:rPr>
          <w:rFonts w:ascii="Times New Roman" w:hAnsi="Times New Roman"/>
          <w:sz w:val="24"/>
          <w:szCs w:val="24"/>
        </w:rPr>
        <w:t xml:space="preserve"> more than half the pixel area. In the methodology</w:t>
      </w:r>
      <w:r w:rsidR="009E7396">
        <w:rPr>
          <w:rFonts w:ascii="Times New Roman" w:hAnsi="Times New Roman"/>
          <w:sz w:val="24"/>
          <w:szCs w:val="24"/>
        </w:rPr>
        <w:t>,</w:t>
      </w:r>
      <w:r w:rsidRPr="007F4832">
        <w:rPr>
          <w:rFonts w:ascii="Times New Roman" w:hAnsi="Times New Roman"/>
          <w:sz w:val="24"/>
          <w:szCs w:val="24"/>
        </w:rPr>
        <w:t xml:space="preserve"> the patchiness for both the early and late dry seasons is greater than 50%</w:t>
      </w:r>
      <w:r>
        <w:rPr>
          <w:rFonts w:ascii="Times New Roman" w:hAnsi="Times New Roman"/>
          <w:sz w:val="24"/>
          <w:szCs w:val="24"/>
        </w:rPr>
        <w:t>. T</w:t>
      </w:r>
      <w:r w:rsidRPr="007F4832">
        <w:rPr>
          <w:rFonts w:ascii="Times New Roman" w:hAnsi="Times New Roman"/>
          <w:sz w:val="24"/>
          <w:szCs w:val="24"/>
        </w:rPr>
        <w:t xml:space="preserve">herefore most pixels are classified as burnt if fire </w:t>
      </w:r>
      <w:r>
        <w:rPr>
          <w:rFonts w:ascii="Times New Roman" w:hAnsi="Times New Roman"/>
          <w:sz w:val="24"/>
          <w:szCs w:val="24"/>
        </w:rPr>
        <w:t xml:space="preserve">has occurred within the spatial extent of the pixel. </w:t>
      </w:r>
    </w:p>
    <w:p w:rsidR="00A732F6" w:rsidRPr="00F4444B" w:rsidRDefault="00A732F6" w:rsidP="00F4444B">
      <w:pPr>
        <w:spacing w:after="120" w:line="240" w:lineRule="auto"/>
        <w:rPr>
          <w:rFonts w:ascii="Times New Roman" w:hAnsi="Times New Roman"/>
          <w:sz w:val="24"/>
          <w:szCs w:val="24"/>
        </w:rPr>
      </w:pPr>
      <w:r w:rsidRPr="00F4444B">
        <w:rPr>
          <w:rFonts w:ascii="Times New Roman" w:hAnsi="Times New Roman"/>
          <w:color w:val="000000" w:themeColor="text1"/>
          <w:sz w:val="24"/>
          <w:szCs w:val="24"/>
        </w:rPr>
        <w:t xml:space="preserve">GIS software must </w:t>
      </w:r>
      <w:r w:rsidRPr="00F4444B">
        <w:rPr>
          <w:rFonts w:ascii="Times New Roman" w:hAnsi="Times New Roman"/>
          <w:sz w:val="24"/>
          <w:szCs w:val="24"/>
        </w:rPr>
        <w:t>be used to calculate the area of each fire scar. The process involves:</w:t>
      </w:r>
    </w:p>
    <w:p w:rsidR="00A732F6" w:rsidRPr="00F4444B" w:rsidRDefault="00A732F6" w:rsidP="00F4444B">
      <w:pPr>
        <w:pStyle w:val="paragraph"/>
        <w:numPr>
          <w:ilvl w:val="0"/>
          <w:numId w:val="33"/>
        </w:numPr>
        <w:spacing w:before="0" w:after="120"/>
        <w:rPr>
          <w:sz w:val="24"/>
          <w:szCs w:val="24"/>
        </w:rPr>
      </w:pPr>
      <w:r w:rsidRPr="00F4444B">
        <w:rPr>
          <w:sz w:val="24"/>
          <w:szCs w:val="24"/>
        </w:rPr>
        <w:tab/>
        <w:t xml:space="preserve">overlay the vegetation fuel type map with each seasonal fire map; and </w:t>
      </w:r>
    </w:p>
    <w:p w:rsidR="00A732F6" w:rsidRPr="00F4444B" w:rsidRDefault="00A732F6" w:rsidP="00F4444B">
      <w:pPr>
        <w:pStyle w:val="paragraph"/>
        <w:numPr>
          <w:ilvl w:val="0"/>
          <w:numId w:val="33"/>
        </w:numPr>
        <w:spacing w:before="0" w:after="120"/>
        <w:rPr>
          <w:sz w:val="24"/>
          <w:szCs w:val="24"/>
        </w:rPr>
      </w:pPr>
      <w:r w:rsidRPr="00F4444B">
        <w:rPr>
          <w:sz w:val="24"/>
          <w:szCs w:val="24"/>
        </w:rPr>
        <w:tab/>
        <w:t xml:space="preserve">using that map, calculate the area of each fire scar, </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y</m:t>
            </m:r>
            <m:r>
              <w:rPr>
                <w:rFonts w:ascii="Cambria Math"/>
                <w:sz w:val="24"/>
                <w:szCs w:val="24"/>
              </w:rPr>
              <m:t>,</m:t>
            </m:r>
            <m:r>
              <w:rPr>
                <w:rFonts w:ascii="Cambria Math" w:hAnsi="Cambria Math"/>
                <w:sz w:val="24"/>
                <w:szCs w:val="24"/>
              </w:rPr>
              <m:t>v</m:t>
            </m:r>
            <m:r>
              <w:rPr>
                <w:rFonts w:ascii="Cambria Math"/>
                <w:sz w:val="24"/>
                <w:szCs w:val="24"/>
              </w:rPr>
              <m:t>,</m:t>
            </m:r>
            <m:r>
              <w:rPr>
                <w:rFonts w:ascii="Cambria Math" w:hAnsi="Cambria Math"/>
                <w:sz w:val="24"/>
                <w:szCs w:val="24"/>
              </w:rPr>
              <m:t>s</m:t>
            </m:r>
            <m:r>
              <w:rPr>
                <w:rFonts w:ascii="Cambria Math"/>
                <w:sz w:val="24"/>
                <w:szCs w:val="24"/>
              </w:rPr>
              <m:t xml:space="preserve"> </m:t>
            </m:r>
          </m:sub>
        </m:sSub>
      </m:oMath>
      <w:r w:rsidRPr="00F4444B">
        <w:rPr>
          <w:sz w:val="24"/>
          <w:szCs w:val="24"/>
        </w:rPr>
        <w:t>, in hectares, for:</w:t>
      </w:r>
    </w:p>
    <w:p w:rsidR="00A732F6" w:rsidRPr="00F4444B" w:rsidRDefault="00A732F6" w:rsidP="00F4444B">
      <w:pPr>
        <w:pStyle w:val="paragraphsub"/>
        <w:spacing w:before="0" w:after="120"/>
        <w:rPr>
          <w:sz w:val="24"/>
          <w:szCs w:val="24"/>
        </w:rPr>
      </w:pPr>
      <w:r w:rsidRPr="00F4444B">
        <w:rPr>
          <w:sz w:val="24"/>
          <w:szCs w:val="24"/>
        </w:rPr>
        <w:tab/>
      </w:r>
      <w:r w:rsidR="008A1E24">
        <w:rPr>
          <w:sz w:val="24"/>
          <w:szCs w:val="24"/>
        </w:rPr>
        <w:t>a.</w:t>
      </w:r>
      <w:r w:rsidRPr="00F4444B">
        <w:rPr>
          <w:sz w:val="24"/>
          <w:szCs w:val="24"/>
        </w:rPr>
        <w:tab/>
        <w:t>each vegetation fuel type; and</w:t>
      </w:r>
    </w:p>
    <w:p w:rsidR="00A732F6" w:rsidRPr="00F4444B" w:rsidRDefault="00A732F6" w:rsidP="00F4444B">
      <w:pPr>
        <w:pStyle w:val="paragraphsub"/>
        <w:spacing w:before="0" w:after="120"/>
        <w:rPr>
          <w:sz w:val="24"/>
          <w:szCs w:val="24"/>
        </w:rPr>
      </w:pPr>
      <w:r w:rsidRPr="00F4444B">
        <w:rPr>
          <w:sz w:val="24"/>
          <w:szCs w:val="24"/>
        </w:rPr>
        <w:tab/>
      </w:r>
      <w:r w:rsidR="008A1E24">
        <w:rPr>
          <w:sz w:val="24"/>
          <w:szCs w:val="24"/>
        </w:rPr>
        <w:t>b.</w:t>
      </w:r>
      <w:r w:rsidRPr="00F4444B">
        <w:rPr>
          <w:sz w:val="24"/>
          <w:szCs w:val="24"/>
        </w:rPr>
        <w:tab/>
        <w:t>each fire season; and</w:t>
      </w:r>
    </w:p>
    <w:p w:rsidR="00A732F6" w:rsidRPr="00F4444B" w:rsidRDefault="00A732F6" w:rsidP="00F4444B">
      <w:pPr>
        <w:pStyle w:val="paragraphsub"/>
        <w:spacing w:before="0" w:after="120"/>
        <w:rPr>
          <w:sz w:val="24"/>
          <w:szCs w:val="24"/>
        </w:rPr>
      </w:pPr>
      <w:r w:rsidRPr="00F4444B">
        <w:rPr>
          <w:sz w:val="24"/>
          <w:szCs w:val="24"/>
        </w:rPr>
        <w:tab/>
      </w:r>
      <w:r w:rsidR="008A1E24">
        <w:rPr>
          <w:sz w:val="24"/>
          <w:szCs w:val="24"/>
        </w:rPr>
        <w:t>c.</w:t>
      </w:r>
      <w:r w:rsidRPr="00F4444B">
        <w:rPr>
          <w:sz w:val="24"/>
          <w:szCs w:val="24"/>
        </w:rPr>
        <w:tab/>
        <w:t>each calendar year in the baseline period; and</w:t>
      </w:r>
    </w:p>
    <w:p w:rsidR="00A732F6" w:rsidRPr="00F4444B" w:rsidRDefault="00A732F6" w:rsidP="00F4444B">
      <w:pPr>
        <w:pStyle w:val="paragraphsub"/>
        <w:spacing w:before="0" w:after="120"/>
        <w:rPr>
          <w:sz w:val="24"/>
          <w:szCs w:val="24"/>
        </w:rPr>
      </w:pPr>
      <w:r w:rsidRPr="00F4444B">
        <w:rPr>
          <w:sz w:val="24"/>
          <w:szCs w:val="24"/>
        </w:rPr>
        <w:tab/>
      </w:r>
      <w:r w:rsidR="008A1E24">
        <w:rPr>
          <w:sz w:val="24"/>
          <w:szCs w:val="24"/>
        </w:rPr>
        <w:t>d.</w:t>
      </w:r>
      <w:r w:rsidRPr="00F4444B">
        <w:rPr>
          <w:sz w:val="24"/>
          <w:szCs w:val="24"/>
        </w:rPr>
        <w:tab/>
        <w:t>each calendar year in the crediting period.</w:t>
      </w:r>
    </w:p>
    <w:p w:rsidR="009558CA" w:rsidRPr="00F4444B" w:rsidRDefault="009558CA" w:rsidP="00F4444B">
      <w:pPr>
        <w:spacing w:after="120" w:line="240" w:lineRule="auto"/>
        <w:rPr>
          <w:rFonts w:ascii="Times New Roman" w:hAnsi="Times New Roman"/>
          <w:color w:val="000000" w:themeColor="text1"/>
          <w:sz w:val="24"/>
          <w:szCs w:val="24"/>
        </w:rPr>
      </w:pPr>
    </w:p>
    <w:p w:rsidR="00387B61" w:rsidRPr="00F4444B" w:rsidRDefault="00387B61" w:rsidP="00F4444B">
      <w:pPr>
        <w:pStyle w:val="ActHead4"/>
        <w:spacing w:before="0" w:after="120"/>
        <w:rPr>
          <w:sz w:val="24"/>
          <w:szCs w:val="24"/>
        </w:rPr>
      </w:pPr>
      <w:r w:rsidRPr="00F4444B">
        <w:rPr>
          <w:sz w:val="24"/>
          <w:szCs w:val="24"/>
        </w:rPr>
        <w:t>Subdivision 7—Calculation of potential fire emissions</w:t>
      </w:r>
    </w:p>
    <w:p w:rsidR="00716C32" w:rsidRPr="00F4444B" w:rsidRDefault="00716C32" w:rsidP="00F4444B">
      <w:pPr>
        <w:spacing w:after="120" w:line="240" w:lineRule="auto"/>
        <w:rPr>
          <w:rFonts w:ascii="Times New Roman" w:hAnsi="Times New Roman"/>
          <w:sz w:val="24"/>
          <w:szCs w:val="24"/>
        </w:rPr>
      </w:pPr>
      <w:r w:rsidRPr="00F4444B">
        <w:rPr>
          <w:rFonts w:ascii="Times New Roman" w:hAnsi="Times New Roman"/>
          <w:color w:val="000000" w:themeColor="text1"/>
          <w:sz w:val="24"/>
          <w:szCs w:val="24"/>
          <w:u w:val="single"/>
        </w:rPr>
        <w:t>4</w:t>
      </w:r>
      <w:r w:rsidR="009073E6">
        <w:rPr>
          <w:rFonts w:ascii="Times New Roman" w:hAnsi="Times New Roman"/>
          <w:color w:val="000000" w:themeColor="text1"/>
          <w:sz w:val="24"/>
          <w:szCs w:val="24"/>
          <w:u w:val="single"/>
        </w:rPr>
        <w:t>6</w:t>
      </w:r>
      <w:r w:rsidRPr="00F4444B">
        <w:rPr>
          <w:rFonts w:ascii="Times New Roman" w:hAnsi="Times New Roman"/>
          <w:color w:val="000000" w:themeColor="text1"/>
          <w:sz w:val="24"/>
          <w:szCs w:val="24"/>
          <w:u w:val="single"/>
        </w:rPr>
        <w:tab/>
        <w:t>Potential fire emissions</w:t>
      </w:r>
    </w:p>
    <w:p w:rsidR="00387B61" w:rsidRPr="00F4444B" w:rsidRDefault="00387B61"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Section 4</w:t>
      </w:r>
      <w:r w:rsidR="009073E6">
        <w:rPr>
          <w:rFonts w:ascii="Times New Roman" w:hAnsi="Times New Roman"/>
          <w:color w:val="000000" w:themeColor="text1"/>
          <w:sz w:val="24"/>
          <w:szCs w:val="24"/>
        </w:rPr>
        <w:t>6</w:t>
      </w:r>
      <w:r w:rsidRPr="00F4444B">
        <w:rPr>
          <w:rFonts w:ascii="Times New Roman" w:hAnsi="Times New Roman"/>
          <w:color w:val="000000" w:themeColor="text1"/>
          <w:sz w:val="24"/>
          <w:szCs w:val="24"/>
        </w:rPr>
        <w:t xml:space="preserve"> provides that potential fire emissions are calculated using Equation </w:t>
      </w:r>
      <w:r w:rsidR="00624917">
        <w:rPr>
          <w:rFonts w:ascii="Times New Roman" w:hAnsi="Times New Roman"/>
          <w:color w:val="000000" w:themeColor="text1"/>
          <w:sz w:val="24"/>
          <w:szCs w:val="24"/>
        </w:rPr>
        <w:t>9</w:t>
      </w:r>
      <w:r w:rsidRPr="00F4444B">
        <w:rPr>
          <w:rFonts w:ascii="Times New Roman" w:hAnsi="Times New Roman"/>
          <w:color w:val="000000" w:themeColor="text1"/>
          <w:sz w:val="24"/>
          <w:szCs w:val="24"/>
        </w:rPr>
        <w:t xml:space="preserve"> in each fire season in each calendar year in the baseline period and each year reported on in the crediting period.</w:t>
      </w:r>
    </w:p>
    <w:p w:rsidR="00E118BC" w:rsidRPr="00F4444B" w:rsidRDefault="00E118BC"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For each calendar year in the baseline period and each calendar year reported on in the crediting period,</w:t>
      </w:r>
      <w:r w:rsidR="00624917">
        <w:rPr>
          <w:rFonts w:ascii="Times New Roman" w:hAnsi="Times New Roman"/>
          <w:color w:val="000000" w:themeColor="text1"/>
          <w:sz w:val="24"/>
          <w:szCs w:val="24"/>
        </w:rPr>
        <w:t xml:space="preserve"> Equation 9</w:t>
      </w:r>
      <w:r w:rsidRPr="00F4444B">
        <w:rPr>
          <w:rFonts w:ascii="Times New Roman" w:hAnsi="Times New Roman"/>
          <w:color w:val="000000" w:themeColor="text1"/>
          <w:sz w:val="24"/>
          <w:szCs w:val="24"/>
        </w:rPr>
        <w:t xml:space="preserve"> sums:</w:t>
      </w:r>
    </w:p>
    <w:p w:rsidR="00E118BC" w:rsidRPr="00F4444B" w:rsidRDefault="00E118BC" w:rsidP="00F4444B">
      <w:pPr>
        <w:pStyle w:val="ListParagraph"/>
        <w:numPr>
          <w:ilvl w:val="0"/>
          <w:numId w:val="16"/>
        </w:num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potential methane emissions from fine fuels—from Equation 1</w:t>
      </w:r>
      <w:r w:rsidR="00624917">
        <w:rPr>
          <w:rFonts w:ascii="Times New Roman" w:hAnsi="Times New Roman"/>
          <w:color w:val="000000" w:themeColor="text1"/>
          <w:sz w:val="24"/>
          <w:szCs w:val="24"/>
        </w:rPr>
        <w:t>0</w:t>
      </w:r>
      <w:r w:rsidRPr="00F4444B">
        <w:rPr>
          <w:rFonts w:ascii="Times New Roman" w:hAnsi="Times New Roman"/>
          <w:color w:val="000000" w:themeColor="text1"/>
          <w:sz w:val="24"/>
          <w:szCs w:val="24"/>
        </w:rPr>
        <w:t>;</w:t>
      </w:r>
    </w:p>
    <w:p w:rsidR="00E118BC" w:rsidRPr="00F4444B" w:rsidRDefault="00E118BC" w:rsidP="00F4444B">
      <w:pPr>
        <w:pStyle w:val="ListParagraph"/>
        <w:numPr>
          <w:ilvl w:val="0"/>
          <w:numId w:val="16"/>
        </w:num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potential methane emissions from non-fine fuels—from Equation 1</w:t>
      </w:r>
      <w:r w:rsidR="00624917">
        <w:rPr>
          <w:rFonts w:ascii="Times New Roman" w:hAnsi="Times New Roman"/>
          <w:color w:val="000000" w:themeColor="text1"/>
          <w:sz w:val="24"/>
          <w:szCs w:val="24"/>
        </w:rPr>
        <w:t>1</w:t>
      </w:r>
      <w:r w:rsidRPr="00F4444B">
        <w:rPr>
          <w:rFonts w:ascii="Times New Roman" w:hAnsi="Times New Roman"/>
          <w:color w:val="000000" w:themeColor="text1"/>
          <w:sz w:val="24"/>
          <w:szCs w:val="24"/>
        </w:rPr>
        <w:t>;</w:t>
      </w:r>
    </w:p>
    <w:p w:rsidR="00E118BC" w:rsidRPr="00F4444B" w:rsidRDefault="00E118BC" w:rsidP="00F4444B">
      <w:pPr>
        <w:pStyle w:val="ListParagraph"/>
        <w:numPr>
          <w:ilvl w:val="0"/>
          <w:numId w:val="16"/>
        </w:num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potential nitrous oxide emissions from fine fuels—from Equation 1</w:t>
      </w:r>
      <w:r w:rsidR="00624917">
        <w:rPr>
          <w:rFonts w:ascii="Times New Roman" w:hAnsi="Times New Roman"/>
          <w:color w:val="000000" w:themeColor="text1"/>
          <w:sz w:val="24"/>
          <w:szCs w:val="24"/>
        </w:rPr>
        <w:t>2</w:t>
      </w:r>
      <w:r w:rsidRPr="00F4444B">
        <w:rPr>
          <w:rFonts w:ascii="Times New Roman" w:hAnsi="Times New Roman"/>
          <w:color w:val="000000" w:themeColor="text1"/>
          <w:sz w:val="24"/>
          <w:szCs w:val="24"/>
        </w:rPr>
        <w:t>; and</w:t>
      </w:r>
    </w:p>
    <w:p w:rsidR="00E118BC" w:rsidRPr="00F4444B" w:rsidRDefault="00E118BC" w:rsidP="00F4444B">
      <w:pPr>
        <w:pStyle w:val="ListParagraph"/>
        <w:numPr>
          <w:ilvl w:val="0"/>
          <w:numId w:val="16"/>
        </w:num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potential nitrous oxide emissions from non-fine fuels—from Equation 1</w:t>
      </w:r>
      <w:r w:rsidR="00624917">
        <w:rPr>
          <w:rFonts w:ascii="Times New Roman" w:hAnsi="Times New Roman"/>
          <w:color w:val="000000" w:themeColor="text1"/>
          <w:sz w:val="24"/>
          <w:szCs w:val="24"/>
        </w:rPr>
        <w:t>3</w:t>
      </w:r>
      <w:r w:rsidRPr="00F4444B">
        <w:rPr>
          <w:rFonts w:ascii="Times New Roman" w:hAnsi="Times New Roman"/>
          <w:color w:val="000000" w:themeColor="text1"/>
          <w:sz w:val="24"/>
          <w:szCs w:val="24"/>
        </w:rPr>
        <w:t xml:space="preserve">. </w:t>
      </w:r>
    </w:p>
    <w:p w:rsidR="00387B61" w:rsidRPr="00F4444B" w:rsidRDefault="00387B61"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Potential emissions are the quantity of methane and nitrous oxide emissions that would be released as a result of a fire on one hectare of a project area, should the whole hectare be burnt. Potential fire emissions do not account for patchiness of burning, which is related to completeness of fuel combustion. </w:t>
      </w:r>
      <w:r w:rsidR="00D4212E" w:rsidRPr="00F4444B">
        <w:rPr>
          <w:rFonts w:ascii="Times New Roman" w:hAnsi="Times New Roman"/>
          <w:color w:val="000000" w:themeColor="text1"/>
          <w:sz w:val="24"/>
          <w:szCs w:val="24"/>
        </w:rPr>
        <w:t xml:space="preserve">Model </w:t>
      </w:r>
      <w:r w:rsidRPr="00F4444B">
        <w:rPr>
          <w:rFonts w:ascii="Times New Roman" w:hAnsi="Times New Roman"/>
          <w:color w:val="000000" w:themeColor="text1"/>
          <w:sz w:val="24"/>
          <w:szCs w:val="24"/>
        </w:rPr>
        <w:t>parameters for the emissions calculations reflect differences in fire behaviour between vegetation fuel types, seasons of burning, and fuel loads.</w:t>
      </w:r>
    </w:p>
    <w:p w:rsidR="00387B61" w:rsidRPr="00F4444B" w:rsidRDefault="00387B61"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Potential emissions must be calculated for methane and nitrous oxide according to each vegetation fuel type and fire season, as these variables have an effect on fire behaviour, and </w:t>
      </w:r>
      <w:r w:rsidRPr="00F4444B">
        <w:rPr>
          <w:rFonts w:ascii="Times New Roman" w:hAnsi="Times New Roman"/>
          <w:color w:val="000000" w:themeColor="text1"/>
          <w:sz w:val="24"/>
          <w:szCs w:val="24"/>
        </w:rPr>
        <w:lastRenderedPageBreak/>
        <w:t>hence emissions from fire. For example, there are differences in the types and quantities of emissions from a fire that burns one hectare of eucalypt open woodland in the early dry season, when compared to emissions from a fire burning one hectare of sandstone heath in the late dry season.</w:t>
      </w:r>
    </w:p>
    <w:p w:rsidR="00387B61" w:rsidRPr="00F4444B" w:rsidRDefault="00387B61"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Additionally, potential emissions must be calculated separately for fine fuels and non-fine fuels (coarse, heavy and shrub fuels), as there is seasonal variability in fine fuel loads not observed in coarser fuels. </w:t>
      </w:r>
    </w:p>
    <w:p w:rsidR="00E118BC" w:rsidRPr="00F4444B" w:rsidRDefault="00E118BC"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‘Fine fuel’ is defined in section 5 as vegetation fuel comprising grass, leaf litter, bark and dead small twigs of less than six millimetres in diameter. Non-fine fuel is comprised of coarse, heavy and shrub fuels, each of which is defined in section 5. Project proponents are not required to measure the quantities of fine and non-fine fuels present in each project area. Average values, based on the year since last burnt (for fine fuels) and vegetation fuel type are used in calculations. </w:t>
      </w:r>
    </w:p>
    <w:p w:rsidR="00BC4E65" w:rsidRPr="00F4444B" w:rsidRDefault="00BC4E65" w:rsidP="00F4444B">
      <w:pPr>
        <w:spacing w:after="120" w:line="240" w:lineRule="auto"/>
        <w:rPr>
          <w:rFonts w:ascii="Times New Roman" w:hAnsi="Times New Roman"/>
          <w:color w:val="000000" w:themeColor="text1"/>
          <w:sz w:val="24"/>
          <w:szCs w:val="24"/>
        </w:rPr>
      </w:pPr>
    </w:p>
    <w:p w:rsidR="00716C32" w:rsidRPr="00F4444B" w:rsidRDefault="00716C32" w:rsidP="00F4444B">
      <w:pPr>
        <w:spacing w:after="120" w:line="240" w:lineRule="auto"/>
        <w:rPr>
          <w:rFonts w:ascii="Times New Roman" w:hAnsi="Times New Roman"/>
          <w:color w:val="000000" w:themeColor="text1"/>
          <w:sz w:val="24"/>
          <w:szCs w:val="24"/>
          <w:u w:val="single"/>
        </w:rPr>
      </w:pPr>
      <w:r w:rsidRPr="00F4444B">
        <w:rPr>
          <w:rFonts w:ascii="Times New Roman" w:hAnsi="Times New Roman"/>
          <w:color w:val="000000" w:themeColor="text1"/>
          <w:sz w:val="24"/>
          <w:szCs w:val="24"/>
          <w:u w:val="single"/>
        </w:rPr>
        <w:t>4</w:t>
      </w:r>
      <w:r w:rsidR="009073E6">
        <w:rPr>
          <w:rFonts w:ascii="Times New Roman" w:hAnsi="Times New Roman"/>
          <w:color w:val="000000" w:themeColor="text1"/>
          <w:sz w:val="24"/>
          <w:szCs w:val="24"/>
          <w:u w:val="single"/>
        </w:rPr>
        <w:t>7</w:t>
      </w:r>
      <w:r w:rsidRPr="00F4444B">
        <w:rPr>
          <w:rFonts w:ascii="Times New Roman" w:hAnsi="Times New Roman"/>
          <w:color w:val="000000" w:themeColor="text1"/>
          <w:sz w:val="24"/>
          <w:szCs w:val="24"/>
          <w:u w:val="single"/>
        </w:rPr>
        <w:tab/>
        <w:t>Potential methane emissions – fine fuel size class</w:t>
      </w:r>
    </w:p>
    <w:p w:rsidR="000121F5" w:rsidRPr="00F4444B" w:rsidRDefault="000121F5"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Section 4</w:t>
      </w:r>
      <w:r w:rsidR="009073E6">
        <w:rPr>
          <w:rFonts w:ascii="Times New Roman" w:hAnsi="Times New Roman"/>
          <w:color w:val="000000" w:themeColor="text1"/>
          <w:sz w:val="24"/>
          <w:szCs w:val="24"/>
        </w:rPr>
        <w:t>7</w:t>
      </w:r>
      <w:r w:rsidRPr="00F4444B">
        <w:rPr>
          <w:rFonts w:ascii="Times New Roman" w:hAnsi="Times New Roman"/>
          <w:color w:val="000000" w:themeColor="text1"/>
          <w:sz w:val="24"/>
          <w:szCs w:val="24"/>
        </w:rPr>
        <w:t xml:space="preserve"> provides that potential methane emissions from fine fuel are calculated using Equation 1</w:t>
      </w:r>
      <w:r w:rsidR="00624917">
        <w:rPr>
          <w:rFonts w:ascii="Times New Roman" w:hAnsi="Times New Roman"/>
          <w:color w:val="000000" w:themeColor="text1"/>
          <w:sz w:val="24"/>
          <w:szCs w:val="24"/>
        </w:rPr>
        <w:t>0</w:t>
      </w:r>
      <w:r w:rsidRPr="00F4444B">
        <w:rPr>
          <w:rFonts w:ascii="Times New Roman" w:hAnsi="Times New Roman"/>
          <w:color w:val="000000" w:themeColor="text1"/>
          <w:sz w:val="24"/>
          <w:szCs w:val="24"/>
        </w:rPr>
        <w:t xml:space="preserve"> in each fire season in each calendar year in the baseline period and each year reported on in the crediting period.</w:t>
      </w:r>
    </w:p>
    <w:p w:rsidR="000121F5" w:rsidRPr="00F4444B" w:rsidRDefault="000121F5"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For each vegetation fuel type, Equation 1</w:t>
      </w:r>
      <w:r w:rsidR="00624917">
        <w:rPr>
          <w:rFonts w:ascii="Times New Roman" w:hAnsi="Times New Roman"/>
          <w:color w:val="000000" w:themeColor="text1"/>
          <w:sz w:val="24"/>
          <w:szCs w:val="24"/>
        </w:rPr>
        <w:t>0</w:t>
      </w:r>
      <w:r w:rsidRPr="00F4444B">
        <w:rPr>
          <w:rFonts w:ascii="Times New Roman" w:hAnsi="Times New Roman"/>
          <w:color w:val="000000" w:themeColor="text1"/>
          <w:sz w:val="24"/>
          <w:szCs w:val="24"/>
        </w:rPr>
        <w:t xml:space="preserve"> multiplies the fine fuel load—from Equation 1</w:t>
      </w:r>
      <w:r w:rsidR="00624917">
        <w:rPr>
          <w:rFonts w:ascii="Times New Roman" w:hAnsi="Times New Roman"/>
          <w:color w:val="000000" w:themeColor="text1"/>
          <w:sz w:val="24"/>
          <w:szCs w:val="24"/>
        </w:rPr>
        <w:t>5</w:t>
      </w:r>
      <w:r w:rsidRPr="00F4444B">
        <w:rPr>
          <w:rFonts w:ascii="Times New Roman" w:hAnsi="Times New Roman"/>
          <w:color w:val="000000" w:themeColor="text1"/>
          <w:sz w:val="24"/>
          <w:szCs w:val="24"/>
        </w:rPr>
        <w:t>—by:</w:t>
      </w:r>
    </w:p>
    <w:p w:rsidR="000121F5" w:rsidRPr="00F4444B" w:rsidRDefault="000121F5" w:rsidP="00F4444B">
      <w:pPr>
        <w:pStyle w:val="ListParagraph"/>
        <w:numPr>
          <w:ilvl w:val="0"/>
          <w:numId w:val="17"/>
        </w:num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the burning efficiency for the relevant fire season (BE</w:t>
      </w:r>
      <w:r w:rsidRPr="00F4444B">
        <w:rPr>
          <w:rFonts w:ascii="Times New Roman" w:hAnsi="Times New Roman"/>
          <w:color w:val="000000" w:themeColor="text1"/>
          <w:sz w:val="24"/>
          <w:szCs w:val="24"/>
          <w:vertAlign w:val="subscript"/>
        </w:rPr>
        <w:t>s</w:t>
      </w:r>
      <w:r w:rsidRPr="00F4444B">
        <w:rPr>
          <w:rFonts w:ascii="Times New Roman" w:hAnsi="Times New Roman"/>
          <w:color w:val="000000" w:themeColor="text1"/>
          <w:sz w:val="24"/>
          <w:szCs w:val="24"/>
        </w:rPr>
        <w:t>);</w:t>
      </w:r>
    </w:p>
    <w:p w:rsidR="000121F5" w:rsidRPr="00F4444B" w:rsidRDefault="000121F5" w:rsidP="00F4444B">
      <w:pPr>
        <w:pStyle w:val="ListParagraph"/>
        <w:numPr>
          <w:ilvl w:val="0"/>
          <w:numId w:val="17"/>
        </w:num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the methane emission factor for the vegetation fuel type (EF</w:t>
      </w:r>
      <w:r w:rsidRPr="00F4444B">
        <w:rPr>
          <w:rFonts w:ascii="Times New Roman" w:hAnsi="Times New Roman"/>
          <w:color w:val="000000" w:themeColor="text1"/>
          <w:sz w:val="24"/>
          <w:szCs w:val="24"/>
          <w:vertAlign w:val="subscript"/>
        </w:rPr>
        <w:t>CH4,v</w:t>
      </w:r>
      <w:r w:rsidRPr="00F4444B">
        <w:rPr>
          <w:rFonts w:ascii="Times New Roman" w:hAnsi="Times New Roman"/>
          <w:color w:val="000000" w:themeColor="text1"/>
          <w:sz w:val="24"/>
          <w:szCs w:val="24"/>
        </w:rPr>
        <w:t>);</w:t>
      </w:r>
    </w:p>
    <w:p w:rsidR="000121F5" w:rsidRPr="00F4444B" w:rsidRDefault="000121F5" w:rsidP="00F4444B">
      <w:pPr>
        <w:pStyle w:val="ListParagraph"/>
        <w:numPr>
          <w:ilvl w:val="0"/>
          <w:numId w:val="17"/>
        </w:num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the carbon content for the vegetation fuel type (CC</w:t>
      </w:r>
      <w:r w:rsidRPr="00F4444B">
        <w:rPr>
          <w:rFonts w:ascii="Times New Roman" w:hAnsi="Times New Roman"/>
          <w:color w:val="000000" w:themeColor="text1"/>
          <w:sz w:val="24"/>
          <w:szCs w:val="24"/>
          <w:vertAlign w:val="subscript"/>
        </w:rPr>
        <w:t>v</w:t>
      </w:r>
      <w:r w:rsidRPr="00F4444B">
        <w:rPr>
          <w:rFonts w:ascii="Times New Roman" w:hAnsi="Times New Roman"/>
          <w:color w:val="000000" w:themeColor="text1"/>
          <w:sz w:val="24"/>
          <w:szCs w:val="24"/>
        </w:rPr>
        <w:t>);</w:t>
      </w:r>
    </w:p>
    <w:p w:rsidR="000121F5" w:rsidRPr="00F4444B" w:rsidRDefault="000121F5" w:rsidP="00F4444B">
      <w:pPr>
        <w:pStyle w:val="ListParagraph"/>
        <w:numPr>
          <w:ilvl w:val="0"/>
          <w:numId w:val="17"/>
        </w:num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the ratio of molecular to elemental mass for methane (1.3333); and</w:t>
      </w:r>
    </w:p>
    <w:p w:rsidR="000121F5" w:rsidRPr="00F4444B" w:rsidRDefault="000121F5" w:rsidP="00F4444B">
      <w:pPr>
        <w:pStyle w:val="ListParagraph"/>
        <w:numPr>
          <w:ilvl w:val="0"/>
          <w:numId w:val="17"/>
        </w:num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the global warming potential of methane (GWP</w:t>
      </w:r>
      <w:r w:rsidRPr="00F4444B">
        <w:rPr>
          <w:rFonts w:ascii="Times New Roman" w:hAnsi="Times New Roman"/>
          <w:color w:val="000000" w:themeColor="text1"/>
          <w:sz w:val="24"/>
          <w:szCs w:val="24"/>
          <w:vertAlign w:val="subscript"/>
        </w:rPr>
        <w:t>CH4</w:t>
      </w:r>
      <w:r w:rsidRPr="00F4444B">
        <w:rPr>
          <w:rFonts w:ascii="Times New Roman" w:hAnsi="Times New Roman"/>
          <w:color w:val="000000" w:themeColor="text1"/>
          <w:sz w:val="24"/>
          <w:szCs w:val="24"/>
        </w:rPr>
        <w:t>).</w:t>
      </w:r>
    </w:p>
    <w:p w:rsidR="000121F5" w:rsidRPr="00F4444B" w:rsidRDefault="000121F5"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The burning efficiency is the proportion of combusted fuel that is volatilised in a fire. The burning efficiency varies with fire severity, fuel size class and fire season. The values for the burning efficiency for the fine fuel size class in each fire season, taking fire severity into account, are set out in Table </w:t>
      </w:r>
      <w:r w:rsidR="006378F4">
        <w:rPr>
          <w:rFonts w:ascii="Times New Roman" w:hAnsi="Times New Roman"/>
          <w:color w:val="000000" w:themeColor="text1"/>
          <w:sz w:val="24"/>
          <w:szCs w:val="24"/>
        </w:rPr>
        <w:t>I</w:t>
      </w:r>
      <w:r w:rsidRPr="00F4444B">
        <w:rPr>
          <w:rFonts w:ascii="Times New Roman" w:hAnsi="Times New Roman"/>
          <w:color w:val="000000" w:themeColor="text1"/>
          <w:sz w:val="24"/>
          <w:szCs w:val="24"/>
        </w:rPr>
        <w:t xml:space="preserve"> of Schedule 2 of the Determination.</w:t>
      </w:r>
    </w:p>
    <w:p w:rsidR="000121F5" w:rsidRPr="00F4444B" w:rsidRDefault="000121F5"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The methane emission factors for the fine fuel size class for each vegetation fuel type are set out in Table </w:t>
      </w:r>
      <w:r w:rsidR="006378F4">
        <w:rPr>
          <w:rFonts w:ascii="Times New Roman" w:hAnsi="Times New Roman"/>
          <w:color w:val="000000" w:themeColor="text1"/>
          <w:sz w:val="24"/>
          <w:szCs w:val="24"/>
        </w:rPr>
        <w:t>L</w:t>
      </w:r>
      <w:r w:rsidRPr="00F4444B">
        <w:rPr>
          <w:rFonts w:ascii="Times New Roman" w:hAnsi="Times New Roman"/>
          <w:color w:val="000000" w:themeColor="text1"/>
          <w:sz w:val="24"/>
          <w:szCs w:val="24"/>
        </w:rPr>
        <w:t xml:space="preserve"> of Schedule 2 of the Determination.</w:t>
      </w:r>
    </w:p>
    <w:p w:rsidR="000121F5" w:rsidRPr="00F4444B" w:rsidRDefault="000121F5"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The carbon contents of the fine fuel size class for each vegetation fuel type are set out in Table </w:t>
      </w:r>
      <w:r w:rsidR="006378F4">
        <w:rPr>
          <w:rFonts w:ascii="Times New Roman" w:hAnsi="Times New Roman"/>
          <w:color w:val="000000" w:themeColor="text1"/>
          <w:sz w:val="24"/>
          <w:szCs w:val="24"/>
        </w:rPr>
        <w:t>M</w:t>
      </w:r>
      <w:r w:rsidRPr="00F4444B">
        <w:rPr>
          <w:rFonts w:ascii="Times New Roman" w:hAnsi="Times New Roman"/>
          <w:color w:val="000000" w:themeColor="text1"/>
          <w:sz w:val="24"/>
          <w:szCs w:val="24"/>
        </w:rPr>
        <w:t xml:space="preserve"> of Schedule 2 of the Determination.</w:t>
      </w:r>
    </w:p>
    <w:p w:rsidR="000121F5" w:rsidRPr="00F4444B" w:rsidRDefault="000121F5"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The global warming potential of methane must be taken from the NGER Regulations in force at the end of the reporting period (see section </w:t>
      </w:r>
      <w:r w:rsidR="00624917">
        <w:rPr>
          <w:rFonts w:ascii="Times New Roman" w:hAnsi="Times New Roman"/>
          <w:color w:val="000000" w:themeColor="text1"/>
          <w:sz w:val="24"/>
          <w:szCs w:val="24"/>
        </w:rPr>
        <w:t>20</w:t>
      </w:r>
      <w:r w:rsidRPr="00F4444B">
        <w:rPr>
          <w:rFonts w:ascii="Times New Roman" w:hAnsi="Times New Roman"/>
          <w:color w:val="000000" w:themeColor="text1"/>
          <w:sz w:val="24"/>
          <w:szCs w:val="24"/>
        </w:rPr>
        <w:t>).</w:t>
      </w:r>
    </w:p>
    <w:p w:rsidR="00BC4E65" w:rsidRPr="00F4444B" w:rsidRDefault="00BC4E65" w:rsidP="00F4444B">
      <w:pPr>
        <w:spacing w:after="120" w:line="240" w:lineRule="auto"/>
        <w:rPr>
          <w:rFonts w:ascii="Times New Roman" w:hAnsi="Times New Roman"/>
          <w:color w:val="000000" w:themeColor="text1"/>
          <w:sz w:val="24"/>
          <w:szCs w:val="24"/>
        </w:rPr>
      </w:pPr>
    </w:p>
    <w:p w:rsidR="00716C32" w:rsidRPr="00F4444B" w:rsidRDefault="00716C32" w:rsidP="00F4444B">
      <w:pPr>
        <w:spacing w:after="120" w:line="240" w:lineRule="auto"/>
        <w:rPr>
          <w:rFonts w:ascii="Times New Roman" w:hAnsi="Times New Roman"/>
          <w:color w:val="000000" w:themeColor="text1"/>
          <w:sz w:val="24"/>
          <w:szCs w:val="24"/>
          <w:u w:val="single"/>
        </w:rPr>
      </w:pPr>
      <w:r w:rsidRPr="00F4444B">
        <w:rPr>
          <w:rFonts w:ascii="Times New Roman" w:hAnsi="Times New Roman"/>
          <w:color w:val="000000" w:themeColor="text1"/>
          <w:sz w:val="24"/>
          <w:szCs w:val="24"/>
          <w:u w:val="single"/>
        </w:rPr>
        <w:t>4</w:t>
      </w:r>
      <w:r w:rsidR="009073E6">
        <w:rPr>
          <w:rFonts w:ascii="Times New Roman" w:hAnsi="Times New Roman"/>
          <w:color w:val="000000" w:themeColor="text1"/>
          <w:sz w:val="24"/>
          <w:szCs w:val="24"/>
          <w:u w:val="single"/>
        </w:rPr>
        <w:t>8</w:t>
      </w:r>
      <w:r w:rsidRPr="00F4444B">
        <w:rPr>
          <w:rFonts w:ascii="Times New Roman" w:hAnsi="Times New Roman"/>
          <w:color w:val="000000" w:themeColor="text1"/>
          <w:sz w:val="24"/>
          <w:szCs w:val="24"/>
          <w:u w:val="single"/>
        </w:rPr>
        <w:tab/>
        <w:t>Potential methane emissions –coarse, heavy and shrub fuel size classes</w:t>
      </w:r>
    </w:p>
    <w:p w:rsidR="004D77E1" w:rsidRPr="00F4444B" w:rsidRDefault="004D77E1"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Section </w:t>
      </w:r>
      <w:r w:rsidR="008D798A" w:rsidRPr="00F4444B">
        <w:rPr>
          <w:rFonts w:ascii="Times New Roman" w:hAnsi="Times New Roman"/>
          <w:color w:val="000000" w:themeColor="text1"/>
          <w:sz w:val="24"/>
          <w:szCs w:val="24"/>
        </w:rPr>
        <w:t>4</w:t>
      </w:r>
      <w:r w:rsidR="009073E6">
        <w:rPr>
          <w:rFonts w:ascii="Times New Roman" w:hAnsi="Times New Roman"/>
          <w:color w:val="000000" w:themeColor="text1"/>
          <w:sz w:val="24"/>
          <w:szCs w:val="24"/>
        </w:rPr>
        <w:t>8</w:t>
      </w:r>
      <w:r w:rsidRPr="00F4444B">
        <w:rPr>
          <w:rFonts w:ascii="Times New Roman" w:hAnsi="Times New Roman"/>
          <w:color w:val="000000" w:themeColor="text1"/>
          <w:sz w:val="24"/>
          <w:szCs w:val="24"/>
        </w:rPr>
        <w:t xml:space="preserve"> provides that potential methane emissions from the non-fine fuels (sum of coarse, heavy and shrub fuel size classes) are calculated using Equation 1</w:t>
      </w:r>
      <w:r w:rsidR="00624917">
        <w:rPr>
          <w:rFonts w:ascii="Times New Roman" w:hAnsi="Times New Roman"/>
          <w:color w:val="000000" w:themeColor="text1"/>
          <w:sz w:val="24"/>
          <w:szCs w:val="24"/>
        </w:rPr>
        <w:t>1</w:t>
      </w:r>
      <w:r w:rsidRPr="00F4444B">
        <w:rPr>
          <w:rFonts w:ascii="Times New Roman" w:hAnsi="Times New Roman"/>
          <w:color w:val="000000" w:themeColor="text1"/>
          <w:sz w:val="24"/>
          <w:szCs w:val="24"/>
        </w:rPr>
        <w:t xml:space="preserve"> in each fire season in each calendar year in the baseline period and each year reported on in the crediting period.</w:t>
      </w:r>
    </w:p>
    <w:p w:rsidR="004D77E1" w:rsidRPr="00F4444B" w:rsidRDefault="004D77E1"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For each vegetation fuel type and non-fine fuel size class, Equation 1</w:t>
      </w:r>
      <w:r w:rsidR="00624917">
        <w:rPr>
          <w:rFonts w:ascii="Times New Roman" w:hAnsi="Times New Roman"/>
          <w:color w:val="000000" w:themeColor="text1"/>
          <w:sz w:val="24"/>
          <w:szCs w:val="24"/>
        </w:rPr>
        <w:t>1</w:t>
      </w:r>
      <w:r w:rsidRPr="00F4444B">
        <w:rPr>
          <w:rFonts w:ascii="Times New Roman" w:hAnsi="Times New Roman"/>
          <w:color w:val="000000" w:themeColor="text1"/>
          <w:sz w:val="24"/>
          <w:szCs w:val="24"/>
        </w:rPr>
        <w:t xml:space="preserve"> multiplies the fuel load—from Table </w:t>
      </w:r>
      <w:r w:rsidR="006378F4">
        <w:rPr>
          <w:rFonts w:ascii="Times New Roman" w:hAnsi="Times New Roman"/>
          <w:color w:val="000000" w:themeColor="text1"/>
          <w:sz w:val="24"/>
          <w:szCs w:val="24"/>
        </w:rPr>
        <w:t>K</w:t>
      </w:r>
      <w:r w:rsidRPr="00F4444B">
        <w:rPr>
          <w:rFonts w:ascii="Times New Roman" w:hAnsi="Times New Roman"/>
          <w:color w:val="000000" w:themeColor="text1"/>
          <w:sz w:val="24"/>
          <w:szCs w:val="24"/>
        </w:rPr>
        <w:t xml:space="preserve"> in Schedule 2—by:</w:t>
      </w:r>
    </w:p>
    <w:p w:rsidR="004D77E1" w:rsidRPr="00F4444B" w:rsidRDefault="004D77E1" w:rsidP="00F4444B">
      <w:pPr>
        <w:pStyle w:val="ListParagraph"/>
        <w:numPr>
          <w:ilvl w:val="0"/>
          <w:numId w:val="17"/>
        </w:num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lastRenderedPageBreak/>
        <w:t>the burning efficiency for the relevant fire season (BE</w:t>
      </w:r>
      <w:r w:rsidRPr="00F4444B">
        <w:rPr>
          <w:rFonts w:ascii="Times New Roman" w:hAnsi="Times New Roman"/>
          <w:color w:val="000000" w:themeColor="text1"/>
          <w:sz w:val="24"/>
          <w:szCs w:val="24"/>
          <w:vertAlign w:val="subscript"/>
        </w:rPr>
        <w:t>s,k</w:t>
      </w:r>
      <w:r w:rsidRPr="00F4444B">
        <w:rPr>
          <w:rFonts w:ascii="Times New Roman" w:hAnsi="Times New Roman"/>
          <w:color w:val="000000" w:themeColor="text1"/>
          <w:sz w:val="24"/>
          <w:szCs w:val="24"/>
        </w:rPr>
        <w:t>);</w:t>
      </w:r>
    </w:p>
    <w:p w:rsidR="004D77E1" w:rsidRPr="00F4444B" w:rsidRDefault="004D77E1" w:rsidP="00F4444B">
      <w:pPr>
        <w:pStyle w:val="ListParagraph"/>
        <w:numPr>
          <w:ilvl w:val="0"/>
          <w:numId w:val="17"/>
        </w:num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the methane emission factor for the vegetation fuel type (EF</w:t>
      </w:r>
      <w:r w:rsidRPr="00F4444B">
        <w:rPr>
          <w:rFonts w:ascii="Times New Roman" w:hAnsi="Times New Roman"/>
          <w:color w:val="000000" w:themeColor="text1"/>
          <w:sz w:val="24"/>
          <w:szCs w:val="24"/>
          <w:vertAlign w:val="subscript"/>
        </w:rPr>
        <w:t>CH4,v,k</w:t>
      </w:r>
      <w:r w:rsidRPr="00F4444B">
        <w:rPr>
          <w:rFonts w:ascii="Times New Roman" w:hAnsi="Times New Roman"/>
          <w:color w:val="000000" w:themeColor="text1"/>
          <w:sz w:val="24"/>
          <w:szCs w:val="24"/>
        </w:rPr>
        <w:t>);</w:t>
      </w:r>
    </w:p>
    <w:p w:rsidR="004D77E1" w:rsidRPr="00F4444B" w:rsidRDefault="004D77E1" w:rsidP="00F4444B">
      <w:pPr>
        <w:pStyle w:val="ListParagraph"/>
        <w:numPr>
          <w:ilvl w:val="0"/>
          <w:numId w:val="17"/>
        </w:num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the carbon content for the vegetation fuel type (CC</w:t>
      </w:r>
      <w:r w:rsidRPr="00F4444B">
        <w:rPr>
          <w:rFonts w:ascii="Times New Roman" w:hAnsi="Times New Roman"/>
          <w:color w:val="000000" w:themeColor="text1"/>
          <w:sz w:val="24"/>
          <w:szCs w:val="24"/>
          <w:vertAlign w:val="subscript"/>
        </w:rPr>
        <w:t>v,k</w:t>
      </w:r>
      <w:r w:rsidRPr="00F4444B">
        <w:rPr>
          <w:rFonts w:ascii="Times New Roman" w:hAnsi="Times New Roman"/>
          <w:color w:val="000000" w:themeColor="text1"/>
          <w:sz w:val="24"/>
          <w:szCs w:val="24"/>
        </w:rPr>
        <w:t>);</w:t>
      </w:r>
    </w:p>
    <w:p w:rsidR="004D77E1" w:rsidRPr="00F4444B" w:rsidRDefault="004D77E1" w:rsidP="00F4444B">
      <w:pPr>
        <w:pStyle w:val="ListParagraph"/>
        <w:numPr>
          <w:ilvl w:val="0"/>
          <w:numId w:val="17"/>
        </w:num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the ratio of molecular to elemental mass for methane (1.3333); and</w:t>
      </w:r>
    </w:p>
    <w:p w:rsidR="004D77E1" w:rsidRPr="00F4444B" w:rsidRDefault="004D77E1" w:rsidP="00F4444B">
      <w:pPr>
        <w:pStyle w:val="ListParagraph"/>
        <w:numPr>
          <w:ilvl w:val="0"/>
          <w:numId w:val="17"/>
        </w:num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the global warming potential of methane (GWP</w:t>
      </w:r>
      <w:r w:rsidRPr="00F4444B">
        <w:rPr>
          <w:rFonts w:ascii="Times New Roman" w:hAnsi="Times New Roman"/>
          <w:color w:val="000000" w:themeColor="text1"/>
          <w:sz w:val="24"/>
          <w:szCs w:val="24"/>
          <w:vertAlign w:val="subscript"/>
        </w:rPr>
        <w:t>CH4</w:t>
      </w:r>
      <w:r w:rsidRPr="00F4444B">
        <w:rPr>
          <w:rFonts w:ascii="Times New Roman" w:hAnsi="Times New Roman"/>
          <w:color w:val="000000" w:themeColor="text1"/>
          <w:sz w:val="24"/>
          <w:szCs w:val="24"/>
        </w:rPr>
        <w:t>).</w:t>
      </w:r>
    </w:p>
    <w:p w:rsidR="004D77E1" w:rsidRPr="00F4444B" w:rsidRDefault="004D77E1"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The burning efficiency is the proportion of combusted fuel that is volatilised in a fire. The burning efficiency varies with fire severity, fuel size class and fire season. The values for the burning efficiency for the fine fuel size class in each fire season, taking fire severity into account, are set out in Table </w:t>
      </w:r>
      <w:r w:rsidR="006378F4">
        <w:rPr>
          <w:rFonts w:ascii="Times New Roman" w:hAnsi="Times New Roman"/>
          <w:color w:val="000000" w:themeColor="text1"/>
          <w:sz w:val="24"/>
          <w:szCs w:val="24"/>
        </w:rPr>
        <w:t>I</w:t>
      </w:r>
      <w:r w:rsidRPr="00F4444B">
        <w:rPr>
          <w:rFonts w:ascii="Times New Roman" w:hAnsi="Times New Roman"/>
          <w:color w:val="000000" w:themeColor="text1"/>
          <w:sz w:val="24"/>
          <w:szCs w:val="24"/>
        </w:rPr>
        <w:t xml:space="preserve"> of Schedule 2 of the Determination.</w:t>
      </w:r>
    </w:p>
    <w:p w:rsidR="004D77E1" w:rsidRPr="00F4444B" w:rsidRDefault="004D77E1"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The methane emission factors for the fine fuel size class for each vegetation fuel type are set out in Table </w:t>
      </w:r>
      <w:r w:rsidR="006378F4">
        <w:rPr>
          <w:rFonts w:ascii="Times New Roman" w:hAnsi="Times New Roman"/>
          <w:color w:val="000000" w:themeColor="text1"/>
          <w:sz w:val="24"/>
          <w:szCs w:val="24"/>
        </w:rPr>
        <w:t>L</w:t>
      </w:r>
      <w:r w:rsidRPr="00F4444B">
        <w:rPr>
          <w:rFonts w:ascii="Times New Roman" w:hAnsi="Times New Roman"/>
          <w:color w:val="000000" w:themeColor="text1"/>
          <w:sz w:val="24"/>
          <w:szCs w:val="24"/>
        </w:rPr>
        <w:t xml:space="preserve"> of Schedule 2 of the Determination.</w:t>
      </w:r>
    </w:p>
    <w:p w:rsidR="004D77E1" w:rsidRPr="00F4444B" w:rsidRDefault="004D77E1"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The carbon contents of the fine fuel size class for each vegetation fuel type are set out in Table </w:t>
      </w:r>
      <w:r w:rsidR="006378F4">
        <w:rPr>
          <w:rFonts w:ascii="Times New Roman" w:hAnsi="Times New Roman"/>
          <w:color w:val="000000" w:themeColor="text1"/>
          <w:sz w:val="24"/>
          <w:szCs w:val="24"/>
        </w:rPr>
        <w:t>M</w:t>
      </w:r>
      <w:r w:rsidRPr="00F4444B">
        <w:rPr>
          <w:rFonts w:ascii="Times New Roman" w:hAnsi="Times New Roman"/>
          <w:color w:val="000000" w:themeColor="text1"/>
          <w:sz w:val="24"/>
          <w:szCs w:val="24"/>
        </w:rPr>
        <w:t xml:space="preserve"> of Schedule 2 of the Determination.</w:t>
      </w:r>
    </w:p>
    <w:p w:rsidR="004D77E1" w:rsidRDefault="004D77E1"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The global warming potential of methane must be taken from the NGER Regulations in force at the end of the reporting period (see section </w:t>
      </w:r>
      <w:r w:rsidR="00624917">
        <w:rPr>
          <w:rFonts w:ascii="Times New Roman" w:hAnsi="Times New Roman"/>
          <w:color w:val="000000" w:themeColor="text1"/>
          <w:sz w:val="24"/>
          <w:szCs w:val="24"/>
        </w:rPr>
        <w:t>20</w:t>
      </w:r>
      <w:r w:rsidRPr="00F4444B">
        <w:rPr>
          <w:rFonts w:ascii="Times New Roman" w:hAnsi="Times New Roman"/>
          <w:color w:val="000000" w:themeColor="text1"/>
          <w:sz w:val="24"/>
          <w:szCs w:val="24"/>
        </w:rPr>
        <w:t>).</w:t>
      </w:r>
    </w:p>
    <w:p w:rsidR="00624917" w:rsidRPr="00F4444B" w:rsidRDefault="00624917" w:rsidP="00F4444B">
      <w:pPr>
        <w:spacing w:after="120" w:line="240" w:lineRule="auto"/>
        <w:rPr>
          <w:rFonts w:ascii="Times New Roman" w:hAnsi="Times New Roman"/>
          <w:color w:val="000000" w:themeColor="text1"/>
          <w:sz w:val="24"/>
          <w:szCs w:val="24"/>
        </w:rPr>
      </w:pPr>
    </w:p>
    <w:p w:rsidR="00716C32" w:rsidRPr="00F4444B" w:rsidRDefault="009073E6" w:rsidP="00F4444B">
      <w:pPr>
        <w:spacing w:after="120" w:line="240" w:lineRule="auto"/>
        <w:rPr>
          <w:rFonts w:ascii="Times New Roman" w:hAnsi="Times New Roman"/>
          <w:color w:val="000000" w:themeColor="text1"/>
          <w:sz w:val="24"/>
          <w:szCs w:val="24"/>
          <w:u w:val="single"/>
        </w:rPr>
      </w:pPr>
      <w:r>
        <w:rPr>
          <w:rFonts w:ascii="Times New Roman" w:hAnsi="Times New Roman"/>
          <w:color w:val="000000" w:themeColor="text1"/>
          <w:sz w:val="24"/>
          <w:szCs w:val="24"/>
          <w:u w:val="single"/>
        </w:rPr>
        <w:t>49</w:t>
      </w:r>
      <w:r w:rsidR="00716C32" w:rsidRPr="00F4444B">
        <w:rPr>
          <w:rFonts w:ascii="Times New Roman" w:hAnsi="Times New Roman"/>
          <w:color w:val="000000" w:themeColor="text1"/>
          <w:sz w:val="24"/>
          <w:szCs w:val="24"/>
          <w:u w:val="single"/>
        </w:rPr>
        <w:tab/>
        <w:t xml:space="preserve">Potential nitrous oxide emissions – fine fuel size class </w:t>
      </w:r>
    </w:p>
    <w:p w:rsidR="0028569B" w:rsidRPr="00F4444B" w:rsidRDefault="0028569B"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Section </w:t>
      </w:r>
      <w:r w:rsidR="009073E6">
        <w:rPr>
          <w:rFonts w:ascii="Times New Roman" w:hAnsi="Times New Roman"/>
          <w:color w:val="000000" w:themeColor="text1"/>
          <w:sz w:val="24"/>
          <w:szCs w:val="24"/>
        </w:rPr>
        <w:t>49</w:t>
      </w:r>
      <w:r w:rsidRPr="00F4444B">
        <w:rPr>
          <w:rFonts w:ascii="Times New Roman" w:hAnsi="Times New Roman"/>
          <w:color w:val="000000" w:themeColor="text1"/>
          <w:sz w:val="24"/>
          <w:szCs w:val="24"/>
        </w:rPr>
        <w:t xml:space="preserve"> provides that potential nitrous oxide emissions from the fine fuel size class are calculated using Equation 1</w:t>
      </w:r>
      <w:r w:rsidR="00624917">
        <w:rPr>
          <w:rFonts w:ascii="Times New Roman" w:hAnsi="Times New Roman"/>
          <w:color w:val="000000" w:themeColor="text1"/>
          <w:sz w:val="24"/>
          <w:szCs w:val="24"/>
        </w:rPr>
        <w:t>2</w:t>
      </w:r>
      <w:r w:rsidRPr="00F4444B">
        <w:rPr>
          <w:rFonts w:ascii="Times New Roman" w:hAnsi="Times New Roman"/>
          <w:color w:val="000000" w:themeColor="text1"/>
          <w:sz w:val="24"/>
          <w:szCs w:val="24"/>
        </w:rPr>
        <w:t xml:space="preserve"> in each fire season in each calendar year in the baseline period and each year reported on in the crediting period.</w:t>
      </w:r>
    </w:p>
    <w:p w:rsidR="0028569B" w:rsidRPr="00F4444B" w:rsidRDefault="0028569B"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For each vegetation fuel type, Equation 1</w:t>
      </w:r>
      <w:r w:rsidR="00624917">
        <w:rPr>
          <w:rFonts w:ascii="Times New Roman" w:hAnsi="Times New Roman"/>
          <w:color w:val="000000" w:themeColor="text1"/>
          <w:sz w:val="24"/>
          <w:szCs w:val="24"/>
        </w:rPr>
        <w:t>2</w:t>
      </w:r>
      <w:r w:rsidRPr="00F4444B">
        <w:rPr>
          <w:rFonts w:ascii="Times New Roman" w:hAnsi="Times New Roman"/>
          <w:color w:val="000000" w:themeColor="text1"/>
          <w:sz w:val="24"/>
          <w:szCs w:val="24"/>
        </w:rPr>
        <w:t xml:space="preserve"> multiplies the fine fuel load—from Equation 1</w:t>
      </w:r>
      <w:r w:rsidR="00624917">
        <w:rPr>
          <w:rFonts w:ascii="Times New Roman" w:hAnsi="Times New Roman"/>
          <w:color w:val="000000" w:themeColor="text1"/>
          <w:sz w:val="24"/>
          <w:szCs w:val="24"/>
        </w:rPr>
        <w:t>5</w:t>
      </w:r>
      <w:r w:rsidRPr="00F4444B">
        <w:rPr>
          <w:rFonts w:ascii="Times New Roman" w:hAnsi="Times New Roman"/>
          <w:color w:val="000000" w:themeColor="text1"/>
          <w:sz w:val="24"/>
          <w:szCs w:val="24"/>
        </w:rPr>
        <w:t>—by:</w:t>
      </w:r>
    </w:p>
    <w:p w:rsidR="0028569B" w:rsidRPr="00F4444B" w:rsidRDefault="0028569B" w:rsidP="00F4444B">
      <w:pPr>
        <w:pStyle w:val="ListParagraph"/>
        <w:numPr>
          <w:ilvl w:val="0"/>
          <w:numId w:val="17"/>
        </w:num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the burning efficiency for the relevant fire season (BE</w:t>
      </w:r>
      <w:r w:rsidRPr="00F4444B">
        <w:rPr>
          <w:rFonts w:ascii="Times New Roman" w:hAnsi="Times New Roman"/>
          <w:color w:val="000000" w:themeColor="text1"/>
          <w:sz w:val="24"/>
          <w:szCs w:val="24"/>
          <w:vertAlign w:val="subscript"/>
        </w:rPr>
        <w:t>s</w:t>
      </w:r>
      <w:r w:rsidRPr="00F4444B">
        <w:rPr>
          <w:rFonts w:ascii="Times New Roman" w:hAnsi="Times New Roman"/>
          <w:color w:val="000000" w:themeColor="text1"/>
          <w:sz w:val="24"/>
          <w:szCs w:val="24"/>
        </w:rPr>
        <w:t>);</w:t>
      </w:r>
    </w:p>
    <w:p w:rsidR="0028569B" w:rsidRPr="00F4444B" w:rsidRDefault="0028569B" w:rsidP="00F4444B">
      <w:pPr>
        <w:pStyle w:val="ListParagraph"/>
        <w:numPr>
          <w:ilvl w:val="0"/>
          <w:numId w:val="17"/>
        </w:num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the nitrous oxide emission factor for the vegetation fuel type (EF</w:t>
      </w:r>
      <w:r w:rsidRPr="00F4444B">
        <w:rPr>
          <w:rFonts w:ascii="Times New Roman" w:hAnsi="Times New Roman"/>
          <w:color w:val="000000" w:themeColor="text1"/>
          <w:sz w:val="24"/>
          <w:szCs w:val="24"/>
          <w:vertAlign w:val="subscript"/>
        </w:rPr>
        <w:t>N2O,v</w:t>
      </w:r>
      <w:r w:rsidRPr="00F4444B">
        <w:rPr>
          <w:rFonts w:ascii="Times New Roman" w:hAnsi="Times New Roman"/>
          <w:color w:val="000000" w:themeColor="text1"/>
          <w:sz w:val="24"/>
          <w:szCs w:val="24"/>
        </w:rPr>
        <w:t>);</w:t>
      </w:r>
    </w:p>
    <w:p w:rsidR="0028569B" w:rsidRPr="00F4444B" w:rsidRDefault="0028569B" w:rsidP="00F4444B">
      <w:pPr>
        <w:pStyle w:val="ListParagraph"/>
        <w:numPr>
          <w:ilvl w:val="0"/>
          <w:numId w:val="17"/>
        </w:num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the carbon content for the vegetation fuel type (CC</w:t>
      </w:r>
      <w:r w:rsidRPr="00F4444B">
        <w:rPr>
          <w:rFonts w:ascii="Times New Roman" w:hAnsi="Times New Roman"/>
          <w:color w:val="000000" w:themeColor="text1"/>
          <w:sz w:val="24"/>
          <w:szCs w:val="24"/>
          <w:vertAlign w:val="subscript"/>
        </w:rPr>
        <w:t>v</w:t>
      </w:r>
      <w:r w:rsidRPr="00F4444B">
        <w:rPr>
          <w:rFonts w:ascii="Times New Roman" w:hAnsi="Times New Roman"/>
          <w:color w:val="000000" w:themeColor="text1"/>
          <w:sz w:val="24"/>
          <w:szCs w:val="24"/>
        </w:rPr>
        <w:t>);</w:t>
      </w:r>
    </w:p>
    <w:p w:rsidR="0028569B" w:rsidRPr="00F4444B" w:rsidRDefault="0028569B" w:rsidP="00F4444B">
      <w:pPr>
        <w:pStyle w:val="ListParagraph"/>
        <w:numPr>
          <w:ilvl w:val="0"/>
          <w:numId w:val="17"/>
        </w:num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the nitrogen to carbon ratio of the vegetation fuel type (NC</w:t>
      </w:r>
      <w:r w:rsidRPr="00F4444B">
        <w:rPr>
          <w:rFonts w:ascii="Times New Roman" w:hAnsi="Times New Roman"/>
          <w:color w:val="000000" w:themeColor="text1"/>
          <w:sz w:val="24"/>
          <w:szCs w:val="24"/>
          <w:vertAlign w:val="subscript"/>
        </w:rPr>
        <w:t>v</w:t>
      </w:r>
      <w:r w:rsidRPr="00F4444B">
        <w:rPr>
          <w:rFonts w:ascii="Times New Roman" w:hAnsi="Times New Roman"/>
          <w:color w:val="000000" w:themeColor="text1"/>
          <w:sz w:val="24"/>
          <w:szCs w:val="24"/>
        </w:rPr>
        <w:t>);</w:t>
      </w:r>
    </w:p>
    <w:p w:rsidR="0028569B" w:rsidRPr="00F4444B" w:rsidRDefault="0028569B" w:rsidP="00F4444B">
      <w:pPr>
        <w:pStyle w:val="ListParagraph"/>
        <w:numPr>
          <w:ilvl w:val="0"/>
          <w:numId w:val="17"/>
        </w:num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the ratio of molecular to elemental mass for nitrous oxide (1.5714); and</w:t>
      </w:r>
    </w:p>
    <w:p w:rsidR="0028569B" w:rsidRPr="00F4444B" w:rsidRDefault="0028569B" w:rsidP="00F4444B">
      <w:pPr>
        <w:pStyle w:val="ListParagraph"/>
        <w:numPr>
          <w:ilvl w:val="0"/>
          <w:numId w:val="17"/>
        </w:num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the global warming potential of nitrous oxide (GWP</w:t>
      </w:r>
      <w:r w:rsidRPr="00F4444B">
        <w:rPr>
          <w:rFonts w:ascii="Times New Roman" w:hAnsi="Times New Roman"/>
          <w:color w:val="000000" w:themeColor="text1"/>
          <w:sz w:val="24"/>
          <w:szCs w:val="24"/>
          <w:vertAlign w:val="subscript"/>
        </w:rPr>
        <w:t>N2O</w:t>
      </w:r>
      <w:r w:rsidRPr="00F4444B">
        <w:rPr>
          <w:rFonts w:ascii="Times New Roman" w:hAnsi="Times New Roman"/>
          <w:color w:val="000000" w:themeColor="text1"/>
          <w:sz w:val="24"/>
          <w:szCs w:val="24"/>
        </w:rPr>
        <w:t>).</w:t>
      </w:r>
    </w:p>
    <w:p w:rsidR="0028569B" w:rsidRPr="00F4444B" w:rsidRDefault="0028569B"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The burning efficiency is the proportion of combusted fuel that is volatilised in a fire. The burning efficiency varies with fire severity, fuel size class and fire season. The values for the burning efficiency for fine fuel in each fire season, taking fire severity into account, are set out in Table </w:t>
      </w:r>
      <w:r w:rsidR="006378F4">
        <w:rPr>
          <w:rFonts w:ascii="Times New Roman" w:hAnsi="Times New Roman"/>
          <w:color w:val="000000" w:themeColor="text1"/>
          <w:sz w:val="24"/>
          <w:szCs w:val="24"/>
        </w:rPr>
        <w:t>I</w:t>
      </w:r>
      <w:r w:rsidRPr="00F4444B">
        <w:rPr>
          <w:rFonts w:ascii="Times New Roman" w:hAnsi="Times New Roman"/>
          <w:color w:val="000000" w:themeColor="text1"/>
          <w:sz w:val="24"/>
          <w:szCs w:val="24"/>
        </w:rPr>
        <w:t xml:space="preserve"> of Schedule 2 of the Determination.</w:t>
      </w:r>
    </w:p>
    <w:p w:rsidR="0028569B" w:rsidRPr="00F4444B" w:rsidRDefault="0028569B"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The nitrous oxide emission factors for fine fuel for each vegetation fuel type are set out in Table </w:t>
      </w:r>
      <w:r w:rsidR="006378F4">
        <w:rPr>
          <w:rFonts w:ascii="Times New Roman" w:hAnsi="Times New Roman"/>
          <w:color w:val="000000" w:themeColor="text1"/>
          <w:sz w:val="24"/>
          <w:szCs w:val="24"/>
        </w:rPr>
        <w:t>N</w:t>
      </w:r>
      <w:r w:rsidRPr="00F4444B">
        <w:rPr>
          <w:rFonts w:ascii="Times New Roman" w:hAnsi="Times New Roman"/>
          <w:color w:val="000000" w:themeColor="text1"/>
          <w:sz w:val="24"/>
          <w:szCs w:val="24"/>
        </w:rPr>
        <w:t xml:space="preserve"> of Schedule 2 of the Determination.</w:t>
      </w:r>
    </w:p>
    <w:p w:rsidR="0028569B" w:rsidRPr="00F4444B" w:rsidRDefault="0028569B"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The carbon contents of fine fuel for each vegetation fuel type are set out in Table </w:t>
      </w:r>
      <w:r w:rsidR="006378F4">
        <w:rPr>
          <w:rFonts w:ascii="Times New Roman" w:hAnsi="Times New Roman"/>
          <w:color w:val="000000" w:themeColor="text1"/>
          <w:sz w:val="24"/>
          <w:szCs w:val="24"/>
        </w:rPr>
        <w:t>M</w:t>
      </w:r>
      <w:r w:rsidRPr="00F4444B">
        <w:rPr>
          <w:rFonts w:ascii="Times New Roman" w:hAnsi="Times New Roman"/>
          <w:color w:val="000000" w:themeColor="text1"/>
          <w:sz w:val="24"/>
          <w:szCs w:val="24"/>
        </w:rPr>
        <w:t xml:space="preserve"> of Schedule 2 of the Determination.</w:t>
      </w:r>
    </w:p>
    <w:p w:rsidR="0028569B" w:rsidRPr="00F4444B" w:rsidRDefault="0028569B"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The global warming potential of methane must be taken from the NGER Regulations in force at the end of the reporting period (see section </w:t>
      </w:r>
      <w:r w:rsidR="00624917">
        <w:rPr>
          <w:rFonts w:ascii="Times New Roman" w:hAnsi="Times New Roman"/>
          <w:color w:val="000000" w:themeColor="text1"/>
          <w:sz w:val="24"/>
          <w:szCs w:val="24"/>
        </w:rPr>
        <w:t>20</w:t>
      </w:r>
      <w:r w:rsidRPr="00F4444B">
        <w:rPr>
          <w:rFonts w:ascii="Times New Roman" w:hAnsi="Times New Roman"/>
          <w:color w:val="000000" w:themeColor="text1"/>
          <w:sz w:val="24"/>
          <w:szCs w:val="24"/>
        </w:rPr>
        <w:t>).</w:t>
      </w:r>
    </w:p>
    <w:p w:rsidR="0028569B" w:rsidRPr="00F4444B" w:rsidRDefault="0028569B"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lastRenderedPageBreak/>
        <w:t xml:space="preserve">The nitrogen to carbon ratios for fine fuel for each vegetation fuel type </w:t>
      </w:r>
      <w:r w:rsidR="0095002D" w:rsidRPr="00F4444B">
        <w:rPr>
          <w:rFonts w:ascii="Times New Roman" w:hAnsi="Times New Roman"/>
          <w:color w:val="000000" w:themeColor="text1"/>
          <w:sz w:val="24"/>
          <w:szCs w:val="24"/>
        </w:rPr>
        <w:t>is</w:t>
      </w:r>
      <w:r w:rsidRPr="00F4444B">
        <w:rPr>
          <w:rFonts w:ascii="Times New Roman" w:hAnsi="Times New Roman"/>
          <w:color w:val="000000" w:themeColor="text1"/>
          <w:sz w:val="24"/>
          <w:szCs w:val="24"/>
        </w:rPr>
        <w:t xml:space="preserve"> set out in Table </w:t>
      </w:r>
      <w:r w:rsidR="006378F4">
        <w:rPr>
          <w:rFonts w:ascii="Times New Roman" w:hAnsi="Times New Roman"/>
          <w:color w:val="000000" w:themeColor="text1"/>
          <w:sz w:val="24"/>
          <w:szCs w:val="24"/>
        </w:rPr>
        <w:t>O</w:t>
      </w:r>
      <w:r w:rsidRPr="00F4444B">
        <w:rPr>
          <w:rFonts w:ascii="Times New Roman" w:hAnsi="Times New Roman"/>
          <w:color w:val="000000" w:themeColor="text1"/>
          <w:sz w:val="24"/>
          <w:szCs w:val="24"/>
        </w:rPr>
        <w:t xml:space="preserve"> of Schedule 2 to the Determination.</w:t>
      </w:r>
    </w:p>
    <w:p w:rsidR="00633C88" w:rsidRPr="00F4444B" w:rsidRDefault="00633C88" w:rsidP="00F4444B">
      <w:pPr>
        <w:spacing w:after="120" w:line="240" w:lineRule="auto"/>
        <w:rPr>
          <w:rFonts w:ascii="Times New Roman" w:hAnsi="Times New Roman"/>
          <w:color w:val="000000" w:themeColor="text1"/>
          <w:sz w:val="24"/>
          <w:szCs w:val="24"/>
        </w:rPr>
      </w:pPr>
    </w:p>
    <w:p w:rsidR="00A46F04" w:rsidRPr="00F4444B" w:rsidRDefault="00716C32" w:rsidP="00F4444B">
      <w:pPr>
        <w:spacing w:after="120" w:line="240" w:lineRule="auto"/>
        <w:rPr>
          <w:rFonts w:ascii="Times New Roman" w:hAnsi="Times New Roman"/>
          <w:color w:val="000000" w:themeColor="text1"/>
          <w:sz w:val="24"/>
          <w:szCs w:val="24"/>
          <w:u w:val="single"/>
        </w:rPr>
      </w:pPr>
      <w:r w:rsidRPr="00F4444B">
        <w:rPr>
          <w:rFonts w:ascii="Times New Roman" w:hAnsi="Times New Roman"/>
          <w:color w:val="000000" w:themeColor="text1"/>
          <w:sz w:val="24"/>
          <w:szCs w:val="24"/>
          <w:u w:val="single"/>
        </w:rPr>
        <w:t>5</w:t>
      </w:r>
      <w:r w:rsidR="009073E6">
        <w:rPr>
          <w:rFonts w:ascii="Times New Roman" w:hAnsi="Times New Roman"/>
          <w:color w:val="000000" w:themeColor="text1"/>
          <w:sz w:val="24"/>
          <w:szCs w:val="24"/>
          <w:u w:val="single"/>
        </w:rPr>
        <w:t>0</w:t>
      </w:r>
      <w:r w:rsidRPr="00F4444B">
        <w:rPr>
          <w:rFonts w:ascii="Times New Roman" w:hAnsi="Times New Roman"/>
          <w:color w:val="000000" w:themeColor="text1"/>
          <w:sz w:val="24"/>
          <w:szCs w:val="24"/>
          <w:u w:val="single"/>
        </w:rPr>
        <w:tab/>
        <w:t xml:space="preserve">Potential nitrous oxide emissions – coarse, heavy and shrub fuel size classes </w:t>
      </w:r>
    </w:p>
    <w:p w:rsidR="00A46F04" w:rsidRPr="00F4444B" w:rsidRDefault="00A46F04"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Section 5</w:t>
      </w:r>
      <w:r w:rsidR="009073E6">
        <w:rPr>
          <w:rFonts w:ascii="Times New Roman" w:hAnsi="Times New Roman"/>
          <w:color w:val="000000" w:themeColor="text1"/>
          <w:sz w:val="24"/>
          <w:szCs w:val="24"/>
        </w:rPr>
        <w:t>0</w:t>
      </w:r>
      <w:r w:rsidRPr="00F4444B">
        <w:rPr>
          <w:rFonts w:ascii="Times New Roman" w:hAnsi="Times New Roman"/>
          <w:color w:val="000000" w:themeColor="text1"/>
          <w:sz w:val="24"/>
          <w:szCs w:val="24"/>
        </w:rPr>
        <w:t xml:space="preserve"> provides that potential nitrous oxide emissions from the non-fine fuels (sum of coarse, heavy and shrub fuel size classes) are calculated using Equation 1</w:t>
      </w:r>
      <w:r w:rsidR="00624917">
        <w:rPr>
          <w:rFonts w:ascii="Times New Roman" w:hAnsi="Times New Roman"/>
          <w:color w:val="000000" w:themeColor="text1"/>
          <w:sz w:val="24"/>
          <w:szCs w:val="24"/>
        </w:rPr>
        <w:t>3</w:t>
      </w:r>
      <w:r w:rsidRPr="00F4444B">
        <w:rPr>
          <w:rFonts w:ascii="Times New Roman" w:hAnsi="Times New Roman"/>
          <w:color w:val="000000" w:themeColor="text1"/>
          <w:sz w:val="24"/>
          <w:szCs w:val="24"/>
        </w:rPr>
        <w:t xml:space="preserve"> in each fire season in each calendar year in the baseline period and each calendar year reported on in the crediting period.</w:t>
      </w:r>
    </w:p>
    <w:p w:rsidR="00A46F04" w:rsidRPr="00F4444B" w:rsidRDefault="00A46F04"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For each vegetation fuel type and non-fine fuel size class, Equation 1</w:t>
      </w:r>
      <w:r w:rsidR="00624917">
        <w:rPr>
          <w:rFonts w:ascii="Times New Roman" w:hAnsi="Times New Roman"/>
          <w:color w:val="000000" w:themeColor="text1"/>
          <w:sz w:val="24"/>
          <w:szCs w:val="24"/>
        </w:rPr>
        <w:t>3</w:t>
      </w:r>
      <w:r w:rsidRPr="00F4444B">
        <w:rPr>
          <w:rFonts w:ascii="Times New Roman" w:hAnsi="Times New Roman"/>
          <w:color w:val="000000" w:themeColor="text1"/>
          <w:sz w:val="24"/>
          <w:szCs w:val="24"/>
        </w:rPr>
        <w:t xml:space="preserve"> multiplies the fuel load—from Table </w:t>
      </w:r>
      <w:r w:rsidR="006378F4">
        <w:rPr>
          <w:rFonts w:ascii="Times New Roman" w:hAnsi="Times New Roman"/>
          <w:color w:val="000000" w:themeColor="text1"/>
          <w:sz w:val="24"/>
          <w:szCs w:val="24"/>
        </w:rPr>
        <w:t>K</w:t>
      </w:r>
      <w:r w:rsidRPr="00F4444B">
        <w:rPr>
          <w:rFonts w:ascii="Times New Roman" w:hAnsi="Times New Roman"/>
          <w:color w:val="000000" w:themeColor="text1"/>
          <w:sz w:val="24"/>
          <w:szCs w:val="24"/>
        </w:rPr>
        <w:t xml:space="preserve"> in Schedule 1—by:</w:t>
      </w:r>
    </w:p>
    <w:p w:rsidR="00A46F04" w:rsidRPr="00F4444B" w:rsidRDefault="00A46F04" w:rsidP="00F4444B">
      <w:pPr>
        <w:pStyle w:val="ListParagraph"/>
        <w:numPr>
          <w:ilvl w:val="0"/>
          <w:numId w:val="17"/>
        </w:num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the burning efficiency for the relevant fire season (BE</w:t>
      </w:r>
      <w:r w:rsidRPr="00F4444B">
        <w:rPr>
          <w:rFonts w:ascii="Times New Roman" w:hAnsi="Times New Roman"/>
          <w:color w:val="000000" w:themeColor="text1"/>
          <w:sz w:val="24"/>
          <w:szCs w:val="24"/>
          <w:vertAlign w:val="subscript"/>
        </w:rPr>
        <w:t>s,k</w:t>
      </w:r>
      <w:r w:rsidRPr="00F4444B">
        <w:rPr>
          <w:rFonts w:ascii="Times New Roman" w:hAnsi="Times New Roman"/>
          <w:color w:val="000000" w:themeColor="text1"/>
          <w:sz w:val="24"/>
          <w:szCs w:val="24"/>
        </w:rPr>
        <w:t>);</w:t>
      </w:r>
    </w:p>
    <w:p w:rsidR="00A46F04" w:rsidRPr="00F4444B" w:rsidRDefault="00A46F04" w:rsidP="00F4444B">
      <w:pPr>
        <w:pStyle w:val="ListParagraph"/>
        <w:numPr>
          <w:ilvl w:val="0"/>
          <w:numId w:val="17"/>
        </w:num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the nitrous oxide emission factor for the vegetation fuel type (EF</w:t>
      </w:r>
      <w:r w:rsidRPr="00F4444B">
        <w:rPr>
          <w:rFonts w:ascii="Times New Roman" w:hAnsi="Times New Roman"/>
          <w:color w:val="000000" w:themeColor="text1"/>
          <w:sz w:val="24"/>
          <w:szCs w:val="24"/>
          <w:vertAlign w:val="subscript"/>
        </w:rPr>
        <w:t>N20,v,k</w:t>
      </w:r>
      <w:r w:rsidRPr="00F4444B">
        <w:rPr>
          <w:rFonts w:ascii="Times New Roman" w:hAnsi="Times New Roman"/>
          <w:color w:val="000000" w:themeColor="text1"/>
          <w:sz w:val="24"/>
          <w:szCs w:val="24"/>
        </w:rPr>
        <w:t>);</w:t>
      </w:r>
    </w:p>
    <w:p w:rsidR="00A46F04" w:rsidRPr="00F4444B" w:rsidRDefault="00A46F04" w:rsidP="00F4444B">
      <w:pPr>
        <w:pStyle w:val="ListParagraph"/>
        <w:numPr>
          <w:ilvl w:val="0"/>
          <w:numId w:val="17"/>
        </w:num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the carbon content for the vegetation fuel type (CC</w:t>
      </w:r>
      <w:r w:rsidRPr="00F4444B">
        <w:rPr>
          <w:rFonts w:ascii="Times New Roman" w:hAnsi="Times New Roman"/>
          <w:color w:val="000000" w:themeColor="text1"/>
          <w:sz w:val="24"/>
          <w:szCs w:val="24"/>
          <w:vertAlign w:val="subscript"/>
        </w:rPr>
        <w:t>v,k</w:t>
      </w:r>
      <w:r w:rsidRPr="00F4444B">
        <w:rPr>
          <w:rFonts w:ascii="Times New Roman" w:hAnsi="Times New Roman"/>
          <w:color w:val="000000" w:themeColor="text1"/>
          <w:sz w:val="24"/>
          <w:szCs w:val="24"/>
        </w:rPr>
        <w:t>);</w:t>
      </w:r>
    </w:p>
    <w:p w:rsidR="00A46F04" w:rsidRPr="00F4444B" w:rsidRDefault="00A46F04" w:rsidP="00F4444B">
      <w:pPr>
        <w:pStyle w:val="ListParagraph"/>
        <w:numPr>
          <w:ilvl w:val="0"/>
          <w:numId w:val="17"/>
        </w:num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the nitrogen to carbon ratio of the vegetation fuel type (NC</w:t>
      </w:r>
      <w:r w:rsidRPr="00F4444B">
        <w:rPr>
          <w:rFonts w:ascii="Times New Roman" w:hAnsi="Times New Roman"/>
          <w:color w:val="000000" w:themeColor="text1"/>
          <w:sz w:val="24"/>
          <w:szCs w:val="24"/>
          <w:vertAlign w:val="subscript"/>
        </w:rPr>
        <w:t>v,k</w:t>
      </w:r>
      <w:r w:rsidRPr="00F4444B">
        <w:rPr>
          <w:rFonts w:ascii="Times New Roman" w:hAnsi="Times New Roman"/>
          <w:color w:val="000000" w:themeColor="text1"/>
          <w:sz w:val="24"/>
          <w:szCs w:val="24"/>
        </w:rPr>
        <w:t>);</w:t>
      </w:r>
    </w:p>
    <w:p w:rsidR="00A46F04" w:rsidRPr="00F4444B" w:rsidRDefault="00A46F04" w:rsidP="00F4444B">
      <w:pPr>
        <w:pStyle w:val="ListParagraph"/>
        <w:numPr>
          <w:ilvl w:val="0"/>
          <w:numId w:val="17"/>
        </w:num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the ratio of molecular to elemental mass for nitrous oxide (1.5714); and</w:t>
      </w:r>
    </w:p>
    <w:p w:rsidR="00765BAF" w:rsidRPr="00F4444B" w:rsidRDefault="00A46F04" w:rsidP="00F4444B">
      <w:pPr>
        <w:pStyle w:val="ListParagraph"/>
        <w:numPr>
          <w:ilvl w:val="0"/>
          <w:numId w:val="17"/>
        </w:num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the global warming potential of nitrous oxide (GWP</w:t>
      </w:r>
      <w:r w:rsidRPr="00F4444B">
        <w:rPr>
          <w:rFonts w:ascii="Times New Roman" w:hAnsi="Times New Roman"/>
          <w:color w:val="000000" w:themeColor="text1"/>
          <w:sz w:val="24"/>
          <w:szCs w:val="24"/>
          <w:vertAlign w:val="subscript"/>
        </w:rPr>
        <w:t>N2O</w:t>
      </w:r>
      <w:r w:rsidRPr="00F4444B">
        <w:rPr>
          <w:rFonts w:ascii="Times New Roman" w:hAnsi="Times New Roman"/>
          <w:color w:val="000000" w:themeColor="text1"/>
          <w:sz w:val="24"/>
          <w:szCs w:val="24"/>
        </w:rPr>
        <w:t>).</w:t>
      </w:r>
    </w:p>
    <w:p w:rsidR="00A46F04" w:rsidRPr="00F4444B" w:rsidRDefault="00A46F04"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The burning efficiency is the proportion of combusted fuel that is volatilised in a fire. The burning efficiency varies with fire severity, fuel size class and fire season. The values for the burning efficiency for </w:t>
      </w:r>
      <w:r w:rsidR="00716C32" w:rsidRPr="00F4444B">
        <w:rPr>
          <w:rFonts w:ascii="Times New Roman" w:hAnsi="Times New Roman"/>
          <w:color w:val="000000" w:themeColor="text1"/>
          <w:sz w:val="24"/>
          <w:szCs w:val="24"/>
        </w:rPr>
        <w:t>these</w:t>
      </w:r>
      <w:r w:rsidRPr="00F4444B">
        <w:rPr>
          <w:rFonts w:ascii="Times New Roman" w:hAnsi="Times New Roman"/>
          <w:color w:val="000000" w:themeColor="text1"/>
          <w:sz w:val="24"/>
          <w:szCs w:val="24"/>
        </w:rPr>
        <w:t xml:space="preserve"> fuel size class in each fire season, taking fire severity into account, are set out in Table </w:t>
      </w:r>
      <w:r w:rsidR="006378F4">
        <w:rPr>
          <w:rFonts w:ascii="Times New Roman" w:hAnsi="Times New Roman"/>
          <w:color w:val="000000" w:themeColor="text1"/>
          <w:sz w:val="24"/>
          <w:szCs w:val="24"/>
        </w:rPr>
        <w:t>I</w:t>
      </w:r>
      <w:r w:rsidRPr="00F4444B">
        <w:rPr>
          <w:rFonts w:ascii="Times New Roman" w:hAnsi="Times New Roman"/>
          <w:color w:val="000000" w:themeColor="text1"/>
          <w:sz w:val="24"/>
          <w:szCs w:val="24"/>
        </w:rPr>
        <w:t xml:space="preserve"> of Schedule 2 of the Determination.</w:t>
      </w:r>
    </w:p>
    <w:p w:rsidR="00A46F04" w:rsidRPr="00F4444B" w:rsidRDefault="00A46F04"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The nitrous oxide emission factors for </w:t>
      </w:r>
      <w:r w:rsidR="00716C32" w:rsidRPr="00F4444B">
        <w:rPr>
          <w:rFonts w:ascii="Times New Roman" w:hAnsi="Times New Roman"/>
          <w:color w:val="000000" w:themeColor="text1"/>
          <w:sz w:val="24"/>
          <w:szCs w:val="24"/>
        </w:rPr>
        <w:t>these</w:t>
      </w:r>
      <w:r w:rsidRPr="00F4444B">
        <w:rPr>
          <w:rFonts w:ascii="Times New Roman" w:hAnsi="Times New Roman"/>
          <w:color w:val="000000" w:themeColor="text1"/>
          <w:sz w:val="24"/>
          <w:szCs w:val="24"/>
        </w:rPr>
        <w:t xml:space="preserve"> fuel size class for each vegetation fuel type are set out in Table </w:t>
      </w:r>
      <w:r w:rsidR="006378F4">
        <w:rPr>
          <w:rFonts w:ascii="Times New Roman" w:hAnsi="Times New Roman"/>
          <w:color w:val="000000" w:themeColor="text1"/>
          <w:sz w:val="24"/>
          <w:szCs w:val="24"/>
        </w:rPr>
        <w:t>N</w:t>
      </w:r>
      <w:r w:rsidRPr="00F4444B">
        <w:rPr>
          <w:rFonts w:ascii="Times New Roman" w:hAnsi="Times New Roman"/>
          <w:color w:val="000000" w:themeColor="text1"/>
          <w:sz w:val="24"/>
          <w:szCs w:val="24"/>
        </w:rPr>
        <w:t xml:space="preserve"> of Schedule 2 of the Determination.</w:t>
      </w:r>
    </w:p>
    <w:p w:rsidR="00A46F04" w:rsidRPr="00F4444B" w:rsidRDefault="00A46F04"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The carbon contents of the</w:t>
      </w:r>
      <w:r w:rsidR="00716C32" w:rsidRPr="00F4444B">
        <w:rPr>
          <w:rFonts w:ascii="Times New Roman" w:hAnsi="Times New Roman"/>
          <w:color w:val="000000" w:themeColor="text1"/>
          <w:sz w:val="24"/>
          <w:szCs w:val="24"/>
        </w:rPr>
        <w:t>se</w:t>
      </w:r>
      <w:r w:rsidRPr="00F4444B">
        <w:rPr>
          <w:rFonts w:ascii="Times New Roman" w:hAnsi="Times New Roman"/>
          <w:color w:val="000000" w:themeColor="text1"/>
          <w:sz w:val="24"/>
          <w:szCs w:val="24"/>
        </w:rPr>
        <w:t xml:space="preserve"> fuel size class for each vegetation fuel type are set out in Table </w:t>
      </w:r>
      <w:r w:rsidR="006378F4">
        <w:rPr>
          <w:rFonts w:ascii="Times New Roman" w:hAnsi="Times New Roman"/>
          <w:color w:val="000000" w:themeColor="text1"/>
          <w:sz w:val="24"/>
          <w:szCs w:val="24"/>
        </w:rPr>
        <w:t>M</w:t>
      </w:r>
      <w:r w:rsidRPr="00F4444B">
        <w:rPr>
          <w:rFonts w:ascii="Times New Roman" w:hAnsi="Times New Roman"/>
          <w:color w:val="000000" w:themeColor="text1"/>
          <w:sz w:val="24"/>
          <w:szCs w:val="24"/>
        </w:rPr>
        <w:t xml:space="preserve"> of Schedule 2 of the Determination.</w:t>
      </w:r>
    </w:p>
    <w:p w:rsidR="00A46F04" w:rsidRPr="00F4444B" w:rsidRDefault="00A46F04"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The global warming potential of methane must be taken from the NGER Regulations in force at the end of the reporting period (see section </w:t>
      </w:r>
      <w:r w:rsidR="00624917">
        <w:rPr>
          <w:rFonts w:ascii="Times New Roman" w:hAnsi="Times New Roman"/>
          <w:color w:val="000000" w:themeColor="text1"/>
          <w:sz w:val="24"/>
          <w:szCs w:val="24"/>
        </w:rPr>
        <w:t>20</w:t>
      </w:r>
      <w:r w:rsidRPr="00F4444B">
        <w:rPr>
          <w:rFonts w:ascii="Times New Roman" w:hAnsi="Times New Roman"/>
          <w:color w:val="000000" w:themeColor="text1"/>
          <w:sz w:val="24"/>
          <w:szCs w:val="24"/>
        </w:rPr>
        <w:t>).</w:t>
      </w:r>
    </w:p>
    <w:p w:rsidR="00A46F04" w:rsidRPr="00F4444B" w:rsidRDefault="00A46F04"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The nitrogen to carbon ratios for the</w:t>
      </w:r>
      <w:r w:rsidR="00716C32" w:rsidRPr="00F4444B">
        <w:rPr>
          <w:rFonts w:ascii="Times New Roman" w:hAnsi="Times New Roman"/>
          <w:color w:val="000000" w:themeColor="text1"/>
          <w:sz w:val="24"/>
          <w:szCs w:val="24"/>
        </w:rPr>
        <w:t>se</w:t>
      </w:r>
      <w:r w:rsidRPr="00F4444B">
        <w:rPr>
          <w:rFonts w:ascii="Times New Roman" w:hAnsi="Times New Roman"/>
          <w:color w:val="000000" w:themeColor="text1"/>
          <w:sz w:val="24"/>
          <w:szCs w:val="24"/>
        </w:rPr>
        <w:t xml:space="preserve"> fuel size class for each vegetation fuel type </w:t>
      </w:r>
      <w:r w:rsidR="0095002D" w:rsidRPr="00F4444B">
        <w:rPr>
          <w:rFonts w:ascii="Times New Roman" w:hAnsi="Times New Roman"/>
          <w:color w:val="000000" w:themeColor="text1"/>
          <w:sz w:val="24"/>
          <w:szCs w:val="24"/>
        </w:rPr>
        <w:t>is</w:t>
      </w:r>
      <w:r w:rsidRPr="00F4444B">
        <w:rPr>
          <w:rFonts w:ascii="Times New Roman" w:hAnsi="Times New Roman"/>
          <w:color w:val="000000" w:themeColor="text1"/>
          <w:sz w:val="24"/>
          <w:szCs w:val="24"/>
        </w:rPr>
        <w:t xml:space="preserve"> set out in Table </w:t>
      </w:r>
      <w:r w:rsidR="006378F4">
        <w:rPr>
          <w:rFonts w:ascii="Times New Roman" w:hAnsi="Times New Roman"/>
          <w:color w:val="000000" w:themeColor="text1"/>
          <w:sz w:val="24"/>
          <w:szCs w:val="24"/>
        </w:rPr>
        <w:t>O</w:t>
      </w:r>
      <w:r w:rsidRPr="00F4444B">
        <w:rPr>
          <w:rFonts w:ascii="Times New Roman" w:hAnsi="Times New Roman"/>
          <w:color w:val="000000" w:themeColor="text1"/>
          <w:sz w:val="24"/>
          <w:szCs w:val="24"/>
        </w:rPr>
        <w:t xml:space="preserve"> of Schedule 2 to the Determination.</w:t>
      </w:r>
    </w:p>
    <w:p w:rsidR="00353886" w:rsidRPr="00F4444B" w:rsidRDefault="00353886" w:rsidP="00F4444B">
      <w:pPr>
        <w:spacing w:after="120" w:line="240" w:lineRule="auto"/>
        <w:rPr>
          <w:rFonts w:ascii="Times New Roman" w:hAnsi="Times New Roman"/>
          <w:color w:val="000000" w:themeColor="text1"/>
          <w:sz w:val="24"/>
          <w:szCs w:val="24"/>
        </w:rPr>
      </w:pPr>
    </w:p>
    <w:p w:rsidR="007E6FB4" w:rsidRPr="00F4444B" w:rsidRDefault="00AF1665" w:rsidP="00F4444B">
      <w:pPr>
        <w:pStyle w:val="ActHead4"/>
        <w:spacing w:before="0" w:after="120"/>
        <w:rPr>
          <w:sz w:val="24"/>
          <w:szCs w:val="24"/>
        </w:rPr>
      </w:pPr>
      <w:r w:rsidRPr="00F4444B">
        <w:rPr>
          <w:sz w:val="24"/>
          <w:szCs w:val="24"/>
        </w:rPr>
        <w:t xml:space="preserve">Subdivision 8—Fine fuel loads </w:t>
      </w:r>
    </w:p>
    <w:p w:rsidR="00B62CEB" w:rsidRPr="00F4444B" w:rsidRDefault="00B62CEB" w:rsidP="00F4444B">
      <w:pPr>
        <w:spacing w:after="120" w:line="240" w:lineRule="auto"/>
        <w:rPr>
          <w:rFonts w:ascii="Times New Roman" w:hAnsi="Times New Roman"/>
          <w:color w:val="000000" w:themeColor="text1"/>
          <w:sz w:val="24"/>
          <w:szCs w:val="24"/>
          <w:u w:val="single"/>
        </w:rPr>
      </w:pPr>
      <w:r w:rsidRPr="00F4444B">
        <w:rPr>
          <w:rFonts w:ascii="Times New Roman" w:hAnsi="Times New Roman"/>
          <w:color w:val="000000" w:themeColor="text1"/>
          <w:sz w:val="24"/>
          <w:szCs w:val="24"/>
          <w:u w:val="single"/>
        </w:rPr>
        <w:t>5</w:t>
      </w:r>
      <w:r w:rsidR="009073E6">
        <w:rPr>
          <w:rFonts w:ascii="Times New Roman" w:hAnsi="Times New Roman"/>
          <w:color w:val="000000" w:themeColor="text1"/>
          <w:sz w:val="24"/>
          <w:szCs w:val="24"/>
          <w:u w:val="single"/>
        </w:rPr>
        <w:t>1</w:t>
      </w:r>
      <w:r w:rsidRPr="00F4444B">
        <w:rPr>
          <w:rFonts w:ascii="Times New Roman" w:hAnsi="Times New Roman"/>
          <w:color w:val="000000" w:themeColor="text1"/>
          <w:sz w:val="24"/>
          <w:szCs w:val="24"/>
          <w:u w:val="single"/>
        </w:rPr>
        <w:tab/>
        <w:t xml:space="preserve">Method for calculating fine fuel load </w:t>
      </w:r>
    </w:p>
    <w:p w:rsidR="00F40947" w:rsidRPr="00F4444B" w:rsidRDefault="00B62CEB"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Section 52 provides an outline for calculating fine fuel loads based on </w:t>
      </w:r>
      <w:r w:rsidR="0095002D" w:rsidRPr="00F4444B">
        <w:rPr>
          <w:rFonts w:ascii="Times New Roman" w:hAnsi="Times New Roman"/>
          <w:color w:val="000000" w:themeColor="text1"/>
          <w:sz w:val="24"/>
          <w:szCs w:val="24"/>
        </w:rPr>
        <w:t>the</w:t>
      </w:r>
      <w:r w:rsidRPr="00F4444B">
        <w:rPr>
          <w:rFonts w:ascii="Times New Roman" w:hAnsi="Times New Roman"/>
          <w:color w:val="000000" w:themeColor="text1"/>
          <w:sz w:val="24"/>
          <w:szCs w:val="24"/>
        </w:rPr>
        <w:t xml:space="preserve"> time since the last fire burnt each pixel.</w:t>
      </w:r>
    </w:p>
    <w:p w:rsidR="007E6FB4" w:rsidRPr="00F4444B" w:rsidRDefault="007E6FB4" w:rsidP="00F4444B">
      <w:pPr>
        <w:spacing w:after="120" w:line="240" w:lineRule="auto"/>
        <w:rPr>
          <w:rFonts w:ascii="Times New Roman" w:hAnsi="Times New Roman"/>
          <w:color w:val="000000" w:themeColor="text1"/>
          <w:sz w:val="24"/>
          <w:szCs w:val="24"/>
        </w:rPr>
      </w:pPr>
    </w:p>
    <w:p w:rsidR="00B62CEB" w:rsidRPr="00F4444B" w:rsidRDefault="00B62CEB" w:rsidP="00F4444B">
      <w:pPr>
        <w:spacing w:after="120" w:line="240" w:lineRule="auto"/>
        <w:rPr>
          <w:rFonts w:ascii="Times New Roman" w:hAnsi="Times New Roman"/>
          <w:color w:val="000000" w:themeColor="text1"/>
          <w:sz w:val="24"/>
          <w:szCs w:val="24"/>
          <w:u w:val="single"/>
        </w:rPr>
      </w:pPr>
      <w:r w:rsidRPr="00F4444B">
        <w:rPr>
          <w:rFonts w:ascii="Times New Roman" w:hAnsi="Times New Roman"/>
          <w:color w:val="000000" w:themeColor="text1"/>
          <w:sz w:val="24"/>
          <w:szCs w:val="24"/>
          <w:u w:val="single"/>
        </w:rPr>
        <w:t>5</w:t>
      </w:r>
      <w:r w:rsidR="00460AC4">
        <w:rPr>
          <w:rFonts w:ascii="Times New Roman" w:hAnsi="Times New Roman"/>
          <w:color w:val="000000" w:themeColor="text1"/>
          <w:sz w:val="24"/>
          <w:szCs w:val="24"/>
          <w:u w:val="single"/>
        </w:rPr>
        <w:t>2</w:t>
      </w:r>
      <w:r w:rsidR="00460AC4">
        <w:rPr>
          <w:rFonts w:ascii="Times New Roman" w:hAnsi="Times New Roman"/>
          <w:color w:val="000000" w:themeColor="text1"/>
          <w:sz w:val="24"/>
          <w:szCs w:val="24"/>
          <w:u w:val="single"/>
        </w:rPr>
        <w:tab/>
      </w:r>
      <w:r w:rsidR="0046070A">
        <w:rPr>
          <w:rFonts w:ascii="Times New Roman" w:hAnsi="Times New Roman"/>
          <w:color w:val="000000" w:themeColor="text1"/>
          <w:sz w:val="24"/>
          <w:szCs w:val="24"/>
          <w:u w:val="single"/>
        </w:rPr>
        <w:t>Producing</w:t>
      </w:r>
      <w:r w:rsidR="00460AC4">
        <w:rPr>
          <w:rFonts w:ascii="Times New Roman" w:hAnsi="Times New Roman"/>
          <w:color w:val="000000" w:themeColor="text1"/>
          <w:sz w:val="24"/>
          <w:szCs w:val="24"/>
          <w:u w:val="single"/>
        </w:rPr>
        <w:t xml:space="preserve"> years s</w:t>
      </w:r>
      <w:r w:rsidRPr="00F4444B">
        <w:rPr>
          <w:rFonts w:ascii="Times New Roman" w:hAnsi="Times New Roman"/>
          <w:color w:val="000000" w:themeColor="text1"/>
          <w:sz w:val="24"/>
          <w:szCs w:val="24"/>
          <w:u w:val="single"/>
        </w:rPr>
        <w:t xml:space="preserve">ince </w:t>
      </w:r>
      <w:r w:rsidR="00460AC4">
        <w:rPr>
          <w:rFonts w:ascii="Times New Roman" w:hAnsi="Times New Roman"/>
          <w:color w:val="000000" w:themeColor="text1"/>
          <w:sz w:val="24"/>
          <w:szCs w:val="24"/>
          <w:u w:val="single"/>
        </w:rPr>
        <w:t>l</w:t>
      </w:r>
      <w:r w:rsidR="0095002D">
        <w:rPr>
          <w:rFonts w:ascii="Times New Roman" w:hAnsi="Times New Roman"/>
          <w:color w:val="000000" w:themeColor="text1"/>
          <w:sz w:val="24"/>
          <w:szCs w:val="24"/>
          <w:u w:val="single"/>
        </w:rPr>
        <w:t>ast</w:t>
      </w:r>
      <w:r w:rsidR="00460AC4">
        <w:rPr>
          <w:rFonts w:ascii="Times New Roman" w:hAnsi="Times New Roman"/>
          <w:color w:val="000000" w:themeColor="text1"/>
          <w:sz w:val="24"/>
          <w:szCs w:val="24"/>
          <w:u w:val="single"/>
        </w:rPr>
        <w:t xml:space="preserve"> b</w:t>
      </w:r>
      <w:r w:rsidRPr="00F4444B">
        <w:rPr>
          <w:rFonts w:ascii="Times New Roman" w:hAnsi="Times New Roman"/>
          <w:color w:val="000000" w:themeColor="text1"/>
          <w:sz w:val="24"/>
          <w:szCs w:val="24"/>
          <w:u w:val="single"/>
        </w:rPr>
        <w:t>urnt (YSLB)</w:t>
      </w:r>
      <w:r w:rsidR="0046070A">
        <w:rPr>
          <w:rFonts w:ascii="Times New Roman" w:hAnsi="Times New Roman"/>
          <w:color w:val="000000" w:themeColor="text1"/>
          <w:sz w:val="24"/>
          <w:szCs w:val="24"/>
          <w:u w:val="single"/>
        </w:rPr>
        <w:t xml:space="preserve"> maps</w:t>
      </w:r>
    </w:p>
    <w:p w:rsidR="00B62CEB" w:rsidRPr="00F4444B" w:rsidRDefault="00B62CEB"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Section 5</w:t>
      </w:r>
      <w:r w:rsidR="009073E6">
        <w:rPr>
          <w:rFonts w:ascii="Times New Roman" w:hAnsi="Times New Roman"/>
          <w:color w:val="000000" w:themeColor="text1"/>
          <w:sz w:val="24"/>
          <w:szCs w:val="24"/>
        </w:rPr>
        <w:t>2</w:t>
      </w:r>
      <w:r w:rsidRPr="00F4444B">
        <w:rPr>
          <w:rFonts w:ascii="Times New Roman" w:hAnsi="Times New Roman"/>
          <w:color w:val="000000" w:themeColor="text1"/>
          <w:sz w:val="24"/>
          <w:szCs w:val="24"/>
        </w:rPr>
        <w:t xml:space="preserve"> provides that the project proponent must produce a YSLB map in each calendar year in the baseline period and each year reported on in the crediting period. A YSLB map shows how many years have elapsed since each </w:t>
      </w:r>
      <w:r w:rsidR="009E7396">
        <w:rPr>
          <w:rFonts w:ascii="Times New Roman" w:hAnsi="Times New Roman"/>
          <w:color w:val="000000" w:themeColor="text1"/>
          <w:sz w:val="24"/>
          <w:szCs w:val="24"/>
        </w:rPr>
        <w:t xml:space="preserve">burnt </w:t>
      </w:r>
      <w:r w:rsidRPr="00F4444B">
        <w:rPr>
          <w:rFonts w:ascii="Times New Roman" w:hAnsi="Times New Roman"/>
          <w:color w:val="000000" w:themeColor="text1"/>
          <w:sz w:val="24"/>
          <w:szCs w:val="24"/>
        </w:rPr>
        <w:t>pixel was last burnt.</w:t>
      </w:r>
    </w:p>
    <w:p w:rsidR="00B62CEB" w:rsidRPr="00F4444B" w:rsidRDefault="00B62CEB"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Project proponents will need data from the five years prior to the first year in the baseline period to determine the year since last burnt for all pixels in the baseline.</w:t>
      </w:r>
    </w:p>
    <w:p w:rsidR="00B62CEB" w:rsidRPr="00F4444B" w:rsidRDefault="00B62CEB"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lastRenderedPageBreak/>
        <w:t>Each YSLB map must be produced using GIS software.</w:t>
      </w:r>
    </w:p>
    <w:p w:rsidR="00B62CEB" w:rsidRPr="00F4444B" w:rsidRDefault="00B62CEB"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Subsection 5</w:t>
      </w:r>
      <w:r w:rsidR="009073E6">
        <w:rPr>
          <w:rFonts w:ascii="Times New Roman" w:hAnsi="Times New Roman"/>
          <w:color w:val="000000" w:themeColor="text1"/>
          <w:sz w:val="24"/>
          <w:szCs w:val="24"/>
        </w:rPr>
        <w:t>2</w:t>
      </w:r>
      <w:r w:rsidRPr="00F4444B">
        <w:rPr>
          <w:rFonts w:ascii="Times New Roman" w:hAnsi="Times New Roman"/>
          <w:color w:val="000000" w:themeColor="text1"/>
          <w:sz w:val="24"/>
          <w:szCs w:val="24"/>
        </w:rPr>
        <w:t>(</w:t>
      </w:r>
      <w:r w:rsidR="00665F04">
        <w:rPr>
          <w:rFonts w:ascii="Times New Roman" w:hAnsi="Times New Roman"/>
          <w:color w:val="000000" w:themeColor="text1"/>
          <w:sz w:val="24"/>
          <w:szCs w:val="24"/>
        </w:rPr>
        <w:t>2</w:t>
      </w:r>
      <w:r w:rsidRPr="00F4444B">
        <w:rPr>
          <w:rFonts w:ascii="Times New Roman" w:hAnsi="Times New Roman"/>
          <w:color w:val="000000" w:themeColor="text1"/>
          <w:sz w:val="24"/>
          <w:szCs w:val="24"/>
        </w:rPr>
        <w:t xml:space="preserve">) provides that the project proponent must produce each YSLB map by aggregating </w:t>
      </w:r>
      <w:r w:rsidR="00B80C99">
        <w:rPr>
          <w:rFonts w:ascii="Times New Roman" w:hAnsi="Times New Roman"/>
          <w:color w:val="000000" w:themeColor="text1"/>
          <w:sz w:val="24"/>
          <w:szCs w:val="24"/>
        </w:rPr>
        <w:t>either monthly NAFI fire m</w:t>
      </w:r>
      <w:r w:rsidR="00F93D39">
        <w:rPr>
          <w:rFonts w:ascii="Times New Roman" w:hAnsi="Times New Roman"/>
          <w:color w:val="000000" w:themeColor="text1"/>
          <w:sz w:val="24"/>
          <w:szCs w:val="24"/>
        </w:rPr>
        <w:t>ap</w:t>
      </w:r>
      <w:r w:rsidR="00B80C99">
        <w:rPr>
          <w:rFonts w:ascii="Times New Roman" w:hAnsi="Times New Roman"/>
          <w:color w:val="000000" w:themeColor="text1"/>
          <w:sz w:val="24"/>
          <w:szCs w:val="24"/>
        </w:rPr>
        <w:t xml:space="preserve">s or validated </w:t>
      </w:r>
      <w:r w:rsidR="00665F04">
        <w:rPr>
          <w:rFonts w:ascii="Times New Roman" w:hAnsi="Times New Roman"/>
          <w:color w:val="000000" w:themeColor="text1"/>
          <w:sz w:val="24"/>
          <w:szCs w:val="24"/>
        </w:rPr>
        <w:t>seasonal</w:t>
      </w:r>
      <w:r w:rsidR="00665F04" w:rsidRPr="00F4444B">
        <w:rPr>
          <w:rFonts w:ascii="Times New Roman" w:hAnsi="Times New Roman"/>
          <w:color w:val="000000" w:themeColor="text1"/>
          <w:sz w:val="24"/>
          <w:szCs w:val="24"/>
        </w:rPr>
        <w:t xml:space="preserve"> </w:t>
      </w:r>
      <w:r w:rsidRPr="00F4444B">
        <w:rPr>
          <w:rFonts w:ascii="Times New Roman" w:hAnsi="Times New Roman"/>
          <w:color w:val="000000" w:themeColor="text1"/>
          <w:sz w:val="24"/>
          <w:szCs w:val="24"/>
        </w:rPr>
        <w:t>fire maps</w:t>
      </w:r>
      <w:r w:rsidR="00B80C99">
        <w:rPr>
          <w:rFonts w:ascii="Times New Roman" w:hAnsi="Times New Roman"/>
          <w:color w:val="000000" w:themeColor="text1"/>
          <w:sz w:val="24"/>
          <w:szCs w:val="24"/>
        </w:rPr>
        <w:t xml:space="preserve"> derived from monthly fire maps not sourced from NAFI</w:t>
      </w:r>
      <w:r w:rsidRPr="00F4444B">
        <w:rPr>
          <w:rFonts w:ascii="Times New Roman" w:hAnsi="Times New Roman"/>
          <w:color w:val="000000" w:themeColor="text1"/>
          <w:sz w:val="24"/>
          <w:szCs w:val="24"/>
        </w:rPr>
        <w:t xml:space="preserve"> into yearly fire maps for the year for which the YSLB map is produced and each of the previous five years. Using these maps</w:t>
      </w:r>
      <w:r w:rsidR="00F93D39">
        <w:rPr>
          <w:rFonts w:ascii="Times New Roman" w:hAnsi="Times New Roman"/>
          <w:color w:val="000000" w:themeColor="text1"/>
          <w:sz w:val="24"/>
          <w:szCs w:val="24"/>
        </w:rPr>
        <w:t xml:space="preserve">, </w:t>
      </w:r>
      <w:r w:rsidRPr="00F4444B">
        <w:rPr>
          <w:rFonts w:ascii="Times New Roman" w:hAnsi="Times New Roman"/>
          <w:color w:val="000000" w:themeColor="text1"/>
          <w:sz w:val="24"/>
          <w:szCs w:val="24"/>
        </w:rPr>
        <w:t xml:space="preserve">the project proponent must determine the year in which </w:t>
      </w:r>
      <w:r w:rsidR="00F93D39">
        <w:rPr>
          <w:rFonts w:ascii="Times New Roman" w:hAnsi="Times New Roman"/>
          <w:color w:val="000000" w:themeColor="text1"/>
          <w:sz w:val="24"/>
          <w:szCs w:val="24"/>
        </w:rPr>
        <w:t xml:space="preserve">each burnt </w:t>
      </w:r>
      <w:r w:rsidRPr="00F4444B">
        <w:rPr>
          <w:rFonts w:ascii="Times New Roman" w:hAnsi="Times New Roman"/>
          <w:color w:val="000000" w:themeColor="text1"/>
          <w:sz w:val="24"/>
          <w:szCs w:val="24"/>
        </w:rPr>
        <w:t>pixel</w:t>
      </w:r>
      <w:r w:rsidR="00500442">
        <w:rPr>
          <w:rFonts w:ascii="Times New Roman" w:hAnsi="Times New Roman"/>
          <w:color w:val="000000" w:themeColor="text1"/>
          <w:sz w:val="24"/>
          <w:szCs w:val="24"/>
        </w:rPr>
        <w:t xml:space="preserve"> </w:t>
      </w:r>
      <w:r w:rsidR="00F93D39">
        <w:rPr>
          <w:rFonts w:ascii="Times New Roman" w:hAnsi="Times New Roman"/>
          <w:color w:val="000000" w:themeColor="text1"/>
          <w:sz w:val="24"/>
          <w:szCs w:val="24"/>
        </w:rPr>
        <w:t>was</w:t>
      </w:r>
      <w:r w:rsidRPr="00F4444B">
        <w:rPr>
          <w:rFonts w:ascii="Times New Roman" w:hAnsi="Times New Roman"/>
          <w:color w:val="000000" w:themeColor="text1"/>
          <w:sz w:val="24"/>
          <w:szCs w:val="24"/>
        </w:rPr>
        <w:t xml:space="preserve"> most recently burn</w:t>
      </w:r>
      <w:r w:rsidR="00E616A6">
        <w:rPr>
          <w:rFonts w:ascii="Times New Roman" w:hAnsi="Times New Roman"/>
          <w:color w:val="000000" w:themeColor="text1"/>
          <w:sz w:val="24"/>
          <w:szCs w:val="24"/>
        </w:rPr>
        <w:t>t</w:t>
      </w:r>
      <w:r w:rsidR="000F4643">
        <w:rPr>
          <w:rFonts w:ascii="Times New Roman" w:hAnsi="Times New Roman"/>
          <w:color w:val="000000" w:themeColor="text1"/>
          <w:sz w:val="24"/>
          <w:szCs w:val="24"/>
        </w:rPr>
        <w:t xml:space="preserve">, and </w:t>
      </w:r>
      <w:r w:rsidRPr="00F4444B">
        <w:rPr>
          <w:rFonts w:ascii="Times New Roman" w:hAnsi="Times New Roman"/>
          <w:color w:val="000000" w:themeColor="text1"/>
          <w:sz w:val="24"/>
          <w:szCs w:val="24"/>
        </w:rPr>
        <w:t xml:space="preserve">assign a YSLB value to each </w:t>
      </w:r>
      <w:r w:rsidR="009E7396">
        <w:rPr>
          <w:rFonts w:ascii="Times New Roman" w:hAnsi="Times New Roman"/>
          <w:color w:val="000000" w:themeColor="text1"/>
          <w:sz w:val="24"/>
          <w:szCs w:val="24"/>
        </w:rPr>
        <w:t xml:space="preserve">burnt </w:t>
      </w:r>
      <w:r w:rsidRPr="00F4444B">
        <w:rPr>
          <w:rFonts w:ascii="Times New Roman" w:hAnsi="Times New Roman"/>
          <w:color w:val="000000" w:themeColor="text1"/>
          <w:sz w:val="24"/>
          <w:szCs w:val="24"/>
        </w:rPr>
        <w:t>pixel</w:t>
      </w:r>
      <w:r w:rsidR="000F4643">
        <w:rPr>
          <w:rFonts w:ascii="Times New Roman" w:hAnsi="Times New Roman"/>
          <w:color w:val="000000" w:themeColor="text1"/>
          <w:sz w:val="24"/>
          <w:szCs w:val="24"/>
        </w:rPr>
        <w:t xml:space="preserve"> according to subsection 52(3 and 4)</w:t>
      </w:r>
      <w:r w:rsidRPr="00F4444B">
        <w:rPr>
          <w:rFonts w:ascii="Times New Roman" w:hAnsi="Times New Roman"/>
          <w:color w:val="000000" w:themeColor="text1"/>
          <w:sz w:val="24"/>
          <w:szCs w:val="24"/>
        </w:rPr>
        <w:t xml:space="preserve">. </w:t>
      </w:r>
    </w:p>
    <w:p w:rsidR="00B62CEB" w:rsidRPr="00F4444B" w:rsidRDefault="00B62CEB" w:rsidP="00F4444B">
      <w:pPr>
        <w:pStyle w:val="ListParagraph"/>
        <w:numPr>
          <w:ilvl w:val="0"/>
          <w:numId w:val="29"/>
        </w:num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If the pixel burn</w:t>
      </w:r>
      <w:r w:rsidR="00F93D39">
        <w:rPr>
          <w:rFonts w:ascii="Times New Roman" w:hAnsi="Times New Roman"/>
          <w:color w:val="000000" w:themeColor="text1"/>
          <w:sz w:val="24"/>
          <w:szCs w:val="24"/>
        </w:rPr>
        <w:t>t</w:t>
      </w:r>
      <w:r w:rsidRPr="00F4444B">
        <w:rPr>
          <w:rFonts w:ascii="Times New Roman" w:hAnsi="Times New Roman"/>
          <w:color w:val="000000" w:themeColor="text1"/>
          <w:sz w:val="24"/>
          <w:szCs w:val="24"/>
        </w:rPr>
        <w:t xml:space="preserve"> in the five previous years, the pixel </w:t>
      </w:r>
      <w:r w:rsidR="00A70B1F">
        <w:rPr>
          <w:rFonts w:ascii="Times New Roman" w:hAnsi="Times New Roman"/>
          <w:color w:val="000000" w:themeColor="text1"/>
          <w:sz w:val="24"/>
          <w:szCs w:val="24"/>
        </w:rPr>
        <w:t>is assigned</w:t>
      </w:r>
      <w:r w:rsidRPr="00F4444B">
        <w:rPr>
          <w:rFonts w:ascii="Times New Roman" w:hAnsi="Times New Roman"/>
          <w:color w:val="000000" w:themeColor="text1"/>
          <w:sz w:val="24"/>
          <w:szCs w:val="24"/>
        </w:rPr>
        <w:t xml:space="preserve"> a value of between </w:t>
      </w:r>
      <w:r w:rsidR="001D735F">
        <w:rPr>
          <w:rFonts w:ascii="Times New Roman" w:hAnsi="Times New Roman"/>
          <w:color w:val="000000" w:themeColor="text1"/>
          <w:sz w:val="24"/>
          <w:szCs w:val="24"/>
        </w:rPr>
        <w:t>1</w:t>
      </w:r>
      <w:r w:rsidRPr="00F4444B">
        <w:rPr>
          <w:rFonts w:ascii="Times New Roman" w:hAnsi="Times New Roman"/>
          <w:color w:val="000000" w:themeColor="text1"/>
          <w:sz w:val="24"/>
          <w:szCs w:val="24"/>
        </w:rPr>
        <w:t xml:space="preserve"> and 5 to denote the number of years since it was most recently burnt. For example, if five years have elapsed since the pixel last burn</w:t>
      </w:r>
      <w:r w:rsidR="00F93D39">
        <w:rPr>
          <w:rFonts w:ascii="Times New Roman" w:hAnsi="Times New Roman"/>
          <w:color w:val="000000" w:themeColor="text1"/>
          <w:sz w:val="24"/>
          <w:szCs w:val="24"/>
        </w:rPr>
        <w:t>t</w:t>
      </w:r>
      <w:r w:rsidRPr="00F4444B">
        <w:rPr>
          <w:rFonts w:ascii="Times New Roman" w:hAnsi="Times New Roman"/>
          <w:color w:val="000000" w:themeColor="text1"/>
          <w:sz w:val="24"/>
          <w:szCs w:val="24"/>
        </w:rPr>
        <w:t xml:space="preserve">, the pixel </w:t>
      </w:r>
      <w:r w:rsidR="00A70B1F">
        <w:rPr>
          <w:rFonts w:ascii="Times New Roman" w:hAnsi="Times New Roman"/>
          <w:color w:val="000000" w:themeColor="text1"/>
          <w:sz w:val="24"/>
          <w:szCs w:val="24"/>
        </w:rPr>
        <w:t>is assigned</w:t>
      </w:r>
      <w:r w:rsidR="00A70B1F" w:rsidRPr="00F4444B">
        <w:rPr>
          <w:rFonts w:ascii="Times New Roman" w:hAnsi="Times New Roman"/>
          <w:color w:val="000000" w:themeColor="text1"/>
          <w:sz w:val="24"/>
          <w:szCs w:val="24"/>
        </w:rPr>
        <w:t xml:space="preserve"> </w:t>
      </w:r>
      <w:r w:rsidRPr="00F4444B">
        <w:rPr>
          <w:rFonts w:ascii="Times New Roman" w:hAnsi="Times New Roman"/>
          <w:color w:val="000000" w:themeColor="text1"/>
          <w:sz w:val="24"/>
          <w:szCs w:val="24"/>
        </w:rPr>
        <w:t>a value of 5; if three years have elapsed, the</w:t>
      </w:r>
      <w:r w:rsidR="00F93D39">
        <w:rPr>
          <w:rFonts w:ascii="Times New Roman" w:hAnsi="Times New Roman"/>
          <w:color w:val="000000" w:themeColor="text1"/>
          <w:sz w:val="24"/>
          <w:szCs w:val="24"/>
        </w:rPr>
        <w:t>n the</w:t>
      </w:r>
      <w:r w:rsidRPr="00F4444B">
        <w:rPr>
          <w:rFonts w:ascii="Times New Roman" w:hAnsi="Times New Roman"/>
          <w:color w:val="000000" w:themeColor="text1"/>
          <w:sz w:val="24"/>
          <w:szCs w:val="24"/>
        </w:rPr>
        <w:t xml:space="preserve"> pixel </w:t>
      </w:r>
      <w:r w:rsidR="00A70B1F">
        <w:rPr>
          <w:rFonts w:ascii="Times New Roman" w:hAnsi="Times New Roman"/>
          <w:color w:val="000000" w:themeColor="text1"/>
          <w:sz w:val="24"/>
          <w:szCs w:val="24"/>
        </w:rPr>
        <w:t>is assigned</w:t>
      </w:r>
      <w:r w:rsidR="00A70B1F" w:rsidRPr="00F4444B">
        <w:rPr>
          <w:rFonts w:ascii="Times New Roman" w:hAnsi="Times New Roman"/>
          <w:color w:val="000000" w:themeColor="text1"/>
          <w:sz w:val="24"/>
          <w:szCs w:val="24"/>
        </w:rPr>
        <w:t xml:space="preserve"> </w:t>
      </w:r>
      <w:r w:rsidRPr="00F4444B">
        <w:rPr>
          <w:rFonts w:ascii="Times New Roman" w:hAnsi="Times New Roman"/>
          <w:color w:val="000000" w:themeColor="text1"/>
          <w:sz w:val="24"/>
          <w:szCs w:val="24"/>
        </w:rPr>
        <w:t>a value of 3</w:t>
      </w:r>
      <w:r w:rsidR="001D735F">
        <w:rPr>
          <w:rFonts w:ascii="Times New Roman" w:hAnsi="Times New Roman"/>
          <w:color w:val="000000" w:themeColor="text1"/>
          <w:sz w:val="24"/>
          <w:szCs w:val="24"/>
        </w:rPr>
        <w:t>.</w:t>
      </w:r>
    </w:p>
    <w:p w:rsidR="00B62CEB" w:rsidRDefault="00B62CEB" w:rsidP="00F4444B">
      <w:pPr>
        <w:pStyle w:val="ListParagraph"/>
        <w:numPr>
          <w:ilvl w:val="0"/>
          <w:numId w:val="29"/>
        </w:num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If the pixel has not burn</w:t>
      </w:r>
      <w:r w:rsidR="00F93D39">
        <w:rPr>
          <w:rFonts w:ascii="Times New Roman" w:hAnsi="Times New Roman"/>
          <w:color w:val="000000" w:themeColor="text1"/>
          <w:sz w:val="24"/>
          <w:szCs w:val="24"/>
        </w:rPr>
        <w:t>t</w:t>
      </w:r>
      <w:r w:rsidRPr="00F4444B">
        <w:rPr>
          <w:rFonts w:ascii="Times New Roman" w:hAnsi="Times New Roman"/>
          <w:color w:val="000000" w:themeColor="text1"/>
          <w:sz w:val="24"/>
          <w:szCs w:val="24"/>
        </w:rPr>
        <w:t xml:space="preserve"> in the previous five years, the</w:t>
      </w:r>
      <w:r w:rsidR="00F93D39">
        <w:rPr>
          <w:rFonts w:ascii="Times New Roman" w:hAnsi="Times New Roman"/>
          <w:color w:val="000000" w:themeColor="text1"/>
          <w:sz w:val="24"/>
          <w:szCs w:val="24"/>
        </w:rPr>
        <w:t>n the</w:t>
      </w:r>
      <w:r w:rsidRPr="00F4444B">
        <w:rPr>
          <w:rFonts w:ascii="Times New Roman" w:hAnsi="Times New Roman"/>
          <w:color w:val="000000" w:themeColor="text1"/>
          <w:sz w:val="24"/>
          <w:szCs w:val="24"/>
        </w:rPr>
        <w:t xml:space="preserve"> pixel </w:t>
      </w:r>
      <w:r w:rsidR="00A70B1F">
        <w:rPr>
          <w:rFonts w:ascii="Times New Roman" w:hAnsi="Times New Roman"/>
          <w:color w:val="000000" w:themeColor="text1"/>
          <w:sz w:val="24"/>
          <w:szCs w:val="24"/>
        </w:rPr>
        <w:t>is assigned</w:t>
      </w:r>
      <w:r w:rsidR="00A70B1F" w:rsidRPr="00F4444B">
        <w:rPr>
          <w:rFonts w:ascii="Times New Roman" w:hAnsi="Times New Roman"/>
          <w:color w:val="000000" w:themeColor="text1"/>
          <w:sz w:val="24"/>
          <w:szCs w:val="24"/>
        </w:rPr>
        <w:t xml:space="preserve"> </w:t>
      </w:r>
      <w:r w:rsidRPr="00F4444B">
        <w:rPr>
          <w:rFonts w:ascii="Times New Roman" w:hAnsi="Times New Roman"/>
          <w:color w:val="000000" w:themeColor="text1"/>
          <w:sz w:val="24"/>
          <w:szCs w:val="24"/>
        </w:rPr>
        <w:t>a value of 6.</w:t>
      </w:r>
    </w:p>
    <w:p w:rsidR="00500442" w:rsidRPr="00F4444B" w:rsidRDefault="00500442" w:rsidP="00F4444B">
      <w:pPr>
        <w:pStyle w:val="ListParagraph"/>
        <w:numPr>
          <w:ilvl w:val="0"/>
          <w:numId w:val="29"/>
        </w:num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If the pixel </w:t>
      </w:r>
      <w:r>
        <w:rPr>
          <w:rFonts w:ascii="Times New Roman" w:hAnsi="Times New Roman"/>
          <w:color w:val="000000" w:themeColor="text1"/>
          <w:sz w:val="24"/>
          <w:szCs w:val="24"/>
        </w:rPr>
        <w:t xml:space="preserve">is not </w:t>
      </w:r>
      <w:r w:rsidRPr="00F4444B">
        <w:rPr>
          <w:rFonts w:ascii="Times New Roman" w:hAnsi="Times New Roman"/>
          <w:color w:val="000000" w:themeColor="text1"/>
          <w:sz w:val="24"/>
          <w:szCs w:val="24"/>
        </w:rPr>
        <w:t>burn</w:t>
      </w:r>
      <w:r>
        <w:rPr>
          <w:rFonts w:ascii="Times New Roman" w:hAnsi="Times New Roman"/>
          <w:color w:val="000000" w:themeColor="text1"/>
          <w:sz w:val="24"/>
          <w:szCs w:val="24"/>
        </w:rPr>
        <w:t>t</w:t>
      </w:r>
      <w:r w:rsidRPr="00F4444B">
        <w:rPr>
          <w:rFonts w:ascii="Times New Roman" w:hAnsi="Times New Roman"/>
          <w:color w:val="000000" w:themeColor="text1"/>
          <w:sz w:val="24"/>
          <w:szCs w:val="24"/>
        </w:rPr>
        <w:t xml:space="preserve"> in the year for which the YSLB value is produced, the pixel </w:t>
      </w:r>
      <w:r>
        <w:rPr>
          <w:rFonts w:ascii="Times New Roman" w:hAnsi="Times New Roman"/>
          <w:color w:val="000000" w:themeColor="text1"/>
          <w:sz w:val="24"/>
          <w:szCs w:val="24"/>
        </w:rPr>
        <w:t>is assigned</w:t>
      </w:r>
      <w:r w:rsidRPr="00F4444B">
        <w:rPr>
          <w:rFonts w:ascii="Times New Roman" w:hAnsi="Times New Roman"/>
          <w:color w:val="000000" w:themeColor="text1"/>
          <w:sz w:val="24"/>
          <w:szCs w:val="24"/>
        </w:rPr>
        <w:t xml:space="preserve"> a value of </w:t>
      </w:r>
      <w:r>
        <w:rPr>
          <w:rFonts w:ascii="Times New Roman" w:hAnsi="Times New Roman"/>
          <w:color w:val="000000" w:themeColor="text1"/>
          <w:sz w:val="24"/>
          <w:szCs w:val="24"/>
        </w:rPr>
        <w:t>zero. These pixels are not used in calculations of fine fuel loads.</w:t>
      </w:r>
    </w:p>
    <w:p w:rsidR="00B62CEB" w:rsidRPr="00F4444B" w:rsidRDefault="00B62CEB" w:rsidP="00F4444B">
      <w:pPr>
        <w:spacing w:after="120" w:line="240" w:lineRule="auto"/>
        <w:rPr>
          <w:rFonts w:ascii="Times New Roman" w:hAnsi="Times New Roman"/>
          <w:color w:val="000000" w:themeColor="text1"/>
          <w:sz w:val="24"/>
          <w:szCs w:val="24"/>
        </w:rPr>
      </w:pPr>
    </w:p>
    <w:p w:rsidR="005B3BAF" w:rsidRPr="00F4444B" w:rsidRDefault="005B3BAF" w:rsidP="00F4444B">
      <w:pPr>
        <w:spacing w:after="120" w:line="240" w:lineRule="auto"/>
        <w:rPr>
          <w:rFonts w:ascii="Times New Roman" w:hAnsi="Times New Roman"/>
          <w:color w:val="000000" w:themeColor="text1"/>
          <w:sz w:val="24"/>
          <w:szCs w:val="24"/>
          <w:u w:val="single"/>
        </w:rPr>
      </w:pPr>
      <w:r w:rsidRPr="00F4444B">
        <w:rPr>
          <w:rFonts w:ascii="Times New Roman" w:hAnsi="Times New Roman"/>
          <w:color w:val="000000" w:themeColor="text1"/>
          <w:sz w:val="24"/>
          <w:szCs w:val="24"/>
          <w:u w:val="single"/>
        </w:rPr>
        <w:t>5</w:t>
      </w:r>
      <w:r w:rsidR="009073E6">
        <w:rPr>
          <w:rFonts w:ascii="Times New Roman" w:hAnsi="Times New Roman"/>
          <w:color w:val="000000" w:themeColor="text1"/>
          <w:sz w:val="24"/>
          <w:szCs w:val="24"/>
          <w:u w:val="single"/>
        </w:rPr>
        <w:t>3</w:t>
      </w:r>
      <w:r w:rsidRPr="00F4444B">
        <w:rPr>
          <w:rFonts w:ascii="Times New Roman" w:hAnsi="Times New Roman"/>
          <w:color w:val="000000" w:themeColor="text1"/>
          <w:sz w:val="24"/>
          <w:szCs w:val="24"/>
          <w:u w:val="single"/>
        </w:rPr>
        <w:tab/>
        <w:t>Calculating area burn</w:t>
      </w:r>
      <w:r w:rsidR="00E616A6">
        <w:rPr>
          <w:rFonts w:ascii="Times New Roman" w:hAnsi="Times New Roman"/>
          <w:color w:val="000000" w:themeColor="text1"/>
          <w:sz w:val="24"/>
          <w:szCs w:val="24"/>
          <w:u w:val="single"/>
        </w:rPr>
        <w:t>t</w:t>
      </w:r>
      <w:r w:rsidRPr="00F4444B">
        <w:rPr>
          <w:rFonts w:ascii="Times New Roman" w:hAnsi="Times New Roman"/>
          <w:color w:val="000000" w:themeColor="text1"/>
          <w:sz w:val="24"/>
          <w:szCs w:val="24"/>
          <w:u w:val="single"/>
        </w:rPr>
        <w:t xml:space="preserve"> for each YSLB value</w:t>
      </w:r>
    </w:p>
    <w:p w:rsidR="005B3BAF" w:rsidRPr="00F4444B" w:rsidRDefault="005B3BAF" w:rsidP="00F4444B">
      <w:pPr>
        <w:spacing w:after="120" w:line="240" w:lineRule="auto"/>
        <w:rPr>
          <w:rFonts w:ascii="Times New Roman" w:hAnsi="Times New Roman"/>
          <w:sz w:val="24"/>
          <w:szCs w:val="24"/>
        </w:rPr>
      </w:pPr>
      <w:r w:rsidRPr="00F4444B">
        <w:rPr>
          <w:rFonts w:ascii="Times New Roman" w:hAnsi="Times New Roman"/>
          <w:sz w:val="24"/>
          <w:szCs w:val="24"/>
        </w:rPr>
        <w:t xml:space="preserve">For paragraph </w:t>
      </w:r>
      <w:r w:rsidR="001D735F">
        <w:rPr>
          <w:rFonts w:ascii="Times New Roman" w:hAnsi="Times New Roman"/>
          <w:sz w:val="24"/>
          <w:szCs w:val="24"/>
        </w:rPr>
        <w:t>51</w:t>
      </w:r>
      <w:r w:rsidRPr="00F4444B">
        <w:rPr>
          <w:rFonts w:ascii="Times New Roman" w:hAnsi="Times New Roman"/>
          <w:sz w:val="24"/>
          <w:szCs w:val="24"/>
        </w:rPr>
        <w:t>(</w:t>
      </w:r>
      <w:r w:rsidR="001D735F">
        <w:rPr>
          <w:rFonts w:ascii="Times New Roman" w:hAnsi="Times New Roman"/>
          <w:sz w:val="24"/>
          <w:szCs w:val="24"/>
        </w:rPr>
        <w:t>b</w:t>
      </w:r>
      <w:r w:rsidRPr="00F4444B">
        <w:rPr>
          <w:rFonts w:ascii="Times New Roman" w:hAnsi="Times New Roman"/>
          <w:sz w:val="24"/>
          <w:szCs w:val="24"/>
        </w:rPr>
        <w:t xml:space="preserve">), the area </w:t>
      </w:r>
      <m:oMath>
        <m:sSub>
          <m:sSubPr>
            <m:ctrlPr>
              <w:rPr>
                <w:rFonts w:ascii="Cambria Math" w:eastAsiaTheme="minorHAnsi" w:hAnsi="Times New Roman"/>
                <w:i/>
                <w:sz w:val="24"/>
                <w:szCs w:val="24"/>
              </w:rPr>
            </m:ctrlPr>
          </m:sSubPr>
          <m:e>
            <m:r>
              <w:rPr>
                <w:rFonts w:ascii="Cambria Math" w:hAnsi="Cambria Math"/>
                <w:sz w:val="24"/>
                <w:szCs w:val="24"/>
              </w:rPr>
              <m:t>S</m:t>
            </m:r>
          </m:e>
          <m:sub>
            <m:r>
              <w:rPr>
                <w:rFonts w:ascii="Cambria Math" w:hAnsi="Cambria Math"/>
                <w:sz w:val="24"/>
                <w:szCs w:val="24"/>
              </w:rPr>
              <m:t>YSLB</m:t>
            </m:r>
            <m:r>
              <w:rPr>
                <w:rFonts w:ascii="Cambria Math" w:hAnsi="Times New Roman"/>
                <w:sz w:val="24"/>
                <w:szCs w:val="24"/>
              </w:rPr>
              <m:t>,</m:t>
            </m:r>
            <m:r>
              <w:rPr>
                <w:rFonts w:ascii="Cambria Math" w:hAnsi="Cambria Math"/>
                <w:sz w:val="24"/>
                <w:szCs w:val="24"/>
              </w:rPr>
              <m:t>y</m:t>
            </m:r>
            <m:r>
              <w:rPr>
                <w:rFonts w:ascii="Cambria Math" w:hAnsi="Times New Roman"/>
                <w:sz w:val="24"/>
                <w:szCs w:val="24"/>
              </w:rPr>
              <m:t>,</m:t>
            </m:r>
            <m:r>
              <w:rPr>
                <w:rFonts w:ascii="Cambria Math" w:hAnsi="Cambria Math"/>
                <w:sz w:val="24"/>
                <w:szCs w:val="24"/>
              </w:rPr>
              <m:t>v</m:t>
            </m:r>
          </m:sub>
        </m:sSub>
      </m:oMath>
      <w:r w:rsidRPr="00F4444B">
        <w:rPr>
          <w:rFonts w:ascii="Times New Roman" w:hAnsi="Times New Roman"/>
          <w:sz w:val="24"/>
          <w:szCs w:val="24"/>
        </w:rPr>
        <w:t xml:space="preserve"> is determined by overlaying the YSLB map with the vegetation fuel type map (see Division 3).</w:t>
      </w:r>
    </w:p>
    <w:p w:rsidR="00354FCE" w:rsidRPr="00F4444B" w:rsidRDefault="00354FCE" w:rsidP="00F4444B">
      <w:pPr>
        <w:spacing w:after="120" w:line="240" w:lineRule="auto"/>
        <w:rPr>
          <w:rFonts w:ascii="Times New Roman" w:hAnsi="Times New Roman"/>
          <w:color w:val="000000" w:themeColor="text1"/>
          <w:sz w:val="24"/>
          <w:szCs w:val="24"/>
        </w:rPr>
      </w:pPr>
    </w:p>
    <w:p w:rsidR="00B62CEB" w:rsidRPr="00F4444B" w:rsidRDefault="00B62CEB" w:rsidP="00F4444B">
      <w:pPr>
        <w:spacing w:after="120" w:line="240" w:lineRule="auto"/>
        <w:rPr>
          <w:rFonts w:ascii="Times New Roman" w:hAnsi="Times New Roman"/>
          <w:color w:val="000000" w:themeColor="text1"/>
          <w:sz w:val="24"/>
          <w:szCs w:val="24"/>
          <w:u w:val="single"/>
        </w:rPr>
      </w:pPr>
      <w:r w:rsidRPr="00F4444B">
        <w:rPr>
          <w:rFonts w:ascii="Times New Roman" w:hAnsi="Times New Roman"/>
          <w:color w:val="000000" w:themeColor="text1"/>
          <w:sz w:val="24"/>
          <w:szCs w:val="24"/>
          <w:u w:val="single"/>
        </w:rPr>
        <w:t>5</w:t>
      </w:r>
      <w:r w:rsidR="00895728">
        <w:rPr>
          <w:rFonts w:ascii="Times New Roman" w:hAnsi="Times New Roman"/>
          <w:color w:val="000000" w:themeColor="text1"/>
          <w:sz w:val="24"/>
          <w:szCs w:val="24"/>
          <w:u w:val="single"/>
        </w:rPr>
        <w:t>4</w:t>
      </w:r>
      <w:r w:rsidRPr="00F4444B">
        <w:rPr>
          <w:rFonts w:ascii="Times New Roman" w:hAnsi="Times New Roman"/>
          <w:color w:val="000000" w:themeColor="text1"/>
          <w:sz w:val="24"/>
          <w:szCs w:val="24"/>
          <w:u w:val="single"/>
        </w:rPr>
        <w:tab/>
      </w:r>
      <w:r w:rsidR="000A240F" w:rsidRPr="00F4444B">
        <w:rPr>
          <w:rFonts w:ascii="Times New Roman" w:hAnsi="Times New Roman"/>
          <w:color w:val="000000" w:themeColor="text1"/>
          <w:sz w:val="24"/>
          <w:szCs w:val="24"/>
          <w:u w:val="single"/>
        </w:rPr>
        <w:t>F</w:t>
      </w:r>
      <w:r w:rsidRPr="00F4444B">
        <w:rPr>
          <w:rFonts w:ascii="Times New Roman" w:hAnsi="Times New Roman"/>
          <w:color w:val="000000" w:themeColor="text1"/>
          <w:sz w:val="24"/>
          <w:szCs w:val="24"/>
          <w:u w:val="single"/>
        </w:rPr>
        <w:t>ine fuel load</w:t>
      </w:r>
      <w:r w:rsidR="00665F04">
        <w:rPr>
          <w:rFonts w:ascii="Times New Roman" w:hAnsi="Times New Roman"/>
          <w:color w:val="000000" w:themeColor="text1"/>
          <w:sz w:val="24"/>
          <w:szCs w:val="24"/>
          <w:u w:val="single"/>
        </w:rPr>
        <w:t xml:space="preserve"> value</w:t>
      </w:r>
      <w:r w:rsidR="000A240F" w:rsidRPr="00F4444B">
        <w:rPr>
          <w:rFonts w:ascii="Times New Roman" w:hAnsi="Times New Roman"/>
          <w:color w:val="000000" w:themeColor="text1"/>
          <w:sz w:val="24"/>
          <w:szCs w:val="24"/>
          <w:u w:val="single"/>
        </w:rPr>
        <w:t>s</w:t>
      </w:r>
    </w:p>
    <w:p w:rsidR="00B62CEB" w:rsidRPr="00F4444B" w:rsidRDefault="00B62CEB"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Section 5</w:t>
      </w:r>
      <w:r w:rsidR="00895728">
        <w:rPr>
          <w:rFonts w:ascii="Times New Roman" w:hAnsi="Times New Roman"/>
          <w:color w:val="000000" w:themeColor="text1"/>
          <w:sz w:val="24"/>
          <w:szCs w:val="24"/>
        </w:rPr>
        <w:t>4</w:t>
      </w:r>
      <w:r w:rsidRPr="00F4444B">
        <w:rPr>
          <w:rFonts w:ascii="Times New Roman" w:hAnsi="Times New Roman"/>
          <w:color w:val="000000" w:themeColor="text1"/>
          <w:sz w:val="24"/>
          <w:szCs w:val="24"/>
        </w:rPr>
        <w:t xml:space="preserve"> provides that the fine fuel load</w:t>
      </w:r>
      <w:r w:rsidR="00B33111">
        <w:rPr>
          <w:rFonts w:ascii="Times New Roman" w:hAnsi="Times New Roman"/>
          <w:color w:val="000000" w:themeColor="text1"/>
          <w:sz w:val="24"/>
          <w:szCs w:val="24"/>
        </w:rPr>
        <w:t xml:space="preserve">, </w:t>
      </w:r>
      <w:r w:rsidR="00B33111" w:rsidRPr="00B33111">
        <w:rPr>
          <w:rFonts w:ascii="Times New Roman" w:hAnsi="Times New Roman"/>
          <w:color w:val="000000" w:themeColor="text1"/>
          <w:sz w:val="24"/>
          <w:szCs w:val="24"/>
        </w:rPr>
        <w:t>in tonnes per hectare,</w:t>
      </w:r>
      <w:r w:rsidRPr="00F4444B">
        <w:rPr>
          <w:rFonts w:ascii="Times New Roman" w:hAnsi="Times New Roman"/>
          <w:color w:val="000000" w:themeColor="text1"/>
          <w:sz w:val="24"/>
          <w:szCs w:val="24"/>
        </w:rPr>
        <w:t xml:space="preserve"> is calculated using Equation 1</w:t>
      </w:r>
      <w:r w:rsidR="00895728">
        <w:rPr>
          <w:rFonts w:ascii="Times New Roman" w:hAnsi="Times New Roman"/>
          <w:color w:val="000000" w:themeColor="text1"/>
          <w:sz w:val="24"/>
          <w:szCs w:val="24"/>
        </w:rPr>
        <w:t>4</w:t>
      </w:r>
      <w:r w:rsidRPr="00F4444B">
        <w:rPr>
          <w:rFonts w:ascii="Times New Roman" w:hAnsi="Times New Roman"/>
          <w:color w:val="000000" w:themeColor="text1"/>
          <w:sz w:val="24"/>
          <w:szCs w:val="24"/>
        </w:rPr>
        <w:t xml:space="preserve"> for each vegetation fuel type in each season in each calendar year of the baseline period and each year reported on in the crediting period.</w:t>
      </w:r>
    </w:p>
    <w:p w:rsidR="00B62CEB" w:rsidRPr="00F4444B" w:rsidRDefault="00B62CEB"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Fuel loads for fine fuels accumulate with the time elapsed since vegetation was last burn</w:t>
      </w:r>
      <w:r w:rsidR="00E616A6">
        <w:rPr>
          <w:rFonts w:ascii="Times New Roman" w:hAnsi="Times New Roman"/>
          <w:color w:val="000000" w:themeColor="text1"/>
          <w:sz w:val="24"/>
          <w:szCs w:val="24"/>
        </w:rPr>
        <w:t>t</w:t>
      </w:r>
      <w:r w:rsidRPr="00F4444B">
        <w:rPr>
          <w:rFonts w:ascii="Times New Roman" w:hAnsi="Times New Roman"/>
          <w:color w:val="000000" w:themeColor="text1"/>
          <w:sz w:val="24"/>
          <w:szCs w:val="24"/>
        </w:rPr>
        <w:t>. For example, if vegetation was burn</w:t>
      </w:r>
      <w:r w:rsidR="00E616A6">
        <w:rPr>
          <w:rFonts w:ascii="Times New Roman" w:hAnsi="Times New Roman"/>
          <w:color w:val="000000" w:themeColor="text1"/>
          <w:sz w:val="24"/>
          <w:szCs w:val="24"/>
        </w:rPr>
        <w:t>t</w:t>
      </w:r>
      <w:r w:rsidRPr="00F4444B">
        <w:rPr>
          <w:rFonts w:ascii="Times New Roman" w:hAnsi="Times New Roman"/>
          <w:color w:val="000000" w:themeColor="text1"/>
          <w:sz w:val="24"/>
          <w:szCs w:val="24"/>
        </w:rPr>
        <w:t xml:space="preserve"> one year ago, the fine fuel load amount will be lower </w:t>
      </w:r>
      <w:r w:rsidR="00BD2F4F">
        <w:rPr>
          <w:rFonts w:ascii="Times New Roman" w:hAnsi="Times New Roman"/>
          <w:color w:val="000000" w:themeColor="text1"/>
          <w:sz w:val="24"/>
          <w:szCs w:val="24"/>
        </w:rPr>
        <w:t xml:space="preserve">than </w:t>
      </w:r>
      <w:r w:rsidRPr="00F4444B">
        <w:rPr>
          <w:rFonts w:ascii="Times New Roman" w:hAnsi="Times New Roman"/>
          <w:color w:val="000000" w:themeColor="text1"/>
          <w:sz w:val="24"/>
          <w:szCs w:val="24"/>
        </w:rPr>
        <w:t>for vegetation burn</w:t>
      </w:r>
      <w:r w:rsidR="00E616A6">
        <w:rPr>
          <w:rFonts w:ascii="Times New Roman" w:hAnsi="Times New Roman"/>
          <w:color w:val="000000" w:themeColor="text1"/>
          <w:sz w:val="24"/>
          <w:szCs w:val="24"/>
        </w:rPr>
        <w:t>t</w:t>
      </w:r>
      <w:r w:rsidRPr="00F4444B">
        <w:rPr>
          <w:rFonts w:ascii="Times New Roman" w:hAnsi="Times New Roman"/>
          <w:color w:val="000000" w:themeColor="text1"/>
          <w:sz w:val="24"/>
          <w:szCs w:val="24"/>
        </w:rPr>
        <w:t xml:space="preserve"> five years ago.</w:t>
      </w:r>
      <w:r w:rsidR="00022067">
        <w:rPr>
          <w:rFonts w:ascii="Times New Roman" w:hAnsi="Times New Roman"/>
          <w:color w:val="000000" w:themeColor="text1"/>
          <w:sz w:val="24"/>
          <w:szCs w:val="24"/>
        </w:rPr>
        <w:t xml:space="preserve"> </w:t>
      </w:r>
    </w:p>
    <w:p w:rsidR="00B62CEB" w:rsidRPr="00F4444B" w:rsidRDefault="00B62CEB" w:rsidP="00F4444B">
      <w:pPr>
        <w:spacing w:after="120" w:line="240" w:lineRule="auto"/>
        <w:rPr>
          <w:rFonts w:ascii="Times New Roman" w:hAnsi="Times New Roman"/>
          <w:color w:val="000000" w:themeColor="text1"/>
          <w:sz w:val="24"/>
          <w:szCs w:val="24"/>
        </w:rPr>
      </w:pPr>
    </w:p>
    <w:p w:rsidR="00D261CA" w:rsidRPr="00F4444B" w:rsidRDefault="00D261CA" w:rsidP="00F4444B">
      <w:pPr>
        <w:pStyle w:val="ActHead4"/>
        <w:spacing w:before="0" w:after="120"/>
        <w:rPr>
          <w:sz w:val="24"/>
          <w:szCs w:val="24"/>
        </w:rPr>
      </w:pPr>
      <w:r w:rsidRPr="00F4444B">
        <w:rPr>
          <w:sz w:val="24"/>
          <w:szCs w:val="24"/>
        </w:rPr>
        <w:t>Subdivision 9—</w:t>
      </w:r>
      <w:r w:rsidRPr="00F4444B">
        <w:rPr>
          <w:color w:val="000000" w:themeColor="text1"/>
          <w:sz w:val="24"/>
          <w:szCs w:val="24"/>
        </w:rPr>
        <w:t>Calculating fossil fuel emissions</w:t>
      </w:r>
    </w:p>
    <w:p w:rsidR="002B28C1" w:rsidRPr="00F4444B" w:rsidRDefault="002B28C1" w:rsidP="00F4444B">
      <w:pPr>
        <w:spacing w:after="120" w:line="240" w:lineRule="auto"/>
        <w:rPr>
          <w:rFonts w:ascii="Times New Roman" w:hAnsi="Times New Roman"/>
          <w:color w:val="000000" w:themeColor="text1"/>
          <w:sz w:val="24"/>
          <w:szCs w:val="24"/>
          <w:u w:val="single"/>
        </w:rPr>
      </w:pPr>
      <w:r w:rsidRPr="00F4444B">
        <w:rPr>
          <w:rFonts w:ascii="Times New Roman" w:hAnsi="Times New Roman"/>
          <w:color w:val="000000" w:themeColor="text1"/>
          <w:sz w:val="24"/>
          <w:szCs w:val="24"/>
          <w:u w:val="single"/>
        </w:rPr>
        <w:t>5</w:t>
      </w:r>
      <w:r w:rsidR="00895728">
        <w:rPr>
          <w:rFonts w:ascii="Times New Roman" w:hAnsi="Times New Roman"/>
          <w:color w:val="000000" w:themeColor="text1"/>
          <w:sz w:val="24"/>
          <w:szCs w:val="24"/>
          <w:u w:val="single"/>
        </w:rPr>
        <w:t>5</w:t>
      </w:r>
      <w:r w:rsidR="00D261CA" w:rsidRPr="00F4444B">
        <w:rPr>
          <w:rFonts w:ascii="Times New Roman" w:hAnsi="Times New Roman"/>
          <w:color w:val="000000" w:themeColor="text1"/>
          <w:sz w:val="24"/>
          <w:szCs w:val="24"/>
          <w:u w:val="single"/>
        </w:rPr>
        <w:t xml:space="preserve"> </w:t>
      </w:r>
      <w:r w:rsidRPr="00F4444B">
        <w:rPr>
          <w:rFonts w:ascii="Times New Roman" w:hAnsi="Times New Roman"/>
          <w:color w:val="000000" w:themeColor="text1"/>
          <w:sz w:val="24"/>
          <w:szCs w:val="24"/>
          <w:u w:val="single"/>
        </w:rPr>
        <w:tab/>
        <w:t>Fossil fuel emissions</w:t>
      </w:r>
    </w:p>
    <w:p w:rsidR="002B28C1" w:rsidRPr="00F4444B" w:rsidRDefault="002B28C1"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Section 5</w:t>
      </w:r>
      <w:r w:rsidR="00895728">
        <w:rPr>
          <w:rFonts w:ascii="Times New Roman" w:hAnsi="Times New Roman"/>
          <w:color w:val="000000" w:themeColor="text1"/>
          <w:sz w:val="24"/>
          <w:szCs w:val="24"/>
        </w:rPr>
        <w:t>5</w:t>
      </w:r>
      <w:r w:rsidRPr="00F4444B">
        <w:rPr>
          <w:rFonts w:ascii="Times New Roman" w:hAnsi="Times New Roman"/>
          <w:color w:val="000000" w:themeColor="text1"/>
          <w:sz w:val="24"/>
          <w:szCs w:val="24"/>
        </w:rPr>
        <w:t xml:space="preserve"> provides that fossil fuel emissions must be calculated using Equation </w:t>
      </w:r>
      <w:r w:rsidR="00D261CA" w:rsidRPr="00F4444B">
        <w:rPr>
          <w:rFonts w:ascii="Times New Roman" w:hAnsi="Times New Roman"/>
          <w:color w:val="000000" w:themeColor="text1"/>
          <w:sz w:val="24"/>
          <w:szCs w:val="24"/>
        </w:rPr>
        <w:t>1</w:t>
      </w:r>
      <w:r w:rsidR="00895728">
        <w:rPr>
          <w:rFonts w:ascii="Times New Roman" w:hAnsi="Times New Roman"/>
          <w:color w:val="000000" w:themeColor="text1"/>
          <w:sz w:val="24"/>
          <w:szCs w:val="24"/>
        </w:rPr>
        <w:t>5</w:t>
      </w:r>
      <w:r w:rsidRPr="00F4444B">
        <w:rPr>
          <w:rFonts w:ascii="Times New Roman" w:hAnsi="Times New Roman"/>
          <w:color w:val="000000" w:themeColor="text1"/>
          <w:sz w:val="24"/>
          <w:szCs w:val="24"/>
        </w:rPr>
        <w:t xml:space="preserve"> for </w:t>
      </w:r>
      <w:r w:rsidR="00CC66B9" w:rsidRPr="00F4444B">
        <w:rPr>
          <w:rFonts w:ascii="Times New Roman" w:hAnsi="Times New Roman"/>
          <w:color w:val="000000" w:themeColor="text1"/>
          <w:sz w:val="24"/>
          <w:szCs w:val="24"/>
        </w:rPr>
        <w:t>methane and nitrous oxide</w:t>
      </w:r>
      <w:r w:rsidR="006E2BB4">
        <w:rPr>
          <w:rFonts w:ascii="Times New Roman" w:hAnsi="Times New Roman"/>
          <w:color w:val="000000" w:themeColor="text1"/>
          <w:sz w:val="24"/>
          <w:szCs w:val="24"/>
        </w:rPr>
        <w:t xml:space="preserve"> </w:t>
      </w:r>
      <w:r w:rsidRPr="00F4444B">
        <w:rPr>
          <w:rFonts w:ascii="Times New Roman" w:hAnsi="Times New Roman"/>
          <w:color w:val="000000" w:themeColor="text1"/>
          <w:sz w:val="24"/>
          <w:szCs w:val="24"/>
        </w:rPr>
        <w:t>from each fossil fuel type used in each project area in each calendar year reported on in the crediting period.</w:t>
      </w:r>
    </w:p>
    <w:p w:rsidR="002B28C1" w:rsidRPr="00F4444B" w:rsidRDefault="002B28C1"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The energy content of each fossil fuel type and the emission factor of each greenhouse gas must be taken from the NGER Measurement Determination in force at the end of the reporting period (see section </w:t>
      </w:r>
      <w:r w:rsidR="00665F04">
        <w:rPr>
          <w:rFonts w:ascii="Times New Roman" w:hAnsi="Times New Roman"/>
          <w:color w:val="000000" w:themeColor="text1"/>
          <w:sz w:val="24"/>
          <w:szCs w:val="24"/>
        </w:rPr>
        <w:t>20</w:t>
      </w:r>
      <w:r w:rsidRPr="00F4444B">
        <w:rPr>
          <w:rFonts w:ascii="Times New Roman" w:hAnsi="Times New Roman"/>
          <w:color w:val="000000" w:themeColor="text1"/>
          <w:sz w:val="24"/>
          <w:szCs w:val="24"/>
        </w:rPr>
        <w:t>).</w:t>
      </w:r>
    </w:p>
    <w:p w:rsidR="002B28C1" w:rsidRPr="00F4444B" w:rsidRDefault="002B28C1" w:rsidP="00F4444B">
      <w:pPr>
        <w:spacing w:after="120" w:line="240" w:lineRule="auto"/>
        <w:rPr>
          <w:rFonts w:ascii="Times New Roman" w:hAnsi="Times New Roman"/>
          <w:color w:val="000000" w:themeColor="text1"/>
          <w:sz w:val="24"/>
          <w:szCs w:val="24"/>
        </w:rPr>
      </w:pPr>
    </w:p>
    <w:p w:rsidR="00FF7544" w:rsidRDefault="00FF7544">
      <w:pPr>
        <w:spacing w:after="0" w:line="240" w:lineRule="auto"/>
        <w:rPr>
          <w:rFonts w:ascii="Times New Roman" w:eastAsia="Times New Roman" w:hAnsi="Times New Roman"/>
          <w:b/>
          <w:kern w:val="28"/>
          <w:sz w:val="24"/>
          <w:szCs w:val="24"/>
          <w:lang w:eastAsia="en-AU"/>
        </w:rPr>
      </w:pPr>
      <w:bookmarkStart w:id="5" w:name="_Toc405377082"/>
      <w:bookmarkStart w:id="6" w:name="_Toc410730097"/>
      <w:r>
        <w:rPr>
          <w:sz w:val="24"/>
          <w:szCs w:val="24"/>
        </w:rPr>
        <w:br w:type="page"/>
      </w:r>
    </w:p>
    <w:p w:rsidR="001D3DBD" w:rsidRPr="00F4444B" w:rsidRDefault="001D3DBD" w:rsidP="00F4444B">
      <w:pPr>
        <w:pStyle w:val="ActHead2"/>
        <w:spacing w:before="0" w:after="120"/>
        <w:rPr>
          <w:sz w:val="24"/>
          <w:szCs w:val="24"/>
        </w:rPr>
      </w:pPr>
      <w:r w:rsidRPr="00F4444B">
        <w:rPr>
          <w:sz w:val="24"/>
          <w:szCs w:val="24"/>
        </w:rPr>
        <w:lastRenderedPageBreak/>
        <w:t>Part 5—Reporting, record-keeping and monitoring requirements</w:t>
      </w:r>
      <w:bookmarkEnd w:id="5"/>
      <w:bookmarkEnd w:id="6"/>
      <w:r w:rsidRPr="00F4444B">
        <w:rPr>
          <w:sz w:val="24"/>
          <w:szCs w:val="24"/>
        </w:rPr>
        <w:t xml:space="preserve"> </w:t>
      </w:r>
    </w:p>
    <w:p w:rsidR="001D3DBD" w:rsidRPr="00F4444B" w:rsidRDefault="001D3DBD" w:rsidP="00F4444B">
      <w:pPr>
        <w:pStyle w:val="ActHead3"/>
        <w:spacing w:before="0" w:after="120"/>
        <w:rPr>
          <w:sz w:val="24"/>
          <w:szCs w:val="24"/>
        </w:rPr>
      </w:pPr>
      <w:r w:rsidRPr="00F4444B">
        <w:rPr>
          <w:sz w:val="24"/>
          <w:szCs w:val="24"/>
        </w:rPr>
        <w:t>Division 1 Offset</w:t>
      </w:r>
      <w:r w:rsidR="00D5139D">
        <w:rPr>
          <w:sz w:val="24"/>
          <w:szCs w:val="24"/>
        </w:rPr>
        <w:t>s</w:t>
      </w:r>
      <w:r w:rsidRPr="00F4444B">
        <w:rPr>
          <w:sz w:val="24"/>
          <w:szCs w:val="24"/>
        </w:rPr>
        <w:t xml:space="preserve"> report requirements</w:t>
      </w:r>
    </w:p>
    <w:p w:rsidR="00D261CA" w:rsidRPr="00F4444B" w:rsidRDefault="00D261CA" w:rsidP="00F4444B">
      <w:pPr>
        <w:spacing w:after="120" w:line="240" w:lineRule="auto"/>
        <w:rPr>
          <w:rFonts w:ascii="Times New Roman" w:hAnsi="Times New Roman"/>
          <w:color w:val="000000" w:themeColor="text1"/>
          <w:sz w:val="24"/>
          <w:szCs w:val="24"/>
          <w:u w:val="single"/>
        </w:rPr>
      </w:pPr>
      <w:r w:rsidRPr="00F4444B">
        <w:rPr>
          <w:rFonts w:ascii="Times New Roman" w:hAnsi="Times New Roman"/>
          <w:color w:val="000000" w:themeColor="text1"/>
          <w:sz w:val="24"/>
          <w:szCs w:val="24"/>
          <w:u w:val="single"/>
        </w:rPr>
        <w:t>5</w:t>
      </w:r>
      <w:r w:rsidR="001F02B6">
        <w:rPr>
          <w:rFonts w:ascii="Times New Roman" w:hAnsi="Times New Roman"/>
          <w:color w:val="000000" w:themeColor="text1"/>
          <w:sz w:val="24"/>
          <w:szCs w:val="24"/>
          <w:u w:val="single"/>
        </w:rPr>
        <w:t>6</w:t>
      </w:r>
      <w:r w:rsidRPr="00F4444B">
        <w:rPr>
          <w:rFonts w:ascii="Times New Roman" w:hAnsi="Times New Roman"/>
          <w:color w:val="000000" w:themeColor="text1"/>
          <w:sz w:val="24"/>
          <w:szCs w:val="24"/>
          <w:u w:val="single"/>
        </w:rPr>
        <w:tab/>
      </w:r>
      <w:r w:rsidRPr="00F4444B">
        <w:rPr>
          <w:rFonts w:ascii="Times New Roman" w:hAnsi="Times New Roman"/>
          <w:sz w:val="24"/>
          <w:szCs w:val="24"/>
          <w:u w:val="single"/>
          <w:lang w:eastAsia="en-AU"/>
        </w:rPr>
        <w:t>Operation of this Division</w:t>
      </w:r>
    </w:p>
    <w:p w:rsidR="001D3DBD" w:rsidRPr="00F4444B" w:rsidRDefault="001D3DBD" w:rsidP="00F4444B">
      <w:pPr>
        <w:spacing w:after="120" w:line="240" w:lineRule="auto"/>
        <w:rPr>
          <w:rFonts w:ascii="Times New Roman" w:eastAsia="Times New Roman" w:hAnsi="Times New Roman"/>
          <w:color w:val="000000"/>
          <w:sz w:val="24"/>
          <w:szCs w:val="24"/>
          <w:lang w:eastAsia="en-AU"/>
        </w:rPr>
      </w:pPr>
      <w:r w:rsidRPr="00F4444B">
        <w:rPr>
          <w:rFonts w:ascii="Times New Roman" w:eastAsia="Times New Roman" w:hAnsi="Times New Roman"/>
          <w:color w:val="000000"/>
          <w:sz w:val="24"/>
          <w:szCs w:val="24"/>
          <w:lang w:eastAsia="en-AU"/>
        </w:rPr>
        <w:t>Subsection 106(3) of the Act</w:t>
      </w:r>
      <w:r w:rsidR="005033C6" w:rsidRPr="00F4444B">
        <w:rPr>
          <w:rFonts w:ascii="Times New Roman" w:eastAsia="Times New Roman" w:hAnsi="Times New Roman"/>
          <w:color w:val="000000"/>
          <w:sz w:val="24"/>
          <w:szCs w:val="24"/>
          <w:lang w:eastAsia="en-AU"/>
        </w:rPr>
        <w:t xml:space="preserve"> provides that a Methodology D</w:t>
      </w:r>
      <w:r w:rsidRPr="00F4444B">
        <w:rPr>
          <w:rFonts w:ascii="Times New Roman" w:eastAsia="Times New Roman" w:hAnsi="Times New Roman"/>
          <w:color w:val="000000"/>
          <w:sz w:val="24"/>
          <w:szCs w:val="24"/>
          <w:lang w:eastAsia="en-AU"/>
        </w:rPr>
        <w:t>etermination may require the project proponent of an eligible offsets project to comply with specified reporting, record</w:t>
      </w:r>
      <w:r w:rsidR="002F4461" w:rsidRPr="00F4444B">
        <w:rPr>
          <w:rFonts w:ascii="Times New Roman" w:eastAsia="Times New Roman" w:hAnsi="Times New Roman"/>
          <w:color w:val="000000"/>
          <w:sz w:val="24"/>
          <w:szCs w:val="24"/>
          <w:lang w:eastAsia="en-AU"/>
        </w:rPr>
        <w:t>-</w:t>
      </w:r>
      <w:r w:rsidRPr="00F4444B">
        <w:rPr>
          <w:rFonts w:ascii="Times New Roman" w:eastAsia="Times New Roman" w:hAnsi="Times New Roman"/>
          <w:color w:val="000000"/>
          <w:sz w:val="24"/>
          <w:szCs w:val="24"/>
          <w:lang w:eastAsia="en-AU"/>
        </w:rPr>
        <w:t xml:space="preserve">keeping and monitoring requirements. </w:t>
      </w:r>
    </w:p>
    <w:p w:rsidR="001D3DBD" w:rsidRPr="00F4444B" w:rsidRDefault="001D3DBD" w:rsidP="00F4444B">
      <w:pPr>
        <w:spacing w:after="120" w:line="240" w:lineRule="auto"/>
        <w:rPr>
          <w:rFonts w:ascii="Times New Roman" w:eastAsia="Times New Roman" w:hAnsi="Times New Roman"/>
          <w:color w:val="000000"/>
          <w:sz w:val="24"/>
          <w:szCs w:val="24"/>
          <w:lang w:eastAsia="en-AU"/>
        </w:rPr>
      </w:pPr>
      <w:r w:rsidRPr="00F4444B">
        <w:rPr>
          <w:rFonts w:ascii="Times New Roman" w:eastAsia="Times New Roman" w:hAnsi="Times New Roman"/>
          <w:color w:val="000000"/>
          <w:sz w:val="24"/>
          <w:szCs w:val="24"/>
          <w:lang w:eastAsia="en-AU"/>
        </w:rPr>
        <w:t>Under Parts 17 and 21 of the Act, a failure to comply with these requirements may constitute a breach of a civil penalty provision, and a financial penalty may be payable.</w:t>
      </w:r>
    </w:p>
    <w:p w:rsidR="001D3DBD" w:rsidRPr="00F4444B" w:rsidRDefault="001D3DBD" w:rsidP="00D5139D">
      <w:pPr>
        <w:spacing w:after="120" w:line="240" w:lineRule="auto"/>
        <w:rPr>
          <w:rFonts w:ascii="Times New Roman" w:hAnsi="Times New Roman"/>
          <w:color w:val="000000"/>
          <w:sz w:val="24"/>
          <w:szCs w:val="24"/>
        </w:rPr>
      </w:pPr>
      <w:r w:rsidRPr="00F4444B">
        <w:rPr>
          <w:rFonts w:ascii="Times New Roman" w:hAnsi="Times New Roman"/>
          <w:color w:val="000000"/>
          <w:sz w:val="24"/>
          <w:szCs w:val="24"/>
        </w:rPr>
        <w:t xml:space="preserve">The reporting and monitoring requirements specified in Part 5 of the Determination are in </w:t>
      </w:r>
      <w:r w:rsidRPr="00D5139D">
        <w:rPr>
          <w:rFonts w:ascii="Times New Roman" w:eastAsia="Times New Roman" w:hAnsi="Times New Roman"/>
          <w:color w:val="000000"/>
          <w:sz w:val="24"/>
          <w:szCs w:val="24"/>
          <w:lang w:eastAsia="en-AU"/>
        </w:rPr>
        <w:t>addition</w:t>
      </w:r>
      <w:r w:rsidRPr="00F4444B">
        <w:rPr>
          <w:rFonts w:ascii="Times New Roman" w:hAnsi="Times New Roman"/>
          <w:color w:val="000000"/>
          <w:sz w:val="24"/>
          <w:szCs w:val="24"/>
        </w:rPr>
        <w:t xml:space="preserve"> to any requirements specified in the Act and legislative rules.</w:t>
      </w:r>
    </w:p>
    <w:p w:rsidR="001D3DBD" w:rsidRPr="00F4444B" w:rsidRDefault="001D3DBD" w:rsidP="00F4444B">
      <w:pPr>
        <w:pStyle w:val="ListParagraph"/>
        <w:spacing w:after="120" w:line="240" w:lineRule="auto"/>
        <w:ind w:left="0"/>
        <w:contextualSpacing/>
        <w:rPr>
          <w:rFonts w:ascii="Times New Roman" w:eastAsia="Times New Roman" w:hAnsi="Times New Roman"/>
          <w:sz w:val="24"/>
          <w:szCs w:val="24"/>
          <w:lang w:eastAsia="en-AU"/>
        </w:rPr>
      </w:pPr>
      <w:r w:rsidRPr="00F4444B">
        <w:rPr>
          <w:rFonts w:ascii="Times New Roman" w:eastAsia="Times New Roman" w:hAnsi="Times New Roman"/>
          <w:sz w:val="24"/>
          <w:szCs w:val="24"/>
          <w:lang w:eastAsia="en-AU"/>
        </w:rPr>
        <w:t>No record</w:t>
      </w:r>
      <w:r w:rsidR="002F4461" w:rsidRPr="00F4444B">
        <w:rPr>
          <w:rFonts w:ascii="Times New Roman" w:eastAsia="Times New Roman" w:hAnsi="Times New Roman"/>
          <w:sz w:val="24"/>
          <w:szCs w:val="24"/>
          <w:lang w:eastAsia="en-AU"/>
        </w:rPr>
        <w:t>-</w:t>
      </w:r>
      <w:r w:rsidRPr="00F4444B">
        <w:rPr>
          <w:rFonts w:ascii="Times New Roman" w:eastAsia="Times New Roman" w:hAnsi="Times New Roman"/>
          <w:sz w:val="24"/>
          <w:szCs w:val="24"/>
          <w:lang w:eastAsia="en-AU"/>
        </w:rPr>
        <w:t>keeping requirements are specified in the Determination. However, project proponents will have to comply with the record</w:t>
      </w:r>
      <w:r w:rsidR="002F4461" w:rsidRPr="00F4444B">
        <w:rPr>
          <w:rFonts w:ascii="Times New Roman" w:eastAsia="Times New Roman" w:hAnsi="Times New Roman"/>
          <w:sz w:val="24"/>
          <w:szCs w:val="24"/>
          <w:lang w:eastAsia="en-AU"/>
        </w:rPr>
        <w:t>-</w:t>
      </w:r>
      <w:r w:rsidRPr="00F4444B">
        <w:rPr>
          <w:rFonts w:ascii="Times New Roman" w:eastAsia="Times New Roman" w:hAnsi="Times New Roman"/>
          <w:sz w:val="24"/>
          <w:szCs w:val="24"/>
          <w:lang w:eastAsia="en-AU"/>
        </w:rPr>
        <w:t>keeping requirements set out in legislative rules.</w:t>
      </w:r>
    </w:p>
    <w:p w:rsidR="001D3DBD" w:rsidRPr="00F4444B" w:rsidRDefault="001D3DBD"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Paragraph 106(3)(a) of the Act provides that a </w:t>
      </w:r>
      <w:r w:rsidR="005033C6" w:rsidRPr="00F4444B">
        <w:rPr>
          <w:rFonts w:ascii="Times New Roman" w:hAnsi="Times New Roman"/>
          <w:color w:val="000000" w:themeColor="text1"/>
          <w:sz w:val="24"/>
          <w:szCs w:val="24"/>
        </w:rPr>
        <w:t>Methodology D</w:t>
      </w:r>
      <w:r w:rsidRPr="00F4444B">
        <w:rPr>
          <w:rFonts w:ascii="Times New Roman" w:hAnsi="Times New Roman"/>
          <w:color w:val="000000" w:themeColor="text1"/>
          <w:sz w:val="24"/>
          <w:szCs w:val="24"/>
        </w:rPr>
        <w:t>etermination may require project proponents to include specified information relating to the project in each offsets report about the project. Other reporting requirements are set out in the legislative rules.</w:t>
      </w:r>
    </w:p>
    <w:p w:rsidR="001D3DBD" w:rsidRPr="00F4444B" w:rsidRDefault="001D3DBD" w:rsidP="00F4444B">
      <w:pPr>
        <w:spacing w:after="120" w:line="240" w:lineRule="auto"/>
        <w:rPr>
          <w:rFonts w:ascii="Times New Roman" w:hAnsi="Times New Roman"/>
          <w:sz w:val="24"/>
          <w:szCs w:val="24"/>
          <w:lang w:eastAsia="en-AU"/>
        </w:rPr>
      </w:pPr>
    </w:p>
    <w:p w:rsidR="00D261CA" w:rsidRPr="003E04E5" w:rsidRDefault="00D261CA" w:rsidP="00F4444B">
      <w:pPr>
        <w:spacing w:after="120" w:line="240" w:lineRule="auto"/>
        <w:rPr>
          <w:rFonts w:ascii="Times New Roman" w:hAnsi="Times New Roman"/>
          <w:color w:val="000000" w:themeColor="text1"/>
          <w:sz w:val="24"/>
          <w:szCs w:val="24"/>
          <w:u w:val="single"/>
        </w:rPr>
      </w:pPr>
      <w:r w:rsidRPr="00F4444B">
        <w:rPr>
          <w:rFonts w:ascii="Times New Roman" w:hAnsi="Times New Roman"/>
          <w:color w:val="000000" w:themeColor="text1"/>
          <w:sz w:val="24"/>
          <w:szCs w:val="24"/>
          <w:u w:val="single"/>
        </w:rPr>
        <w:t>5</w:t>
      </w:r>
      <w:r w:rsidR="001F02B6">
        <w:rPr>
          <w:rFonts w:ascii="Times New Roman" w:hAnsi="Times New Roman"/>
          <w:color w:val="000000" w:themeColor="text1"/>
          <w:sz w:val="24"/>
          <w:szCs w:val="24"/>
          <w:u w:val="single"/>
        </w:rPr>
        <w:t>7</w:t>
      </w:r>
      <w:r w:rsidRPr="00F4444B">
        <w:rPr>
          <w:rFonts w:ascii="Times New Roman" w:hAnsi="Times New Roman"/>
          <w:color w:val="000000" w:themeColor="text1"/>
          <w:sz w:val="24"/>
          <w:szCs w:val="24"/>
          <w:u w:val="single"/>
        </w:rPr>
        <w:tab/>
      </w:r>
      <w:r w:rsidR="00907304">
        <w:rPr>
          <w:rFonts w:ascii="Times New Roman" w:hAnsi="Times New Roman"/>
          <w:color w:val="000000" w:themeColor="text1"/>
          <w:sz w:val="24"/>
          <w:szCs w:val="24"/>
          <w:u w:val="single"/>
        </w:rPr>
        <w:t>Information</w:t>
      </w:r>
      <w:r w:rsidR="003E04E5">
        <w:rPr>
          <w:rFonts w:ascii="Times New Roman" w:hAnsi="Times New Roman"/>
          <w:color w:val="000000" w:themeColor="text1"/>
          <w:sz w:val="24"/>
          <w:szCs w:val="24"/>
          <w:u w:val="single"/>
        </w:rPr>
        <w:t xml:space="preserve"> that must be included in an offset report</w:t>
      </w:r>
    </w:p>
    <w:p w:rsidR="001D3DBD" w:rsidRPr="003E04E5" w:rsidRDefault="001D3DBD" w:rsidP="00F4444B">
      <w:pPr>
        <w:spacing w:after="120" w:line="240" w:lineRule="auto"/>
        <w:rPr>
          <w:rFonts w:ascii="Times New Roman" w:hAnsi="Times New Roman"/>
          <w:sz w:val="24"/>
          <w:szCs w:val="24"/>
        </w:rPr>
      </w:pPr>
      <w:r w:rsidRPr="003E04E5">
        <w:rPr>
          <w:rFonts w:ascii="Times New Roman" w:hAnsi="Times New Roman"/>
          <w:color w:val="000000" w:themeColor="text1"/>
          <w:sz w:val="24"/>
          <w:szCs w:val="24"/>
        </w:rPr>
        <w:t>Subsection 5</w:t>
      </w:r>
      <w:r w:rsidR="001F02B6">
        <w:rPr>
          <w:rFonts w:ascii="Times New Roman" w:hAnsi="Times New Roman"/>
          <w:color w:val="000000" w:themeColor="text1"/>
          <w:sz w:val="24"/>
          <w:szCs w:val="24"/>
        </w:rPr>
        <w:t>7</w:t>
      </w:r>
      <w:r w:rsidRPr="003E04E5">
        <w:rPr>
          <w:rFonts w:ascii="Times New Roman" w:hAnsi="Times New Roman"/>
          <w:color w:val="000000" w:themeColor="text1"/>
          <w:sz w:val="24"/>
          <w:szCs w:val="24"/>
        </w:rPr>
        <w:t xml:space="preserve">(1) lists items that must be provided to the </w:t>
      </w:r>
      <w:r w:rsidR="006F54CC" w:rsidRPr="003E04E5">
        <w:rPr>
          <w:rFonts w:ascii="Times New Roman" w:hAnsi="Times New Roman"/>
          <w:color w:val="000000" w:themeColor="text1"/>
          <w:sz w:val="24"/>
          <w:szCs w:val="24"/>
        </w:rPr>
        <w:t>CER</w:t>
      </w:r>
      <w:r w:rsidRPr="003E04E5">
        <w:rPr>
          <w:rFonts w:ascii="Times New Roman" w:hAnsi="Times New Roman"/>
          <w:color w:val="000000" w:themeColor="text1"/>
          <w:sz w:val="24"/>
          <w:szCs w:val="24"/>
        </w:rPr>
        <w:t xml:space="preserve"> with </w:t>
      </w:r>
      <w:r w:rsidR="003E04E5" w:rsidRPr="003E04E5">
        <w:rPr>
          <w:rFonts w:ascii="Times New Roman" w:hAnsi="Times New Roman"/>
          <w:color w:val="000000" w:themeColor="text1"/>
          <w:sz w:val="24"/>
          <w:szCs w:val="24"/>
        </w:rPr>
        <w:t>each</w:t>
      </w:r>
      <w:r w:rsidRPr="003E04E5">
        <w:rPr>
          <w:rFonts w:ascii="Times New Roman" w:hAnsi="Times New Roman"/>
          <w:color w:val="000000" w:themeColor="text1"/>
          <w:sz w:val="24"/>
          <w:szCs w:val="24"/>
        </w:rPr>
        <w:t xml:space="preserve"> offsets report</w:t>
      </w:r>
      <w:r w:rsidR="003E04E5" w:rsidRPr="003E04E5">
        <w:rPr>
          <w:rFonts w:ascii="Times New Roman" w:hAnsi="Times New Roman"/>
          <w:color w:val="000000" w:themeColor="text1"/>
          <w:sz w:val="24"/>
          <w:szCs w:val="24"/>
        </w:rPr>
        <w:t xml:space="preserve">, </w:t>
      </w:r>
      <w:r w:rsidR="003E04E5" w:rsidRPr="003E04E5">
        <w:rPr>
          <w:rFonts w:ascii="Times New Roman" w:eastAsiaTheme="minorHAnsi" w:hAnsi="Times New Roman"/>
          <w:sz w:val="24"/>
          <w:szCs w:val="24"/>
        </w:rPr>
        <w:t>or for each project area to which the report relates</w:t>
      </w:r>
      <w:r w:rsidRPr="003E04E5">
        <w:rPr>
          <w:rFonts w:ascii="Times New Roman" w:hAnsi="Times New Roman"/>
          <w:color w:val="000000" w:themeColor="text1"/>
          <w:sz w:val="24"/>
          <w:szCs w:val="24"/>
        </w:rPr>
        <w:t xml:space="preserve">. </w:t>
      </w:r>
    </w:p>
    <w:p w:rsidR="001723EB" w:rsidRDefault="001D3DBD" w:rsidP="00F4444B">
      <w:pPr>
        <w:spacing w:after="120" w:line="240" w:lineRule="auto"/>
        <w:rPr>
          <w:rFonts w:ascii="Times New Roman" w:hAnsi="Times New Roman"/>
          <w:sz w:val="24"/>
          <w:szCs w:val="24"/>
        </w:rPr>
      </w:pPr>
      <w:r w:rsidRPr="00F4444B">
        <w:rPr>
          <w:rFonts w:ascii="Times New Roman" w:hAnsi="Times New Roman"/>
          <w:sz w:val="24"/>
          <w:szCs w:val="24"/>
        </w:rPr>
        <w:t>Subsection 5</w:t>
      </w:r>
      <w:r w:rsidR="001F02B6">
        <w:rPr>
          <w:rFonts w:ascii="Times New Roman" w:hAnsi="Times New Roman"/>
          <w:sz w:val="24"/>
          <w:szCs w:val="24"/>
        </w:rPr>
        <w:t>7</w:t>
      </w:r>
      <w:r w:rsidR="003E04E5">
        <w:rPr>
          <w:rFonts w:ascii="Times New Roman" w:hAnsi="Times New Roman"/>
          <w:sz w:val="24"/>
          <w:szCs w:val="24"/>
        </w:rPr>
        <w:t>(1</w:t>
      </w:r>
      <w:r w:rsidRPr="00F4444B">
        <w:rPr>
          <w:rFonts w:ascii="Times New Roman" w:hAnsi="Times New Roman"/>
          <w:sz w:val="24"/>
          <w:szCs w:val="24"/>
        </w:rPr>
        <w:t>)</w:t>
      </w:r>
      <w:r w:rsidR="003E04E5">
        <w:rPr>
          <w:rFonts w:ascii="Times New Roman" w:hAnsi="Times New Roman"/>
          <w:sz w:val="24"/>
          <w:szCs w:val="24"/>
        </w:rPr>
        <w:t>(a)</w:t>
      </w:r>
      <w:r w:rsidRPr="00F4444B">
        <w:rPr>
          <w:rFonts w:ascii="Times New Roman" w:hAnsi="Times New Roman"/>
          <w:sz w:val="24"/>
          <w:szCs w:val="24"/>
        </w:rPr>
        <w:t xml:space="preserve"> provides that the vegetation fuel </w:t>
      </w:r>
      <w:r w:rsidR="00125CA8" w:rsidRPr="00F4444B">
        <w:rPr>
          <w:rFonts w:ascii="Times New Roman" w:hAnsi="Times New Roman"/>
          <w:sz w:val="24"/>
          <w:szCs w:val="24"/>
        </w:rPr>
        <w:t xml:space="preserve">type </w:t>
      </w:r>
      <w:r w:rsidRPr="00F4444B">
        <w:rPr>
          <w:rFonts w:ascii="Times New Roman" w:hAnsi="Times New Roman"/>
          <w:sz w:val="24"/>
          <w:szCs w:val="24"/>
        </w:rPr>
        <w:t>map must be accompanied by an ERF audit report</w:t>
      </w:r>
      <w:r w:rsidR="00125CA8" w:rsidRPr="00F4444B">
        <w:rPr>
          <w:rFonts w:ascii="Times New Roman" w:hAnsi="Times New Roman"/>
          <w:sz w:val="24"/>
          <w:szCs w:val="24"/>
        </w:rPr>
        <w:t>,</w:t>
      </w:r>
      <w:r w:rsidRPr="00F4444B">
        <w:rPr>
          <w:rFonts w:ascii="Times New Roman" w:hAnsi="Times New Roman"/>
          <w:sz w:val="24"/>
          <w:szCs w:val="24"/>
        </w:rPr>
        <w:t xml:space="preserve"> relating to the validation of the map</w:t>
      </w:r>
      <w:r w:rsidR="00125CA8" w:rsidRPr="00F4444B">
        <w:rPr>
          <w:rFonts w:ascii="Times New Roman" w:hAnsi="Times New Roman"/>
          <w:sz w:val="24"/>
          <w:szCs w:val="24"/>
        </w:rPr>
        <w:t>,</w:t>
      </w:r>
      <w:r w:rsidRPr="00F4444B">
        <w:rPr>
          <w:rFonts w:ascii="Times New Roman" w:hAnsi="Times New Roman"/>
          <w:sz w:val="24"/>
          <w:szCs w:val="24"/>
        </w:rPr>
        <w:t xml:space="preserve"> prepared in accordance with the legislative rules.</w:t>
      </w:r>
      <w:r w:rsidR="001723EB" w:rsidRPr="00F4444B">
        <w:rPr>
          <w:rFonts w:ascii="Times New Roman" w:hAnsi="Times New Roman"/>
          <w:sz w:val="24"/>
          <w:szCs w:val="24"/>
        </w:rPr>
        <w:t xml:space="preserve"> The project proponent should retain evidence that </w:t>
      </w:r>
      <w:r w:rsidR="00125CA8" w:rsidRPr="00F4444B">
        <w:rPr>
          <w:rFonts w:ascii="Times New Roman" w:hAnsi="Times New Roman"/>
          <w:sz w:val="24"/>
          <w:szCs w:val="24"/>
        </w:rPr>
        <w:t>they had</w:t>
      </w:r>
      <w:r w:rsidR="001723EB" w:rsidRPr="00F4444B">
        <w:rPr>
          <w:rFonts w:ascii="Times New Roman" w:hAnsi="Times New Roman"/>
          <w:sz w:val="24"/>
          <w:szCs w:val="24"/>
        </w:rPr>
        <w:t xml:space="preserve"> regard</w:t>
      </w:r>
      <w:r w:rsidR="00125CA8" w:rsidRPr="00F4444B">
        <w:rPr>
          <w:rFonts w:ascii="Times New Roman" w:hAnsi="Times New Roman"/>
          <w:sz w:val="24"/>
          <w:szCs w:val="24"/>
        </w:rPr>
        <w:t>,</w:t>
      </w:r>
      <w:r w:rsidR="001723EB" w:rsidRPr="00F4444B">
        <w:rPr>
          <w:rFonts w:ascii="Times New Roman" w:hAnsi="Times New Roman"/>
          <w:sz w:val="24"/>
          <w:szCs w:val="24"/>
        </w:rPr>
        <w:t xml:space="preserve"> when collecting waypoints</w:t>
      </w:r>
      <w:r w:rsidR="00125CA8" w:rsidRPr="00F4444B">
        <w:rPr>
          <w:rFonts w:ascii="Times New Roman" w:hAnsi="Times New Roman"/>
          <w:sz w:val="24"/>
          <w:szCs w:val="24"/>
        </w:rPr>
        <w:t>,</w:t>
      </w:r>
      <w:r w:rsidR="001723EB" w:rsidRPr="00F4444B">
        <w:rPr>
          <w:rFonts w:ascii="Times New Roman" w:hAnsi="Times New Roman"/>
          <w:sz w:val="24"/>
          <w:szCs w:val="24"/>
        </w:rPr>
        <w:t xml:space="preserve"> to use transects that intersected all vegetation fuel types in the project area; </w:t>
      </w:r>
      <w:r w:rsidR="00DE7A92">
        <w:rPr>
          <w:rFonts w:ascii="Times New Roman" w:hAnsi="Times New Roman"/>
          <w:sz w:val="24"/>
          <w:szCs w:val="24"/>
        </w:rPr>
        <w:t>and</w:t>
      </w:r>
      <w:r w:rsidR="00125CA8" w:rsidRPr="00F4444B">
        <w:rPr>
          <w:rFonts w:ascii="Times New Roman" w:hAnsi="Times New Roman"/>
          <w:sz w:val="24"/>
          <w:szCs w:val="24"/>
        </w:rPr>
        <w:t xml:space="preserve"> </w:t>
      </w:r>
      <w:r w:rsidR="001723EB" w:rsidRPr="00F4444B">
        <w:rPr>
          <w:rFonts w:ascii="Times New Roman" w:hAnsi="Times New Roman"/>
          <w:sz w:val="24"/>
          <w:szCs w:val="24"/>
        </w:rPr>
        <w:t>if the project has been divided into project areas—each project area. If the</w:t>
      </w:r>
      <w:r w:rsidR="0088306C" w:rsidRPr="00F4444B">
        <w:rPr>
          <w:rFonts w:ascii="Times New Roman" w:hAnsi="Times New Roman"/>
          <w:sz w:val="24"/>
          <w:szCs w:val="24"/>
        </w:rPr>
        <w:t xml:space="preserve"> vegetation fuel type map is</w:t>
      </w:r>
      <w:r w:rsidR="001723EB" w:rsidRPr="00F4444B">
        <w:rPr>
          <w:rFonts w:ascii="Times New Roman" w:hAnsi="Times New Roman"/>
          <w:sz w:val="24"/>
          <w:szCs w:val="24"/>
        </w:rPr>
        <w:t xml:space="preserve"> </w:t>
      </w:r>
      <w:r w:rsidR="0088306C" w:rsidRPr="00F4444B">
        <w:rPr>
          <w:rFonts w:ascii="Times New Roman" w:hAnsi="Times New Roman"/>
          <w:sz w:val="24"/>
          <w:szCs w:val="24"/>
        </w:rPr>
        <w:t xml:space="preserve">validated </w:t>
      </w:r>
      <w:r w:rsidR="001723EB" w:rsidRPr="00F4444B">
        <w:rPr>
          <w:rFonts w:ascii="Times New Roman" w:hAnsi="Times New Roman"/>
          <w:sz w:val="24"/>
          <w:szCs w:val="24"/>
        </w:rPr>
        <w:t xml:space="preserve">before the project is divided into project areas, </w:t>
      </w:r>
      <w:r w:rsidR="000A7713" w:rsidRPr="00F4444B">
        <w:rPr>
          <w:rFonts w:ascii="Times New Roman" w:hAnsi="Times New Roman"/>
          <w:sz w:val="24"/>
          <w:szCs w:val="24"/>
        </w:rPr>
        <w:t>then this latter clause is not applicable</w:t>
      </w:r>
      <w:r w:rsidR="001723EB" w:rsidRPr="00F4444B">
        <w:rPr>
          <w:rFonts w:ascii="Times New Roman" w:hAnsi="Times New Roman"/>
          <w:sz w:val="24"/>
          <w:szCs w:val="24"/>
        </w:rPr>
        <w:t>.</w:t>
      </w:r>
    </w:p>
    <w:p w:rsidR="003E04E5" w:rsidRPr="003E04E5" w:rsidRDefault="003E04E5" w:rsidP="00F4444B">
      <w:pPr>
        <w:spacing w:after="120" w:line="240" w:lineRule="auto"/>
        <w:rPr>
          <w:rFonts w:ascii="Times New Roman" w:hAnsi="Times New Roman"/>
          <w:sz w:val="24"/>
          <w:szCs w:val="24"/>
        </w:rPr>
      </w:pPr>
      <w:r w:rsidRPr="00F4444B">
        <w:rPr>
          <w:rFonts w:ascii="Times New Roman" w:hAnsi="Times New Roman"/>
          <w:sz w:val="24"/>
          <w:szCs w:val="24"/>
        </w:rPr>
        <w:t>Subsection 5</w:t>
      </w:r>
      <w:r w:rsidR="001F02B6">
        <w:rPr>
          <w:rFonts w:ascii="Times New Roman" w:hAnsi="Times New Roman"/>
          <w:sz w:val="24"/>
          <w:szCs w:val="24"/>
        </w:rPr>
        <w:t>7</w:t>
      </w:r>
      <w:r>
        <w:rPr>
          <w:rFonts w:ascii="Times New Roman" w:hAnsi="Times New Roman"/>
          <w:sz w:val="24"/>
          <w:szCs w:val="24"/>
        </w:rPr>
        <w:t>(1</w:t>
      </w:r>
      <w:r w:rsidRPr="00F4444B">
        <w:rPr>
          <w:rFonts w:ascii="Times New Roman" w:hAnsi="Times New Roman"/>
          <w:sz w:val="24"/>
          <w:szCs w:val="24"/>
        </w:rPr>
        <w:t>)</w:t>
      </w:r>
      <w:r>
        <w:rPr>
          <w:rFonts w:ascii="Times New Roman" w:hAnsi="Times New Roman"/>
          <w:sz w:val="24"/>
          <w:szCs w:val="24"/>
        </w:rPr>
        <w:t xml:space="preserve">(b) </w:t>
      </w:r>
      <w:r w:rsidRPr="00F4444B">
        <w:rPr>
          <w:rFonts w:ascii="Times New Roman" w:hAnsi="Times New Roman"/>
          <w:sz w:val="24"/>
          <w:szCs w:val="24"/>
        </w:rPr>
        <w:t xml:space="preserve">provides that a description of the project activities undertaken in the project or each project area, including </w:t>
      </w:r>
      <w:r w:rsidRPr="003E04E5">
        <w:rPr>
          <w:rFonts w:ascii="Times New Roman" w:hAnsi="Times New Roman"/>
          <w:sz w:val="24"/>
          <w:szCs w:val="24"/>
        </w:rPr>
        <w:t>location and timing of early dry season burning activities</w:t>
      </w:r>
      <w:r>
        <w:rPr>
          <w:rFonts w:ascii="Times New Roman" w:hAnsi="Times New Roman"/>
          <w:sz w:val="24"/>
          <w:szCs w:val="24"/>
        </w:rPr>
        <w:t xml:space="preserve"> is provided with each report</w:t>
      </w:r>
      <w:r w:rsidRPr="003E04E5">
        <w:rPr>
          <w:rFonts w:ascii="Times New Roman" w:hAnsi="Times New Roman"/>
          <w:sz w:val="24"/>
          <w:szCs w:val="24"/>
        </w:rPr>
        <w:t>.</w:t>
      </w:r>
      <w:r w:rsidR="00907304">
        <w:rPr>
          <w:rFonts w:ascii="Times New Roman" w:hAnsi="Times New Roman"/>
          <w:sz w:val="24"/>
          <w:szCs w:val="24"/>
        </w:rPr>
        <w:t xml:space="preserve"> This provision does not require a project to produce records for each ignition point </w:t>
      </w:r>
      <w:r w:rsidR="00BD6AFD">
        <w:rPr>
          <w:rFonts w:ascii="Times New Roman" w:hAnsi="Times New Roman"/>
          <w:sz w:val="24"/>
          <w:szCs w:val="24"/>
        </w:rPr>
        <w:t>of</w:t>
      </w:r>
      <w:r w:rsidR="00907304">
        <w:rPr>
          <w:rFonts w:ascii="Times New Roman" w:hAnsi="Times New Roman"/>
          <w:sz w:val="24"/>
          <w:szCs w:val="24"/>
        </w:rPr>
        <w:t xml:space="preserve"> each </w:t>
      </w:r>
      <w:r w:rsidR="00BD6AFD">
        <w:rPr>
          <w:rFonts w:ascii="Times New Roman" w:hAnsi="Times New Roman"/>
          <w:sz w:val="24"/>
          <w:szCs w:val="24"/>
        </w:rPr>
        <w:t xml:space="preserve">prescribed fire </w:t>
      </w:r>
      <w:r w:rsidR="00907304">
        <w:rPr>
          <w:rFonts w:ascii="Times New Roman" w:hAnsi="Times New Roman"/>
          <w:sz w:val="24"/>
          <w:szCs w:val="24"/>
        </w:rPr>
        <w:t xml:space="preserve">or indeed all ignition point </w:t>
      </w:r>
      <w:r w:rsidR="00BD6AFD">
        <w:rPr>
          <w:rFonts w:ascii="Times New Roman" w:hAnsi="Times New Roman"/>
          <w:sz w:val="24"/>
          <w:szCs w:val="24"/>
        </w:rPr>
        <w:t>during</w:t>
      </w:r>
      <w:r w:rsidR="00907304">
        <w:rPr>
          <w:rFonts w:ascii="Times New Roman" w:hAnsi="Times New Roman"/>
          <w:sz w:val="24"/>
          <w:szCs w:val="24"/>
        </w:rPr>
        <w:t xml:space="preserve"> </w:t>
      </w:r>
      <w:r w:rsidR="00BD6AFD">
        <w:rPr>
          <w:rFonts w:ascii="Times New Roman" w:hAnsi="Times New Roman"/>
          <w:sz w:val="24"/>
          <w:szCs w:val="24"/>
        </w:rPr>
        <w:t>the</w:t>
      </w:r>
      <w:r w:rsidR="00907304">
        <w:rPr>
          <w:rFonts w:ascii="Times New Roman" w:hAnsi="Times New Roman"/>
          <w:sz w:val="24"/>
          <w:szCs w:val="24"/>
        </w:rPr>
        <w:t xml:space="preserve"> early dry season</w:t>
      </w:r>
      <w:r w:rsidR="00BD6AFD">
        <w:rPr>
          <w:rFonts w:ascii="Times New Roman" w:hAnsi="Times New Roman"/>
          <w:sz w:val="24"/>
          <w:szCs w:val="24"/>
        </w:rPr>
        <w:t xml:space="preserve"> of a project year</w:t>
      </w:r>
      <w:r w:rsidR="00907304">
        <w:rPr>
          <w:rFonts w:ascii="Times New Roman" w:hAnsi="Times New Roman"/>
          <w:sz w:val="24"/>
          <w:szCs w:val="24"/>
        </w:rPr>
        <w:t xml:space="preserve">.  The intent is that the project keeps a record of when prescribed early dry season fires were lit by the project </w:t>
      </w:r>
      <w:r w:rsidR="00BD6AFD">
        <w:rPr>
          <w:rFonts w:ascii="Times New Roman" w:hAnsi="Times New Roman"/>
          <w:sz w:val="24"/>
          <w:szCs w:val="24"/>
        </w:rPr>
        <w:t xml:space="preserve">proponent and the </w:t>
      </w:r>
      <w:r w:rsidR="00907304">
        <w:rPr>
          <w:rFonts w:ascii="Times New Roman" w:hAnsi="Times New Roman"/>
          <w:sz w:val="24"/>
          <w:szCs w:val="24"/>
        </w:rPr>
        <w:t>outcome of a fire</w:t>
      </w:r>
      <w:r w:rsidR="00BD6AFD">
        <w:rPr>
          <w:rFonts w:ascii="Times New Roman" w:hAnsi="Times New Roman"/>
          <w:sz w:val="24"/>
          <w:szCs w:val="24"/>
        </w:rPr>
        <w:t xml:space="preserve"> in terms of a map of the area burnt for each fire. Records may be supplemented by aircraft logs if aerial incendiaries were used.</w:t>
      </w:r>
    </w:p>
    <w:p w:rsidR="003E04E5" w:rsidRPr="001F02B6" w:rsidRDefault="003E04E5" w:rsidP="00F4444B">
      <w:pPr>
        <w:spacing w:after="120" w:line="240" w:lineRule="auto"/>
        <w:rPr>
          <w:rFonts w:ascii="Times New Roman" w:hAnsi="Times New Roman"/>
          <w:sz w:val="24"/>
          <w:szCs w:val="24"/>
        </w:rPr>
      </w:pPr>
      <w:r w:rsidRPr="003E04E5">
        <w:rPr>
          <w:rFonts w:ascii="Times New Roman" w:hAnsi="Times New Roman"/>
          <w:sz w:val="24"/>
          <w:szCs w:val="24"/>
        </w:rPr>
        <w:t>Subsection 5</w:t>
      </w:r>
      <w:r w:rsidR="001F02B6">
        <w:rPr>
          <w:rFonts w:ascii="Times New Roman" w:hAnsi="Times New Roman"/>
          <w:sz w:val="24"/>
          <w:szCs w:val="24"/>
        </w:rPr>
        <w:t>7</w:t>
      </w:r>
      <w:r w:rsidRPr="003E04E5">
        <w:rPr>
          <w:rFonts w:ascii="Times New Roman" w:hAnsi="Times New Roman"/>
          <w:sz w:val="24"/>
          <w:szCs w:val="24"/>
        </w:rPr>
        <w:t>(1)(c) provides that a declaration to the effect that densities of livestock in lands owned or managed by the project proponent have not increased as a consequence of the project is provided with each report.</w:t>
      </w:r>
    </w:p>
    <w:p w:rsidR="003E04E5" w:rsidRPr="001F02B6" w:rsidRDefault="003E04E5" w:rsidP="00F4444B">
      <w:pPr>
        <w:spacing w:after="120" w:line="240" w:lineRule="auto"/>
        <w:rPr>
          <w:rFonts w:ascii="Times New Roman" w:hAnsi="Times New Roman"/>
          <w:sz w:val="24"/>
          <w:szCs w:val="24"/>
        </w:rPr>
      </w:pPr>
      <w:r w:rsidRPr="001F02B6">
        <w:rPr>
          <w:rFonts w:ascii="Times New Roman" w:hAnsi="Times New Roman"/>
          <w:sz w:val="24"/>
          <w:szCs w:val="24"/>
        </w:rPr>
        <w:t>Subsection 5</w:t>
      </w:r>
      <w:r w:rsidR="001F02B6" w:rsidRPr="001F02B6">
        <w:rPr>
          <w:rFonts w:ascii="Times New Roman" w:hAnsi="Times New Roman"/>
          <w:sz w:val="24"/>
          <w:szCs w:val="24"/>
        </w:rPr>
        <w:t>7</w:t>
      </w:r>
      <w:r w:rsidRPr="001F02B6">
        <w:rPr>
          <w:rFonts w:ascii="Times New Roman" w:hAnsi="Times New Roman"/>
          <w:sz w:val="24"/>
          <w:szCs w:val="24"/>
        </w:rPr>
        <w:t xml:space="preserve">(1)(d) provides that </w:t>
      </w:r>
      <w:r w:rsidR="001F02B6" w:rsidRPr="001F02B6">
        <w:rPr>
          <w:rFonts w:ascii="Times New Roman" w:hAnsi="Times New Roman"/>
          <w:color w:val="000000" w:themeColor="text1"/>
          <w:sz w:val="24"/>
          <w:szCs w:val="24"/>
        </w:rPr>
        <w:t>if the project proponent used SavBAT 2 to calculate net annual abatement—a copy of each report produced by SavBAT 2 for each calendar year in the reporting period</w:t>
      </w:r>
      <w:r w:rsidR="009654B5" w:rsidRPr="001F02B6">
        <w:rPr>
          <w:rFonts w:ascii="Times New Roman" w:hAnsi="Times New Roman"/>
          <w:sz w:val="24"/>
          <w:szCs w:val="24"/>
        </w:rPr>
        <w:t>.</w:t>
      </w:r>
      <w:r w:rsidRPr="001F02B6">
        <w:rPr>
          <w:rFonts w:ascii="Times New Roman" w:hAnsi="Times New Roman"/>
          <w:sz w:val="24"/>
          <w:szCs w:val="24"/>
        </w:rPr>
        <w:t xml:space="preserve"> </w:t>
      </w:r>
      <w:r w:rsidR="001F02B6" w:rsidRPr="001F02B6">
        <w:rPr>
          <w:rFonts w:ascii="Times New Roman" w:hAnsi="Times New Roman"/>
          <w:color w:val="000000" w:themeColor="text1"/>
          <w:sz w:val="24"/>
          <w:szCs w:val="24"/>
        </w:rPr>
        <w:t>For example, if in the reporting period ending with the 2019 calendar year a project area is reported on that was not reported in 2018, the 2018 and 2019 SavBAT 2 reports must be provided for that project area.</w:t>
      </w:r>
    </w:p>
    <w:p w:rsidR="003E04E5" w:rsidRPr="00EB38FF" w:rsidRDefault="003E04E5" w:rsidP="00F4444B">
      <w:pPr>
        <w:spacing w:after="120" w:line="240" w:lineRule="auto"/>
        <w:rPr>
          <w:rFonts w:ascii="Times New Roman" w:hAnsi="Times New Roman"/>
          <w:sz w:val="24"/>
          <w:szCs w:val="24"/>
        </w:rPr>
      </w:pPr>
      <w:r w:rsidRPr="001F02B6">
        <w:rPr>
          <w:rFonts w:ascii="Times New Roman" w:hAnsi="Times New Roman"/>
          <w:sz w:val="24"/>
          <w:szCs w:val="24"/>
        </w:rPr>
        <w:lastRenderedPageBreak/>
        <w:t>Subsection 5</w:t>
      </w:r>
      <w:r w:rsidR="001F02B6" w:rsidRPr="001F02B6">
        <w:rPr>
          <w:rFonts w:ascii="Times New Roman" w:hAnsi="Times New Roman"/>
          <w:sz w:val="24"/>
          <w:szCs w:val="24"/>
        </w:rPr>
        <w:t>7</w:t>
      </w:r>
      <w:r w:rsidRPr="001F02B6">
        <w:rPr>
          <w:rFonts w:ascii="Times New Roman" w:hAnsi="Times New Roman"/>
          <w:sz w:val="24"/>
          <w:szCs w:val="24"/>
        </w:rPr>
        <w:t>(1)(</w:t>
      </w:r>
      <w:r w:rsidR="001F02B6">
        <w:rPr>
          <w:rFonts w:ascii="Times New Roman" w:hAnsi="Times New Roman"/>
          <w:sz w:val="24"/>
          <w:szCs w:val="24"/>
        </w:rPr>
        <w:t>e</w:t>
      </w:r>
      <w:r w:rsidRPr="001F02B6">
        <w:rPr>
          <w:rFonts w:ascii="Times New Roman" w:hAnsi="Times New Roman"/>
          <w:sz w:val="24"/>
          <w:szCs w:val="24"/>
        </w:rPr>
        <w:t>) provides that</w:t>
      </w:r>
      <w:r w:rsidR="00EB38FF" w:rsidRPr="001F02B6">
        <w:rPr>
          <w:rFonts w:ascii="Times New Roman" w:hAnsi="Times New Roman"/>
          <w:sz w:val="24"/>
          <w:szCs w:val="24"/>
        </w:rPr>
        <w:t>, for each project area where SavBAT 2 has not been used, copies of each seasonal fire map</w:t>
      </w:r>
      <w:r w:rsidR="00EB38FF" w:rsidRPr="00EB38FF">
        <w:rPr>
          <w:rFonts w:ascii="Times New Roman" w:hAnsi="Times New Roman"/>
          <w:sz w:val="24"/>
          <w:szCs w:val="24"/>
        </w:rPr>
        <w:t xml:space="preserve"> mentioned in section 4</w:t>
      </w:r>
      <w:r w:rsidR="008612ED">
        <w:rPr>
          <w:rFonts w:ascii="Times New Roman" w:hAnsi="Times New Roman"/>
          <w:sz w:val="24"/>
          <w:szCs w:val="24"/>
        </w:rPr>
        <w:t>1</w:t>
      </w:r>
      <w:r w:rsidR="00EB38FF" w:rsidRPr="00EB38FF">
        <w:rPr>
          <w:rFonts w:ascii="Times New Roman" w:hAnsi="Times New Roman"/>
          <w:sz w:val="24"/>
          <w:szCs w:val="24"/>
        </w:rPr>
        <w:t>; and for each monthly fire map not sourced from the NAFI—an ERF audit report relating to the validation of the seasonal fire map for which that monthly fire map was used, prepared in accordance with the rules made under the Act</w:t>
      </w:r>
      <w:r w:rsidR="00EB38FF">
        <w:rPr>
          <w:rFonts w:ascii="Times New Roman" w:hAnsi="Times New Roman"/>
          <w:sz w:val="24"/>
          <w:szCs w:val="24"/>
        </w:rPr>
        <w:t>.</w:t>
      </w:r>
      <w:r w:rsidR="00B91B88" w:rsidRPr="00B91B88">
        <w:rPr>
          <w:rFonts w:ascii="Times New Roman" w:hAnsi="Times New Roman"/>
          <w:sz w:val="24"/>
          <w:szCs w:val="24"/>
        </w:rPr>
        <w:t xml:space="preserve"> </w:t>
      </w:r>
      <w:r w:rsidR="00B91B88" w:rsidRPr="00F4444B">
        <w:rPr>
          <w:rFonts w:ascii="Times New Roman" w:hAnsi="Times New Roman"/>
          <w:sz w:val="24"/>
          <w:szCs w:val="24"/>
        </w:rPr>
        <w:t>The project proponent should retain evidence that they had regard, when collecting waypoints, to use transects that intersected both burnt and unburnt areas in the project area; and if the project has been divided into project areas—each project area. If the seasonal fire maps are validated before the project is divided into project areas, then this latter clause is not applicable.</w:t>
      </w:r>
    </w:p>
    <w:p w:rsidR="00D5139D" w:rsidRDefault="009654B5" w:rsidP="00F4444B">
      <w:pPr>
        <w:spacing w:after="120" w:line="240" w:lineRule="auto"/>
        <w:rPr>
          <w:rFonts w:ascii="Times New Roman" w:hAnsi="Times New Roman"/>
          <w:color w:val="000000" w:themeColor="text1"/>
          <w:sz w:val="24"/>
          <w:szCs w:val="24"/>
        </w:rPr>
      </w:pPr>
      <w:r>
        <w:rPr>
          <w:rFonts w:ascii="Times New Roman" w:hAnsi="Times New Roman"/>
          <w:sz w:val="24"/>
          <w:szCs w:val="24"/>
        </w:rPr>
        <w:t>Subsection 5</w:t>
      </w:r>
      <w:r w:rsidR="001F02B6">
        <w:rPr>
          <w:rFonts w:ascii="Times New Roman" w:hAnsi="Times New Roman"/>
          <w:sz w:val="24"/>
          <w:szCs w:val="24"/>
        </w:rPr>
        <w:t>7</w:t>
      </w:r>
      <w:r>
        <w:rPr>
          <w:rFonts w:ascii="Times New Roman" w:hAnsi="Times New Roman"/>
          <w:sz w:val="24"/>
          <w:szCs w:val="24"/>
        </w:rPr>
        <w:t>(2</w:t>
      </w:r>
      <w:r w:rsidRPr="00EB38FF">
        <w:rPr>
          <w:rFonts w:ascii="Times New Roman" w:hAnsi="Times New Roman"/>
          <w:sz w:val="24"/>
          <w:szCs w:val="24"/>
        </w:rPr>
        <w:t>)</w:t>
      </w:r>
      <w:r>
        <w:rPr>
          <w:rFonts w:ascii="Times New Roman" w:hAnsi="Times New Roman"/>
          <w:sz w:val="24"/>
          <w:szCs w:val="24"/>
        </w:rPr>
        <w:t xml:space="preserve"> provides that, for seasonal fire maps not produced by SavBAT 2 </w:t>
      </w:r>
      <w:r w:rsidRPr="009654B5">
        <w:rPr>
          <w:rFonts w:ascii="Times New Roman" w:hAnsi="Times New Roman"/>
          <w:sz w:val="24"/>
          <w:szCs w:val="24"/>
        </w:rPr>
        <w:t>a single map may show the area burnt in both fire seasons in a calendar year if each fi</w:t>
      </w:r>
      <w:r>
        <w:rPr>
          <w:rFonts w:ascii="Times New Roman" w:hAnsi="Times New Roman"/>
          <w:sz w:val="24"/>
          <w:szCs w:val="24"/>
        </w:rPr>
        <w:t>re season is uniquely identified.</w:t>
      </w:r>
      <w:r w:rsidRPr="009654B5">
        <w:rPr>
          <w:rFonts w:ascii="Times New Roman" w:hAnsi="Times New Roman"/>
          <w:sz w:val="24"/>
          <w:szCs w:val="24"/>
        </w:rPr>
        <w:t xml:space="preserve"> </w:t>
      </w:r>
    </w:p>
    <w:p w:rsidR="009654B5" w:rsidRDefault="009654B5" w:rsidP="00F4444B">
      <w:pPr>
        <w:spacing w:after="120" w:line="240" w:lineRule="auto"/>
        <w:rPr>
          <w:rFonts w:ascii="Times New Roman" w:hAnsi="Times New Roman"/>
          <w:sz w:val="24"/>
          <w:szCs w:val="24"/>
        </w:rPr>
      </w:pPr>
      <w:r>
        <w:rPr>
          <w:rFonts w:ascii="Times New Roman" w:hAnsi="Times New Roman"/>
          <w:sz w:val="24"/>
          <w:szCs w:val="24"/>
        </w:rPr>
        <w:t>Subsection 5</w:t>
      </w:r>
      <w:r w:rsidR="001F02B6">
        <w:rPr>
          <w:rFonts w:ascii="Times New Roman" w:hAnsi="Times New Roman"/>
          <w:sz w:val="24"/>
          <w:szCs w:val="24"/>
        </w:rPr>
        <w:t>7</w:t>
      </w:r>
      <w:r>
        <w:rPr>
          <w:rFonts w:ascii="Times New Roman" w:hAnsi="Times New Roman"/>
          <w:sz w:val="24"/>
          <w:szCs w:val="24"/>
        </w:rPr>
        <w:t>(3</w:t>
      </w:r>
      <w:r w:rsidRPr="00EB38FF">
        <w:rPr>
          <w:rFonts w:ascii="Times New Roman" w:hAnsi="Times New Roman"/>
          <w:sz w:val="24"/>
          <w:szCs w:val="24"/>
        </w:rPr>
        <w:t>)</w:t>
      </w:r>
      <w:r>
        <w:rPr>
          <w:rFonts w:ascii="Times New Roman" w:hAnsi="Times New Roman"/>
          <w:sz w:val="24"/>
          <w:szCs w:val="24"/>
        </w:rPr>
        <w:t xml:space="preserve"> </w:t>
      </w:r>
      <w:r w:rsidR="00DF442E" w:rsidRPr="00DF442E">
        <w:rPr>
          <w:rFonts w:ascii="Times New Roman" w:hAnsi="Times New Roman"/>
          <w:sz w:val="24"/>
          <w:szCs w:val="24"/>
        </w:rPr>
        <w:t xml:space="preserve">sets out that the offsets reporting requirements </w:t>
      </w:r>
      <w:r w:rsidR="00DF442E">
        <w:rPr>
          <w:rFonts w:ascii="Times New Roman" w:hAnsi="Times New Roman"/>
          <w:sz w:val="24"/>
          <w:szCs w:val="24"/>
        </w:rPr>
        <w:t xml:space="preserve">for </w:t>
      </w:r>
      <w:r w:rsidR="00DF442E" w:rsidRPr="00DF442E">
        <w:rPr>
          <w:rFonts w:ascii="Times New Roman" w:hAnsi="Times New Roman"/>
          <w:sz w:val="24"/>
          <w:szCs w:val="24"/>
        </w:rPr>
        <w:t xml:space="preserve">information on which version of the NGER (Measurement) Determination has been used by a project proponent to meet the </w:t>
      </w:r>
      <w:r w:rsidR="00DF442E">
        <w:rPr>
          <w:rFonts w:ascii="Times New Roman" w:hAnsi="Times New Roman"/>
          <w:sz w:val="24"/>
          <w:szCs w:val="24"/>
        </w:rPr>
        <w:t xml:space="preserve">calculation </w:t>
      </w:r>
      <w:r w:rsidR="00DF442E" w:rsidRPr="00DF442E">
        <w:rPr>
          <w:rFonts w:ascii="Times New Roman" w:hAnsi="Times New Roman"/>
          <w:sz w:val="24"/>
          <w:szCs w:val="24"/>
        </w:rPr>
        <w:t xml:space="preserve">requirements </w:t>
      </w:r>
      <w:r w:rsidR="00DF442E">
        <w:rPr>
          <w:rFonts w:ascii="Times New Roman" w:hAnsi="Times New Roman"/>
          <w:sz w:val="24"/>
          <w:szCs w:val="24"/>
        </w:rPr>
        <w:t>of Divisions 3 and/or 4</w:t>
      </w:r>
      <w:r w:rsidR="00DF442E" w:rsidRPr="00DF442E">
        <w:rPr>
          <w:rFonts w:ascii="Times New Roman" w:hAnsi="Times New Roman"/>
          <w:sz w:val="24"/>
          <w:szCs w:val="24"/>
        </w:rPr>
        <w:t xml:space="preserve">. The proponent is required to detail in their offsets report the version of the NGER (Measurement) Determination that was used when undertaking </w:t>
      </w:r>
      <w:r w:rsidR="00DF442E">
        <w:rPr>
          <w:rFonts w:ascii="Times New Roman" w:hAnsi="Times New Roman"/>
          <w:sz w:val="24"/>
          <w:szCs w:val="24"/>
        </w:rPr>
        <w:t>calculations</w:t>
      </w:r>
      <w:r w:rsidR="00DF442E" w:rsidRPr="00DF442E">
        <w:rPr>
          <w:rFonts w:ascii="Times New Roman" w:hAnsi="Times New Roman"/>
          <w:sz w:val="24"/>
          <w:szCs w:val="24"/>
        </w:rPr>
        <w:t>, the dates that the version was used and why it was not possible for the proponent to use the version that was in force at the end of the reporting period.</w:t>
      </w:r>
    </w:p>
    <w:p w:rsidR="008612ED" w:rsidRPr="00F4444B" w:rsidRDefault="008612ED" w:rsidP="00F4444B">
      <w:pPr>
        <w:spacing w:after="120" w:line="240" w:lineRule="auto"/>
        <w:rPr>
          <w:rFonts w:ascii="Times New Roman" w:hAnsi="Times New Roman"/>
          <w:color w:val="000000" w:themeColor="text1"/>
          <w:sz w:val="24"/>
          <w:szCs w:val="24"/>
        </w:rPr>
      </w:pPr>
    </w:p>
    <w:p w:rsidR="00903A41" w:rsidRPr="00F4444B" w:rsidRDefault="00903A41" w:rsidP="00F4444B">
      <w:pPr>
        <w:keepNext/>
        <w:keepLines/>
        <w:spacing w:after="120" w:line="240" w:lineRule="auto"/>
        <w:rPr>
          <w:rFonts w:ascii="Times New Roman" w:hAnsi="Times New Roman"/>
          <w:b/>
          <w:color w:val="000000" w:themeColor="text1"/>
          <w:sz w:val="24"/>
          <w:szCs w:val="24"/>
        </w:rPr>
      </w:pPr>
      <w:r w:rsidRPr="00F4444B">
        <w:rPr>
          <w:rFonts w:ascii="Times New Roman" w:hAnsi="Times New Roman"/>
          <w:b/>
          <w:color w:val="000000" w:themeColor="text1"/>
          <w:sz w:val="24"/>
          <w:szCs w:val="24"/>
        </w:rPr>
        <w:t>Division 2</w:t>
      </w:r>
      <w:r w:rsidRPr="00F4444B">
        <w:rPr>
          <w:rFonts w:ascii="Times New Roman" w:hAnsi="Times New Roman"/>
          <w:b/>
          <w:color w:val="000000" w:themeColor="text1"/>
          <w:sz w:val="24"/>
          <w:szCs w:val="24"/>
        </w:rPr>
        <w:tab/>
        <w:t>Monitoring</w:t>
      </w:r>
    </w:p>
    <w:p w:rsidR="00D261CA" w:rsidRPr="00F4444B" w:rsidRDefault="00405660" w:rsidP="00F4444B">
      <w:pPr>
        <w:spacing w:after="120" w:line="240" w:lineRule="auto"/>
        <w:rPr>
          <w:rFonts w:ascii="Times New Roman" w:hAnsi="Times New Roman"/>
          <w:sz w:val="24"/>
          <w:szCs w:val="24"/>
          <w:u w:val="single"/>
        </w:rPr>
      </w:pPr>
      <w:r>
        <w:rPr>
          <w:rFonts w:ascii="Times New Roman" w:hAnsi="Times New Roman"/>
          <w:sz w:val="24"/>
          <w:szCs w:val="24"/>
          <w:u w:val="single"/>
        </w:rPr>
        <w:t>5</w:t>
      </w:r>
      <w:r w:rsidR="00A67688">
        <w:rPr>
          <w:rFonts w:ascii="Times New Roman" w:hAnsi="Times New Roman"/>
          <w:sz w:val="24"/>
          <w:szCs w:val="24"/>
          <w:u w:val="single"/>
        </w:rPr>
        <w:t>8</w:t>
      </w:r>
      <w:r w:rsidR="00D261CA" w:rsidRPr="00F4444B">
        <w:rPr>
          <w:rFonts w:ascii="Times New Roman" w:hAnsi="Times New Roman"/>
          <w:sz w:val="24"/>
          <w:szCs w:val="24"/>
          <w:u w:val="single"/>
        </w:rPr>
        <w:tab/>
      </w:r>
      <w:r w:rsidR="00D261CA" w:rsidRPr="00F4444B">
        <w:rPr>
          <w:rFonts w:ascii="Times New Roman" w:hAnsi="Times New Roman"/>
          <w:color w:val="000000" w:themeColor="text1"/>
          <w:sz w:val="24"/>
          <w:szCs w:val="24"/>
          <w:u w:val="single"/>
        </w:rPr>
        <w:t>Operation of this Division</w:t>
      </w:r>
    </w:p>
    <w:p w:rsidR="00903A41" w:rsidRPr="00F4444B" w:rsidRDefault="00903A41" w:rsidP="00F4444B">
      <w:pPr>
        <w:keepNext/>
        <w:keepLines/>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Paragraph 106(3)</w:t>
      </w:r>
      <w:r w:rsidR="005033C6" w:rsidRPr="00F4444B">
        <w:rPr>
          <w:rFonts w:ascii="Times New Roman" w:hAnsi="Times New Roman"/>
          <w:color w:val="000000" w:themeColor="text1"/>
          <w:sz w:val="24"/>
          <w:szCs w:val="24"/>
        </w:rPr>
        <w:t>(d) of the Act provides that a Methodology D</w:t>
      </w:r>
      <w:r w:rsidRPr="00F4444B">
        <w:rPr>
          <w:rFonts w:ascii="Times New Roman" w:hAnsi="Times New Roman"/>
          <w:color w:val="000000" w:themeColor="text1"/>
          <w:sz w:val="24"/>
          <w:szCs w:val="24"/>
        </w:rPr>
        <w:t>etermination may include specified requirements to monitor the project.</w:t>
      </w:r>
    </w:p>
    <w:p w:rsidR="00903A41" w:rsidRPr="00F4444B" w:rsidRDefault="00903A41" w:rsidP="00F4444B">
      <w:pPr>
        <w:spacing w:after="120" w:line="240" w:lineRule="auto"/>
        <w:rPr>
          <w:rFonts w:ascii="Times New Roman" w:hAnsi="Times New Roman"/>
          <w:color w:val="000000" w:themeColor="text1"/>
          <w:sz w:val="24"/>
          <w:szCs w:val="24"/>
        </w:rPr>
      </w:pPr>
    </w:p>
    <w:p w:rsidR="00D261CA" w:rsidRPr="00F4444B" w:rsidRDefault="00A67688" w:rsidP="00F4444B">
      <w:pPr>
        <w:spacing w:after="120" w:line="240" w:lineRule="auto"/>
        <w:rPr>
          <w:rFonts w:ascii="Times New Roman" w:hAnsi="Times New Roman"/>
          <w:sz w:val="24"/>
          <w:szCs w:val="24"/>
          <w:u w:val="single"/>
        </w:rPr>
      </w:pPr>
      <w:r>
        <w:rPr>
          <w:rFonts w:ascii="Times New Roman" w:hAnsi="Times New Roman"/>
          <w:sz w:val="24"/>
          <w:szCs w:val="24"/>
          <w:u w:val="single"/>
        </w:rPr>
        <w:t>59</w:t>
      </w:r>
      <w:r w:rsidR="00D261CA" w:rsidRPr="00F4444B">
        <w:rPr>
          <w:rFonts w:ascii="Times New Roman" w:hAnsi="Times New Roman"/>
          <w:sz w:val="24"/>
          <w:szCs w:val="24"/>
          <w:u w:val="single"/>
        </w:rPr>
        <w:tab/>
      </w:r>
      <w:r w:rsidR="00D261CA" w:rsidRPr="00F4444B">
        <w:rPr>
          <w:rFonts w:ascii="Times New Roman" w:hAnsi="Times New Roman"/>
          <w:color w:val="000000" w:themeColor="text1"/>
          <w:sz w:val="24"/>
          <w:szCs w:val="24"/>
          <w:u w:val="single"/>
        </w:rPr>
        <w:t>Fossil fuel use</w:t>
      </w:r>
    </w:p>
    <w:p w:rsidR="00903A41" w:rsidRPr="00F4444B" w:rsidRDefault="00903A41"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Fossil fuel use</w:t>
      </w:r>
      <w:r w:rsidR="00EF4293" w:rsidRPr="00F4444B">
        <w:rPr>
          <w:rFonts w:ascii="Times New Roman" w:hAnsi="Times New Roman"/>
          <w:color w:val="000000" w:themeColor="text1"/>
          <w:sz w:val="24"/>
          <w:szCs w:val="24"/>
        </w:rPr>
        <w:t>d</w:t>
      </w:r>
      <w:r w:rsidRPr="00F4444B">
        <w:rPr>
          <w:rFonts w:ascii="Times New Roman" w:hAnsi="Times New Roman"/>
          <w:color w:val="000000" w:themeColor="text1"/>
          <w:sz w:val="24"/>
          <w:szCs w:val="24"/>
        </w:rPr>
        <w:t xml:space="preserve"> </w:t>
      </w:r>
      <w:r w:rsidR="00EF4293" w:rsidRPr="00F4444B">
        <w:rPr>
          <w:rFonts w:ascii="Times New Roman" w:hAnsi="Times New Roman"/>
          <w:color w:val="000000" w:themeColor="text1"/>
          <w:sz w:val="24"/>
          <w:szCs w:val="24"/>
        </w:rPr>
        <w:t>in</w:t>
      </w:r>
      <w:r w:rsidRPr="00F4444B">
        <w:rPr>
          <w:rFonts w:ascii="Times New Roman" w:hAnsi="Times New Roman"/>
          <w:color w:val="000000" w:themeColor="text1"/>
          <w:sz w:val="24"/>
          <w:szCs w:val="24"/>
        </w:rPr>
        <w:t xml:space="preserve"> implementing </w:t>
      </w:r>
      <w:r w:rsidR="00EF4293" w:rsidRPr="00F4444B">
        <w:rPr>
          <w:rFonts w:ascii="Times New Roman" w:hAnsi="Times New Roman"/>
          <w:color w:val="000000" w:themeColor="text1"/>
          <w:sz w:val="24"/>
          <w:szCs w:val="24"/>
        </w:rPr>
        <w:t xml:space="preserve">the </w:t>
      </w:r>
      <w:r w:rsidRPr="00F4444B">
        <w:rPr>
          <w:rFonts w:ascii="Times New Roman" w:hAnsi="Times New Roman"/>
          <w:color w:val="000000" w:themeColor="text1"/>
          <w:sz w:val="24"/>
          <w:szCs w:val="24"/>
        </w:rPr>
        <w:t xml:space="preserve">project activity must be </w:t>
      </w:r>
      <w:r w:rsidR="00EF4293" w:rsidRPr="00F4444B">
        <w:rPr>
          <w:rFonts w:ascii="Times New Roman" w:hAnsi="Times New Roman"/>
          <w:color w:val="000000" w:themeColor="text1"/>
          <w:sz w:val="24"/>
          <w:szCs w:val="24"/>
        </w:rPr>
        <w:t>estimated</w:t>
      </w:r>
      <w:r w:rsidRPr="00F4444B">
        <w:rPr>
          <w:rFonts w:ascii="Times New Roman" w:hAnsi="Times New Roman"/>
          <w:color w:val="000000" w:themeColor="text1"/>
          <w:sz w:val="24"/>
          <w:szCs w:val="24"/>
        </w:rPr>
        <w:t xml:space="preserve">. Fossil fuel use </w:t>
      </w:r>
      <w:r w:rsidR="00EF4293" w:rsidRPr="00F4444B">
        <w:rPr>
          <w:rFonts w:ascii="Times New Roman" w:hAnsi="Times New Roman"/>
          <w:color w:val="000000" w:themeColor="text1"/>
          <w:sz w:val="24"/>
          <w:szCs w:val="24"/>
        </w:rPr>
        <w:t xml:space="preserve">may include but is not limited to </w:t>
      </w:r>
      <w:r w:rsidRPr="00F4444B">
        <w:rPr>
          <w:rFonts w:ascii="Times New Roman" w:hAnsi="Times New Roman"/>
          <w:color w:val="000000" w:themeColor="text1"/>
          <w:sz w:val="24"/>
          <w:szCs w:val="24"/>
        </w:rPr>
        <w:t>fuel used in transportation to manage fire</w:t>
      </w:r>
      <w:r w:rsidR="00EF4293" w:rsidRPr="00F4444B">
        <w:rPr>
          <w:rFonts w:ascii="Times New Roman" w:hAnsi="Times New Roman"/>
          <w:color w:val="000000" w:themeColor="text1"/>
          <w:sz w:val="24"/>
          <w:szCs w:val="24"/>
        </w:rPr>
        <w:t>,</w:t>
      </w:r>
      <w:r w:rsidRPr="00F4444B">
        <w:rPr>
          <w:rFonts w:ascii="Times New Roman" w:hAnsi="Times New Roman"/>
          <w:color w:val="000000" w:themeColor="text1"/>
          <w:sz w:val="24"/>
          <w:szCs w:val="24"/>
        </w:rPr>
        <w:t xml:space="preserve"> collect data in the field</w:t>
      </w:r>
      <w:r w:rsidR="00EF4293" w:rsidRPr="00F4444B">
        <w:rPr>
          <w:rFonts w:ascii="Times New Roman" w:hAnsi="Times New Roman"/>
          <w:color w:val="000000" w:themeColor="text1"/>
          <w:sz w:val="24"/>
          <w:szCs w:val="24"/>
        </w:rPr>
        <w:t>,</w:t>
      </w:r>
      <w:r w:rsidRPr="00F4444B">
        <w:rPr>
          <w:rFonts w:ascii="Times New Roman" w:hAnsi="Times New Roman"/>
          <w:color w:val="000000" w:themeColor="text1"/>
          <w:sz w:val="24"/>
          <w:szCs w:val="24"/>
        </w:rPr>
        <w:t xml:space="preserve"> and in drip torches.</w:t>
      </w:r>
    </w:p>
    <w:p w:rsidR="00903A41" w:rsidRPr="00F4444B" w:rsidRDefault="00903A41"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Subsection </w:t>
      </w:r>
      <w:r w:rsidR="00A67688">
        <w:rPr>
          <w:rFonts w:ascii="Times New Roman" w:hAnsi="Times New Roman"/>
          <w:color w:val="000000" w:themeColor="text1"/>
          <w:sz w:val="24"/>
          <w:szCs w:val="24"/>
        </w:rPr>
        <w:t>59</w:t>
      </w:r>
      <w:r w:rsidRPr="00F4444B">
        <w:rPr>
          <w:rFonts w:ascii="Times New Roman" w:hAnsi="Times New Roman"/>
          <w:color w:val="000000" w:themeColor="text1"/>
          <w:sz w:val="24"/>
          <w:szCs w:val="24"/>
        </w:rPr>
        <w:t>(1) provides that, for each fuel type, the project proponent must monitor the amount of fuel combusted when undertaking project activities in each calendar year reported on in the crediting period.</w:t>
      </w:r>
    </w:p>
    <w:p w:rsidR="00903A41" w:rsidRPr="00F4444B" w:rsidRDefault="00903A41"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Subsection </w:t>
      </w:r>
      <w:r w:rsidR="00A67688">
        <w:rPr>
          <w:rFonts w:ascii="Times New Roman" w:hAnsi="Times New Roman"/>
          <w:color w:val="000000" w:themeColor="text1"/>
          <w:sz w:val="24"/>
          <w:szCs w:val="24"/>
        </w:rPr>
        <w:t>59</w:t>
      </w:r>
      <w:r w:rsidRPr="00F4444B">
        <w:rPr>
          <w:rFonts w:ascii="Times New Roman" w:hAnsi="Times New Roman"/>
          <w:color w:val="000000" w:themeColor="text1"/>
          <w:sz w:val="24"/>
          <w:szCs w:val="24"/>
        </w:rPr>
        <w:t xml:space="preserve">(2) provides a non-exhaustive list of items from which fuel use may be monitored. </w:t>
      </w:r>
    </w:p>
    <w:p w:rsidR="00A1774E" w:rsidRDefault="00903A41" w:rsidP="00F4444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Subsection </w:t>
      </w:r>
      <w:r w:rsidR="00A67688">
        <w:rPr>
          <w:rFonts w:ascii="Times New Roman" w:hAnsi="Times New Roman"/>
          <w:color w:val="000000" w:themeColor="text1"/>
          <w:sz w:val="24"/>
          <w:szCs w:val="24"/>
        </w:rPr>
        <w:t>59</w:t>
      </w:r>
      <w:r w:rsidRPr="00F4444B">
        <w:rPr>
          <w:rFonts w:ascii="Times New Roman" w:hAnsi="Times New Roman"/>
          <w:color w:val="000000" w:themeColor="text1"/>
          <w:sz w:val="24"/>
          <w:szCs w:val="24"/>
        </w:rPr>
        <w:t>(3) provides that, if fossil fuel use for project activities cannot be monitored separately from fossil fuel use for non-project activities, estimates of fossil fuel use for project activities may be based on the time spent undertaking project activities and the known average fuel consumption of vehicles or machinery.</w:t>
      </w:r>
    </w:p>
    <w:p w:rsidR="00E13CC4" w:rsidRPr="00F4444B" w:rsidRDefault="00E13CC4" w:rsidP="00F4444B">
      <w:pPr>
        <w:spacing w:after="120" w:line="240" w:lineRule="auto"/>
        <w:rPr>
          <w:rFonts w:ascii="Times New Roman" w:hAnsi="Times New Roman"/>
          <w:color w:val="000000" w:themeColor="text1"/>
          <w:sz w:val="24"/>
          <w:szCs w:val="24"/>
        </w:rPr>
      </w:pPr>
    </w:p>
    <w:p w:rsidR="009D360F" w:rsidRPr="00F4444B" w:rsidRDefault="009D360F" w:rsidP="009D360F">
      <w:pPr>
        <w:keepNext/>
        <w:keepLines/>
        <w:spacing w:after="12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Division 3</w:t>
      </w:r>
      <w:r w:rsidRPr="00F4444B">
        <w:rPr>
          <w:rFonts w:ascii="Times New Roman" w:hAnsi="Times New Roman"/>
          <w:b/>
          <w:color w:val="000000" w:themeColor="text1"/>
          <w:sz w:val="24"/>
          <w:szCs w:val="24"/>
        </w:rPr>
        <w:tab/>
      </w:r>
      <w:r>
        <w:rPr>
          <w:rFonts w:ascii="Times New Roman" w:hAnsi="Times New Roman"/>
          <w:b/>
          <w:color w:val="000000" w:themeColor="text1"/>
          <w:sz w:val="24"/>
          <w:szCs w:val="24"/>
        </w:rPr>
        <w:t>Partial reporting</w:t>
      </w:r>
    </w:p>
    <w:p w:rsidR="009D360F" w:rsidRPr="00F4444B" w:rsidRDefault="009D360F" w:rsidP="009D360F">
      <w:pPr>
        <w:spacing w:after="120" w:line="240" w:lineRule="auto"/>
        <w:rPr>
          <w:rFonts w:ascii="Times New Roman" w:hAnsi="Times New Roman"/>
          <w:sz w:val="24"/>
          <w:szCs w:val="24"/>
          <w:u w:val="single"/>
        </w:rPr>
      </w:pPr>
      <w:r w:rsidRPr="00F4444B">
        <w:rPr>
          <w:rFonts w:ascii="Times New Roman" w:hAnsi="Times New Roman"/>
          <w:sz w:val="24"/>
          <w:szCs w:val="24"/>
          <w:u w:val="single"/>
        </w:rPr>
        <w:t>6</w:t>
      </w:r>
      <w:r w:rsidR="00A67688">
        <w:rPr>
          <w:rFonts w:ascii="Times New Roman" w:hAnsi="Times New Roman"/>
          <w:sz w:val="24"/>
          <w:szCs w:val="24"/>
          <w:u w:val="single"/>
        </w:rPr>
        <w:t>0</w:t>
      </w:r>
      <w:r w:rsidRPr="00F4444B">
        <w:rPr>
          <w:rFonts w:ascii="Times New Roman" w:hAnsi="Times New Roman"/>
          <w:sz w:val="24"/>
          <w:szCs w:val="24"/>
          <w:u w:val="single"/>
        </w:rPr>
        <w:tab/>
      </w:r>
      <w:r>
        <w:rPr>
          <w:rFonts w:ascii="Times New Roman" w:hAnsi="Times New Roman"/>
          <w:color w:val="000000" w:themeColor="text1"/>
          <w:sz w:val="24"/>
          <w:szCs w:val="24"/>
          <w:u w:val="single"/>
        </w:rPr>
        <w:t>Partial reporting</w:t>
      </w:r>
    </w:p>
    <w:p w:rsidR="009D360F" w:rsidRDefault="009D360F" w:rsidP="009D360F">
      <w:pPr>
        <w:spacing w:after="120" w:line="240" w:lineRule="auto"/>
        <w:rPr>
          <w:rFonts w:ascii="Times New Roman" w:hAnsi="Times New Roman"/>
          <w:sz w:val="24"/>
          <w:szCs w:val="24"/>
        </w:rPr>
      </w:pPr>
      <w:r w:rsidRPr="00F4444B">
        <w:rPr>
          <w:rFonts w:ascii="Times New Roman" w:hAnsi="Times New Roman"/>
          <w:color w:val="000000" w:themeColor="text1"/>
          <w:sz w:val="24"/>
          <w:szCs w:val="24"/>
        </w:rPr>
        <w:t xml:space="preserve">The effect of subsection 77A(1) of the Act is that project proponents may divide a project (the overall project) into two or more parts and report on those parts as if they were projects in </w:t>
      </w:r>
      <w:r w:rsidRPr="00F4444B">
        <w:rPr>
          <w:rFonts w:ascii="Times New Roman" w:hAnsi="Times New Roman"/>
          <w:color w:val="000000" w:themeColor="text1"/>
          <w:sz w:val="24"/>
          <w:szCs w:val="24"/>
        </w:rPr>
        <w:lastRenderedPageBreak/>
        <w:t xml:space="preserve">their own right. Each of these parts can be reported on separately. For example, a </w:t>
      </w:r>
      <w:r w:rsidR="00DC0732">
        <w:rPr>
          <w:rFonts w:ascii="Times New Roman" w:hAnsi="Times New Roman"/>
          <w:sz w:val="24"/>
          <w:szCs w:val="24"/>
        </w:rPr>
        <w:t>savanna fire management</w:t>
      </w:r>
      <w:r w:rsidRPr="00F4444B">
        <w:rPr>
          <w:rFonts w:ascii="Times New Roman" w:hAnsi="Times New Roman"/>
          <w:sz w:val="24"/>
          <w:szCs w:val="24"/>
        </w:rPr>
        <w:t xml:space="preserve"> project may choose to divide the project due to aggregation, transitioning, partial reporting and / or separating manual calculations for low and high rainfall zones, or </w:t>
      </w:r>
      <w:r>
        <w:rPr>
          <w:rFonts w:ascii="Times New Roman" w:hAnsi="Times New Roman"/>
          <w:sz w:val="24"/>
          <w:szCs w:val="24"/>
        </w:rPr>
        <w:t xml:space="preserve">for </w:t>
      </w:r>
      <w:r w:rsidR="00E13CC4">
        <w:rPr>
          <w:rFonts w:ascii="Times New Roman" w:hAnsi="Times New Roman"/>
          <w:sz w:val="24"/>
          <w:szCs w:val="24"/>
        </w:rPr>
        <w:t xml:space="preserve">business or </w:t>
      </w:r>
      <w:r w:rsidRPr="00F4444B">
        <w:rPr>
          <w:rFonts w:ascii="Times New Roman" w:hAnsi="Times New Roman"/>
          <w:sz w:val="24"/>
          <w:szCs w:val="24"/>
        </w:rPr>
        <w:t>other reasons.</w:t>
      </w:r>
    </w:p>
    <w:p w:rsidR="00F5237B" w:rsidRPr="00F4444B" w:rsidRDefault="00F5237B" w:rsidP="00F5237B">
      <w:pPr>
        <w:spacing w:after="120" w:line="240" w:lineRule="auto"/>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Subsection 77A(2) of the Act provides that the division of the overall project must comply with such requirements (if any) as are set out in the applicable Methodology Determination for the overall project. For savanna fire management projects those requirements are set out in section </w:t>
      </w:r>
      <w:r>
        <w:rPr>
          <w:rFonts w:ascii="Times New Roman" w:hAnsi="Times New Roman"/>
          <w:color w:val="000000" w:themeColor="text1"/>
          <w:sz w:val="24"/>
          <w:szCs w:val="24"/>
        </w:rPr>
        <w:t>6</w:t>
      </w:r>
      <w:r w:rsidR="00A67688">
        <w:rPr>
          <w:rFonts w:ascii="Times New Roman" w:hAnsi="Times New Roman"/>
          <w:color w:val="000000" w:themeColor="text1"/>
          <w:sz w:val="24"/>
          <w:szCs w:val="24"/>
        </w:rPr>
        <w:t>0</w:t>
      </w:r>
      <w:r w:rsidR="00962F5A">
        <w:rPr>
          <w:rFonts w:ascii="Times New Roman" w:hAnsi="Times New Roman"/>
          <w:color w:val="000000" w:themeColor="text1"/>
          <w:sz w:val="24"/>
          <w:szCs w:val="24"/>
        </w:rPr>
        <w:t xml:space="preserve"> of the </w:t>
      </w:r>
      <w:r w:rsidR="000D5598">
        <w:rPr>
          <w:rFonts w:ascii="Times New Roman" w:hAnsi="Times New Roman"/>
          <w:color w:val="000000" w:themeColor="text1"/>
          <w:sz w:val="24"/>
          <w:szCs w:val="24"/>
        </w:rPr>
        <w:t>Determination</w:t>
      </w:r>
      <w:r w:rsidRPr="00F4444B">
        <w:rPr>
          <w:rFonts w:ascii="Times New Roman" w:hAnsi="Times New Roman"/>
          <w:color w:val="000000" w:themeColor="text1"/>
          <w:sz w:val="24"/>
          <w:szCs w:val="24"/>
        </w:rPr>
        <w:t xml:space="preserve">. </w:t>
      </w:r>
    </w:p>
    <w:p w:rsidR="009D360F" w:rsidRDefault="009D360F" w:rsidP="009D360F">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Section 6</w:t>
      </w:r>
      <w:r w:rsidR="00A67688">
        <w:rPr>
          <w:rFonts w:ascii="Times New Roman" w:hAnsi="Times New Roman"/>
          <w:color w:val="000000" w:themeColor="text1"/>
          <w:sz w:val="24"/>
          <w:szCs w:val="24"/>
        </w:rPr>
        <w:t>0</w:t>
      </w:r>
      <w:r w:rsidR="000D5598">
        <w:rPr>
          <w:rFonts w:ascii="Times New Roman" w:hAnsi="Times New Roman"/>
          <w:color w:val="000000" w:themeColor="text1"/>
          <w:sz w:val="24"/>
          <w:szCs w:val="24"/>
        </w:rPr>
        <w:t xml:space="preserve"> of the Determination</w:t>
      </w:r>
      <w:r>
        <w:rPr>
          <w:rFonts w:ascii="Times New Roman" w:hAnsi="Times New Roman"/>
          <w:color w:val="000000" w:themeColor="text1"/>
          <w:sz w:val="24"/>
          <w:szCs w:val="24"/>
        </w:rPr>
        <w:t xml:space="preserve"> provides that </w:t>
      </w:r>
      <w:r w:rsidRPr="009D360F">
        <w:rPr>
          <w:rFonts w:ascii="Times New Roman" w:hAnsi="Times New Roman"/>
          <w:color w:val="000000" w:themeColor="text1"/>
          <w:sz w:val="24"/>
          <w:szCs w:val="24"/>
        </w:rPr>
        <w:t xml:space="preserve">an overall project may only be divided into parts that consist of one or more </w:t>
      </w:r>
      <w:r w:rsidR="000D5598">
        <w:rPr>
          <w:rFonts w:ascii="Times New Roman" w:hAnsi="Times New Roman"/>
          <w:color w:val="000000" w:themeColor="text1"/>
          <w:sz w:val="24"/>
          <w:szCs w:val="24"/>
        </w:rPr>
        <w:t xml:space="preserve">whole </w:t>
      </w:r>
      <w:r w:rsidRPr="009D360F">
        <w:rPr>
          <w:rFonts w:ascii="Times New Roman" w:hAnsi="Times New Roman"/>
          <w:color w:val="000000" w:themeColor="text1"/>
          <w:sz w:val="24"/>
          <w:szCs w:val="24"/>
        </w:rPr>
        <w:t>project areas</w:t>
      </w:r>
      <w:r>
        <w:rPr>
          <w:rFonts w:ascii="Times New Roman" w:hAnsi="Times New Roman"/>
          <w:color w:val="000000" w:themeColor="text1"/>
          <w:sz w:val="24"/>
          <w:szCs w:val="24"/>
        </w:rPr>
        <w:t>.</w:t>
      </w:r>
    </w:p>
    <w:p w:rsidR="00B71EC4" w:rsidRPr="00F4444B" w:rsidRDefault="00B5400B" w:rsidP="009D360F">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effect of </w:t>
      </w:r>
      <w:r w:rsidR="00B71EC4">
        <w:rPr>
          <w:rFonts w:ascii="Times New Roman" w:hAnsi="Times New Roman"/>
          <w:color w:val="000000" w:themeColor="text1"/>
          <w:sz w:val="24"/>
          <w:szCs w:val="24"/>
        </w:rPr>
        <w:t>section 77A</w:t>
      </w:r>
      <w:r>
        <w:rPr>
          <w:rFonts w:ascii="Times New Roman" w:hAnsi="Times New Roman"/>
          <w:color w:val="000000" w:themeColor="text1"/>
          <w:sz w:val="24"/>
          <w:szCs w:val="24"/>
        </w:rPr>
        <w:t xml:space="preserve"> </w:t>
      </w:r>
      <w:r w:rsidR="000D5598" w:rsidRPr="00F4444B">
        <w:rPr>
          <w:rFonts w:ascii="Times New Roman" w:hAnsi="Times New Roman"/>
          <w:color w:val="000000" w:themeColor="text1"/>
          <w:sz w:val="24"/>
          <w:szCs w:val="24"/>
        </w:rPr>
        <w:t xml:space="preserve">of the Act </w:t>
      </w:r>
      <w:r>
        <w:rPr>
          <w:rFonts w:ascii="Times New Roman" w:hAnsi="Times New Roman"/>
          <w:color w:val="000000" w:themeColor="text1"/>
          <w:sz w:val="24"/>
          <w:szCs w:val="24"/>
        </w:rPr>
        <w:t xml:space="preserve">is </w:t>
      </w:r>
      <w:r w:rsidR="00B71EC4">
        <w:rPr>
          <w:rFonts w:ascii="Times New Roman" w:hAnsi="Times New Roman"/>
          <w:color w:val="000000" w:themeColor="text1"/>
          <w:sz w:val="24"/>
          <w:szCs w:val="24"/>
        </w:rPr>
        <w:t xml:space="preserve">that, if an overall project is divided in this manner, the project proponent </w:t>
      </w:r>
      <w:r>
        <w:rPr>
          <w:rFonts w:ascii="Times New Roman" w:hAnsi="Times New Roman"/>
          <w:color w:val="000000" w:themeColor="text1"/>
          <w:sz w:val="24"/>
          <w:szCs w:val="24"/>
        </w:rPr>
        <w:t xml:space="preserve">is to give to the CER, among other things, offsets reports for the period for which the project is divided, as if each part into which the project has been divided were an eligible offsets project in its own right. An offsets report is not required for the entire, undivided project. Section 77A </w:t>
      </w:r>
      <w:r w:rsidR="000D5598" w:rsidRPr="00F4444B">
        <w:rPr>
          <w:rFonts w:ascii="Times New Roman" w:hAnsi="Times New Roman"/>
          <w:color w:val="000000" w:themeColor="text1"/>
          <w:sz w:val="24"/>
          <w:szCs w:val="24"/>
        </w:rPr>
        <w:t xml:space="preserve">of the Act </w:t>
      </w:r>
      <w:r>
        <w:rPr>
          <w:rFonts w:ascii="Times New Roman" w:hAnsi="Times New Roman"/>
          <w:color w:val="000000" w:themeColor="text1"/>
          <w:sz w:val="24"/>
          <w:szCs w:val="24"/>
        </w:rPr>
        <w:t>does not otherwise impact on when offsets reports are required.</w:t>
      </w:r>
    </w:p>
    <w:p w:rsidR="00F26515" w:rsidRDefault="00F2651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br w:type="page"/>
      </w:r>
    </w:p>
    <w:p w:rsidR="00F26515" w:rsidRPr="00F4444B" w:rsidRDefault="00F26515" w:rsidP="00F26515">
      <w:pPr>
        <w:pageBreakBefore/>
        <w:spacing w:after="120" w:line="240" w:lineRule="auto"/>
        <w:jc w:val="right"/>
        <w:rPr>
          <w:rFonts w:ascii="Times New Roman" w:hAnsi="Times New Roman"/>
          <w:color w:val="000000" w:themeColor="text1"/>
          <w:sz w:val="24"/>
          <w:szCs w:val="24"/>
          <w:u w:val="single"/>
        </w:rPr>
      </w:pPr>
      <w:r w:rsidRPr="00F4444B">
        <w:rPr>
          <w:rFonts w:ascii="Times New Roman" w:hAnsi="Times New Roman"/>
          <w:color w:val="000000" w:themeColor="text1"/>
          <w:sz w:val="24"/>
          <w:szCs w:val="24"/>
          <w:u w:val="single"/>
        </w:rPr>
        <w:lastRenderedPageBreak/>
        <w:t xml:space="preserve">Attachment </w:t>
      </w:r>
      <w:r>
        <w:rPr>
          <w:rFonts w:ascii="Times New Roman" w:hAnsi="Times New Roman"/>
          <w:color w:val="000000" w:themeColor="text1"/>
          <w:sz w:val="24"/>
          <w:szCs w:val="24"/>
          <w:u w:val="single"/>
        </w:rPr>
        <w:t>B</w:t>
      </w:r>
    </w:p>
    <w:p w:rsidR="006E0E7B" w:rsidRPr="00E1719B" w:rsidRDefault="00380C17" w:rsidP="00F4444B">
      <w:pPr>
        <w:spacing w:after="120" w:line="240" w:lineRule="auto"/>
        <w:rPr>
          <w:rFonts w:ascii="Times New Roman" w:hAnsi="Times New Roman"/>
          <w:color w:val="000000" w:themeColor="text1"/>
          <w:sz w:val="24"/>
          <w:szCs w:val="24"/>
        </w:rPr>
      </w:pPr>
      <w:r>
        <w:rPr>
          <w:rFonts w:ascii="Times New Roman" w:hAnsi="Times New Roman"/>
          <w:noProof/>
          <w:color w:val="000000" w:themeColor="text1"/>
          <w:sz w:val="24"/>
          <w:szCs w:val="24"/>
          <w:lang w:eastAsia="en-AU"/>
        </w:rPr>
        <w:pict>
          <v:rect id="_x0000_s1296" style="position:absolute;margin-left:-14.7pt;margin-top:34.4pt;width:481.8pt;height:627.3pt;z-index:251676672;mso-position-horizontal-relative:margin;mso-position-vertical-relative:margin" strokeweight="6pt">
            <v:stroke linestyle="thickBetweenThin"/>
            <v:textbox style="mso-next-textbox:#_x0000_s1296" inset="5mm,,5mm">
              <w:txbxContent>
                <w:p w:rsidR="00BD2F4F" w:rsidRPr="00AC470E" w:rsidRDefault="00BD2F4F" w:rsidP="00F26515">
                  <w:pPr>
                    <w:spacing w:before="360" w:after="120"/>
                    <w:jc w:val="center"/>
                    <w:rPr>
                      <w:rFonts w:ascii="Times New Roman" w:hAnsi="Times New Roman"/>
                      <w:b/>
                      <w:bCs/>
                      <w:sz w:val="28"/>
                      <w:szCs w:val="28"/>
                    </w:rPr>
                  </w:pPr>
                  <w:r w:rsidRPr="00AC470E">
                    <w:rPr>
                      <w:rFonts w:ascii="Times New Roman" w:hAnsi="Times New Roman"/>
                      <w:b/>
                      <w:bCs/>
                      <w:sz w:val="28"/>
                      <w:szCs w:val="28"/>
                    </w:rPr>
                    <w:t>Statement of Compatibility with Human Rights</w:t>
                  </w:r>
                </w:p>
                <w:p w:rsidR="00BD2F4F" w:rsidRPr="00AC470E" w:rsidRDefault="00BD2F4F" w:rsidP="00F26515">
                  <w:pPr>
                    <w:spacing w:before="120" w:after="120"/>
                    <w:jc w:val="center"/>
                    <w:rPr>
                      <w:rFonts w:ascii="Times New Roman" w:hAnsi="Times New Roman"/>
                      <w:sz w:val="24"/>
                      <w:szCs w:val="24"/>
                    </w:rPr>
                  </w:pPr>
                  <w:r w:rsidRPr="00AC470E">
                    <w:rPr>
                      <w:rFonts w:ascii="Times New Roman" w:hAnsi="Times New Roman"/>
                      <w:i/>
                      <w:iCs/>
                      <w:sz w:val="24"/>
                      <w:szCs w:val="24"/>
                    </w:rPr>
                    <w:t>Prepared in accordance with Part 3 of the Human Rights (Parliamentary Scrutiny) Act 2011</w:t>
                  </w:r>
                </w:p>
                <w:p w:rsidR="00BD2F4F" w:rsidRPr="00AC470E" w:rsidRDefault="00BD2F4F" w:rsidP="00F26515">
                  <w:pPr>
                    <w:spacing w:before="120" w:after="240"/>
                    <w:jc w:val="center"/>
                    <w:rPr>
                      <w:rFonts w:ascii="Times New Roman" w:hAnsi="Times New Roman"/>
                      <w:b/>
                      <w:bCs/>
                      <w:i/>
                      <w:iCs/>
                      <w:sz w:val="24"/>
                      <w:szCs w:val="24"/>
                    </w:rPr>
                  </w:pPr>
                  <w:r w:rsidRPr="007670E3">
                    <w:rPr>
                      <w:rFonts w:ascii="Times New Roman" w:hAnsi="Times New Roman"/>
                      <w:b/>
                      <w:bCs/>
                      <w:i/>
                      <w:iCs/>
                      <w:sz w:val="24"/>
                      <w:szCs w:val="24"/>
                    </w:rPr>
                    <w:t>Carbon Credits (Carbon Farming Initiative—</w:t>
                  </w:r>
                  <w:r>
                    <w:rPr>
                      <w:rFonts w:ascii="Times New Roman" w:hAnsi="Times New Roman"/>
                      <w:b/>
                      <w:bCs/>
                      <w:i/>
                      <w:iCs/>
                      <w:sz w:val="24"/>
                      <w:szCs w:val="24"/>
                    </w:rPr>
                    <w:t>Emissions Abatement through Savanna Fire Management</w:t>
                  </w:r>
                  <w:r w:rsidRPr="007670E3">
                    <w:rPr>
                      <w:rFonts w:ascii="Times New Roman" w:hAnsi="Times New Roman"/>
                      <w:b/>
                      <w:bCs/>
                      <w:i/>
                      <w:iCs/>
                      <w:sz w:val="24"/>
                      <w:szCs w:val="24"/>
                    </w:rPr>
                    <w:t>) Methodology Determination 201</w:t>
                  </w:r>
                  <w:r>
                    <w:rPr>
                      <w:rFonts w:ascii="Times New Roman" w:hAnsi="Times New Roman"/>
                      <w:b/>
                      <w:bCs/>
                      <w:i/>
                      <w:iCs/>
                      <w:sz w:val="24"/>
                      <w:szCs w:val="24"/>
                    </w:rPr>
                    <w:t>5</w:t>
                  </w:r>
                </w:p>
                <w:p w:rsidR="00BD2F4F" w:rsidRPr="00AC470E" w:rsidRDefault="00BD2F4F" w:rsidP="00F26515">
                  <w:pPr>
                    <w:spacing w:before="120" w:after="120"/>
                    <w:rPr>
                      <w:rFonts w:ascii="Times New Roman" w:hAnsi="Times New Roman"/>
                      <w:sz w:val="24"/>
                      <w:szCs w:val="24"/>
                    </w:rPr>
                  </w:pPr>
                  <w:r>
                    <w:rPr>
                      <w:rFonts w:ascii="Times New Roman" w:hAnsi="Times New Roman"/>
                      <w:sz w:val="24"/>
                      <w:szCs w:val="24"/>
                    </w:rPr>
                    <w:t>This l</w:t>
                  </w:r>
                  <w:r w:rsidRPr="00AC470E">
                    <w:rPr>
                      <w:rFonts w:ascii="Times New Roman" w:hAnsi="Times New Roman"/>
                      <w:sz w:val="24"/>
                      <w:szCs w:val="24"/>
                    </w:rPr>
                    <w:t xml:space="preserve">egislative </w:t>
                  </w:r>
                  <w:r>
                    <w:rPr>
                      <w:rFonts w:ascii="Times New Roman" w:hAnsi="Times New Roman"/>
                      <w:sz w:val="24"/>
                      <w:szCs w:val="24"/>
                    </w:rPr>
                    <w:t>i</w:t>
                  </w:r>
                  <w:r w:rsidRPr="00AC470E">
                    <w:rPr>
                      <w:rFonts w:ascii="Times New Roman" w:hAnsi="Times New Roman"/>
                      <w:sz w:val="24"/>
                      <w:szCs w:val="24"/>
                    </w:rPr>
                    <w:t xml:space="preserve">nstrument is compatible with the human rights and freedoms recognised or declared in the international instruments listed in section 3 of the </w:t>
                  </w:r>
                  <w:r w:rsidRPr="00AC470E">
                    <w:rPr>
                      <w:rFonts w:ascii="Times New Roman" w:hAnsi="Times New Roman"/>
                      <w:i/>
                      <w:iCs/>
                      <w:sz w:val="24"/>
                      <w:szCs w:val="24"/>
                    </w:rPr>
                    <w:t>Human Rights (Parliamentary Scrutiny) Act 2011</w:t>
                  </w:r>
                  <w:r w:rsidRPr="00AC470E">
                    <w:rPr>
                      <w:rFonts w:ascii="Times New Roman" w:hAnsi="Times New Roman"/>
                      <w:sz w:val="24"/>
                      <w:szCs w:val="24"/>
                    </w:rPr>
                    <w:t>.</w:t>
                  </w:r>
                </w:p>
                <w:p w:rsidR="00BD2F4F" w:rsidRPr="00AC470E" w:rsidRDefault="00BD2F4F" w:rsidP="00F26515">
                  <w:pPr>
                    <w:spacing w:before="120" w:after="120"/>
                    <w:jc w:val="both"/>
                    <w:rPr>
                      <w:rFonts w:ascii="Times New Roman" w:hAnsi="Times New Roman"/>
                      <w:b/>
                      <w:bCs/>
                      <w:sz w:val="24"/>
                      <w:szCs w:val="24"/>
                    </w:rPr>
                  </w:pPr>
                  <w:r w:rsidRPr="00AC470E">
                    <w:rPr>
                      <w:rFonts w:ascii="Times New Roman" w:hAnsi="Times New Roman"/>
                      <w:b/>
                      <w:bCs/>
                      <w:sz w:val="24"/>
                      <w:szCs w:val="24"/>
                    </w:rPr>
                    <w:t xml:space="preserve">Overview of the </w:t>
                  </w:r>
                  <w:r>
                    <w:rPr>
                      <w:rFonts w:ascii="Times New Roman" w:hAnsi="Times New Roman"/>
                      <w:b/>
                      <w:bCs/>
                      <w:sz w:val="24"/>
                      <w:szCs w:val="24"/>
                    </w:rPr>
                    <w:t>l</w:t>
                  </w:r>
                  <w:r w:rsidRPr="00AC470E">
                    <w:rPr>
                      <w:rFonts w:ascii="Times New Roman" w:hAnsi="Times New Roman"/>
                      <w:b/>
                      <w:bCs/>
                      <w:sz w:val="24"/>
                      <w:szCs w:val="24"/>
                    </w:rPr>
                    <w:t xml:space="preserve">egislative </w:t>
                  </w:r>
                  <w:r>
                    <w:rPr>
                      <w:rFonts w:ascii="Times New Roman" w:hAnsi="Times New Roman"/>
                      <w:b/>
                      <w:bCs/>
                      <w:sz w:val="24"/>
                      <w:szCs w:val="24"/>
                    </w:rPr>
                    <w:t>i</w:t>
                  </w:r>
                  <w:r w:rsidRPr="00AC470E">
                    <w:rPr>
                      <w:rFonts w:ascii="Times New Roman" w:hAnsi="Times New Roman"/>
                      <w:b/>
                      <w:bCs/>
                      <w:sz w:val="24"/>
                      <w:szCs w:val="24"/>
                    </w:rPr>
                    <w:t>nstrument</w:t>
                  </w:r>
                </w:p>
                <w:p w:rsidR="00BD2F4F" w:rsidRDefault="00BD2F4F" w:rsidP="00F26515">
                  <w:pPr>
                    <w:autoSpaceDE w:val="0"/>
                    <w:autoSpaceDN w:val="0"/>
                    <w:rPr>
                      <w:rFonts w:ascii="Times New Roman" w:hAnsi="Times New Roman"/>
                      <w:sz w:val="24"/>
                      <w:szCs w:val="24"/>
                    </w:rPr>
                  </w:pPr>
                  <w:r>
                    <w:rPr>
                      <w:rFonts w:ascii="Times New Roman" w:hAnsi="Times New Roman"/>
                      <w:sz w:val="24"/>
                      <w:szCs w:val="24"/>
                    </w:rPr>
                    <w:t xml:space="preserve">The </w:t>
                  </w:r>
                  <w:r w:rsidRPr="007670E3">
                    <w:rPr>
                      <w:rFonts w:ascii="Times New Roman" w:hAnsi="Times New Roman"/>
                      <w:i/>
                      <w:sz w:val="24"/>
                      <w:szCs w:val="24"/>
                    </w:rPr>
                    <w:t>Carbon Credits (Carbon Farming Initiative—</w:t>
                  </w:r>
                  <w:r w:rsidRPr="00A65BD3">
                    <w:rPr>
                      <w:rFonts w:ascii="Times New Roman" w:hAnsi="Times New Roman"/>
                      <w:bCs/>
                      <w:i/>
                      <w:iCs/>
                      <w:sz w:val="24"/>
                      <w:szCs w:val="24"/>
                    </w:rPr>
                    <w:t>Emissions Abatement through Savanna Fire Management</w:t>
                  </w:r>
                  <w:r w:rsidRPr="007670E3">
                    <w:rPr>
                      <w:rFonts w:ascii="Times New Roman" w:hAnsi="Times New Roman"/>
                      <w:i/>
                      <w:sz w:val="24"/>
                      <w:szCs w:val="24"/>
                    </w:rPr>
                    <w:t>) Methodology Determination 201</w:t>
                  </w:r>
                  <w:r>
                    <w:rPr>
                      <w:rFonts w:ascii="Times New Roman" w:hAnsi="Times New Roman"/>
                      <w:i/>
                      <w:sz w:val="24"/>
                      <w:szCs w:val="24"/>
                    </w:rPr>
                    <w:t>5</w:t>
                  </w:r>
                  <w:r w:rsidRPr="00271162">
                    <w:rPr>
                      <w:rFonts w:ascii="Times New Roman" w:hAnsi="Times New Roman"/>
                      <w:i/>
                      <w:sz w:val="24"/>
                      <w:szCs w:val="24"/>
                    </w:rPr>
                    <w:t xml:space="preserve"> </w:t>
                  </w:r>
                  <w:r w:rsidRPr="0040416A">
                    <w:rPr>
                      <w:rFonts w:ascii="Times New Roman" w:hAnsi="Times New Roman"/>
                      <w:sz w:val="24"/>
                      <w:szCs w:val="24"/>
                    </w:rPr>
                    <w:t>(the Determination)</w:t>
                  </w:r>
                  <w:r w:rsidRPr="00613545">
                    <w:rPr>
                      <w:rFonts w:ascii="Times New Roman" w:hAnsi="Times New Roman"/>
                      <w:sz w:val="24"/>
                      <w:szCs w:val="24"/>
                    </w:rPr>
                    <w:t xml:space="preserve"> </w:t>
                  </w:r>
                  <w:r w:rsidRPr="0040416A">
                    <w:rPr>
                      <w:rFonts w:ascii="Times New Roman" w:hAnsi="Times New Roman"/>
                      <w:sz w:val="24"/>
                      <w:szCs w:val="24"/>
                    </w:rPr>
                    <w:t>sets out the detailed rules for implementing and monitoring offset</w:t>
                  </w:r>
                  <w:r>
                    <w:rPr>
                      <w:rFonts w:ascii="Times New Roman" w:hAnsi="Times New Roman"/>
                      <w:sz w:val="24"/>
                      <w:szCs w:val="24"/>
                    </w:rPr>
                    <w:t>s</w:t>
                  </w:r>
                  <w:r w:rsidRPr="0040416A">
                    <w:rPr>
                      <w:rFonts w:ascii="Times New Roman" w:hAnsi="Times New Roman"/>
                      <w:sz w:val="24"/>
                      <w:szCs w:val="24"/>
                    </w:rPr>
                    <w:t xml:space="preserve"> projects that would </w:t>
                  </w:r>
                  <w:r>
                    <w:rPr>
                      <w:rFonts w:ascii="Times New Roman" w:hAnsi="Times New Roman"/>
                      <w:sz w:val="24"/>
                      <w:szCs w:val="24"/>
                    </w:rPr>
                    <w:t>reduce emissions of greenhouse gases associated with fire management taking place on savannas in the high and low rainfall zones in northern Australia</w:t>
                  </w:r>
                  <w:r w:rsidRPr="0040416A">
                    <w:rPr>
                      <w:rFonts w:ascii="Times New Roman" w:hAnsi="Times New Roman"/>
                      <w:sz w:val="24"/>
                      <w:szCs w:val="24"/>
                    </w:rPr>
                    <w:t>.</w:t>
                  </w:r>
                </w:p>
                <w:p w:rsidR="00BD2F4F" w:rsidRPr="00925363" w:rsidRDefault="00BD2F4F" w:rsidP="00F26515">
                  <w:pPr>
                    <w:autoSpaceDE w:val="0"/>
                    <w:autoSpaceDN w:val="0"/>
                    <w:spacing w:after="0"/>
                    <w:rPr>
                      <w:rFonts w:ascii="Times New Roman" w:hAnsi="Times New Roman"/>
                      <w:sz w:val="24"/>
                      <w:szCs w:val="24"/>
                    </w:rPr>
                  </w:pPr>
                  <w:r w:rsidRPr="00AC470E">
                    <w:rPr>
                      <w:rFonts w:ascii="Times New Roman" w:hAnsi="Times New Roman"/>
                      <w:sz w:val="24"/>
                      <w:szCs w:val="24"/>
                    </w:rPr>
                    <w:t>Project proponents wishing to implement the Determination must make an application to the</w:t>
                  </w:r>
                  <w:r>
                    <w:rPr>
                      <w:rFonts w:ascii="Times New Roman" w:hAnsi="Times New Roman"/>
                      <w:sz w:val="24"/>
                      <w:szCs w:val="24"/>
                    </w:rPr>
                    <w:t xml:space="preserve"> </w:t>
                  </w:r>
                  <w:r w:rsidRPr="00AC470E">
                    <w:rPr>
                      <w:rFonts w:ascii="Times New Roman" w:hAnsi="Times New Roman"/>
                      <w:sz w:val="24"/>
                      <w:szCs w:val="24"/>
                    </w:rPr>
                    <w:t>Clean Energy Regulator (the Regulator) and meet the eligibility requirements set out under</w:t>
                  </w:r>
                  <w:r>
                    <w:rPr>
                      <w:rFonts w:ascii="Times New Roman" w:hAnsi="Times New Roman"/>
                      <w:sz w:val="24"/>
                      <w:szCs w:val="24"/>
                    </w:rPr>
                    <w:t xml:space="preserve"> </w:t>
                  </w:r>
                  <w:r w:rsidRPr="00AC470E">
                    <w:rPr>
                      <w:rFonts w:ascii="Times New Roman" w:hAnsi="Times New Roman"/>
                      <w:sz w:val="24"/>
                      <w:szCs w:val="24"/>
                    </w:rPr>
                    <w:t>the Determination. Offsets projects that are approved by the Regulator can generate Australian Carbon Credit Units, representing emissions reductions from the project.</w:t>
                  </w:r>
                  <w:r>
                    <w:rPr>
                      <w:rFonts w:ascii="Times New Roman" w:hAnsi="Times New Roman"/>
                      <w:sz w:val="24"/>
                      <w:szCs w:val="24"/>
                    </w:rPr>
                    <w:t xml:space="preserve"> </w:t>
                  </w:r>
                  <w:r w:rsidRPr="00925363">
                    <w:rPr>
                      <w:rFonts w:ascii="Times New Roman" w:hAnsi="Times New Roman"/>
                      <w:sz w:val="24"/>
                      <w:szCs w:val="24"/>
                    </w:rPr>
                    <w:t>Project proponents can receive funding from the Emissions Reduction Fund by submitting their projects into a competitive auction run by the Regulator. The Government will enter into contracts with successful proponents, which will guarantee the price and payment for the future delivery of emissions reductions.</w:t>
                  </w:r>
                </w:p>
                <w:p w:rsidR="00BD2F4F" w:rsidRPr="00AC470E" w:rsidRDefault="00BD2F4F" w:rsidP="00F26515">
                  <w:pPr>
                    <w:spacing w:before="120" w:after="120"/>
                    <w:rPr>
                      <w:rFonts w:ascii="Times New Roman" w:hAnsi="Times New Roman"/>
                      <w:b/>
                      <w:bCs/>
                      <w:sz w:val="24"/>
                      <w:szCs w:val="24"/>
                    </w:rPr>
                  </w:pPr>
                  <w:r w:rsidRPr="00AC470E">
                    <w:rPr>
                      <w:rFonts w:ascii="Times New Roman" w:hAnsi="Times New Roman"/>
                      <w:b/>
                      <w:bCs/>
                      <w:sz w:val="24"/>
                      <w:szCs w:val="24"/>
                    </w:rPr>
                    <w:t>Human rights implications</w:t>
                  </w:r>
                </w:p>
                <w:p w:rsidR="00BD2F4F" w:rsidRPr="00AC470E" w:rsidRDefault="00BD2F4F" w:rsidP="00F26515">
                  <w:pPr>
                    <w:spacing w:before="120" w:after="120"/>
                    <w:rPr>
                      <w:rFonts w:ascii="Times New Roman" w:hAnsi="Times New Roman"/>
                      <w:sz w:val="24"/>
                      <w:szCs w:val="24"/>
                    </w:rPr>
                  </w:pPr>
                  <w:r>
                    <w:rPr>
                      <w:rFonts w:ascii="Times New Roman" w:hAnsi="Times New Roman"/>
                      <w:sz w:val="24"/>
                      <w:szCs w:val="24"/>
                    </w:rPr>
                    <w:t>This l</w:t>
                  </w:r>
                  <w:r w:rsidRPr="00AC470E">
                    <w:rPr>
                      <w:rFonts w:ascii="Times New Roman" w:hAnsi="Times New Roman"/>
                      <w:sz w:val="24"/>
                      <w:szCs w:val="24"/>
                    </w:rPr>
                    <w:t xml:space="preserve">egislative </w:t>
                  </w:r>
                  <w:r>
                    <w:rPr>
                      <w:rFonts w:ascii="Times New Roman" w:hAnsi="Times New Roman"/>
                      <w:sz w:val="24"/>
                      <w:szCs w:val="24"/>
                    </w:rPr>
                    <w:t>i</w:t>
                  </w:r>
                  <w:r w:rsidRPr="00AC470E">
                    <w:rPr>
                      <w:rFonts w:ascii="Times New Roman" w:hAnsi="Times New Roman"/>
                      <w:sz w:val="24"/>
                      <w:szCs w:val="24"/>
                    </w:rPr>
                    <w:t>nstrument does not engage any of the applicable rights or freedoms.</w:t>
                  </w:r>
                </w:p>
                <w:p w:rsidR="00BD2F4F" w:rsidRPr="00AC470E" w:rsidRDefault="00BD2F4F" w:rsidP="00F26515">
                  <w:pPr>
                    <w:spacing w:before="120" w:after="120"/>
                    <w:rPr>
                      <w:rFonts w:ascii="Times New Roman" w:hAnsi="Times New Roman"/>
                      <w:b/>
                      <w:bCs/>
                      <w:sz w:val="24"/>
                      <w:szCs w:val="24"/>
                    </w:rPr>
                  </w:pPr>
                  <w:r w:rsidRPr="00AC470E">
                    <w:rPr>
                      <w:rFonts w:ascii="Times New Roman" w:hAnsi="Times New Roman"/>
                      <w:b/>
                      <w:bCs/>
                      <w:sz w:val="24"/>
                      <w:szCs w:val="24"/>
                    </w:rPr>
                    <w:t>Conclusion</w:t>
                  </w:r>
                </w:p>
                <w:p w:rsidR="00BD2F4F" w:rsidRDefault="00BD2F4F" w:rsidP="00F26515">
                  <w:pPr>
                    <w:spacing w:before="120" w:after="120"/>
                    <w:rPr>
                      <w:rFonts w:ascii="Times New Roman" w:hAnsi="Times New Roman"/>
                      <w:sz w:val="24"/>
                      <w:szCs w:val="24"/>
                    </w:rPr>
                  </w:pPr>
                  <w:r w:rsidRPr="00AC470E">
                    <w:rPr>
                      <w:rFonts w:ascii="Times New Roman" w:hAnsi="Times New Roman"/>
                      <w:sz w:val="24"/>
                      <w:szCs w:val="24"/>
                    </w:rPr>
                    <w:t xml:space="preserve">This </w:t>
                  </w:r>
                  <w:r>
                    <w:rPr>
                      <w:rFonts w:ascii="Times New Roman" w:hAnsi="Times New Roman"/>
                      <w:sz w:val="24"/>
                      <w:szCs w:val="24"/>
                    </w:rPr>
                    <w:t>l</w:t>
                  </w:r>
                  <w:r w:rsidRPr="00AC470E">
                    <w:rPr>
                      <w:rFonts w:ascii="Times New Roman" w:hAnsi="Times New Roman"/>
                      <w:sz w:val="24"/>
                      <w:szCs w:val="24"/>
                    </w:rPr>
                    <w:t xml:space="preserve">egislative </w:t>
                  </w:r>
                  <w:r>
                    <w:rPr>
                      <w:rFonts w:ascii="Times New Roman" w:hAnsi="Times New Roman"/>
                      <w:sz w:val="24"/>
                      <w:szCs w:val="24"/>
                    </w:rPr>
                    <w:t>i</w:t>
                  </w:r>
                  <w:r w:rsidRPr="00AC470E">
                    <w:rPr>
                      <w:rFonts w:ascii="Times New Roman" w:hAnsi="Times New Roman"/>
                      <w:sz w:val="24"/>
                      <w:szCs w:val="24"/>
                    </w:rPr>
                    <w:t>nstrument is compatible with human rights as it does not raise any human rights issues.</w:t>
                  </w:r>
                </w:p>
                <w:p w:rsidR="00BD2F4F" w:rsidRDefault="00BD2F4F" w:rsidP="00F26515">
                  <w:pPr>
                    <w:spacing w:before="120" w:after="120"/>
                    <w:jc w:val="center"/>
                    <w:rPr>
                      <w:rFonts w:ascii="Times New Roman" w:hAnsi="Times New Roman"/>
                      <w:sz w:val="24"/>
                      <w:szCs w:val="24"/>
                    </w:rPr>
                  </w:pPr>
                </w:p>
                <w:p w:rsidR="00BD2F4F" w:rsidRDefault="00BD2F4F" w:rsidP="00F26515">
                  <w:pPr>
                    <w:spacing w:before="120" w:after="120"/>
                    <w:jc w:val="center"/>
                    <w:rPr>
                      <w:rFonts w:ascii="Times New Roman" w:hAnsi="Times New Roman"/>
                      <w:sz w:val="24"/>
                      <w:szCs w:val="24"/>
                    </w:rPr>
                  </w:pPr>
                  <w:r>
                    <w:rPr>
                      <w:rFonts w:ascii="Times New Roman" w:hAnsi="Times New Roman"/>
                      <w:b/>
                      <w:bCs/>
                      <w:sz w:val="24"/>
                      <w:szCs w:val="24"/>
                    </w:rPr>
                    <w:t>Greg Hunt, Minister for the Environment</w:t>
                  </w:r>
                </w:p>
              </w:txbxContent>
            </v:textbox>
            <w10:wrap type="square" anchorx="margin" anchory="margin"/>
          </v:rect>
        </w:pict>
      </w:r>
    </w:p>
    <w:sectPr w:rsidR="006E0E7B" w:rsidRPr="00E1719B" w:rsidSect="007607F2">
      <w:footerReference w:type="default" r:id="rId16"/>
      <w:footerReference w:type="first" r:id="rId17"/>
      <w:pgSz w:w="11906" w:h="16838" w:code="9"/>
      <w:pgMar w:top="1440" w:right="1440" w:bottom="1440" w:left="1418"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0AFE02" w15:done="0"/>
  <w15:commentEx w15:paraId="39BF685F" w15:done="0"/>
  <w15:commentEx w15:paraId="7F13CF96" w15:done="0"/>
  <w15:commentEx w15:paraId="360FADD8" w15:done="0"/>
  <w15:commentEx w15:paraId="49BE0B49" w15:done="0"/>
  <w15:commentEx w15:paraId="1AC3BA60" w15:done="0"/>
  <w15:commentEx w15:paraId="61D1B9F5" w15:done="0"/>
  <w15:commentEx w15:paraId="13F1DB3D" w15:done="0"/>
  <w15:commentEx w15:paraId="0814A6D9" w15:done="0"/>
  <w15:commentEx w15:paraId="048561D9" w15:done="0"/>
  <w15:commentEx w15:paraId="0C077503" w15:done="0"/>
  <w15:commentEx w15:paraId="1520A9E4" w15:done="0"/>
  <w15:commentEx w15:paraId="21225357" w15:done="0"/>
  <w15:commentEx w15:paraId="3476C8BB" w15:done="0"/>
  <w15:commentEx w15:paraId="3CE3FD55" w15:done="0"/>
  <w15:commentEx w15:paraId="117A7FB9" w15:done="0"/>
  <w15:commentEx w15:paraId="23828785" w15:done="0"/>
  <w15:commentEx w15:paraId="089F525A" w15:done="0"/>
  <w15:commentEx w15:paraId="07537C82" w15:done="0"/>
  <w15:commentEx w15:paraId="3BB06631" w15:done="0"/>
  <w15:commentEx w15:paraId="794D49D4" w15:done="0"/>
  <w15:commentEx w15:paraId="251636AA" w15:done="0"/>
  <w15:commentEx w15:paraId="603BD9EB" w15:done="0"/>
  <w15:commentEx w15:paraId="7323F51E" w15:done="0"/>
  <w15:commentEx w15:paraId="47007B97" w15:done="0"/>
  <w15:commentEx w15:paraId="789222DF" w15:done="0"/>
  <w15:commentEx w15:paraId="1950CF1B" w15:done="0"/>
  <w15:commentEx w15:paraId="4C260FA8" w15:done="0"/>
  <w15:commentEx w15:paraId="6B33797E" w15:done="0"/>
  <w15:commentEx w15:paraId="30C8D255" w15:done="0"/>
  <w15:commentEx w15:paraId="34AC1F97" w15:done="0"/>
  <w15:commentEx w15:paraId="023ADF03" w15:done="0"/>
  <w15:commentEx w15:paraId="1A37C020" w15:done="0"/>
  <w15:commentEx w15:paraId="67D24624" w15:done="0"/>
  <w15:commentEx w15:paraId="08D9CDF7" w15:done="0"/>
  <w15:commentEx w15:paraId="26BF2C03" w15:done="0"/>
  <w15:commentEx w15:paraId="0F083A2C" w15:done="0"/>
  <w15:commentEx w15:paraId="49AC5D9C" w15:done="0"/>
  <w15:commentEx w15:paraId="74900947" w15:done="0"/>
  <w15:commentEx w15:paraId="54C0E04D" w15:done="0"/>
  <w15:commentEx w15:paraId="0669DF64" w15:done="0"/>
  <w15:commentEx w15:paraId="26ABA4A5" w15:done="0"/>
  <w15:commentEx w15:paraId="21D812F4" w15:done="0"/>
  <w15:commentEx w15:paraId="795BD947" w15:done="0"/>
  <w15:commentEx w15:paraId="53AB734D" w15:done="0"/>
  <w15:commentEx w15:paraId="73732A36" w15:done="0"/>
  <w15:commentEx w15:paraId="24274045" w15:done="0"/>
  <w15:commentEx w15:paraId="10D96B37" w15:done="0"/>
  <w15:commentEx w15:paraId="7FF2CFC7" w15:done="0"/>
  <w15:commentEx w15:paraId="211A0B58" w15:done="0"/>
  <w15:commentEx w15:paraId="7F31E0CB" w15:done="0"/>
  <w15:commentEx w15:paraId="3789C3EF" w15:done="0"/>
  <w15:commentEx w15:paraId="3B2E68CA" w15:done="0"/>
  <w15:commentEx w15:paraId="7E76D35D" w15:done="0"/>
  <w15:commentEx w15:paraId="2F9789A7" w15:done="0"/>
  <w15:commentEx w15:paraId="638890AD" w15:done="0"/>
  <w15:commentEx w15:paraId="092321DB" w15:done="0"/>
  <w15:commentEx w15:paraId="23D67C58" w15:done="0"/>
  <w15:commentEx w15:paraId="766CEEC4" w15:done="0"/>
  <w15:commentEx w15:paraId="4C10DB40" w15:done="0"/>
  <w15:commentEx w15:paraId="3DB7FE71" w15:done="0"/>
  <w15:commentEx w15:paraId="56A906DF" w15:done="0"/>
  <w15:commentEx w15:paraId="2D798057" w15:done="0"/>
  <w15:commentEx w15:paraId="293D4F97" w15:done="0"/>
  <w15:commentEx w15:paraId="3023205C" w15:done="0"/>
  <w15:commentEx w15:paraId="4E9D2E5B" w15:done="0"/>
  <w15:commentEx w15:paraId="7F083717" w15:done="0"/>
  <w15:commentEx w15:paraId="79366BFB" w15:done="0"/>
  <w15:commentEx w15:paraId="37D97B7D" w15:done="0"/>
  <w15:commentEx w15:paraId="2D633544" w15:done="0"/>
  <w15:commentEx w15:paraId="51FF36C9" w15:done="0"/>
  <w15:commentEx w15:paraId="46E5A8FE" w15:done="0"/>
  <w15:commentEx w15:paraId="7390E84B" w15:done="0"/>
  <w15:commentEx w15:paraId="192C8527" w15:done="0"/>
  <w15:commentEx w15:paraId="5BFCDF0A" w15:done="0"/>
  <w15:commentEx w15:paraId="0F05737A" w15:done="0"/>
  <w15:commentEx w15:paraId="5F2BD7ED" w15:done="0"/>
  <w15:commentEx w15:paraId="226BC2C4" w15:done="0"/>
  <w15:commentEx w15:paraId="1B1BA94E" w15:done="0"/>
  <w15:commentEx w15:paraId="0F3ACF7C" w15:done="0"/>
  <w15:commentEx w15:paraId="5E3679B9" w15:done="0"/>
  <w15:commentEx w15:paraId="6AE89874" w15:done="0"/>
  <w15:commentEx w15:paraId="782D89B5" w15:done="0"/>
  <w15:commentEx w15:paraId="0608D06E" w15:done="0"/>
  <w15:commentEx w15:paraId="1B30C03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F4F" w:rsidRDefault="00BD2F4F" w:rsidP="00621DDE">
      <w:pPr>
        <w:spacing w:after="0" w:line="240" w:lineRule="auto"/>
      </w:pPr>
      <w:r>
        <w:separator/>
      </w:r>
    </w:p>
  </w:endnote>
  <w:endnote w:type="continuationSeparator" w:id="0">
    <w:p w:rsidR="00BD2F4F" w:rsidRDefault="00BD2F4F" w:rsidP="00621D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F4F" w:rsidRPr="0003613D" w:rsidRDefault="00380C17">
    <w:pPr>
      <w:pStyle w:val="Footer"/>
      <w:jc w:val="center"/>
      <w:rPr>
        <w:rFonts w:ascii="Times New Roman" w:hAnsi="Times New Roman"/>
        <w:sz w:val="20"/>
      </w:rPr>
    </w:pPr>
    <w:r w:rsidRPr="0003613D">
      <w:rPr>
        <w:rFonts w:ascii="Times New Roman" w:hAnsi="Times New Roman"/>
        <w:sz w:val="20"/>
      </w:rPr>
      <w:fldChar w:fldCharType="begin"/>
    </w:r>
    <w:r w:rsidR="00BD2F4F" w:rsidRPr="0003613D">
      <w:rPr>
        <w:rFonts w:ascii="Times New Roman" w:hAnsi="Times New Roman"/>
        <w:sz w:val="20"/>
      </w:rPr>
      <w:instrText xml:space="preserve"> PAGE   \* MERGEFORMAT </w:instrText>
    </w:r>
    <w:r w:rsidRPr="0003613D">
      <w:rPr>
        <w:rFonts w:ascii="Times New Roman" w:hAnsi="Times New Roman"/>
        <w:sz w:val="20"/>
      </w:rPr>
      <w:fldChar w:fldCharType="separate"/>
    </w:r>
    <w:r w:rsidR="00923A5F" w:rsidRPr="00923A5F">
      <w:rPr>
        <w:noProof/>
        <w:sz w:val="20"/>
      </w:rPr>
      <w:t>3</w:t>
    </w:r>
    <w:r w:rsidRPr="0003613D">
      <w:rPr>
        <w:rFonts w:ascii="Times New Roman" w:hAnsi="Times New Roman"/>
        <w:noProof/>
        <w:sz w:val="20"/>
      </w:rPr>
      <w:fldChar w:fldCharType="end"/>
    </w:r>
  </w:p>
  <w:p w:rsidR="00BD2F4F" w:rsidRDefault="00BD2F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F4F" w:rsidRDefault="00BD2F4F" w:rsidP="009A1EB8">
    <w:pPr>
      <w:pStyle w:val="Footer"/>
      <w:jc w:val="center"/>
    </w:pPr>
  </w:p>
  <w:p w:rsidR="00BD2F4F" w:rsidRDefault="00380C17" w:rsidP="00D64A9C">
    <w:pPr>
      <w:pStyle w:val="Footer"/>
      <w:jc w:val="center"/>
    </w:pPr>
    <w:fldSimple w:instr=" PAGE ">
      <w:r w:rsidR="00923A5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F4F" w:rsidRDefault="00BD2F4F" w:rsidP="00621DDE">
      <w:pPr>
        <w:spacing w:after="0" w:line="240" w:lineRule="auto"/>
      </w:pPr>
      <w:r>
        <w:separator/>
      </w:r>
    </w:p>
  </w:footnote>
  <w:footnote w:type="continuationSeparator" w:id="0">
    <w:p w:rsidR="00BD2F4F" w:rsidRDefault="00BD2F4F" w:rsidP="00621D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91C4B"/>
    <w:multiLevelType w:val="hybridMultilevel"/>
    <w:tmpl w:val="56F8CABE"/>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
    <w:nsid w:val="0257621B"/>
    <w:multiLevelType w:val="multilevel"/>
    <w:tmpl w:val="4880AF70"/>
    <w:lvl w:ilvl="0">
      <w:start w:val="1"/>
      <w:numFmt w:val="decimal"/>
      <w:pStyle w:val="OutlineNumbered1"/>
      <w:lvlText w:val="%1."/>
      <w:lvlJc w:val="left"/>
      <w:pPr>
        <w:tabs>
          <w:tab w:val="num" w:pos="520"/>
        </w:tabs>
        <w:ind w:left="520" w:hanging="520"/>
      </w:pPr>
      <w:rPr>
        <w:rFonts w:cs="Times New Roman"/>
      </w:rPr>
    </w:lvl>
    <w:lvl w:ilvl="1">
      <w:start w:val="1"/>
      <w:numFmt w:val="decimal"/>
      <w:pStyle w:val="OutlineNumbered2"/>
      <w:lvlText w:val="%1.%2."/>
      <w:lvlJc w:val="left"/>
      <w:pPr>
        <w:tabs>
          <w:tab w:val="num" w:pos="1040"/>
        </w:tabs>
        <w:ind w:left="1040" w:hanging="520"/>
      </w:pPr>
      <w:rPr>
        <w:rFonts w:cs="Times New Roman"/>
      </w:rPr>
    </w:lvl>
    <w:lvl w:ilvl="2">
      <w:start w:val="1"/>
      <w:numFmt w:val="decimal"/>
      <w:pStyle w:val="OutlineNumbered3"/>
      <w:lvlText w:val="%1.%2.%3."/>
      <w:lvlJc w:val="left"/>
      <w:pPr>
        <w:tabs>
          <w:tab w:val="num" w:pos="1560"/>
        </w:tabs>
        <w:ind w:left="1560" w:hanging="52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04DC26B0"/>
    <w:multiLevelType w:val="hybridMultilevel"/>
    <w:tmpl w:val="CBB6B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4246325"/>
    <w:multiLevelType w:val="hybridMultilevel"/>
    <w:tmpl w:val="F1060056"/>
    <w:lvl w:ilvl="0" w:tplc="5F686E7C">
      <w:numFmt w:val="bullet"/>
      <w:lvlText w:val="•"/>
      <w:lvlJc w:val="left"/>
      <w:pPr>
        <w:ind w:left="1080" w:hanging="72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4BD49BB"/>
    <w:multiLevelType w:val="hybridMultilevel"/>
    <w:tmpl w:val="95F672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B717B78"/>
    <w:multiLevelType w:val="hybridMultilevel"/>
    <w:tmpl w:val="AFE8E2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2BA6052"/>
    <w:multiLevelType w:val="hybridMultilevel"/>
    <w:tmpl w:val="CC50B940"/>
    <w:lvl w:ilvl="0" w:tplc="0C09000F">
      <w:start w:val="1"/>
      <w:numFmt w:val="decimal"/>
      <w:lvlText w:val="%1."/>
      <w:lvlJc w:val="left"/>
      <w:pPr>
        <w:ind w:left="767" w:hanging="360"/>
      </w:pPr>
    </w:lvl>
    <w:lvl w:ilvl="1" w:tplc="0C090019" w:tentative="1">
      <w:start w:val="1"/>
      <w:numFmt w:val="lowerLetter"/>
      <w:lvlText w:val="%2."/>
      <w:lvlJc w:val="left"/>
      <w:pPr>
        <w:ind w:left="1487" w:hanging="360"/>
      </w:pPr>
    </w:lvl>
    <w:lvl w:ilvl="2" w:tplc="0C09001B" w:tentative="1">
      <w:start w:val="1"/>
      <w:numFmt w:val="lowerRoman"/>
      <w:lvlText w:val="%3."/>
      <w:lvlJc w:val="right"/>
      <w:pPr>
        <w:ind w:left="2207" w:hanging="180"/>
      </w:pPr>
    </w:lvl>
    <w:lvl w:ilvl="3" w:tplc="0C09000F" w:tentative="1">
      <w:start w:val="1"/>
      <w:numFmt w:val="decimal"/>
      <w:lvlText w:val="%4."/>
      <w:lvlJc w:val="left"/>
      <w:pPr>
        <w:ind w:left="2927" w:hanging="360"/>
      </w:pPr>
    </w:lvl>
    <w:lvl w:ilvl="4" w:tplc="0C090019" w:tentative="1">
      <w:start w:val="1"/>
      <w:numFmt w:val="lowerLetter"/>
      <w:lvlText w:val="%5."/>
      <w:lvlJc w:val="left"/>
      <w:pPr>
        <w:ind w:left="3647" w:hanging="360"/>
      </w:pPr>
    </w:lvl>
    <w:lvl w:ilvl="5" w:tplc="0C09001B" w:tentative="1">
      <w:start w:val="1"/>
      <w:numFmt w:val="lowerRoman"/>
      <w:lvlText w:val="%6."/>
      <w:lvlJc w:val="right"/>
      <w:pPr>
        <w:ind w:left="4367" w:hanging="180"/>
      </w:pPr>
    </w:lvl>
    <w:lvl w:ilvl="6" w:tplc="0C09000F" w:tentative="1">
      <w:start w:val="1"/>
      <w:numFmt w:val="decimal"/>
      <w:lvlText w:val="%7."/>
      <w:lvlJc w:val="left"/>
      <w:pPr>
        <w:ind w:left="5087" w:hanging="360"/>
      </w:pPr>
    </w:lvl>
    <w:lvl w:ilvl="7" w:tplc="0C090019" w:tentative="1">
      <w:start w:val="1"/>
      <w:numFmt w:val="lowerLetter"/>
      <w:lvlText w:val="%8."/>
      <w:lvlJc w:val="left"/>
      <w:pPr>
        <w:ind w:left="5807" w:hanging="360"/>
      </w:pPr>
    </w:lvl>
    <w:lvl w:ilvl="8" w:tplc="0C09001B" w:tentative="1">
      <w:start w:val="1"/>
      <w:numFmt w:val="lowerRoman"/>
      <w:lvlText w:val="%9."/>
      <w:lvlJc w:val="right"/>
      <w:pPr>
        <w:ind w:left="6527" w:hanging="180"/>
      </w:pPr>
    </w:lvl>
  </w:abstractNum>
  <w:abstractNum w:abstractNumId="7">
    <w:nsid w:val="24C71345"/>
    <w:multiLevelType w:val="hybridMultilevel"/>
    <w:tmpl w:val="2C3E9490"/>
    <w:lvl w:ilvl="0" w:tplc="0C09000F">
      <w:start w:val="1"/>
      <w:numFmt w:val="decimal"/>
      <w:lvlText w:val="%1."/>
      <w:lvlJc w:val="left"/>
      <w:pPr>
        <w:ind w:left="720" w:hanging="360"/>
      </w:pPr>
    </w:lvl>
    <w:lvl w:ilvl="1" w:tplc="0C09000F">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9E72B56"/>
    <w:multiLevelType w:val="hybridMultilevel"/>
    <w:tmpl w:val="28464CBE"/>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9">
    <w:nsid w:val="3467157E"/>
    <w:multiLevelType w:val="hybridMultilevel"/>
    <w:tmpl w:val="8DC646E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nsid w:val="35345419"/>
    <w:multiLevelType w:val="hybridMultilevel"/>
    <w:tmpl w:val="34DEA354"/>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nsid w:val="3AF32932"/>
    <w:multiLevelType w:val="hybridMultilevel"/>
    <w:tmpl w:val="292CF8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417614A"/>
    <w:multiLevelType w:val="hybridMultilevel"/>
    <w:tmpl w:val="1E82C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EB546C2"/>
    <w:multiLevelType w:val="hybridMultilevel"/>
    <w:tmpl w:val="D694A354"/>
    <w:lvl w:ilvl="0" w:tplc="E82EB2F4">
      <w:start w:val="1"/>
      <w:numFmt w:val="decimal"/>
      <w:lvlText w:val="%1."/>
      <w:lvlJc w:val="left"/>
      <w:pPr>
        <w:ind w:left="720" w:hanging="360"/>
      </w:pPr>
      <w:rPr>
        <w:rFonts w:hint="default"/>
        <w:sz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1626A1D"/>
    <w:multiLevelType w:val="hybridMultilevel"/>
    <w:tmpl w:val="B000993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nsid w:val="5648523B"/>
    <w:multiLevelType w:val="hybridMultilevel"/>
    <w:tmpl w:val="EFA2D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7517AC0"/>
    <w:multiLevelType w:val="hybridMultilevel"/>
    <w:tmpl w:val="A168B6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7550E50"/>
    <w:multiLevelType w:val="hybridMultilevel"/>
    <w:tmpl w:val="341C78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9BD6D09"/>
    <w:multiLevelType w:val="hybridMultilevel"/>
    <w:tmpl w:val="95D47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9FC61DE"/>
    <w:multiLevelType w:val="hybridMultilevel"/>
    <w:tmpl w:val="B0600750"/>
    <w:lvl w:ilvl="0" w:tplc="0C09001B">
      <w:start w:val="1"/>
      <w:numFmt w:val="bullet"/>
      <w:lvlText w:val=""/>
      <w:lvlJc w:val="left"/>
      <w:pPr>
        <w:ind w:left="720" w:hanging="360"/>
      </w:pPr>
      <w:rPr>
        <w:rFonts w:ascii="Symbol" w:hAnsi="Symbol" w:hint="default"/>
      </w:rPr>
    </w:lvl>
    <w:lvl w:ilvl="1" w:tplc="0C090019">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0">
    <w:nsid w:val="5A1E7F37"/>
    <w:multiLevelType w:val="hybridMultilevel"/>
    <w:tmpl w:val="55F6574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1">
    <w:nsid w:val="64B5507F"/>
    <w:multiLevelType w:val="hybridMultilevel"/>
    <w:tmpl w:val="AF361D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5361386"/>
    <w:multiLevelType w:val="hybridMultilevel"/>
    <w:tmpl w:val="5FBC0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5456429"/>
    <w:multiLevelType w:val="multilevel"/>
    <w:tmpl w:val="987C45B0"/>
    <w:lvl w:ilvl="0">
      <w:start w:val="1"/>
      <w:numFmt w:val="decimal"/>
      <w:pStyle w:val="ListNumber"/>
      <w:lvlText w:val="%1."/>
      <w:lvlJc w:val="left"/>
      <w:pPr>
        <w:ind w:left="369" w:hanging="369"/>
      </w:pPr>
      <w:rPr>
        <w:rFonts w:ascii="Arial" w:hAnsi="Arial" w:cs="Times New Roman" w:hint="default"/>
        <w:sz w:val="22"/>
      </w:rPr>
    </w:lvl>
    <w:lvl w:ilvl="1">
      <w:start w:val="1"/>
      <w:numFmt w:val="lowerLetter"/>
      <w:pStyle w:val="ListNumber2"/>
      <w:lvlText w:val="%2."/>
      <w:lvlJc w:val="left"/>
      <w:pPr>
        <w:ind w:left="738" w:hanging="369"/>
      </w:pPr>
      <w:rPr>
        <w:rFonts w:cs="Times New Roman" w:hint="default"/>
      </w:rPr>
    </w:lvl>
    <w:lvl w:ilvl="2">
      <w:start w:val="1"/>
      <w:numFmt w:val="lowerRoman"/>
      <w:pStyle w:val="ListNumber3"/>
      <w:lvlText w:val="%3."/>
      <w:lvlJc w:val="left"/>
      <w:pPr>
        <w:ind w:left="1107" w:hanging="369"/>
      </w:pPr>
      <w:rPr>
        <w:rFonts w:cs="Times New Roman" w:hint="default"/>
      </w:rPr>
    </w:lvl>
    <w:lvl w:ilvl="3">
      <w:start w:val="1"/>
      <w:numFmt w:val="none"/>
      <w:pStyle w:val="ListNumber4"/>
      <w:lvlText w:val="%4"/>
      <w:lvlJc w:val="left"/>
      <w:pPr>
        <w:ind w:left="1476" w:hanging="369"/>
      </w:pPr>
      <w:rPr>
        <w:rFonts w:cs="Times New Roman" w:hint="default"/>
      </w:rPr>
    </w:lvl>
    <w:lvl w:ilvl="4">
      <w:start w:val="1"/>
      <w:numFmt w:val="none"/>
      <w:pStyle w:val="ListNumber5"/>
      <w:lvlText w:val=""/>
      <w:lvlJc w:val="left"/>
      <w:pPr>
        <w:ind w:left="1845" w:hanging="369"/>
      </w:pPr>
      <w:rPr>
        <w:rFonts w:cs="Times New Roman" w:hint="default"/>
      </w:rPr>
    </w:lvl>
    <w:lvl w:ilvl="5">
      <w:start w:val="1"/>
      <w:numFmt w:val="none"/>
      <w:lvlText w:val=""/>
      <w:lvlJc w:val="left"/>
      <w:pPr>
        <w:ind w:left="2214" w:hanging="369"/>
      </w:pPr>
      <w:rPr>
        <w:rFonts w:cs="Times New Roman" w:hint="default"/>
      </w:rPr>
    </w:lvl>
    <w:lvl w:ilvl="6">
      <w:start w:val="1"/>
      <w:numFmt w:val="none"/>
      <w:lvlText w:val=""/>
      <w:lvlJc w:val="left"/>
      <w:pPr>
        <w:ind w:left="2583" w:hanging="369"/>
      </w:pPr>
      <w:rPr>
        <w:rFonts w:cs="Times New Roman" w:hint="default"/>
      </w:rPr>
    </w:lvl>
    <w:lvl w:ilvl="7">
      <w:start w:val="1"/>
      <w:numFmt w:val="none"/>
      <w:lvlText w:val=""/>
      <w:lvlJc w:val="left"/>
      <w:pPr>
        <w:ind w:left="2952" w:hanging="369"/>
      </w:pPr>
      <w:rPr>
        <w:rFonts w:cs="Times New Roman" w:hint="default"/>
      </w:rPr>
    </w:lvl>
    <w:lvl w:ilvl="8">
      <w:start w:val="1"/>
      <w:numFmt w:val="none"/>
      <w:lvlText w:val=""/>
      <w:lvlJc w:val="left"/>
      <w:pPr>
        <w:ind w:left="3321" w:hanging="369"/>
      </w:pPr>
      <w:rPr>
        <w:rFonts w:cs="Times New Roman" w:hint="default"/>
      </w:rPr>
    </w:lvl>
  </w:abstractNum>
  <w:abstractNum w:abstractNumId="24">
    <w:nsid w:val="666918CC"/>
    <w:multiLevelType w:val="hybridMultilevel"/>
    <w:tmpl w:val="1E109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67E367E"/>
    <w:multiLevelType w:val="hybridMultilevel"/>
    <w:tmpl w:val="59941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78F371D"/>
    <w:multiLevelType w:val="hybridMultilevel"/>
    <w:tmpl w:val="7196EB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C2E7D16"/>
    <w:multiLevelType w:val="hybridMultilevel"/>
    <w:tmpl w:val="ED1AB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CA36C32"/>
    <w:multiLevelType w:val="hybridMultilevel"/>
    <w:tmpl w:val="0032E4F6"/>
    <w:name w:val="StandardNumberedList23232"/>
    <w:lvl w:ilvl="0" w:tplc="7068C312">
      <w:numFmt w:val="bullet"/>
      <w:lvlText w:val="-"/>
      <w:lvlJc w:val="left"/>
      <w:pPr>
        <w:ind w:left="720" w:hanging="360"/>
      </w:pPr>
      <w:rPr>
        <w:rFonts w:ascii="Times New Roman" w:eastAsia="Calibri" w:hAnsi="Times New Roman" w:cs="Times New Roman" w:hint="default"/>
      </w:rPr>
    </w:lvl>
    <w:lvl w:ilvl="1" w:tplc="3E14CE7C" w:tentative="1">
      <w:start w:val="1"/>
      <w:numFmt w:val="bullet"/>
      <w:lvlText w:val="o"/>
      <w:lvlJc w:val="left"/>
      <w:pPr>
        <w:ind w:left="1440" w:hanging="360"/>
      </w:pPr>
      <w:rPr>
        <w:rFonts w:ascii="Courier New" w:hAnsi="Courier New" w:cs="Courier New" w:hint="default"/>
      </w:rPr>
    </w:lvl>
    <w:lvl w:ilvl="2" w:tplc="F1A8798A" w:tentative="1">
      <w:start w:val="1"/>
      <w:numFmt w:val="bullet"/>
      <w:lvlText w:val=""/>
      <w:lvlJc w:val="left"/>
      <w:pPr>
        <w:ind w:left="2160" w:hanging="360"/>
      </w:pPr>
      <w:rPr>
        <w:rFonts w:ascii="Wingdings" w:hAnsi="Wingdings" w:hint="default"/>
      </w:rPr>
    </w:lvl>
    <w:lvl w:ilvl="3" w:tplc="3A485556" w:tentative="1">
      <w:start w:val="1"/>
      <w:numFmt w:val="bullet"/>
      <w:lvlText w:val=""/>
      <w:lvlJc w:val="left"/>
      <w:pPr>
        <w:ind w:left="2880" w:hanging="360"/>
      </w:pPr>
      <w:rPr>
        <w:rFonts w:ascii="Symbol" w:hAnsi="Symbol" w:hint="default"/>
      </w:rPr>
    </w:lvl>
    <w:lvl w:ilvl="4" w:tplc="23C6CBAA" w:tentative="1">
      <w:start w:val="1"/>
      <w:numFmt w:val="bullet"/>
      <w:lvlText w:val="o"/>
      <w:lvlJc w:val="left"/>
      <w:pPr>
        <w:ind w:left="3600" w:hanging="360"/>
      </w:pPr>
      <w:rPr>
        <w:rFonts w:ascii="Courier New" w:hAnsi="Courier New" w:cs="Courier New" w:hint="default"/>
      </w:rPr>
    </w:lvl>
    <w:lvl w:ilvl="5" w:tplc="BD281B12" w:tentative="1">
      <w:start w:val="1"/>
      <w:numFmt w:val="bullet"/>
      <w:lvlText w:val=""/>
      <w:lvlJc w:val="left"/>
      <w:pPr>
        <w:ind w:left="4320" w:hanging="360"/>
      </w:pPr>
      <w:rPr>
        <w:rFonts w:ascii="Wingdings" w:hAnsi="Wingdings" w:hint="default"/>
      </w:rPr>
    </w:lvl>
    <w:lvl w:ilvl="6" w:tplc="E244E4AA" w:tentative="1">
      <w:start w:val="1"/>
      <w:numFmt w:val="bullet"/>
      <w:lvlText w:val=""/>
      <w:lvlJc w:val="left"/>
      <w:pPr>
        <w:ind w:left="5040" w:hanging="360"/>
      </w:pPr>
      <w:rPr>
        <w:rFonts w:ascii="Symbol" w:hAnsi="Symbol" w:hint="default"/>
      </w:rPr>
    </w:lvl>
    <w:lvl w:ilvl="7" w:tplc="EA58C8CA" w:tentative="1">
      <w:start w:val="1"/>
      <w:numFmt w:val="bullet"/>
      <w:lvlText w:val="o"/>
      <w:lvlJc w:val="left"/>
      <w:pPr>
        <w:ind w:left="5760" w:hanging="360"/>
      </w:pPr>
      <w:rPr>
        <w:rFonts w:ascii="Courier New" w:hAnsi="Courier New" w:cs="Courier New" w:hint="default"/>
      </w:rPr>
    </w:lvl>
    <w:lvl w:ilvl="8" w:tplc="89924ECC" w:tentative="1">
      <w:start w:val="1"/>
      <w:numFmt w:val="bullet"/>
      <w:lvlText w:val=""/>
      <w:lvlJc w:val="left"/>
      <w:pPr>
        <w:ind w:left="6480" w:hanging="360"/>
      </w:pPr>
      <w:rPr>
        <w:rFonts w:ascii="Wingdings" w:hAnsi="Wingdings" w:hint="default"/>
      </w:rPr>
    </w:lvl>
  </w:abstractNum>
  <w:abstractNum w:abstractNumId="29">
    <w:nsid w:val="72C83816"/>
    <w:multiLevelType w:val="multilevel"/>
    <w:tmpl w:val="9FF863A8"/>
    <w:lvl w:ilvl="0">
      <w:start w:val="1"/>
      <w:numFmt w:val="lowerRoman"/>
      <w:pStyle w:val="Bullet"/>
      <w:lvlText w:val="(%1)"/>
      <w:lvlJc w:val="left"/>
      <w:pPr>
        <w:tabs>
          <w:tab w:val="num" w:pos="520"/>
        </w:tabs>
        <w:ind w:left="520" w:hanging="520"/>
      </w:pPr>
      <w:rPr>
        <w:rFonts w:ascii="Times New Roman" w:eastAsia="Times New Roman" w:hAnsi="Times New Roman" w:cs="Times New Roman" w:hint="default"/>
      </w:rPr>
    </w:lvl>
    <w:lvl w:ilvl="1">
      <w:start w:val="1"/>
      <w:numFmt w:val="bullet"/>
      <w:pStyle w:val="Dash"/>
      <w:lvlText w:val="–"/>
      <w:lvlJc w:val="left"/>
      <w:pPr>
        <w:tabs>
          <w:tab w:val="num" w:pos="1560"/>
        </w:tabs>
        <w:ind w:left="1560" w:hanging="520"/>
      </w:pPr>
      <w:rPr>
        <w:rFonts w:ascii="Times New Roman" w:hAnsi="Times New Roman" w:hint="default"/>
      </w:rPr>
    </w:lvl>
    <w:lvl w:ilvl="2">
      <w:start w:val="1"/>
      <w:numFmt w:val="bullet"/>
      <w:pStyle w:val="DoubleDot"/>
      <w:lvlText w:val=":"/>
      <w:lvlJc w:val="left"/>
      <w:pPr>
        <w:tabs>
          <w:tab w:val="num" w:pos="2080"/>
        </w:tabs>
        <w:ind w:left="2080" w:hanging="520"/>
      </w:pPr>
      <w:rPr>
        <w:rFonts w:ascii="Times New Roman" w:hAnsi="Times New Roman" w:hint="default"/>
      </w:rPr>
    </w:lvl>
    <w:lvl w:ilvl="3">
      <w:start w:val="1"/>
      <w:numFmt w:val="decimal"/>
      <w:lvlText w:val="(%4)"/>
      <w:lvlJc w:val="left"/>
      <w:pPr>
        <w:ind w:left="360" w:hanging="360"/>
      </w:pPr>
      <w:rPr>
        <w:rFonts w:cs="Times New Roman" w:hint="default"/>
      </w:rPr>
    </w:lvl>
    <w:lvl w:ilvl="4">
      <w:start w:val="1"/>
      <w:numFmt w:val="lowerLetter"/>
      <w:lvlText w:val="(%5)"/>
      <w:lvlJc w:val="left"/>
      <w:pPr>
        <w:ind w:left="3040"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30">
    <w:nsid w:val="74466655"/>
    <w:multiLevelType w:val="hybridMultilevel"/>
    <w:tmpl w:val="4DD8E3E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1">
    <w:nsid w:val="79AF6FBF"/>
    <w:multiLevelType w:val="hybridMultilevel"/>
    <w:tmpl w:val="8DA45C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D3820D7"/>
    <w:multiLevelType w:val="hybridMultilevel"/>
    <w:tmpl w:val="44421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E513623"/>
    <w:multiLevelType w:val="hybridMultilevel"/>
    <w:tmpl w:val="26389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F890858"/>
    <w:multiLevelType w:val="hybridMultilevel"/>
    <w:tmpl w:val="A3F0C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num>
  <w:num w:numId="2">
    <w:abstractNumId w:val="1"/>
  </w:num>
  <w:num w:numId="3">
    <w:abstractNumId w:val="15"/>
  </w:num>
  <w:num w:numId="4">
    <w:abstractNumId w:val="23"/>
  </w:num>
  <w:num w:numId="5">
    <w:abstractNumId w:val="19"/>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4"/>
  </w:num>
  <w:num w:numId="9">
    <w:abstractNumId w:val="3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8"/>
  </w:num>
  <w:num w:numId="14">
    <w:abstractNumId w:val="26"/>
  </w:num>
  <w:num w:numId="15">
    <w:abstractNumId w:val="22"/>
  </w:num>
  <w:num w:numId="16">
    <w:abstractNumId w:val="30"/>
  </w:num>
  <w:num w:numId="17">
    <w:abstractNumId w:val="27"/>
  </w:num>
  <w:num w:numId="18">
    <w:abstractNumId w:val="20"/>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4"/>
  </w:num>
  <w:num w:numId="22">
    <w:abstractNumId w:val="0"/>
  </w:num>
  <w:num w:numId="23">
    <w:abstractNumId w:val="7"/>
  </w:num>
  <w:num w:numId="24">
    <w:abstractNumId w:val="25"/>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1"/>
  </w:num>
  <w:num w:numId="28">
    <w:abstractNumId w:val="12"/>
  </w:num>
  <w:num w:numId="29">
    <w:abstractNumId w:val="34"/>
  </w:num>
  <w:num w:numId="30">
    <w:abstractNumId w:val="21"/>
  </w:num>
  <w:num w:numId="31">
    <w:abstractNumId w:val="17"/>
  </w:num>
  <w:num w:numId="32">
    <w:abstractNumId w:val="16"/>
  </w:num>
  <w:num w:numId="33">
    <w:abstractNumId w:val="5"/>
  </w:num>
  <w:num w:numId="34">
    <w:abstractNumId w:val="33"/>
  </w:num>
  <w:num w:numId="35">
    <w:abstractNumId w:val="2"/>
  </w:num>
  <w:num w:numId="36">
    <w:abstractNumId w:val="6"/>
  </w:num>
  <w:num w:numId="37">
    <w:abstractNumId w:val="32"/>
  </w:num>
  <w:num w:numId="38">
    <w:abstractNumId w:val="3"/>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en King">
    <w15:presenceInfo w15:providerId="Windows Live" w15:userId="3149fc78b895340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20"/>
  <w:characterSpacingControl w:val="doNotCompress"/>
  <w:hdrShapeDefaults>
    <o:shapedefaults v:ext="edit" spidmax="77825"/>
  </w:hdrShapeDefaults>
  <w:footnotePr>
    <w:footnote w:id="-1"/>
    <w:footnote w:id="0"/>
  </w:footnotePr>
  <w:endnotePr>
    <w:endnote w:id="-1"/>
    <w:endnote w:id="0"/>
  </w:endnotePr>
  <w:compat/>
  <w:rsids>
    <w:rsidRoot w:val="00A57799"/>
    <w:rsid w:val="0000025A"/>
    <w:rsid w:val="0000096C"/>
    <w:rsid w:val="00000D46"/>
    <w:rsid w:val="0000144A"/>
    <w:rsid w:val="00001C57"/>
    <w:rsid w:val="00001E27"/>
    <w:rsid w:val="0000206E"/>
    <w:rsid w:val="00002740"/>
    <w:rsid w:val="000035A2"/>
    <w:rsid w:val="000035C1"/>
    <w:rsid w:val="000039D1"/>
    <w:rsid w:val="000041F1"/>
    <w:rsid w:val="0000492E"/>
    <w:rsid w:val="00005399"/>
    <w:rsid w:val="000056C0"/>
    <w:rsid w:val="00005701"/>
    <w:rsid w:val="00005E46"/>
    <w:rsid w:val="00006320"/>
    <w:rsid w:val="000067CF"/>
    <w:rsid w:val="000072D2"/>
    <w:rsid w:val="00007323"/>
    <w:rsid w:val="0000785F"/>
    <w:rsid w:val="00007A98"/>
    <w:rsid w:val="000100B9"/>
    <w:rsid w:val="0001095D"/>
    <w:rsid w:val="00010EB4"/>
    <w:rsid w:val="00010F18"/>
    <w:rsid w:val="00010FF8"/>
    <w:rsid w:val="000117CD"/>
    <w:rsid w:val="00011B30"/>
    <w:rsid w:val="000121F5"/>
    <w:rsid w:val="0001225A"/>
    <w:rsid w:val="0001271D"/>
    <w:rsid w:val="000131C6"/>
    <w:rsid w:val="00013883"/>
    <w:rsid w:val="00013986"/>
    <w:rsid w:val="00013CF9"/>
    <w:rsid w:val="00014337"/>
    <w:rsid w:val="000148B9"/>
    <w:rsid w:val="00014ECB"/>
    <w:rsid w:val="000152E9"/>
    <w:rsid w:val="00015799"/>
    <w:rsid w:val="0001582D"/>
    <w:rsid w:val="00016732"/>
    <w:rsid w:val="00016815"/>
    <w:rsid w:val="0001687B"/>
    <w:rsid w:val="00016FD8"/>
    <w:rsid w:val="0001767E"/>
    <w:rsid w:val="00017EC8"/>
    <w:rsid w:val="00020055"/>
    <w:rsid w:val="0002096F"/>
    <w:rsid w:val="00021937"/>
    <w:rsid w:val="00021E9F"/>
    <w:rsid w:val="00021F4D"/>
    <w:rsid w:val="00022067"/>
    <w:rsid w:val="000228D3"/>
    <w:rsid w:val="000228E2"/>
    <w:rsid w:val="00023C79"/>
    <w:rsid w:val="00023F52"/>
    <w:rsid w:val="00024A08"/>
    <w:rsid w:val="00024BAB"/>
    <w:rsid w:val="00025098"/>
    <w:rsid w:val="00025877"/>
    <w:rsid w:val="00025A60"/>
    <w:rsid w:val="00025BF2"/>
    <w:rsid w:val="00025C0F"/>
    <w:rsid w:val="0002608C"/>
    <w:rsid w:val="0002619A"/>
    <w:rsid w:val="0002633B"/>
    <w:rsid w:val="00026967"/>
    <w:rsid w:val="00026AA6"/>
    <w:rsid w:val="00026F47"/>
    <w:rsid w:val="000276ED"/>
    <w:rsid w:val="00027DD2"/>
    <w:rsid w:val="00030607"/>
    <w:rsid w:val="00030DC5"/>
    <w:rsid w:val="00031020"/>
    <w:rsid w:val="000311C4"/>
    <w:rsid w:val="00031BDD"/>
    <w:rsid w:val="000326C3"/>
    <w:rsid w:val="00032C01"/>
    <w:rsid w:val="00032EBE"/>
    <w:rsid w:val="000331C4"/>
    <w:rsid w:val="0003333F"/>
    <w:rsid w:val="0003396E"/>
    <w:rsid w:val="00034279"/>
    <w:rsid w:val="00034350"/>
    <w:rsid w:val="0003511C"/>
    <w:rsid w:val="0003516A"/>
    <w:rsid w:val="00035A0B"/>
    <w:rsid w:val="00036128"/>
    <w:rsid w:val="0003613D"/>
    <w:rsid w:val="0003616F"/>
    <w:rsid w:val="00036E9F"/>
    <w:rsid w:val="00040212"/>
    <w:rsid w:val="00040811"/>
    <w:rsid w:val="000411C7"/>
    <w:rsid w:val="000413E2"/>
    <w:rsid w:val="000417C6"/>
    <w:rsid w:val="00041899"/>
    <w:rsid w:val="00041FFC"/>
    <w:rsid w:val="000420F2"/>
    <w:rsid w:val="0004213E"/>
    <w:rsid w:val="00042435"/>
    <w:rsid w:val="00042633"/>
    <w:rsid w:val="0004268A"/>
    <w:rsid w:val="000426BB"/>
    <w:rsid w:val="00042B67"/>
    <w:rsid w:val="00042C4B"/>
    <w:rsid w:val="00042DAD"/>
    <w:rsid w:val="000431A4"/>
    <w:rsid w:val="000433A5"/>
    <w:rsid w:val="000435CA"/>
    <w:rsid w:val="000439C8"/>
    <w:rsid w:val="00043CB6"/>
    <w:rsid w:val="00043E67"/>
    <w:rsid w:val="00044135"/>
    <w:rsid w:val="00044385"/>
    <w:rsid w:val="000443E5"/>
    <w:rsid w:val="0004490C"/>
    <w:rsid w:val="00044992"/>
    <w:rsid w:val="00044D1F"/>
    <w:rsid w:val="00044D22"/>
    <w:rsid w:val="00045AD1"/>
    <w:rsid w:val="00047A7E"/>
    <w:rsid w:val="00047F88"/>
    <w:rsid w:val="00050033"/>
    <w:rsid w:val="0005046E"/>
    <w:rsid w:val="0005123D"/>
    <w:rsid w:val="000512D1"/>
    <w:rsid w:val="00051D53"/>
    <w:rsid w:val="00051FE6"/>
    <w:rsid w:val="0005212E"/>
    <w:rsid w:val="000526E1"/>
    <w:rsid w:val="00052FAD"/>
    <w:rsid w:val="00053134"/>
    <w:rsid w:val="00053398"/>
    <w:rsid w:val="00053608"/>
    <w:rsid w:val="00053858"/>
    <w:rsid w:val="00053937"/>
    <w:rsid w:val="00053C98"/>
    <w:rsid w:val="0005454C"/>
    <w:rsid w:val="00054E71"/>
    <w:rsid w:val="00055434"/>
    <w:rsid w:val="0005570B"/>
    <w:rsid w:val="0005585F"/>
    <w:rsid w:val="00055D65"/>
    <w:rsid w:val="00055DC8"/>
    <w:rsid w:val="00056113"/>
    <w:rsid w:val="000571E9"/>
    <w:rsid w:val="00057551"/>
    <w:rsid w:val="00057C67"/>
    <w:rsid w:val="00060327"/>
    <w:rsid w:val="00061117"/>
    <w:rsid w:val="00061215"/>
    <w:rsid w:val="000613F3"/>
    <w:rsid w:val="000618CD"/>
    <w:rsid w:val="00061A30"/>
    <w:rsid w:val="00061F70"/>
    <w:rsid w:val="0006273B"/>
    <w:rsid w:val="00062784"/>
    <w:rsid w:val="0006278B"/>
    <w:rsid w:val="00062BBF"/>
    <w:rsid w:val="00062DE8"/>
    <w:rsid w:val="000635C3"/>
    <w:rsid w:val="00063614"/>
    <w:rsid w:val="00063DBB"/>
    <w:rsid w:val="000647E9"/>
    <w:rsid w:val="000648BA"/>
    <w:rsid w:val="00064D23"/>
    <w:rsid w:val="00064E18"/>
    <w:rsid w:val="00064EC8"/>
    <w:rsid w:val="00065668"/>
    <w:rsid w:val="00065A89"/>
    <w:rsid w:val="0006669E"/>
    <w:rsid w:val="000667DB"/>
    <w:rsid w:val="00066BFC"/>
    <w:rsid w:val="00067027"/>
    <w:rsid w:val="00067171"/>
    <w:rsid w:val="0007017B"/>
    <w:rsid w:val="00070755"/>
    <w:rsid w:val="00070BB8"/>
    <w:rsid w:val="00070BEE"/>
    <w:rsid w:val="000710D6"/>
    <w:rsid w:val="000716AB"/>
    <w:rsid w:val="00071B16"/>
    <w:rsid w:val="00072217"/>
    <w:rsid w:val="00072B65"/>
    <w:rsid w:val="00072D1D"/>
    <w:rsid w:val="00072FD9"/>
    <w:rsid w:val="00073371"/>
    <w:rsid w:val="0007385A"/>
    <w:rsid w:val="000745FA"/>
    <w:rsid w:val="000746CD"/>
    <w:rsid w:val="000751CD"/>
    <w:rsid w:val="000756B1"/>
    <w:rsid w:val="000756E4"/>
    <w:rsid w:val="00077095"/>
    <w:rsid w:val="00077099"/>
    <w:rsid w:val="000774C1"/>
    <w:rsid w:val="00077B5D"/>
    <w:rsid w:val="00080043"/>
    <w:rsid w:val="00080244"/>
    <w:rsid w:val="0008048E"/>
    <w:rsid w:val="00080B28"/>
    <w:rsid w:val="00080CE0"/>
    <w:rsid w:val="00080D9A"/>
    <w:rsid w:val="00080FE9"/>
    <w:rsid w:val="00081955"/>
    <w:rsid w:val="000822E2"/>
    <w:rsid w:val="000825E6"/>
    <w:rsid w:val="000827C8"/>
    <w:rsid w:val="00082B03"/>
    <w:rsid w:val="00082B4E"/>
    <w:rsid w:val="00082CA3"/>
    <w:rsid w:val="000855F0"/>
    <w:rsid w:val="00085C27"/>
    <w:rsid w:val="00085E79"/>
    <w:rsid w:val="000860FF"/>
    <w:rsid w:val="00086355"/>
    <w:rsid w:val="00086E47"/>
    <w:rsid w:val="000870E8"/>
    <w:rsid w:val="000875D5"/>
    <w:rsid w:val="00087BD5"/>
    <w:rsid w:val="000903E8"/>
    <w:rsid w:val="0009062C"/>
    <w:rsid w:val="00090A9C"/>
    <w:rsid w:val="00091190"/>
    <w:rsid w:val="00091678"/>
    <w:rsid w:val="0009205E"/>
    <w:rsid w:val="000925CC"/>
    <w:rsid w:val="00092852"/>
    <w:rsid w:val="00092C95"/>
    <w:rsid w:val="00093293"/>
    <w:rsid w:val="00094661"/>
    <w:rsid w:val="0009494E"/>
    <w:rsid w:val="00094C2F"/>
    <w:rsid w:val="00094C83"/>
    <w:rsid w:val="00094E1B"/>
    <w:rsid w:val="00096619"/>
    <w:rsid w:val="00096B4A"/>
    <w:rsid w:val="00096BFC"/>
    <w:rsid w:val="00096C07"/>
    <w:rsid w:val="00096E4B"/>
    <w:rsid w:val="00096EA5"/>
    <w:rsid w:val="00097F29"/>
    <w:rsid w:val="000A00A9"/>
    <w:rsid w:val="000A0497"/>
    <w:rsid w:val="000A0656"/>
    <w:rsid w:val="000A0E85"/>
    <w:rsid w:val="000A1221"/>
    <w:rsid w:val="000A125E"/>
    <w:rsid w:val="000A1673"/>
    <w:rsid w:val="000A1F23"/>
    <w:rsid w:val="000A2289"/>
    <w:rsid w:val="000A240F"/>
    <w:rsid w:val="000A2693"/>
    <w:rsid w:val="000A3357"/>
    <w:rsid w:val="000A3F37"/>
    <w:rsid w:val="000A4748"/>
    <w:rsid w:val="000A4F7B"/>
    <w:rsid w:val="000A4F7C"/>
    <w:rsid w:val="000A57EF"/>
    <w:rsid w:val="000A5DF4"/>
    <w:rsid w:val="000A6B97"/>
    <w:rsid w:val="000A6C66"/>
    <w:rsid w:val="000A7577"/>
    <w:rsid w:val="000A75B9"/>
    <w:rsid w:val="000A7713"/>
    <w:rsid w:val="000A7B9D"/>
    <w:rsid w:val="000B03F4"/>
    <w:rsid w:val="000B07E8"/>
    <w:rsid w:val="000B12B2"/>
    <w:rsid w:val="000B1A2F"/>
    <w:rsid w:val="000B1B1D"/>
    <w:rsid w:val="000B1ECA"/>
    <w:rsid w:val="000B2165"/>
    <w:rsid w:val="000B2446"/>
    <w:rsid w:val="000B29E5"/>
    <w:rsid w:val="000B347D"/>
    <w:rsid w:val="000B37F2"/>
    <w:rsid w:val="000B3A3D"/>
    <w:rsid w:val="000B3C87"/>
    <w:rsid w:val="000B422B"/>
    <w:rsid w:val="000B4376"/>
    <w:rsid w:val="000B44B5"/>
    <w:rsid w:val="000B4A03"/>
    <w:rsid w:val="000B5356"/>
    <w:rsid w:val="000B55F8"/>
    <w:rsid w:val="000B66BD"/>
    <w:rsid w:val="000B7C94"/>
    <w:rsid w:val="000B7CED"/>
    <w:rsid w:val="000B7F62"/>
    <w:rsid w:val="000B7F6A"/>
    <w:rsid w:val="000C01E5"/>
    <w:rsid w:val="000C072D"/>
    <w:rsid w:val="000C2947"/>
    <w:rsid w:val="000C2977"/>
    <w:rsid w:val="000C2A65"/>
    <w:rsid w:val="000C2BBF"/>
    <w:rsid w:val="000C2C6B"/>
    <w:rsid w:val="000C2E91"/>
    <w:rsid w:val="000C332B"/>
    <w:rsid w:val="000C33D2"/>
    <w:rsid w:val="000C3DCA"/>
    <w:rsid w:val="000C403B"/>
    <w:rsid w:val="000C415C"/>
    <w:rsid w:val="000C42F0"/>
    <w:rsid w:val="000C449B"/>
    <w:rsid w:val="000C553C"/>
    <w:rsid w:val="000C5999"/>
    <w:rsid w:val="000C6007"/>
    <w:rsid w:val="000C61D1"/>
    <w:rsid w:val="000C645D"/>
    <w:rsid w:val="000C6632"/>
    <w:rsid w:val="000C6DD4"/>
    <w:rsid w:val="000C733C"/>
    <w:rsid w:val="000C7A7F"/>
    <w:rsid w:val="000C7D79"/>
    <w:rsid w:val="000D00E1"/>
    <w:rsid w:val="000D0928"/>
    <w:rsid w:val="000D093A"/>
    <w:rsid w:val="000D0A80"/>
    <w:rsid w:val="000D0BB1"/>
    <w:rsid w:val="000D1A62"/>
    <w:rsid w:val="000D2F56"/>
    <w:rsid w:val="000D313B"/>
    <w:rsid w:val="000D31D6"/>
    <w:rsid w:val="000D344E"/>
    <w:rsid w:val="000D3815"/>
    <w:rsid w:val="000D387A"/>
    <w:rsid w:val="000D40C6"/>
    <w:rsid w:val="000D428A"/>
    <w:rsid w:val="000D4835"/>
    <w:rsid w:val="000D4A9F"/>
    <w:rsid w:val="000D4CF7"/>
    <w:rsid w:val="000D53FC"/>
    <w:rsid w:val="000D5598"/>
    <w:rsid w:val="000D5647"/>
    <w:rsid w:val="000D5B81"/>
    <w:rsid w:val="000D7102"/>
    <w:rsid w:val="000D75D1"/>
    <w:rsid w:val="000D7A5E"/>
    <w:rsid w:val="000E078F"/>
    <w:rsid w:val="000E0A6A"/>
    <w:rsid w:val="000E0B2B"/>
    <w:rsid w:val="000E18A1"/>
    <w:rsid w:val="000E1BE0"/>
    <w:rsid w:val="000E1CEF"/>
    <w:rsid w:val="000E2154"/>
    <w:rsid w:val="000E282C"/>
    <w:rsid w:val="000E2876"/>
    <w:rsid w:val="000E3331"/>
    <w:rsid w:val="000E3803"/>
    <w:rsid w:val="000E38F2"/>
    <w:rsid w:val="000E3F9A"/>
    <w:rsid w:val="000E405D"/>
    <w:rsid w:val="000E47CC"/>
    <w:rsid w:val="000E4C9E"/>
    <w:rsid w:val="000E5763"/>
    <w:rsid w:val="000E57A4"/>
    <w:rsid w:val="000E617B"/>
    <w:rsid w:val="000E6686"/>
    <w:rsid w:val="000E690B"/>
    <w:rsid w:val="000E6B22"/>
    <w:rsid w:val="000E6C70"/>
    <w:rsid w:val="000E71EC"/>
    <w:rsid w:val="000E7AD3"/>
    <w:rsid w:val="000F0066"/>
    <w:rsid w:val="000F017A"/>
    <w:rsid w:val="000F0469"/>
    <w:rsid w:val="000F0F7A"/>
    <w:rsid w:val="000F1ACB"/>
    <w:rsid w:val="000F2083"/>
    <w:rsid w:val="000F2188"/>
    <w:rsid w:val="000F2550"/>
    <w:rsid w:val="000F2F4A"/>
    <w:rsid w:val="000F340F"/>
    <w:rsid w:val="000F360A"/>
    <w:rsid w:val="000F3672"/>
    <w:rsid w:val="000F4195"/>
    <w:rsid w:val="000F4476"/>
    <w:rsid w:val="000F4643"/>
    <w:rsid w:val="000F4AA2"/>
    <w:rsid w:val="000F4AF8"/>
    <w:rsid w:val="000F4D11"/>
    <w:rsid w:val="000F5C9D"/>
    <w:rsid w:val="000F5FD7"/>
    <w:rsid w:val="000F6000"/>
    <w:rsid w:val="000F6397"/>
    <w:rsid w:val="000F6B15"/>
    <w:rsid w:val="000F6BD4"/>
    <w:rsid w:val="000F737D"/>
    <w:rsid w:val="000F7753"/>
    <w:rsid w:val="00100099"/>
    <w:rsid w:val="001012BA"/>
    <w:rsid w:val="0010160B"/>
    <w:rsid w:val="00101B59"/>
    <w:rsid w:val="00101D54"/>
    <w:rsid w:val="00101E76"/>
    <w:rsid w:val="00102114"/>
    <w:rsid w:val="001023CD"/>
    <w:rsid w:val="00102641"/>
    <w:rsid w:val="001028AC"/>
    <w:rsid w:val="00102AFA"/>
    <w:rsid w:val="00102BE6"/>
    <w:rsid w:val="00102C9B"/>
    <w:rsid w:val="00102E6B"/>
    <w:rsid w:val="0010368E"/>
    <w:rsid w:val="00103B94"/>
    <w:rsid w:val="00103C61"/>
    <w:rsid w:val="00104196"/>
    <w:rsid w:val="0010457F"/>
    <w:rsid w:val="00104583"/>
    <w:rsid w:val="00104C09"/>
    <w:rsid w:val="00105E33"/>
    <w:rsid w:val="00106067"/>
    <w:rsid w:val="00106090"/>
    <w:rsid w:val="00106454"/>
    <w:rsid w:val="00107139"/>
    <w:rsid w:val="0011018E"/>
    <w:rsid w:val="00110ABB"/>
    <w:rsid w:val="00111C7B"/>
    <w:rsid w:val="00111C8A"/>
    <w:rsid w:val="00111E99"/>
    <w:rsid w:val="001124E2"/>
    <w:rsid w:val="0011264E"/>
    <w:rsid w:val="00112830"/>
    <w:rsid w:val="00112AD1"/>
    <w:rsid w:val="00113027"/>
    <w:rsid w:val="00113463"/>
    <w:rsid w:val="001138FE"/>
    <w:rsid w:val="00113A00"/>
    <w:rsid w:val="00113DB1"/>
    <w:rsid w:val="00113F5A"/>
    <w:rsid w:val="001141E3"/>
    <w:rsid w:val="001143A0"/>
    <w:rsid w:val="001143E7"/>
    <w:rsid w:val="00114577"/>
    <w:rsid w:val="001145B7"/>
    <w:rsid w:val="00114EC7"/>
    <w:rsid w:val="00115283"/>
    <w:rsid w:val="0011623F"/>
    <w:rsid w:val="001165FD"/>
    <w:rsid w:val="00116876"/>
    <w:rsid w:val="001168A1"/>
    <w:rsid w:val="00116A3E"/>
    <w:rsid w:val="00116FC2"/>
    <w:rsid w:val="0011799E"/>
    <w:rsid w:val="00117B13"/>
    <w:rsid w:val="00117D39"/>
    <w:rsid w:val="00117D3C"/>
    <w:rsid w:val="0012081F"/>
    <w:rsid w:val="001208CA"/>
    <w:rsid w:val="00120A9B"/>
    <w:rsid w:val="00120BB4"/>
    <w:rsid w:val="0012174D"/>
    <w:rsid w:val="00121756"/>
    <w:rsid w:val="00121D29"/>
    <w:rsid w:val="001222B0"/>
    <w:rsid w:val="0012238D"/>
    <w:rsid w:val="00122905"/>
    <w:rsid w:val="00122C8A"/>
    <w:rsid w:val="00122FC3"/>
    <w:rsid w:val="00123473"/>
    <w:rsid w:val="0012429A"/>
    <w:rsid w:val="001242AD"/>
    <w:rsid w:val="0012471F"/>
    <w:rsid w:val="001250A6"/>
    <w:rsid w:val="00125A10"/>
    <w:rsid w:val="00125CA8"/>
    <w:rsid w:val="00125E5C"/>
    <w:rsid w:val="00125EF6"/>
    <w:rsid w:val="00126CFA"/>
    <w:rsid w:val="00126DB7"/>
    <w:rsid w:val="00127555"/>
    <w:rsid w:val="00127618"/>
    <w:rsid w:val="001279C8"/>
    <w:rsid w:val="00130448"/>
    <w:rsid w:val="00130715"/>
    <w:rsid w:val="001309AA"/>
    <w:rsid w:val="0013107F"/>
    <w:rsid w:val="00131295"/>
    <w:rsid w:val="00132367"/>
    <w:rsid w:val="0013263E"/>
    <w:rsid w:val="00132F6F"/>
    <w:rsid w:val="00133478"/>
    <w:rsid w:val="00133571"/>
    <w:rsid w:val="001335FB"/>
    <w:rsid w:val="00133F4A"/>
    <w:rsid w:val="001346EE"/>
    <w:rsid w:val="00135304"/>
    <w:rsid w:val="001353C1"/>
    <w:rsid w:val="00135884"/>
    <w:rsid w:val="00135CB6"/>
    <w:rsid w:val="00135DA6"/>
    <w:rsid w:val="00135FDE"/>
    <w:rsid w:val="00136BDD"/>
    <w:rsid w:val="00136F33"/>
    <w:rsid w:val="00137328"/>
    <w:rsid w:val="001373FB"/>
    <w:rsid w:val="001375DF"/>
    <w:rsid w:val="00137923"/>
    <w:rsid w:val="00137968"/>
    <w:rsid w:val="00137CDA"/>
    <w:rsid w:val="00137E7D"/>
    <w:rsid w:val="0014011E"/>
    <w:rsid w:val="0014075D"/>
    <w:rsid w:val="00140EA6"/>
    <w:rsid w:val="001412DB"/>
    <w:rsid w:val="00141367"/>
    <w:rsid w:val="0014141F"/>
    <w:rsid w:val="00141745"/>
    <w:rsid w:val="00141AE1"/>
    <w:rsid w:val="00141E72"/>
    <w:rsid w:val="001422C9"/>
    <w:rsid w:val="0014231E"/>
    <w:rsid w:val="001425D7"/>
    <w:rsid w:val="0014261B"/>
    <w:rsid w:val="0014399C"/>
    <w:rsid w:val="00143FE6"/>
    <w:rsid w:val="001443B6"/>
    <w:rsid w:val="001446CE"/>
    <w:rsid w:val="00144844"/>
    <w:rsid w:val="00144D47"/>
    <w:rsid w:val="0014543F"/>
    <w:rsid w:val="001454D3"/>
    <w:rsid w:val="00145E22"/>
    <w:rsid w:val="00146DCD"/>
    <w:rsid w:val="00146E14"/>
    <w:rsid w:val="00147090"/>
    <w:rsid w:val="00147471"/>
    <w:rsid w:val="001503E0"/>
    <w:rsid w:val="001504BE"/>
    <w:rsid w:val="001504D9"/>
    <w:rsid w:val="00151151"/>
    <w:rsid w:val="001516B6"/>
    <w:rsid w:val="00151C36"/>
    <w:rsid w:val="001529B3"/>
    <w:rsid w:val="00152B13"/>
    <w:rsid w:val="00152E6B"/>
    <w:rsid w:val="00152EC7"/>
    <w:rsid w:val="00153254"/>
    <w:rsid w:val="00154010"/>
    <w:rsid w:val="00154810"/>
    <w:rsid w:val="001548F5"/>
    <w:rsid w:val="00154C08"/>
    <w:rsid w:val="00154E19"/>
    <w:rsid w:val="001552BF"/>
    <w:rsid w:val="00155752"/>
    <w:rsid w:val="00156391"/>
    <w:rsid w:val="0015646F"/>
    <w:rsid w:val="00156605"/>
    <w:rsid w:val="00156E43"/>
    <w:rsid w:val="001570F0"/>
    <w:rsid w:val="0015719F"/>
    <w:rsid w:val="00157A05"/>
    <w:rsid w:val="00160264"/>
    <w:rsid w:val="00160D67"/>
    <w:rsid w:val="00160FCA"/>
    <w:rsid w:val="001610B5"/>
    <w:rsid w:val="001611F1"/>
    <w:rsid w:val="001615D0"/>
    <w:rsid w:val="00161AAD"/>
    <w:rsid w:val="00161E72"/>
    <w:rsid w:val="001628ED"/>
    <w:rsid w:val="0016337A"/>
    <w:rsid w:val="0016339A"/>
    <w:rsid w:val="00163594"/>
    <w:rsid w:val="0016389F"/>
    <w:rsid w:val="00163C6A"/>
    <w:rsid w:val="00163C8C"/>
    <w:rsid w:val="00163D7F"/>
    <w:rsid w:val="001642E7"/>
    <w:rsid w:val="001645EF"/>
    <w:rsid w:val="00164843"/>
    <w:rsid w:val="00164A10"/>
    <w:rsid w:val="00164C12"/>
    <w:rsid w:val="00164CA5"/>
    <w:rsid w:val="00164E25"/>
    <w:rsid w:val="00166660"/>
    <w:rsid w:val="001666B0"/>
    <w:rsid w:val="00166C3A"/>
    <w:rsid w:val="0016703E"/>
    <w:rsid w:val="0016753A"/>
    <w:rsid w:val="001678BF"/>
    <w:rsid w:val="0016792D"/>
    <w:rsid w:val="00167998"/>
    <w:rsid w:val="00170261"/>
    <w:rsid w:val="0017048F"/>
    <w:rsid w:val="001707AE"/>
    <w:rsid w:val="00170968"/>
    <w:rsid w:val="00170A08"/>
    <w:rsid w:val="00171870"/>
    <w:rsid w:val="00171C88"/>
    <w:rsid w:val="001723EB"/>
    <w:rsid w:val="001735EC"/>
    <w:rsid w:val="001737B1"/>
    <w:rsid w:val="00173B0A"/>
    <w:rsid w:val="00173DCB"/>
    <w:rsid w:val="00174B4F"/>
    <w:rsid w:val="001754D1"/>
    <w:rsid w:val="00175A1B"/>
    <w:rsid w:val="00175A80"/>
    <w:rsid w:val="00176018"/>
    <w:rsid w:val="00176120"/>
    <w:rsid w:val="00176C3D"/>
    <w:rsid w:val="00176D37"/>
    <w:rsid w:val="0017756B"/>
    <w:rsid w:val="001775B7"/>
    <w:rsid w:val="00177EAC"/>
    <w:rsid w:val="00180474"/>
    <w:rsid w:val="0018059B"/>
    <w:rsid w:val="001807B0"/>
    <w:rsid w:val="00180C2D"/>
    <w:rsid w:val="00180D55"/>
    <w:rsid w:val="00180E10"/>
    <w:rsid w:val="001810B6"/>
    <w:rsid w:val="00181168"/>
    <w:rsid w:val="00181B12"/>
    <w:rsid w:val="00182C10"/>
    <w:rsid w:val="00183079"/>
    <w:rsid w:val="001831B4"/>
    <w:rsid w:val="001831F1"/>
    <w:rsid w:val="0018344C"/>
    <w:rsid w:val="00183A0A"/>
    <w:rsid w:val="00183E93"/>
    <w:rsid w:val="001849F1"/>
    <w:rsid w:val="00184A83"/>
    <w:rsid w:val="00185404"/>
    <w:rsid w:val="0018599C"/>
    <w:rsid w:val="001859A8"/>
    <w:rsid w:val="00185B22"/>
    <w:rsid w:val="001867DC"/>
    <w:rsid w:val="00186B1B"/>
    <w:rsid w:val="00186CE8"/>
    <w:rsid w:val="00186ECE"/>
    <w:rsid w:val="001907D8"/>
    <w:rsid w:val="00190830"/>
    <w:rsid w:val="0019095C"/>
    <w:rsid w:val="00190D05"/>
    <w:rsid w:val="00190D34"/>
    <w:rsid w:val="00191569"/>
    <w:rsid w:val="00191C96"/>
    <w:rsid w:val="00192358"/>
    <w:rsid w:val="00192B6D"/>
    <w:rsid w:val="001930A2"/>
    <w:rsid w:val="0019472F"/>
    <w:rsid w:val="0019502E"/>
    <w:rsid w:val="001950A8"/>
    <w:rsid w:val="001950B1"/>
    <w:rsid w:val="001955B5"/>
    <w:rsid w:val="001955E2"/>
    <w:rsid w:val="00196164"/>
    <w:rsid w:val="001961B4"/>
    <w:rsid w:val="001966E7"/>
    <w:rsid w:val="00196AFF"/>
    <w:rsid w:val="00196D64"/>
    <w:rsid w:val="00196ED2"/>
    <w:rsid w:val="0019700E"/>
    <w:rsid w:val="001972E3"/>
    <w:rsid w:val="0019758F"/>
    <w:rsid w:val="0019770A"/>
    <w:rsid w:val="001977E5"/>
    <w:rsid w:val="00197A70"/>
    <w:rsid w:val="001A075F"/>
    <w:rsid w:val="001A08A8"/>
    <w:rsid w:val="001A09E0"/>
    <w:rsid w:val="001A0B36"/>
    <w:rsid w:val="001A0CF3"/>
    <w:rsid w:val="001A13B8"/>
    <w:rsid w:val="001A3546"/>
    <w:rsid w:val="001A3AC0"/>
    <w:rsid w:val="001A3B3E"/>
    <w:rsid w:val="001A4543"/>
    <w:rsid w:val="001A4661"/>
    <w:rsid w:val="001A46B8"/>
    <w:rsid w:val="001A46E2"/>
    <w:rsid w:val="001A48F7"/>
    <w:rsid w:val="001A49CF"/>
    <w:rsid w:val="001A4F88"/>
    <w:rsid w:val="001A55EF"/>
    <w:rsid w:val="001A57ED"/>
    <w:rsid w:val="001A5D8F"/>
    <w:rsid w:val="001A5DD9"/>
    <w:rsid w:val="001A63D2"/>
    <w:rsid w:val="001A6B76"/>
    <w:rsid w:val="001A7456"/>
    <w:rsid w:val="001B0BE6"/>
    <w:rsid w:val="001B1008"/>
    <w:rsid w:val="001B1181"/>
    <w:rsid w:val="001B11F0"/>
    <w:rsid w:val="001B13EE"/>
    <w:rsid w:val="001B1471"/>
    <w:rsid w:val="001B1E8D"/>
    <w:rsid w:val="001B1F3C"/>
    <w:rsid w:val="001B23E8"/>
    <w:rsid w:val="001B2B87"/>
    <w:rsid w:val="001B2BA3"/>
    <w:rsid w:val="001B2CE1"/>
    <w:rsid w:val="001B2FBE"/>
    <w:rsid w:val="001B457F"/>
    <w:rsid w:val="001B4B09"/>
    <w:rsid w:val="001B5572"/>
    <w:rsid w:val="001B58B6"/>
    <w:rsid w:val="001B59D6"/>
    <w:rsid w:val="001B5CF2"/>
    <w:rsid w:val="001C03C9"/>
    <w:rsid w:val="001C0934"/>
    <w:rsid w:val="001C0D2C"/>
    <w:rsid w:val="001C0E9E"/>
    <w:rsid w:val="001C131C"/>
    <w:rsid w:val="001C1E04"/>
    <w:rsid w:val="001C1EEE"/>
    <w:rsid w:val="001C1F90"/>
    <w:rsid w:val="001C2039"/>
    <w:rsid w:val="001C298B"/>
    <w:rsid w:val="001C2DFE"/>
    <w:rsid w:val="001C2E82"/>
    <w:rsid w:val="001C37C6"/>
    <w:rsid w:val="001C3857"/>
    <w:rsid w:val="001C3DC3"/>
    <w:rsid w:val="001C3DFF"/>
    <w:rsid w:val="001C3EEB"/>
    <w:rsid w:val="001C3FF2"/>
    <w:rsid w:val="001C401C"/>
    <w:rsid w:val="001C410F"/>
    <w:rsid w:val="001C426A"/>
    <w:rsid w:val="001C434C"/>
    <w:rsid w:val="001C4F28"/>
    <w:rsid w:val="001C4F4D"/>
    <w:rsid w:val="001C5314"/>
    <w:rsid w:val="001C5466"/>
    <w:rsid w:val="001C56F2"/>
    <w:rsid w:val="001C573B"/>
    <w:rsid w:val="001C695E"/>
    <w:rsid w:val="001C699E"/>
    <w:rsid w:val="001C6BBF"/>
    <w:rsid w:val="001C77A2"/>
    <w:rsid w:val="001C77D8"/>
    <w:rsid w:val="001D0716"/>
    <w:rsid w:val="001D171C"/>
    <w:rsid w:val="001D1969"/>
    <w:rsid w:val="001D1D96"/>
    <w:rsid w:val="001D340E"/>
    <w:rsid w:val="001D3C0D"/>
    <w:rsid w:val="001D3C5D"/>
    <w:rsid w:val="001D3DBD"/>
    <w:rsid w:val="001D3E6E"/>
    <w:rsid w:val="001D3EE0"/>
    <w:rsid w:val="001D4F87"/>
    <w:rsid w:val="001D5513"/>
    <w:rsid w:val="001D55A1"/>
    <w:rsid w:val="001D55E9"/>
    <w:rsid w:val="001D5BA8"/>
    <w:rsid w:val="001D5F82"/>
    <w:rsid w:val="001D5FF8"/>
    <w:rsid w:val="001D61D5"/>
    <w:rsid w:val="001D65D9"/>
    <w:rsid w:val="001D6CF7"/>
    <w:rsid w:val="001D7000"/>
    <w:rsid w:val="001D72AE"/>
    <w:rsid w:val="001D735F"/>
    <w:rsid w:val="001D77AA"/>
    <w:rsid w:val="001D7900"/>
    <w:rsid w:val="001D7ABF"/>
    <w:rsid w:val="001D7C3C"/>
    <w:rsid w:val="001E01B6"/>
    <w:rsid w:val="001E04CD"/>
    <w:rsid w:val="001E1281"/>
    <w:rsid w:val="001E13DB"/>
    <w:rsid w:val="001E195D"/>
    <w:rsid w:val="001E1FB5"/>
    <w:rsid w:val="001E2241"/>
    <w:rsid w:val="001E2CD8"/>
    <w:rsid w:val="001E303D"/>
    <w:rsid w:val="001E3D5B"/>
    <w:rsid w:val="001E4A15"/>
    <w:rsid w:val="001E50F5"/>
    <w:rsid w:val="001E55A6"/>
    <w:rsid w:val="001E5895"/>
    <w:rsid w:val="001E629C"/>
    <w:rsid w:val="001E682B"/>
    <w:rsid w:val="001E6A5A"/>
    <w:rsid w:val="001E7401"/>
    <w:rsid w:val="001E77A3"/>
    <w:rsid w:val="001E7987"/>
    <w:rsid w:val="001F004E"/>
    <w:rsid w:val="001F0241"/>
    <w:rsid w:val="001F02B6"/>
    <w:rsid w:val="001F0642"/>
    <w:rsid w:val="001F0722"/>
    <w:rsid w:val="001F0792"/>
    <w:rsid w:val="001F0A8A"/>
    <w:rsid w:val="001F0D70"/>
    <w:rsid w:val="001F1492"/>
    <w:rsid w:val="001F1939"/>
    <w:rsid w:val="001F1F3F"/>
    <w:rsid w:val="001F2179"/>
    <w:rsid w:val="001F268F"/>
    <w:rsid w:val="001F2DDE"/>
    <w:rsid w:val="001F2EDE"/>
    <w:rsid w:val="001F39F2"/>
    <w:rsid w:val="001F407D"/>
    <w:rsid w:val="001F4959"/>
    <w:rsid w:val="001F4C09"/>
    <w:rsid w:val="001F563E"/>
    <w:rsid w:val="001F57EE"/>
    <w:rsid w:val="001F583E"/>
    <w:rsid w:val="001F6C8E"/>
    <w:rsid w:val="001F7045"/>
    <w:rsid w:val="001F748C"/>
    <w:rsid w:val="001F74E2"/>
    <w:rsid w:val="001F7C0D"/>
    <w:rsid w:val="001F7E67"/>
    <w:rsid w:val="0020110C"/>
    <w:rsid w:val="0020112E"/>
    <w:rsid w:val="002012AB"/>
    <w:rsid w:val="002017C6"/>
    <w:rsid w:val="00201BBA"/>
    <w:rsid w:val="00201C66"/>
    <w:rsid w:val="002022A3"/>
    <w:rsid w:val="00203D59"/>
    <w:rsid w:val="00203E0E"/>
    <w:rsid w:val="00204232"/>
    <w:rsid w:val="00205F81"/>
    <w:rsid w:val="002061BE"/>
    <w:rsid w:val="00206876"/>
    <w:rsid w:val="00206F23"/>
    <w:rsid w:val="00207251"/>
    <w:rsid w:val="00207AFC"/>
    <w:rsid w:val="00207E53"/>
    <w:rsid w:val="0021021F"/>
    <w:rsid w:val="002106F5"/>
    <w:rsid w:val="00210922"/>
    <w:rsid w:val="002112BA"/>
    <w:rsid w:val="002117A2"/>
    <w:rsid w:val="00211AA5"/>
    <w:rsid w:val="00211BC8"/>
    <w:rsid w:val="00212229"/>
    <w:rsid w:val="00212785"/>
    <w:rsid w:val="002129F3"/>
    <w:rsid w:val="00212DEE"/>
    <w:rsid w:val="00212FA7"/>
    <w:rsid w:val="00213490"/>
    <w:rsid w:val="00213AC3"/>
    <w:rsid w:val="00213E02"/>
    <w:rsid w:val="00213EBD"/>
    <w:rsid w:val="002140E0"/>
    <w:rsid w:val="002141A5"/>
    <w:rsid w:val="0021434A"/>
    <w:rsid w:val="0021486A"/>
    <w:rsid w:val="00214F24"/>
    <w:rsid w:val="002151C6"/>
    <w:rsid w:val="0021573A"/>
    <w:rsid w:val="00215ECF"/>
    <w:rsid w:val="0021603A"/>
    <w:rsid w:val="00216078"/>
    <w:rsid w:val="002161AE"/>
    <w:rsid w:val="002161CE"/>
    <w:rsid w:val="002166C0"/>
    <w:rsid w:val="00216746"/>
    <w:rsid w:val="0021677C"/>
    <w:rsid w:val="00217082"/>
    <w:rsid w:val="00217504"/>
    <w:rsid w:val="0021752F"/>
    <w:rsid w:val="002175C6"/>
    <w:rsid w:val="002203B1"/>
    <w:rsid w:val="002204ED"/>
    <w:rsid w:val="002206A6"/>
    <w:rsid w:val="002206F5"/>
    <w:rsid w:val="00221059"/>
    <w:rsid w:val="002211BD"/>
    <w:rsid w:val="0022128E"/>
    <w:rsid w:val="002212DE"/>
    <w:rsid w:val="00221778"/>
    <w:rsid w:val="00221995"/>
    <w:rsid w:val="002219D1"/>
    <w:rsid w:val="00221A1D"/>
    <w:rsid w:val="002229EA"/>
    <w:rsid w:val="00222E1C"/>
    <w:rsid w:val="002232CE"/>
    <w:rsid w:val="00223982"/>
    <w:rsid w:val="00223A40"/>
    <w:rsid w:val="0022400D"/>
    <w:rsid w:val="002240EA"/>
    <w:rsid w:val="00224250"/>
    <w:rsid w:val="00224B3A"/>
    <w:rsid w:val="002250C9"/>
    <w:rsid w:val="00225536"/>
    <w:rsid w:val="002260B2"/>
    <w:rsid w:val="002262B8"/>
    <w:rsid w:val="00226702"/>
    <w:rsid w:val="002267CA"/>
    <w:rsid w:val="00227545"/>
    <w:rsid w:val="00227A07"/>
    <w:rsid w:val="00230114"/>
    <w:rsid w:val="0023043E"/>
    <w:rsid w:val="00230A22"/>
    <w:rsid w:val="00230B63"/>
    <w:rsid w:val="00230DEA"/>
    <w:rsid w:val="00231147"/>
    <w:rsid w:val="0023148D"/>
    <w:rsid w:val="00231A8E"/>
    <w:rsid w:val="002328D9"/>
    <w:rsid w:val="0023291A"/>
    <w:rsid w:val="00232C79"/>
    <w:rsid w:val="00232CB0"/>
    <w:rsid w:val="00232D5B"/>
    <w:rsid w:val="00233588"/>
    <w:rsid w:val="002335D4"/>
    <w:rsid w:val="00233828"/>
    <w:rsid w:val="00233AAA"/>
    <w:rsid w:val="0023402E"/>
    <w:rsid w:val="0023407C"/>
    <w:rsid w:val="00234ADE"/>
    <w:rsid w:val="002354A6"/>
    <w:rsid w:val="00236389"/>
    <w:rsid w:val="002364D8"/>
    <w:rsid w:val="00236E04"/>
    <w:rsid w:val="00237140"/>
    <w:rsid w:val="00237D47"/>
    <w:rsid w:val="00240094"/>
    <w:rsid w:val="002400BD"/>
    <w:rsid w:val="00240104"/>
    <w:rsid w:val="002406B7"/>
    <w:rsid w:val="0024096C"/>
    <w:rsid w:val="00241563"/>
    <w:rsid w:val="00241904"/>
    <w:rsid w:val="00241F1D"/>
    <w:rsid w:val="002421E7"/>
    <w:rsid w:val="00242EED"/>
    <w:rsid w:val="00243446"/>
    <w:rsid w:val="00243766"/>
    <w:rsid w:val="00244095"/>
    <w:rsid w:val="002442E1"/>
    <w:rsid w:val="0024431E"/>
    <w:rsid w:val="00244A9D"/>
    <w:rsid w:val="00244EAE"/>
    <w:rsid w:val="0024500C"/>
    <w:rsid w:val="002450F6"/>
    <w:rsid w:val="00245577"/>
    <w:rsid w:val="0024563A"/>
    <w:rsid w:val="002459C4"/>
    <w:rsid w:val="00245C29"/>
    <w:rsid w:val="00246090"/>
    <w:rsid w:val="00246B92"/>
    <w:rsid w:val="00246BB1"/>
    <w:rsid w:val="00246D03"/>
    <w:rsid w:val="00246F14"/>
    <w:rsid w:val="00246F90"/>
    <w:rsid w:val="00247076"/>
    <w:rsid w:val="002473BB"/>
    <w:rsid w:val="002475C1"/>
    <w:rsid w:val="00247789"/>
    <w:rsid w:val="002477FB"/>
    <w:rsid w:val="0024787C"/>
    <w:rsid w:val="0025005E"/>
    <w:rsid w:val="00250193"/>
    <w:rsid w:val="002504FA"/>
    <w:rsid w:val="00250563"/>
    <w:rsid w:val="002507DA"/>
    <w:rsid w:val="00251253"/>
    <w:rsid w:val="0025173A"/>
    <w:rsid w:val="00252868"/>
    <w:rsid w:val="00253A41"/>
    <w:rsid w:val="00254014"/>
    <w:rsid w:val="00254583"/>
    <w:rsid w:val="00254BD3"/>
    <w:rsid w:val="00254FAB"/>
    <w:rsid w:val="00255556"/>
    <w:rsid w:val="0025575C"/>
    <w:rsid w:val="00255FB3"/>
    <w:rsid w:val="00256206"/>
    <w:rsid w:val="0025631D"/>
    <w:rsid w:val="00256575"/>
    <w:rsid w:val="00256612"/>
    <w:rsid w:val="0025688A"/>
    <w:rsid w:val="00256939"/>
    <w:rsid w:val="00257428"/>
    <w:rsid w:val="00257D21"/>
    <w:rsid w:val="00257F4B"/>
    <w:rsid w:val="0026164E"/>
    <w:rsid w:val="00261676"/>
    <w:rsid w:val="002619FA"/>
    <w:rsid w:val="0026240F"/>
    <w:rsid w:val="0026256F"/>
    <w:rsid w:val="002637F9"/>
    <w:rsid w:val="0026394B"/>
    <w:rsid w:val="00263995"/>
    <w:rsid w:val="00263DEA"/>
    <w:rsid w:val="00263FCC"/>
    <w:rsid w:val="00264957"/>
    <w:rsid w:val="00264B72"/>
    <w:rsid w:val="00264D3C"/>
    <w:rsid w:val="00265B54"/>
    <w:rsid w:val="00265E06"/>
    <w:rsid w:val="0026619D"/>
    <w:rsid w:val="00266D27"/>
    <w:rsid w:val="002674FA"/>
    <w:rsid w:val="00270506"/>
    <w:rsid w:val="0027092E"/>
    <w:rsid w:val="00270994"/>
    <w:rsid w:val="002709DF"/>
    <w:rsid w:val="00270B63"/>
    <w:rsid w:val="00270DD3"/>
    <w:rsid w:val="0027151F"/>
    <w:rsid w:val="00271B4F"/>
    <w:rsid w:val="00272334"/>
    <w:rsid w:val="002727DB"/>
    <w:rsid w:val="00273480"/>
    <w:rsid w:val="0027362F"/>
    <w:rsid w:val="00273F84"/>
    <w:rsid w:val="0027431D"/>
    <w:rsid w:val="0027493B"/>
    <w:rsid w:val="00274BBD"/>
    <w:rsid w:val="00275041"/>
    <w:rsid w:val="002750CB"/>
    <w:rsid w:val="002758AB"/>
    <w:rsid w:val="00275FCF"/>
    <w:rsid w:val="0027733D"/>
    <w:rsid w:val="00277C91"/>
    <w:rsid w:val="00277D42"/>
    <w:rsid w:val="00280669"/>
    <w:rsid w:val="00280707"/>
    <w:rsid w:val="002809AC"/>
    <w:rsid w:val="00280BFA"/>
    <w:rsid w:val="00281084"/>
    <w:rsid w:val="00281323"/>
    <w:rsid w:val="002814D2"/>
    <w:rsid w:val="002815B3"/>
    <w:rsid w:val="00281737"/>
    <w:rsid w:val="00281814"/>
    <w:rsid w:val="002818ED"/>
    <w:rsid w:val="002818FF"/>
    <w:rsid w:val="00281E82"/>
    <w:rsid w:val="00281FB5"/>
    <w:rsid w:val="00282B7D"/>
    <w:rsid w:val="00282D81"/>
    <w:rsid w:val="00282F52"/>
    <w:rsid w:val="002831D4"/>
    <w:rsid w:val="002839A5"/>
    <w:rsid w:val="00284294"/>
    <w:rsid w:val="0028495C"/>
    <w:rsid w:val="00284FDA"/>
    <w:rsid w:val="0028569B"/>
    <w:rsid w:val="00285899"/>
    <w:rsid w:val="00285A7D"/>
    <w:rsid w:val="00285C5A"/>
    <w:rsid w:val="00285F51"/>
    <w:rsid w:val="00286545"/>
    <w:rsid w:val="002865D4"/>
    <w:rsid w:val="00286E95"/>
    <w:rsid w:val="00286F5C"/>
    <w:rsid w:val="0028705A"/>
    <w:rsid w:val="00287B0D"/>
    <w:rsid w:val="002904F7"/>
    <w:rsid w:val="0029079B"/>
    <w:rsid w:val="00290F24"/>
    <w:rsid w:val="0029150D"/>
    <w:rsid w:val="002917BD"/>
    <w:rsid w:val="00291E15"/>
    <w:rsid w:val="0029213E"/>
    <w:rsid w:val="00292593"/>
    <w:rsid w:val="00292A0B"/>
    <w:rsid w:val="00292D0F"/>
    <w:rsid w:val="00292DFC"/>
    <w:rsid w:val="00293C11"/>
    <w:rsid w:val="00293C29"/>
    <w:rsid w:val="00293CA4"/>
    <w:rsid w:val="00295302"/>
    <w:rsid w:val="002953D8"/>
    <w:rsid w:val="0029550F"/>
    <w:rsid w:val="002971F0"/>
    <w:rsid w:val="00297715"/>
    <w:rsid w:val="00297FA1"/>
    <w:rsid w:val="002A0454"/>
    <w:rsid w:val="002A04C8"/>
    <w:rsid w:val="002A0A41"/>
    <w:rsid w:val="002A0AD2"/>
    <w:rsid w:val="002A1032"/>
    <w:rsid w:val="002A1044"/>
    <w:rsid w:val="002A188F"/>
    <w:rsid w:val="002A1E7E"/>
    <w:rsid w:val="002A2035"/>
    <w:rsid w:val="002A2303"/>
    <w:rsid w:val="002A237B"/>
    <w:rsid w:val="002A25CF"/>
    <w:rsid w:val="002A3461"/>
    <w:rsid w:val="002A3B81"/>
    <w:rsid w:val="002A4140"/>
    <w:rsid w:val="002A4BC2"/>
    <w:rsid w:val="002A5470"/>
    <w:rsid w:val="002A56B3"/>
    <w:rsid w:val="002A5EAD"/>
    <w:rsid w:val="002A5FF4"/>
    <w:rsid w:val="002A602B"/>
    <w:rsid w:val="002A6794"/>
    <w:rsid w:val="002A708B"/>
    <w:rsid w:val="002A73A3"/>
    <w:rsid w:val="002A74FC"/>
    <w:rsid w:val="002A7B9C"/>
    <w:rsid w:val="002A7C16"/>
    <w:rsid w:val="002B05C4"/>
    <w:rsid w:val="002B07EB"/>
    <w:rsid w:val="002B153D"/>
    <w:rsid w:val="002B1573"/>
    <w:rsid w:val="002B17EF"/>
    <w:rsid w:val="002B18E3"/>
    <w:rsid w:val="002B1A33"/>
    <w:rsid w:val="002B1CFD"/>
    <w:rsid w:val="002B1EFF"/>
    <w:rsid w:val="002B1F4E"/>
    <w:rsid w:val="002B28C1"/>
    <w:rsid w:val="002B350A"/>
    <w:rsid w:val="002B3DF0"/>
    <w:rsid w:val="002B3F22"/>
    <w:rsid w:val="002B4274"/>
    <w:rsid w:val="002B46A2"/>
    <w:rsid w:val="002B46B8"/>
    <w:rsid w:val="002B4888"/>
    <w:rsid w:val="002B4D31"/>
    <w:rsid w:val="002B4F11"/>
    <w:rsid w:val="002B50EA"/>
    <w:rsid w:val="002B520C"/>
    <w:rsid w:val="002B5DA5"/>
    <w:rsid w:val="002B5F07"/>
    <w:rsid w:val="002B602A"/>
    <w:rsid w:val="002B677F"/>
    <w:rsid w:val="002B6AA4"/>
    <w:rsid w:val="002B6C97"/>
    <w:rsid w:val="002B6F1D"/>
    <w:rsid w:val="002B6F70"/>
    <w:rsid w:val="002B7A7D"/>
    <w:rsid w:val="002B7D46"/>
    <w:rsid w:val="002C05F8"/>
    <w:rsid w:val="002C0815"/>
    <w:rsid w:val="002C0B12"/>
    <w:rsid w:val="002C148E"/>
    <w:rsid w:val="002C1A0B"/>
    <w:rsid w:val="002C1D33"/>
    <w:rsid w:val="002C1F46"/>
    <w:rsid w:val="002C239E"/>
    <w:rsid w:val="002C29B5"/>
    <w:rsid w:val="002C2C2F"/>
    <w:rsid w:val="002C44BA"/>
    <w:rsid w:val="002C4A9C"/>
    <w:rsid w:val="002C4B5C"/>
    <w:rsid w:val="002C4EA6"/>
    <w:rsid w:val="002C51D9"/>
    <w:rsid w:val="002C5544"/>
    <w:rsid w:val="002C5609"/>
    <w:rsid w:val="002C5999"/>
    <w:rsid w:val="002C5C1C"/>
    <w:rsid w:val="002C6491"/>
    <w:rsid w:val="002C6711"/>
    <w:rsid w:val="002C69F3"/>
    <w:rsid w:val="002C6AF2"/>
    <w:rsid w:val="002C6CBA"/>
    <w:rsid w:val="002C704C"/>
    <w:rsid w:val="002C778A"/>
    <w:rsid w:val="002C7B68"/>
    <w:rsid w:val="002C7E11"/>
    <w:rsid w:val="002D0167"/>
    <w:rsid w:val="002D06D5"/>
    <w:rsid w:val="002D0812"/>
    <w:rsid w:val="002D0D9D"/>
    <w:rsid w:val="002D175E"/>
    <w:rsid w:val="002D1A8D"/>
    <w:rsid w:val="002D223C"/>
    <w:rsid w:val="002D23C0"/>
    <w:rsid w:val="002D3593"/>
    <w:rsid w:val="002D4535"/>
    <w:rsid w:val="002D4653"/>
    <w:rsid w:val="002D46A5"/>
    <w:rsid w:val="002D481B"/>
    <w:rsid w:val="002D4AD7"/>
    <w:rsid w:val="002D5334"/>
    <w:rsid w:val="002D562B"/>
    <w:rsid w:val="002D5765"/>
    <w:rsid w:val="002D6088"/>
    <w:rsid w:val="002D628D"/>
    <w:rsid w:val="002D62C4"/>
    <w:rsid w:val="002D690F"/>
    <w:rsid w:val="002D70E6"/>
    <w:rsid w:val="002D7236"/>
    <w:rsid w:val="002D7347"/>
    <w:rsid w:val="002D7A98"/>
    <w:rsid w:val="002D7C40"/>
    <w:rsid w:val="002E00BD"/>
    <w:rsid w:val="002E03CD"/>
    <w:rsid w:val="002E078F"/>
    <w:rsid w:val="002E0A43"/>
    <w:rsid w:val="002E0A74"/>
    <w:rsid w:val="002E0C01"/>
    <w:rsid w:val="002E149E"/>
    <w:rsid w:val="002E1587"/>
    <w:rsid w:val="002E17CA"/>
    <w:rsid w:val="002E24F3"/>
    <w:rsid w:val="002E2C51"/>
    <w:rsid w:val="002E2E0C"/>
    <w:rsid w:val="002E33BF"/>
    <w:rsid w:val="002E528D"/>
    <w:rsid w:val="002E53B7"/>
    <w:rsid w:val="002E59CE"/>
    <w:rsid w:val="002E5FA0"/>
    <w:rsid w:val="002E67E6"/>
    <w:rsid w:val="002E791D"/>
    <w:rsid w:val="002E7FFE"/>
    <w:rsid w:val="002F012D"/>
    <w:rsid w:val="002F0491"/>
    <w:rsid w:val="002F06E1"/>
    <w:rsid w:val="002F1170"/>
    <w:rsid w:val="002F2151"/>
    <w:rsid w:val="002F2260"/>
    <w:rsid w:val="002F2A33"/>
    <w:rsid w:val="002F38E1"/>
    <w:rsid w:val="002F3A30"/>
    <w:rsid w:val="002F3FC5"/>
    <w:rsid w:val="002F407F"/>
    <w:rsid w:val="002F4461"/>
    <w:rsid w:val="002F4742"/>
    <w:rsid w:val="002F4A08"/>
    <w:rsid w:val="002F4B3F"/>
    <w:rsid w:val="002F4DD7"/>
    <w:rsid w:val="002F5371"/>
    <w:rsid w:val="002F59C2"/>
    <w:rsid w:val="002F5DFB"/>
    <w:rsid w:val="002F6461"/>
    <w:rsid w:val="002F6569"/>
    <w:rsid w:val="002F694F"/>
    <w:rsid w:val="002F7165"/>
    <w:rsid w:val="002F71A7"/>
    <w:rsid w:val="002F7495"/>
    <w:rsid w:val="002F767F"/>
    <w:rsid w:val="002F7A31"/>
    <w:rsid w:val="002F7BEC"/>
    <w:rsid w:val="002F7D19"/>
    <w:rsid w:val="0030010F"/>
    <w:rsid w:val="0030016F"/>
    <w:rsid w:val="00300518"/>
    <w:rsid w:val="00300796"/>
    <w:rsid w:val="00300A73"/>
    <w:rsid w:val="003012DA"/>
    <w:rsid w:val="00301AEE"/>
    <w:rsid w:val="003021DA"/>
    <w:rsid w:val="00302556"/>
    <w:rsid w:val="0030268C"/>
    <w:rsid w:val="00302B3C"/>
    <w:rsid w:val="00303120"/>
    <w:rsid w:val="00303418"/>
    <w:rsid w:val="003038C2"/>
    <w:rsid w:val="003042BB"/>
    <w:rsid w:val="003043A7"/>
    <w:rsid w:val="003044FD"/>
    <w:rsid w:val="00304552"/>
    <w:rsid w:val="00304900"/>
    <w:rsid w:val="00304AA6"/>
    <w:rsid w:val="00304B3B"/>
    <w:rsid w:val="00304C24"/>
    <w:rsid w:val="00304C2C"/>
    <w:rsid w:val="003053FB"/>
    <w:rsid w:val="00305903"/>
    <w:rsid w:val="0030599E"/>
    <w:rsid w:val="00305B10"/>
    <w:rsid w:val="00305DE8"/>
    <w:rsid w:val="003060FC"/>
    <w:rsid w:val="00306880"/>
    <w:rsid w:val="00306A78"/>
    <w:rsid w:val="00307131"/>
    <w:rsid w:val="003073EC"/>
    <w:rsid w:val="003079E7"/>
    <w:rsid w:val="00307CEA"/>
    <w:rsid w:val="0031026E"/>
    <w:rsid w:val="003114F1"/>
    <w:rsid w:val="00311F97"/>
    <w:rsid w:val="00312039"/>
    <w:rsid w:val="00312B8D"/>
    <w:rsid w:val="00312F51"/>
    <w:rsid w:val="0031305A"/>
    <w:rsid w:val="0031368F"/>
    <w:rsid w:val="003136F3"/>
    <w:rsid w:val="00313A65"/>
    <w:rsid w:val="00313ADD"/>
    <w:rsid w:val="003146A7"/>
    <w:rsid w:val="003146C5"/>
    <w:rsid w:val="003146E1"/>
    <w:rsid w:val="00314E0B"/>
    <w:rsid w:val="00315D02"/>
    <w:rsid w:val="003162E5"/>
    <w:rsid w:val="003163D6"/>
    <w:rsid w:val="003166CD"/>
    <w:rsid w:val="00316BB5"/>
    <w:rsid w:val="00316D98"/>
    <w:rsid w:val="00317170"/>
    <w:rsid w:val="003171C6"/>
    <w:rsid w:val="003175B7"/>
    <w:rsid w:val="00317949"/>
    <w:rsid w:val="00317E7B"/>
    <w:rsid w:val="00320E4F"/>
    <w:rsid w:val="00321099"/>
    <w:rsid w:val="0032128C"/>
    <w:rsid w:val="0032161D"/>
    <w:rsid w:val="003216FB"/>
    <w:rsid w:val="00321CFA"/>
    <w:rsid w:val="00322955"/>
    <w:rsid w:val="00323C21"/>
    <w:rsid w:val="00323FAB"/>
    <w:rsid w:val="00324156"/>
    <w:rsid w:val="003243C4"/>
    <w:rsid w:val="00324AFA"/>
    <w:rsid w:val="00324B45"/>
    <w:rsid w:val="0032540A"/>
    <w:rsid w:val="00326947"/>
    <w:rsid w:val="00326D24"/>
    <w:rsid w:val="0032715E"/>
    <w:rsid w:val="0032737F"/>
    <w:rsid w:val="003273C7"/>
    <w:rsid w:val="00327A92"/>
    <w:rsid w:val="00330A8E"/>
    <w:rsid w:val="003315E7"/>
    <w:rsid w:val="00331AD2"/>
    <w:rsid w:val="00331AFC"/>
    <w:rsid w:val="00331FC1"/>
    <w:rsid w:val="00333831"/>
    <w:rsid w:val="0033386B"/>
    <w:rsid w:val="003343E6"/>
    <w:rsid w:val="00334E51"/>
    <w:rsid w:val="00335468"/>
    <w:rsid w:val="00335937"/>
    <w:rsid w:val="003363CF"/>
    <w:rsid w:val="003364EE"/>
    <w:rsid w:val="003367A7"/>
    <w:rsid w:val="00336CC4"/>
    <w:rsid w:val="00336D90"/>
    <w:rsid w:val="00337384"/>
    <w:rsid w:val="00337889"/>
    <w:rsid w:val="00337FCC"/>
    <w:rsid w:val="00340544"/>
    <w:rsid w:val="00340B55"/>
    <w:rsid w:val="00340DBF"/>
    <w:rsid w:val="00341B31"/>
    <w:rsid w:val="00341E68"/>
    <w:rsid w:val="00343D5B"/>
    <w:rsid w:val="003445E4"/>
    <w:rsid w:val="00344612"/>
    <w:rsid w:val="00344EAD"/>
    <w:rsid w:val="003450AF"/>
    <w:rsid w:val="00345102"/>
    <w:rsid w:val="003470F4"/>
    <w:rsid w:val="003471CB"/>
    <w:rsid w:val="00347B59"/>
    <w:rsid w:val="0035028F"/>
    <w:rsid w:val="0035029A"/>
    <w:rsid w:val="003511C2"/>
    <w:rsid w:val="0035139B"/>
    <w:rsid w:val="00351866"/>
    <w:rsid w:val="00351A8A"/>
    <w:rsid w:val="00351DCA"/>
    <w:rsid w:val="0035234F"/>
    <w:rsid w:val="00352413"/>
    <w:rsid w:val="003525BC"/>
    <w:rsid w:val="00352B1A"/>
    <w:rsid w:val="00353521"/>
    <w:rsid w:val="00353886"/>
    <w:rsid w:val="003538F4"/>
    <w:rsid w:val="003542B6"/>
    <w:rsid w:val="003542D7"/>
    <w:rsid w:val="00354FCE"/>
    <w:rsid w:val="00355A2F"/>
    <w:rsid w:val="00356282"/>
    <w:rsid w:val="00356514"/>
    <w:rsid w:val="00356933"/>
    <w:rsid w:val="00356B61"/>
    <w:rsid w:val="003570C0"/>
    <w:rsid w:val="0035776C"/>
    <w:rsid w:val="00357FDD"/>
    <w:rsid w:val="0036005B"/>
    <w:rsid w:val="00360170"/>
    <w:rsid w:val="003603DB"/>
    <w:rsid w:val="0036041D"/>
    <w:rsid w:val="00360ADA"/>
    <w:rsid w:val="00360DEC"/>
    <w:rsid w:val="003614A0"/>
    <w:rsid w:val="00361BFD"/>
    <w:rsid w:val="0036223E"/>
    <w:rsid w:val="00362676"/>
    <w:rsid w:val="00362E78"/>
    <w:rsid w:val="003639CB"/>
    <w:rsid w:val="00363A29"/>
    <w:rsid w:val="0036446B"/>
    <w:rsid w:val="0036484F"/>
    <w:rsid w:val="0036494E"/>
    <w:rsid w:val="00365167"/>
    <w:rsid w:val="0036533D"/>
    <w:rsid w:val="003655ED"/>
    <w:rsid w:val="00365D85"/>
    <w:rsid w:val="00365F40"/>
    <w:rsid w:val="00366C7B"/>
    <w:rsid w:val="00366DD0"/>
    <w:rsid w:val="00367162"/>
    <w:rsid w:val="0036753E"/>
    <w:rsid w:val="00367860"/>
    <w:rsid w:val="00367CA7"/>
    <w:rsid w:val="00367D2A"/>
    <w:rsid w:val="00370CED"/>
    <w:rsid w:val="00370EDF"/>
    <w:rsid w:val="00372138"/>
    <w:rsid w:val="00372354"/>
    <w:rsid w:val="003728F8"/>
    <w:rsid w:val="00372A66"/>
    <w:rsid w:val="00372DD2"/>
    <w:rsid w:val="0037324A"/>
    <w:rsid w:val="003733EE"/>
    <w:rsid w:val="0037356C"/>
    <w:rsid w:val="00373902"/>
    <w:rsid w:val="00373B5D"/>
    <w:rsid w:val="00373C66"/>
    <w:rsid w:val="00374642"/>
    <w:rsid w:val="003747BE"/>
    <w:rsid w:val="00375356"/>
    <w:rsid w:val="00375532"/>
    <w:rsid w:val="00375EF2"/>
    <w:rsid w:val="0037644A"/>
    <w:rsid w:val="00376B7E"/>
    <w:rsid w:val="00376CC9"/>
    <w:rsid w:val="00377653"/>
    <w:rsid w:val="00380C17"/>
    <w:rsid w:val="00380D46"/>
    <w:rsid w:val="00380F06"/>
    <w:rsid w:val="003812F1"/>
    <w:rsid w:val="003814EF"/>
    <w:rsid w:val="0038171A"/>
    <w:rsid w:val="00381D04"/>
    <w:rsid w:val="00382101"/>
    <w:rsid w:val="003821CE"/>
    <w:rsid w:val="00383AB9"/>
    <w:rsid w:val="00383B8A"/>
    <w:rsid w:val="003848E9"/>
    <w:rsid w:val="003852EF"/>
    <w:rsid w:val="0038556E"/>
    <w:rsid w:val="0038574A"/>
    <w:rsid w:val="00385B50"/>
    <w:rsid w:val="00385D38"/>
    <w:rsid w:val="00386465"/>
    <w:rsid w:val="003866B2"/>
    <w:rsid w:val="00386811"/>
    <w:rsid w:val="00386C1C"/>
    <w:rsid w:val="00386C72"/>
    <w:rsid w:val="00387643"/>
    <w:rsid w:val="003876F6"/>
    <w:rsid w:val="00387986"/>
    <w:rsid w:val="00387B61"/>
    <w:rsid w:val="00387BE6"/>
    <w:rsid w:val="00387CB0"/>
    <w:rsid w:val="00390B02"/>
    <w:rsid w:val="00391E6F"/>
    <w:rsid w:val="00391FA8"/>
    <w:rsid w:val="00392E97"/>
    <w:rsid w:val="0039301C"/>
    <w:rsid w:val="0039351B"/>
    <w:rsid w:val="003939A3"/>
    <w:rsid w:val="00393EE4"/>
    <w:rsid w:val="00393F1E"/>
    <w:rsid w:val="00394877"/>
    <w:rsid w:val="0039512E"/>
    <w:rsid w:val="00395601"/>
    <w:rsid w:val="003959A3"/>
    <w:rsid w:val="00395ABE"/>
    <w:rsid w:val="003962F4"/>
    <w:rsid w:val="0039635D"/>
    <w:rsid w:val="00397334"/>
    <w:rsid w:val="00397BCB"/>
    <w:rsid w:val="003A052D"/>
    <w:rsid w:val="003A0C38"/>
    <w:rsid w:val="003A0F2C"/>
    <w:rsid w:val="003A24CC"/>
    <w:rsid w:val="003A30F4"/>
    <w:rsid w:val="003A3176"/>
    <w:rsid w:val="003A3431"/>
    <w:rsid w:val="003A3A79"/>
    <w:rsid w:val="003A3C08"/>
    <w:rsid w:val="003A3CC3"/>
    <w:rsid w:val="003A3DF4"/>
    <w:rsid w:val="003A4697"/>
    <w:rsid w:val="003A4BF2"/>
    <w:rsid w:val="003A5685"/>
    <w:rsid w:val="003A5730"/>
    <w:rsid w:val="003A5916"/>
    <w:rsid w:val="003A594B"/>
    <w:rsid w:val="003A5C0E"/>
    <w:rsid w:val="003A7A9B"/>
    <w:rsid w:val="003A7CE8"/>
    <w:rsid w:val="003A7CF0"/>
    <w:rsid w:val="003A7D12"/>
    <w:rsid w:val="003A7EAE"/>
    <w:rsid w:val="003B0365"/>
    <w:rsid w:val="003B07AC"/>
    <w:rsid w:val="003B086F"/>
    <w:rsid w:val="003B149A"/>
    <w:rsid w:val="003B1AE9"/>
    <w:rsid w:val="003B1E0F"/>
    <w:rsid w:val="003B224C"/>
    <w:rsid w:val="003B2479"/>
    <w:rsid w:val="003B267B"/>
    <w:rsid w:val="003B2AC4"/>
    <w:rsid w:val="003B2C27"/>
    <w:rsid w:val="003B3B90"/>
    <w:rsid w:val="003B496D"/>
    <w:rsid w:val="003B4D47"/>
    <w:rsid w:val="003B4FF6"/>
    <w:rsid w:val="003B5202"/>
    <w:rsid w:val="003B5BFC"/>
    <w:rsid w:val="003B5CB1"/>
    <w:rsid w:val="003B6072"/>
    <w:rsid w:val="003B66A8"/>
    <w:rsid w:val="003B6F4C"/>
    <w:rsid w:val="003B731A"/>
    <w:rsid w:val="003B7697"/>
    <w:rsid w:val="003B781D"/>
    <w:rsid w:val="003B7D6B"/>
    <w:rsid w:val="003B7DA6"/>
    <w:rsid w:val="003C0531"/>
    <w:rsid w:val="003C0966"/>
    <w:rsid w:val="003C11DB"/>
    <w:rsid w:val="003C2154"/>
    <w:rsid w:val="003C21A7"/>
    <w:rsid w:val="003C2474"/>
    <w:rsid w:val="003C25EA"/>
    <w:rsid w:val="003C2CB2"/>
    <w:rsid w:val="003C3449"/>
    <w:rsid w:val="003C345D"/>
    <w:rsid w:val="003C3489"/>
    <w:rsid w:val="003C3A8B"/>
    <w:rsid w:val="003C46D1"/>
    <w:rsid w:val="003C478D"/>
    <w:rsid w:val="003C4884"/>
    <w:rsid w:val="003C4A25"/>
    <w:rsid w:val="003C522E"/>
    <w:rsid w:val="003C5E21"/>
    <w:rsid w:val="003C5F80"/>
    <w:rsid w:val="003C62FC"/>
    <w:rsid w:val="003C7127"/>
    <w:rsid w:val="003C76B5"/>
    <w:rsid w:val="003C7C1B"/>
    <w:rsid w:val="003C7EB6"/>
    <w:rsid w:val="003D028A"/>
    <w:rsid w:val="003D0559"/>
    <w:rsid w:val="003D08A2"/>
    <w:rsid w:val="003D0C80"/>
    <w:rsid w:val="003D16A5"/>
    <w:rsid w:val="003D1F6E"/>
    <w:rsid w:val="003D275F"/>
    <w:rsid w:val="003D2A50"/>
    <w:rsid w:val="003D2AB9"/>
    <w:rsid w:val="003D2B5F"/>
    <w:rsid w:val="003D37B0"/>
    <w:rsid w:val="003D3A5B"/>
    <w:rsid w:val="003D3E1B"/>
    <w:rsid w:val="003D4284"/>
    <w:rsid w:val="003D46FA"/>
    <w:rsid w:val="003D4A2F"/>
    <w:rsid w:val="003D4C9A"/>
    <w:rsid w:val="003D4E91"/>
    <w:rsid w:val="003D56B0"/>
    <w:rsid w:val="003D58E4"/>
    <w:rsid w:val="003D5A4C"/>
    <w:rsid w:val="003D5D70"/>
    <w:rsid w:val="003D6045"/>
    <w:rsid w:val="003D61DB"/>
    <w:rsid w:val="003D7873"/>
    <w:rsid w:val="003D78AA"/>
    <w:rsid w:val="003D7BA8"/>
    <w:rsid w:val="003D7E1D"/>
    <w:rsid w:val="003E04E5"/>
    <w:rsid w:val="003E08E4"/>
    <w:rsid w:val="003E0DAD"/>
    <w:rsid w:val="003E16F2"/>
    <w:rsid w:val="003E1C2C"/>
    <w:rsid w:val="003E1F52"/>
    <w:rsid w:val="003E2AEC"/>
    <w:rsid w:val="003E340D"/>
    <w:rsid w:val="003E36E3"/>
    <w:rsid w:val="003E3B53"/>
    <w:rsid w:val="003E3C92"/>
    <w:rsid w:val="003E3F4C"/>
    <w:rsid w:val="003E40DF"/>
    <w:rsid w:val="003E47F2"/>
    <w:rsid w:val="003E4886"/>
    <w:rsid w:val="003E5058"/>
    <w:rsid w:val="003E5537"/>
    <w:rsid w:val="003E5683"/>
    <w:rsid w:val="003E57D2"/>
    <w:rsid w:val="003E5FC6"/>
    <w:rsid w:val="003E636A"/>
    <w:rsid w:val="003E64DB"/>
    <w:rsid w:val="003E6D04"/>
    <w:rsid w:val="003E6D3F"/>
    <w:rsid w:val="003E76A7"/>
    <w:rsid w:val="003E7BEF"/>
    <w:rsid w:val="003E7C81"/>
    <w:rsid w:val="003F087B"/>
    <w:rsid w:val="003F1C3D"/>
    <w:rsid w:val="003F260B"/>
    <w:rsid w:val="003F2C06"/>
    <w:rsid w:val="003F2C7B"/>
    <w:rsid w:val="003F30D4"/>
    <w:rsid w:val="003F3214"/>
    <w:rsid w:val="003F3548"/>
    <w:rsid w:val="003F361D"/>
    <w:rsid w:val="003F3B42"/>
    <w:rsid w:val="003F3C48"/>
    <w:rsid w:val="003F3E13"/>
    <w:rsid w:val="003F405E"/>
    <w:rsid w:val="003F408E"/>
    <w:rsid w:val="003F41A7"/>
    <w:rsid w:val="003F443E"/>
    <w:rsid w:val="003F46DC"/>
    <w:rsid w:val="003F589E"/>
    <w:rsid w:val="003F5BF1"/>
    <w:rsid w:val="003F5CEE"/>
    <w:rsid w:val="003F6872"/>
    <w:rsid w:val="003F68B0"/>
    <w:rsid w:val="003F6A90"/>
    <w:rsid w:val="003F6CE4"/>
    <w:rsid w:val="003F6F79"/>
    <w:rsid w:val="003F70B6"/>
    <w:rsid w:val="003F731D"/>
    <w:rsid w:val="003F7461"/>
    <w:rsid w:val="003F7AA6"/>
    <w:rsid w:val="003F7D2A"/>
    <w:rsid w:val="003F7EE5"/>
    <w:rsid w:val="003F7F09"/>
    <w:rsid w:val="0040072F"/>
    <w:rsid w:val="00400B1F"/>
    <w:rsid w:val="004017D3"/>
    <w:rsid w:val="00401C30"/>
    <w:rsid w:val="004022C6"/>
    <w:rsid w:val="004022C8"/>
    <w:rsid w:val="00402601"/>
    <w:rsid w:val="00403629"/>
    <w:rsid w:val="00403953"/>
    <w:rsid w:val="00403B7B"/>
    <w:rsid w:val="00403BFA"/>
    <w:rsid w:val="00403E1E"/>
    <w:rsid w:val="00403FDA"/>
    <w:rsid w:val="0040416A"/>
    <w:rsid w:val="0040520B"/>
    <w:rsid w:val="00405400"/>
    <w:rsid w:val="0040553E"/>
    <w:rsid w:val="00405562"/>
    <w:rsid w:val="00405660"/>
    <w:rsid w:val="00405716"/>
    <w:rsid w:val="00407022"/>
    <w:rsid w:val="00407B21"/>
    <w:rsid w:val="00407E34"/>
    <w:rsid w:val="00410CD3"/>
    <w:rsid w:val="00411711"/>
    <w:rsid w:val="00411C85"/>
    <w:rsid w:val="00411F8A"/>
    <w:rsid w:val="004121AB"/>
    <w:rsid w:val="004121D6"/>
    <w:rsid w:val="00412376"/>
    <w:rsid w:val="00413020"/>
    <w:rsid w:val="0041358B"/>
    <w:rsid w:val="004137C6"/>
    <w:rsid w:val="00413AA4"/>
    <w:rsid w:val="00414417"/>
    <w:rsid w:val="00414AA9"/>
    <w:rsid w:val="00415619"/>
    <w:rsid w:val="004156B9"/>
    <w:rsid w:val="0041633D"/>
    <w:rsid w:val="00416F30"/>
    <w:rsid w:val="004178E1"/>
    <w:rsid w:val="00417F14"/>
    <w:rsid w:val="00417FCB"/>
    <w:rsid w:val="0042013D"/>
    <w:rsid w:val="00421050"/>
    <w:rsid w:val="00421FB6"/>
    <w:rsid w:val="00422011"/>
    <w:rsid w:val="00422060"/>
    <w:rsid w:val="0042251C"/>
    <w:rsid w:val="00422A38"/>
    <w:rsid w:val="004230B0"/>
    <w:rsid w:val="0042323D"/>
    <w:rsid w:val="00423993"/>
    <w:rsid w:val="00425338"/>
    <w:rsid w:val="0042563A"/>
    <w:rsid w:val="004259B8"/>
    <w:rsid w:val="0042606E"/>
    <w:rsid w:val="0042634C"/>
    <w:rsid w:val="0042657D"/>
    <w:rsid w:val="004265EB"/>
    <w:rsid w:val="00427043"/>
    <w:rsid w:val="004272DF"/>
    <w:rsid w:val="004273B8"/>
    <w:rsid w:val="00427576"/>
    <w:rsid w:val="00427775"/>
    <w:rsid w:val="004278A4"/>
    <w:rsid w:val="004278A8"/>
    <w:rsid w:val="00427B76"/>
    <w:rsid w:val="00427D12"/>
    <w:rsid w:val="00427F27"/>
    <w:rsid w:val="004304A9"/>
    <w:rsid w:val="004304B3"/>
    <w:rsid w:val="004307E0"/>
    <w:rsid w:val="00430872"/>
    <w:rsid w:val="00430C07"/>
    <w:rsid w:val="00431138"/>
    <w:rsid w:val="00431532"/>
    <w:rsid w:val="004324DC"/>
    <w:rsid w:val="00432E81"/>
    <w:rsid w:val="00432ED4"/>
    <w:rsid w:val="004331E6"/>
    <w:rsid w:val="004335D3"/>
    <w:rsid w:val="0043362B"/>
    <w:rsid w:val="0043368B"/>
    <w:rsid w:val="00433CA2"/>
    <w:rsid w:val="0043431A"/>
    <w:rsid w:val="00434841"/>
    <w:rsid w:val="004348CF"/>
    <w:rsid w:val="00434D25"/>
    <w:rsid w:val="004360B1"/>
    <w:rsid w:val="00436283"/>
    <w:rsid w:val="004370CA"/>
    <w:rsid w:val="0043742D"/>
    <w:rsid w:val="004374CB"/>
    <w:rsid w:val="00437B8A"/>
    <w:rsid w:val="004409B4"/>
    <w:rsid w:val="004413AF"/>
    <w:rsid w:val="00442237"/>
    <w:rsid w:val="00442D46"/>
    <w:rsid w:val="00442F4B"/>
    <w:rsid w:val="004433DF"/>
    <w:rsid w:val="004442BC"/>
    <w:rsid w:val="004449F3"/>
    <w:rsid w:val="00444C17"/>
    <w:rsid w:val="004456D7"/>
    <w:rsid w:val="00445A24"/>
    <w:rsid w:val="00445DC2"/>
    <w:rsid w:val="004462EF"/>
    <w:rsid w:val="0044690B"/>
    <w:rsid w:val="00446B19"/>
    <w:rsid w:val="00446B85"/>
    <w:rsid w:val="004477EC"/>
    <w:rsid w:val="00447AC0"/>
    <w:rsid w:val="00447B30"/>
    <w:rsid w:val="00447C0D"/>
    <w:rsid w:val="0045053F"/>
    <w:rsid w:val="004509FF"/>
    <w:rsid w:val="00450DB9"/>
    <w:rsid w:val="00450FF8"/>
    <w:rsid w:val="004513C5"/>
    <w:rsid w:val="004515CF"/>
    <w:rsid w:val="0045188A"/>
    <w:rsid w:val="00451E3D"/>
    <w:rsid w:val="00452459"/>
    <w:rsid w:val="00452B2C"/>
    <w:rsid w:val="00452D5E"/>
    <w:rsid w:val="00453476"/>
    <w:rsid w:val="0045395B"/>
    <w:rsid w:val="004539BF"/>
    <w:rsid w:val="00454175"/>
    <w:rsid w:val="00454417"/>
    <w:rsid w:val="00454A5C"/>
    <w:rsid w:val="00454AEA"/>
    <w:rsid w:val="00454E83"/>
    <w:rsid w:val="00455636"/>
    <w:rsid w:val="004559DC"/>
    <w:rsid w:val="00455B87"/>
    <w:rsid w:val="00455DCD"/>
    <w:rsid w:val="00456636"/>
    <w:rsid w:val="0045687D"/>
    <w:rsid w:val="004568DE"/>
    <w:rsid w:val="00456D15"/>
    <w:rsid w:val="00457701"/>
    <w:rsid w:val="00457829"/>
    <w:rsid w:val="00457B0F"/>
    <w:rsid w:val="00460528"/>
    <w:rsid w:val="0046070A"/>
    <w:rsid w:val="00460AC4"/>
    <w:rsid w:val="00460CF0"/>
    <w:rsid w:val="00460DA6"/>
    <w:rsid w:val="00460DF7"/>
    <w:rsid w:val="00461B1F"/>
    <w:rsid w:val="00461C14"/>
    <w:rsid w:val="00461DA7"/>
    <w:rsid w:val="00461E5C"/>
    <w:rsid w:val="00461F00"/>
    <w:rsid w:val="00461F28"/>
    <w:rsid w:val="004621D4"/>
    <w:rsid w:val="00462237"/>
    <w:rsid w:val="004631B8"/>
    <w:rsid w:val="004638E8"/>
    <w:rsid w:val="00464D5C"/>
    <w:rsid w:val="004660D5"/>
    <w:rsid w:val="0046631E"/>
    <w:rsid w:val="004668B4"/>
    <w:rsid w:val="00466DA6"/>
    <w:rsid w:val="0046711C"/>
    <w:rsid w:val="004672D9"/>
    <w:rsid w:val="00467E76"/>
    <w:rsid w:val="00470E61"/>
    <w:rsid w:val="00470F8C"/>
    <w:rsid w:val="004712EC"/>
    <w:rsid w:val="0047156A"/>
    <w:rsid w:val="004716AE"/>
    <w:rsid w:val="0047188A"/>
    <w:rsid w:val="004724E5"/>
    <w:rsid w:val="0047293E"/>
    <w:rsid w:val="00472C95"/>
    <w:rsid w:val="00472DA5"/>
    <w:rsid w:val="00473133"/>
    <w:rsid w:val="004736FA"/>
    <w:rsid w:val="004737AC"/>
    <w:rsid w:val="00474095"/>
    <w:rsid w:val="0047538E"/>
    <w:rsid w:val="0047576B"/>
    <w:rsid w:val="0047595C"/>
    <w:rsid w:val="00475F2D"/>
    <w:rsid w:val="004764F8"/>
    <w:rsid w:val="004768EC"/>
    <w:rsid w:val="00476AFC"/>
    <w:rsid w:val="004773B0"/>
    <w:rsid w:val="004777C0"/>
    <w:rsid w:val="00477A4E"/>
    <w:rsid w:val="00477CEB"/>
    <w:rsid w:val="004801A2"/>
    <w:rsid w:val="00480298"/>
    <w:rsid w:val="00480F5E"/>
    <w:rsid w:val="00481ADB"/>
    <w:rsid w:val="00481E58"/>
    <w:rsid w:val="00482247"/>
    <w:rsid w:val="004823E1"/>
    <w:rsid w:val="00482593"/>
    <w:rsid w:val="004833E8"/>
    <w:rsid w:val="00483595"/>
    <w:rsid w:val="00483631"/>
    <w:rsid w:val="00484115"/>
    <w:rsid w:val="00484244"/>
    <w:rsid w:val="0048487F"/>
    <w:rsid w:val="00484DF0"/>
    <w:rsid w:val="0048546C"/>
    <w:rsid w:val="0048593B"/>
    <w:rsid w:val="004866E1"/>
    <w:rsid w:val="0048679E"/>
    <w:rsid w:val="00486F1F"/>
    <w:rsid w:val="00487055"/>
    <w:rsid w:val="00487B2C"/>
    <w:rsid w:val="00491A15"/>
    <w:rsid w:val="0049200D"/>
    <w:rsid w:val="00492019"/>
    <w:rsid w:val="0049211D"/>
    <w:rsid w:val="0049214B"/>
    <w:rsid w:val="0049251B"/>
    <w:rsid w:val="00493697"/>
    <w:rsid w:val="00493E58"/>
    <w:rsid w:val="004950D9"/>
    <w:rsid w:val="00495EDC"/>
    <w:rsid w:val="004961A9"/>
    <w:rsid w:val="00496641"/>
    <w:rsid w:val="00496E0E"/>
    <w:rsid w:val="00496F1C"/>
    <w:rsid w:val="00497ABA"/>
    <w:rsid w:val="00497BBC"/>
    <w:rsid w:val="004A00B6"/>
    <w:rsid w:val="004A040D"/>
    <w:rsid w:val="004A05D4"/>
    <w:rsid w:val="004A0821"/>
    <w:rsid w:val="004A0AB1"/>
    <w:rsid w:val="004A0D87"/>
    <w:rsid w:val="004A1560"/>
    <w:rsid w:val="004A19B5"/>
    <w:rsid w:val="004A1FCA"/>
    <w:rsid w:val="004A21B4"/>
    <w:rsid w:val="004A2497"/>
    <w:rsid w:val="004A2E8B"/>
    <w:rsid w:val="004A3C55"/>
    <w:rsid w:val="004A42E8"/>
    <w:rsid w:val="004A45ED"/>
    <w:rsid w:val="004A46A5"/>
    <w:rsid w:val="004A48AD"/>
    <w:rsid w:val="004A4FF7"/>
    <w:rsid w:val="004A5B3A"/>
    <w:rsid w:val="004A610B"/>
    <w:rsid w:val="004A62AA"/>
    <w:rsid w:val="004A6E03"/>
    <w:rsid w:val="004A7076"/>
    <w:rsid w:val="004A798C"/>
    <w:rsid w:val="004A79C9"/>
    <w:rsid w:val="004A7A0C"/>
    <w:rsid w:val="004B0E8E"/>
    <w:rsid w:val="004B1043"/>
    <w:rsid w:val="004B1347"/>
    <w:rsid w:val="004B1413"/>
    <w:rsid w:val="004B1679"/>
    <w:rsid w:val="004B1DDD"/>
    <w:rsid w:val="004B246B"/>
    <w:rsid w:val="004B25F2"/>
    <w:rsid w:val="004B2B1F"/>
    <w:rsid w:val="004B2C98"/>
    <w:rsid w:val="004B2EB1"/>
    <w:rsid w:val="004B3AF1"/>
    <w:rsid w:val="004B4171"/>
    <w:rsid w:val="004B47E0"/>
    <w:rsid w:val="004B4810"/>
    <w:rsid w:val="004B5284"/>
    <w:rsid w:val="004B548A"/>
    <w:rsid w:val="004B587F"/>
    <w:rsid w:val="004B6493"/>
    <w:rsid w:val="004B69CA"/>
    <w:rsid w:val="004B6AE4"/>
    <w:rsid w:val="004B6DDE"/>
    <w:rsid w:val="004B6E48"/>
    <w:rsid w:val="004B70D0"/>
    <w:rsid w:val="004B7262"/>
    <w:rsid w:val="004B77DD"/>
    <w:rsid w:val="004B7EFC"/>
    <w:rsid w:val="004B7F15"/>
    <w:rsid w:val="004C044D"/>
    <w:rsid w:val="004C0A08"/>
    <w:rsid w:val="004C0AF3"/>
    <w:rsid w:val="004C0BB4"/>
    <w:rsid w:val="004C1298"/>
    <w:rsid w:val="004C207F"/>
    <w:rsid w:val="004C20D8"/>
    <w:rsid w:val="004C2532"/>
    <w:rsid w:val="004C2611"/>
    <w:rsid w:val="004C3286"/>
    <w:rsid w:val="004C3A56"/>
    <w:rsid w:val="004C4756"/>
    <w:rsid w:val="004C4971"/>
    <w:rsid w:val="004C4CB8"/>
    <w:rsid w:val="004C4E11"/>
    <w:rsid w:val="004C4EE8"/>
    <w:rsid w:val="004C50BB"/>
    <w:rsid w:val="004C5AD3"/>
    <w:rsid w:val="004C77AB"/>
    <w:rsid w:val="004C77C6"/>
    <w:rsid w:val="004C7AA9"/>
    <w:rsid w:val="004D0187"/>
    <w:rsid w:val="004D0B80"/>
    <w:rsid w:val="004D29E5"/>
    <w:rsid w:val="004D311F"/>
    <w:rsid w:val="004D3275"/>
    <w:rsid w:val="004D32D3"/>
    <w:rsid w:val="004D35C8"/>
    <w:rsid w:val="004D39ED"/>
    <w:rsid w:val="004D4254"/>
    <w:rsid w:val="004D50C4"/>
    <w:rsid w:val="004D5C87"/>
    <w:rsid w:val="004D6193"/>
    <w:rsid w:val="004D6263"/>
    <w:rsid w:val="004D6522"/>
    <w:rsid w:val="004D66C4"/>
    <w:rsid w:val="004D6DF4"/>
    <w:rsid w:val="004D6E19"/>
    <w:rsid w:val="004D7513"/>
    <w:rsid w:val="004D76DC"/>
    <w:rsid w:val="004D7782"/>
    <w:rsid w:val="004D77E1"/>
    <w:rsid w:val="004D7A17"/>
    <w:rsid w:val="004E0287"/>
    <w:rsid w:val="004E0300"/>
    <w:rsid w:val="004E18DA"/>
    <w:rsid w:val="004E1C52"/>
    <w:rsid w:val="004E1FF0"/>
    <w:rsid w:val="004E2252"/>
    <w:rsid w:val="004E2744"/>
    <w:rsid w:val="004E2C87"/>
    <w:rsid w:val="004E2E77"/>
    <w:rsid w:val="004E32E5"/>
    <w:rsid w:val="004E3595"/>
    <w:rsid w:val="004E35E8"/>
    <w:rsid w:val="004E3657"/>
    <w:rsid w:val="004E36C6"/>
    <w:rsid w:val="004E3736"/>
    <w:rsid w:val="004E3738"/>
    <w:rsid w:val="004E440D"/>
    <w:rsid w:val="004E44BE"/>
    <w:rsid w:val="004E4B0C"/>
    <w:rsid w:val="004E4C7D"/>
    <w:rsid w:val="004E4E3C"/>
    <w:rsid w:val="004E52AD"/>
    <w:rsid w:val="004E5750"/>
    <w:rsid w:val="004E577C"/>
    <w:rsid w:val="004E5CAF"/>
    <w:rsid w:val="004E6566"/>
    <w:rsid w:val="004E668E"/>
    <w:rsid w:val="004E67CA"/>
    <w:rsid w:val="004E6AB2"/>
    <w:rsid w:val="004E6B3A"/>
    <w:rsid w:val="004E70ED"/>
    <w:rsid w:val="004E713A"/>
    <w:rsid w:val="004E7178"/>
    <w:rsid w:val="004E717D"/>
    <w:rsid w:val="004E760C"/>
    <w:rsid w:val="004E771E"/>
    <w:rsid w:val="004E7C7F"/>
    <w:rsid w:val="004F03B0"/>
    <w:rsid w:val="004F07C6"/>
    <w:rsid w:val="004F130B"/>
    <w:rsid w:val="004F234D"/>
    <w:rsid w:val="004F2A8C"/>
    <w:rsid w:val="004F2EA7"/>
    <w:rsid w:val="004F30CB"/>
    <w:rsid w:val="004F33DD"/>
    <w:rsid w:val="004F3747"/>
    <w:rsid w:val="004F41BE"/>
    <w:rsid w:val="004F41EA"/>
    <w:rsid w:val="004F42D1"/>
    <w:rsid w:val="004F4C2C"/>
    <w:rsid w:val="004F4D9A"/>
    <w:rsid w:val="004F4DC2"/>
    <w:rsid w:val="004F5301"/>
    <w:rsid w:val="004F54DC"/>
    <w:rsid w:val="004F7753"/>
    <w:rsid w:val="004F7CAB"/>
    <w:rsid w:val="004F7DD4"/>
    <w:rsid w:val="004F7EC2"/>
    <w:rsid w:val="004F7F65"/>
    <w:rsid w:val="004F7FC1"/>
    <w:rsid w:val="00500442"/>
    <w:rsid w:val="005006C3"/>
    <w:rsid w:val="005007D0"/>
    <w:rsid w:val="0050142D"/>
    <w:rsid w:val="00501519"/>
    <w:rsid w:val="005017D2"/>
    <w:rsid w:val="005018E5"/>
    <w:rsid w:val="00501F95"/>
    <w:rsid w:val="00501FE7"/>
    <w:rsid w:val="00502788"/>
    <w:rsid w:val="005033C6"/>
    <w:rsid w:val="00503E7B"/>
    <w:rsid w:val="00505449"/>
    <w:rsid w:val="0050567F"/>
    <w:rsid w:val="00505D2D"/>
    <w:rsid w:val="00505D34"/>
    <w:rsid w:val="00505FCB"/>
    <w:rsid w:val="00506042"/>
    <w:rsid w:val="00507F9D"/>
    <w:rsid w:val="005100CA"/>
    <w:rsid w:val="00510657"/>
    <w:rsid w:val="00510EB0"/>
    <w:rsid w:val="005119C5"/>
    <w:rsid w:val="00511B7E"/>
    <w:rsid w:val="00511FFE"/>
    <w:rsid w:val="00512481"/>
    <w:rsid w:val="005129F3"/>
    <w:rsid w:val="0051362E"/>
    <w:rsid w:val="00513B12"/>
    <w:rsid w:val="00513B13"/>
    <w:rsid w:val="00513C6F"/>
    <w:rsid w:val="00513EB5"/>
    <w:rsid w:val="00513EC1"/>
    <w:rsid w:val="00513FF5"/>
    <w:rsid w:val="00514011"/>
    <w:rsid w:val="00514FE7"/>
    <w:rsid w:val="00515484"/>
    <w:rsid w:val="00515AF9"/>
    <w:rsid w:val="005160C1"/>
    <w:rsid w:val="00516D89"/>
    <w:rsid w:val="00516EF1"/>
    <w:rsid w:val="0052013F"/>
    <w:rsid w:val="0052024F"/>
    <w:rsid w:val="005206B3"/>
    <w:rsid w:val="00521384"/>
    <w:rsid w:val="00521CEE"/>
    <w:rsid w:val="00521CF7"/>
    <w:rsid w:val="00521E5B"/>
    <w:rsid w:val="005222C7"/>
    <w:rsid w:val="005234BC"/>
    <w:rsid w:val="00523863"/>
    <w:rsid w:val="00523AF9"/>
    <w:rsid w:val="00523C76"/>
    <w:rsid w:val="00523C7C"/>
    <w:rsid w:val="00524168"/>
    <w:rsid w:val="00524D39"/>
    <w:rsid w:val="00524E18"/>
    <w:rsid w:val="005256A3"/>
    <w:rsid w:val="00525A37"/>
    <w:rsid w:val="00525B94"/>
    <w:rsid w:val="00525D7F"/>
    <w:rsid w:val="0052749F"/>
    <w:rsid w:val="005275F6"/>
    <w:rsid w:val="00527648"/>
    <w:rsid w:val="005302CA"/>
    <w:rsid w:val="00530748"/>
    <w:rsid w:val="00531A6A"/>
    <w:rsid w:val="00531E20"/>
    <w:rsid w:val="00531E5F"/>
    <w:rsid w:val="00531FE2"/>
    <w:rsid w:val="00532054"/>
    <w:rsid w:val="00532320"/>
    <w:rsid w:val="005325AD"/>
    <w:rsid w:val="0053321F"/>
    <w:rsid w:val="0053349D"/>
    <w:rsid w:val="005334A5"/>
    <w:rsid w:val="005336D5"/>
    <w:rsid w:val="00533AC0"/>
    <w:rsid w:val="00533FE1"/>
    <w:rsid w:val="00534422"/>
    <w:rsid w:val="00534FB3"/>
    <w:rsid w:val="005355F4"/>
    <w:rsid w:val="00535CC5"/>
    <w:rsid w:val="00535DC2"/>
    <w:rsid w:val="00536B3A"/>
    <w:rsid w:val="00536E28"/>
    <w:rsid w:val="0053719D"/>
    <w:rsid w:val="00537222"/>
    <w:rsid w:val="00537259"/>
    <w:rsid w:val="00537483"/>
    <w:rsid w:val="005374D9"/>
    <w:rsid w:val="005376EF"/>
    <w:rsid w:val="00537FC8"/>
    <w:rsid w:val="005400A4"/>
    <w:rsid w:val="00540495"/>
    <w:rsid w:val="00540E1B"/>
    <w:rsid w:val="00540FF4"/>
    <w:rsid w:val="0054110C"/>
    <w:rsid w:val="00541197"/>
    <w:rsid w:val="005415C1"/>
    <w:rsid w:val="00541C83"/>
    <w:rsid w:val="0054218A"/>
    <w:rsid w:val="0054293B"/>
    <w:rsid w:val="005430FA"/>
    <w:rsid w:val="00543271"/>
    <w:rsid w:val="0054392F"/>
    <w:rsid w:val="00545179"/>
    <w:rsid w:val="00545B4D"/>
    <w:rsid w:val="00545C1E"/>
    <w:rsid w:val="00546423"/>
    <w:rsid w:val="0054645E"/>
    <w:rsid w:val="00546D08"/>
    <w:rsid w:val="00546EB2"/>
    <w:rsid w:val="005470FC"/>
    <w:rsid w:val="00547D21"/>
    <w:rsid w:val="00547E47"/>
    <w:rsid w:val="0055029F"/>
    <w:rsid w:val="0055051C"/>
    <w:rsid w:val="0055059E"/>
    <w:rsid w:val="0055081E"/>
    <w:rsid w:val="00550CA5"/>
    <w:rsid w:val="00551022"/>
    <w:rsid w:val="00551192"/>
    <w:rsid w:val="005515F1"/>
    <w:rsid w:val="00551621"/>
    <w:rsid w:val="0055227B"/>
    <w:rsid w:val="0055229E"/>
    <w:rsid w:val="0055277E"/>
    <w:rsid w:val="005529D9"/>
    <w:rsid w:val="00552A0F"/>
    <w:rsid w:val="005531E6"/>
    <w:rsid w:val="0055358D"/>
    <w:rsid w:val="00553710"/>
    <w:rsid w:val="005539BD"/>
    <w:rsid w:val="00553EF0"/>
    <w:rsid w:val="00553F8B"/>
    <w:rsid w:val="00554627"/>
    <w:rsid w:val="00554EE7"/>
    <w:rsid w:val="00555506"/>
    <w:rsid w:val="00555850"/>
    <w:rsid w:val="00555E6C"/>
    <w:rsid w:val="005560FC"/>
    <w:rsid w:val="00557F39"/>
    <w:rsid w:val="005601AC"/>
    <w:rsid w:val="0056028B"/>
    <w:rsid w:val="00560860"/>
    <w:rsid w:val="0056088C"/>
    <w:rsid w:val="0056098F"/>
    <w:rsid w:val="005609E9"/>
    <w:rsid w:val="00560A5B"/>
    <w:rsid w:val="00560B6F"/>
    <w:rsid w:val="0056123A"/>
    <w:rsid w:val="005615DC"/>
    <w:rsid w:val="00561939"/>
    <w:rsid w:val="00561F73"/>
    <w:rsid w:val="00562158"/>
    <w:rsid w:val="0056254D"/>
    <w:rsid w:val="005626B5"/>
    <w:rsid w:val="005626F9"/>
    <w:rsid w:val="005633C1"/>
    <w:rsid w:val="005634AD"/>
    <w:rsid w:val="00563EA5"/>
    <w:rsid w:val="005641D8"/>
    <w:rsid w:val="005643A6"/>
    <w:rsid w:val="005644B0"/>
    <w:rsid w:val="00564F2B"/>
    <w:rsid w:val="0056507F"/>
    <w:rsid w:val="0056532F"/>
    <w:rsid w:val="005659B1"/>
    <w:rsid w:val="00565FA3"/>
    <w:rsid w:val="00566125"/>
    <w:rsid w:val="00566305"/>
    <w:rsid w:val="00567A3F"/>
    <w:rsid w:val="00570214"/>
    <w:rsid w:val="00570A33"/>
    <w:rsid w:val="00570C6D"/>
    <w:rsid w:val="00571681"/>
    <w:rsid w:val="005720B8"/>
    <w:rsid w:val="00572AF1"/>
    <w:rsid w:val="00572F7A"/>
    <w:rsid w:val="005736CC"/>
    <w:rsid w:val="00573A28"/>
    <w:rsid w:val="00573C2B"/>
    <w:rsid w:val="0057432B"/>
    <w:rsid w:val="0057444F"/>
    <w:rsid w:val="00574786"/>
    <w:rsid w:val="00575479"/>
    <w:rsid w:val="00575840"/>
    <w:rsid w:val="0057588D"/>
    <w:rsid w:val="00576803"/>
    <w:rsid w:val="0057684E"/>
    <w:rsid w:val="00576B12"/>
    <w:rsid w:val="0057765E"/>
    <w:rsid w:val="0057771B"/>
    <w:rsid w:val="00577861"/>
    <w:rsid w:val="005803C7"/>
    <w:rsid w:val="00580BFA"/>
    <w:rsid w:val="00580C3D"/>
    <w:rsid w:val="005811EF"/>
    <w:rsid w:val="00581448"/>
    <w:rsid w:val="00581457"/>
    <w:rsid w:val="00581496"/>
    <w:rsid w:val="00581697"/>
    <w:rsid w:val="0058193B"/>
    <w:rsid w:val="0058197E"/>
    <w:rsid w:val="005825D1"/>
    <w:rsid w:val="00582F80"/>
    <w:rsid w:val="005838B8"/>
    <w:rsid w:val="00583C19"/>
    <w:rsid w:val="00584A76"/>
    <w:rsid w:val="00584D2D"/>
    <w:rsid w:val="00584F33"/>
    <w:rsid w:val="00585208"/>
    <w:rsid w:val="0058553B"/>
    <w:rsid w:val="005869E0"/>
    <w:rsid w:val="005871DC"/>
    <w:rsid w:val="005877B1"/>
    <w:rsid w:val="00587AE7"/>
    <w:rsid w:val="00590023"/>
    <w:rsid w:val="005908CF"/>
    <w:rsid w:val="00590E79"/>
    <w:rsid w:val="0059156C"/>
    <w:rsid w:val="005921F8"/>
    <w:rsid w:val="005922FE"/>
    <w:rsid w:val="005924BD"/>
    <w:rsid w:val="005925D0"/>
    <w:rsid w:val="005927CF"/>
    <w:rsid w:val="00592BDB"/>
    <w:rsid w:val="00592BF9"/>
    <w:rsid w:val="00592D42"/>
    <w:rsid w:val="00594182"/>
    <w:rsid w:val="00594A32"/>
    <w:rsid w:val="00594EB5"/>
    <w:rsid w:val="00595327"/>
    <w:rsid w:val="00595C0D"/>
    <w:rsid w:val="00595E0B"/>
    <w:rsid w:val="00595FA3"/>
    <w:rsid w:val="00596299"/>
    <w:rsid w:val="00596CCE"/>
    <w:rsid w:val="0059719C"/>
    <w:rsid w:val="00597240"/>
    <w:rsid w:val="005973FC"/>
    <w:rsid w:val="005979D4"/>
    <w:rsid w:val="00597BA5"/>
    <w:rsid w:val="005A03C7"/>
    <w:rsid w:val="005A045F"/>
    <w:rsid w:val="005A06CF"/>
    <w:rsid w:val="005A0975"/>
    <w:rsid w:val="005A0E8F"/>
    <w:rsid w:val="005A11E2"/>
    <w:rsid w:val="005A1270"/>
    <w:rsid w:val="005A2708"/>
    <w:rsid w:val="005A2B0C"/>
    <w:rsid w:val="005A2EE0"/>
    <w:rsid w:val="005A345C"/>
    <w:rsid w:val="005A3A87"/>
    <w:rsid w:val="005A3E49"/>
    <w:rsid w:val="005A3F96"/>
    <w:rsid w:val="005A414C"/>
    <w:rsid w:val="005A43B5"/>
    <w:rsid w:val="005A486F"/>
    <w:rsid w:val="005A57A3"/>
    <w:rsid w:val="005A63C8"/>
    <w:rsid w:val="005A679D"/>
    <w:rsid w:val="005A6835"/>
    <w:rsid w:val="005A69E9"/>
    <w:rsid w:val="005A6BEE"/>
    <w:rsid w:val="005A778D"/>
    <w:rsid w:val="005A7ECA"/>
    <w:rsid w:val="005B010B"/>
    <w:rsid w:val="005B027F"/>
    <w:rsid w:val="005B0400"/>
    <w:rsid w:val="005B0F2B"/>
    <w:rsid w:val="005B1716"/>
    <w:rsid w:val="005B1C05"/>
    <w:rsid w:val="005B1CEE"/>
    <w:rsid w:val="005B1EC3"/>
    <w:rsid w:val="005B2350"/>
    <w:rsid w:val="005B2E7D"/>
    <w:rsid w:val="005B3859"/>
    <w:rsid w:val="005B38D9"/>
    <w:rsid w:val="005B39E2"/>
    <w:rsid w:val="005B3A47"/>
    <w:rsid w:val="005B3BAF"/>
    <w:rsid w:val="005B4439"/>
    <w:rsid w:val="005B4588"/>
    <w:rsid w:val="005B4D4F"/>
    <w:rsid w:val="005B5877"/>
    <w:rsid w:val="005B5FF1"/>
    <w:rsid w:val="005B5FFA"/>
    <w:rsid w:val="005B666D"/>
    <w:rsid w:val="005B6C8F"/>
    <w:rsid w:val="005B710D"/>
    <w:rsid w:val="005B76E3"/>
    <w:rsid w:val="005B7775"/>
    <w:rsid w:val="005B77D0"/>
    <w:rsid w:val="005B780B"/>
    <w:rsid w:val="005B7A5E"/>
    <w:rsid w:val="005B7B0D"/>
    <w:rsid w:val="005B7B59"/>
    <w:rsid w:val="005C047E"/>
    <w:rsid w:val="005C07B5"/>
    <w:rsid w:val="005C0D4E"/>
    <w:rsid w:val="005C0DEA"/>
    <w:rsid w:val="005C17CE"/>
    <w:rsid w:val="005C24C0"/>
    <w:rsid w:val="005C260A"/>
    <w:rsid w:val="005C275B"/>
    <w:rsid w:val="005C28C8"/>
    <w:rsid w:val="005C29E4"/>
    <w:rsid w:val="005C2D86"/>
    <w:rsid w:val="005C312E"/>
    <w:rsid w:val="005C3C9B"/>
    <w:rsid w:val="005C3D42"/>
    <w:rsid w:val="005C51ED"/>
    <w:rsid w:val="005C55F4"/>
    <w:rsid w:val="005C562F"/>
    <w:rsid w:val="005C5A75"/>
    <w:rsid w:val="005C63B0"/>
    <w:rsid w:val="005C6765"/>
    <w:rsid w:val="005C6831"/>
    <w:rsid w:val="005C6904"/>
    <w:rsid w:val="005C7E1C"/>
    <w:rsid w:val="005D00FD"/>
    <w:rsid w:val="005D014C"/>
    <w:rsid w:val="005D060C"/>
    <w:rsid w:val="005D0B99"/>
    <w:rsid w:val="005D117E"/>
    <w:rsid w:val="005D13BE"/>
    <w:rsid w:val="005D1914"/>
    <w:rsid w:val="005D1A85"/>
    <w:rsid w:val="005D1B7C"/>
    <w:rsid w:val="005D1CC0"/>
    <w:rsid w:val="005D1E06"/>
    <w:rsid w:val="005D28BD"/>
    <w:rsid w:val="005D2E05"/>
    <w:rsid w:val="005D38B4"/>
    <w:rsid w:val="005D39DB"/>
    <w:rsid w:val="005D4255"/>
    <w:rsid w:val="005D43A6"/>
    <w:rsid w:val="005D448C"/>
    <w:rsid w:val="005D5026"/>
    <w:rsid w:val="005D518D"/>
    <w:rsid w:val="005D5BFD"/>
    <w:rsid w:val="005D5C31"/>
    <w:rsid w:val="005D5F11"/>
    <w:rsid w:val="005D70C6"/>
    <w:rsid w:val="005D738A"/>
    <w:rsid w:val="005D76E6"/>
    <w:rsid w:val="005E101B"/>
    <w:rsid w:val="005E1485"/>
    <w:rsid w:val="005E1E90"/>
    <w:rsid w:val="005E2823"/>
    <w:rsid w:val="005E3083"/>
    <w:rsid w:val="005E319E"/>
    <w:rsid w:val="005E3477"/>
    <w:rsid w:val="005E34F3"/>
    <w:rsid w:val="005E409A"/>
    <w:rsid w:val="005E40BB"/>
    <w:rsid w:val="005E436B"/>
    <w:rsid w:val="005E4624"/>
    <w:rsid w:val="005E4DEB"/>
    <w:rsid w:val="005E553F"/>
    <w:rsid w:val="005E5854"/>
    <w:rsid w:val="005E58BD"/>
    <w:rsid w:val="005E5A95"/>
    <w:rsid w:val="005E62F7"/>
    <w:rsid w:val="005E6318"/>
    <w:rsid w:val="005E735F"/>
    <w:rsid w:val="005E764F"/>
    <w:rsid w:val="005F0679"/>
    <w:rsid w:val="005F084B"/>
    <w:rsid w:val="005F08B4"/>
    <w:rsid w:val="005F0CD0"/>
    <w:rsid w:val="005F1587"/>
    <w:rsid w:val="005F17AC"/>
    <w:rsid w:val="005F1F0B"/>
    <w:rsid w:val="005F21BF"/>
    <w:rsid w:val="005F35B9"/>
    <w:rsid w:val="005F361B"/>
    <w:rsid w:val="005F380D"/>
    <w:rsid w:val="005F38CA"/>
    <w:rsid w:val="005F3B8E"/>
    <w:rsid w:val="005F4018"/>
    <w:rsid w:val="005F4772"/>
    <w:rsid w:val="005F5271"/>
    <w:rsid w:val="005F544E"/>
    <w:rsid w:val="005F5C81"/>
    <w:rsid w:val="005F6361"/>
    <w:rsid w:val="005F65F6"/>
    <w:rsid w:val="005F78B3"/>
    <w:rsid w:val="005F7A90"/>
    <w:rsid w:val="006000DE"/>
    <w:rsid w:val="0060074B"/>
    <w:rsid w:val="00600773"/>
    <w:rsid w:val="006007F6"/>
    <w:rsid w:val="0060084B"/>
    <w:rsid w:val="00600ADD"/>
    <w:rsid w:val="00600B09"/>
    <w:rsid w:val="00600DE3"/>
    <w:rsid w:val="00601309"/>
    <w:rsid w:val="00601778"/>
    <w:rsid w:val="0060258A"/>
    <w:rsid w:val="00602D32"/>
    <w:rsid w:val="00603178"/>
    <w:rsid w:val="00603330"/>
    <w:rsid w:val="00603872"/>
    <w:rsid w:val="006039E3"/>
    <w:rsid w:val="00603EA4"/>
    <w:rsid w:val="00604167"/>
    <w:rsid w:val="00605323"/>
    <w:rsid w:val="006058D5"/>
    <w:rsid w:val="00605955"/>
    <w:rsid w:val="00605DF8"/>
    <w:rsid w:val="00606A9F"/>
    <w:rsid w:val="00606DA6"/>
    <w:rsid w:val="00606F2B"/>
    <w:rsid w:val="00607725"/>
    <w:rsid w:val="00607E43"/>
    <w:rsid w:val="0061087D"/>
    <w:rsid w:val="00610FA9"/>
    <w:rsid w:val="0061139A"/>
    <w:rsid w:val="0061177F"/>
    <w:rsid w:val="00611897"/>
    <w:rsid w:val="00611EB3"/>
    <w:rsid w:val="006122A9"/>
    <w:rsid w:val="0061240F"/>
    <w:rsid w:val="00613991"/>
    <w:rsid w:val="0061659C"/>
    <w:rsid w:val="00617E94"/>
    <w:rsid w:val="00620082"/>
    <w:rsid w:val="00620FE3"/>
    <w:rsid w:val="006213FF"/>
    <w:rsid w:val="00621DDE"/>
    <w:rsid w:val="00622B44"/>
    <w:rsid w:val="00622C2D"/>
    <w:rsid w:val="00622E81"/>
    <w:rsid w:val="006235F7"/>
    <w:rsid w:val="006242DE"/>
    <w:rsid w:val="00624599"/>
    <w:rsid w:val="00624917"/>
    <w:rsid w:val="00624AA3"/>
    <w:rsid w:val="00624E23"/>
    <w:rsid w:val="00625144"/>
    <w:rsid w:val="00625234"/>
    <w:rsid w:val="00626C82"/>
    <w:rsid w:val="00631165"/>
    <w:rsid w:val="00631ECA"/>
    <w:rsid w:val="00631FAF"/>
    <w:rsid w:val="006320D3"/>
    <w:rsid w:val="0063236F"/>
    <w:rsid w:val="006323B2"/>
    <w:rsid w:val="006324C1"/>
    <w:rsid w:val="006332D0"/>
    <w:rsid w:val="00633C88"/>
    <w:rsid w:val="00634699"/>
    <w:rsid w:val="00634EA3"/>
    <w:rsid w:val="006354C9"/>
    <w:rsid w:val="0063588D"/>
    <w:rsid w:val="00635BD5"/>
    <w:rsid w:val="00635CB2"/>
    <w:rsid w:val="00635FD5"/>
    <w:rsid w:val="00636A8F"/>
    <w:rsid w:val="00637157"/>
    <w:rsid w:val="0063733A"/>
    <w:rsid w:val="006378F4"/>
    <w:rsid w:val="00637E74"/>
    <w:rsid w:val="00637F76"/>
    <w:rsid w:val="00640372"/>
    <w:rsid w:val="006405FD"/>
    <w:rsid w:val="0064122A"/>
    <w:rsid w:val="00641D27"/>
    <w:rsid w:val="00642340"/>
    <w:rsid w:val="006429A8"/>
    <w:rsid w:val="00642EC6"/>
    <w:rsid w:val="00643559"/>
    <w:rsid w:val="00643FB5"/>
    <w:rsid w:val="00644DC0"/>
    <w:rsid w:val="00645211"/>
    <w:rsid w:val="00645620"/>
    <w:rsid w:val="00645DED"/>
    <w:rsid w:val="00645E6F"/>
    <w:rsid w:val="00646120"/>
    <w:rsid w:val="006462DC"/>
    <w:rsid w:val="00646611"/>
    <w:rsid w:val="00646CFD"/>
    <w:rsid w:val="00646D92"/>
    <w:rsid w:val="00647191"/>
    <w:rsid w:val="0064720D"/>
    <w:rsid w:val="00647245"/>
    <w:rsid w:val="0064727F"/>
    <w:rsid w:val="006474B3"/>
    <w:rsid w:val="006478CC"/>
    <w:rsid w:val="00647CEF"/>
    <w:rsid w:val="00647EFA"/>
    <w:rsid w:val="00650284"/>
    <w:rsid w:val="006505F2"/>
    <w:rsid w:val="006505FB"/>
    <w:rsid w:val="006507F9"/>
    <w:rsid w:val="00650A26"/>
    <w:rsid w:val="00650DA0"/>
    <w:rsid w:val="006510BC"/>
    <w:rsid w:val="006516FC"/>
    <w:rsid w:val="006518BF"/>
    <w:rsid w:val="00651FE9"/>
    <w:rsid w:val="006522E9"/>
    <w:rsid w:val="00653121"/>
    <w:rsid w:val="006532B5"/>
    <w:rsid w:val="0065340B"/>
    <w:rsid w:val="00653649"/>
    <w:rsid w:val="00653F4C"/>
    <w:rsid w:val="00654204"/>
    <w:rsid w:val="0065426D"/>
    <w:rsid w:val="00654684"/>
    <w:rsid w:val="0065530B"/>
    <w:rsid w:val="00655474"/>
    <w:rsid w:val="00655A7F"/>
    <w:rsid w:val="00655D34"/>
    <w:rsid w:val="00656344"/>
    <w:rsid w:val="006564CD"/>
    <w:rsid w:val="006567D6"/>
    <w:rsid w:val="00657721"/>
    <w:rsid w:val="00657CF9"/>
    <w:rsid w:val="0066015E"/>
    <w:rsid w:val="0066080D"/>
    <w:rsid w:val="00660F05"/>
    <w:rsid w:val="00660F51"/>
    <w:rsid w:val="006610E5"/>
    <w:rsid w:val="0066112F"/>
    <w:rsid w:val="00661953"/>
    <w:rsid w:val="00662054"/>
    <w:rsid w:val="00662469"/>
    <w:rsid w:val="00663CCC"/>
    <w:rsid w:val="00663DA0"/>
    <w:rsid w:val="00663FBE"/>
    <w:rsid w:val="00664041"/>
    <w:rsid w:val="006640EA"/>
    <w:rsid w:val="00664735"/>
    <w:rsid w:val="00664E53"/>
    <w:rsid w:val="006654D8"/>
    <w:rsid w:val="00665F04"/>
    <w:rsid w:val="00666393"/>
    <w:rsid w:val="006664E5"/>
    <w:rsid w:val="00666AD5"/>
    <w:rsid w:val="006670FA"/>
    <w:rsid w:val="00667B8E"/>
    <w:rsid w:val="00667F32"/>
    <w:rsid w:val="00670617"/>
    <w:rsid w:val="0067073B"/>
    <w:rsid w:val="00670F95"/>
    <w:rsid w:val="00671346"/>
    <w:rsid w:val="00671895"/>
    <w:rsid w:val="00671AB3"/>
    <w:rsid w:val="00671AF7"/>
    <w:rsid w:val="006721D4"/>
    <w:rsid w:val="006721DC"/>
    <w:rsid w:val="00672754"/>
    <w:rsid w:val="006728D6"/>
    <w:rsid w:val="00672958"/>
    <w:rsid w:val="00672F0A"/>
    <w:rsid w:val="006730D9"/>
    <w:rsid w:val="0067310A"/>
    <w:rsid w:val="00673172"/>
    <w:rsid w:val="0067327F"/>
    <w:rsid w:val="006732A2"/>
    <w:rsid w:val="00673C31"/>
    <w:rsid w:val="00673F24"/>
    <w:rsid w:val="00673F3B"/>
    <w:rsid w:val="006741D2"/>
    <w:rsid w:val="00674E3B"/>
    <w:rsid w:val="00675018"/>
    <w:rsid w:val="00676298"/>
    <w:rsid w:val="00676680"/>
    <w:rsid w:val="006769D5"/>
    <w:rsid w:val="00676ACF"/>
    <w:rsid w:val="00676B55"/>
    <w:rsid w:val="00676EF8"/>
    <w:rsid w:val="006771CD"/>
    <w:rsid w:val="006772DE"/>
    <w:rsid w:val="006776B4"/>
    <w:rsid w:val="00680433"/>
    <w:rsid w:val="006817A5"/>
    <w:rsid w:val="00681981"/>
    <w:rsid w:val="00681A26"/>
    <w:rsid w:val="00681C63"/>
    <w:rsid w:val="00681E1F"/>
    <w:rsid w:val="00682105"/>
    <w:rsid w:val="0068233A"/>
    <w:rsid w:val="00682F9E"/>
    <w:rsid w:val="00683530"/>
    <w:rsid w:val="00683926"/>
    <w:rsid w:val="0068417D"/>
    <w:rsid w:val="00684E60"/>
    <w:rsid w:val="00684EC7"/>
    <w:rsid w:val="006851FC"/>
    <w:rsid w:val="0068571A"/>
    <w:rsid w:val="00686AAB"/>
    <w:rsid w:val="00686F69"/>
    <w:rsid w:val="00686F76"/>
    <w:rsid w:val="00687710"/>
    <w:rsid w:val="00687CAF"/>
    <w:rsid w:val="006911F1"/>
    <w:rsid w:val="006916C5"/>
    <w:rsid w:val="006917EF"/>
    <w:rsid w:val="00692298"/>
    <w:rsid w:val="00692517"/>
    <w:rsid w:val="00692A5F"/>
    <w:rsid w:val="00692E86"/>
    <w:rsid w:val="00693009"/>
    <w:rsid w:val="00693A86"/>
    <w:rsid w:val="00693F5A"/>
    <w:rsid w:val="00693F95"/>
    <w:rsid w:val="00693FDE"/>
    <w:rsid w:val="00694170"/>
    <w:rsid w:val="00694327"/>
    <w:rsid w:val="0069466C"/>
    <w:rsid w:val="00694970"/>
    <w:rsid w:val="00695485"/>
    <w:rsid w:val="00696039"/>
    <w:rsid w:val="006964E1"/>
    <w:rsid w:val="006969B7"/>
    <w:rsid w:val="00696B12"/>
    <w:rsid w:val="00696BA5"/>
    <w:rsid w:val="00696C18"/>
    <w:rsid w:val="00696FC9"/>
    <w:rsid w:val="006972D1"/>
    <w:rsid w:val="00697B6E"/>
    <w:rsid w:val="006A041E"/>
    <w:rsid w:val="006A0737"/>
    <w:rsid w:val="006A0CA2"/>
    <w:rsid w:val="006A0D12"/>
    <w:rsid w:val="006A1ED2"/>
    <w:rsid w:val="006A227C"/>
    <w:rsid w:val="006A2BE9"/>
    <w:rsid w:val="006A35B3"/>
    <w:rsid w:val="006A3C84"/>
    <w:rsid w:val="006A3DD6"/>
    <w:rsid w:val="006A3E3F"/>
    <w:rsid w:val="006A46E5"/>
    <w:rsid w:val="006A4DD2"/>
    <w:rsid w:val="006A5777"/>
    <w:rsid w:val="006A5E4F"/>
    <w:rsid w:val="006A5F38"/>
    <w:rsid w:val="006A6042"/>
    <w:rsid w:val="006A713B"/>
    <w:rsid w:val="006A7808"/>
    <w:rsid w:val="006B0C38"/>
    <w:rsid w:val="006B0DA4"/>
    <w:rsid w:val="006B1149"/>
    <w:rsid w:val="006B1836"/>
    <w:rsid w:val="006B18FC"/>
    <w:rsid w:val="006B1ABB"/>
    <w:rsid w:val="006B237B"/>
    <w:rsid w:val="006B237F"/>
    <w:rsid w:val="006B2555"/>
    <w:rsid w:val="006B2884"/>
    <w:rsid w:val="006B37DC"/>
    <w:rsid w:val="006B4A81"/>
    <w:rsid w:val="006B4BE5"/>
    <w:rsid w:val="006B50A3"/>
    <w:rsid w:val="006B50DA"/>
    <w:rsid w:val="006B5528"/>
    <w:rsid w:val="006B655A"/>
    <w:rsid w:val="006B66B2"/>
    <w:rsid w:val="006B6730"/>
    <w:rsid w:val="006B78B6"/>
    <w:rsid w:val="006B7B14"/>
    <w:rsid w:val="006B7EC5"/>
    <w:rsid w:val="006C0D1E"/>
    <w:rsid w:val="006C0DBC"/>
    <w:rsid w:val="006C0EDC"/>
    <w:rsid w:val="006C0F09"/>
    <w:rsid w:val="006C134D"/>
    <w:rsid w:val="006C16BE"/>
    <w:rsid w:val="006C2366"/>
    <w:rsid w:val="006C2A04"/>
    <w:rsid w:val="006C2DAF"/>
    <w:rsid w:val="006C430A"/>
    <w:rsid w:val="006C446F"/>
    <w:rsid w:val="006C4E2F"/>
    <w:rsid w:val="006C4FC0"/>
    <w:rsid w:val="006C5622"/>
    <w:rsid w:val="006C5912"/>
    <w:rsid w:val="006C5991"/>
    <w:rsid w:val="006C5DFB"/>
    <w:rsid w:val="006C632F"/>
    <w:rsid w:val="006C63BC"/>
    <w:rsid w:val="006C704B"/>
    <w:rsid w:val="006D064A"/>
    <w:rsid w:val="006D075E"/>
    <w:rsid w:val="006D080E"/>
    <w:rsid w:val="006D0C12"/>
    <w:rsid w:val="006D10AA"/>
    <w:rsid w:val="006D137A"/>
    <w:rsid w:val="006D13B8"/>
    <w:rsid w:val="006D210D"/>
    <w:rsid w:val="006D218E"/>
    <w:rsid w:val="006D21CB"/>
    <w:rsid w:val="006D25B4"/>
    <w:rsid w:val="006D2619"/>
    <w:rsid w:val="006D2630"/>
    <w:rsid w:val="006D2E19"/>
    <w:rsid w:val="006D51D5"/>
    <w:rsid w:val="006D547D"/>
    <w:rsid w:val="006D5614"/>
    <w:rsid w:val="006D5AA8"/>
    <w:rsid w:val="006D5C91"/>
    <w:rsid w:val="006D630D"/>
    <w:rsid w:val="006E005C"/>
    <w:rsid w:val="006E0259"/>
    <w:rsid w:val="006E0B4F"/>
    <w:rsid w:val="006E0E7B"/>
    <w:rsid w:val="006E17B9"/>
    <w:rsid w:val="006E18DF"/>
    <w:rsid w:val="006E1C9A"/>
    <w:rsid w:val="006E2017"/>
    <w:rsid w:val="006E2093"/>
    <w:rsid w:val="006E24B3"/>
    <w:rsid w:val="006E2B8F"/>
    <w:rsid w:val="006E2BB4"/>
    <w:rsid w:val="006E2D59"/>
    <w:rsid w:val="006E2DDB"/>
    <w:rsid w:val="006E2F23"/>
    <w:rsid w:val="006E35BB"/>
    <w:rsid w:val="006E37A2"/>
    <w:rsid w:val="006E3F3F"/>
    <w:rsid w:val="006E420E"/>
    <w:rsid w:val="006E4817"/>
    <w:rsid w:val="006E4E9B"/>
    <w:rsid w:val="006E5A02"/>
    <w:rsid w:val="006E5A31"/>
    <w:rsid w:val="006E5B7C"/>
    <w:rsid w:val="006E5CF1"/>
    <w:rsid w:val="006E629F"/>
    <w:rsid w:val="006E6A7A"/>
    <w:rsid w:val="006E70D0"/>
    <w:rsid w:val="006E7280"/>
    <w:rsid w:val="006E79E7"/>
    <w:rsid w:val="006E7AFC"/>
    <w:rsid w:val="006E7DEA"/>
    <w:rsid w:val="006F0629"/>
    <w:rsid w:val="006F07D3"/>
    <w:rsid w:val="006F0957"/>
    <w:rsid w:val="006F12F2"/>
    <w:rsid w:val="006F1FC6"/>
    <w:rsid w:val="006F2A0A"/>
    <w:rsid w:val="006F333E"/>
    <w:rsid w:val="006F34A3"/>
    <w:rsid w:val="006F36EC"/>
    <w:rsid w:val="006F37CC"/>
    <w:rsid w:val="006F42DA"/>
    <w:rsid w:val="006F4C2F"/>
    <w:rsid w:val="006F54CC"/>
    <w:rsid w:val="006F5772"/>
    <w:rsid w:val="006F5A6C"/>
    <w:rsid w:val="006F6454"/>
    <w:rsid w:val="006F69A0"/>
    <w:rsid w:val="006F69E2"/>
    <w:rsid w:val="006F6D69"/>
    <w:rsid w:val="006F6F92"/>
    <w:rsid w:val="006F7F5B"/>
    <w:rsid w:val="00700287"/>
    <w:rsid w:val="007002E7"/>
    <w:rsid w:val="00700397"/>
    <w:rsid w:val="00700AE9"/>
    <w:rsid w:val="00700E8D"/>
    <w:rsid w:val="00701695"/>
    <w:rsid w:val="0070196A"/>
    <w:rsid w:val="007019D4"/>
    <w:rsid w:val="00701CF3"/>
    <w:rsid w:val="00702078"/>
    <w:rsid w:val="00702F55"/>
    <w:rsid w:val="007030B8"/>
    <w:rsid w:val="007031B1"/>
    <w:rsid w:val="00703863"/>
    <w:rsid w:val="00703C15"/>
    <w:rsid w:val="007040CE"/>
    <w:rsid w:val="00704634"/>
    <w:rsid w:val="00704A0E"/>
    <w:rsid w:val="00705AEA"/>
    <w:rsid w:val="0070636D"/>
    <w:rsid w:val="00707205"/>
    <w:rsid w:val="00707270"/>
    <w:rsid w:val="007078E4"/>
    <w:rsid w:val="00707D8E"/>
    <w:rsid w:val="00707D8F"/>
    <w:rsid w:val="00707E32"/>
    <w:rsid w:val="00710432"/>
    <w:rsid w:val="007109B7"/>
    <w:rsid w:val="00710DC4"/>
    <w:rsid w:val="0071142E"/>
    <w:rsid w:val="007119DD"/>
    <w:rsid w:val="00711DD4"/>
    <w:rsid w:val="00711F1F"/>
    <w:rsid w:val="00712EDC"/>
    <w:rsid w:val="007134A7"/>
    <w:rsid w:val="0071378D"/>
    <w:rsid w:val="00713B51"/>
    <w:rsid w:val="00713FC8"/>
    <w:rsid w:val="007142A6"/>
    <w:rsid w:val="00714690"/>
    <w:rsid w:val="00714839"/>
    <w:rsid w:val="007149FB"/>
    <w:rsid w:val="00714A97"/>
    <w:rsid w:val="00714D8B"/>
    <w:rsid w:val="00714F58"/>
    <w:rsid w:val="00716776"/>
    <w:rsid w:val="00716982"/>
    <w:rsid w:val="00716C32"/>
    <w:rsid w:val="00716D3A"/>
    <w:rsid w:val="00716E3F"/>
    <w:rsid w:val="00716FA8"/>
    <w:rsid w:val="007173ED"/>
    <w:rsid w:val="00717C7A"/>
    <w:rsid w:val="00717D2B"/>
    <w:rsid w:val="007205D9"/>
    <w:rsid w:val="00720D8A"/>
    <w:rsid w:val="007210A0"/>
    <w:rsid w:val="0072122D"/>
    <w:rsid w:val="007213B9"/>
    <w:rsid w:val="007216CB"/>
    <w:rsid w:val="00721700"/>
    <w:rsid w:val="007219A5"/>
    <w:rsid w:val="00721C9E"/>
    <w:rsid w:val="007221CD"/>
    <w:rsid w:val="0072226C"/>
    <w:rsid w:val="00722987"/>
    <w:rsid w:val="00722BA8"/>
    <w:rsid w:val="00723D5B"/>
    <w:rsid w:val="00724087"/>
    <w:rsid w:val="007241B1"/>
    <w:rsid w:val="007245AE"/>
    <w:rsid w:val="00725807"/>
    <w:rsid w:val="00725C2F"/>
    <w:rsid w:val="00725CA7"/>
    <w:rsid w:val="00725D7A"/>
    <w:rsid w:val="00725F03"/>
    <w:rsid w:val="007264D2"/>
    <w:rsid w:val="007266D8"/>
    <w:rsid w:val="007273E0"/>
    <w:rsid w:val="007302B5"/>
    <w:rsid w:val="007306FC"/>
    <w:rsid w:val="00730B1E"/>
    <w:rsid w:val="00730CF7"/>
    <w:rsid w:val="007315A2"/>
    <w:rsid w:val="00731D27"/>
    <w:rsid w:val="00732658"/>
    <w:rsid w:val="007327C7"/>
    <w:rsid w:val="0073310D"/>
    <w:rsid w:val="00733B45"/>
    <w:rsid w:val="00733F94"/>
    <w:rsid w:val="0073457D"/>
    <w:rsid w:val="00734ACE"/>
    <w:rsid w:val="00734EEB"/>
    <w:rsid w:val="00734F87"/>
    <w:rsid w:val="00735BCE"/>
    <w:rsid w:val="00735E53"/>
    <w:rsid w:val="00736308"/>
    <w:rsid w:val="00736BCD"/>
    <w:rsid w:val="00736C1C"/>
    <w:rsid w:val="00736C1E"/>
    <w:rsid w:val="00736CC4"/>
    <w:rsid w:val="00736DF1"/>
    <w:rsid w:val="0073780B"/>
    <w:rsid w:val="00737E5E"/>
    <w:rsid w:val="00737F45"/>
    <w:rsid w:val="00740DF4"/>
    <w:rsid w:val="007413BD"/>
    <w:rsid w:val="00741704"/>
    <w:rsid w:val="00741EB3"/>
    <w:rsid w:val="00741EB7"/>
    <w:rsid w:val="00741EC8"/>
    <w:rsid w:val="00742213"/>
    <w:rsid w:val="007429BE"/>
    <w:rsid w:val="007429FB"/>
    <w:rsid w:val="00742B12"/>
    <w:rsid w:val="00742DAE"/>
    <w:rsid w:val="00742F57"/>
    <w:rsid w:val="00742FAD"/>
    <w:rsid w:val="00743C6A"/>
    <w:rsid w:val="00744286"/>
    <w:rsid w:val="00744470"/>
    <w:rsid w:val="00744A81"/>
    <w:rsid w:val="007456FB"/>
    <w:rsid w:val="00745AA5"/>
    <w:rsid w:val="00746D9A"/>
    <w:rsid w:val="00747EC7"/>
    <w:rsid w:val="007502FC"/>
    <w:rsid w:val="0075048D"/>
    <w:rsid w:val="00750EED"/>
    <w:rsid w:val="007510FE"/>
    <w:rsid w:val="00751137"/>
    <w:rsid w:val="00751F10"/>
    <w:rsid w:val="00752496"/>
    <w:rsid w:val="007528E7"/>
    <w:rsid w:val="00752A0B"/>
    <w:rsid w:val="00752C82"/>
    <w:rsid w:val="00753E1D"/>
    <w:rsid w:val="007544E4"/>
    <w:rsid w:val="007545CE"/>
    <w:rsid w:val="007546BB"/>
    <w:rsid w:val="007546F6"/>
    <w:rsid w:val="007549D6"/>
    <w:rsid w:val="0075512D"/>
    <w:rsid w:val="00755521"/>
    <w:rsid w:val="007559F4"/>
    <w:rsid w:val="00755B43"/>
    <w:rsid w:val="00755D84"/>
    <w:rsid w:val="007560F0"/>
    <w:rsid w:val="00756E15"/>
    <w:rsid w:val="00757239"/>
    <w:rsid w:val="0075745F"/>
    <w:rsid w:val="007574F1"/>
    <w:rsid w:val="007577F8"/>
    <w:rsid w:val="007578AE"/>
    <w:rsid w:val="00757FBB"/>
    <w:rsid w:val="007607F2"/>
    <w:rsid w:val="00761586"/>
    <w:rsid w:val="007615A5"/>
    <w:rsid w:val="00761ABE"/>
    <w:rsid w:val="00761AD5"/>
    <w:rsid w:val="00761D6A"/>
    <w:rsid w:val="00761DEB"/>
    <w:rsid w:val="00762D34"/>
    <w:rsid w:val="00762D57"/>
    <w:rsid w:val="007630AE"/>
    <w:rsid w:val="007631B7"/>
    <w:rsid w:val="00764759"/>
    <w:rsid w:val="00764916"/>
    <w:rsid w:val="007657D0"/>
    <w:rsid w:val="00765AAE"/>
    <w:rsid w:val="00765BAF"/>
    <w:rsid w:val="00766225"/>
    <w:rsid w:val="007662CE"/>
    <w:rsid w:val="0076668B"/>
    <w:rsid w:val="00766B5A"/>
    <w:rsid w:val="00766FCF"/>
    <w:rsid w:val="007677D1"/>
    <w:rsid w:val="00767E57"/>
    <w:rsid w:val="007700F6"/>
    <w:rsid w:val="0077051D"/>
    <w:rsid w:val="007710CF"/>
    <w:rsid w:val="0077147E"/>
    <w:rsid w:val="0077147F"/>
    <w:rsid w:val="00771958"/>
    <w:rsid w:val="007725FE"/>
    <w:rsid w:val="00772FC5"/>
    <w:rsid w:val="00773507"/>
    <w:rsid w:val="007736E6"/>
    <w:rsid w:val="00773A5E"/>
    <w:rsid w:val="00773AC9"/>
    <w:rsid w:val="00773D96"/>
    <w:rsid w:val="00774004"/>
    <w:rsid w:val="00774389"/>
    <w:rsid w:val="0077453E"/>
    <w:rsid w:val="00774A4F"/>
    <w:rsid w:val="00774BD4"/>
    <w:rsid w:val="00774DDD"/>
    <w:rsid w:val="007756BA"/>
    <w:rsid w:val="007757AB"/>
    <w:rsid w:val="0077593B"/>
    <w:rsid w:val="00776163"/>
    <w:rsid w:val="007766C0"/>
    <w:rsid w:val="007767E7"/>
    <w:rsid w:val="007768C8"/>
    <w:rsid w:val="00776DC9"/>
    <w:rsid w:val="00777765"/>
    <w:rsid w:val="00777788"/>
    <w:rsid w:val="007778F0"/>
    <w:rsid w:val="00780755"/>
    <w:rsid w:val="00781055"/>
    <w:rsid w:val="007812D8"/>
    <w:rsid w:val="007818AA"/>
    <w:rsid w:val="00781967"/>
    <w:rsid w:val="00781AF2"/>
    <w:rsid w:val="00781DC8"/>
    <w:rsid w:val="00781EE5"/>
    <w:rsid w:val="00782253"/>
    <w:rsid w:val="00782353"/>
    <w:rsid w:val="00782977"/>
    <w:rsid w:val="00782B83"/>
    <w:rsid w:val="00783491"/>
    <w:rsid w:val="00783843"/>
    <w:rsid w:val="00783CBD"/>
    <w:rsid w:val="00784286"/>
    <w:rsid w:val="0078484F"/>
    <w:rsid w:val="00784A58"/>
    <w:rsid w:val="00784E02"/>
    <w:rsid w:val="00785124"/>
    <w:rsid w:val="00786956"/>
    <w:rsid w:val="00787F50"/>
    <w:rsid w:val="00790197"/>
    <w:rsid w:val="00790A00"/>
    <w:rsid w:val="00791094"/>
    <w:rsid w:val="00791757"/>
    <w:rsid w:val="00791BFB"/>
    <w:rsid w:val="007924AB"/>
    <w:rsid w:val="00792A69"/>
    <w:rsid w:val="00792C0B"/>
    <w:rsid w:val="00792E5C"/>
    <w:rsid w:val="00793778"/>
    <w:rsid w:val="00793884"/>
    <w:rsid w:val="00793C40"/>
    <w:rsid w:val="00793D51"/>
    <w:rsid w:val="00793DBA"/>
    <w:rsid w:val="00793EEE"/>
    <w:rsid w:val="0079457F"/>
    <w:rsid w:val="00794F9B"/>
    <w:rsid w:val="00795175"/>
    <w:rsid w:val="00795721"/>
    <w:rsid w:val="0079576A"/>
    <w:rsid w:val="0079595F"/>
    <w:rsid w:val="00795B03"/>
    <w:rsid w:val="00795B75"/>
    <w:rsid w:val="007966D0"/>
    <w:rsid w:val="00796A8B"/>
    <w:rsid w:val="0079700F"/>
    <w:rsid w:val="00797A3C"/>
    <w:rsid w:val="00797E63"/>
    <w:rsid w:val="007A0280"/>
    <w:rsid w:val="007A0ABF"/>
    <w:rsid w:val="007A0CF2"/>
    <w:rsid w:val="007A0D41"/>
    <w:rsid w:val="007A1DF5"/>
    <w:rsid w:val="007A2428"/>
    <w:rsid w:val="007A2433"/>
    <w:rsid w:val="007A24D6"/>
    <w:rsid w:val="007A25EE"/>
    <w:rsid w:val="007A2935"/>
    <w:rsid w:val="007A2BB9"/>
    <w:rsid w:val="007A2E53"/>
    <w:rsid w:val="007A2EE4"/>
    <w:rsid w:val="007A34C3"/>
    <w:rsid w:val="007A360F"/>
    <w:rsid w:val="007A36C2"/>
    <w:rsid w:val="007A3C27"/>
    <w:rsid w:val="007A3F20"/>
    <w:rsid w:val="007A41B3"/>
    <w:rsid w:val="007A4C6B"/>
    <w:rsid w:val="007A4D37"/>
    <w:rsid w:val="007A5986"/>
    <w:rsid w:val="007A5B45"/>
    <w:rsid w:val="007A62AA"/>
    <w:rsid w:val="007A66CC"/>
    <w:rsid w:val="007A6AA3"/>
    <w:rsid w:val="007A713F"/>
    <w:rsid w:val="007A7842"/>
    <w:rsid w:val="007A7ABB"/>
    <w:rsid w:val="007A7DA6"/>
    <w:rsid w:val="007B0242"/>
    <w:rsid w:val="007B0770"/>
    <w:rsid w:val="007B0D28"/>
    <w:rsid w:val="007B0F5F"/>
    <w:rsid w:val="007B1363"/>
    <w:rsid w:val="007B170E"/>
    <w:rsid w:val="007B27F3"/>
    <w:rsid w:val="007B2B6A"/>
    <w:rsid w:val="007B2D03"/>
    <w:rsid w:val="007B2E30"/>
    <w:rsid w:val="007B2F36"/>
    <w:rsid w:val="007B3262"/>
    <w:rsid w:val="007B35E7"/>
    <w:rsid w:val="007B39FF"/>
    <w:rsid w:val="007B4588"/>
    <w:rsid w:val="007B4793"/>
    <w:rsid w:val="007B4852"/>
    <w:rsid w:val="007B4EEB"/>
    <w:rsid w:val="007B4F90"/>
    <w:rsid w:val="007B50D3"/>
    <w:rsid w:val="007B50FA"/>
    <w:rsid w:val="007B5122"/>
    <w:rsid w:val="007B5364"/>
    <w:rsid w:val="007B558F"/>
    <w:rsid w:val="007B578E"/>
    <w:rsid w:val="007B5C27"/>
    <w:rsid w:val="007B5C7C"/>
    <w:rsid w:val="007B68DD"/>
    <w:rsid w:val="007B7553"/>
    <w:rsid w:val="007B7AB9"/>
    <w:rsid w:val="007B7FC5"/>
    <w:rsid w:val="007C08E9"/>
    <w:rsid w:val="007C0EBE"/>
    <w:rsid w:val="007C1456"/>
    <w:rsid w:val="007C1742"/>
    <w:rsid w:val="007C2024"/>
    <w:rsid w:val="007C2844"/>
    <w:rsid w:val="007C2B3B"/>
    <w:rsid w:val="007C2ED3"/>
    <w:rsid w:val="007C37B6"/>
    <w:rsid w:val="007C3AD5"/>
    <w:rsid w:val="007C417F"/>
    <w:rsid w:val="007C4203"/>
    <w:rsid w:val="007C482E"/>
    <w:rsid w:val="007C49F4"/>
    <w:rsid w:val="007C574B"/>
    <w:rsid w:val="007C58CB"/>
    <w:rsid w:val="007C5A78"/>
    <w:rsid w:val="007C5DFD"/>
    <w:rsid w:val="007C61A3"/>
    <w:rsid w:val="007C6786"/>
    <w:rsid w:val="007C6897"/>
    <w:rsid w:val="007C6EE4"/>
    <w:rsid w:val="007C7111"/>
    <w:rsid w:val="007C7B7F"/>
    <w:rsid w:val="007C7B86"/>
    <w:rsid w:val="007C7D7C"/>
    <w:rsid w:val="007C7E81"/>
    <w:rsid w:val="007C7FAD"/>
    <w:rsid w:val="007D0E6E"/>
    <w:rsid w:val="007D0F3B"/>
    <w:rsid w:val="007D0F9D"/>
    <w:rsid w:val="007D119A"/>
    <w:rsid w:val="007D13FA"/>
    <w:rsid w:val="007D234B"/>
    <w:rsid w:val="007D2C53"/>
    <w:rsid w:val="007D3C08"/>
    <w:rsid w:val="007D4498"/>
    <w:rsid w:val="007D4960"/>
    <w:rsid w:val="007D4F43"/>
    <w:rsid w:val="007D55C9"/>
    <w:rsid w:val="007D5C8E"/>
    <w:rsid w:val="007D5DE4"/>
    <w:rsid w:val="007D5EEC"/>
    <w:rsid w:val="007D5FC1"/>
    <w:rsid w:val="007D62FF"/>
    <w:rsid w:val="007D6916"/>
    <w:rsid w:val="007D6A86"/>
    <w:rsid w:val="007D6AF3"/>
    <w:rsid w:val="007D6D65"/>
    <w:rsid w:val="007D6D8C"/>
    <w:rsid w:val="007D7005"/>
    <w:rsid w:val="007D72B0"/>
    <w:rsid w:val="007D789B"/>
    <w:rsid w:val="007D78E6"/>
    <w:rsid w:val="007D7EBA"/>
    <w:rsid w:val="007E00B5"/>
    <w:rsid w:val="007E0248"/>
    <w:rsid w:val="007E0631"/>
    <w:rsid w:val="007E0EC3"/>
    <w:rsid w:val="007E0F19"/>
    <w:rsid w:val="007E1447"/>
    <w:rsid w:val="007E1E6A"/>
    <w:rsid w:val="007E24D7"/>
    <w:rsid w:val="007E2B47"/>
    <w:rsid w:val="007E2B8F"/>
    <w:rsid w:val="007E3D27"/>
    <w:rsid w:val="007E40E8"/>
    <w:rsid w:val="007E444B"/>
    <w:rsid w:val="007E45CF"/>
    <w:rsid w:val="007E496C"/>
    <w:rsid w:val="007E4DA7"/>
    <w:rsid w:val="007E5059"/>
    <w:rsid w:val="007E52BF"/>
    <w:rsid w:val="007E57CF"/>
    <w:rsid w:val="007E5C86"/>
    <w:rsid w:val="007E5FE5"/>
    <w:rsid w:val="007E6694"/>
    <w:rsid w:val="007E6ABD"/>
    <w:rsid w:val="007E6E86"/>
    <w:rsid w:val="007E6FB4"/>
    <w:rsid w:val="007E716B"/>
    <w:rsid w:val="007E7221"/>
    <w:rsid w:val="007E75A4"/>
    <w:rsid w:val="007E776E"/>
    <w:rsid w:val="007F0626"/>
    <w:rsid w:val="007F08BE"/>
    <w:rsid w:val="007F09CB"/>
    <w:rsid w:val="007F0B54"/>
    <w:rsid w:val="007F0C36"/>
    <w:rsid w:val="007F0EF4"/>
    <w:rsid w:val="007F1185"/>
    <w:rsid w:val="007F1CDF"/>
    <w:rsid w:val="007F201C"/>
    <w:rsid w:val="007F22D7"/>
    <w:rsid w:val="007F22DE"/>
    <w:rsid w:val="007F25C9"/>
    <w:rsid w:val="007F27D0"/>
    <w:rsid w:val="007F2A79"/>
    <w:rsid w:val="007F42C6"/>
    <w:rsid w:val="007F4832"/>
    <w:rsid w:val="007F4877"/>
    <w:rsid w:val="007F498E"/>
    <w:rsid w:val="007F4A83"/>
    <w:rsid w:val="007F4CAB"/>
    <w:rsid w:val="007F6CC4"/>
    <w:rsid w:val="007F7050"/>
    <w:rsid w:val="007F7A20"/>
    <w:rsid w:val="007F7A22"/>
    <w:rsid w:val="007F7D6C"/>
    <w:rsid w:val="007F7E87"/>
    <w:rsid w:val="00800061"/>
    <w:rsid w:val="00800A91"/>
    <w:rsid w:val="00800E9B"/>
    <w:rsid w:val="0080190E"/>
    <w:rsid w:val="00802C5F"/>
    <w:rsid w:val="00802F27"/>
    <w:rsid w:val="008030E8"/>
    <w:rsid w:val="00803E24"/>
    <w:rsid w:val="008053DA"/>
    <w:rsid w:val="00805B60"/>
    <w:rsid w:val="00805DD1"/>
    <w:rsid w:val="00805EB9"/>
    <w:rsid w:val="0080628B"/>
    <w:rsid w:val="0080665A"/>
    <w:rsid w:val="00807287"/>
    <w:rsid w:val="008072C7"/>
    <w:rsid w:val="0080754F"/>
    <w:rsid w:val="008101F7"/>
    <w:rsid w:val="0081045F"/>
    <w:rsid w:val="00811334"/>
    <w:rsid w:val="00811838"/>
    <w:rsid w:val="00811D0A"/>
    <w:rsid w:val="00812339"/>
    <w:rsid w:val="00812AA4"/>
    <w:rsid w:val="00812E00"/>
    <w:rsid w:val="0081306A"/>
    <w:rsid w:val="0081379D"/>
    <w:rsid w:val="008141BD"/>
    <w:rsid w:val="00814598"/>
    <w:rsid w:val="00814DAB"/>
    <w:rsid w:val="0081535D"/>
    <w:rsid w:val="00815565"/>
    <w:rsid w:val="00815810"/>
    <w:rsid w:val="008159DC"/>
    <w:rsid w:val="00815E72"/>
    <w:rsid w:val="00816022"/>
    <w:rsid w:val="00816490"/>
    <w:rsid w:val="00816945"/>
    <w:rsid w:val="00816B4A"/>
    <w:rsid w:val="00817763"/>
    <w:rsid w:val="00817994"/>
    <w:rsid w:val="008207C4"/>
    <w:rsid w:val="00820A73"/>
    <w:rsid w:val="00821218"/>
    <w:rsid w:val="00821BF4"/>
    <w:rsid w:val="00821D9C"/>
    <w:rsid w:val="00821EEE"/>
    <w:rsid w:val="008223AB"/>
    <w:rsid w:val="00822C11"/>
    <w:rsid w:val="0082349D"/>
    <w:rsid w:val="00823BAC"/>
    <w:rsid w:val="0082407F"/>
    <w:rsid w:val="00824399"/>
    <w:rsid w:val="0082444B"/>
    <w:rsid w:val="008253E3"/>
    <w:rsid w:val="00825924"/>
    <w:rsid w:val="00825C46"/>
    <w:rsid w:val="00825E6F"/>
    <w:rsid w:val="00825FB5"/>
    <w:rsid w:val="008261FD"/>
    <w:rsid w:val="00826295"/>
    <w:rsid w:val="008267A0"/>
    <w:rsid w:val="00826A24"/>
    <w:rsid w:val="00827510"/>
    <w:rsid w:val="00827B17"/>
    <w:rsid w:val="00827B56"/>
    <w:rsid w:val="00827BD2"/>
    <w:rsid w:val="00827FF9"/>
    <w:rsid w:val="0083030B"/>
    <w:rsid w:val="00830827"/>
    <w:rsid w:val="00830A70"/>
    <w:rsid w:val="008311E2"/>
    <w:rsid w:val="0083159A"/>
    <w:rsid w:val="00831E88"/>
    <w:rsid w:val="00831EF7"/>
    <w:rsid w:val="008331E0"/>
    <w:rsid w:val="00833279"/>
    <w:rsid w:val="008339DC"/>
    <w:rsid w:val="00833C13"/>
    <w:rsid w:val="00834073"/>
    <w:rsid w:val="008344EA"/>
    <w:rsid w:val="00834B11"/>
    <w:rsid w:val="00834F6B"/>
    <w:rsid w:val="008350AE"/>
    <w:rsid w:val="008350B3"/>
    <w:rsid w:val="008351F9"/>
    <w:rsid w:val="00836786"/>
    <w:rsid w:val="008377A2"/>
    <w:rsid w:val="008378A7"/>
    <w:rsid w:val="00837A4E"/>
    <w:rsid w:val="008403DE"/>
    <w:rsid w:val="00840501"/>
    <w:rsid w:val="008406AA"/>
    <w:rsid w:val="00840729"/>
    <w:rsid w:val="008411A5"/>
    <w:rsid w:val="00841263"/>
    <w:rsid w:val="00841F07"/>
    <w:rsid w:val="00842F89"/>
    <w:rsid w:val="00843206"/>
    <w:rsid w:val="00843C84"/>
    <w:rsid w:val="008443DC"/>
    <w:rsid w:val="00844459"/>
    <w:rsid w:val="00844525"/>
    <w:rsid w:val="00844762"/>
    <w:rsid w:val="00844B61"/>
    <w:rsid w:val="008457DF"/>
    <w:rsid w:val="00845F6B"/>
    <w:rsid w:val="00846563"/>
    <w:rsid w:val="00846EE6"/>
    <w:rsid w:val="008470D8"/>
    <w:rsid w:val="00847555"/>
    <w:rsid w:val="00847CE6"/>
    <w:rsid w:val="008502D7"/>
    <w:rsid w:val="008503C0"/>
    <w:rsid w:val="008504E1"/>
    <w:rsid w:val="008504E8"/>
    <w:rsid w:val="00850BFA"/>
    <w:rsid w:val="00850FE1"/>
    <w:rsid w:val="00851016"/>
    <w:rsid w:val="008511DC"/>
    <w:rsid w:val="00851E84"/>
    <w:rsid w:val="00852144"/>
    <w:rsid w:val="00852E67"/>
    <w:rsid w:val="00853427"/>
    <w:rsid w:val="00853667"/>
    <w:rsid w:val="00853A72"/>
    <w:rsid w:val="00853ADD"/>
    <w:rsid w:val="00854716"/>
    <w:rsid w:val="00854762"/>
    <w:rsid w:val="008547D2"/>
    <w:rsid w:val="00855656"/>
    <w:rsid w:val="008559E8"/>
    <w:rsid w:val="008567A3"/>
    <w:rsid w:val="008573A1"/>
    <w:rsid w:val="00857507"/>
    <w:rsid w:val="00857C3D"/>
    <w:rsid w:val="00857D50"/>
    <w:rsid w:val="00857D99"/>
    <w:rsid w:val="008602A7"/>
    <w:rsid w:val="00860F81"/>
    <w:rsid w:val="008612ED"/>
    <w:rsid w:val="0086179A"/>
    <w:rsid w:val="00861990"/>
    <w:rsid w:val="00861F91"/>
    <w:rsid w:val="00862806"/>
    <w:rsid w:val="008628D6"/>
    <w:rsid w:val="008629BF"/>
    <w:rsid w:val="00863193"/>
    <w:rsid w:val="008634C3"/>
    <w:rsid w:val="008634D7"/>
    <w:rsid w:val="008635FC"/>
    <w:rsid w:val="00864E8B"/>
    <w:rsid w:val="00864F46"/>
    <w:rsid w:val="008657E0"/>
    <w:rsid w:val="00865E97"/>
    <w:rsid w:val="00866854"/>
    <w:rsid w:val="00866B57"/>
    <w:rsid w:val="008675D4"/>
    <w:rsid w:val="008678D5"/>
    <w:rsid w:val="00867A5E"/>
    <w:rsid w:val="00867AA1"/>
    <w:rsid w:val="00867F86"/>
    <w:rsid w:val="00870954"/>
    <w:rsid w:val="00870E70"/>
    <w:rsid w:val="00871A27"/>
    <w:rsid w:val="00872144"/>
    <w:rsid w:val="008721E0"/>
    <w:rsid w:val="00872650"/>
    <w:rsid w:val="008726BE"/>
    <w:rsid w:val="0087287C"/>
    <w:rsid w:val="00872A6D"/>
    <w:rsid w:val="008730DD"/>
    <w:rsid w:val="00873262"/>
    <w:rsid w:val="00873529"/>
    <w:rsid w:val="008737D6"/>
    <w:rsid w:val="00873EB4"/>
    <w:rsid w:val="00873FA9"/>
    <w:rsid w:val="00874260"/>
    <w:rsid w:val="008748F1"/>
    <w:rsid w:val="008756DC"/>
    <w:rsid w:val="00875F10"/>
    <w:rsid w:val="0087630F"/>
    <w:rsid w:val="00877D8B"/>
    <w:rsid w:val="00880167"/>
    <w:rsid w:val="0088024C"/>
    <w:rsid w:val="0088087B"/>
    <w:rsid w:val="0088198A"/>
    <w:rsid w:val="00881BE0"/>
    <w:rsid w:val="00881DE2"/>
    <w:rsid w:val="00881E42"/>
    <w:rsid w:val="00882147"/>
    <w:rsid w:val="00882262"/>
    <w:rsid w:val="008825E2"/>
    <w:rsid w:val="00882A52"/>
    <w:rsid w:val="00882C73"/>
    <w:rsid w:val="0088306C"/>
    <w:rsid w:val="008830E1"/>
    <w:rsid w:val="00883151"/>
    <w:rsid w:val="008835E2"/>
    <w:rsid w:val="00883645"/>
    <w:rsid w:val="008841F4"/>
    <w:rsid w:val="00884C11"/>
    <w:rsid w:val="00884D91"/>
    <w:rsid w:val="00884ECF"/>
    <w:rsid w:val="008856EB"/>
    <w:rsid w:val="008858DA"/>
    <w:rsid w:val="00885977"/>
    <w:rsid w:val="0088608D"/>
    <w:rsid w:val="0088671A"/>
    <w:rsid w:val="008871E3"/>
    <w:rsid w:val="00887486"/>
    <w:rsid w:val="00887698"/>
    <w:rsid w:val="008879AC"/>
    <w:rsid w:val="00887F0A"/>
    <w:rsid w:val="008912DE"/>
    <w:rsid w:val="008915C8"/>
    <w:rsid w:val="008918F2"/>
    <w:rsid w:val="00891D2A"/>
    <w:rsid w:val="00891F21"/>
    <w:rsid w:val="00891F40"/>
    <w:rsid w:val="0089227F"/>
    <w:rsid w:val="008926FE"/>
    <w:rsid w:val="00892E8F"/>
    <w:rsid w:val="008932CB"/>
    <w:rsid w:val="008937BF"/>
    <w:rsid w:val="008939C7"/>
    <w:rsid w:val="008947DC"/>
    <w:rsid w:val="008949D4"/>
    <w:rsid w:val="00895276"/>
    <w:rsid w:val="00895283"/>
    <w:rsid w:val="00895387"/>
    <w:rsid w:val="00895722"/>
    <w:rsid w:val="00895728"/>
    <w:rsid w:val="00895777"/>
    <w:rsid w:val="0089589E"/>
    <w:rsid w:val="00895970"/>
    <w:rsid w:val="00896DE3"/>
    <w:rsid w:val="00897264"/>
    <w:rsid w:val="008974E0"/>
    <w:rsid w:val="008A0902"/>
    <w:rsid w:val="008A09A4"/>
    <w:rsid w:val="008A0ABF"/>
    <w:rsid w:val="008A11E3"/>
    <w:rsid w:val="008A1879"/>
    <w:rsid w:val="008A1E24"/>
    <w:rsid w:val="008A2177"/>
    <w:rsid w:val="008A26FA"/>
    <w:rsid w:val="008A299E"/>
    <w:rsid w:val="008A38A8"/>
    <w:rsid w:val="008A3F3E"/>
    <w:rsid w:val="008A4381"/>
    <w:rsid w:val="008A48BE"/>
    <w:rsid w:val="008A4916"/>
    <w:rsid w:val="008A4C88"/>
    <w:rsid w:val="008A4EA4"/>
    <w:rsid w:val="008A586D"/>
    <w:rsid w:val="008A599F"/>
    <w:rsid w:val="008A5A48"/>
    <w:rsid w:val="008A5B1A"/>
    <w:rsid w:val="008A6175"/>
    <w:rsid w:val="008A6177"/>
    <w:rsid w:val="008A6569"/>
    <w:rsid w:val="008A67D3"/>
    <w:rsid w:val="008A6A8A"/>
    <w:rsid w:val="008A6EFE"/>
    <w:rsid w:val="008A71AD"/>
    <w:rsid w:val="008A746C"/>
    <w:rsid w:val="008A785F"/>
    <w:rsid w:val="008B00B1"/>
    <w:rsid w:val="008B068B"/>
    <w:rsid w:val="008B08A8"/>
    <w:rsid w:val="008B0B75"/>
    <w:rsid w:val="008B0FE1"/>
    <w:rsid w:val="008B178F"/>
    <w:rsid w:val="008B1C44"/>
    <w:rsid w:val="008B280C"/>
    <w:rsid w:val="008B296D"/>
    <w:rsid w:val="008B3136"/>
    <w:rsid w:val="008B349C"/>
    <w:rsid w:val="008B3535"/>
    <w:rsid w:val="008B3728"/>
    <w:rsid w:val="008B3C33"/>
    <w:rsid w:val="008B4176"/>
    <w:rsid w:val="008B46A4"/>
    <w:rsid w:val="008B48BE"/>
    <w:rsid w:val="008B4DA0"/>
    <w:rsid w:val="008B61D5"/>
    <w:rsid w:val="008B61DC"/>
    <w:rsid w:val="008B6241"/>
    <w:rsid w:val="008B70EC"/>
    <w:rsid w:val="008B7D89"/>
    <w:rsid w:val="008C07AA"/>
    <w:rsid w:val="008C0BD4"/>
    <w:rsid w:val="008C0C37"/>
    <w:rsid w:val="008C0F05"/>
    <w:rsid w:val="008C116B"/>
    <w:rsid w:val="008C11FF"/>
    <w:rsid w:val="008C15E5"/>
    <w:rsid w:val="008C1726"/>
    <w:rsid w:val="008C1832"/>
    <w:rsid w:val="008C1E82"/>
    <w:rsid w:val="008C1F37"/>
    <w:rsid w:val="008C1F5D"/>
    <w:rsid w:val="008C1FB7"/>
    <w:rsid w:val="008C2A22"/>
    <w:rsid w:val="008C2C70"/>
    <w:rsid w:val="008C2F5B"/>
    <w:rsid w:val="008C3074"/>
    <w:rsid w:val="008C3078"/>
    <w:rsid w:val="008C330D"/>
    <w:rsid w:val="008C3423"/>
    <w:rsid w:val="008C4104"/>
    <w:rsid w:val="008C41CD"/>
    <w:rsid w:val="008C46F5"/>
    <w:rsid w:val="008C48B2"/>
    <w:rsid w:val="008C54E6"/>
    <w:rsid w:val="008C58F5"/>
    <w:rsid w:val="008C592D"/>
    <w:rsid w:val="008C5AD0"/>
    <w:rsid w:val="008C5EC1"/>
    <w:rsid w:val="008C6211"/>
    <w:rsid w:val="008C6243"/>
    <w:rsid w:val="008C6557"/>
    <w:rsid w:val="008C697A"/>
    <w:rsid w:val="008C69CC"/>
    <w:rsid w:val="008C70E4"/>
    <w:rsid w:val="008C7368"/>
    <w:rsid w:val="008C74C7"/>
    <w:rsid w:val="008C77FD"/>
    <w:rsid w:val="008C7956"/>
    <w:rsid w:val="008C7B79"/>
    <w:rsid w:val="008D0A0E"/>
    <w:rsid w:val="008D1094"/>
    <w:rsid w:val="008D1C5E"/>
    <w:rsid w:val="008D22D1"/>
    <w:rsid w:val="008D269E"/>
    <w:rsid w:val="008D27DC"/>
    <w:rsid w:val="008D2B01"/>
    <w:rsid w:val="008D2D3C"/>
    <w:rsid w:val="008D34AA"/>
    <w:rsid w:val="008D3C11"/>
    <w:rsid w:val="008D43CE"/>
    <w:rsid w:val="008D4AAF"/>
    <w:rsid w:val="008D4B05"/>
    <w:rsid w:val="008D4B9F"/>
    <w:rsid w:val="008D501B"/>
    <w:rsid w:val="008D50F1"/>
    <w:rsid w:val="008D54EA"/>
    <w:rsid w:val="008D5A70"/>
    <w:rsid w:val="008D64C9"/>
    <w:rsid w:val="008D691E"/>
    <w:rsid w:val="008D6B91"/>
    <w:rsid w:val="008D6BC7"/>
    <w:rsid w:val="008D798A"/>
    <w:rsid w:val="008E02F1"/>
    <w:rsid w:val="008E0587"/>
    <w:rsid w:val="008E0805"/>
    <w:rsid w:val="008E098A"/>
    <w:rsid w:val="008E1389"/>
    <w:rsid w:val="008E19E2"/>
    <w:rsid w:val="008E1A4F"/>
    <w:rsid w:val="008E1EC1"/>
    <w:rsid w:val="008E270E"/>
    <w:rsid w:val="008E27B9"/>
    <w:rsid w:val="008E293F"/>
    <w:rsid w:val="008E35E0"/>
    <w:rsid w:val="008E39AD"/>
    <w:rsid w:val="008E3B83"/>
    <w:rsid w:val="008E3BB4"/>
    <w:rsid w:val="008E3E1B"/>
    <w:rsid w:val="008E45D5"/>
    <w:rsid w:val="008E49AB"/>
    <w:rsid w:val="008E4EDA"/>
    <w:rsid w:val="008E522C"/>
    <w:rsid w:val="008E58E7"/>
    <w:rsid w:val="008E5AF7"/>
    <w:rsid w:val="008E5D9A"/>
    <w:rsid w:val="008E5DE4"/>
    <w:rsid w:val="008E641E"/>
    <w:rsid w:val="008E735C"/>
    <w:rsid w:val="008E7A72"/>
    <w:rsid w:val="008E7BD5"/>
    <w:rsid w:val="008F0C52"/>
    <w:rsid w:val="008F0C57"/>
    <w:rsid w:val="008F1869"/>
    <w:rsid w:val="008F187F"/>
    <w:rsid w:val="008F1E09"/>
    <w:rsid w:val="008F23F4"/>
    <w:rsid w:val="008F2521"/>
    <w:rsid w:val="008F267B"/>
    <w:rsid w:val="008F2699"/>
    <w:rsid w:val="008F289E"/>
    <w:rsid w:val="008F2A04"/>
    <w:rsid w:val="008F2D1A"/>
    <w:rsid w:val="008F2EC5"/>
    <w:rsid w:val="008F3295"/>
    <w:rsid w:val="008F37E2"/>
    <w:rsid w:val="008F3C57"/>
    <w:rsid w:val="008F3FE0"/>
    <w:rsid w:val="008F423C"/>
    <w:rsid w:val="008F4D63"/>
    <w:rsid w:val="008F4FF5"/>
    <w:rsid w:val="008F572A"/>
    <w:rsid w:val="008F58A9"/>
    <w:rsid w:val="008F637F"/>
    <w:rsid w:val="008F6EAE"/>
    <w:rsid w:val="00901054"/>
    <w:rsid w:val="00901613"/>
    <w:rsid w:val="00902E80"/>
    <w:rsid w:val="00903176"/>
    <w:rsid w:val="00903A41"/>
    <w:rsid w:val="00903AAB"/>
    <w:rsid w:val="00903C55"/>
    <w:rsid w:val="00903C8B"/>
    <w:rsid w:val="0090429C"/>
    <w:rsid w:val="009045B7"/>
    <w:rsid w:val="0090498F"/>
    <w:rsid w:val="00905200"/>
    <w:rsid w:val="00905795"/>
    <w:rsid w:val="00905972"/>
    <w:rsid w:val="009060FE"/>
    <w:rsid w:val="00906542"/>
    <w:rsid w:val="00907304"/>
    <w:rsid w:val="009073E6"/>
    <w:rsid w:val="00907B5F"/>
    <w:rsid w:val="009102F7"/>
    <w:rsid w:val="00910BC1"/>
    <w:rsid w:val="00910D84"/>
    <w:rsid w:val="00910E3B"/>
    <w:rsid w:val="00911A6F"/>
    <w:rsid w:val="009120FB"/>
    <w:rsid w:val="009128CB"/>
    <w:rsid w:val="00912E55"/>
    <w:rsid w:val="00913A59"/>
    <w:rsid w:val="00913F57"/>
    <w:rsid w:val="0091433F"/>
    <w:rsid w:val="009147B5"/>
    <w:rsid w:val="00914F0C"/>
    <w:rsid w:val="00915310"/>
    <w:rsid w:val="0091548C"/>
    <w:rsid w:val="00915A78"/>
    <w:rsid w:val="00915AFF"/>
    <w:rsid w:val="00915BEF"/>
    <w:rsid w:val="00915CE1"/>
    <w:rsid w:val="00915DCB"/>
    <w:rsid w:val="00916006"/>
    <w:rsid w:val="00916219"/>
    <w:rsid w:val="00917287"/>
    <w:rsid w:val="009172D2"/>
    <w:rsid w:val="00917F91"/>
    <w:rsid w:val="0092001A"/>
    <w:rsid w:val="009205DA"/>
    <w:rsid w:val="00920660"/>
    <w:rsid w:val="0092137A"/>
    <w:rsid w:val="009217B2"/>
    <w:rsid w:val="00922277"/>
    <w:rsid w:val="0092277E"/>
    <w:rsid w:val="0092279A"/>
    <w:rsid w:val="00922B25"/>
    <w:rsid w:val="009230D3"/>
    <w:rsid w:val="00923822"/>
    <w:rsid w:val="00923A5F"/>
    <w:rsid w:val="00924023"/>
    <w:rsid w:val="00924105"/>
    <w:rsid w:val="009245C2"/>
    <w:rsid w:val="00924E08"/>
    <w:rsid w:val="00924F08"/>
    <w:rsid w:val="00925C90"/>
    <w:rsid w:val="00925FFB"/>
    <w:rsid w:val="00926450"/>
    <w:rsid w:val="00926B85"/>
    <w:rsid w:val="00926F25"/>
    <w:rsid w:val="0092749D"/>
    <w:rsid w:val="0092767F"/>
    <w:rsid w:val="00927CB4"/>
    <w:rsid w:val="00927D44"/>
    <w:rsid w:val="00930015"/>
    <w:rsid w:val="009302D9"/>
    <w:rsid w:val="00930967"/>
    <w:rsid w:val="009309B0"/>
    <w:rsid w:val="00930B12"/>
    <w:rsid w:val="00930C32"/>
    <w:rsid w:val="009310A6"/>
    <w:rsid w:val="0093119D"/>
    <w:rsid w:val="00931351"/>
    <w:rsid w:val="00931353"/>
    <w:rsid w:val="00931855"/>
    <w:rsid w:val="00931994"/>
    <w:rsid w:val="009322A7"/>
    <w:rsid w:val="00932357"/>
    <w:rsid w:val="0093254D"/>
    <w:rsid w:val="00932592"/>
    <w:rsid w:val="00932749"/>
    <w:rsid w:val="009334A5"/>
    <w:rsid w:val="00933D51"/>
    <w:rsid w:val="00933EC3"/>
    <w:rsid w:val="00934911"/>
    <w:rsid w:val="00934EF0"/>
    <w:rsid w:val="009351C9"/>
    <w:rsid w:val="00935274"/>
    <w:rsid w:val="00935CAC"/>
    <w:rsid w:val="00935E9D"/>
    <w:rsid w:val="009364B6"/>
    <w:rsid w:val="009371CB"/>
    <w:rsid w:val="00937521"/>
    <w:rsid w:val="00940137"/>
    <w:rsid w:val="0094041E"/>
    <w:rsid w:val="009404B1"/>
    <w:rsid w:val="00940763"/>
    <w:rsid w:val="00940A36"/>
    <w:rsid w:val="00940B12"/>
    <w:rsid w:val="00940CFB"/>
    <w:rsid w:val="00940D80"/>
    <w:rsid w:val="009410F0"/>
    <w:rsid w:val="009413D3"/>
    <w:rsid w:val="00941674"/>
    <w:rsid w:val="009434F2"/>
    <w:rsid w:val="00943682"/>
    <w:rsid w:val="00943A26"/>
    <w:rsid w:val="009440AB"/>
    <w:rsid w:val="009443E6"/>
    <w:rsid w:val="00944618"/>
    <w:rsid w:val="009448E8"/>
    <w:rsid w:val="00945381"/>
    <w:rsid w:val="009459F7"/>
    <w:rsid w:val="00945A98"/>
    <w:rsid w:val="0094643A"/>
    <w:rsid w:val="0094664E"/>
    <w:rsid w:val="009467E9"/>
    <w:rsid w:val="00946933"/>
    <w:rsid w:val="009469D5"/>
    <w:rsid w:val="00946A1D"/>
    <w:rsid w:val="009471F5"/>
    <w:rsid w:val="00947342"/>
    <w:rsid w:val="0095002D"/>
    <w:rsid w:val="0095046C"/>
    <w:rsid w:val="0095047E"/>
    <w:rsid w:val="009505B6"/>
    <w:rsid w:val="009509ED"/>
    <w:rsid w:val="00950EFB"/>
    <w:rsid w:val="00951219"/>
    <w:rsid w:val="00951317"/>
    <w:rsid w:val="009513BF"/>
    <w:rsid w:val="009514B2"/>
    <w:rsid w:val="00951687"/>
    <w:rsid w:val="009516C0"/>
    <w:rsid w:val="00951844"/>
    <w:rsid w:val="00951C5F"/>
    <w:rsid w:val="009525D0"/>
    <w:rsid w:val="00952B1C"/>
    <w:rsid w:val="009539B5"/>
    <w:rsid w:val="00953A7E"/>
    <w:rsid w:val="00953AD3"/>
    <w:rsid w:val="00953B8D"/>
    <w:rsid w:val="00953BA8"/>
    <w:rsid w:val="00954DFA"/>
    <w:rsid w:val="009558CA"/>
    <w:rsid w:val="0095613C"/>
    <w:rsid w:val="009562F2"/>
    <w:rsid w:val="00956751"/>
    <w:rsid w:val="00957332"/>
    <w:rsid w:val="0096048E"/>
    <w:rsid w:val="00960A5D"/>
    <w:rsid w:val="00960BBF"/>
    <w:rsid w:val="009611BF"/>
    <w:rsid w:val="0096144A"/>
    <w:rsid w:val="009615F7"/>
    <w:rsid w:val="00961F91"/>
    <w:rsid w:val="009621D8"/>
    <w:rsid w:val="0096288E"/>
    <w:rsid w:val="00962F5A"/>
    <w:rsid w:val="009631AF"/>
    <w:rsid w:val="00963870"/>
    <w:rsid w:val="00963AE6"/>
    <w:rsid w:val="00963B8E"/>
    <w:rsid w:val="009642FB"/>
    <w:rsid w:val="009648BF"/>
    <w:rsid w:val="00964C7A"/>
    <w:rsid w:val="00964E77"/>
    <w:rsid w:val="00964FC6"/>
    <w:rsid w:val="009651EE"/>
    <w:rsid w:val="009651F8"/>
    <w:rsid w:val="009654B5"/>
    <w:rsid w:val="00966193"/>
    <w:rsid w:val="009666EE"/>
    <w:rsid w:val="00966AF5"/>
    <w:rsid w:val="0096700F"/>
    <w:rsid w:val="00967319"/>
    <w:rsid w:val="00967909"/>
    <w:rsid w:val="00967940"/>
    <w:rsid w:val="00967D2F"/>
    <w:rsid w:val="00967D56"/>
    <w:rsid w:val="00967FC2"/>
    <w:rsid w:val="00970247"/>
    <w:rsid w:val="00970377"/>
    <w:rsid w:val="00970A38"/>
    <w:rsid w:val="00970C2E"/>
    <w:rsid w:val="00971C5C"/>
    <w:rsid w:val="00971DF2"/>
    <w:rsid w:val="00971FCC"/>
    <w:rsid w:val="00972FA9"/>
    <w:rsid w:val="009732FE"/>
    <w:rsid w:val="009733C5"/>
    <w:rsid w:val="009737F6"/>
    <w:rsid w:val="009738DC"/>
    <w:rsid w:val="00973B45"/>
    <w:rsid w:val="009741D8"/>
    <w:rsid w:val="0097430A"/>
    <w:rsid w:val="0097435E"/>
    <w:rsid w:val="009743C6"/>
    <w:rsid w:val="00974D2B"/>
    <w:rsid w:val="00975148"/>
    <w:rsid w:val="00975189"/>
    <w:rsid w:val="0097580B"/>
    <w:rsid w:val="009758D0"/>
    <w:rsid w:val="009767F8"/>
    <w:rsid w:val="00976C36"/>
    <w:rsid w:val="00976F16"/>
    <w:rsid w:val="0097715B"/>
    <w:rsid w:val="00977BED"/>
    <w:rsid w:val="009800EF"/>
    <w:rsid w:val="009804FE"/>
    <w:rsid w:val="00980849"/>
    <w:rsid w:val="00980915"/>
    <w:rsid w:val="00980A05"/>
    <w:rsid w:val="00980A11"/>
    <w:rsid w:val="00980B96"/>
    <w:rsid w:val="00980D55"/>
    <w:rsid w:val="009813C9"/>
    <w:rsid w:val="009813EB"/>
    <w:rsid w:val="009813F0"/>
    <w:rsid w:val="00981509"/>
    <w:rsid w:val="00981A17"/>
    <w:rsid w:val="00981A59"/>
    <w:rsid w:val="00981C9B"/>
    <w:rsid w:val="00981CAC"/>
    <w:rsid w:val="009824CB"/>
    <w:rsid w:val="00982B0B"/>
    <w:rsid w:val="00982EE1"/>
    <w:rsid w:val="00983156"/>
    <w:rsid w:val="0098388E"/>
    <w:rsid w:val="009839CC"/>
    <w:rsid w:val="009839E8"/>
    <w:rsid w:val="00983A65"/>
    <w:rsid w:val="00983C2E"/>
    <w:rsid w:val="0098485A"/>
    <w:rsid w:val="00985C9E"/>
    <w:rsid w:val="00986460"/>
    <w:rsid w:val="00986D81"/>
    <w:rsid w:val="00987E1D"/>
    <w:rsid w:val="00990059"/>
    <w:rsid w:val="00990571"/>
    <w:rsid w:val="00990B06"/>
    <w:rsid w:val="009927F6"/>
    <w:rsid w:val="009928EA"/>
    <w:rsid w:val="0099418B"/>
    <w:rsid w:val="009941B9"/>
    <w:rsid w:val="00994A11"/>
    <w:rsid w:val="00995035"/>
    <w:rsid w:val="00995305"/>
    <w:rsid w:val="00995425"/>
    <w:rsid w:val="009958D5"/>
    <w:rsid w:val="00996DE3"/>
    <w:rsid w:val="00997336"/>
    <w:rsid w:val="009976B9"/>
    <w:rsid w:val="009978B1"/>
    <w:rsid w:val="00997A50"/>
    <w:rsid w:val="00997ECB"/>
    <w:rsid w:val="009A057B"/>
    <w:rsid w:val="009A0733"/>
    <w:rsid w:val="009A092B"/>
    <w:rsid w:val="009A0FA8"/>
    <w:rsid w:val="009A113F"/>
    <w:rsid w:val="009A1284"/>
    <w:rsid w:val="009A162A"/>
    <w:rsid w:val="009A1989"/>
    <w:rsid w:val="009A1B2B"/>
    <w:rsid w:val="009A1D38"/>
    <w:rsid w:val="009A1EB8"/>
    <w:rsid w:val="009A211F"/>
    <w:rsid w:val="009A2A07"/>
    <w:rsid w:val="009A4146"/>
    <w:rsid w:val="009A4494"/>
    <w:rsid w:val="009A44FB"/>
    <w:rsid w:val="009A4C3F"/>
    <w:rsid w:val="009A4F99"/>
    <w:rsid w:val="009A5244"/>
    <w:rsid w:val="009A545D"/>
    <w:rsid w:val="009A6F03"/>
    <w:rsid w:val="009A7922"/>
    <w:rsid w:val="009A7C78"/>
    <w:rsid w:val="009A7DBE"/>
    <w:rsid w:val="009B0177"/>
    <w:rsid w:val="009B023E"/>
    <w:rsid w:val="009B05DE"/>
    <w:rsid w:val="009B0AC2"/>
    <w:rsid w:val="009B0B38"/>
    <w:rsid w:val="009B135B"/>
    <w:rsid w:val="009B21C3"/>
    <w:rsid w:val="009B2288"/>
    <w:rsid w:val="009B22CA"/>
    <w:rsid w:val="009B2334"/>
    <w:rsid w:val="009B2571"/>
    <w:rsid w:val="009B2924"/>
    <w:rsid w:val="009B30FD"/>
    <w:rsid w:val="009B3448"/>
    <w:rsid w:val="009B3A03"/>
    <w:rsid w:val="009B3B05"/>
    <w:rsid w:val="009B424A"/>
    <w:rsid w:val="009B48CE"/>
    <w:rsid w:val="009B4B40"/>
    <w:rsid w:val="009B4EA3"/>
    <w:rsid w:val="009B5033"/>
    <w:rsid w:val="009B50EC"/>
    <w:rsid w:val="009B51EB"/>
    <w:rsid w:val="009B520E"/>
    <w:rsid w:val="009B55CB"/>
    <w:rsid w:val="009B5888"/>
    <w:rsid w:val="009B5AA8"/>
    <w:rsid w:val="009B5D23"/>
    <w:rsid w:val="009B64B6"/>
    <w:rsid w:val="009B650F"/>
    <w:rsid w:val="009B65DF"/>
    <w:rsid w:val="009B79DB"/>
    <w:rsid w:val="009B7EBD"/>
    <w:rsid w:val="009C040A"/>
    <w:rsid w:val="009C0671"/>
    <w:rsid w:val="009C097F"/>
    <w:rsid w:val="009C0A6B"/>
    <w:rsid w:val="009C0BDB"/>
    <w:rsid w:val="009C0E32"/>
    <w:rsid w:val="009C0F58"/>
    <w:rsid w:val="009C1451"/>
    <w:rsid w:val="009C22AB"/>
    <w:rsid w:val="009C29BD"/>
    <w:rsid w:val="009C3352"/>
    <w:rsid w:val="009C35C0"/>
    <w:rsid w:val="009C37A2"/>
    <w:rsid w:val="009C4650"/>
    <w:rsid w:val="009C4FF2"/>
    <w:rsid w:val="009C5BB3"/>
    <w:rsid w:val="009C6476"/>
    <w:rsid w:val="009C64CC"/>
    <w:rsid w:val="009C6B31"/>
    <w:rsid w:val="009C6C4C"/>
    <w:rsid w:val="009C6D29"/>
    <w:rsid w:val="009C6FED"/>
    <w:rsid w:val="009C73C0"/>
    <w:rsid w:val="009C78E8"/>
    <w:rsid w:val="009D1089"/>
    <w:rsid w:val="009D12E5"/>
    <w:rsid w:val="009D2188"/>
    <w:rsid w:val="009D22AD"/>
    <w:rsid w:val="009D2522"/>
    <w:rsid w:val="009D360F"/>
    <w:rsid w:val="009D3B39"/>
    <w:rsid w:val="009D3CD2"/>
    <w:rsid w:val="009D47D4"/>
    <w:rsid w:val="009D4D93"/>
    <w:rsid w:val="009D5743"/>
    <w:rsid w:val="009D5E10"/>
    <w:rsid w:val="009D76D6"/>
    <w:rsid w:val="009D780D"/>
    <w:rsid w:val="009D7ECB"/>
    <w:rsid w:val="009E0000"/>
    <w:rsid w:val="009E01A0"/>
    <w:rsid w:val="009E03AF"/>
    <w:rsid w:val="009E0658"/>
    <w:rsid w:val="009E0C63"/>
    <w:rsid w:val="009E12D4"/>
    <w:rsid w:val="009E144C"/>
    <w:rsid w:val="009E17E9"/>
    <w:rsid w:val="009E425D"/>
    <w:rsid w:val="009E4400"/>
    <w:rsid w:val="009E4D52"/>
    <w:rsid w:val="009E4F07"/>
    <w:rsid w:val="009E5A34"/>
    <w:rsid w:val="009E5B69"/>
    <w:rsid w:val="009E5BDE"/>
    <w:rsid w:val="009E5C15"/>
    <w:rsid w:val="009E6120"/>
    <w:rsid w:val="009E69C7"/>
    <w:rsid w:val="009E6DA2"/>
    <w:rsid w:val="009E72BB"/>
    <w:rsid w:val="009E7396"/>
    <w:rsid w:val="009E751D"/>
    <w:rsid w:val="009E7609"/>
    <w:rsid w:val="009E761B"/>
    <w:rsid w:val="009E76CC"/>
    <w:rsid w:val="009E7F22"/>
    <w:rsid w:val="009F005B"/>
    <w:rsid w:val="009F0D4F"/>
    <w:rsid w:val="009F0E5A"/>
    <w:rsid w:val="009F1366"/>
    <w:rsid w:val="009F17B6"/>
    <w:rsid w:val="009F1A86"/>
    <w:rsid w:val="009F26C9"/>
    <w:rsid w:val="009F2EE9"/>
    <w:rsid w:val="009F347F"/>
    <w:rsid w:val="009F3C96"/>
    <w:rsid w:val="009F4200"/>
    <w:rsid w:val="009F4C49"/>
    <w:rsid w:val="009F4FF5"/>
    <w:rsid w:val="009F509E"/>
    <w:rsid w:val="009F5228"/>
    <w:rsid w:val="009F5540"/>
    <w:rsid w:val="009F5870"/>
    <w:rsid w:val="009F587B"/>
    <w:rsid w:val="009F5962"/>
    <w:rsid w:val="009F5A79"/>
    <w:rsid w:val="009F5F0D"/>
    <w:rsid w:val="009F5FC5"/>
    <w:rsid w:val="009F63BD"/>
    <w:rsid w:val="009F6FE9"/>
    <w:rsid w:val="009F7AB1"/>
    <w:rsid w:val="009F7D65"/>
    <w:rsid w:val="00A003D1"/>
    <w:rsid w:val="00A007CC"/>
    <w:rsid w:val="00A009C7"/>
    <w:rsid w:val="00A00DE7"/>
    <w:rsid w:val="00A01380"/>
    <w:rsid w:val="00A0153D"/>
    <w:rsid w:val="00A01F91"/>
    <w:rsid w:val="00A027CB"/>
    <w:rsid w:val="00A0309A"/>
    <w:rsid w:val="00A03372"/>
    <w:rsid w:val="00A0338D"/>
    <w:rsid w:val="00A03990"/>
    <w:rsid w:val="00A03D33"/>
    <w:rsid w:val="00A04202"/>
    <w:rsid w:val="00A044CD"/>
    <w:rsid w:val="00A04A52"/>
    <w:rsid w:val="00A0512B"/>
    <w:rsid w:val="00A05151"/>
    <w:rsid w:val="00A0528E"/>
    <w:rsid w:val="00A05985"/>
    <w:rsid w:val="00A05BD5"/>
    <w:rsid w:val="00A05FB6"/>
    <w:rsid w:val="00A05FE6"/>
    <w:rsid w:val="00A063DE"/>
    <w:rsid w:val="00A065DC"/>
    <w:rsid w:val="00A068DD"/>
    <w:rsid w:val="00A06A5B"/>
    <w:rsid w:val="00A06ABA"/>
    <w:rsid w:val="00A06CD8"/>
    <w:rsid w:val="00A073A3"/>
    <w:rsid w:val="00A074E8"/>
    <w:rsid w:val="00A075E4"/>
    <w:rsid w:val="00A075E5"/>
    <w:rsid w:val="00A0772D"/>
    <w:rsid w:val="00A0780C"/>
    <w:rsid w:val="00A0786E"/>
    <w:rsid w:val="00A07AD6"/>
    <w:rsid w:val="00A07D51"/>
    <w:rsid w:val="00A10AB3"/>
    <w:rsid w:val="00A10D74"/>
    <w:rsid w:val="00A11713"/>
    <w:rsid w:val="00A11BA1"/>
    <w:rsid w:val="00A12629"/>
    <w:rsid w:val="00A12EE1"/>
    <w:rsid w:val="00A14518"/>
    <w:rsid w:val="00A15892"/>
    <w:rsid w:val="00A15DD4"/>
    <w:rsid w:val="00A1642A"/>
    <w:rsid w:val="00A16689"/>
    <w:rsid w:val="00A167F4"/>
    <w:rsid w:val="00A168C1"/>
    <w:rsid w:val="00A16A31"/>
    <w:rsid w:val="00A1720B"/>
    <w:rsid w:val="00A174C5"/>
    <w:rsid w:val="00A1774E"/>
    <w:rsid w:val="00A17EBC"/>
    <w:rsid w:val="00A2168B"/>
    <w:rsid w:val="00A21E01"/>
    <w:rsid w:val="00A22580"/>
    <w:rsid w:val="00A22744"/>
    <w:rsid w:val="00A22C9B"/>
    <w:rsid w:val="00A230D7"/>
    <w:rsid w:val="00A239CB"/>
    <w:rsid w:val="00A23F31"/>
    <w:rsid w:val="00A24229"/>
    <w:rsid w:val="00A244B9"/>
    <w:rsid w:val="00A24E7F"/>
    <w:rsid w:val="00A25447"/>
    <w:rsid w:val="00A25794"/>
    <w:rsid w:val="00A2592B"/>
    <w:rsid w:val="00A25E75"/>
    <w:rsid w:val="00A2613A"/>
    <w:rsid w:val="00A26888"/>
    <w:rsid w:val="00A26A56"/>
    <w:rsid w:val="00A26EA6"/>
    <w:rsid w:val="00A27B3D"/>
    <w:rsid w:val="00A27C07"/>
    <w:rsid w:val="00A307ED"/>
    <w:rsid w:val="00A30B43"/>
    <w:rsid w:val="00A30C30"/>
    <w:rsid w:val="00A30C59"/>
    <w:rsid w:val="00A30E40"/>
    <w:rsid w:val="00A31463"/>
    <w:rsid w:val="00A31801"/>
    <w:rsid w:val="00A320AF"/>
    <w:rsid w:val="00A32112"/>
    <w:rsid w:val="00A329A7"/>
    <w:rsid w:val="00A32CAE"/>
    <w:rsid w:val="00A332AB"/>
    <w:rsid w:val="00A33881"/>
    <w:rsid w:val="00A33A17"/>
    <w:rsid w:val="00A346BE"/>
    <w:rsid w:val="00A348D9"/>
    <w:rsid w:val="00A35577"/>
    <w:rsid w:val="00A35E41"/>
    <w:rsid w:val="00A360A4"/>
    <w:rsid w:val="00A3651E"/>
    <w:rsid w:val="00A3666C"/>
    <w:rsid w:val="00A3684E"/>
    <w:rsid w:val="00A36948"/>
    <w:rsid w:val="00A369C8"/>
    <w:rsid w:val="00A36A8E"/>
    <w:rsid w:val="00A36B7B"/>
    <w:rsid w:val="00A36EC9"/>
    <w:rsid w:val="00A37818"/>
    <w:rsid w:val="00A37F9B"/>
    <w:rsid w:val="00A40D21"/>
    <w:rsid w:val="00A4116B"/>
    <w:rsid w:val="00A41547"/>
    <w:rsid w:val="00A416D2"/>
    <w:rsid w:val="00A41ABB"/>
    <w:rsid w:val="00A42628"/>
    <w:rsid w:val="00A42B3C"/>
    <w:rsid w:val="00A42C57"/>
    <w:rsid w:val="00A43612"/>
    <w:rsid w:val="00A4396F"/>
    <w:rsid w:val="00A43AF1"/>
    <w:rsid w:val="00A43F4B"/>
    <w:rsid w:val="00A44300"/>
    <w:rsid w:val="00A4487C"/>
    <w:rsid w:val="00A449A4"/>
    <w:rsid w:val="00A44A51"/>
    <w:rsid w:val="00A4536C"/>
    <w:rsid w:val="00A45468"/>
    <w:rsid w:val="00A45711"/>
    <w:rsid w:val="00A45730"/>
    <w:rsid w:val="00A46C48"/>
    <w:rsid w:val="00A46E06"/>
    <w:rsid w:val="00A46F04"/>
    <w:rsid w:val="00A47116"/>
    <w:rsid w:val="00A4725E"/>
    <w:rsid w:val="00A47E78"/>
    <w:rsid w:val="00A50101"/>
    <w:rsid w:val="00A506E9"/>
    <w:rsid w:val="00A50BAB"/>
    <w:rsid w:val="00A50D2D"/>
    <w:rsid w:val="00A50D32"/>
    <w:rsid w:val="00A50E0C"/>
    <w:rsid w:val="00A5191B"/>
    <w:rsid w:val="00A51E94"/>
    <w:rsid w:val="00A5251B"/>
    <w:rsid w:val="00A52848"/>
    <w:rsid w:val="00A52A2D"/>
    <w:rsid w:val="00A53088"/>
    <w:rsid w:val="00A53437"/>
    <w:rsid w:val="00A53DF4"/>
    <w:rsid w:val="00A53EDB"/>
    <w:rsid w:val="00A54664"/>
    <w:rsid w:val="00A54683"/>
    <w:rsid w:val="00A54A6B"/>
    <w:rsid w:val="00A54C94"/>
    <w:rsid w:val="00A54D77"/>
    <w:rsid w:val="00A555B0"/>
    <w:rsid w:val="00A55852"/>
    <w:rsid w:val="00A570B5"/>
    <w:rsid w:val="00A574ED"/>
    <w:rsid w:val="00A57630"/>
    <w:rsid w:val="00A57799"/>
    <w:rsid w:val="00A57937"/>
    <w:rsid w:val="00A57A0A"/>
    <w:rsid w:val="00A60115"/>
    <w:rsid w:val="00A6080D"/>
    <w:rsid w:val="00A608B1"/>
    <w:rsid w:val="00A60C28"/>
    <w:rsid w:val="00A60F8D"/>
    <w:rsid w:val="00A612DA"/>
    <w:rsid w:val="00A6175F"/>
    <w:rsid w:val="00A61BAA"/>
    <w:rsid w:val="00A62362"/>
    <w:rsid w:val="00A6267F"/>
    <w:rsid w:val="00A62697"/>
    <w:rsid w:val="00A6276A"/>
    <w:rsid w:val="00A62BC9"/>
    <w:rsid w:val="00A62FBD"/>
    <w:rsid w:val="00A6318D"/>
    <w:rsid w:val="00A6346C"/>
    <w:rsid w:val="00A63C01"/>
    <w:rsid w:val="00A63CE0"/>
    <w:rsid w:val="00A6421B"/>
    <w:rsid w:val="00A64B39"/>
    <w:rsid w:val="00A64BD3"/>
    <w:rsid w:val="00A65046"/>
    <w:rsid w:val="00A65154"/>
    <w:rsid w:val="00A65769"/>
    <w:rsid w:val="00A65A25"/>
    <w:rsid w:val="00A65F0E"/>
    <w:rsid w:val="00A66729"/>
    <w:rsid w:val="00A66B3F"/>
    <w:rsid w:val="00A66F07"/>
    <w:rsid w:val="00A670CE"/>
    <w:rsid w:val="00A67688"/>
    <w:rsid w:val="00A67A80"/>
    <w:rsid w:val="00A67B5E"/>
    <w:rsid w:val="00A70482"/>
    <w:rsid w:val="00A70520"/>
    <w:rsid w:val="00A706F7"/>
    <w:rsid w:val="00A7089B"/>
    <w:rsid w:val="00A70A50"/>
    <w:rsid w:val="00A70B1F"/>
    <w:rsid w:val="00A70CAF"/>
    <w:rsid w:val="00A70EE0"/>
    <w:rsid w:val="00A71E25"/>
    <w:rsid w:val="00A72290"/>
    <w:rsid w:val="00A72501"/>
    <w:rsid w:val="00A72796"/>
    <w:rsid w:val="00A72905"/>
    <w:rsid w:val="00A729DF"/>
    <w:rsid w:val="00A732B9"/>
    <w:rsid w:val="00A732F6"/>
    <w:rsid w:val="00A7351E"/>
    <w:rsid w:val="00A73986"/>
    <w:rsid w:val="00A73BB9"/>
    <w:rsid w:val="00A73F71"/>
    <w:rsid w:val="00A74059"/>
    <w:rsid w:val="00A74446"/>
    <w:rsid w:val="00A74B87"/>
    <w:rsid w:val="00A7554E"/>
    <w:rsid w:val="00A757DE"/>
    <w:rsid w:val="00A75C46"/>
    <w:rsid w:val="00A767EB"/>
    <w:rsid w:val="00A76C46"/>
    <w:rsid w:val="00A76EFD"/>
    <w:rsid w:val="00A7741E"/>
    <w:rsid w:val="00A8033A"/>
    <w:rsid w:val="00A80ADE"/>
    <w:rsid w:val="00A80B4B"/>
    <w:rsid w:val="00A80F22"/>
    <w:rsid w:val="00A80FB0"/>
    <w:rsid w:val="00A81476"/>
    <w:rsid w:val="00A81BCE"/>
    <w:rsid w:val="00A82558"/>
    <w:rsid w:val="00A825D1"/>
    <w:rsid w:val="00A82772"/>
    <w:rsid w:val="00A8291F"/>
    <w:rsid w:val="00A82959"/>
    <w:rsid w:val="00A82DE4"/>
    <w:rsid w:val="00A82F99"/>
    <w:rsid w:val="00A82FF5"/>
    <w:rsid w:val="00A844BC"/>
    <w:rsid w:val="00A84C06"/>
    <w:rsid w:val="00A858BD"/>
    <w:rsid w:val="00A86004"/>
    <w:rsid w:val="00A8668B"/>
    <w:rsid w:val="00A86920"/>
    <w:rsid w:val="00A86A37"/>
    <w:rsid w:val="00A86C53"/>
    <w:rsid w:val="00A86DB0"/>
    <w:rsid w:val="00A87E23"/>
    <w:rsid w:val="00A90249"/>
    <w:rsid w:val="00A9024E"/>
    <w:rsid w:val="00A90287"/>
    <w:rsid w:val="00A9033E"/>
    <w:rsid w:val="00A908AA"/>
    <w:rsid w:val="00A90B51"/>
    <w:rsid w:val="00A90F23"/>
    <w:rsid w:val="00A913EC"/>
    <w:rsid w:val="00A91710"/>
    <w:rsid w:val="00A91DFA"/>
    <w:rsid w:val="00A92423"/>
    <w:rsid w:val="00A9287F"/>
    <w:rsid w:val="00A92BD9"/>
    <w:rsid w:val="00A92D5B"/>
    <w:rsid w:val="00A92E09"/>
    <w:rsid w:val="00A92E4C"/>
    <w:rsid w:val="00A92F14"/>
    <w:rsid w:val="00A93148"/>
    <w:rsid w:val="00A934F8"/>
    <w:rsid w:val="00A93937"/>
    <w:rsid w:val="00A93EF2"/>
    <w:rsid w:val="00A93FCF"/>
    <w:rsid w:val="00A941AA"/>
    <w:rsid w:val="00A94374"/>
    <w:rsid w:val="00A95D90"/>
    <w:rsid w:val="00A95EF4"/>
    <w:rsid w:val="00A9633F"/>
    <w:rsid w:val="00A96664"/>
    <w:rsid w:val="00A96778"/>
    <w:rsid w:val="00A96890"/>
    <w:rsid w:val="00A96C96"/>
    <w:rsid w:val="00A972C9"/>
    <w:rsid w:val="00A9738E"/>
    <w:rsid w:val="00A97809"/>
    <w:rsid w:val="00A979ED"/>
    <w:rsid w:val="00A97B4E"/>
    <w:rsid w:val="00AA0559"/>
    <w:rsid w:val="00AA0916"/>
    <w:rsid w:val="00AA0A42"/>
    <w:rsid w:val="00AA0C13"/>
    <w:rsid w:val="00AA0C42"/>
    <w:rsid w:val="00AA0E5C"/>
    <w:rsid w:val="00AA13B8"/>
    <w:rsid w:val="00AA1A2A"/>
    <w:rsid w:val="00AA1B99"/>
    <w:rsid w:val="00AA1F4B"/>
    <w:rsid w:val="00AA205B"/>
    <w:rsid w:val="00AA268D"/>
    <w:rsid w:val="00AA294D"/>
    <w:rsid w:val="00AA2E3E"/>
    <w:rsid w:val="00AA35A0"/>
    <w:rsid w:val="00AA3A8D"/>
    <w:rsid w:val="00AA3FEB"/>
    <w:rsid w:val="00AA4540"/>
    <w:rsid w:val="00AA45FE"/>
    <w:rsid w:val="00AA475A"/>
    <w:rsid w:val="00AA48C7"/>
    <w:rsid w:val="00AA4B6D"/>
    <w:rsid w:val="00AA4E60"/>
    <w:rsid w:val="00AA4F7E"/>
    <w:rsid w:val="00AA5131"/>
    <w:rsid w:val="00AA6186"/>
    <w:rsid w:val="00AA73BF"/>
    <w:rsid w:val="00AA74AC"/>
    <w:rsid w:val="00AA7DA6"/>
    <w:rsid w:val="00AB0147"/>
    <w:rsid w:val="00AB0207"/>
    <w:rsid w:val="00AB037E"/>
    <w:rsid w:val="00AB0618"/>
    <w:rsid w:val="00AB0B60"/>
    <w:rsid w:val="00AB0D10"/>
    <w:rsid w:val="00AB0DF9"/>
    <w:rsid w:val="00AB0E83"/>
    <w:rsid w:val="00AB1185"/>
    <w:rsid w:val="00AB1CE0"/>
    <w:rsid w:val="00AB2201"/>
    <w:rsid w:val="00AB23F1"/>
    <w:rsid w:val="00AB29BA"/>
    <w:rsid w:val="00AB2BFB"/>
    <w:rsid w:val="00AB2C2E"/>
    <w:rsid w:val="00AB2CBD"/>
    <w:rsid w:val="00AB3503"/>
    <w:rsid w:val="00AB391F"/>
    <w:rsid w:val="00AB3C3E"/>
    <w:rsid w:val="00AB433D"/>
    <w:rsid w:val="00AB448F"/>
    <w:rsid w:val="00AB4608"/>
    <w:rsid w:val="00AB4828"/>
    <w:rsid w:val="00AB4860"/>
    <w:rsid w:val="00AB48D0"/>
    <w:rsid w:val="00AB4F35"/>
    <w:rsid w:val="00AB51AC"/>
    <w:rsid w:val="00AB53A7"/>
    <w:rsid w:val="00AB5B81"/>
    <w:rsid w:val="00AB5F46"/>
    <w:rsid w:val="00AB61F6"/>
    <w:rsid w:val="00AB64C8"/>
    <w:rsid w:val="00AB741D"/>
    <w:rsid w:val="00AB7B58"/>
    <w:rsid w:val="00AB7EC2"/>
    <w:rsid w:val="00AC01B6"/>
    <w:rsid w:val="00AC02CD"/>
    <w:rsid w:val="00AC13A7"/>
    <w:rsid w:val="00AC1866"/>
    <w:rsid w:val="00AC1AA1"/>
    <w:rsid w:val="00AC22A5"/>
    <w:rsid w:val="00AC26B9"/>
    <w:rsid w:val="00AC2EA8"/>
    <w:rsid w:val="00AC2EEF"/>
    <w:rsid w:val="00AC3163"/>
    <w:rsid w:val="00AC36A8"/>
    <w:rsid w:val="00AC4565"/>
    <w:rsid w:val="00AC5F79"/>
    <w:rsid w:val="00AC6AC9"/>
    <w:rsid w:val="00AC6CE0"/>
    <w:rsid w:val="00AC7B5B"/>
    <w:rsid w:val="00AC7DBD"/>
    <w:rsid w:val="00AD02F3"/>
    <w:rsid w:val="00AD0892"/>
    <w:rsid w:val="00AD0BD8"/>
    <w:rsid w:val="00AD0DEB"/>
    <w:rsid w:val="00AD1286"/>
    <w:rsid w:val="00AD14F1"/>
    <w:rsid w:val="00AD1B90"/>
    <w:rsid w:val="00AD1C40"/>
    <w:rsid w:val="00AD1F78"/>
    <w:rsid w:val="00AD22C2"/>
    <w:rsid w:val="00AD22D8"/>
    <w:rsid w:val="00AD2336"/>
    <w:rsid w:val="00AD266E"/>
    <w:rsid w:val="00AD3563"/>
    <w:rsid w:val="00AD3981"/>
    <w:rsid w:val="00AD50FD"/>
    <w:rsid w:val="00AD55AE"/>
    <w:rsid w:val="00AD5A72"/>
    <w:rsid w:val="00AD5C69"/>
    <w:rsid w:val="00AD5D7D"/>
    <w:rsid w:val="00AD6385"/>
    <w:rsid w:val="00AD6588"/>
    <w:rsid w:val="00AD688C"/>
    <w:rsid w:val="00AD6C02"/>
    <w:rsid w:val="00AD6D05"/>
    <w:rsid w:val="00AD6EFC"/>
    <w:rsid w:val="00AD7036"/>
    <w:rsid w:val="00AD79E3"/>
    <w:rsid w:val="00AE011F"/>
    <w:rsid w:val="00AE0628"/>
    <w:rsid w:val="00AE09D3"/>
    <w:rsid w:val="00AE13A5"/>
    <w:rsid w:val="00AE2396"/>
    <w:rsid w:val="00AE2F0F"/>
    <w:rsid w:val="00AE3075"/>
    <w:rsid w:val="00AE39E0"/>
    <w:rsid w:val="00AE437F"/>
    <w:rsid w:val="00AE4792"/>
    <w:rsid w:val="00AE5382"/>
    <w:rsid w:val="00AE54DF"/>
    <w:rsid w:val="00AE5A7C"/>
    <w:rsid w:val="00AE6619"/>
    <w:rsid w:val="00AE665E"/>
    <w:rsid w:val="00AE6882"/>
    <w:rsid w:val="00AE68EE"/>
    <w:rsid w:val="00AE6B06"/>
    <w:rsid w:val="00AE6C92"/>
    <w:rsid w:val="00AE6DA4"/>
    <w:rsid w:val="00AE6FF8"/>
    <w:rsid w:val="00AE7521"/>
    <w:rsid w:val="00AE7A3E"/>
    <w:rsid w:val="00AE7F1B"/>
    <w:rsid w:val="00AF01B4"/>
    <w:rsid w:val="00AF0AD9"/>
    <w:rsid w:val="00AF1665"/>
    <w:rsid w:val="00AF187A"/>
    <w:rsid w:val="00AF1F3A"/>
    <w:rsid w:val="00AF1F55"/>
    <w:rsid w:val="00AF20DA"/>
    <w:rsid w:val="00AF22E3"/>
    <w:rsid w:val="00AF23BD"/>
    <w:rsid w:val="00AF25A2"/>
    <w:rsid w:val="00AF263F"/>
    <w:rsid w:val="00AF2674"/>
    <w:rsid w:val="00AF2917"/>
    <w:rsid w:val="00AF2B00"/>
    <w:rsid w:val="00AF2B58"/>
    <w:rsid w:val="00AF308B"/>
    <w:rsid w:val="00AF315A"/>
    <w:rsid w:val="00AF370D"/>
    <w:rsid w:val="00AF3DCC"/>
    <w:rsid w:val="00AF43AC"/>
    <w:rsid w:val="00AF43C4"/>
    <w:rsid w:val="00AF474C"/>
    <w:rsid w:val="00AF4E19"/>
    <w:rsid w:val="00AF4FFA"/>
    <w:rsid w:val="00AF518E"/>
    <w:rsid w:val="00AF5830"/>
    <w:rsid w:val="00AF5A3F"/>
    <w:rsid w:val="00AF5C2E"/>
    <w:rsid w:val="00AF6E04"/>
    <w:rsid w:val="00AF7835"/>
    <w:rsid w:val="00AF7A8D"/>
    <w:rsid w:val="00AF7CF1"/>
    <w:rsid w:val="00B004FF"/>
    <w:rsid w:val="00B00BDE"/>
    <w:rsid w:val="00B00EF2"/>
    <w:rsid w:val="00B0122E"/>
    <w:rsid w:val="00B0197E"/>
    <w:rsid w:val="00B01AF9"/>
    <w:rsid w:val="00B023CD"/>
    <w:rsid w:val="00B02A0E"/>
    <w:rsid w:val="00B02A8F"/>
    <w:rsid w:val="00B035C1"/>
    <w:rsid w:val="00B03691"/>
    <w:rsid w:val="00B03AF0"/>
    <w:rsid w:val="00B04829"/>
    <w:rsid w:val="00B04B32"/>
    <w:rsid w:val="00B04B7F"/>
    <w:rsid w:val="00B05409"/>
    <w:rsid w:val="00B05698"/>
    <w:rsid w:val="00B05714"/>
    <w:rsid w:val="00B060C2"/>
    <w:rsid w:val="00B069CF"/>
    <w:rsid w:val="00B06A9E"/>
    <w:rsid w:val="00B06DF2"/>
    <w:rsid w:val="00B0730E"/>
    <w:rsid w:val="00B10049"/>
    <w:rsid w:val="00B1025C"/>
    <w:rsid w:val="00B103A6"/>
    <w:rsid w:val="00B104DC"/>
    <w:rsid w:val="00B110E3"/>
    <w:rsid w:val="00B113E7"/>
    <w:rsid w:val="00B116E4"/>
    <w:rsid w:val="00B1176B"/>
    <w:rsid w:val="00B11C16"/>
    <w:rsid w:val="00B123D2"/>
    <w:rsid w:val="00B1289B"/>
    <w:rsid w:val="00B12ACF"/>
    <w:rsid w:val="00B12C44"/>
    <w:rsid w:val="00B12D12"/>
    <w:rsid w:val="00B1300E"/>
    <w:rsid w:val="00B137F9"/>
    <w:rsid w:val="00B14018"/>
    <w:rsid w:val="00B14166"/>
    <w:rsid w:val="00B1421C"/>
    <w:rsid w:val="00B14580"/>
    <w:rsid w:val="00B146E8"/>
    <w:rsid w:val="00B14742"/>
    <w:rsid w:val="00B14962"/>
    <w:rsid w:val="00B14F2A"/>
    <w:rsid w:val="00B14FE6"/>
    <w:rsid w:val="00B158C4"/>
    <w:rsid w:val="00B16154"/>
    <w:rsid w:val="00B161BB"/>
    <w:rsid w:val="00B16545"/>
    <w:rsid w:val="00B165B6"/>
    <w:rsid w:val="00B165E4"/>
    <w:rsid w:val="00B16BFB"/>
    <w:rsid w:val="00B16E2E"/>
    <w:rsid w:val="00B1723B"/>
    <w:rsid w:val="00B17990"/>
    <w:rsid w:val="00B17B06"/>
    <w:rsid w:val="00B2011D"/>
    <w:rsid w:val="00B20488"/>
    <w:rsid w:val="00B21EA4"/>
    <w:rsid w:val="00B22022"/>
    <w:rsid w:val="00B22064"/>
    <w:rsid w:val="00B22F45"/>
    <w:rsid w:val="00B23032"/>
    <w:rsid w:val="00B2317E"/>
    <w:rsid w:val="00B23327"/>
    <w:rsid w:val="00B23448"/>
    <w:rsid w:val="00B23982"/>
    <w:rsid w:val="00B23B81"/>
    <w:rsid w:val="00B23F8D"/>
    <w:rsid w:val="00B2424A"/>
    <w:rsid w:val="00B24297"/>
    <w:rsid w:val="00B24BDA"/>
    <w:rsid w:val="00B24F21"/>
    <w:rsid w:val="00B2500E"/>
    <w:rsid w:val="00B2525A"/>
    <w:rsid w:val="00B25734"/>
    <w:rsid w:val="00B25A58"/>
    <w:rsid w:val="00B25AB9"/>
    <w:rsid w:val="00B25EA8"/>
    <w:rsid w:val="00B26157"/>
    <w:rsid w:val="00B267C1"/>
    <w:rsid w:val="00B26B5F"/>
    <w:rsid w:val="00B27041"/>
    <w:rsid w:val="00B27544"/>
    <w:rsid w:val="00B300C5"/>
    <w:rsid w:val="00B30A2C"/>
    <w:rsid w:val="00B31838"/>
    <w:rsid w:val="00B3184D"/>
    <w:rsid w:val="00B318D9"/>
    <w:rsid w:val="00B31932"/>
    <w:rsid w:val="00B31B33"/>
    <w:rsid w:val="00B320B2"/>
    <w:rsid w:val="00B32498"/>
    <w:rsid w:val="00B32569"/>
    <w:rsid w:val="00B32B51"/>
    <w:rsid w:val="00B33111"/>
    <w:rsid w:val="00B339D1"/>
    <w:rsid w:val="00B33B78"/>
    <w:rsid w:val="00B33C39"/>
    <w:rsid w:val="00B33E59"/>
    <w:rsid w:val="00B3492F"/>
    <w:rsid w:val="00B3605D"/>
    <w:rsid w:val="00B36B3C"/>
    <w:rsid w:val="00B36C00"/>
    <w:rsid w:val="00B36F7C"/>
    <w:rsid w:val="00B371AB"/>
    <w:rsid w:val="00B37515"/>
    <w:rsid w:val="00B41590"/>
    <w:rsid w:val="00B419F7"/>
    <w:rsid w:val="00B41ACE"/>
    <w:rsid w:val="00B41EEA"/>
    <w:rsid w:val="00B42093"/>
    <w:rsid w:val="00B428A8"/>
    <w:rsid w:val="00B43628"/>
    <w:rsid w:val="00B4364B"/>
    <w:rsid w:val="00B437D3"/>
    <w:rsid w:val="00B439B9"/>
    <w:rsid w:val="00B43BAD"/>
    <w:rsid w:val="00B43CBC"/>
    <w:rsid w:val="00B44566"/>
    <w:rsid w:val="00B447D6"/>
    <w:rsid w:val="00B45225"/>
    <w:rsid w:val="00B45755"/>
    <w:rsid w:val="00B45FDD"/>
    <w:rsid w:val="00B46021"/>
    <w:rsid w:val="00B471EA"/>
    <w:rsid w:val="00B477D8"/>
    <w:rsid w:val="00B479B1"/>
    <w:rsid w:val="00B47DDA"/>
    <w:rsid w:val="00B50B33"/>
    <w:rsid w:val="00B50F82"/>
    <w:rsid w:val="00B511EC"/>
    <w:rsid w:val="00B512CA"/>
    <w:rsid w:val="00B512F8"/>
    <w:rsid w:val="00B514BC"/>
    <w:rsid w:val="00B51915"/>
    <w:rsid w:val="00B51AE3"/>
    <w:rsid w:val="00B52314"/>
    <w:rsid w:val="00B5233A"/>
    <w:rsid w:val="00B525AD"/>
    <w:rsid w:val="00B52ABC"/>
    <w:rsid w:val="00B52F43"/>
    <w:rsid w:val="00B53488"/>
    <w:rsid w:val="00B534B0"/>
    <w:rsid w:val="00B53523"/>
    <w:rsid w:val="00B5381B"/>
    <w:rsid w:val="00B53879"/>
    <w:rsid w:val="00B53C94"/>
    <w:rsid w:val="00B5400B"/>
    <w:rsid w:val="00B5415E"/>
    <w:rsid w:val="00B54956"/>
    <w:rsid w:val="00B54BD5"/>
    <w:rsid w:val="00B55688"/>
    <w:rsid w:val="00B55A5C"/>
    <w:rsid w:val="00B55E68"/>
    <w:rsid w:val="00B55E87"/>
    <w:rsid w:val="00B5681F"/>
    <w:rsid w:val="00B56D0D"/>
    <w:rsid w:val="00B570B0"/>
    <w:rsid w:val="00B5718E"/>
    <w:rsid w:val="00B573F7"/>
    <w:rsid w:val="00B57F89"/>
    <w:rsid w:val="00B6085C"/>
    <w:rsid w:val="00B60C0B"/>
    <w:rsid w:val="00B60CF1"/>
    <w:rsid w:val="00B6144F"/>
    <w:rsid w:val="00B615A2"/>
    <w:rsid w:val="00B61A5F"/>
    <w:rsid w:val="00B61B76"/>
    <w:rsid w:val="00B62CEB"/>
    <w:rsid w:val="00B62F03"/>
    <w:rsid w:val="00B631FF"/>
    <w:rsid w:val="00B63467"/>
    <w:rsid w:val="00B634F5"/>
    <w:rsid w:val="00B63592"/>
    <w:rsid w:val="00B637C0"/>
    <w:rsid w:val="00B63C11"/>
    <w:rsid w:val="00B63E7B"/>
    <w:rsid w:val="00B63FB3"/>
    <w:rsid w:val="00B64584"/>
    <w:rsid w:val="00B6487A"/>
    <w:rsid w:val="00B649D0"/>
    <w:rsid w:val="00B66084"/>
    <w:rsid w:val="00B662A8"/>
    <w:rsid w:val="00B66536"/>
    <w:rsid w:val="00B665E5"/>
    <w:rsid w:val="00B672A0"/>
    <w:rsid w:val="00B673DF"/>
    <w:rsid w:val="00B67706"/>
    <w:rsid w:val="00B67A69"/>
    <w:rsid w:val="00B67B72"/>
    <w:rsid w:val="00B70381"/>
    <w:rsid w:val="00B70867"/>
    <w:rsid w:val="00B712B4"/>
    <w:rsid w:val="00B71348"/>
    <w:rsid w:val="00B71640"/>
    <w:rsid w:val="00B7165B"/>
    <w:rsid w:val="00B71EC4"/>
    <w:rsid w:val="00B72081"/>
    <w:rsid w:val="00B72265"/>
    <w:rsid w:val="00B722C6"/>
    <w:rsid w:val="00B7237B"/>
    <w:rsid w:val="00B728D4"/>
    <w:rsid w:val="00B72B68"/>
    <w:rsid w:val="00B72C57"/>
    <w:rsid w:val="00B72EE8"/>
    <w:rsid w:val="00B734CC"/>
    <w:rsid w:val="00B735A2"/>
    <w:rsid w:val="00B73B03"/>
    <w:rsid w:val="00B73B0F"/>
    <w:rsid w:val="00B73C7E"/>
    <w:rsid w:val="00B7459E"/>
    <w:rsid w:val="00B74B20"/>
    <w:rsid w:val="00B74C8C"/>
    <w:rsid w:val="00B7541C"/>
    <w:rsid w:val="00B754AF"/>
    <w:rsid w:val="00B75B95"/>
    <w:rsid w:val="00B766D7"/>
    <w:rsid w:val="00B76726"/>
    <w:rsid w:val="00B76A8D"/>
    <w:rsid w:val="00B76FA5"/>
    <w:rsid w:val="00B7723D"/>
    <w:rsid w:val="00B7775C"/>
    <w:rsid w:val="00B8000F"/>
    <w:rsid w:val="00B8034F"/>
    <w:rsid w:val="00B806E5"/>
    <w:rsid w:val="00B8075B"/>
    <w:rsid w:val="00B80806"/>
    <w:rsid w:val="00B808A2"/>
    <w:rsid w:val="00B80C1D"/>
    <w:rsid w:val="00B80C99"/>
    <w:rsid w:val="00B81157"/>
    <w:rsid w:val="00B814C3"/>
    <w:rsid w:val="00B81831"/>
    <w:rsid w:val="00B81FE6"/>
    <w:rsid w:val="00B827AD"/>
    <w:rsid w:val="00B82844"/>
    <w:rsid w:val="00B828C3"/>
    <w:rsid w:val="00B8293B"/>
    <w:rsid w:val="00B833AA"/>
    <w:rsid w:val="00B83831"/>
    <w:rsid w:val="00B83A49"/>
    <w:rsid w:val="00B83CF6"/>
    <w:rsid w:val="00B842A4"/>
    <w:rsid w:val="00B84307"/>
    <w:rsid w:val="00B84371"/>
    <w:rsid w:val="00B847C1"/>
    <w:rsid w:val="00B84B20"/>
    <w:rsid w:val="00B84DBC"/>
    <w:rsid w:val="00B84FCC"/>
    <w:rsid w:val="00B8570A"/>
    <w:rsid w:val="00B85752"/>
    <w:rsid w:val="00B857F1"/>
    <w:rsid w:val="00B858A5"/>
    <w:rsid w:val="00B858A8"/>
    <w:rsid w:val="00B858F3"/>
    <w:rsid w:val="00B8694A"/>
    <w:rsid w:val="00B86A5E"/>
    <w:rsid w:val="00B87536"/>
    <w:rsid w:val="00B90003"/>
    <w:rsid w:val="00B90384"/>
    <w:rsid w:val="00B903A0"/>
    <w:rsid w:val="00B90903"/>
    <w:rsid w:val="00B90BB1"/>
    <w:rsid w:val="00B90E7F"/>
    <w:rsid w:val="00B911DB"/>
    <w:rsid w:val="00B9127E"/>
    <w:rsid w:val="00B915E5"/>
    <w:rsid w:val="00B9176A"/>
    <w:rsid w:val="00B91B88"/>
    <w:rsid w:val="00B91D25"/>
    <w:rsid w:val="00B928A1"/>
    <w:rsid w:val="00B928A3"/>
    <w:rsid w:val="00B92942"/>
    <w:rsid w:val="00B92C9B"/>
    <w:rsid w:val="00B931C3"/>
    <w:rsid w:val="00B93A5A"/>
    <w:rsid w:val="00B94220"/>
    <w:rsid w:val="00B94413"/>
    <w:rsid w:val="00B94496"/>
    <w:rsid w:val="00B945EA"/>
    <w:rsid w:val="00B94F88"/>
    <w:rsid w:val="00B94FE4"/>
    <w:rsid w:val="00B95216"/>
    <w:rsid w:val="00B952B9"/>
    <w:rsid w:val="00B953E9"/>
    <w:rsid w:val="00B956FB"/>
    <w:rsid w:val="00B95871"/>
    <w:rsid w:val="00B95B2D"/>
    <w:rsid w:val="00B96052"/>
    <w:rsid w:val="00B960D4"/>
    <w:rsid w:val="00B961C6"/>
    <w:rsid w:val="00B96645"/>
    <w:rsid w:val="00B966B5"/>
    <w:rsid w:val="00B97391"/>
    <w:rsid w:val="00B97742"/>
    <w:rsid w:val="00B977F6"/>
    <w:rsid w:val="00BA04CE"/>
    <w:rsid w:val="00BA073F"/>
    <w:rsid w:val="00BA0E23"/>
    <w:rsid w:val="00BA10A4"/>
    <w:rsid w:val="00BA12F4"/>
    <w:rsid w:val="00BA15B4"/>
    <w:rsid w:val="00BA1BF6"/>
    <w:rsid w:val="00BA1F0A"/>
    <w:rsid w:val="00BA2BB4"/>
    <w:rsid w:val="00BA2C7D"/>
    <w:rsid w:val="00BA3F55"/>
    <w:rsid w:val="00BA438F"/>
    <w:rsid w:val="00BA4AA4"/>
    <w:rsid w:val="00BA4E55"/>
    <w:rsid w:val="00BA504F"/>
    <w:rsid w:val="00BA5451"/>
    <w:rsid w:val="00BA56D5"/>
    <w:rsid w:val="00BA72B6"/>
    <w:rsid w:val="00BA789A"/>
    <w:rsid w:val="00BB0132"/>
    <w:rsid w:val="00BB1108"/>
    <w:rsid w:val="00BB1155"/>
    <w:rsid w:val="00BB144B"/>
    <w:rsid w:val="00BB183A"/>
    <w:rsid w:val="00BB18F9"/>
    <w:rsid w:val="00BB208C"/>
    <w:rsid w:val="00BB2181"/>
    <w:rsid w:val="00BB22ED"/>
    <w:rsid w:val="00BB2419"/>
    <w:rsid w:val="00BB2430"/>
    <w:rsid w:val="00BB2657"/>
    <w:rsid w:val="00BB271E"/>
    <w:rsid w:val="00BB2998"/>
    <w:rsid w:val="00BB2DB1"/>
    <w:rsid w:val="00BB33EC"/>
    <w:rsid w:val="00BB3C12"/>
    <w:rsid w:val="00BB4920"/>
    <w:rsid w:val="00BB49D7"/>
    <w:rsid w:val="00BB4A36"/>
    <w:rsid w:val="00BB4E18"/>
    <w:rsid w:val="00BB52DD"/>
    <w:rsid w:val="00BB58D4"/>
    <w:rsid w:val="00BB5A85"/>
    <w:rsid w:val="00BB5F9B"/>
    <w:rsid w:val="00BB60A4"/>
    <w:rsid w:val="00BB6A6D"/>
    <w:rsid w:val="00BB6D4E"/>
    <w:rsid w:val="00BB6FA6"/>
    <w:rsid w:val="00BB6FBE"/>
    <w:rsid w:val="00BB788E"/>
    <w:rsid w:val="00BB792A"/>
    <w:rsid w:val="00BB7C11"/>
    <w:rsid w:val="00BC09AA"/>
    <w:rsid w:val="00BC0A86"/>
    <w:rsid w:val="00BC0B4C"/>
    <w:rsid w:val="00BC0CC5"/>
    <w:rsid w:val="00BC0E37"/>
    <w:rsid w:val="00BC0E56"/>
    <w:rsid w:val="00BC0F78"/>
    <w:rsid w:val="00BC2652"/>
    <w:rsid w:val="00BC275A"/>
    <w:rsid w:val="00BC27B7"/>
    <w:rsid w:val="00BC3172"/>
    <w:rsid w:val="00BC33AF"/>
    <w:rsid w:val="00BC3894"/>
    <w:rsid w:val="00BC3D86"/>
    <w:rsid w:val="00BC42B7"/>
    <w:rsid w:val="00BC43E8"/>
    <w:rsid w:val="00BC4AE6"/>
    <w:rsid w:val="00BC4DC1"/>
    <w:rsid w:val="00BC4E65"/>
    <w:rsid w:val="00BC51BC"/>
    <w:rsid w:val="00BC5676"/>
    <w:rsid w:val="00BC5968"/>
    <w:rsid w:val="00BC5D6C"/>
    <w:rsid w:val="00BC5E0D"/>
    <w:rsid w:val="00BC7099"/>
    <w:rsid w:val="00BC70E0"/>
    <w:rsid w:val="00BC71EE"/>
    <w:rsid w:val="00BC7D56"/>
    <w:rsid w:val="00BC7F1B"/>
    <w:rsid w:val="00BD0010"/>
    <w:rsid w:val="00BD0029"/>
    <w:rsid w:val="00BD0EAC"/>
    <w:rsid w:val="00BD1356"/>
    <w:rsid w:val="00BD1EA2"/>
    <w:rsid w:val="00BD2069"/>
    <w:rsid w:val="00BD2A8E"/>
    <w:rsid w:val="00BD2AC6"/>
    <w:rsid w:val="00BD2F4F"/>
    <w:rsid w:val="00BD3AB1"/>
    <w:rsid w:val="00BD5AD4"/>
    <w:rsid w:val="00BD5CBD"/>
    <w:rsid w:val="00BD6984"/>
    <w:rsid w:val="00BD6AFD"/>
    <w:rsid w:val="00BD6CCD"/>
    <w:rsid w:val="00BD7784"/>
    <w:rsid w:val="00BE0BD5"/>
    <w:rsid w:val="00BE1085"/>
    <w:rsid w:val="00BE15E3"/>
    <w:rsid w:val="00BE166D"/>
    <w:rsid w:val="00BE1770"/>
    <w:rsid w:val="00BE21E6"/>
    <w:rsid w:val="00BE220B"/>
    <w:rsid w:val="00BE2A77"/>
    <w:rsid w:val="00BE2AAF"/>
    <w:rsid w:val="00BE2F78"/>
    <w:rsid w:val="00BE366C"/>
    <w:rsid w:val="00BE37A7"/>
    <w:rsid w:val="00BE3D00"/>
    <w:rsid w:val="00BE44C5"/>
    <w:rsid w:val="00BE4541"/>
    <w:rsid w:val="00BE480F"/>
    <w:rsid w:val="00BE4926"/>
    <w:rsid w:val="00BE5359"/>
    <w:rsid w:val="00BE5425"/>
    <w:rsid w:val="00BE5490"/>
    <w:rsid w:val="00BE5B8B"/>
    <w:rsid w:val="00BE5D9E"/>
    <w:rsid w:val="00BE6B5E"/>
    <w:rsid w:val="00BE6C0D"/>
    <w:rsid w:val="00BE6CD9"/>
    <w:rsid w:val="00BE7778"/>
    <w:rsid w:val="00BF099C"/>
    <w:rsid w:val="00BF0C30"/>
    <w:rsid w:val="00BF109B"/>
    <w:rsid w:val="00BF11C6"/>
    <w:rsid w:val="00BF1C11"/>
    <w:rsid w:val="00BF1D45"/>
    <w:rsid w:val="00BF1E40"/>
    <w:rsid w:val="00BF2068"/>
    <w:rsid w:val="00BF2383"/>
    <w:rsid w:val="00BF2692"/>
    <w:rsid w:val="00BF2AB3"/>
    <w:rsid w:val="00BF2D17"/>
    <w:rsid w:val="00BF2E23"/>
    <w:rsid w:val="00BF4933"/>
    <w:rsid w:val="00BF4C36"/>
    <w:rsid w:val="00BF4D7A"/>
    <w:rsid w:val="00BF5443"/>
    <w:rsid w:val="00BF55DB"/>
    <w:rsid w:val="00BF5B10"/>
    <w:rsid w:val="00BF5E2C"/>
    <w:rsid w:val="00BF61A0"/>
    <w:rsid w:val="00BF626C"/>
    <w:rsid w:val="00BF6E43"/>
    <w:rsid w:val="00BF6FC7"/>
    <w:rsid w:val="00C002EF"/>
    <w:rsid w:val="00C00DB6"/>
    <w:rsid w:val="00C0138D"/>
    <w:rsid w:val="00C013A2"/>
    <w:rsid w:val="00C0149D"/>
    <w:rsid w:val="00C021C9"/>
    <w:rsid w:val="00C0231C"/>
    <w:rsid w:val="00C03021"/>
    <w:rsid w:val="00C031A3"/>
    <w:rsid w:val="00C03276"/>
    <w:rsid w:val="00C039A2"/>
    <w:rsid w:val="00C03AD0"/>
    <w:rsid w:val="00C03D22"/>
    <w:rsid w:val="00C04315"/>
    <w:rsid w:val="00C04425"/>
    <w:rsid w:val="00C047FC"/>
    <w:rsid w:val="00C0493F"/>
    <w:rsid w:val="00C04B8E"/>
    <w:rsid w:val="00C04F09"/>
    <w:rsid w:val="00C051A8"/>
    <w:rsid w:val="00C0623A"/>
    <w:rsid w:val="00C06F4F"/>
    <w:rsid w:val="00C06FF0"/>
    <w:rsid w:val="00C071E0"/>
    <w:rsid w:val="00C101C5"/>
    <w:rsid w:val="00C10274"/>
    <w:rsid w:val="00C1028F"/>
    <w:rsid w:val="00C103F1"/>
    <w:rsid w:val="00C10668"/>
    <w:rsid w:val="00C1081D"/>
    <w:rsid w:val="00C10C53"/>
    <w:rsid w:val="00C111BA"/>
    <w:rsid w:val="00C11589"/>
    <w:rsid w:val="00C119E3"/>
    <w:rsid w:val="00C11BF0"/>
    <w:rsid w:val="00C11D99"/>
    <w:rsid w:val="00C123B6"/>
    <w:rsid w:val="00C128B7"/>
    <w:rsid w:val="00C12B84"/>
    <w:rsid w:val="00C12D99"/>
    <w:rsid w:val="00C12FDB"/>
    <w:rsid w:val="00C1306E"/>
    <w:rsid w:val="00C13432"/>
    <w:rsid w:val="00C13BA0"/>
    <w:rsid w:val="00C13F94"/>
    <w:rsid w:val="00C143BB"/>
    <w:rsid w:val="00C14C5B"/>
    <w:rsid w:val="00C14DB5"/>
    <w:rsid w:val="00C14E62"/>
    <w:rsid w:val="00C15072"/>
    <w:rsid w:val="00C156AB"/>
    <w:rsid w:val="00C16437"/>
    <w:rsid w:val="00C169AC"/>
    <w:rsid w:val="00C16EA6"/>
    <w:rsid w:val="00C17EDC"/>
    <w:rsid w:val="00C20350"/>
    <w:rsid w:val="00C2081C"/>
    <w:rsid w:val="00C20A70"/>
    <w:rsid w:val="00C21256"/>
    <w:rsid w:val="00C21CE9"/>
    <w:rsid w:val="00C22105"/>
    <w:rsid w:val="00C223CC"/>
    <w:rsid w:val="00C2277D"/>
    <w:rsid w:val="00C22816"/>
    <w:rsid w:val="00C22AEF"/>
    <w:rsid w:val="00C23049"/>
    <w:rsid w:val="00C23209"/>
    <w:rsid w:val="00C23285"/>
    <w:rsid w:val="00C23E37"/>
    <w:rsid w:val="00C2457C"/>
    <w:rsid w:val="00C24A08"/>
    <w:rsid w:val="00C24C03"/>
    <w:rsid w:val="00C24D30"/>
    <w:rsid w:val="00C255C8"/>
    <w:rsid w:val="00C25B6D"/>
    <w:rsid w:val="00C25D8D"/>
    <w:rsid w:val="00C2681A"/>
    <w:rsid w:val="00C26A51"/>
    <w:rsid w:val="00C26C40"/>
    <w:rsid w:val="00C27B00"/>
    <w:rsid w:val="00C305AB"/>
    <w:rsid w:val="00C308B6"/>
    <w:rsid w:val="00C30A94"/>
    <w:rsid w:val="00C30D56"/>
    <w:rsid w:val="00C316B0"/>
    <w:rsid w:val="00C31A9B"/>
    <w:rsid w:val="00C31D0F"/>
    <w:rsid w:val="00C32087"/>
    <w:rsid w:val="00C3209F"/>
    <w:rsid w:val="00C32C75"/>
    <w:rsid w:val="00C33357"/>
    <w:rsid w:val="00C3384E"/>
    <w:rsid w:val="00C33970"/>
    <w:rsid w:val="00C34196"/>
    <w:rsid w:val="00C34F30"/>
    <w:rsid w:val="00C35FA4"/>
    <w:rsid w:val="00C361BA"/>
    <w:rsid w:val="00C36700"/>
    <w:rsid w:val="00C36BF6"/>
    <w:rsid w:val="00C36C20"/>
    <w:rsid w:val="00C36F10"/>
    <w:rsid w:val="00C37894"/>
    <w:rsid w:val="00C37E61"/>
    <w:rsid w:val="00C4031F"/>
    <w:rsid w:val="00C40640"/>
    <w:rsid w:val="00C407C6"/>
    <w:rsid w:val="00C408C1"/>
    <w:rsid w:val="00C40CBA"/>
    <w:rsid w:val="00C40E96"/>
    <w:rsid w:val="00C40F35"/>
    <w:rsid w:val="00C41617"/>
    <w:rsid w:val="00C4169D"/>
    <w:rsid w:val="00C4197D"/>
    <w:rsid w:val="00C42440"/>
    <w:rsid w:val="00C450CB"/>
    <w:rsid w:val="00C45441"/>
    <w:rsid w:val="00C455AD"/>
    <w:rsid w:val="00C456BA"/>
    <w:rsid w:val="00C45E6C"/>
    <w:rsid w:val="00C465D6"/>
    <w:rsid w:val="00C46605"/>
    <w:rsid w:val="00C4756C"/>
    <w:rsid w:val="00C4781D"/>
    <w:rsid w:val="00C47D65"/>
    <w:rsid w:val="00C50848"/>
    <w:rsid w:val="00C50BA9"/>
    <w:rsid w:val="00C512D6"/>
    <w:rsid w:val="00C51510"/>
    <w:rsid w:val="00C51E05"/>
    <w:rsid w:val="00C52292"/>
    <w:rsid w:val="00C52293"/>
    <w:rsid w:val="00C52643"/>
    <w:rsid w:val="00C52BB6"/>
    <w:rsid w:val="00C53643"/>
    <w:rsid w:val="00C538E7"/>
    <w:rsid w:val="00C53919"/>
    <w:rsid w:val="00C53D15"/>
    <w:rsid w:val="00C54093"/>
    <w:rsid w:val="00C548D5"/>
    <w:rsid w:val="00C54AE9"/>
    <w:rsid w:val="00C54B29"/>
    <w:rsid w:val="00C54EBB"/>
    <w:rsid w:val="00C552CF"/>
    <w:rsid w:val="00C55687"/>
    <w:rsid w:val="00C5643A"/>
    <w:rsid w:val="00C56C47"/>
    <w:rsid w:val="00C571CD"/>
    <w:rsid w:val="00C60301"/>
    <w:rsid w:val="00C606FE"/>
    <w:rsid w:val="00C609DA"/>
    <w:rsid w:val="00C61C0C"/>
    <w:rsid w:val="00C61EA0"/>
    <w:rsid w:val="00C62411"/>
    <w:rsid w:val="00C62423"/>
    <w:rsid w:val="00C62B8D"/>
    <w:rsid w:val="00C6314C"/>
    <w:rsid w:val="00C6344D"/>
    <w:rsid w:val="00C64673"/>
    <w:rsid w:val="00C66008"/>
    <w:rsid w:val="00C66586"/>
    <w:rsid w:val="00C6694E"/>
    <w:rsid w:val="00C66C26"/>
    <w:rsid w:val="00C670F1"/>
    <w:rsid w:val="00C671EE"/>
    <w:rsid w:val="00C67254"/>
    <w:rsid w:val="00C679E2"/>
    <w:rsid w:val="00C701FC"/>
    <w:rsid w:val="00C704B8"/>
    <w:rsid w:val="00C7068B"/>
    <w:rsid w:val="00C70828"/>
    <w:rsid w:val="00C70D03"/>
    <w:rsid w:val="00C7115F"/>
    <w:rsid w:val="00C7234B"/>
    <w:rsid w:val="00C732BD"/>
    <w:rsid w:val="00C734C0"/>
    <w:rsid w:val="00C734DA"/>
    <w:rsid w:val="00C7397B"/>
    <w:rsid w:val="00C74481"/>
    <w:rsid w:val="00C746BC"/>
    <w:rsid w:val="00C74FB2"/>
    <w:rsid w:val="00C759B9"/>
    <w:rsid w:val="00C75EA3"/>
    <w:rsid w:val="00C7638F"/>
    <w:rsid w:val="00C7669A"/>
    <w:rsid w:val="00C76880"/>
    <w:rsid w:val="00C76CB6"/>
    <w:rsid w:val="00C76F0D"/>
    <w:rsid w:val="00C772B5"/>
    <w:rsid w:val="00C807C9"/>
    <w:rsid w:val="00C80BEE"/>
    <w:rsid w:val="00C80BF3"/>
    <w:rsid w:val="00C81052"/>
    <w:rsid w:val="00C81882"/>
    <w:rsid w:val="00C81A04"/>
    <w:rsid w:val="00C81C50"/>
    <w:rsid w:val="00C81D1A"/>
    <w:rsid w:val="00C81D7E"/>
    <w:rsid w:val="00C8258D"/>
    <w:rsid w:val="00C8325E"/>
    <w:rsid w:val="00C8328C"/>
    <w:rsid w:val="00C83B5D"/>
    <w:rsid w:val="00C8441D"/>
    <w:rsid w:val="00C84A50"/>
    <w:rsid w:val="00C84CA2"/>
    <w:rsid w:val="00C85267"/>
    <w:rsid w:val="00C85537"/>
    <w:rsid w:val="00C85976"/>
    <w:rsid w:val="00C85DD4"/>
    <w:rsid w:val="00C86777"/>
    <w:rsid w:val="00C86AB4"/>
    <w:rsid w:val="00C87047"/>
    <w:rsid w:val="00C907B3"/>
    <w:rsid w:val="00C907E3"/>
    <w:rsid w:val="00C90A24"/>
    <w:rsid w:val="00C90E80"/>
    <w:rsid w:val="00C90EFF"/>
    <w:rsid w:val="00C9115E"/>
    <w:rsid w:val="00C9141A"/>
    <w:rsid w:val="00C91515"/>
    <w:rsid w:val="00C91671"/>
    <w:rsid w:val="00C91799"/>
    <w:rsid w:val="00C92088"/>
    <w:rsid w:val="00C92541"/>
    <w:rsid w:val="00C92DE0"/>
    <w:rsid w:val="00C92E14"/>
    <w:rsid w:val="00C9306F"/>
    <w:rsid w:val="00C933A2"/>
    <w:rsid w:val="00C93A9A"/>
    <w:rsid w:val="00C94C34"/>
    <w:rsid w:val="00C94E2D"/>
    <w:rsid w:val="00C95AC7"/>
    <w:rsid w:val="00C96814"/>
    <w:rsid w:val="00C97856"/>
    <w:rsid w:val="00C979AC"/>
    <w:rsid w:val="00C97D2B"/>
    <w:rsid w:val="00CA00C2"/>
    <w:rsid w:val="00CA03FF"/>
    <w:rsid w:val="00CA0A41"/>
    <w:rsid w:val="00CA106B"/>
    <w:rsid w:val="00CA172A"/>
    <w:rsid w:val="00CA1A34"/>
    <w:rsid w:val="00CA2D6E"/>
    <w:rsid w:val="00CA3039"/>
    <w:rsid w:val="00CA3263"/>
    <w:rsid w:val="00CA340F"/>
    <w:rsid w:val="00CA34D4"/>
    <w:rsid w:val="00CA34E7"/>
    <w:rsid w:val="00CA4373"/>
    <w:rsid w:val="00CA439F"/>
    <w:rsid w:val="00CA4931"/>
    <w:rsid w:val="00CA4EE5"/>
    <w:rsid w:val="00CA500B"/>
    <w:rsid w:val="00CA5EAF"/>
    <w:rsid w:val="00CA631D"/>
    <w:rsid w:val="00CA69D1"/>
    <w:rsid w:val="00CA79AD"/>
    <w:rsid w:val="00CA7BC2"/>
    <w:rsid w:val="00CB03A9"/>
    <w:rsid w:val="00CB172E"/>
    <w:rsid w:val="00CB1776"/>
    <w:rsid w:val="00CB19D9"/>
    <w:rsid w:val="00CB22A1"/>
    <w:rsid w:val="00CB23C3"/>
    <w:rsid w:val="00CB2A29"/>
    <w:rsid w:val="00CB2BEB"/>
    <w:rsid w:val="00CB2C7E"/>
    <w:rsid w:val="00CB2CAC"/>
    <w:rsid w:val="00CB355B"/>
    <w:rsid w:val="00CB389E"/>
    <w:rsid w:val="00CB39EE"/>
    <w:rsid w:val="00CB3D5D"/>
    <w:rsid w:val="00CB3D98"/>
    <w:rsid w:val="00CB3F77"/>
    <w:rsid w:val="00CB40B4"/>
    <w:rsid w:val="00CB4178"/>
    <w:rsid w:val="00CB4266"/>
    <w:rsid w:val="00CB4EAC"/>
    <w:rsid w:val="00CB5663"/>
    <w:rsid w:val="00CB5C9F"/>
    <w:rsid w:val="00CB6C9E"/>
    <w:rsid w:val="00CB7086"/>
    <w:rsid w:val="00CB7451"/>
    <w:rsid w:val="00CB75A8"/>
    <w:rsid w:val="00CB75C7"/>
    <w:rsid w:val="00CB7C52"/>
    <w:rsid w:val="00CB7C7B"/>
    <w:rsid w:val="00CC07A3"/>
    <w:rsid w:val="00CC1C88"/>
    <w:rsid w:val="00CC25B1"/>
    <w:rsid w:val="00CC2C3A"/>
    <w:rsid w:val="00CC2D62"/>
    <w:rsid w:val="00CC2DDB"/>
    <w:rsid w:val="00CC32DD"/>
    <w:rsid w:val="00CC3456"/>
    <w:rsid w:val="00CC3EE6"/>
    <w:rsid w:val="00CC41C4"/>
    <w:rsid w:val="00CC4998"/>
    <w:rsid w:val="00CC4DCF"/>
    <w:rsid w:val="00CC55B7"/>
    <w:rsid w:val="00CC55C0"/>
    <w:rsid w:val="00CC6135"/>
    <w:rsid w:val="00CC6160"/>
    <w:rsid w:val="00CC66B9"/>
    <w:rsid w:val="00CC6B7A"/>
    <w:rsid w:val="00CC70A2"/>
    <w:rsid w:val="00CC72FF"/>
    <w:rsid w:val="00CC7FAB"/>
    <w:rsid w:val="00CD08C7"/>
    <w:rsid w:val="00CD14D0"/>
    <w:rsid w:val="00CD1D9D"/>
    <w:rsid w:val="00CD2029"/>
    <w:rsid w:val="00CD20A7"/>
    <w:rsid w:val="00CD2400"/>
    <w:rsid w:val="00CD2485"/>
    <w:rsid w:val="00CD298D"/>
    <w:rsid w:val="00CD37C0"/>
    <w:rsid w:val="00CD4188"/>
    <w:rsid w:val="00CD5683"/>
    <w:rsid w:val="00CD590C"/>
    <w:rsid w:val="00CD5ADB"/>
    <w:rsid w:val="00CD6BE3"/>
    <w:rsid w:val="00CD7388"/>
    <w:rsid w:val="00CD74A8"/>
    <w:rsid w:val="00CD7B2C"/>
    <w:rsid w:val="00CE02E6"/>
    <w:rsid w:val="00CE074B"/>
    <w:rsid w:val="00CE0E6C"/>
    <w:rsid w:val="00CE0FC9"/>
    <w:rsid w:val="00CE16E1"/>
    <w:rsid w:val="00CE2098"/>
    <w:rsid w:val="00CE218D"/>
    <w:rsid w:val="00CE3B36"/>
    <w:rsid w:val="00CE3EFF"/>
    <w:rsid w:val="00CE4046"/>
    <w:rsid w:val="00CE418E"/>
    <w:rsid w:val="00CE41F9"/>
    <w:rsid w:val="00CE4326"/>
    <w:rsid w:val="00CE494D"/>
    <w:rsid w:val="00CE4BD1"/>
    <w:rsid w:val="00CE4F19"/>
    <w:rsid w:val="00CE5041"/>
    <w:rsid w:val="00CE6048"/>
    <w:rsid w:val="00CE66AC"/>
    <w:rsid w:val="00CE7CCF"/>
    <w:rsid w:val="00CE7E48"/>
    <w:rsid w:val="00CF0127"/>
    <w:rsid w:val="00CF01F6"/>
    <w:rsid w:val="00CF0D25"/>
    <w:rsid w:val="00CF0EC1"/>
    <w:rsid w:val="00CF0EFB"/>
    <w:rsid w:val="00CF11F5"/>
    <w:rsid w:val="00CF13F3"/>
    <w:rsid w:val="00CF18D9"/>
    <w:rsid w:val="00CF25A8"/>
    <w:rsid w:val="00CF3547"/>
    <w:rsid w:val="00CF3946"/>
    <w:rsid w:val="00CF3B7F"/>
    <w:rsid w:val="00CF3FD2"/>
    <w:rsid w:val="00CF465C"/>
    <w:rsid w:val="00CF4AD0"/>
    <w:rsid w:val="00CF4D22"/>
    <w:rsid w:val="00CF5224"/>
    <w:rsid w:val="00CF60B0"/>
    <w:rsid w:val="00CF6CDD"/>
    <w:rsid w:val="00CF6D16"/>
    <w:rsid w:val="00CF7C3F"/>
    <w:rsid w:val="00D004C7"/>
    <w:rsid w:val="00D00E22"/>
    <w:rsid w:val="00D00FA5"/>
    <w:rsid w:val="00D016C9"/>
    <w:rsid w:val="00D01A65"/>
    <w:rsid w:val="00D023DD"/>
    <w:rsid w:val="00D026BB"/>
    <w:rsid w:val="00D02BF8"/>
    <w:rsid w:val="00D03170"/>
    <w:rsid w:val="00D035BB"/>
    <w:rsid w:val="00D03665"/>
    <w:rsid w:val="00D037AF"/>
    <w:rsid w:val="00D038C9"/>
    <w:rsid w:val="00D03CFB"/>
    <w:rsid w:val="00D04983"/>
    <w:rsid w:val="00D04BEE"/>
    <w:rsid w:val="00D0540A"/>
    <w:rsid w:val="00D06019"/>
    <w:rsid w:val="00D063D1"/>
    <w:rsid w:val="00D06E76"/>
    <w:rsid w:val="00D074D6"/>
    <w:rsid w:val="00D07C88"/>
    <w:rsid w:val="00D1011B"/>
    <w:rsid w:val="00D101C7"/>
    <w:rsid w:val="00D108A1"/>
    <w:rsid w:val="00D1090F"/>
    <w:rsid w:val="00D11647"/>
    <w:rsid w:val="00D11C8F"/>
    <w:rsid w:val="00D11EBC"/>
    <w:rsid w:val="00D11F2F"/>
    <w:rsid w:val="00D11F3D"/>
    <w:rsid w:val="00D11FF4"/>
    <w:rsid w:val="00D12623"/>
    <w:rsid w:val="00D1268B"/>
    <w:rsid w:val="00D12F92"/>
    <w:rsid w:val="00D12F99"/>
    <w:rsid w:val="00D134BD"/>
    <w:rsid w:val="00D141CD"/>
    <w:rsid w:val="00D14243"/>
    <w:rsid w:val="00D1431F"/>
    <w:rsid w:val="00D14557"/>
    <w:rsid w:val="00D14844"/>
    <w:rsid w:val="00D1531B"/>
    <w:rsid w:val="00D15B23"/>
    <w:rsid w:val="00D16150"/>
    <w:rsid w:val="00D16272"/>
    <w:rsid w:val="00D16595"/>
    <w:rsid w:val="00D16DA5"/>
    <w:rsid w:val="00D17189"/>
    <w:rsid w:val="00D17423"/>
    <w:rsid w:val="00D17435"/>
    <w:rsid w:val="00D174CD"/>
    <w:rsid w:val="00D2093C"/>
    <w:rsid w:val="00D20D93"/>
    <w:rsid w:val="00D213B2"/>
    <w:rsid w:val="00D2153D"/>
    <w:rsid w:val="00D21A69"/>
    <w:rsid w:val="00D2207F"/>
    <w:rsid w:val="00D22711"/>
    <w:rsid w:val="00D22765"/>
    <w:rsid w:val="00D227DB"/>
    <w:rsid w:val="00D22B12"/>
    <w:rsid w:val="00D22C47"/>
    <w:rsid w:val="00D23D7C"/>
    <w:rsid w:val="00D2483F"/>
    <w:rsid w:val="00D24AC2"/>
    <w:rsid w:val="00D24CE3"/>
    <w:rsid w:val="00D24E9F"/>
    <w:rsid w:val="00D261CA"/>
    <w:rsid w:val="00D26367"/>
    <w:rsid w:val="00D26677"/>
    <w:rsid w:val="00D266A4"/>
    <w:rsid w:val="00D26FD2"/>
    <w:rsid w:val="00D27075"/>
    <w:rsid w:val="00D275E1"/>
    <w:rsid w:val="00D2761C"/>
    <w:rsid w:val="00D304DF"/>
    <w:rsid w:val="00D3096D"/>
    <w:rsid w:val="00D30ABC"/>
    <w:rsid w:val="00D30CE5"/>
    <w:rsid w:val="00D31236"/>
    <w:rsid w:val="00D31724"/>
    <w:rsid w:val="00D31787"/>
    <w:rsid w:val="00D31DC2"/>
    <w:rsid w:val="00D3224C"/>
    <w:rsid w:val="00D32BD1"/>
    <w:rsid w:val="00D33163"/>
    <w:rsid w:val="00D3350D"/>
    <w:rsid w:val="00D343A0"/>
    <w:rsid w:val="00D35049"/>
    <w:rsid w:val="00D35802"/>
    <w:rsid w:val="00D35CA2"/>
    <w:rsid w:val="00D35CA5"/>
    <w:rsid w:val="00D35D59"/>
    <w:rsid w:val="00D35FA9"/>
    <w:rsid w:val="00D37243"/>
    <w:rsid w:val="00D37C5D"/>
    <w:rsid w:val="00D40C1E"/>
    <w:rsid w:val="00D410FD"/>
    <w:rsid w:val="00D41401"/>
    <w:rsid w:val="00D414BC"/>
    <w:rsid w:val="00D41829"/>
    <w:rsid w:val="00D41A97"/>
    <w:rsid w:val="00D4212E"/>
    <w:rsid w:val="00D4236A"/>
    <w:rsid w:val="00D425D2"/>
    <w:rsid w:val="00D42A7A"/>
    <w:rsid w:val="00D43024"/>
    <w:rsid w:val="00D4327E"/>
    <w:rsid w:val="00D43E41"/>
    <w:rsid w:val="00D4415B"/>
    <w:rsid w:val="00D452CE"/>
    <w:rsid w:val="00D45846"/>
    <w:rsid w:val="00D45CA0"/>
    <w:rsid w:val="00D45DBC"/>
    <w:rsid w:val="00D45E8F"/>
    <w:rsid w:val="00D46580"/>
    <w:rsid w:val="00D4658D"/>
    <w:rsid w:val="00D472F8"/>
    <w:rsid w:val="00D47B89"/>
    <w:rsid w:val="00D50083"/>
    <w:rsid w:val="00D5082B"/>
    <w:rsid w:val="00D50A96"/>
    <w:rsid w:val="00D5139D"/>
    <w:rsid w:val="00D516AF"/>
    <w:rsid w:val="00D51FF7"/>
    <w:rsid w:val="00D52534"/>
    <w:rsid w:val="00D52BC3"/>
    <w:rsid w:val="00D52D93"/>
    <w:rsid w:val="00D531BC"/>
    <w:rsid w:val="00D53C81"/>
    <w:rsid w:val="00D54F64"/>
    <w:rsid w:val="00D55284"/>
    <w:rsid w:val="00D559F3"/>
    <w:rsid w:val="00D55B12"/>
    <w:rsid w:val="00D55D62"/>
    <w:rsid w:val="00D5612F"/>
    <w:rsid w:val="00D56279"/>
    <w:rsid w:val="00D56A9B"/>
    <w:rsid w:val="00D56FA7"/>
    <w:rsid w:val="00D575AF"/>
    <w:rsid w:val="00D5797B"/>
    <w:rsid w:val="00D57FD6"/>
    <w:rsid w:val="00D6008B"/>
    <w:rsid w:val="00D606B6"/>
    <w:rsid w:val="00D60707"/>
    <w:rsid w:val="00D60A06"/>
    <w:rsid w:val="00D60B3C"/>
    <w:rsid w:val="00D60B63"/>
    <w:rsid w:val="00D61116"/>
    <w:rsid w:val="00D62001"/>
    <w:rsid w:val="00D622F0"/>
    <w:rsid w:val="00D625B4"/>
    <w:rsid w:val="00D625E8"/>
    <w:rsid w:val="00D628B7"/>
    <w:rsid w:val="00D62AB2"/>
    <w:rsid w:val="00D63148"/>
    <w:rsid w:val="00D6334E"/>
    <w:rsid w:val="00D63A3A"/>
    <w:rsid w:val="00D63CAE"/>
    <w:rsid w:val="00D63FC3"/>
    <w:rsid w:val="00D64247"/>
    <w:rsid w:val="00D64A9C"/>
    <w:rsid w:val="00D65DDC"/>
    <w:rsid w:val="00D66369"/>
    <w:rsid w:val="00D6660C"/>
    <w:rsid w:val="00D67002"/>
    <w:rsid w:val="00D67A36"/>
    <w:rsid w:val="00D70531"/>
    <w:rsid w:val="00D705A0"/>
    <w:rsid w:val="00D70B84"/>
    <w:rsid w:val="00D70C8A"/>
    <w:rsid w:val="00D70F21"/>
    <w:rsid w:val="00D710C0"/>
    <w:rsid w:val="00D71878"/>
    <w:rsid w:val="00D71D34"/>
    <w:rsid w:val="00D72278"/>
    <w:rsid w:val="00D7234F"/>
    <w:rsid w:val="00D72357"/>
    <w:rsid w:val="00D72413"/>
    <w:rsid w:val="00D72508"/>
    <w:rsid w:val="00D72FF8"/>
    <w:rsid w:val="00D735C6"/>
    <w:rsid w:val="00D735D7"/>
    <w:rsid w:val="00D737BC"/>
    <w:rsid w:val="00D738A8"/>
    <w:rsid w:val="00D73BD9"/>
    <w:rsid w:val="00D73E7A"/>
    <w:rsid w:val="00D7475A"/>
    <w:rsid w:val="00D74890"/>
    <w:rsid w:val="00D75082"/>
    <w:rsid w:val="00D75496"/>
    <w:rsid w:val="00D75643"/>
    <w:rsid w:val="00D75E4F"/>
    <w:rsid w:val="00D7670A"/>
    <w:rsid w:val="00D76B2E"/>
    <w:rsid w:val="00D77104"/>
    <w:rsid w:val="00D77883"/>
    <w:rsid w:val="00D77947"/>
    <w:rsid w:val="00D77A1B"/>
    <w:rsid w:val="00D8018C"/>
    <w:rsid w:val="00D80782"/>
    <w:rsid w:val="00D80A63"/>
    <w:rsid w:val="00D81463"/>
    <w:rsid w:val="00D8180B"/>
    <w:rsid w:val="00D8181A"/>
    <w:rsid w:val="00D8191B"/>
    <w:rsid w:val="00D8203A"/>
    <w:rsid w:val="00D82891"/>
    <w:rsid w:val="00D82D52"/>
    <w:rsid w:val="00D83714"/>
    <w:rsid w:val="00D83994"/>
    <w:rsid w:val="00D839C1"/>
    <w:rsid w:val="00D83CFA"/>
    <w:rsid w:val="00D84015"/>
    <w:rsid w:val="00D843C5"/>
    <w:rsid w:val="00D8487B"/>
    <w:rsid w:val="00D84910"/>
    <w:rsid w:val="00D84A1C"/>
    <w:rsid w:val="00D84F93"/>
    <w:rsid w:val="00D8547D"/>
    <w:rsid w:val="00D85855"/>
    <w:rsid w:val="00D85B8C"/>
    <w:rsid w:val="00D85BA2"/>
    <w:rsid w:val="00D85DBE"/>
    <w:rsid w:val="00D864B0"/>
    <w:rsid w:val="00D865C1"/>
    <w:rsid w:val="00D866E0"/>
    <w:rsid w:val="00D86934"/>
    <w:rsid w:val="00D86B4A"/>
    <w:rsid w:val="00D86CA7"/>
    <w:rsid w:val="00D86EB5"/>
    <w:rsid w:val="00D87699"/>
    <w:rsid w:val="00D87E75"/>
    <w:rsid w:val="00D90757"/>
    <w:rsid w:val="00D90B03"/>
    <w:rsid w:val="00D91D89"/>
    <w:rsid w:val="00D9200A"/>
    <w:rsid w:val="00D92161"/>
    <w:rsid w:val="00D9249F"/>
    <w:rsid w:val="00D924DF"/>
    <w:rsid w:val="00D92763"/>
    <w:rsid w:val="00D92787"/>
    <w:rsid w:val="00D9298E"/>
    <w:rsid w:val="00D93511"/>
    <w:rsid w:val="00D941E5"/>
    <w:rsid w:val="00D9464F"/>
    <w:rsid w:val="00D94734"/>
    <w:rsid w:val="00D94B22"/>
    <w:rsid w:val="00D94C6A"/>
    <w:rsid w:val="00D9548E"/>
    <w:rsid w:val="00D95A00"/>
    <w:rsid w:val="00D964F2"/>
    <w:rsid w:val="00D96530"/>
    <w:rsid w:val="00D9661F"/>
    <w:rsid w:val="00D96F65"/>
    <w:rsid w:val="00D96F9D"/>
    <w:rsid w:val="00D970F3"/>
    <w:rsid w:val="00D971C3"/>
    <w:rsid w:val="00D974C6"/>
    <w:rsid w:val="00D97AB3"/>
    <w:rsid w:val="00DA0BB1"/>
    <w:rsid w:val="00DA0EA6"/>
    <w:rsid w:val="00DA0F29"/>
    <w:rsid w:val="00DA1003"/>
    <w:rsid w:val="00DA1129"/>
    <w:rsid w:val="00DA115C"/>
    <w:rsid w:val="00DA1288"/>
    <w:rsid w:val="00DA18B5"/>
    <w:rsid w:val="00DA2A4B"/>
    <w:rsid w:val="00DA31FD"/>
    <w:rsid w:val="00DA3400"/>
    <w:rsid w:val="00DA3A30"/>
    <w:rsid w:val="00DA3A76"/>
    <w:rsid w:val="00DA4A71"/>
    <w:rsid w:val="00DA4BE9"/>
    <w:rsid w:val="00DA5ACC"/>
    <w:rsid w:val="00DA5D67"/>
    <w:rsid w:val="00DA65DF"/>
    <w:rsid w:val="00DA68CE"/>
    <w:rsid w:val="00DA723C"/>
    <w:rsid w:val="00DA7404"/>
    <w:rsid w:val="00DA7A80"/>
    <w:rsid w:val="00DB0213"/>
    <w:rsid w:val="00DB040C"/>
    <w:rsid w:val="00DB141E"/>
    <w:rsid w:val="00DB1601"/>
    <w:rsid w:val="00DB211D"/>
    <w:rsid w:val="00DB2180"/>
    <w:rsid w:val="00DB2515"/>
    <w:rsid w:val="00DB2AE8"/>
    <w:rsid w:val="00DB3496"/>
    <w:rsid w:val="00DB38F8"/>
    <w:rsid w:val="00DB3C16"/>
    <w:rsid w:val="00DB3CC2"/>
    <w:rsid w:val="00DB4706"/>
    <w:rsid w:val="00DB48E4"/>
    <w:rsid w:val="00DB49C5"/>
    <w:rsid w:val="00DB4EAD"/>
    <w:rsid w:val="00DB4FC7"/>
    <w:rsid w:val="00DB5006"/>
    <w:rsid w:val="00DB55BB"/>
    <w:rsid w:val="00DB5737"/>
    <w:rsid w:val="00DB5786"/>
    <w:rsid w:val="00DB6141"/>
    <w:rsid w:val="00DB67A0"/>
    <w:rsid w:val="00DB6ACD"/>
    <w:rsid w:val="00DB71DC"/>
    <w:rsid w:val="00DC0732"/>
    <w:rsid w:val="00DC0829"/>
    <w:rsid w:val="00DC108A"/>
    <w:rsid w:val="00DC15E7"/>
    <w:rsid w:val="00DC1D5D"/>
    <w:rsid w:val="00DC1DE0"/>
    <w:rsid w:val="00DC2127"/>
    <w:rsid w:val="00DC2BFB"/>
    <w:rsid w:val="00DC3C50"/>
    <w:rsid w:val="00DC3F2D"/>
    <w:rsid w:val="00DC46B5"/>
    <w:rsid w:val="00DC4D4E"/>
    <w:rsid w:val="00DC523E"/>
    <w:rsid w:val="00DC53FB"/>
    <w:rsid w:val="00DC5FB2"/>
    <w:rsid w:val="00DC61B3"/>
    <w:rsid w:val="00DC6AA0"/>
    <w:rsid w:val="00DC7465"/>
    <w:rsid w:val="00DC7F92"/>
    <w:rsid w:val="00DC7FA4"/>
    <w:rsid w:val="00DD0124"/>
    <w:rsid w:val="00DD0257"/>
    <w:rsid w:val="00DD0365"/>
    <w:rsid w:val="00DD053E"/>
    <w:rsid w:val="00DD0AB7"/>
    <w:rsid w:val="00DD121E"/>
    <w:rsid w:val="00DD1716"/>
    <w:rsid w:val="00DD1CCD"/>
    <w:rsid w:val="00DD2225"/>
    <w:rsid w:val="00DD28A2"/>
    <w:rsid w:val="00DD2BB4"/>
    <w:rsid w:val="00DD348C"/>
    <w:rsid w:val="00DD3947"/>
    <w:rsid w:val="00DD3AC1"/>
    <w:rsid w:val="00DD3B87"/>
    <w:rsid w:val="00DD43D1"/>
    <w:rsid w:val="00DD486C"/>
    <w:rsid w:val="00DD4EFA"/>
    <w:rsid w:val="00DD4F76"/>
    <w:rsid w:val="00DD503C"/>
    <w:rsid w:val="00DD505F"/>
    <w:rsid w:val="00DD557D"/>
    <w:rsid w:val="00DD628F"/>
    <w:rsid w:val="00DD637D"/>
    <w:rsid w:val="00DD6A9D"/>
    <w:rsid w:val="00DD6C7B"/>
    <w:rsid w:val="00DD6E55"/>
    <w:rsid w:val="00DD6F14"/>
    <w:rsid w:val="00DD6F62"/>
    <w:rsid w:val="00DE04A2"/>
    <w:rsid w:val="00DE0514"/>
    <w:rsid w:val="00DE0516"/>
    <w:rsid w:val="00DE0523"/>
    <w:rsid w:val="00DE0B2F"/>
    <w:rsid w:val="00DE0E71"/>
    <w:rsid w:val="00DE10B3"/>
    <w:rsid w:val="00DE1FE6"/>
    <w:rsid w:val="00DE2414"/>
    <w:rsid w:val="00DE30B2"/>
    <w:rsid w:val="00DE3792"/>
    <w:rsid w:val="00DE3E60"/>
    <w:rsid w:val="00DE444A"/>
    <w:rsid w:val="00DE4BF2"/>
    <w:rsid w:val="00DE4EF8"/>
    <w:rsid w:val="00DE4FEB"/>
    <w:rsid w:val="00DE5807"/>
    <w:rsid w:val="00DE656B"/>
    <w:rsid w:val="00DE6CAA"/>
    <w:rsid w:val="00DE6DCE"/>
    <w:rsid w:val="00DE715F"/>
    <w:rsid w:val="00DE72C2"/>
    <w:rsid w:val="00DE7904"/>
    <w:rsid w:val="00DE7A92"/>
    <w:rsid w:val="00DF00B8"/>
    <w:rsid w:val="00DF0B44"/>
    <w:rsid w:val="00DF0E80"/>
    <w:rsid w:val="00DF0FD1"/>
    <w:rsid w:val="00DF1188"/>
    <w:rsid w:val="00DF14D0"/>
    <w:rsid w:val="00DF19C9"/>
    <w:rsid w:val="00DF1AEF"/>
    <w:rsid w:val="00DF1DA8"/>
    <w:rsid w:val="00DF1E4F"/>
    <w:rsid w:val="00DF33DC"/>
    <w:rsid w:val="00DF3A77"/>
    <w:rsid w:val="00DF4098"/>
    <w:rsid w:val="00DF4245"/>
    <w:rsid w:val="00DF43B3"/>
    <w:rsid w:val="00DF442E"/>
    <w:rsid w:val="00DF4507"/>
    <w:rsid w:val="00DF45A3"/>
    <w:rsid w:val="00DF4648"/>
    <w:rsid w:val="00DF5400"/>
    <w:rsid w:val="00DF58E8"/>
    <w:rsid w:val="00DF5F2F"/>
    <w:rsid w:val="00DF650E"/>
    <w:rsid w:val="00DF688B"/>
    <w:rsid w:val="00DF6917"/>
    <w:rsid w:val="00DF6B4D"/>
    <w:rsid w:val="00DF6D57"/>
    <w:rsid w:val="00DF7650"/>
    <w:rsid w:val="00DF779C"/>
    <w:rsid w:val="00DF7946"/>
    <w:rsid w:val="00DF79B3"/>
    <w:rsid w:val="00DF7DB6"/>
    <w:rsid w:val="00DF7E41"/>
    <w:rsid w:val="00E0047C"/>
    <w:rsid w:val="00E008E7"/>
    <w:rsid w:val="00E00D5E"/>
    <w:rsid w:val="00E010B0"/>
    <w:rsid w:val="00E012CF"/>
    <w:rsid w:val="00E01D9A"/>
    <w:rsid w:val="00E01E53"/>
    <w:rsid w:val="00E022DA"/>
    <w:rsid w:val="00E026DE"/>
    <w:rsid w:val="00E027EE"/>
    <w:rsid w:val="00E03703"/>
    <w:rsid w:val="00E03938"/>
    <w:rsid w:val="00E03978"/>
    <w:rsid w:val="00E04186"/>
    <w:rsid w:val="00E0477B"/>
    <w:rsid w:val="00E04DCE"/>
    <w:rsid w:val="00E059F1"/>
    <w:rsid w:val="00E05D76"/>
    <w:rsid w:val="00E05F57"/>
    <w:rsid w:val="00E06155"/>
    <w:rsid w:val="00E07711"/>
    <w:rsid w:val="00E079D8"/>
    <w:rsid w:val="00E10082"/>
    <w:rsid w:val="00E10E44"/>
    <w:rsid w:val="00E10EF6"/>
    <w:rsid w:val="00E11752"/>
    <w:rsid w:val="00E118BC"/>
    <w:rsid w:val="00E11921"/>
    <w:rsid w:val="00E11AEE"/>
    <w:rsid w:val="00E11BE8"/>
    <w:rsid w:val="00E127F6"/>
    <w:rsid w:val="00E12BFB"/>
    <w:rsid w:val="00E12C43"/>
    <w:rsid w:val="00E12EC9"/>
    <w:rsid w:val="00E13B52"/>
    <w:rsid w:val="00E13BB1"/>
    <w:rsid w:val="00E13CC4"/>
    <w:rsid w:val="00E1438F"/>
    <w:rsid w:val="00E1599E"/>
    <w:rsid w:val="00E15BD7"/>
    <w:rsid w:val="00E15DD3"/>
    <w:rsid w:val="00E15FDD"/>
    <w:rsid w:val="00E16766"/>
    <w:rsid w:val="00E16838"/>
    <w:rsid w:val="00E16B78"/>
    <w:rsid w:val="00E1719B"/>
    <w:rsid w:val="00E17283"/>
    <w:rsid w:val="00E17A4A"/>
    <w:rsid w:val="00E17EB4"/>
    <w:rsid w:val="00E202EC"/>
    <w:rsid w:val="00E210A6"/>
    <w:rsid w:val="00E2136F"/>
    <w:rsid w:val="00E2155F"/>
    <w:rsid w:val="00E21606"/>
    <w:rsid w:val="00E21D17"/>
    <w:rsid w:val="00E21E06"/>
    <w:rsid w:val="00E224C9"/>
    <w:rsid w:val="00E23536"/>
    <w:rsid w:val="00E2359C"/>
    <w:rsid w:val="00E235C9"/>
    <w:rsid w:val="00E237E9"/>
    <w:rsid w:val="00E24459"/>
    <w:rsid w:val="00E244CB"/>
    <w:rsid w:val="00E24917"/>
    <w:rsid w:val="00E24D60"/>
    <w:rsid w:val="00E24E34"/>
    <w:rsid w:val="00E25383"/>
    <w:rsid w:val="00E259FF"/>
    <w:rsid w:val="00E26540"/>
    <w:rsid w:val="00E26D1F"/>
    <w:rsid w:val="00E26E8A"/>
    <w:rsid w:val="00E27CC9"/>
    <w:rsid w:val="00E27F53"/>
    <w:rsid w:val="00E30399"/>
    <w:rsid w:val="00E3074D"/>
    <w:rsid w:val="00E307E4"/>
    <w:rsid w:val="00E308A2"/>
    <w:rsid w:val="00E308CC"/>
    <w:rsid w:val="00E30BA5"/>
    <w:rsid w:val="00E30F4E"/>
    <w:rsid w:val="00E3135F"/>
    <w:rsid w:val="00E319DC"/>
    <w:rsid w:val="00E31C78"/>
    <w:rsid w:val="00E31FD4"/>
    <w:rsid w:val="00E32034"/>
    <w:rsid w:val="00E3217A"/>
    <w:rsid w:val="00E3263C"/>
    <w:rsid w:val="00E3317D"/>
    <w:rsid w:val="00E33498"/>
    <w:rsid w:val="00E341B1"/>
    <w:rsid w:val="00E3457E"/>
    <w:rsid w:val="00E34B1C"/>
    <w:rsid w:val="00E34C32"/>
    <w:rsid w:val="00E34C72"/>
    <w:rsid w:val="00E34E28"/>
    <w:rsid w:val="00E34E59"/>
    <w:rsid w:val="00E3503A"/>
    <w:rsid w:val="00E352EC"/>
    <w:rsid w:val="00E36A3B"/>
    <w:rsid w:val="00E36F65"/>
    <w:rsid w:val="00E37C53"/>
    <w:rsid w:val="00E41635"/>
    <w:rsid w:val="00E42531"/>
    <w:rsid w:val="00E43704"/>
    <w:rsid w:val="00E43C63"/>
    <w:rsid w:val="00E43E68"/>
    <w:rsid w:val="00E43FE8"/>
    <w:rsid w:val="00E444CE"/>
    <w:rsid w:val="00E445D7"/>
    <w:rsid w:val="00E44923"/>
    <w:rsid w:val="00E44A12"/>
    <w:rsid w:val="00E45119"/>
    <w:rsid w:val="00E453FA"/>
    <w:rsid w:val="00E454A7"/>
    <w:rsid w:val="00E45794"/>
    <w:rsid w:val="00E45934"/>
    <w:rsid w:val="00E45A6A"/>
    <w:rsid w:val="00E4608F"/>
    <w:rsid w:val="00E465E7"/>
    <w:rsid w:val="00E46663"/>
    <w:rsid w:val="00E46EF4"/>
    <w:rsid w:val="00E474D5"/>
    <w:rsid w:val="00E50747"/>
    <w:rsid w:val="00E50D7C"/>
    <w:rsid w:val="00E514BF"/>
    <w:rsid w:val="00E51A85"/>
    <w:rsid w:val="00E52286"/>
    <w:rsid w:val="00E533F9"/>
    <w:rsid w:val="00E5341E"/>
    <w:rsid w:val="00E53FB3"/>
    <w:rsid w:val="00E53FF6"/>
    <w:rsid w:val="00E5414A"/>
    <w:rsid w:val="00E5414D"/>
    <w:rsid w:val="00E54857"/>
    <w:rsid w:val="00E553E6"/>
    <w:rsid w:val="00E55582"/>
    <w:rsid w:val="00E5583D"/>
    <w:rsid w:val="00E55E79"/>
    <w:rsid w:val="00E5609F"/>
    <w:rsid w:val="00E562CF"/>
    <w:rsid w:val="00E56568"/>
    <w:rsid w:val="00E56FB4"/>
    <w:rsid w:val="00E57AE0"/>
    <w:rsid w:val="00E6022A"/>
    <w:rsid w:val="00E60310"/>
    <w:rsid w:val="00E60486"/>
    <w:rsid w:val="00E604F2"/>
    <w:rsid w:val="00E6085A"/>
    <w:rsid w:val="00E615AB"/>
    <w:rsid w:val="00E616A6"/>
    <w:rsid w:val="00E61EF6"/>
    <w:rsid w:val="00E61FF4"/>
    <w:rsid w:val="00E62825"/>
    <w:rsid w:val="00E6288D"/>
    <w:rsid w:val="00E6382D"/>
    <w:rsid w:val="00E63A4F"/>
    <w:rsid w:val="00E63CEA"/>
    <w:rsid w:val="00E63E1E"/>
    <w:rsid w:val="00E64051"/>
    <w:rsid w:val="00E641B7"/>
    <w:rsid w:val="00E64B3C"/>
    <w:rsid w:val="00E655D0"/>
    <w:rsid w:val="00E6588C"/>
    <w:rsid w:val="00E65A6D"/>
    <w:rsid w:val="00E65AB5"/>
    <w:rsid w:val="00E66150"/>
    <w:rsid w:val="00E6698B"/>
    <w:rsid w:val="00E66D2A"/>
    <w:rsid w:val="00E66DCF"/>
    <w:rsid w:val="00E678FC"/>
    <w:rsid w:val="00E67A7D"/>
    <w:rsid w:val="00E67ECF"/>
    <w:rsid w:val="00E70B72"/>
    <w:rsid w:val="00E70E46"/>
    <w:rsid w:val="00E70E61"/>
    <w:rsid w:val="00E70E74"/>
    <w:rsid w:val="00E71401"/>
    <w:rsid w:val="00E71D10"/>
    <w:rsid w:val="00E71D85"/>
    <w:rsid w:val="00E71DCE"/>
    <w:rsid w:val="00E721D0"/>
    <w:rsid w:val="00E72419"/>
    <w:rsid w:val="00E72544"/>
    <w:rsid w:val="00E72736"/>
    <w:rsid w:val="00E72766"/>
    <w:rsid w:val="00E72841"/>
    <w:rsid w:val="00E72CB7"/>
    <w:rsid w:val="00E72F46"/>
    <w:rsid w:val="00E732AF"/>
    <w:rsid w:val="00E7395D"/>
    <w:rsid w:val="00E74645"/>
    <w:rsid w:val="00E74AAC"/>
    <w:rsid w:val="00E75430"/>
    <w:rsid w:val="00E75764"/>
    <w:rsid w:val="00E75A9D"/>
    <w:rsid w:val="00E75AE3"/>
    <w:rsid w:val="00E76A86"/>
    <w:rsid w:val="00E76C61"/>
    <w:rsid w:val="00E76C9F"/>
    <w:rsid w:val="00E774F1"/>
    <w:rsid w:val="00E77FDE"/>
    <w:rsid w:val="00E80238"/>
    <w:rsid w:val="00E80B6C"/>
    <w:rsid w:val="00E81236"/>
    <w:rsid w:val="00E8160A"/>
    <w:rsid w:val="00E81669"/>
    <w:rsid w:val="00E81832"/>
    <w:rsid w:val="00E819CE"/>
    <w:rsid w:val="00E819F3"/>
    <w:rsid w:val="00E81B56"/>
    <w:rsid w:val="00E81E36"/>
    <w:rsid w:val="00E8288D"/>
    <w:rsid w:val="00E828A5"/>
    <w:rsid w:val="00E829C8"/>
    <w:rsid w:val="00E83632"/>
    <w:rsid w:val="00E8451A"/>
    <w:rsid w:val="00E84711"/>
    <w:rsid w:val="00E849B8"/>
    <w:rsid w:val="00E84AAC"/>
    <w:rsid w:val="00E85550"/>
    <w:rsid w:val="00E85712"/>
    <w:rsid w:val="00E85962"/>
    <w:rsid w:val="00E85F1D"/>
    <w:rsid w:val="00E867EA"/>
    <w:rsid w:val="00E86F7D"/>
    <w:rsid w:val="00E87059"/>
    <w:rsid w:val="00E87238"/>
    <w:rsid w:val="00E87369"/>
    <w:rsid w:val="00E87849"/>
    <w:rsid w:val="00E87B74"/>
    <w:rsid w:val="00E9095B"/>
    <w:rsid w:val="00E90A09"/>
    <w:rsid w:val="00E90B5C"/>
    <w:rsid w:val="00E90FDD"/>
    <w:rsid w:val="00E91453"/>
    <w:rsid w:val="00E91BA2"/>
    <w:rsid w:val="00E91CA0"/>
    <w:rsid w:val="00E9243F"/>
    <w:rsid w:val="00E924FF"/>
    <w:rsid w:val="00E938DE"/>
    <w:rsid w:val="00E93D67"/>
    <w:rsid w:val="00E94242"/>
    <w:rsid w:val="00E94943"/>
    <w:rsid w:val="00E94D78"/>
    <w:rsid w:val="00E95998"/>
    <w:rsid w:val="00E963DD"/>
    <w:rsid w:val="00E965F6"/>
    <w:rsid w:val="00E96949"/>
    <w:rsid w:val="00E96BD3"/>
    <w:rsid w:val="00E96CDD"/>
    <w:rsid w:val="00E96D42"/>
    <w:rsid w:val="00E9714C"/>
    <w:rsid w:val="00E978A6"/>
    <w:rsid w:val="00E97F61"/>
    <w:rsid w:val="00EA009E"/>
    <w:rsid w:val="00EA0B21"/>
    <w:rsid w:val="00EA1574"/>
    <w:rsid w:val="00EA16CB"/>
    <w:rsid w:val="00EA1815"/>
    <w:rsid w:val="00EA277B"/>
    <w:rsid w:val="00EA30FF"/>
    <w:rsid w:val="00EA3346"/>
    <w:rsid w:val="00EA353C"/>
    <w:rsid w:val="00EA39C8"/>
    <w:rsid w:val="00EA4752"/>
    <w:rsid w:val="00EA486D"/>
    <w:rsid w:val="00EA4D91"/>
    <w:rsid w:val="00EA4E44"/>
    <w:rsid w:val="00EA5115"/>
    <w:rsid w:val="00EA5521"/>
    <w:rsid w:val="00EA590A"/>
    <w:rsid w:val="00EA6882"/>
    <w:rsid w:val="00EA69E0"/>
    <w:rsid w:val="00EA6F84"/>
    <w:rsid w:val="00EA70EE"/>
    <w:rsid w:val="00EA71D8"/>
    <w:rsid w:val="00EA781E"/>
    <w:rsid w:val="00EA787E"/>
    <w:rsid w:val="00EB015A"/>
    <w:rsid w:val="00EB071B"/>
    <w:rsid w:val="00EB0FB0"/>
    <w:rsid w:val="00EB1391"/>
    <w:rsid w:val="00EB15A8"/>
    <w:rsid w:val="00EB15B0"/>
    <w:rsid w:val="00EB1CF1"/>
    <w:rsid w:val="00EB2798"/>
    <w:rsid w:val="00EB2ED4"/>
    <w:rsid w:val="00EB38FF"/>
    <w:rsid w:val="00EB46D4"/>
    <w:rsid w:val="00EB4DB9"/>
    <w:rsid w:val="00EB513F"/>
    <w:rsid w:val="00EB53AE"/>
    <w:rsid w:val="00EB5A4D"/>
    <w:rsid w:val="00EB5A77"/>
    <w:rsid w:val="00EB5B5B"/>
    <w:rsid w:val="00EB6124"/>
    <w:rsid w:val="00EB6790"/>
    <w:rsid w:val="00EB67B9"/>
    <w:rsid w:val="00EB7A15"/>
    <w:rsid w:val="00EB7B1A"/>
    <w:rsid w:val="00EB7FDC"/>
    <w:rsid w:val="00EC05A8"/>
    <w:rsid w:val="00EC0827"/>
    <w:rsid w:val="00EC0A89"/>
    <w:rsid w:val="00EC1C7E"/>
    <w:rsid w:val="00EC1D3C"/>
    <w:rsid w:val="00EC22C1"/>
    <w:rsid w:val="00EC2349"/>
    <w:rsid w:val="00EC23B9"/>
    <w:rsid w:val="00EC2400"/>
    <w:rsid w:val="00EC29B3"/>
    <w:rsid w:val="00EC2EBB"/>
    <w:rsid w:val="00EC394C"/>
    <w:rsid w:val="00EC3BCB"/>
    <w:rsid w:val="00EC430D"/>
    <w:rsid w:val="00EC4582"/>
    <w:rsid w:val="00EC4890"/>
    <w:rsid w:val="00EC4FAA"/>
    <w:rsid w:val="00EC4FF6"/>
    <w:rsid w:val="00EC5443"/>
    <w:rsid w:val="00EC593C"/>
    <w:rsid w:val="00EC5974"/>
    <w:rsid w:val="00EC67FC"/>
    <w:rsid w:val="00EC6986"/>
    <w:rsid w:val="00EC6CBA"/>
    <w:rsid w:val="00EC77E2"/>
    <w:rsid w:val="00ED0109"/>
    <w:rsid w:val="00ED04DC"/>
    <w:rsid w:val="00ED057D"/>
    <w:rsid w:val="00ED0A5B"/>
    <w:rsid w:val="00ED0A8E"/>
    <w:rsid w:val="00ED124C"/>
    <w:rsid w:val="00ED1D90"/>
    <w:rsid w:val="00ED1E8B"/>
    <w:rsid w:val="00ED1F1E"/>
    <w:rsid w:val="00ED3DDF"/>
    <w:rsid w:val="00ED4DFA"/>
    <w:rsid w:val="00ED5348"/>
    <w:rsid w:val="00ED553A"/>
    <w:rsid w:val="00ED5728"/>
    <w:rsid w:val="00ED57DF"/>
    <w:rsid w:val="00ED5803"/>
    <w:rsid w:val="00ED5E78"/>
    <w:rsid w:val="00ED5F3B"/>
    <w:rsid w:val="00ED6E5A"/>
    <w:rsid w:val="00ED7C2E"/>
    <w:rsid w:val="00ED7E53"/>
    <w:rsid w:val="00ED7FA8"/>
    <w:rsid w:val="00EE0083"/>
    <w:rsid w:val="00EE0156"/>
    <w:rsid w:val="00EE0CC5"/>
    <w:rsid w:val="00EE0D2C"/>
    <w:rsid w:val="00EE1401"/>
    <w:rsid w:val="00EE16BC"/>
    <w:rsid w:val="00EE1E5A"/>
    <w:rsid w:val="00EE2063"/>
    <w:rsid w:val="00EE231A"/>
    <w:rsid w:val="00EE254E"/>
    <w:rsid w:val="00EE2AEB"/>
    <w:rsid w:val="00EE3155"/>
    <w:rsid w:val="00EE3C94"/>
    <w:rsid w:val="00EE3DA3"/>
    <w:rsid w:val="00EE4042"/>
    <w:rsid w:val="00EE42B0"/>
    <w:rsid w:val="00EE44F7"/>
    <w:rsid w:val="00EE5A76"/>
    <w:rsid w:val="00EE5BEC"/>
    <w:rsid w:val="00EE630A"/>
    <w:rsid w:val="00EE641D"/>
    <w:rsid w:val="00EE6510"/>
    <w:rsid w:val="00EE672A"/>
    <w:rsid w:val="00EE6932"/>
    <w:rsid w:val="00EE712A"/>
    <w:rsid w:val="00EE74BC"/>
    <w:rsid w:val="00EE7AD2"/>
    <w:rsid w:val="00EF0791"/>
    <w:rsid w:val="00EF0DDE"/>
    <w:rsid w:val="00EF0FD2"/>
    <w:rsid w:val="00EF10B4"/>
    <w:rsid w:val="00EF1AB0"/>
    <w:rsid w:val="00EF1F58"/>
    <w:rsid w:val="00EF37D0"/>
    <w:rsid w:val="00EF3B81"/>
    <w:rsid w:val="00EF4293"/>
    <w:rsid w:val="00EF42AC"/>
    <w:rsid w:val="00EF433D"/>
    <w:rsid w:val="00EF45E7"/>
    <w:rsid w:val="00EF4757"/>
    <w:rsid w:val="00EF4A3F"/>
    <w:rsid w:val="00EF4E58"/>
    <w:rsid w:val="00EF4E7B"/>
    <w:rsid w:val="00EF55AE"/>
    <w:rsid w:val="00EF5774"/>
    <w:rsid w:val="00EF5EA9"/>
    <w:rsid w:val="00EF7584"/>
    <w:rsid w:val="00EF7628"/>
    <w:rsid w:val="00EF78FB"/>
    <w:rsid w:val="00EF7AEE"/>
    <w:rsid w:val="00EF7C63"/>
    <w:rsid w:val="00F00209"/>
    <w:rsid w:val="00F012DB"/>
    <w:rsid w:val="00F01A21"/>
    <w:rsid w:val="00F01C9D"/>
    <w:rsid w:val="00F021EF"/>
    <w:rsid w:val="00F0303F"/>
    <w:rsid w:val="00F0370A"/>
    <w:rsid w:val="00F03733"/>
    <w:rsid w:val="00F03ADF"/>
    <w:rsid w:val="00F04164"/>
    <w:rsid w:val="00F04D6C"/>
    <w:rsid w:val="00F06363"/>
    <w:rsid w:val="00F063A4"/>
    <w:rsid w:val="00F063D6"/>
    <w:rsid w:val="00F071D2"/>
    <w:rsid w:val="00F07580"/>
    <w:rsid w:val="00F0759E"/>
    <w:rsid w:val="00F076AB"/>
    <w:rsid w:val="00F1115A"/>
    <w:rsid w:val="00F112E2"/>
    <w:rsid w:val="00F1159E"/>
    <w:rsid w:val="00F11722"/>
    <w:rsid w:val="00F11B62"/>
    <w:rsid w:val="00F11E4B"/>
    <w:rsid w:val="00F12201"/>
    <w:rsid w:val="00F122C6"/>
    <w:rsid w:val="00F13046"/>
    <w:rsid w:val="00F13245"/>
    <w:rsid w:val="00F13339"/>
    <w:rsid w:val="00F13FEE"/>
    <w:rsid w:val="00F1417D"/>
    <w:rsid w:val="00F1423F"/>
    <w:rsid w:val="00F1427E"/>
    <w:rsid w:val="00F147F4"/>
    <w:rsid w:val="00F14C5B"/>
    <w:rsid w:val="00F1546B"/>
    <w:rsid w:val="00F154F2"/>
    <w:rsid w:val="00F15839"/>
    <w:rsid w:val="00F15ADF"/>
    <w:rsid w:val="00F16085"/>
    <w:rsid w:val="00F1670F"/>
    <w:rsid w:val="00F175E0"/>
    <w:rsid w:val="00F17BC1"/>
    <w:rsid w:val="00F17D34"/>
    <w:rsid w:val="00F20155"/>
    <w:rsid w:val="00F204E7"/>
    <w:rsid w:val="00F20934"/>
    <w:rsid w:val="00F211A0"/>
    <w:rsid w:val="00F211ED"/>
    <w:rsid w:val="00F21377"/>
    <w:rsid w:val="00F2139B"/>
    <w:rsid w:val="00F21410"/>
    <w:rsid w:val="00F21772"/>
    <w:rsid w:val="00F21993"/>
    <w:rsid w:val="00F221FA"/>
    <w:rsid w:val="00F22222"/>
    <w:rsid w:val="00F22256"/>
    <w:rsid w:val="00F224DD"/>
    <w:rsid w:val="00F225C1"/>
    <w:rsid w:val="00F22611"/>
    <w:rsid w:val="00F22963"/>
    <w:rsid w:val="00F22A1A"/>
    <w:rsid w:val="00F22E32"/>
    <w:rsid w:val="00F22F94"/>
    <w:rsid w:val="00F2338F"/>
    <w:rsid w:val="00F23682"/>
    <w:rsid w:val="00F2387F"/>
    <w:rsid w:val="00F23DB2"/>
    <w:rsid w:val="00F24211"/>
    <w:rsid w:val="00F244B8"/>
    <w:rsid w:val="00F24C74"/>
    <w:rsid w:val="00F24E1F"/>
    <w:rsid w:val="00F25086"/>
    <w:rsid w:val="00F251B4"/>
    <w:rsid w:val="00F25839"/>
    <w:rsid w:val="00F2594F"/>
    <w:rsid w:val="00F25B57"/>
    <w:rsid w:val="00F25CE6"/>
    <w:rsid w:val="00F2623A"/>
    <w:rsid w:val="00F26401"/>
    <w:rsid w:val="00F26515"/>
    <w:rsid w:val="00F26950"/>
    <w:rsid w:val="00F273C7"/>
    <w:rsid w:val="00F27C7C"/>
    <w:rsid w:val="00F27F85"/>
    <w:rsid w:val="00F30B25"/>
    <w:rsid w:val="00F30E10"/>
    <w:rsid w:val="00F31855"/>
    <w:rsid w:val="00F318E6"/>
    <w:rsid w:val="00F3194F"/>
    <w:rsid w:val="00F31B89"/>
    <w:rsid w:val="00F31EE2"/>
    <w:rsid w:val="00F32909"/>
    <w:rsid w:val="00F330C7"/>
    <w:rsid w:val="00F341E6"/>
    <w:rsid w:val="00F344A2"/>
    <w:rsid w:val="00F349B7"/>
    <w:rsid w:val="00F34B74"/>
    <w:rsid w:val="00F34DCB"/>
    <w:rsid w:val="00F35472"/>
    <w:rsid w:val="00F35A34"/>
    <w:rsid w:val="00F36F5F"/>
    <w:rsid w:val="00F37029"/>
    <w:rsid w:val="00F37597"/>
    <w:rsid w:val="00F40900"/>
    <w:rsid w:val="00F40947"/>
    <w:rsid w:val="00F40C88"/>
    <w:rsid w:val="00F4159C"/>
    <w:rsid w:val="00F41704"/>
    <w:rsid w:val="00F41771"/>
    <w:rsid w:val="00F41A8D"/>
    <w:rsid w:val="00F41C91"/>
    <w:rsid w:val="00F41D46"/>
    <w:rsid w:val="00F41EBA"/>
    <w:rsid w:val="00F41ED1"/>
    <w:rsid w:val="00F42535"/>
    <w:rsid w:val="00F435DC"/>
    <w:rsid w:val="00F43FB0"/>
    <w:rsid w:val="00F44181"/>
    <w:rsid w:val="00F4444B"/>
    <w:rsid w:val="00F44A02"/>
    <w:rsid w:val="00F471EA"/>
    <w:rsid w:val="00F47B6E"/>
    <w:rsid w:val="00F50ED9"/>
    <w:rsid w:val="00F5132A"/>
    <w:rsid w:val="00F51636"/>
    <w:rsid w:val="00F51C1B"/>
    <w:rsid w:val="00F5237B"/>
    <w:rsid w:val="00F53599"/>
    <w:rsid w:val="00F53773"/>
    <w:rsid w:val="00F53D5C"/>
    <w:rsid w:val="00F54030"/>
    <w:rsid w:val="00F54C02"/>
    <w:rsid w:val="00F5517F"/>
    <w:rsid w:val="00F55386"/>
    <w:rsid w:val="00F55A34"/>
    <w:rsid w:val="00F55DF4"/>
    <w:rsid w:val="00F55ECB"/>
    <w:rsid w:val="00F560C8"/>
    <w:rsid w:val="00F565B3"/>
    <w:rsid w:val="00F56623"/>
    <w:rsid w:val="00F5668D"/>
    <w:rsid w:val="00F5680D"/>
    <w:rsid w:val="00F5727C"/>
    <w:rsid w:val="00F572F2"/>
    <w:rsid w:val="00F573AC"/>
    <w:rsid w:val="00F573C4"/>
    <w:rsid w:val="00F5742E"/>
    <w:rsid w:val="00F5743B"/>
    <w:rsid w:val="00F577D7"/>
    <w:rsid w:val="00F57BCE"/>
    <w:rsid w:val="00F57C43"/>
    <w:rsid w:val="00F57ED5"/>
    <w:rsid w:val="00F57F12"/>
    <w:rsid w:val="00F606DE"/>
    <w:rsid w:val="00F60A1D"/>
    <w:rsid w:val="00F60ACE"/>
    <w:rsid w:val="00F60CEF"/>
    <w:rsid w:val="00F60D06"/>
    <w:rsid w:val="00F61463"/>
    <w:rsid w:val="00F6173D"/>
    <w:rsid w:val="00F61812"/>
    <w:rsid w:val="00F61AA6"/>
    <w:rsid w:val="00F62145"/>
    <w:rsid w:val="00F62892"/>
    <w:rsid w:val="00F6293F"/>
    <w:rsid w:val="00F62A68"/>
    <w:rsid w:val="00F62AC7"/>
    <w:rsid w:val="00F62F37"/>
    <w:rsid w:val="00F6317A"/>
    <w:rsid w:val="00F6367B"/>
    <w:rsid w:val="00F64FE1"/>
    <w:rsid w:val="00F660DB"/>
    <w:rsid w:val="00F6658C"/>
    <w:rsid w:val="00F666B9"/>
    <w:rsid w:val="00F667C3"/>
    <w:rsid w:val="00F669F2"/>
    <w:rsid w:val="00F67145"/>
    <w:rsid w:val="00F6777F"/>
    <w:rsid w:val="00F702F5"/>
    <w:rsid w:val="00F706E7"/>
    <w:rsid w:val="00F70B8E"/>
    <w:rsid w:val="00F71AD9"/>
    <w:rsid w:val="00F71DC9"/>
    <w:rsid w:val="00F72F69"/>
    <w:rsid w:val="00F730D4"/>
    <w:rsid w:val="00F731F1"/>
    <w:rsid w:val="00F7349C"/>
    <w:rsid w:val="00F7422A"/>
    <w:rsid w:val="00F74858"/>
    <w:rsid w:val="00F75333"/>
    <w:rsid w:val="00F75447"/>
    <w:rsid w:val="00F75C2B"/>
    <w:rsid w:val="00F7686A"/>
    <w:rsid w:val="00F768A4"/>
    <w:rsid w:val="00F77E77"/>
    <w:rsid w:val="00F806EE"/>
    <w:rsid w:val="00F807A6"/>
    <w:rsid w:val="00F80D1A"/>
    <w:rsid w:val="00F81665"/>
    <w:rsid w:val="00F823BE"/>
    <w:rsid w:val="00F82643"/>
    <w:rsid w:val="00F82847"/>
    <w:rsid w:val="00F833B8"/>
    <w:rsid w:val="00F83478"/>
    <w:rsid w:val="00F8429C"/>
    <w:rsid w:val="00F84330"/>
    <w:rsid w:val="00F8462B"/>
    <w:rsid w:val="00F86082"/>
    <w:rsid w:val="00F862D5"/>
    <w:rsid w:val="00F866AA"/>
    <w:rsid w:val="00F867A1"/>
    <w:rsid w:val="00F86EA6"/>
    <w:rsid w:val="00F90108"/>
    <w:rsid w:val="00F90322"/>
    <w:rsid w:val="00F904E1"/>
    <w:rsid w:val="00F90746"/>
    <w:rsid w:val="00F90DD3"/>
    <w:rsid w:val="00F919C1"/>
    <w:rsid w:val="00F9392C"/>
    <w:rsid w:val="00F93D39"/>
    <w:rsid w:val="00F93F19"/>
    <w:rsid w:val="00F945D9"/>
    <w:rsid w:val="00F946E4"/>
    <w:rsid w:val="00F94AB4"/>
    <w:rsid w:val="00F9581E"/>
    <w:rsid w:val="00F964CE"/>
    <w:rsid w:val="00F96673"/>
    <w:rsid w:val="00F96C2C"/>
    <w:rsid w:val="00F978AB"/>
    <w:rsid w:val="00FA03C3"/>
    <w:rsid w:val="00FA0C61"/>
    <w:rsid w:val="00FA0E0F"/>
    <w:rsid w:val="00FA10C3"/>
    <w:rsid w:val="00FA1289"/>
    <w:rsid w:val="00FA1386"/>
    <w:rsid w:val="00FA1404"/>
    <w:rsid w:val="00FA1DF2"/>
    <w:rsid w:val="00FA2105"/>
    <w:rsid w:val="00FA2343"/>
    <w:rsid w:val="00FA319A"/>
    <w:rsid w:val="00FA33B1"/>
    <w:rsid w:val="00FA38BC"/>
    <w:rsid w:val="00FA3C64"/>
    <w:rsid w:val="00FA4BBD"/>
    <w:rsid w:val="00FA4F9B"/>
    <w:rsid w:val="00FA59E8"/>
    <w:rsid w:val="00FA629A"/>
    <w:rsid w:val="00FA62BF"/>
    <w:rsid w:val="00FA62D6"/>
    <w:rsid w:val="00FA63D2"/>
    <w:rsid w:val="00FA6713"/>
    <w:rsid w:val="00FA6778"/>
    <w:rsid w:val="00FA6CFA"/>
    <w:rsid w:val="00FB118F"/>
    <w:rsid w:val="00FB12F6"/>
    <w:rsid w:val="00FB162E"/>
    <w:rsid w:val="00FB1A4A"/>
    <w:rsid w:val="00FB242C"/>
    <w:rsid w:val="00FB27E8"/>
    <w:rsid w:val="00FB28F0"/>
    <w:rsid w:val="00FB2D2A"/>
    <w:rsid w:val="00FB2D8D"/>
    <w:rsid w:val="00FB2E60"/>
    <w:rsid w:val="00FB386B"/>
    <w:rsid w:val="00FB39AD"/>
    <w:rsid w:val="00FB3B15"/>
    <w:rsid w:val="00FB4250"/>
    <w:rsid w:val="00FB45BA"/>
    <w:rsid w:val="00FB4C13"/>
    <w:rsid w:val="00FB512D"/>
    <w:rsid w:val="00FB5959"/>
    <w:rsid w:val="00FB79B4"/>
    <w:rsid w:val="00FB7B01"/>
    <w:rsid w:val="00FC022F"/>
    <w:rsid w:val="00FC0647"/>
    <w:rsid w:val="00FC085A"/>
    <w:rsid w:val="00FC0A85"/>
    <w:rsid w:val="00FC0ABE"/>
    <w:rsid w:val="00FC0B37"/>
    <w:rsid w:val="00FC0BDE"/>
    <w:rsid w:val="00FC0F10"/>
    <w:rsid w:val="00FC14CD"/>
    <w:rsid w:val="00FC1D96"/>
    <w:rsid w:val="00FC1E68"/>
    <w:rsid w:val="00FC248B"/>
    <w:rsid w:val="00FC28A3"/>
    <w:rsid w:val="00FC2BC6"/>
    <w:rsid w:val="00FC2DE7"/>
    <w:rsid w:val="00FC3217"/>
    <w:rsid w:val="00FC4366"/>
    <w:rsid w:val="00FC509D"/>
    <w:rsid w:val="00FC5287"/>
    <w:rsid w:val="00FC5321"/>
    <w:rsid w:val="00FC5461"/>
    <w:rsid w:val="00FC573C"/>
    <w:rsid w:val="00FC5981"/>
    <w:rsid w:val="00FC5B0E"/>
    <w:rsid w:val="00FC5BDA"/>
    <w:rsid w:val="00FC617D"/>
    <w:rsid w:val="00FC670E"/>
    <w:rsid w:val="00FC686F"/>
    <w:rsid w:val="00FC7020"/>
    <w:rsid w:val="00FC7130"/>
    <w:rsid w:val="00FC75B2"/>
    <w:rsid w:val="00FC762C"/>
    <w:rsid w:val="00FC7841"/>
    <w:rsid w:val="00FD004D"/>
    <w:rsid w:val="00FD03FC"/>
    <w:rsid w:val="00FD09B2"/>
    <w:rsid w:val="00FD1260"/>
    <w:rsid w:val="00FD1BFB"/>
    <w:rsid w:val="00FD1D5B"/>
    <w:rsid w:val="00FD1E04"/>
    <w:rsid w:val="00FD207C"/>
    <w:rsid w:val="00FD250C"/>
    <w:rsid w:val="00FD27A9"/>
    <w:rsid w:val="00FD2832"/>
    <w:rsid w:val="00FD3055"/>
    <w:rsid w:val="00FD31B3"/>
    <w:rsid w:val="00FD3901"/>
    <w:rsid w:val="00FD3B58"/>
    <w:rsid w:val="00FD3EAF"/>
    <w:rsid w:val="00FD3EC0"/>
    <w:rsid w:val="00FD3F4A"/>
    <w:rsid w:val="00FD4129"/>
    <w:rsid w:val="00FD446D"/>
    <w:rsid w:val="00FD467D"/>
    <w:rsid w:val="00FD53AC"/>
    <w:rsid w:val="00FD56B3"/>
    <w:rsid w:val="00FD58D9"/>
    <w:rsid w:val="00FD6013"/>
    <w:rsid w:val="00FD623D"/>
    <w:rsid w:val="00FD6342"/>
    <w:rsid w:val="00FD64E1"/>
    <w:rsid w:val="00FD6D63"/>
    <w:rsid w:val="00FD7731"/>
    <w:rsid w:val="00FD7827"/>
    <w:rsid w:val="00FD78C8"/>
    <w:rsid w:val="00FD7FFA"/>
    <w:rsid w:val="00FE0568"/>
    <w:rsid w:val="00FE135C"/>
    <w:rsid w:val="00FE1732"/>
    <w:rsid w:val="00FE1D24"/>
    <w:rsid w:val="00FE1DC7"/>
    <w:rsid w:val="00FE1F8F"/>
    <w:rsid w:val="00FE225B"/>
    <w:rsid w:val="00FE25B8"/>
    <w:rsid w:val="00FE26A6"/>
    <w:rsid w:val="00FE2732"/>
    <w:rsid w:val="00FE2776"/>
    <w:rsid w:val="00FE2EB5"/>
    <w:rsid w:val="00FE327F"/>
    <w:rsid w:val="00FE346B"/>
    <w:rsid w:val="00FE35E6"/>
    <w:rsid w:val="00FE3A22"/>
    <w:rsid w:val="00FE3CAB"/>
    <w:rsid w:val="00FE3D22"/>
    <w:rsid w:val="00FE3EC0"/>
    <w:rsid w:val="00FE4193"/>
    <w:rsid w:val="00FE4C3C"/>
    <w:rsid w:val="00FE5442"/>
    <w:rsid w:val="00FE5565"/>
    <w:rsid w:val="00FE597F"/>
    <w:rsid w:val="00FE6092"/>
    <w:rsid w:val="00FE680D"/>
    <w:rsid w:val="00FE68BE"/>
    <w:rsid w:val="00FE6DAE"/>
    <w:rsid w:val="00FE730A"/>
    <w:rsid w:val="00FF05B7"/>
    <w:rsid w:val="00FF0685"/>
    <w:rsid w:val="00FF08E8"/>
    <w:rsid w:val="00FF0E35"/>
    <w:rsid w:val="00FF1008"/>
    <w:rsid w:val="00FF10B9"/>
    <w:rsid w:val="00FF1640"/>
    <w:rsid w:val="00FF16D9"/>
    <w:rsid w:val="00FF1959"/>
    <w:rsid w:val="00FF324C"/>
    <w:rsid w:val="00FF364E"/>
    <w:rsid w:val="00FF3932"/>
    <w:rsid w:val="00FF3DDD"/>
    <w:rsid w:val="00FF3F5A"/>
    <w:rsid w:val="00FF43D9"/>
    <w:rsid w:val="00FF4954"/>
    <w:rsid w:val="00FF4ACA"/>
    <w:rsid w:val="00FF4C28"/>
    <w:rsid w:val="00FF5112"/>
    <w:rsid w:val="00FF512F"/>
    <w:rsid w:val="00FF5C13"/>
    <w:rsid w:val="00FF5EE3"/>
    <w:rsid w:val="00FF6646"/>
    <w:rsid w:val="00FF7544"/>
    <w:rsid w:val="00FF76A1"/>
    <w:rsid w:val="00FF7D5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rules v:ext="edit">
        <o:r id="V:Rule21" type="connector" idref="#_x0000_s1337"/>
        <o:r id="V:Rule22" type="connector" idref="#_x0000_s1324"/>
        <o:r id="V:Rule23" type="connector" idref="#_x0000_s1334"/>
        <o:r id="V:Rule24" type="connector" idref="#_x0000_s1317"/>
        <o:r id="V:Rule25" type="connector" idref="#_x0000_s1321"/>
        <o:r id="V:Rule26" type="connector" idref="#_x0000_s1328"/>
        <o:r id="V:Rule27" type="connector" idref="#_x0000_s1318"/>
        <o:r id="V:Rule28" type="connector" idref="#_x0000_s1331"/>
        <o:r id="V:Rule29" type="connector" idref="#_x0000_s1316"/>
        <o:r id="V:Rule30" type="connector" idref="#_x0000_s1325"/>
        <o:r id="V:Rule31" type="connector" idref="#_x0000_s1332"/>
        <o:r id="V:Rule32" type="connector" idref="#_x0000_s1336"/>
        <o:r id="V:Rule33" type="connector" idref="#_x0000_s1314"/>
        <o:r id="V:Rule34" type="connector" idref="#_x0000_s1319"/>
        <o:r id="V:Rule35" type="connector" idref="#_x0000_s1308"/>
        <o:r id="V:Rule36" type="connector" idref="#_x0000_s1310"/>
        <o:r id="V:Rule37" type="connector" idref="#_x0000_s1315"/>
        <o:r id="V:Rule38" type="connector" idref="#_x0000_s1309"/>
        <o:r id="V:Rule39" type="connector" idref="#_x0000_s1335"/>
        <o:r id="V:Rule40" type="connector" idref="#_x0000_s1307"/>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nhideWhenUsed="0" w:qFormat="1"/>
    <w:lsdException w:name="endnote text" w:uiPriority="0"/>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57799"/>
    <w:pPr>
      <w:spacing w:after="200" w:line="276" w:lineRule="auto"/>
    </w:pPr>
    <w:rPr>
      <w:sz w:val="22"/>
      <w:szCs w:val="22"/>
      <w:lang w:eastAsia="en-US"/>
    </w:rPr>
  </w:style>
  <w:style w:type="paragraph" w:styleId="Heading1">
    <w:name w:val="heading 1"/>
    <w:basedOn w:val="Normal"/>
    <w:link w:val="Heading1Char"/>
    <w:uiPriority w:val="99"/>
    <w:qFormat/>
    <w:rsid w:val="00A57799"/>
    <w:pPr>
      <w:spacing w:before="319" w:after="79" w:line="240" w:lineRule="auto"/>
      <w:outlineLvl w:val="0"/>
    </w:pPr>
    <w:rPr>
      <w:rFonts w:ascii="Times New Roman" w:eastAsia="Times New Roman" w:hAnsi="Times New Roman"/>
      <w:b/>
      <w:bCs/>
      <w:color w:val="336699"/>
      <w:kern w:val="36"/>
      <w:sz w:val="23"/>
      <w:szCs w:val="23"/>
      <w:lang w:eastAsia="en-AU"/>
    </w:rPr>
  </w:style>
  <w:style w:type="paragraph" w:styleId="Heading2">
    <w:name w:val="heading 2"/>
    <w:basedOn w:val="Normal"/>
    <w:next w:val="Normal"/>
    <w:link w:val="Heading2Char"/>
    <w:uiPriority w:val="99"/>
    <w:qFormat/>
    <w:rsid w:val="003A3A79"/>
    <w:pPr>
      <w:keepNext/>
      <w:keepLines/>
      <w:spacing w:before="200" w:after="0"/>
      <w:outlineLvl w:val="1"/>
    </w:pPr>
    <w:rPr>
      <w:rFonts w:ascii="Cambria" w:eastAsia="Times New Roman" w:hAnsi="Cambria"/>
      <w:b/>
      <w:bCs/>
      <w:color w:val="4F81BD"/>
      <w:sz w:val="26"/>
      <w:szCs w:val="26"/>
    </w:rPr>
  </w:style>
  <w:style w:type="paragraph" w:styleId="Heading4">
    <w:name w:val="heading 4"/>
    <w:basedOn w:val="Normal"/>
    <w:next w:val="Normal"/>
    <w:link w:val="Heading4Char"/>
    <w:uiPriority w:val="9"/>
    <w:semiHidden/>
    <w:unhideWhenUsed/>
    <w:qFormat/>
    <w:locked/>
    <w:rsid w:val="0061659C"/>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locked/>
    <w:rsid w:val="000C2977"/>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61177F"/>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7799"/>
    <w:rPr>
      <w:rFonts w:ascii="Times New Roman" w:hAnsi="Times New Roman" w:cs="Times New Roman"/>
      <w:b/>
      <w:bCs/>
      <w:color w:val="336699"/>
      <w:kern w:val="36"/>
      <w:sz w:val="23"/>
      <w:szCs w:val="23"/>
      <w:lang w:eastAsia="en-AU"/>
    </w:rPr>
  </w:style>
  <w:style w:type="character" w:customStyle="1" w:styleId="Heading2Char">
    <w:name w:val="Heading 2 Char"/>
    <w:basedOn w:val="DefaultParagraphFont"/>
    <w:link w:val="Heading2"/>
    <w:uiPriority w:val="99"/>
    <w:locked/>
    <w:rsid w:val="003A3A79"/>
    <w:rPr>
      <w:rFonts w:ascii="Cambria" w:hAnsi="Cambria" w:cs="Times New Roman"/>
      <w:b/>
      <w:bCs/>
      <w:color w:val="4F81BD"/>
      <w:sz w:val="26"/>
      <w:szCs w:val="26"/>
    </w:rPr>
  </w:style>
  <w:style w:type="character" w:customStyle="1" w:styleId="Heading6Char">
    <w:name w:val="Heading 6 Char"/>
    <w:basedOn w:val="DefaultParagraphFont"/>
    <w:link w:val="Heading6"/>
    <w:uiPriority w:val="99"/>
    <w:semiHidden/>
    <w:locked/>
    <w:rsid w:val="0061177F"/>
    <w:rPr>
      <w:rFonts w:ascii="Cambria" w:hAnsi="Cambria" w:cs="Times New Roman"/>
      <w:i/>
      <w:iCs/>
      <w:color w:val="243F60"/>
    </w:rPr>
  </w:style>
  <w:style w:type="paragraph" w:customStyle="1" w:styleId="Bullet">
    <w:name w:val="Bullet"/>
    <w:aliases w:val="b"/>
    <w:basedOn w:val="Normal"/>
    <w:link w:val="BulletChar"/>
    <w:qFormat/>
    <w:rsid w:val="00A57799"/>
    <w:pPr>
      <w:numPr>
        <w:numId w:val="1"/>
      </w:numPr>
      <w:spacing w:before="120" w:after="120"/>
    </w:pPr>
    <w:rPr>
      <w:rFonts w:eastAsia="Times New Roman"/>
    </w:rPr>
  </w:style>
  <w:style w:type="character" w:customStyle="1" w:styleId="BulletChar">
    <w:name w:val="Bullet Char"/>
    <w:aliases w:val="b Char"/>
    <w:basedOn w:val="DefaultParagraphFont"/>
    <w:link w:val="Bullet"/>
    <w:locked/>
    <w:rsid w:val="00A57799"/>
    <w:rPr>
      <w:rFonts w:eastAsia="Times New Roman"/>
      <w:sz w:val="22"/>
      <w:szCs w:val="22"/>
      <w:lang w:eastAsia="en-US"/>
    </w:rPr>
  </w:style>
  <w:style w:type="paragraph" w:customStyle="1" w:styleId="Dash">
    <w:name w:val="Dash"/>
    <w:basedOn w:val="Normal"/>
    <w:link w:val="DashChar"/>
    <w:qFormat/>
    <w:rsid w:val="00A57799"/>
    <w:pPr>
      <w:numPr>
        <w:ilvl w:val="1"/>
        <w:numId w:val="1"/>
      </w:numPr>
      <w:spacing w:before="120" w:after="120"/>
    </w:pPr>
    <w:rPr>
      <w:rFonts w:eastAsia="Times New Roman"/>
    </w:rPr>
  </w:style>
  <w:style w:type="paragraph" w:customStyle="1" w:styleId="DoubleDot">
    <w:name w:val="Double Dot"/>
    <w:basedOn w:val="Normal"/>
    <w:rsid w:val="00A57799"/>
    <w:pPr>
      <w:numPr>
        <w:ilvl w:val="2"/>
        <w:numId w:val="1"/>
      </w:numPr>
      <w:spacing w:before="120" w:after="120"/>
    </w:pPr>
    <w:rPr>
      <w:rFonts w:eastAsia="Times New Roman"/>
    </w:rPr>
  </w:style>
  <w:style w:type="table" w:styleId="TableGrid">
    <w:name w:val="Table Grid"/>
    <w:basedOn w:val="TableNormal"/>
    <w:uiPriority w:val="59"/>
    <w:rsid w:val="00A5779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99"/>
    <w:qFormat/>
    <w:rsid w:val="00C11589"/>
    <w:rPr>
      <w:rFonts w:cs="Times New Roman"/>
      <w:b/>
      <w:bCs/>
    </w:rPr>
  </w:style>
  <w:style w:type="paragraph" w:styleId="BalloonText">
    <w:name w:val="Balloon Text"/>
    <w:basedOn w:val="Normal"/>
    <w:link w:val="BalloonTextChar"/>
    <w:uiPriority w:val="99"/>
    <w:semiHidden/>
    <w:rsid w:val="003542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42B6"/>
    <w:rPr>
      <w:rFonts w:ascii="Tahoma" w:hAnsi="Tahoma" w:cs="Tahoma"/>
      <w:sz w:val="16"/>
      <w:szCs w:val="16"/>
    </w:rPr>
  </w:style>
  <w:style w:type="character" w:styleId="Hyperlink">
    <w:name w:val="Hyperlink"/>
    <w:basedOn w:val="DefaultParagraphFont"/>
    <w:uiPriority w:val="99"/>
    <w:rsid w:val="00E453FA"/>
    <w:rPr>
      <w:rFonts w:cs="Times New Roman"/>
      <w:color w:val="0000FF"/>
      <w:u w:val="single"/>
    </w:rPr>
  </w:style>
  <w:style w:type="paragraph" w:styleId="ListParagraph">
    <w:name w:val="List Paragraph"/>
    <w:basedOn w:val="Normal"/>
    <w:link w:val="ListParagraphChar"/>
    <w:uiPriority w:val="34"/>
    <w:qFormat/>
    <w:rsid w:val="003B5BFC"/>
    <w:pPr>
      <w:ind w:left="720"/>
    </w:pPr>
  </w:style>
  <w:style w:type="paragraph" w:customStyle="1" w:styleId="OutlineNumbered1">
    <w:name w:val="Outline Numbered 1"/>
    <w:basedOn w:val="Normal"/>
    <w:link w:val="OutlineNumbered1Char"/>
    <w:uiPriority w:val="99"/>
    <w:rsid w:val="003B5BFC"/>
    <w:pPr>
      <w:numPr>
        <w:numId w:val="2"/>
      </w:numPr>
    </w:pPr>
  </w:style>
  <w:style w:type="character" w:customStyle="1" w:styleId="OutlineNumbered1Char">
    <w:name w:val="Outline Numbered 1 Char"/>
    <w:basedOn w:val="BulletChar"/>
    <w:link w:val="OutlineNumbered1"/>
    <w:uiPriority w:val="99"/>
    <w:locked/>
    <w:rsid w:val="003B5BFC"/>
    <w:rPr>
      <w:rFonts w:eastAsia="Times New Roman"/>
      <w:sz w:val="22"/>
      <w:szCs w:val="22"/>
      <w:lang w:eastAsia="en-US"/>
    </w:rPr>
  </w:style>
  <w:style w:type="paragraph" w:customStyle="1" w:styleId="OutlineNumbered2">
    <w:name w:val="Outline Numbered 2"/>
    <w:basedOn w:val="Normal"/>
    <w:uiPriority w:val="99"/>
    <w:rsid w:val="003B5BFC"/>
    <w:pPr>
      <w:numPr>
        <w:ilvl w:val="1"/>
        <w:numId w:val="2"/>
      </w:numPr>
    </w:pPr>
  </w:style>
  <w:style w:type="paragraph" w:customStyle="1" w:styleId="OutlineNumbered3">
    <w:name w:val="Outline Numbered 3"/>
    <w:basedOn w:val="Normal"/>
    <w:uiPriority w:val="99"/>
    <w:rsid w:val="003B5BFC"/>
    <w:pPr>
      <w:numPr>
        <w:ilvl w:val="2"/>
        <w:numId w:val="2"/>
      </w:numPr>
    </w:pPr>
  </w:style>
  <w:style w:type="character" w:styleId="CommentReference">
    <w:name w:val="annotation reference"/>
    <w:basedOn w:val="DefaultParagraphFont"/>
    <w:uiPriority w:val="99"/>
    <w:rsid w:val="00F560C8"/>
    <w:rPr>
      <w:rFonts w:cs="Times New Roman"/>
      <w:sz w:val="16"/>
      <w:szCs w:val="16"/>
    </w:rPr>
  </w:style>
  <w:style w:type="paragraph" w:styleId="CommentText">
    <w:name w:val="annotation text"/>
    <w:basedOn w:val="Normal"/>
    <w:link w:val="CommentTextChar"/>
    <w:uiPriority w:val="99"/>
    <w:rsid w:val="00F560C8"/>
    <w:pPr>
      <w:spacing w:line="240" w:lineRule="auto"/>
    </w:pPr>
    <w:rPr>
      <w:sz w:val="20"/>
      <w:szCs w:val="20"/>
    </w:rPr>
  </w:style>
  <w:style w:type="character" w:customStyle="1" w:styleId="CommentTextChar">
    <w:name w:val="Comment Text Char"/>
    <w:basedOn w:val="DefaultParagraphFont"/>
    <w:link w:val="CommentText"/>
    <w:uiPriority w:val="99"/>
    <w:locked/>
    <w:rsid w:val="00F560C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F560C8"/>
    <w:rPr>
      <w:b/>
      <w:bCs/>
    </w:rPr>
  </w:style>
  <w:style w:type="character" w:customStyle="1" w:styleId="CommentSubjectChar">
    <w:name w:val="Comment Subject Char"/>
    <w:basedOn w:val="CommentTextChar"/>
    <w:link w:val="CommentSubject"/>
    <w:uiPriority w:val="99"/>
    <w:semiHidden/>
    <w:locked/>
    <w:rsid w:val="00F560C8"/>
    <w:rPr>
      <w:rFonts w:ascii="Calibri" w:hAnsi="Calibri" w:cs="Times New Roman"/>
      <w:b/>
      <w:bCs/>
      <w:sz w:val="20"/>
      <w:szCs w:val="20"/>
    </w:rPr>
  </w:style>
  <w:style w:type="paragraph" w:styleId="NormalWeb">
    <w:name w:val="Normal (Web)"/>
    <w:basedOn w:val="Normal"/>
    <w:uiPriority w:val="99"/>
    <w:rsid w:val="000F340F"/>
    <w:pPr>
      <w:spacing w:before="100" w:beforeAutospacing="1" w:after="100" w:afterAutospacing="1" w:line="240" w:lineRule="auto"/>
    </w:pPr>
    <w:rPr>
      <w:rFonts w:ascii="Times New Roman" w:eastAsia="Times New Roman" w:hAnsi="Times New Roman"/>
      <w:sz w:val="24"/>
      <w:szCs w:val="24"/>
      <w:lang w:eastAsia="en-AU"/>
    </w:rPr>
  </w:style>
  <w:style w:type="character" w:styleId="HTMLAcronym">
    <w:name w:val="HTML Acronym"/>
    <w:basedOn w:val="DefaultParagraphFont"/>
    <w:uiPriority w:val="99"/>
    <w:semiHidden/>
    <w:rsid w:val="007B39FF"/>
    <w:rPr>
      <w:rFonts w:cs="Times New Roman"/>
    </w:rPr>
  </w:style>
  <w:style w:type="paragraph" w:styleId="Header">
    <w:name w:val="header"/>
    <w:basedOn w:val="Normal"/>
    <w:link w:val="HeaderChar"/>
    <w:rsid w:val="00B74B20"/>
    <w:pPr>
      <w:tabs>
        <w:tab w:val="center" w:pos="4513"/>
        <w:tab w:val="right" w:pos="9026"/>
      </w:tabs>
      <w:spacing w:after="0" w:line="240" w:lineRule="auto"/>
    </w:pPr>
  </w:style>
  <w:style w:type="character" w:customStyle="1" w:styleId="HeaderChar">
    <w:name w:val="Header Char"/>
    <w:basedOn w:val="DefaultParagraphFont"/>
    <w:link w:val="Header"/>
    <w:locked/>
    <w:rsid w:val="00B74B20"/>
    <w:rPr>
      <w:rFonts w:ascii="Calibri" w:hAnsi="Calibri" w:cs="Times New Roman"/>
    </w:rPr>
  </w:style>
  <w:style w:type="paragraph" w:styleId="Footer">
    <w:name w:val="footer"/>
    <w:basedOn w:val="Normal"/>
    <w:link w:val="FooterChar"/>
    <w:uiPriority w:val="99"/>
    <w:rsid w:val="00B74B2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74B20"/>
    <w:rPr>
      <w:rFonts w:ascii="Calibri" w:hAnsi="Calibri" w:cs="Times New Roman"/>
    </w:rPr>
  </w:style>
  <w:style w:type="paragraph" w:customStyle="1" w:styleId="R1">
    <w:name w:val="R1"/>
    <w:aliases w:val="1. or 1.(1)"/>
    <w:basedOn w:val="Normal"/>
    <w:next w:val="R2"/>
    <w:uiPriority w:val="99"/>
    <w:rsid w:val="000F2F4A"/>
    <w:pPr>
      <w:keepLines/>
      <w:tabs>
        <w:tab w:val="right" w:pos="794"/>
      </w:tabs>
      <w:spacing w:before="120" w:after="0" w:line="260" w:lineRule="exact"/>
      <w:ind w:left="964" w:hanging="964"/>
      <w:jc w:val="both"/>
    </w:pPr>
    <w:rPr>
      <w:rFonts w:ascii="Times New Roman" w:eastAsia="Times New Roman" w:hAnsi="Times New Roman"/>
      <w:sz w:val="24"/>
      <w:szCs w:val="24"/>
      <w:lang w:eastAsia="en-AU"/>
    </w:rPr>
  </w:style>
  <w:style w:type="paragraph" w:customStyle="1" w:styleId="R2">
    <w:name w:val="R2"/>
    <w:aliases w:val="(2)"/>
    <w:basedOn w:val="Normal"/>
    <w:uiPriority w:val="99"/>
    <w:rsid w:val="000F2F4A"/>
    <w:pPr>
      <w:keepLines/>
      <w:tabs>
        <w:tab w:val="right" w:pos="794"/>
      </w:tabs>
      <w:spacing w:before="180" w:after="0" w:line="260" w:lineRule="exact"/>
      <w:ind w:left="964" w:hanging="964"/>
      <w:jc w:val="both"/>
    </w:pPr>
    <w:rPr>
      <w:rFonts w:ascii="Times New Roman" w:eastAsia="Times New Roman" w:hAnsi="Times New Roman"/>
      <w:sz w:val="24"/>
      <w:szCs w:val="24"/>
      <w:lang w:eastAsia="en-AU"/>
    </w:rPr>
  </w:style>
  <w:style w:type="paragraph" w:styleId="FootnoteText">
    <w:name w:val="footnote text"/>
    <w:basedOn w:val="Normal"/>
    <w:link w:val="FootnoteTextChar"/>
    <w:uiPriority w:val="99"/>
    <w:rsid w:val="005B4D4F"/>
    <w:pPr>
      <w:spacing w:after="0" w:line="240" w:lineRule="auto"/>
    </w:pPr>
    <w:rPr>
      <w:sz w:val="20"/>
      <w:szCs w:val="20"/>
    </w:rPr>
  </w:style>
  <w:style w:type="character" w:customStyle="1" w:styleId="FootnoteTextChar">
    <w:name w:val="Footnote Text Char"/>
    <w:basedOn w:val="DefaultParagraphFont"/>
    <w:link w:val="FootnoteText"/>
    <w:uiPriority w:val="99"/>
    <w:locked/>
    <w:rsid w:val="005B4D4F"/>
    <w:rPr>
      <w:rFonts w:ascii="Calibri" w:hAnsi="Calibri" w:cs="Times New Roman"/>
      <w:sz w:val="20"/>
      <w:szCs w:val="20"/>
    </w:rPr>
  </w:style>
  <w:style w:type="character" w:styleId="FootnoteReference">
    <w:name w:val="footnote reference"/>
    <w:basedOn w:val="DefaultParagraphFont"/>
    <w:uiPriority w:val="99"/>
    <w:rsid w:val="005B4D4F"/>
    <w:rPr>
      <w:rFonts w:cs="Times New Roman"/>
      <w:vertAlign w:val="superscript"/>
    </w:rPr>
  </w:style>
  <w:style w:type="paragraph" w:styleId="Caption">
    <w:name w:val="caption"/>
    <w:basedOn w:val="Normal"/>
    <w:next w:val="Normal"/>
    <w:uiPriority w:val="99"/>
    <w:qFormat/>
    <w:rsid w:val="00732658"/>
    <w:pPr>
      <w:spacing w:before="120" w:after="120" w:line="240" w:lineRule="auto"/>
    </w:pPr>
    <w:rPr>
      <w:rFonts w:ascii="Times New Roman" w:eastAsia="Times New Roman" w:hAnsi="Times New Roman"/>
      <w:b/>
      <w:bCs/>
      <w:sz w:val="20"/>
      <w:szCs w:val="20"/>
      <w:lang w:eastAsia="en-AU"/>
    </w:rPr>
  </w:style>
  <w:style w:type="paragraph" w:customStyle="1" w:styleId="HSR">
    <w:name w:val="HSR"/>
    <w:aliases w:val="Subregulation Heading"/>
    <w:basedOn w:val="Normal"/>
    <w:next w:val="Normal"/>
    <w:uiPriority w:val="99"/>
    <w:rsid w:val="0061177F"/>
    <w:pPr>
      <w:keepNext/>
      <w:spacing w:before="300" w:after="0" w:line="240" w:lineRule="auto"/>
      <w:ind w:left="964"/>
    </w:pPr>
    <w:rPr>
      <w:rFonts w:ascii="Arial" w:eastAsia="Times New Roman" w:hAnsi="Arial"/>
      <w:i/>
      <w:sz w:val="24"/>
      <w:szCs w:val="24"/>
      <w:lang w:eastAsia="en-AU"/>
    </w:rPr>
  </w:style>
  <w:style w:type="table" w:customStyle="1" w:styleId="LightShading-Accent11">
    <w:name w:val="Light Shading - Accent 11"/>
    <w:uiPriority w:val="99"/>
    <w:rsid w:val="0061177F"/>
    <w:rPr>
      <w:color w:val="365F91"/>
      <w:sz w:val="24"/>
      <w:szCs w:val="24"/>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CharSectno">
    <w:name w:val="CharSectno"/>
    <w:basedOn w:val="DefaultParagraphFont"/>
    <w:qFormat/>
    <w:rsid w:val="00AB0E83"/>
    <w:rPr>
      <w:rFonts w:cs="Times New Roman"/>
    </w:rPr>
  </w:style>
  <w:style w:type="table" w:customStyle="1" w:styleId="TableGrid2">
    <w:name w:val="Table Grid2"/>
    <w:uiPriority w:val="99"/>
    <w:rsid w:val="00AB0E8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7C7FAD"/>
    <w:pPr>
      <w:autoSpaceDE w:val="0"/>
      <w:autoSpaceDN w:val="0"/>
      <w:adjustRightInd w:val="0"/>
    </w:pPr>
    <w:rPr>
      <w:rFonts w:cs="Calibri"/>
      <w:color w:val="000000"/>
      <w:sz w:val="24"/>
      <w:szCs w:val="24"/>
      <w:lang w:eastAsia="en-US"/>
    </w:rPr>
  </w:style>
  <w:style w:type="paragraph" w:customStyle="1" w:styleId="P1">
    <w:name w:val="P1"/>
    <w:aliases w:val="(a)"/>
    <w:basedOn w:val="Normal"/>
    <w:rsid w:val="008825E2"/>
    <w:pPr>
      <w:keepLines/>
      <w:tabs>
        <w:tab w:val="right" w:pos="1191"/>
      </w:tabs>
      <w:spacing w:before="60" w:after="0" w:line="260" w:lineRule="exact"/>
      <w:ind w:left="1418" w:hanging="1418"/>
      <w:jc w:val="both"/>
    </w:pPr>
    <w:rPr>
      <w:rFonts w:ascii="Times New Roman" w:eastAsia="Times New Roman" w:hAnsi="Times New Roman"/>
      <w:sz w:val="24"/>
      <w:szCs w:val="24"/>
      <w:lang w:eastAsia="en-AU"/>
    </w:rPr>
  </w:style>
  <w:style w:type="paragraph" w:customStyle="1" w:styleId="HR">
    <w:name w:val="HR"/>
    <w:aliases w:val="Regulation Heading"/>
    <w:basedOn w:val="Normal"/>
    <w:next w:val="R1"/>
    <w:uiPriority w:val="99"/>
    <w:rsid w:val="00377653"/>
    <w:pPr>
      <w:keepNext/>
      <w:keepLines/>
      <w:spacing w:before="360" w:after="0" w:line="240" w:lineRule="auto"/>
      <w:ind w:left="964" w:hanging="964"/>
    </w:pPr>
    <w:rPr>
      <w:rFonts w:ascii="Arial" w:eastAsia="Times New Roman" w:hAnsi="Arial"/>
      <w:b/>
      <w:sz w:val="24"/>
      <w:szCs w:val="24"/>
      <w:lang w:eastAsia="en-AU"/>
    </w:rPr>
  </w:style>
  <w:style w:type="paragraph" w:styleId="Revision">
    <w:name w:val="Revision"/>
    <w:hidden/>
    <w:uiPriority w:val="99"/>
    <w:semiHidden/>
    <w:rsid w:val="00661953"/>
    <w:rPr>
      <w:sz w:val="22"/>
      <w:szCs w:val="22"/>
      <w:lang w:eastAsia="en-US"/>
    </w:rPr>
  </w:style>
  <w:style w:type="table" w:customStyle="1" w:styleId="LightGrid-Accent11">
    <w:name w:val="Light Grid - Accent 11"/>
    <w:uiPriority w:val="99"/>
    <w:rsid w:val="00D11EBC"/>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DashChar">
    <w:name w:val="Dash Char"/>
    <w:basedOn w:val="DefaultParagraphFont"/>
    <w:link w:val="Dash"/>
    <w:locked/>
    <w:rsid w:val="005F4018"/>
    <w:rPr>
      <w:rFonts w:eastAsia="Times New Roman"/>
      <w:sz w:val="22"/>
      <w:szCs w:val="22"/>
      <w:lang w:eastAsia="en-US"/>
    </w:rPr>
  </w:style>
  <w:style w:type="character" w:styleId="FollowedHyperlink">
    <w:name w:val="FollowedHyperlink"/>
    <w:basedOn w:val="DefaultParagraphFont"/>
    <w:uiPriority w:val="99"/>
    <w:semiHidden/>
    <w:rsid w:val="00E17A4A"/>
    <w:rPr>
      <w:rFonts w:cs="Times New Roman"/>
      <w:color w:val="800080"/>
      <w:u w:val="single"/>
    </w:rPr>
  </w:style>
  <w:style w:type="paragraph" w:customStyle="1" w:styleId="definition">
    <w:name w:val="definition"/>
    <w:basedOn w:val="Normal"/>
    <w:rsid w:val="005222C7"/>
    <w:pPr>
      <w:spacing w:before="80" w:after="0" w:line="260" w:lineRule="exact"/>
      <w:ind w:left="964"/>
      <w:jc w:val="both"/>
    </w:pPr>
    <w:rPr>
      <w:rFonts w:ascii="Times New Roman" w:eastAsia="Times New Roman" w:hAnsi="Times New Roman"/>
      <w:sz w:val="24"/>
      <w:szCs w:val="24"/>
      <w:lang w:eastAsia="en-AU"/>
    </w:rPr>
  </w:style>
  <w:style w:type="paragraph" w:customStyle="1" w:styleId="P2">
    <w:name w:val="P2"/>
    <w:basedOn w:val="Normal"/>
    <w:rsid w:val="00D8487B"/>
    <w:pPr>
      <w:keepLines/>
      <w:tabs>
        <w:tab w:val="right" w:pos="2098"/>
      </w:tabs>
      <w:spacing w:after="100" w:line="260" w:lineRule="exact"/>
      <w:ind w:left="2268" w:hanging="2268"/>
      <w:jc w:val="both"/>
    </w:pPr>
  </w:style>
  <w:style w:type="character" w:customStyle="1" w:styleId="ListParagraphChar">
    <w:name w:val="List Paragraph Char"/>
    <w:basedOn w:val="DefaultParagraphFont"/>
    <w:link w:val="ListParagraph"/>
    <w:uiPriority w:val="34"/>
    <w:locked/>
    <w:rsid w:val="0066015E"/>
    <w:rPr>
      <w:lang w:eastAsia="en-US"/>
    </w:rPr>
  </w:style>
  <w:style w:type="paragraph" w:customStyle="1" w:styleId="Def">
    <w:name w:val="Def"/>
    <w:basedOn w:val="Normal"/>
    <w:uiPriority w:val="99"/>
    <w:rsid w:val="00FC0ABE"/>
    <w:pPr>
      <w:spacing w:before="80" w:after="100" w:line="260" w:lineRule="exact"/>
      <w:ind w:left="964"/>
      <w:jc w:val="both"/>
    </w:pPr>
  </w:style>
  <w:style w:type="paragraph" w:customStyle="1" w:styleId="NoteSS">
    <w:name w:val="Note SS"/>
    <w:basedOn w:val="Normal"/>
    <w:qFormat/>
    <w:rsid w:val="00455DCD"/>
    <w:pPr>
      <w:keepLines/>
      <w:spacing w:before="120" w:line="220" w:lineRule="exact"/>
      <w:ind w:left="964"/>
      <w:jc w:val="both"/>
    </w:pPr>
    <w:rPr>
      <w:sz w:val="20"/>
    </w:rPr>
  </w:style>
  <w:style w:type="paragraph" w:customStyle="1" w:styleId="tPara">
    <w:name w:val="t_Para"/>
    <w:basedOn w:val="Normal"/>
    <w:uiPriority w:val="99"/>
    <w:qFormat/>
    <w:rsid w:val="00F1670F"/>
    <w:pPr>
      <w:keepLines/>
      <w:tabs>
        <w:tab w:val="right" w:pos="1531"/>
      </w:tabs>
      <w:spacing w:after="100" w:line="260" w:lineRule="exact"/>
      <w:ind w:left="1701" w:hanging="1701"/>
      <w:jc w:val="both"/>
    </w:pPr>
  </w:style>
  <w:style w:type="character" w:styleId="PlaceholderText">
    <w:name w:val="Placeholder Text"/>
    <w:basedOn w:val="DefaultParagraphFont"/>
    <w:uiPriority w:val="99"/>
    <w:semiHidden/>
    <w:rsid w:val="00A05985"/>
    <w:rPr>
      <w:color w:val="808080"/>
    </w:rPr>
  </w:style>
  <w:style w:type="paragraph" w:customStyle="1" w:styleId="noteDrafter">
    <w:name w:val="note_Drafter"/>
    <w:basedOn w:val="Normal"/>
    <w:qFormat/>
    <w:rsid w:val="00C91515"/>
    <w:pPr>
      <w:spacing w:before="80" w:after="80" w:line="240" w:lineRule="auto"/>
    </w:pPr>
    <w:rPr>
      <w:rFonts w:ascii="Times New Roman" w:eastAsia="Times New Roman" w:hAnsi="Times New Roman"/>
      <w:color w:val="0070C0"/>
      <w:sz w:val="24"/>
      <w:szCs w:val="24"/>
      <w:lang w:eastAsia="en-AU"/>
    </w:rPr>
  </w:style>
  <w:style w:type="paragraph" w:customStyle="1" w:styleId="p10">
    <w:name w:val="p1"/>
    <w:basedOn w:val="Normal"/>
    <w:rsid w:val="00387643"/>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h5Section">
    <w:name w:val="h5_Section"/>
    <w:basedOn w:val="Heading5"/>
    <w:next w:val="Normal"/>
    <w:uiPriority w:val="99"/>
    <w:qFormat/>
    <w:rsid w:val="000C2977"/>
    <w:pPr>
      <w:spacing w:before="360" w:after="60" w:line="240" w:lineRule="auto"/>
      <w:ind w:left="964" w:hanging="964"/>
    </w:pPr>
    <w:rPr>
      <w:rFonts w:ascii="Arial" w:hAnsi="Arial"/>
      <w:b/>
      <w:bCs/>
      <w:iCs/>
      <w:color w:val="auto"/>
      <w:sz w:val="24"/>
      <w:szCs w:val="26"/>
      <w:lang w:eastAsia="en-AU"/>
    </w:rPr>
  </w:style>
  <w:style w:type="paragraph" w:customStyle="1" w:styleId="tMain">
    <w:name w:val="t_Main"/>
    <w:basedOn w:val="Normal"/>
    <w:uiPriority w:val="99"/>
    <w:qFormat/>
    <w:rsid w:val="000C2977"/>
    <w:pPr>
      <w:keepLines/>
      <w:tabs>
        <w:tab w:val="right" w:pos="794"/>
      </w:tabs>
      <w:spacing w:before="80" w:after="100" w:line="260" w:lineRule="exact"/>
      <w:ind w:left="964" w:hanging="964"/>
      <w:jc w:val="both"/>
    </w:pPr>
    <w:rPr>
      <w:rFonts w:ascii="Times New Roman" w:eastAsia="Times New Roman" w:hAnsi="Times New Roman"/>
      <w:sz w:val="24"/>
      <w:szCs w:val="24"/>
      <w:lang w:eastAsia="en-AU"/>
    </w:rPr>
  </w:style>
  <w:style w:type="character" w:customStyle="1" w:styleId="Heading5Char">
    <w:name w:val="Heading 5 Char"/>
    <w:basedOn w:val="DefaultParagraphFont"/>
    <w:link w:val="Heading5"/>
    <w:uiPriority w:val="9"/>
    <w:semiHidden/>
    <w:rsid w:val="000C2977"/>
    <w:rPr>
      <w:rFonts w:ascii="Cambria" w:eastAsia="Times New Roman" w:hAnsi="Cambria" w:cs="Times New Roman"/>
      <w:color w:val="243F60"/>
      <w:lang w:eastAsia="en-US"/>
    </w:rPr>
  </w:style>
  <w:style w:type="paragraph" w:customStyle="1" w:styleId="noteMain">
    <w:name w:val="note_Main"/>
    <w:basedOn w:val="tMain"/>
    <w:qFormat/>
    <w:rsid w:val="00386C72"/>
    <w:pPr>
      <w:spacing w:line="220" w:lineRule="exact"/>
    </w:pPr>
    <w:rPr>
      <w:sz w:val="20"/>
    </w:rPr>
  </w:style>
  <w:style w:type="character" w:customStyle="1" w:styleId="Heading4Char">
    <w:name w:val="Heading 4 Char"/>
    <w:basedOn w:val="DefaultParagraphFont"/>
    <w:link w:val="Heading4"/>
    <w:uiPriority w:val="9"/>
    <w:semiHidden/>
    <w:rsid w:val="0061659C"/>
    <w:rPr>
      <w:rFonts w:ascii="Cambria" w:eastAsia="Times New Roman" w:hAnsi="Cambria" w:cs="Times New Roman"/>
      <w:b/>
      <w:bCs/>
      <w:i/>
      <w:iCs/>
      <w:color w:val="4F81BD"/>
      <w:lang w:eastAsia="en-US"/>
    </w:rPr>
  </w:style>
  <w:style w:type="paragraph" w:customStyle="1" w:styleId="noteSubpara">
    <w:name w:val="note_Subpara"/>
    <w:basedOn w:val="Normal"/>
    <w:qFormat/>
    <w:rsid w:val="002161AE"/>
    <w:pPr>
      <w:keepLines/>
      <w:tabs>
        <w:tab w:val="right" w:pos="2211"/>
      </w:tabs>
      <w:spacing w:after="100" w:line="220" w:lineRule="exact"/>
      <w:ind w:left="2410" w:hanging="2410"/>
      <w:jc w:val="both"/>
    </w:pPr>
    <w:rPr>
      <w:rFonts w:ascii="Times New Roman" w:eastAsia="Times New Roman" w:hAnsi="Times New Roman"/>
      <w:sz w:val="20"/>
      <w:szCs w:val="24"/>
      <w:lang w:eastAsia="en-AU"/>
    </w:rPr>
  </w:style>
  <w:style w:type="paragraph" w:customStyle="1" w:styleId="tSubpara">
    <w:name w:val="t_Subpara"/>
    <w:basedOn w:val="Normal"/>
    <w:qFormat/>
    <w:rsid w:val="00AB29BA"/>
    <w:pPr>
      <w:keepLines/>
      <w:tabs>
        <w:tab w:val="right" w:pos="2211"/>
      </w:tabs>
      <w:spacing w:after="100" w:line="260" w:lineRule="exact"/>
      <w:ind w:left="2410" w:hanging="2410"/>
      <w:jc w:val="both"/>
    </w:pPr>
    <w:rPr>
      <w:rFonts w:ascii="Times New Roman" w:eastAsia="Times New Roman" w:hAnsi="Times New Roman"/>
      <w:sz w:val="24"/>
      <w:szCs w:val="24"/>
      <w:lang w:eastAsia="en-AU"/>
    </w:rPr>
  </w:style>
  <w:style w:type="paragraph" w:customStyle="1" w:styleId="tDefn">
    <w:name w:val="t_Defn"/>
    <w:basedOn w:val="Normal"/>
    <w:uiPriority w:val="99"/>
    <w:rsid w:val="00FB4250"/>
    <w:pPr>
      <w:spacing w:before="80" w:after="100" w:line="260" w:lineRule="exact"/>
      <w:ind w:left="964"/>
      <w:jc w:val="both"/>
    </w:pPr>
    <w:rPr>
      <w:rFonts w:ascii="Times New Roman" w:eastAsia="Times New Roman" w:hAnsi="Times New Roman"/>
      <w:sz w:val="24"/>
      <w:szCs w:val="24"/>
      <w:lang w:eastAsia="en-AU"/>
    </w:rPr>
  </w:style>
  <w:style w:type="paragraph" w:customStyle="1" w:styleId="notePara">
    <w:name w:val="note_Para"/>
    <w:basedOn w:val="tPara"/>
    <w:qFormat/>
    <w:rsid w:val="00FC7841"/>
    <w:pPr>
      <w:spacing w:line="220" w:lineRule="exact"/>
    </w:pPr>
    <w:rPr>
      <w:rFonts w:ascii="Times New Roman" w:eastAsia="Times New Roman" w:hAnsi="Times New Roman"/>
      <w:sz w:val="20"/>
      <w:szCs w:val="24"/>
      <w:lang w:eastAsia="en-AU"/>
    </w:rPr>
  </w:style>
  <w:style w:type="paragraph" w:customStyle="1" w:styleId="h6Subsec">
    <w:name w:val="h6_Subsec"/>
    <w:aliases w:val="SubsectionHead"/>
    <w:basedOn w:val="Normal"/>
    <w:next w:val="Normal"/>
    <w:qFormat/>
    <w:rsid w:val="00BE480F"/>
    <w:pPr>
      <w:keepNext/>
      <w:spacing w:before="120" w:after="0" w:line="240" w:lineRule="auto"/>
      <w:ind w:left="964"/>
    </w:pPr>
    <w:rPr>
      <w:rFonts w:ascii="Arial" w:eastAsia="Times New Roman" w:hAnsi="Arial"/>
      <w:i/>
      <w:sz w:val="24"/>
      <w:szCs w:val="24"/>
      <w:lang w:eastAsia="en-AU"/>
    </w:rPr>
  </w:style>
  <w:style w:type="paragraph" w:customStyle="1" w:styleId="Tabletext">
    <w:name w:val="Tabletext"/>
    <w:aliases w:val="tt"/>
    <w:basedOn w:val="Normal"/>
    <w:rsid w:val="00BA2C7D"/>
    <w:pPr>
      <w:spacing w:before="60" w:after="0" w:line="240" w:lineRule="atLeast"/>
    </w:pPr>
    <w:rPr>
      <w:rFonts w:ascii="Times New Roman" w:eastAsia="Times New Roman" w:hAnsi="Times New Roman"/>
      <w:sz w:val="20"/>
      <w:szCs w:val="20"/>
      <w:lang w:eastAsia="en-AU"/>
    </w:rPr>
  </w:style>
  <w:style w:type="paragraph" w:customStyle="1" w:styleId="TableHeading">
    <w:name w:val="TableHeading"/>
    <w:aliases w:val="th"/>
    <w:basedOn w:val="Normal"/>
    <w:next w:val="Tabletext"/>
    <w:rsid w:val="00BA2C7D"/>
    <w:pPr>
      <w:keepNext/>
      <w:spacing w:before="60" w:after="0" w:line="240" w:lineRule="atLeast"/>
    </w:pPr>
    <w:rPr>
      <w:rFonts w:ascii="Times New Roman" w:eastAsia="Times New Roman" w:hAnsi="Times New Roman"/>
      <w:b/>
      <w:sz w:val="20"/>
      <w:szCs w:val="20"/>
      <w:lang w:eastAsia="en-AU"/>
    </w:rPr>
  </w:style>
  <w:style w:type="paragraph" w:styleId="ListNumber">
    <w:name w:val="List Number"/>
    <w:basedOn w:val="Normal"/>
    <w:uiPriority w:val="99"/>
    <w:qFormat/>
    <w:locked/>
    <w:rsid w:val="00C91671"/>
    <w:pPr>
      <w:numPr>
        <w:numId w:val="4"/>
      </w:numPr>
    </w:pPr>
    <w:rPr>
      <w:rFonts w:ascii="Arial" w:eastAsia="Times New Roman" w:hAnsi="Arial"/>
    </w:rPr>
  </w:style>
  <w:style w:type="paragraph" w:styleId="ListNumber2">
    <w:name w:val="List Number 2"/>
    <w:basedOn w:val="Normal"/>
    <w:uiPriority w:val="99"/>
    <w:locked/>
    <w:rsid w:val="00C91671"/>
    <w:pPr>
      <w:numPr>
        <w:ilvl w:val="1"/>
        <w:numId w:val="4"/>
      </w:numPr>
    </w:pPr>
    <w:rPr>
      <w:rFonts w:ascii="Arial" w:eastAsia="Times New Roman" w:hAnsi="Arial"/>
    </w:rPr>
  </w:style>
  <w:style w:type="paragraph" w:styleId="ListNumber3">
    <w:name w:val="List Number 3"/>
    <w:basedOn w:val="Normal"/>
    <w:uiPriority w:val="99"/>
    <w:locked/>
    <w:rsid w:val="00C91671"/>
    <w:pPr>
      <w:numPr>
        <w:ilvl w:val="2"/>
        <w:numId w:val="4"/>
      </w:numPr>
    </w:pPr>
    <w:rPr>
      <w:rFonts w:ascii="Arial" w:eastAsia="Times New Roman" w:hAnsi="Arial"/>
    </w:rPr>
  </w:style>
  <w:style w:type="paragraph" w:styleId="ListNumber4">
    <w:name w:val="List Number 4"/>
    <w:basedOn w:val="Normal"/>
    <w:uiPriority w:val="99"/>
    <w:locked/>
    <w:rsid w:val="00C91671"/>
    <w:pPr>
      <w:numPr>
        <w:ilvl w:val="3"/>
        <w:numId w:val="4"/>
      </w:numPr>
    </w:pPr>
    <w:rPr>
      <w:rFonts w:ascii="Arial" w:eastAsia="Times New Roman" w:hAnsi="Arial"/>
    </w:rPr>
  </w:style>
  <w:style w:type="paragraph" w:styleId="ListNumber5">
    <w:name w:val="List Number 5"/>
    <w:basedOn w:val="Normal"/>
    <w:uiPriority w:val="99"/>
    <w:locked/>
    <w:rsid w:val="00C91671"/>
    <w:pPr>
      <w:numPr>
        <w:ilvl w:val="4"/>
        <w:numId w:val="4"/>
      </w:numPr>
    </w:pPr>
    <w:rPr>
      <w:rFonts w:ascii="Arial" w:eastAsia="Times New Roman" w:hAnsi="Arial"/>
    </w:rPr>
  </w:style>
  <w:style w:type="paragraph" w:customStyle="1" w:styleId="paragraph">
    <w:name w:val="paragraph"/>
    <w:aliases w:val="a"/>
    <w:basedOn w:val="Normal"/>
    <w:link w:val="paragraphChar"/>
    <w:qFormat/>
    <w:rsid w:val="00C91671"/>
    <w:pPr>
      <w:tabs>
        <w:tab w:val="right" w:pos="1531"/>
      </w:tabs>
      <w:spacing w:before="40" w:after="0" w:line="240" w:lineRule="auto"/>
      <w:ind w:left="1644" w:hanging="1644"/>
    </w:pPr>
    <w:rPr>
      <w:rFonts w:ascii="Times New Roman" w:eastAsia="Times New Roman" w:hAnsi="Times New Roman"/>
      <w:szCs w:val="20"/>
    </w:rPr>
  </w:style>
  <w:style w:type="character" w:customStyle="1" w:styleId="paragraphChar">
    <w:name w:val="paragraph Char"/>
    <w:aliases w:val="a Char"/>
    <w:link w:val="paragraph"/>
    <w:locked/>
    <w:rsid w:val="00C91671"/>
    <w:rPr>
      <w:rFonts w:ascii="Times New Roman" w:eastAsia="Times New Roman" w:hAnsi="Times New Roman"/>
      <w:sz w:val="22"/>
      <w:lang w:eastAsia="en-US"/>
    </w:rPr>
  </w:style>
  <w:style w:type="paragraph" w:customStyle="1" w:styleId="Definition0">
    <w:name w:val="Definition"/>
    <w:aliases w:val="dd"/>
    <w:basedOn w:val="Normal"/>
    <w:link w:val="DefinitionChar"/>
    <w:uiPriority w:val="99"/>
    <w:rsid w:val="00D11F3D"/>
    <w:pPr>
      <w:spacing w:before="180" w:after="0" w:line="240" w:lineRule="auto"/>
      <w:ind w:left="1134"/>
    </w:pPr>
    <w:rPr>
      <w:rFonts w:ascii="Times New Roman" w:hAnsi="Times New Roman"/>
      <w:lang w:eastAsia="en-AU"/>
    </w:rPr>
  </w:style>
  <w:style w:type="paragraph" w:customStyle="1" w:styleId="paragraphsub">
    <w:name w:val="paragraph(sub)"/>
    <w:aliases w:val="aa"/>
    <w:basedOn w:val="Normal"/>
    <w:qFormat/>
    <w:rsid w:val="00B9176A"/>
    <w:pPr>
      <w:tabs>
        <w:tab w:val="right" w:pos="1985"/>
      </w:tabs>
      <w:spacing w:before="40" w:after="0" w:line="240" w:lineRule="auto"/>
      <w:ind w:left="2098" w:hanging="2098"/>
    </w:pPr>
    <w:rPr>
      <w:rFonts w:ascii="Times New Roman" w:eastAsia="Times New Roman" w:hAnsi="Times New Roman"/>
      <w:szCs w:val="20"/>
      <w:lang w:eastAsia="en-AU"/>
    </w:rPr>
  </w:style>
  <w:style w:type="paragraph" w:customStyle="1" w:styleId="notepara0">
    <w:name w:val="note(para)"/>
    <w:aliases w:val="na"/>
    <w:basedOn w:val="Normal"/>
    <w:rsid w:val="00B9176A"/>
    <w:pPr>
      <w:spacing w:before="40" w:after="0" w:line="198" w:lineRule="exact"/>
      <w:ind w:left="2354" w:hanging="369"/>
    </w:pPr>
    <w:rPr>
      <w:rFonts w:ascii="Times New Roman" w:eastAsia="Times New Roman" w:hAnsi="Times New Roman"/>
      <w:sz w:val="18"/>
      <w:szCs w:val="20"/>
      <w:lang w:eastAsia="en-AU"/>
    </w:rPr>
  </w:style>
  <w:style w:type="paragraph" w:customStyle="1" w:styleId="notetext">
    <w:name w:val="note(text)"/>
    <w:aliases w:val="n"/>
    <w:basedOn w:val="Normal"/>
    <w:rsid w:val="00B9176A"/>
    <w:pPr>
      <w:spacing w:before="122" w:after="0" w:line="240" w:lineRule="auto"/>
      <w:ind w:left="1985" w:hanging="851"/>
    </w:pPr>
    <w:rPr>
      <w:rFonts w:ascii="Times New Roman" w:eastAsia="Times New Roman" w:hAnsi="Times New Roman"/>
      <w:sz w:val="18"/>
      <w:szCs w:val="20"/>
      <w:lang w:eastAsia="en-AU"/>
    </w:rPr>
  </w:style>
  <w:style w:type="paragraph" w:customStyle="1" w:styleId="ActHead5">
    <w:name w:val="ActHead 5"/>
    <w:aliases w:val="s"/>
    <w:basedOn w:val="Normal"/>
    <w:next w:val="subsection"/>
    <w:qFormat/>
    <w:rsid w:val="00D8181A"/>
    <w:pPr>
      <w:keepNext/>
      <w:keepLines/>
      <w:spacing w:before="280" w:after="0" w:line="240" w:lineRule="auto"/>
      <w:ind w:left="1134" w:hanging="1134"/>
      <w:outlineLvl w:val="4"/>
    </w:pPr>
    <w:rPr>
      <w:rFonts w:ascii="Times New Roman" w:eastAsia="Times New Roman" w:hAnsi="Times New Roman"/>
      <w:b/>
      <w:kern w:val="28"/>
      <w:sz w:val="24"/>
      <w:szCs w:val="20"/>
      <w:lang w:eastAsia="en-AU"/>
    </w:rPr>
  </w:style>
  <w:style w:type="paragraph" w:customStyle="1" w:styleId="subsection">
    <w:name w:val="subsection"/>
    <w:aliases w:val="ss,Subsection"/>
    <w:basedOn w:val="Normal"/>
    <w:link w:val="subsectionChar"/>
    <w:qFormat/>
    <w:rsid w:val="00D8181A"/>
    <w:pPr>
      <w:tabs>
        <w:tab w:val="right" w:pos="1021"/>
      </w:tabs>
      <w:spacing w:before="180" w:after="0" w:line="240" w:lineRule="auto"/>
      <w:ind w:left="1134" w:hanging="1134"/>
    </w:pPr>
    <w:rPr>
      <w:rFonts w:ascii="Times New Roman" w:eastAsia="Times New Roman" w:hAnsi="Times New Roman"/>
      <w:szCs w:val="20"/>
      <w:lang w:eastAsia="en-AU"/>
    </w:rPr>
  </w:style>
  <w:style w:type="character" w:customStyle="1" w:styleId="subsectionChar">
    <w:name w:val="subsection Char"/>
    <w:aliases w:val="ss Char"/>
    <w:basedOn w:val="DefaultParagraphFont"/>
    <w:link w:val="subsection"/>
    <w:rsid w:val="004331E6"/>
    <w:rPr>
      <w:rFonts w:ascii="Times New Roman" w:eastAsia="Times New Roman" w:hAnsi="Times New Roman"/>
      <w:sz w:val="22"/>
    </w:rPr>
  </w:style>
  <w:style w:type="paragraph" w:customStyle="1" w:styleId="base-text-paragraphnonumbers">
    <w:name w:val="base-text-paragraph no numbers"/>
    <w:basedOn w:val="Normal"/>
    <w:rsid w:val="003E7C81"/>
    <w:pPr>
      <w:spacing w:before="120" w:after="120" w:line="240" w:lineRule="auto"/>
      <w:ind w:left="1134"/>
    </w:pPr>
    <w:rPr>
      <w:rFonts w:ascii="Times New Roman" w:eastAsia="Times New Roman" w:hAnsi="Times New Roman"/>
      <w:szCs w:val="20"/>
      <w:lang w:eastAsia="en-AU"/>
    </w:rPr>
  </w:style>
  <w:style w:type="paragraph" w:customStyle="1" w:styleId="53ItemHeading3">
    <w:name w:val="5.3 Item Heading 3"/>
    <w:basedOn w:val="Normal"/>
    <w:link w:val="53ItemHeading3Char"/>
    <w:qFormat/>
    <w:rsid w:val="00356933"/>
    <w:pPr>
      <w:spacing w:before="60" w:after="120" w:line="280" w:lineRule="exact"/>
      <w:ind w:firstLine="142"/>
    </w:pPr>
    <w:rPr>
      <w:rFonts w:ascii="Arial" w:eastAsia="Times New Roman" w:hAnsi="Arial" w:cs="Arial"/>
      <w:b/>
      <w:sz w:val="20"/>
      <w:szCs w:val="24"/>
    </w:rPr>
  </w:style>
  <w:style w:type="character" w:customStyle="1" w:styleId="53ItemHeading3Char">
    <w:name w:val="5.3 Item Heading 3 Char"/>
    <w:basedOn w:val="DefaultParagraphFont"/>
    <w:link w:val="53ItemHeading3"/>
    <w:rsid w:val="00356933"/>
    <w:rPr>
      <w:rFonts w:ascii="Arial" w:eastAsia="Times New Roman" w:hAnsi="Arial" w:cs="Arial"/>
      <w:b/>
      <w:szCs w:val="24"/>
      <w:lang w:eastAsia="en-US"/>
    </w:rPr>
  </w:style>
  <w:style w:type="paragraph" w:customStyle="1" w:styleId="SOText">
    <w:name w:val="SO Text"/>
    <w:aliases w:val="sot"/>
    <w:link w:val="SOTextChar"/>
    <w:rsid w:val="00B104DC"/>
    <w:pPr>
      <w:pBdr>
        <w:top w:val="single" w:sz="6" w:space="5" w:color="auto"/>
        <w:left w:val="single" w:sz="6" w:space="5" w:color="auto"/>
        <w:bottom w:val="single" w:sz="6" w:space="5" w:color="auto"/>
        <w:right w:val="single" w:sz="6" w:space="5" w:color="auto"/>
      </w:pBdr>
      <w:spacing w:before="240"/>
      <w:ind w:left="1134"/>
    </w:pPr>
    <w:rPr>
      <w:rFonts w:ascii="Times New Roman" w:hAnsi="Times New Roman"/>
      <w:sz w:val="22"/>
    </w:rPr>
  </w:style>
  <w:style w:type="character" w:customStyle="1" w:styleId="SOTextChar">
    <w:name w:val="SO Text Char"/>
    <w:aliases w:val="sot Char"/>
    <w:link w:val="SOText"/>
    <w:rsid w:val="00B104DC"/>
    <w:rPr>
      <w:rFonts w:ascii="Times New Roman" w:hAnsi="Times New Roman"/>
      <w:sz w:val="22"/>
      <w:lang w:bidi="ar-SA"/>
    </w:rPr>
  </w:style>
  <w:style w:type="paragraph" w:customStyle="1" w:styleId="SOPara">
    <w:name w:val="SO Para"/>
    <w:aliases w:val="soa"/>
    <w:basedOn w:val="SOText"/>
    <w:link w:val="SOParaChar"/>
    <w:qFormat/>
    <w:rsid w:val="00B104DC"/>
    <w:pPr>
      <w:tabs>
        <w:tab w:val="right" w:pos="1786"/>
      </w:tabs>
      <w:spacing w:before="40"/>
      <w:ind w:left="2070" w:hanging="936"/>
    </w:pPr>
  </w:style>
  <w:style w:type="character" w:customStyle="1" w:styleId="SOParaChar">
    <w:name w:val="SO Para Char"/>
    <w:aliases w:val="soa Char"/>
    <w:link w:val="SOPara"/>
    <w:rsid w:val="00B104DC"/>
    <w:rPr>
      <w:rFonts w:ascii="Times New Roman" w:hAnsi="Times New Roman"/>
      <w:sz w:val="22"/>
    </w:rPr>
  </w:style>
  <w:style w:type="character" w:styleId="EndnoteReference">
    <w:name w:val="endnote reference"/>
    <w:basedOn w:val="DefaultParagraphFont"/>
    <w:uiPriority w:val="99"/>
    <w:semiHidden/>
    <w:unhideWhenUsed/>
    <w:locked/>
    <w:rsid w:val="00AF43C4"/>
    <w:rPr>
      <w:vertAlign w:val="superscript"/>
    </w:rPr>
  </w:style>
  <w:style w:type="paragraph" w:customStyle="1" w:styleId="notedraft">
    <w:name w:val="note(draft)"/>
    <w:aliases w:val="nd"/>
    <w:basedOn w:val="Normal"/>
    <w:rsid w:val="00D038C9"/>
    <w:pPr>
      <w:spacing w:before="240" w:after="0" w:line="240" w:lineRule="auto"/>
      <w:ind w:left="284" w:hanging="284"/>
    </w:pPr>
    <w:rPr>
      <w:rFonts w:ascii="Times New Roman" w:eastAsia="Times New Roman" w:hAnsi="Times New Roman"/>
      <w:i/>
      <w:sz w:val="24"/>
      <w:szCs w:val="20"/>
      <w:lang w:eastAsia="en-AU"/>
    </w:rPr>
  </w:style>
  <w:style w:type="character" w:customStyle="1" w:styleId="CharPartText">
    <w:name w:val="CharPartText"/>
    <w:basedOn w:val="DefaultParagraphFont"/>
    <w:qFormat/>
    <w:rsid w:val="00E7395D"/>
  </w:style>
  <w:style w:type="paragraph" w:customStyle="1" w:styleId="ActHead2">
    <w:name w:val="ActHead 2"/>
    <w:aliases w:val="p,h2_Part"/>
    <w:basedOn w:val="Normal"/>
    <w:next w:val="Normal"/>
    <w:qFormat/>
    <w:rsid w:val="00007A98"/>
    <w:pPr>
      <w:keepNext/>
      <w:keepLines/>
      <w:spacing w:before="280" w:after="0" w:line="240" w:lineRule="auto"/>
      <w:ind w:left="1134" w:hanging="1134"/>
      <w:outlineLvl w:val="1"/>
    </w:pPr>
    <w:rPr>
      <w:rFonts w:ascii="Times New Roman" w:eastAsia="Times New Roman" w:hAnsi="Times New Roman"/>
      <w:b/>
      <w:kern w:val="28"/>
      <w:sz w:val="32"/>
      <w:szCs w:val="20"/>
      <w:lang w:eastAsia="en-AU"/>
    </w:rPr>
  </w:style>
  <w:style w:type="character" w:customStyle="1" w:styleId="CharPartNo">
    <w:name w:val="CharPartNo"/>
    <w:basedOn w:val="DefaultParagraphFont"/>
    <w:qFormat/>
    <w:rsid w:val="00007A98"/>
  </w:style>
  <w:style w:type="paragraph" w:styleId="DocumentMap">
    <w:name w:val="Document Map"/>
    <w:basedOn w:val="Normal"/>
    <w:link w:val="DocumentMapChar"/>
    <w:uiPriority w:val="99"/>
    <w:semiHidden/>
    <w:unhideWhenUsed/>
    <w:locked/>
    <w:rsid w:val="00772FC5"/>
    <w:rPr>
      <w:rFonts w:ascii="Tahoma" w:hAnsi="Tahoma" w:cs="Tahoma"/>
      <w:sz w:val="16"/>
      <w:szCs w:val="16"/>
    </w:rPr>
  </w:style>
  <w:style w:type="character" w:customStyle="1" w:styleId="DocumentMapChar">
    <w:name w:val="Document Map Char"/>
    <w:basedOn w:val="DefaultParagraphFont"/>
    <w:link w:val="DocumentMap"/>
    <w:uiPriority w:val="99"/>
    <w:semiHidden/>
    <w:rsid w:val="00772FC5"/>
    <w:rPr>
      <w:rFonts w:ascii="Tahoma" w:hAnsi="Tahoma" w:cs="Tahoma"/>
      <w:sz w:val="16"/>
      <w:szCs w:val="16"/>
      <w:lang w:eastAsia="en-US"/>
    </w:rPr>
  </w:style>
  <w:style w:type="paragraph" w:customStyle="1" w:styleId="B2M">
    <w:name w:val="B2#M"/>
    <w:basedOn w:val="Normal"/>
    <w:rsid w:val="002C5C1C"/>
    <w:pPr>
      <w:spacing w:before="120" w:after="0" w:line="260" w:lineRule="exact"/>
      <w:ind w:left="567" w:hanging="567"/>
      <w:jc w:val="both"/>
    </w:pPr>
    <w:rPr>
      <w:rFonts w:ascii="Times New Roman" w:eastAsiaTheme="minorHAnsi" w:hAnsi="Times New Roman"/>
      <w:color w:val="000000"/>
      <w:spacing w:val="6"/>
      <w:lang w:eastAsia="en-AU"/>
    </w:rPr>
  </w:style>
  <w:style w:type="character" w:customStyle="1" w:styleId="DefinitionChar">
    <w:name w:val="Definition Char"/>
    <w:aliases w:val="dd Char"/>
    <w:link w:val="Definition0"/>
    <w:rsid w:val="007F7A20"/>
    <w:rPr>
      <w:rFonts w:ascii="Times New Roman" w:hAnsi="Times New Roman"/>
      <w:sz w:val="22"/>
      <w:szCs w:val="22"/>
    </w:rPr>
  </w:style>
  <w:style w:type="paragraph" w:styleId="Title">
    <w:name w:val="Title"/>
    <w:basedOn w:val="Normal"/>
    <w:link w:val="TitleChar"/>
    <w:uiPriority w:val="10"/>
    <w:qFormat/>
    <w:locked/>
    <w:rsid w:val="001E682B"/>
    <w:pPr>
      <w:spacing w:before="480" w:after="0" w:line="240" w:lineRule="auto"/>
    </w:pPr>
    <w:rPr>
      <w:rFonts w:ascii="Arial" w:eastAsiaTheme="minorHAnsi" w:hAnsi="Arial" w:cs="Arial"/>
      <w:b/>
      <w:bCs/>
      <w:sz w:val="40"/>
      <w:szCs w:val="40"/>
      <w:lang w:eastAsia="en-AU"/>
    </w:rPr>
  </w:style>
  <w:style w:type="character" w:customStyle="1" w:styleId="TitleChar">
    <w:name w:val="Title Char"/>
    <w:basedOn w:val="DefaultParagraphFont"/>
    <w:link w:val="Title"/>
    <w:uiPriority w:val="10"/>
    <w:rsid w:val="001E682B"/>
    <w:rPr>
      <w:rFonts w:ascii="Arial" w:eastAsiaTheme="minorHAnsi" w:hAnsi="Arial" w:cs="Arial"/>
      <w:b/>
      <w:bCs/>
      <w:sz w:val="40"/>
      <w:szCs w:val="40"/>
    </w:rPr>
  </w:style>
  <w:style w:type="table" w:styleId="LightList-Accent5">
    <w:name w:val="Light List Accent 5"/>
    <w:basedOn w:val="TableNormal"/>
    <w:uiPriority w:val="61"/>
    <w:rsid w:val="000E6C70"/>
    <w:rPr>
      <w:rFonts w:asciiTheme="minorHAnsi" w:eastAsia="Times New Roman" w:hAnsiTheme="minorHAnsi" w:cstheme="minorBidi"/>
      <w:sz w:val="22"/>
      <w:szCs w:val="22"/>
      <w:lang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st">
    <w:name w:val="st"/>
    <w:basedOn w:val="DefaultParagraphFont"/>
    <w:rsid w:val="001A0CF3"/>
  </w:style>
  <w:style w:type="character" w:customStyle="1" w:styleId="legtitle1">
    <w:name w:val="legtitle1"/>
    <w:basedOn w:val="DefaultParagraphFont"/>
    <w:rsid w:val="00A332AB"/>
    <w:rPr>
      <w:rFonts w:ascii="Helvetica Neue" w:hAnsi="Helvetica Neue" w:hint="default"/>
      <w:b/>
      <w:bCs/>
      <w:color w:val="10418E"/>
      <w:sz w:val="40"/>
      <w:szCs w:val="40"/>
    </w:rPr>
  </w:style>
  <w:style w:type="paragraph" w:customStyle="1" w:styleId="ActHead3">
    <w:name w:val="ActHead 3"/>
    <w:aliases w:val="h3_Div"/>
    <w:basedOn w:val="Normal"/>
    <w:next w:val="Normal"/>
    <w:qFormat/>
    <w:rsid w:val="002A237B"/>
    <w:pPr>
      <w:keepNext/>
      <w:keepLines/>
      <w:spacing w:before="240" w:after="0" w:line="240" w:lineRule="auto"/>
      <w:ind w:left="1134" w:hanging="1134"/>
      <w:outlineLvl w:val="2"/>
    </w:pPr>
    <w:rPr>
      <w:rFonts w:ascii="Times New Roman" w:eastAsia="Times New Roman" w:hAnsi="Times New Roman"/>
      <w:b/>
      <w:kern w:val="28"/>
      <w:sz w:val="28"/>
      <w:szCs w:val="20"/>
      <w:lang w:eastAsia="en-AU"/>
    </w:rPr>
  </w:style>
  <w:style w:type="paragraph" w:customStyle="1" w:styleId="ActHead4">
    <w:name w:val="ActHead 4"/>
    <w:aliases w:val="h4_Subdiv"/>
    <w:basedOn w:val="Normal"/>
    <w:next w:val="Normal"/>
    <w:qFormat/>
    <w:rsid w:val="003D2A50"/>
    <w:pPr>
      <w:keepNext/>
      <w:keepLines/>
      <w:spacing w:before="220" w:after="0" w:line="240" w:lineRule="auto"/>
      <w:ind w:left="1134" w:hanging="1134"/>
      <w:outlineLvl w:val="3"/>
    </w:pPr>
    <w:rPr>
      <w:rFonts w:ascii="Times New Roman" w:eastAsia="Times New Roman" w:hAnsi="Times New Roman"/>
      <w:b/>
      <w:kern w:val="28"/>
      <w:sz w:val="26"/>
      <w:szCs w:val="20"/>
      <w:lang w:eastAsia="en-AU"/>
    </w:rPr>
  </w:style>
  <w:style w:type="paragraph" w:styleId="EndnoteText">
    <w:name w:val="endnote text"/>
    <w:basedOn w:val="Normal"/>
    <w:link w:val="EndnoteTextChar"/>
    <w:semiHidden/>
    <w:locked/>
    <w:rsid w:val="000A75B9"/>
    <w:pPr>
      <w:tabs>
        <w:tab w:val="left" w:pos="425"/>
      </w:tabs>
      <w:spacing w:after="60" w:line="260" w:lineRule="atLeast"/>
      <w:ind w:left="425" w:hanging="425"/>
    </w:pPr>
    <w:rPr>
      <w:rFonts w:ascii="Arial" w:hAnsi="Arial" w:cs="Arial"/>
      <w:sz w:val="18"/>
      <w:szCs w:val="20"/>
    </w:rPr>
  </w:style>
  <w:style w:type="character" w:customStyle="1" w:styleId="EndnoteTextChar">
    <w:name w:val="Endnote Text Char"/>
    <w:basedOn w:val="DefaultParagraphFont"/>
    <w:link w:val="EndnoteText"/>
    <w:semiHidden/>
    <w:rsid w:val="000A75B9"/>
    <w:rPr>
      <w:rFonts w:ascii="Arial" w:hAnsi="Arial" w:cs="Arial"/>
      <w:sz w:val="18"/>
      <w:lang w:eastAsia="en-US"/>
    </w:rPr>
  </w:style>
  <w:style w:type="paragraph" w:customStyle="1" w:styleId="BoxList">
    <w:name w:val="BoxList"/>
    <w:aliases w:val="bl"/>
    <w:basedOn w:val="Normal"/>
    <w:qFormat/>
    <w:rsid w:val="000A75B9"/>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szCs w:val="20"/>
      <w:lang w:eastAsia="en-AU"/>
    </w:rPr>
  </w:style>
  <w:style w:type="paragraph" w:customStyle="1" w:styleId="BoxPara">
    <w:name w:val="BoxPara"/>
    <w:aliases w:val="bp"/>
    <w:basedOn w:val="Normal"/>
    <w:qFormat/>
    <w:rsid w:val="000A75B9"/>
    <w:pPr>
      <w:pBdr>
        <w:top w:val="single" w:sz="6" w:space="5" w:color="auto"/>
        <w:left w:val="single" w:sz="6" w:space="5" w:color="auto"/>
        <w:bottom w:val="single" w:sz="6" w:space="5" w:color="auto"/>
        <w:right w:val="single" w:sz="6" w:space="5" w:color="auto"/>
      </w:pBdr>
      <w:tabs>
        <w:tab w:val="right" w:pos="2268"/>
      </w:tabs>
      <w:spacing w:before="240" w:after="0" w:line="240" w:lineRule="auto"/>
      <w:ind w:left="2552" w:hanging="1418"/>
    </w:pPr>
    <w:rPr>
      <w:rFonts w:ascii="Times New Roman" w:eastAsia="Times New Roman" w:hAnsi="Times New Roman"/>
      <w:szCs w:val="20"/>
      <w:lang w:eastAsia="en-AU"/>
    </w:rPr>
  </w:style>
  <w:style w:type="paragraph" w:customStyle="1" w:styleId="paragraphsub-sub">
    <w:name w:val="paragraph(sub-sub)"/>
    <w:aliases w:val="t_Subsub"/>
    <w:basedOn w:val="Normal"/>
    <w:rsid w:val="001723EB"/>
    <w:pPr>
      <w:spacing w:before="40" w:after="0" w:line="240" w:lineRule="auto"/>
      <w:ind w:left="2835" w:hanging="2835"/>
    </w:pPr>
    <w:rPr>
      <w:rFonts w:ascii="Times New Roman" w:eastAsiaTheme="minorHAnsi" w:hAnsi="Times New Roman"/>
      <w:lang w:eastAsia="en-AU"/>
    </w:rPr>
  </w:style>
  <w:style w:type="paragraph" w:customStyle="1" w:styleId="ttSigPosition">
    <w:name w:val="tt_Sig_Position"/>
    <w:basedOn w:val="Normal"/>
    <w:link w:val="ttSigPositionChar"/>
    <w:rsid w:val="00A044CD"/>
    <w:pPr>
      <w:pBdr>
        <w:bottom w:val="single" w:sz="4" w:space="12" w:color="auto"/>
      </w:pBdr>
      <w:tabs>
        <w:tab w:val="left" w:pos="3119"/>
      </w:tabs>
      <w:spacing w:after="240" w:line="300" w:lineRule="atLeast"/>
    </w:pPr>
    <w:rPr>
      <w:rFonts w:ascii="Times New Roman" w:hAnsi="Times New Roman"/>
      <w:szCs w:val="20"/>
    </w:rPr>
  </w:style>
  <w:style w:type="character" w:customStyle="1" w:styleId="ttSigPositionChar">
    <w:name w:val="tt_Sig_Position Char"/>
    <w:basedOn w:val="DefaultParagraphFont"/>
    <w:link w:val="ttSigPosition"/>
    <w:rsid w:val="00A044CD"/>
    <w:rPr>
      <w:rFonts w:ascii="Times New Roman" w:hAnsi="Times New Roman"/>
      <w:sz w:val="22"/>
      <w:lang w:eastAsia="en-US"/>
    </w:rPr>
  </w:style>
</w:styles>
</file>

<file path=word/webSettings.xml><?xml version="1.0" encoding="utf-8"?>
<w:webSettings xmlns:r="http://schemas.openxmlformats.org/officeDocument/2006/relationships" xmlns:w="http://schemas.openxmlformats.org/wordprocessingml/2006/main">
  <w:divs>
    <w:div w:id="22949220">
      <w:bodyDiv w:val="1"/>
      <w:marLeft w:val="0"/>
      <w:marRight w:val="0"/>
      <w:marTop w:val="0"/>
      <w:marBottom w:val="0"/>
      <w:divBdr>
        <w:top w:val="none" w:sz="0" w:space="0" w:color="auto"/>
        <w:left w:val="none" w:sz="0" w:space="0" w:color="auto"/>
        <w:bottom w:val="none" w:sz="0" w:space="0" w:color="auto"/>
        <w:right w:val="none" w:sz="0" w:space="0" w:color="auto"/>
      </w:divBdr>
    </w:div>
    <w:div w:id="39401007">
      <w:bodyDiv w:val="1"/>
      <w:marLeft w:val="0"/>
      <w:marRight w:val="0"/>
      <w:marTop w:val="0"/>
      <w:marBottom w:val="0"/>
      <w:divBdr>
        <w:top w:val="none" w:sz="0" w:space="0" w:color="auto"/>
        <w:left w:val="none" w:sz="0" w:space="0" w:color="auto"/>
        <w:bottom w:val="none" w:sz="0" w:space="0" w:color="auto"/>
        <w:right w:val="none" w:sz="0" w:space="0" w:color="auto"/>
      </w:divBdr>
    </w:div>
    <w:div w:id="82725681">
      <w:bodyDiv w:val="1"/>
      <w:marLeft w:val="0"/>
      <w:marRight w:val="0"/>
      <w:marTop w:val="0"/>
      <w:marBottom w:val="0"/>
      <w:divBdr>
        <w:top w:val="none" w:sz="0" w:space="0" w:color="auto"/>
        <w:left w:val="none" w:sz="0" w:space="0" w:color="auto"/>
        <w:bottom w:val="none" w:sz="0" w:space="0" w:color="auto"/>
        <w:right w:val="none" w:sz="0" w:space="0" w:color="auto"/>
      </w:divBdr>
    </w:div>
    <w:div w:id="82728642">
      <w:bodyDiv w:val="1"/>
      <w:marLeft w:val="0"/>
      <w:marRight w:val="0"/>
      <w:marTop w:val="0"/>
      <w:marBottom w:val="0"/>
      <w:divBdr>
        <w:top w:val="none" w:sz="0" w:space="0" w:color="auto"/>
        <w:left w:val="none" w:sz="0" w:space="0" w:color="auto"/>
        <w:bottom w:val="none" w:sz="0" w:space="0" w:color="auto"/>
        <w:right w:val="none" w:sz="0" w:space="0" w:color="auto"/>
      </w:divBdr>
    </w:div>
    <w:div w:id="90199725">
      <w:bodyDiv w:val="1"/>
      <w:marLeft w:val="0"/>
      <w:marRight w:val="0"/>
      <w:marTop w:val="0"/>
      <w:marBottom w:val="0"/>
      <w:divBdr>
        <w:top w:val="none" w:sz="0" w:space="0" w:color="auto"/>
        <w:left w:val="none" w:sz="0" w:space="0" w:color="auto"/>
        <w:bottom w:val="none" w:sz="0" w:space="0" w:color="auto"/>
        <w:right w:val="none" w:sz="0" w:space="0" w:color="auto"/>
      </w:divBdr>
    </w:div>
    <w:div w:id="152451605">
      <w:bodyDiv w:val="1"/>
      <w:marLeft w:val="0"/>
      <w:marRight w:val="0"/>
      <w:marTop w:val="0"/>
      <w:marBottom w:val="0"/>
      <w:divBdr>
        <w:top w:val="none" w:sz="0" w:space="0" w:color="auto"/>
        <w:left w:val="none" w:sz="0" w:space="0" w:color="auto"/>
        <w:bottom w:val="none" w:sz="0" w:space="0" w:color="auto"/>
        <w:right w:val="none" w:sz="0" w:space="0" w:color="auto"/>
      </w:divBdr>
    </w:div>
    <w:div w:id="310986212">
      <w:bodyDiv w:val="1"/>
      <w:marLeft w:val="0"/>
      <w:marRight w:val="0"/>
      <w:marTop w:val="0"/>
      <w:marBottom w:val="0"/>
      <w:divBdr>
        <w:top w:val="none" w:sz="0" w:space="0" w:color="auto"/>
        <w:left w:val="none" w:sz="0" w:space="0" w:color="auto"/>
        <w:bottom w:val="none" w:sz="0" w:space="0" w:color="auto"/>
        <w:right w:val="none" w:sz="0" w:space="0" w:color="auto"/>
      </w:divBdr>
    </w:div>
    <w:div w:id="315572195">
      <w:bodyDiv w:val="1"/>
      <w:marLeft w:val="0"/>
      <w:marRight w:val="0"/>
      <w:marTop w:val="0"/>
      <w:marBottom w:val="0"/>
      <w:divBdr>
        <w:top w:val="none" w:sz="0" w:space="0" w:color="auto"/>
        <w:left w:val="none" w:sz="0" w:space="0" w:color="auto"/>
        <w:bottom w:val="none" w:sz="0" w:space="0" w:color="auto"/>
        <w:right w:val="none" w:sz="0" w:space="0" w:color="auto"/>
      </w:divBdr>
    </w:div>
    <w:div w:id="369495091">
      <w:bodyDiv w:val="1"/>
      <w:marLeft w:val="0"/>
      <w:marRight w:val="0"/>
      <w:marTop w:val="0"/>
      <w:marBottom w:val="0"/>
      <w:divBdr>
        <w:top w:val="none" w:sz="0" w:space="0" w:color="auto"/>
        <w:left w:val="none" w:sz="0" w:space="0" w:color="auto"/>
        <w:bottom w:val="none" w:sz="0" w:space="0" w:color="auto"/>
        <w:right w:val="none" w:sz="0" w:space="0" w:color="auto"/>
      </w:divBdr>
      <w:divsChild>
        <w:div w:id="996036547">
          <w:marLeft w:val="0"/>
          <w:marRight w:val="0"/>
          <w:marTop w:val="0"/>
          <w:marBottom w:val="0"/>
          <w:divBdr>
            <w:top w:val="none" w:sz="0" w:space="0" w:color="auto"/>
            <w:left w:val="none" w:sz="0" w:space="0" w:color="auto"/>
            <w:bottom w:val="none" w:sz="0" w:space="0" w:color="auto"/>
            <w:right w:val="none" w:sz="0" w:space="0" w:color="auto"/>
          </w:divBdr>
          <w:divsChild>
            <w:div w:id="527526200">
              <w:marLeft w:val="0"/>
              <w:marRight w:val="0"/>
              <w:marTop w:val="0"/>
              <w:marBottom w:val="0"/>
              <w:divBdr>
                <w:top w:val="none" w:sz="0" w:space="0" w:color="auto"/>
                <w:left w:val="none" w:sz="0" w:space="0" w:color="auto"/>
                <w:bottom w:val="none" w:sz="0" w:space="0" w:color="auto"/>
                <w:right w:val="none" w:sz="0" w:space="0" w:color="auto"/>
              </w:divBdr>
              <w:divsChild>
                <w:div w:id="113138869">
                  <w:marLeft w:val="0"/>
                  <w:marRight w:val="0"/>
                  <w:marTop w:val="0"/>
                  <w:marBottom w:val="0"/>
                  <w:divBdr>
                    <w:top w:val="none" w:sz="0" w:space="0" w:color="auto"/>
                    <w:left w:val="none" w:sz="0" w:space="0" w:color="auto"/>
                    <w:bottom w:val="none" w:sz="0" w:space="0" w:color="auto"/>
                    <w:right w:val="none" w:sz="0" w:space="0" w:color="auto"/>
                  </w:divBdr>
                  <w:divsChild>
                    <w:div w:id="1491411083">
                      <w:marLeft w:val="0"/>
                      <w:marRight w:val="0"/>
                      <w:marTop w:val="0"/>
                      <w:marBottom w:val="0"/>
                      <w:divBdr>
                        <w:top w:val="none" w:sz="0" w:space="0" w:color="auto"/>
                        <w:left w:val="none" w:sz="0" w:space="0" w:color="auto"/>
                        <w:bottom w:val="none" w:sz="0" w:space="0" w:color="auto"/>
                        <w:right w:val="none" w:sz="0" w:space="0" w:color="auto"/>
                      </w:divBdr>
                      <w:divsChild>
                        <w:div w:id="1286355367">
                          <w:marLeft w:val="0"/>
                          <w:marRight w:val="0"/>
                          <w:marTop w:val="0"/>
                          <w:marBottom w:val="0"/>
                          <w:divBdr>
                            <w:top w:val="single" w:sz="6" w:space="0" w:color="828282"/>
                            <w:left w:val="single" w:sz="6" w:space="0" w:color="828282"/>
                            <w:bottom w:val="single" w:sz="6" w:space="0" w:color="828282"/>
                            <w:right w:val="single" w:sz="6" w:space="0" w:color="828282"/>
                          </w:divBdr>
                          <w:divsChild>
                            <w:div w:id="1410537496">
                              <w:marLeft w:val="0"/>
                              <w:marRight w:val="0"/>
                              <w:marTop w:val="0"/>
                              <w:marBottom w:val="0"/>
                              <w:divBdr>
                                <w:top w:val="none" w:sz="0" w:space="0" w:color="auto"/>
                                <w:left w:val="none" w:sz="0" w:space="0" w:color="auto"/>
                                <w:bottom w:val="none" w:sz="0" w:space="0" w:color="auto"/>
                                <w:right w:val="none" w:sz="0" w:space="0" w:color="auto"/>
                              </w:divBdr>
                              <w:divsChild>
                                <w:div w:id="673579234">
                                  <w:marLeft w:val="0"/>
                                  <w:marRight w:val="0"/>
                                  <w:marTop w:val="0"/>
                                  <w:marBottom w:val="0"/>
                                  <w:divBdr>
                                    <w:top w:val="none" w:sz="0" w:space="0" w:color="auto"/>
                                    <w:left w:val="none" w:sz="0" w:space="0" w:color="auto"/>
                                    <w:bottom w:val="none" w:sz="0" w:space="0" w:color="auto"/>
                                    <w:right w:val="none" w:sz="0" w:space="0" w:color="auto"/>
                                  </w:divBdr>
                                  <w:divsChild>
                                    <w:div w:id="936017526">
                                      <w:marLeft w:val="0"/>
                                      <w:marRight w:val="0"/>
                                      <w:marTop w:val="0"/>
                                      <w:marBottom w:val="0"/>
                                      <w:divBdr>
                                        <w:top w:val="none" w:sz="0" w:space="0" w:color="auto"/>
                                        <w:left w:val="none" w:sz="0" w:space="0" w:color="auto"/>
                                        <w:bottom w:val="none" w:sz="0" w:space="0" w:color="auto"/>
                                        <w:right w:val="none" w:sz="0" w:space="0" w:color="auto"/>
                                      </w:divBdr>
                                      <w:divsChild>
                                        <w:div w:id="695620075">
                                          <w:marLeft w:val="0"/>
                                          <w:marRight w:val="0"/>
                                          <w:marTop w:val="0"/>
                                          <w:marBottom w:val="0"/>
                                          <w:divBdr>
                                            <w:top w:val="none" w:sz="0" w:space="0" w:color="auto"/>
                                            <w:left w:val="none" w:sz="0" w:space="0" w:color="auto"/>
                                            <w:bottom w:val="none" w:sz="0" w:space="0" w:color="auto"/>
                                            <w:right w:val="none" w:sz="0" w:space="0" w:color="auto"/>
                                          </w:divBdr>
                                          <w:divsChild>
                                            <w:div w:id="532427353">
                                              <w:marLeft w:val="0"/>
                                              <w:marRight w:val="0"/>
                                              <w:marTop w:val="0"/>
                                              <w:marBottom w:val="0"/>
                                              <w:divBdr>
                                                <w:top w:val="none" w:sz="0" w:space="0" w:color="auto"/>
                                                <w:left w:val="none" w:sz="0" w:space="0" w:color="auto"/>
                                                <w:bottom w:val="none" w:sz="0" w:space="0" w:color="auto"/>
                                                <w:right w:val="none" w:sz="0" w:space="0" w:color="auto"/>
                                              </w:divBdr>
                                              <w:divsChild>
                                                <w:div w:id="214284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7170489">
      <w:bodyDiv w:val="1"/>
      <w:marLeft w:val="0"/>
      <w:marRight w:val="0"/>
      <w:marTop w:val="0"/>
      <w:marBottom w:val="0"/>
      <w:divBdr>
        <w:top w:val="none" w:sz="0" w:space="0" w:color="auto"/>
        <w:left w:val="none" w:sz="0" w:space="0" w:color="auto"/>
        <w:bottom w:val="none" w:sz="0" w:space="0" w:color="auto"/>
        <w:right w:val="none" w:sz="0" w:space="0" w:color="auto"/>
      </w:divBdr>
    </w:div>
    <w:div w:id="398209785">
      <w:bodyDiv w:val="1"/>
      <w:marLeft w:val="0"/>
      <w:marRight w:val="0"/>
      <w:marTop w:val="0"/>
      <w:marBottom w:val="0"/>
      <w:divBdr>
        <w:top w:val="none" w:sz="0" w:space="0" w:color="auto"/>
        <w:left w:val="none" w:sz="0" w:space="0" w:color="auto"/>
        <w:bottom w:val="none" w:sz="0" w:space="0" w:color="auto"/>
        <w:right w:val="none" w:sz="0" w:space="0" w:color="auto"/>
      </w:divBdr>
    </w:div>
    <w:div w:id="421990372">
      <w:bodyDiv w:val="1"/>
      <w:marLeft w:val="0"/>
      <w:marRight w:val="0"/>
      <w:marTop w:val="0"/>
      <w:marBottom w:val="0"/>
      <w:divBdr>
        <w:top w:val="none" w:sz="0" w:space="0" w:color="auto"/>
        <w:left w:val="none" w:sz="0" w:space="0" w:color="auto"/>
        <w:bottom w:val="none" w:sz="0" w:space="0" w:color="auto"/>
        <w:right w:val="none" w:sz="0" w:space="0" w:color="auto"/>
      </w:divBdr>
      <w:divsChild>
        <w:div w:id="973870866">
          <w:marLeft w:val="0"/>
          <w:marRight w:val="0"/>
          <w:marTop w:val="0"/>
          <w:marBottom w:val="0"/>
          <w:divBdr>
            <w:top w:val="none" w:sz="0" w:space="0" w:color="auto"/>
            <w:left w:val="none" w:sz="0" w:space="0" w:color="auto"/>
            <w:bottom w:val="none" w:sz="0" w:space="0" w:color="auto"/>
            <w:right w:val="none" w:sz="0" w:space="0" w:color="auto"/>
          </w:divBdr>
          <w:divsChild>
            <w:div w:id="397944579">
              <w:marLeft w:val="0"/>
              <w:marRight w:val="0"/>
              <w:marTop w:val="0"/>
              <w:marBottom w:val="0"/>
              <w:divBdr>
                <w:top w:val="none" w:sz="0" w:space="0" w:color="auto"/>
                <w:left w:val="none" w:sz="0" w:space="0" w:color="auto"/>
                <w:bottom w:val="none" w:sz="0" w:space="0" w:color="auto"/>
                <w:right w:val="none" w:sz="0" w:space="0" w:color="auto"/>
              </w:divBdr>
              <w:divsChild>
                <w:div w:id="785273839">
                  <w:marLeft w:val="0"/>
                  <w:marRight w:val="0"/>
                  <w:marTop w:val="0"/>
                  <w:marBottom w:val="0"/>
                  <w:divBdr>
                    <w:top w:val="none" w:sz="0" w:space="0" w:color="auto"/>
                    <w:left w:val="none" w:sz="0" w:space="0" w:color="auto"/>
                    <w:bottom w:val="none" w:sz="0" w:space="0" w:color="auto"/>
                    <w:right w:val="none" w:sz="0" w:space="0" w:color="auto"/>
                  </w:divBdr>
                  <w:divsChild>
                    <w:div w:id="561529535">
                      <w:marLeft w:val="0"/>
                      <w:marRight w:val="0"/>
                      <w:marTop w:val="0"/>
                      <w:marBottom w:val="0"/>
                      <w:divBdr>
                        <w:top w:val="none" w:sz="0" w:space="0" w:color="auto"/>
                        <w:left w:val="none" w:sz="0" w:space="0" w:color="auto"/>
                        <w:bottom w:val="none" w:sz="0" w:space="0" w:color="auto"/>
                        <w:right w:val="none" w:sz="0" w:space="0" w:color="auto"/>
                      </w:divBdr>
                      <w:divsChild>
                        <w:div w:id="525414551">
                          <w:marLeft w:val="0"/>
                          <w:marRight w:val="0"/>
                          <w:marTop w:val="0"/>
                          <w:marBottom w:val="0"/>
                          <w:divBdr>
                            <w:top w:val="none" w:sz="0" w:space="0" w:color="auto"/>
                            <w:left w:val="none" w:sz="0" w:space="0" w:color="auto"/>
                            <w:bottom w:val="none" w:sz="0" w:space="0" w:color="auto"/>
                            <w:right w:val="none" w:sz="0" w:space="0" w:color="auto"/>
                          </w:divBdr>
                          <w:divsChild>
                            <w:div w:id="165144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321603">
      <w:bodyDiv w:val="1"/>
      <w:marLeft w:val="0"/>
      <w:marRight w:val="0"/>
      <w:marTop w:val="0"/>
      <w:marBottom w:val="0"/>
      <w:divBdr>
        <w:top w:val="none" w:sz="0" w:space="0" w:color="auto"/>
        <w:left w:val="none" w:sz="0" w:space="0" w:color="auto"/>
        <w:bottom w:val="none" w:sz="0" w:space="0" w:color="auto"/>
        <w:right w:val="none" w:sz="0" w:space="0" w:color="auto"/>
      </w:divBdr>
    </w:div>
    <w:div w:id="483594840">
      <w:bodyDiv w:val="1"/>
      <w:marLeft w:val="0"/>
      <w:marRight w:val="0"/>
      <w:marTop w:val="0"/>
      <w:marBottom w:val="0"/>
      <w:divBdr>
        <w:top w:val="none" w:sz="0" w:space="0" w:color="auto"/>
        <w:left w:val="none" w:sz="0" w:space="0" w:color="auto"/>
        <w:bottom w:val="none" w:sz="0" w:space="0" w:color="auto"/>
        <w:right w:val="none" w:sz="0" w:space="0" w:color="auto"/>
      </w:divBdr>
      <w:divsChild>
        <w:div w:id="228081933">
          <w:marLeft w:val="0"/>
          <w:marRight w:val="0"/>
          <w:marTop w:val="0"/>
          <w:marBottom w:val="0"/>
          <w:divBdr>
            <w:top w:val="none" w:sz="0" w:space="0" w:color="auto"/>
            <w:left w:val="none" w:sz="0" w:space="0" w:color="auto"/>
            <w:bottom w:val="none" w:sz="0" w:space="0" w:color="auto"/>
            <w:right w:val="none" w:sz="0" w:space="0" w:color="auto"/>
          </w:divBdr>
          <w:divsChild>
            <w:div w:id="260644383">
              <w:marLeft w:val="0"/>
              <w:marRight w:val="0"/>
              <w:marTop w:val="0"/>
              <w:marBottom w:val="0"/>
              <w:divBdr>
                <w:top w:val="none" w:sz="0" w:space="0" w:color="auto"/>
                <w:left w:val="none" w:sz="0" w:space="0" w:color="auto"/>
                <w:bottom w:val="none" w:sz="0" w:space="0" w:color="auto"/>
                <w:right w:val="none" w:sz="0" w:space="0" w:color="auto"/>
              </w:divBdr>
              <w:divsChild>
                <w:div w:id="1617249886">
                  <w:marLeft w:val="0"/>
                  <w:marRight w:val="0"/>
                  <w:marTop w:val="0"/>
                  <w:marBottom w:val="0"/>
                  <w:divBdr>
                    <w:top w:val="none" w:sz="0" w:space="0" w:color="auto"/>
                    <w:left w:val="none" w:sz="0" w:space="0" w:color="auto"/>
                    <w:bottom w:val="none" w:sz="0" w:space="0" w:color="auto"/>
                    <w:right w:val="none" w:sz="0" w:space="0" w:color="auto"/>
                  </w:divBdr>
                  <w:divsChild>
                    <w:div w:id="1670519455">
                      <w:marLeft w:val="0"/>
                      <w:marRight w:val="0"/>
                      <w:marTop w:val="0"/>
                      <w:marBottom w:val="0"/>
                      <w:divBdr>
                        <w:top w:val="none" w:sz="0" w:space="0" w:color="auto"/>
                        <w:left w:val="none" w:sz="0" w:space="0" w:color="auto"/>
                        <w:bottom w:val="none" w:sz="0" w:space="0" w:color="auto"/>
                        <w:right w:val="none" w:sz="0" w:space="0" w:color="auto"/>
                      </w:divBdr>
                      <w:divsChild>
                        <w:div w:id="1854566624">
                          <w:marLeft w:val="0"/>
                          <w:marRight w:val="0"/>
                          <w:marTop w:val="0"/>
                          <w:marBottom w:val="0"/>
                          <w:divBdr>
                            <w:top w:val="none" w:sz="0" w:space="0" w:color="auto"/>
                            <w:left w:val="none" w:sz="0" w:space="0" w:color="auto"/>
                            <w:bottom w:val="none" w:sz="0" w:space="0" w:color="auto"/>
                            <w:right w:val="none" w:sz="0" w:space="0" w:color="auto"/>
                          </w:divBdr>
                          <w:divsChild>
                            <w:div w:id="179910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959443">
      <w:bodyDiv w:val="1"/>
      <w:marLeft w:val="0"/>
      <w:marRight w:val="0"/>
      <w:marTop w:val="0"/>
      <w:marBottom w:val="0"/>
      <w:divBdr>
        <w:top w:val="none" w:sz="0" w:space="0" w:color="auto"/>
        <w:left w:val="none" w:sz="0" w:space="0" w:color="auto"/>
        <w:bottom w:val="none" w:sz="0" w:space="0" w:color="auto"/>
        <w:right w:val="none" w:sz="0" w:space="0" w:color="auto"/>
      </w:divBdr>
      <w:divsChild>
        <w:div w:id="394552805">
          <w:marLeft w:val="0"/>
          <w:marRight w:val="0"/>
          <w:marTop w:val="0"/>
          <w:marBottom w:val="0"/>
          <w:divBdr>
            <w:top w:val="none" w:sz="0" w:space="0" w:color="auto"/>
            <w:left w:val="none" w:sz="0" w:space="0" w:color="auto"/>
            <w:bottom w:val="none" w:sz="0" w:space="0" w:color="auto"/>
            <w:right w:val="none" w:sz="0" w:space="0" w:color="auto"/>
          </w:divBdr>
          <w:divsChild>
            <w:div w:id="187187091">
              <w:marLeft w:val="0"/>
              <w:marRight w:val="0"/>
              <w:marTop w:val="0"/>
              <w:marBottom w:val="0"/>
              <w:divBdr>
                <w:top w:val="none" w:sz="0" w:space="0" w:color="auto"/>
                <w:left w:val="none" w:sz="0" w:space="0" w:color="auto"/>
                <w:bottom w:val="none" w:sz="0" w:space="0" w:color="auto"/>
                <w:right w:val="none" w:sz="0" w:space="0" w:color="auto"/>
              </w:divBdr>
              <w:divsChild>
                <w:div w:id="454829482">
                  <w:marLeft w:val="-300"/>
                  <w:marRight w:val="0"/>
                  <w:marTop w:val="0"/>
                  <w:marBottom w:val="0"/>
                  <w:divBdr>
                    <w:top w:val="none" w:sz="0" w:space="0" w:color="auto"/>
                    <w:left w:val="none" w:sz="0" w:space="0" w:color="auto"/>
                    <w:bottom w:val="none" w:sz="0" w:space="0" w:color="auto"/>
                    <w:right w:val="none" w:sz="0" w:space="0" w:color="auto"/>
                  </w:divBdr>
                  <w:divsChild>
                    <w:div w:id="1619795430">
                      <w:marLeft w:val="0"/>
                      <w:marRight w:val="0"/>
                      <w:marTop w:val="0"/>
                      <w:marBottom w:val="0"/>
                      <w:divBdr>
                        <w:top w:val="none" w:sz="0" w:space="0" w:color="auto"/>
                        <w:left w:val="none" w:sz="0" w:space="0" w:color="auto"/>
                        <w:bottom w:val="none" w:sz="0" w:space="0" w:color="auto"/>
                        <w:right w:val="none" w:sz="0" w:space="0" w:color="auto"/>
                      </w:divBdr>
                      <w:divsChild>
                        <w:div w:id="1895045101">
                          <w:marLeft w:val="0"/>
                          <w:marRight w:val="0"/>
                          <w:marTop w:val="0"/>
                          <w:marBottom w:val="0"/>
                          <w:divBdr>
                            <w:top w:val="none" w:sz="0" w:space="0" w:color="auto"/>
                            <w:left w:val="none" w:sz="0" w:space="0" w:color="auto"/>
                            <w:bottom w:val="none" w:sz="0" w:space="0" w:color="auto"/>
                            <w:right w:val="none" w:sz="0" w:space="0" w:color="auto"/>
                          </w:divBdr>
                          <w:divsChild>
                            <w:div w:id="255599665">
                              <w:marLeft w:val="0"/>
                              <w:marRight w:val="0"/>
                              <w:marTop w:val="0"/>
                              <w:marBottom w:val="0"/>
                              <w:divBdr>
                                <w:top w:val="none" w:sz="0" w:space="0" w:color="auto"/>
                                <w:left w:val="none" w:sz="0" w:space="0" w:color="auto"/>
                                <w:bottom w:val="none" w:sz="0" w:space="0" w:color="auto"/>
                                <w:right w:val="none" w:sz="0" w:space="0" w:color="auto"/>
                              </w:divBdr>
                              <w:divsChild>
                                <w:div w:id="173041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976268">
      <w:bodyDiv w:val="1"/>
      <w:marLeft w:val="0"/>
      <w:marRight w:val="0"/>
      <w:marTop w:val="0"/>
      <w:marBottom w:val="0"/>
      <w:divBdr>
        <w:top w:val="none" w:sz="0" w:space="0" w:color="auto"/>
        <w:left w:val="none" w:sz="0" w:space="0" w:color="auto"/>
        <w:bottom w:val="none" w:sz="0" w:space="0" w:color="auto"/>
        <w:right w:val="none" w:sz="0" w:space="0" w:color="auto"/>
      </w:divBdr>
    </w:div>
    <w:div w:id="559368921">
      <w:bodyDiv w:val="1"/>
      <w:marLeft w:val="0"/>
      <w:marRight w:val="0"/>
      <w:marTop w:val="0"/>
      <w:marBottom w:val="0"/>
      <w:divBdr>
        <w:top w:val="none" w:sz="0" w:space="0" w:color="auto"/>
        <w:left w:val="none" w:sz="0" w:space="0" w:color="auto"/>
        <w:bottom w:val="none" w:sz="0" w:space="0" w:color="auto"/>
        <w:right w:val="none" w:sz="0" w:space="0" w:color="auto"/>
      </w:divBdr>
    </w:div>
    <w:div w:id="617225917">
      <w:bodyDiv w:val="1"/>
      <w:marLeft w:val="0"/>
      <w:marRight w:val="0"/>
      <w:marTop w:val="0"/>
      <w:marBottom w:val="0"/>
      <w:divBdr>
        <w:top w:val="none" w:sz="0" w:space="0" w:color="auto"/>
        <w:left w:val="none" w:sz="0" w:space="0" w:color="auto"/>
        <w:bottom w:val="none" w:sz="0" w:space="0" w:color="auto"/>
        <w:right w:val="none" w:sz="0" w:space="0" w:color="auto"/>
      </w:divBdr>
    </w:div>
    <w:div w:id="621352603">
      <w:bodyDiv w:val="1"/>
      <w:marLeft w:val="0"/>
      <w:marRight w:val="0"/>
      <w:marTop w:val="0"/>
      <w:marBottom w:val="0"/>
      <w:divBdr>
        <w:top w:val="none" w:sz="0" w:space="0" w:color="auto"/>
        <w:left w:val="none" w:sz="0" w:space="0" w:color="auto"/>
        <w:bottom w:val="none" w:sz="0" w:space="0" w:color="auto"/>
        <w:right w:val="none" w:sz="0" w:space="0" w:color="auto"/>
      </w:divBdr>
    </w:div>
    <w:div w:id="690423026">
      <w:bodyDiv w:val="1"/>
      <w:marLeft w:val="0"/>
      <w:marRight w:val="0"/>
      <w:marTop w:val="0"/>
      <w:marBottom w:val="0"/>
      <w:divBdr>
        <w:top w:val="none" w:sz="0" w:space="0" w:color="auto"/>
        <w:left w:val="none" w:sz="0" w:space="0" w:color="auto"/>
        <w:bottom w:val="none" w:sz="0" w:space="0" w:color="auto"/>
        <w:right w:val="none" w:sz="0" w:space="0" w:color="auto"/>
      </w:divBdr>
    </w:div>
    <w:div w:id="791442502">
      <w:bodyDiv w:val="1"/>
      <w:marLeft w:val="0"/>
      <w:marRight w:val="0"/>
      <w:marTop w:val="0"/>
      <w:marBottom w:val="0"/>
      <w:divBdr>
        <w:top w:val="none" w:sz="0" w:space="0" w:color="auto"/>
        <w:left w:val="none" w:sz="0" w:space="0" w:color="auto"/>
        <w:bottom w:val="none" w:sz="0" w:space="0" w:color="auto"/>
        <w:right w:val="none" w:sz="0" w:space="0" w:color="auto"/>
      </w:divBdr>
    </w:div>
    <w:div w:id="991637025">
      <w:bodyDiv w:val="1"/>
      <w:marLeft w:val="0"/>
      <w:marRight w:val="0"/>
      <w:marTop w:val="0"/>
      <w:marBottom w:val="0"/>
      <w:divBdr>
        <w:top w:val="none" w:sz="0" w:space="0" w:color="auto"/>
        <w:left w:val="none" w:sz="0" w:space="0" w:color="auto"/>
        <w:bottom w:val="none" w:sz="0" w:space="0" w:color="auto"/>
        <w:right w:val="none" w:sz="0" w:space="0" w:color="auto"/>
      </w:divBdr>
    </w:div>
    <w:div w:id="1007900079">
      <w:bodyDiv w:val="1"/>
      <w:marLeft w:val="0"/>
      <w:marRight w:val="0"/>
      <w:marTop w:val="0"/>
      <w:marBottom w:val="0"/>
      <w:divBdr>
        <w:top w:val="none" w:sz="0" w:space="0" w:color="auto"/>
        <w:left w:val="none" w:sz="0" w:space="0" w:color="auto"/>
        <w:bottom w:val="none" w:sz="0" w:space="0" w:color="auto"/>
        <w:right w:val="none" w:sz="0" w:space="0" w:color="auto"/>
      </w:divBdr>
    </w:div>
    <w:div w:id="1084063441">
      <w:bodyDiv w:val="1"/>
      <w:marLeft w:val="0"/>
      <w:marRight w:val="0"/>
      <w:marTop w:val="0"/>
      <w:marBottom w:val="0"/>
      <w:divBdr>
        <w:top w:val="none" w:sz="0" w:space="0" w:color="auto"/>
        <w:left w:val="none" w:sz="0" w:space="0" w:color="auto"/>
        <w:bottom w:val="none" w:sz="0" w:space="0" w:color="auto"/>
        <w:right w:val="none" w:sz="0" w:space="0" w:color="auto"/>
      </w:divBdr>
      <w:divsChild>
        <w:div w:id="48382946">
          <w:marLeft w:val="0"/>
          <w:marRight w:val="0"/>
          <w:marTop w:val="0"/>
          <w:marBottom w:val="0"/>
          <w:divBdr>
            <w:top w:val="none" w:sz="0" w:space="0" w:color="auto"/>
            <w:left w:val="none" w:sz="0" w:space="0" w:color="auto"/>
            <w:bottom w:val="none" w:sz="0" w:space="0" w:color="auto"/>
            <w:right w:val="none" w:sz="0" w:space="0" w:color="auto"/>
          </w:divBdr>
          <w:divsChild>
            <w:div w:id="1220435484">
              <w:marLeft w:val="0"/>
              <w:marRight w:val="0"/>
              <w:marTop w:val="0"/>
              <w:marBottom w:val="0"/>
              <w:divBdr>
                <w:top w:val="none" w:sz="0" w:space="0" w:color="auto"/>
                <w:left w:val="none" w:sz="0" w:space="0" w:color="auto"/>
                <w:bottom w:val="none" w:sz="0" w:space="0" w:color="auto"/>
                <w:right w:val="none" w:sz="0" w:space="0" w:color="auto"/>
              </w:divBdr>
              <w:divsChild>
                <w:div w:id="1371612598">
                  <w:marLeft w:val="0"/>
                  <w:marRight w:val="0"/>
                  <w:marTop w:val="0"/>
                  <w:marBottom w:val="0"/>
                  <w:divBdr>
                    <w:top w:val="none" w:sz="0" w:space="0" w:color="auto"/>
                    <w:left w:val="none" w:sz="0" w:space="0" w:color="auto"/>
                    <w:bottom w:val="none" w:sz="0" w:space="0" w:color="auto"/>
                    <w:right w:val="none" w:sz="0" w:space="0" w:color="auto"/>
                  </w:divBdr>
                  <w:divsChild>
                    <w:div w:id="973289968">
                      <w:marLeft w:val="0"/>
                      <w:marRight w:val="0"/>
                      <w:marTop w:val="0"/>
                      <w:marBottom w:val="0"/>
                      <w:divBdr>
                        <w:top w:val="none" w:sz="0" w:space="0" w:color="auto"/>
                        <w:left w:val="none" w:sz="0" w:space="0" w:color="auto"/>
                        <w:bottom w:val="none" w:sz="0" w:space="0" w:color="auto"/>
                        <w:right w:val="none" w:sz="0" w:space="0" w:color="auto"/>
                      </w:divBdr>
                      <w:divsChild>
                        <w:div w:id="858936541">
                          <w:marLeft w:val="0"/>
                          <w:marRight w:val="0"/>
                          <w:marTop w:val="0"/>
                          <w:marBottom w:val="0"/>
                          <w:divBdr>
                            <w:top w:val="single" w:sz="6" w:space="0" w:color="828282"/>
                            <w:left w:val="single" w:sz="6" w:space="0" w:color="828282"/>
                            <w:bottom w:val="single" w:sz="6" w:space="0" w:color="828282"/>
                            <w:right w:val="single" w:sz="6" w:space="0" w:color="828282"/>
                          </w:divBdr>
                          <w:divsChild>
                            <w:div w:id="1115635461">
                              <w:marLeft w:val="0"/>
                              <w:marRight w:val="0"/>
                              <w:marTop w:val="0"/>
                              <w:marBottom w:val="0"/>
                              <w:divBdr>
                                <w:top w:val="none" w:sz="0" w:space="0" w:color="auto"/>
                                <w:left w:val="none" w:sz="0" w:space="0" w:color="auto"/>
                                <w:bottom w:val="none" w:sz="0" w:space="0" w:color="auto"/>
                                <w:right w:val="none" w:sz="0" w:space="0" w:color="auto"/>
                              </w:divBdr>
                              <w:divsChild>
                                <w:div w:id="1976180029">
                                  <w:marLeft w:val="0"/>
                                  <w:marRight w:val="0"/>
                                  <w:marTop w:val="0"/>
                                  <w:marBottom w:val="0"/>
                                  <w:divBdr>
                                    <w:top w:val="none" w:sz="0" w:space="0" w:color="auto"/>
                                    <w:left w:val="none" w:sz="0" w:space="0" w:color="auto"/>
                                    <w:bottom w:val="none" w:sz="0" w:space="0" w:color="auto"/>
                                    <w:right w:val="none" w:sz="0" w:space="0" w:color="auto"/>
                                  </w:divBdr>
                                  <w:divsChild>
                                    <w:div w:id="1122192279">
                                      <w:marLeft w:val="0"/>
                                      <w:marRight w:val="0"/>
                                      <w:marTop w:val="0"/>
                                      <w:marBottom w:val="0"/>
                                      <w:divBdr>
                                        <w:top w:val="none" w:sz="0" w:space="0" w:color="auto"/>
                                        <w:left w:val="none" w:sz="0" w:space="0" w:color="auto"/>
                                        <w:bottom w:val="none" w:sz="0" w:space="0" w:color="auto"/>
                                        <w:right w:val="none" w:sz="0" w:space="0" w:color="auto"/>
                                      </w:divBdr>
                                      <w:divsChild>
                                        <w:div w:id="103575178">
                                          <w:marLeft w:val="0"/>
                                          <w:marRight w:val="0"/>
                                          <w:marTop w:val="0"/>
                                          <w:marBottom w:val="0"/>
                                          <w:divBdr>
                                            <w:top w:val="none" w:sz="0" w:space="0" w:color="auto"/>
                                            <w:left w:val="none" w:sz="0" w:space="0" w:color="auto"/>
                                            <w:bottom w:val="none" w:sz="0" w:space="0" w:color="auto"/>
                                            <w:right w:val="none" w:sz="0" w:space="0" w:color="auto"/>
                                          </w:divBdr>
                                          <w:divsChild>
                                            <w:div w:id="1778328265">
                                              <w:marLeft w:val="0"/>
                                              <w:marRight w:val="0"/>
                                              <w:marTop w:val="0"/>
                                              <w:marBottom w:val="0"/>
                                              <w:divBdr>
                                                <w:top w:val="none" w:sz="0" w:space="0" w:color="auto"/>
                                                <w:left w:val="none" w:sz="0" w:space="0" w:color="auto"/>
                                                <w:bottom w:val="none" w:sz="0" w:space="0" w:color="auto"/>
                                                <w:right w:val="none" w:sz="0" w:space="0" w:color="auto"/>
                                              </w:divBdr>
                                              <w:divsChild>
                                                <w:div w:id="30123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584720">
      <w:bodyDiv w:val="1"/>
      <w:marLeft w:val="0"/>
      <w:marRight w:val="0"/>
      <w:marTop w:val="0"/>
      <w:marBottom w:val="0"/>
      <w:divBdr>
        <w:top w:val="none" w:sz="0" w:space="0" w:color="auto"/>
        <w:left w:val="none" w:sz="0" w:space="0" w:color="auto"/>
        <w:bottom w:val="none" w:sz="0" w:space="0" w:color="auto"/>
        <w:right w:val="none" w:sz="0" w:space="0" w:color="auto"/>
      </w:divBdr>
    </w:div>
    <w:div w:id="1185248602">
      <w:bodyDiv w:val="1"/>
      <w:marLeft w:val="0"/>
      <w:marRight w:val="0"/>
      <w:marTop w:val="0"/>
      <w:marBottom w:val="0"/>
      <w:divBdr>
        <w:top w:val="none" w:sz="0" w:space="0" w:color="auto"/>
        <w:left w:val="none" w:sz="0" w:space="0" w:color="auto"/>
        <w:bottom w:val="none" w:sz="0" w:space="0" w:color="auto"/>
        <w:right w:val="none" w:sz="0" w:space="0" w:color="auto"/>
      </w:divBdr>
    </w:div>
    <w:div w:id="1241912453">
      <w:bodyDiv w:val="1"/>
      <w:marLeft w:val="0"/>
      <w:marRight w:val="0"/>
      <w:marTop w:val="0"/>
      <w:marBottom w:val="0"/>
      <w:divBdr>
        <w:top w:val="none" w:sz="0" w:space="0" w:color="auto"/>
        <w:left w:val="none" w:sz="0" w:space="0" w:color="auto"/>
        <w:bottom w:val="none" w:sz="0" w:space="0" w:color="auto"/>
        <w:right w:val="none" w:sz="0" w:space="0" w:color="auto"/>
      </w:divBdr>
    </w:div>
    <w:div w:id="1248031772">
      <w:bodyDiv w:val="1"/>
      <w:marLeft w:val="0"/>
      <w:marRight w:val="0"/>
      <w:marTop w:val="0"/>
      <w:marBottom w:val="0"/>
      <w:divBdr>
        <w:top w:val="none" w:sz="0" w:space="0" w:color="auto"/>
        <w:left w:val="none" w:sz="0" w:space="0" w:color="auto"/>
        <w:bottom w:val="none" w:sz="0" w:space="0" w:color="auto"/>
        <w:right w:val="none" w:sz="0" w:space="0" w:color="auto"/>
      </w:divBdr>
      <w:divsChild>
        <w:div w:id="848519567">
          <w:marLeft w:val="0"/>
          <w:marRight w:val="0"/>
          <w:marTop w:val="0"/>
          <w:marBottom w:val="0"/>
          <w:divBdr>
            <w:top w:val="none" w:sz="0" w:space="0" w:color="auto"/>
            <w:left w:val="none" w:sz="0" w:space="0" w:color="auto"/>
            <w:bottom w:val="none" w:sz="0" w:space="0" w:color="auto"/>
            <w:right w:val="none" w:sz="0" w:space="0" w:color="auto"/>
          </w:divBdr>
          <w:divsChild>
            <w:div w:id="1683974102">
              <w:marLeft w:val="0"/>
              <w:marRight w:val="0"/>
              <w:marTop w:val="0"/>
              <w:marBottom w:val="0"/>
              <w:divBdr>
                <w:top w:val="none" w:sz="0" w:space="0" w:color="auto"/>
                <w:left w:val="none" w:sz="0" w:space="0" w:color="auto"/>
                <w:bottom w:val="none" w:sz="0" w:space="0" w:color="auto"/>
                <w:right w:val="none" w:sz="0" w:space="0" w:color="auto"/>
              </w:divBdr>
              <w:divsChild>
                <w:div w:id="625819488">
                  <w:marLeft w:val="0"/>
                  <w:marRight w:val="0"/>
                  <w:marTop w:val="0"/>
                  <w:marBottom w:val="0"/>
                  <w:divBdr>
                    <w:top w:val="none" w:sz="0" w:space="0" w:color="auto"/>
                    <w:left w:val="none" w:sz="0" w:space="0" w:color="auto"/>
                    <w:bottom w:val="none" w:sz="0" w:space="0" w:color="auto"/>
                    <w:right w:val="none" w:sz="0" w:space="0" w:color="auto"/>
                  </w:divBdr>
                  <w:divsChild>
                    <w:div w:id="1374842662">
                      <w:marLeft w:val="0"/>
                      <w:marRight w:val="0"/>
                      <w:marTop w:val="0"/>
                      <w:marBottom w:val="0"/>
                      <w:divBdr>
                        <w:top w:val="none" w:sz="0" w:space="0" w:color="auto"/>
                        <w:left w:val="none" w:sz="0" w:space="0" w:color="auto"/>
                        <w:bottom w:val="none" w:sz="0" w:space="0" w:color="auto"/>
                        <w:right w:val="none" w:sz="0" w:space="0" w:color="auto"/>
                      </w:divBdr>
                      <w:divsChild>
                        <w:div w:id="1565332256">
                          <w:marLeft w:val="0"/>
                          <w:marRight w:val="0"/>
                          <w:marTop w:val="0"/>
                          <w:marBottom w:val="0"/>
                          <w:divBdr>
                            <w:top w:val="single" w:sz="6" w:space="0" w:color="828282"/>
                            <w:left w:val="single" w:sz="6" w:space="0" w:color="828282"/>
                            <w:bottom w:val="single" w:sz="6" w:space="0" w:color="828282"/>
                            <w:right w:val="single" w:sz="6" w:space="0" w:color="828282"/>
                          </w:divBdr>
                          <w:divsChild>
                            <w:div w:id="1341544079">
                              <w:marLeft w:val="0"/>
                              <w:marRight w:val="0"/>
                              <w:marTop w:val="0"/>
                              <w:marBottom w:val="0"/>
                              <w:divBdr>
                                <w:top w:val="none" w:sz="0" w:space="0" w:color="auto"/>
                                <w:left w:val="none" w:sz="0" w:space="0" w:color="auto"/>
                                <w:bottom w:val="none" w:sz="0" w:space="0" w:color="auto"/>
                                <w:right w:val="none" w:sz="0" w:space="0" w:color="auto"/>
                              </w:divBdr>
                              <w:divsChild>
                                <w:div w:id="152575670">
                                  <w:marLeft w:val="0"/>
                                  <w:marRight w:val="0"/>
                                  <w:marTop w:val="0"/>
                                  <w:marBottom w:val="0"/>
                                  <w:divBdr>
                                    <w:top w:val="none" w:sz="0" w:space="0" w:color="auto"/>
                                    <w:left w:val="none" w:sz="0" w:space="0" w:color="auto"/>
                                    <w:bottom w:val="none" w:sz="0" w:space="0" w:color="auto"/>
                                    <w:right w:val="none" w:sz="0" w:space="0" w:color="auto"/>
                                  </w:divBdr>
                                  <w:divsChild>
                                    <w:div w:id="1020546871">
                                      <w:marLeft w:val="0"/>
                                      <w:marRight w:val="0"/>
                                      <w:marTop w:val="0"/>
                                      <w:marBottom w:val="0"/>
                                      <w:divBdr>
                                        <w:top w:val="none" w:sz="0" w:space="0" w:color="auto"/>
                                        <w:left w:val="none" w:sz="0" w:space="0" w:color="auto"/>
                                        <w:bottom w:val="none" w:sz="0" w:space="0" w:color="auto"/>
                                        <w:right w:val="none" w:sz="0" w:space="0" w:color="auto"/>
                                      </w:divBdr>
                                      <w:divsChild>
                                        <w:div w:id="571160408">
                                          <w:marLeft w:val="0"/>
                                          <w:marRight w:val="0"/>
                                          <w:marTop w:val="0"/>
                                          <w:marBottom w:val="0"/>
                                          <w:divBdr>
                                            <w:top w:val="none" w:sz="0" w:space="0" w:color="auto"/>
                                            <w:left w:val="none" w:sz="0" w:space="0" w:color="auto"/>
                                            <w:bottom w:val="none" w:sz="0" w:space="0" w:color="auto"/>
                                            <w:right w:val="none" w:sz="0" w:space="0" w:color="auto"/>
                                          </w:divBdr>
                                          <w:divsChild>
                                            <w:div w:id="619191372">
                                              <w:marLeft w:val="0"/>
                                              <w:marRight w:val="0"/>
                                              <w:marTop w:val="0"/>
                                              <w:marBottom w:val="0"/>
                                              <w:divBdr>
                                                <w:top w:val="none" w:sz="0" w:space="0" w:color="auto"/>
                                                <w:left w:val="none" w:sz="0" w:space="0" w:color="auto"/>
                                                <w:bottom w:val="none" w:sz="0" w:space="0" w:color="auto"/>
                                                <w:right w:val="none" w:sz="0" w:space="0" w:color="auto"/>
                                              </w:divBdr>
                                              <w:divsChild>
                                                <w:div w:id="863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3882535">
      <w:bodyDiv w:val="1"/>
      <w:marLeft w:val="0"/>
      <w:marRight w:val="0"/>
      <w:marTop w:val="0"/>
      <w:marBottom w:val="0"/>
      <w:divBdr>
        <w:top w:val="none" w:sz="0" w:space="0" w:color="auto"/>
        <w:left w:val="none" w:sz="0" w:space="0" w:color="auto"/>
        <w:bottom w:val="none" w:sz="0" w:space="0" w:color="auto"/>
        <w:right w:val="none" w:sz="0" w:space="0" w:color="auto"/>
      </w:divBdr>
    </w:div>
    <w:div w:id="1361935417">
      <w:bodyDiv w:val="1"/>
      <w:marLeft w:val="0"/>
      <w:marRight w:val="0"/>
      <w:marTop w:val="0"/>
      <w:marBottom w:val="0"/>
      <w:divBdr>
        <w:top w:val="none" w:sz="0" w:space="0" w:color="auto"/>
        <w:left w:val="none" w:sz="0" w:space="0" w:color="auto"/>
        <w:bottom w:val="none" w:sz="0" w:space="0" w:color="auto"/>
        <w:right w:val="none" w:sz="0" w:space="0" w:color="auto"/>
      </w:divBdr>
    </w:div>
    <w:div w:id="1365328895">
      <w:bodyDiv w:val="1"/>
      <w:marLeft w:val="0"/>
      <w:marRight w:val="0"/>
      <w:marTop w:val="0"/>
      <w:marBottom w:val="0"/>
      <w:divBdr>
        <w:top w:val="none" w:sz="0" w:space="0" w:color="auto"/>
        <w:left w:val="none" w:sz="0" w:space="0" w:color="auto"/>
        <w:bottom w:val="none" w:sz="0" w:space="0" w:color="auto"/>
        <w:right w:val="none" w:sz="0" w:space="0" w:color="auto"/>
      </w:divBdr>
    </w:div>
    <w:div w:id="1368867597">
      <w:bodyDiv w:val="1"/>
      <w:marLeft w:val="0"/>
      <w:marRight w:val="0"/>
      <w:marTop w:val="0"/>
      <w:marBottom w:val="0"/>
      <w:divBdr>
        <w:top w:val="none" w:sz="0" w:space="0" w:color="auto"/>
        <w:left w:val="none" w:sz="0" w:space="0" w:color="auto"/>
        <w:bottom w:val="none" w:sz="0" w:space="0" w:color="auto"/>
        <w:right w:val="none" w:sz="0" w:space="0" w:color="auto"/>
      </w:divBdr>
    </w:div>
    <w:div w:id="1378630509">
      <w:bodyDiv w:val="1"/>
      <w:marLeft w:val="0"/>
      <w:marRight w:val="0"/>
      <w:marTop w:val="0"/>
      <w:marBottom w:val="0"/>
      <w:divBdr>
        <w:top w:val="none" w:sz="0" w:space="0" w:color="auto"/>
        <w:left w:val="none" w:sz="0" w:space="0" w:color="auto"/>
        <w:bottom w:val="none" w:sz="0" w:space="0" w:color="auto"/>
        <w:right w:val="none" w:sz="0" w:space="0" w:color="auto"/>
      </w:divBdr>
    </w:div>
    <w:div w:id="1440563187">
      <w:bodyDiv w:val="1"/>
      <w:marLeft w:val="0"/>
      <w:marRight w:val="0"/>
      <w:marTop w:val="0"/>
      <w:marBottom w:val="0"/>
      <w:divBdr>
        <w:top w:val="none" w:sz="0" w:space="0" w:color="auto"/>
        <w:left w:val="none" w:sz="0" w:space="0" w:color="auto"/>
        <w:bottom w:val="none" w:sz="0" w:space="0" w:color="auto"/>
        <w:right w:val="none" w:sz="0" w:space="0" w:color="auto"/>
      </w:divBdr>
    </w:div>
    <w:div w:id="1473793663">
      <w:bodyDiv w:val="1"/>
      <w:marLeft w:val="0"/>
      <w:marRight w:val="0"/>
      <w:marTop w:val="0"/>
      <w:marBottom w:val="0"/>
      <w:divBdr>
        <w:top w:val="none" w:sz="0" w:space="0" w:color="auto"/>
        <w:left w:val="none" w:sz="0" w:space="0" w:color="auto"/>
        <w:bottom w:val="none" w:sz="0" w:space="0" w:color="auto"/>
        <w:right w:val="none" w:sz="0" w:space="0" w:color="auto"/>
      </w:divBdr>
    </w:div>
    <w:div w:id="1535268868">
      <w:bodyDiv w:val="1"/>
      <w:marLeft w:val="0"/>
      <w:marRight w:val="0"/>
      <w:marTop w:val="0"/>
      <w:marBottom w:val="0"/>
      <w:divBdr>
        <w:top w:val="none" w:sz="0" w:space="0" w:color="auto"/>
        <w:left w:val="none" w:sz="0" w:space="0" w:color="auto"/>
        <w:bottom w:val="none" w:sz="0" w:space="0" w:color="auto"/>
        <w:right w:val="none" w:sz="0" w:space="0" w:color="auto"/>
      </w:divBdr>
    </w:div>
    <w:div w:id="1599749031">
      <w:bodyDiv w:val="1"/>
      <w:marLeft w:val="0"/>
      <w:marRight w:val="0"/>
      <w:marTop w:val="0"/>
      <w:marBottom w:val="0"/>
      <w:divBdr>
        <w:top w:val="none" w:sz="0" w:space="0" w:color="auto"/>
        <w:left w:val="none" w:sz="0" w:space="0" w:color="auto"/>
        <w:bottom w:val="none" w:sz="0" w:space="0" w:color="auto"/>
        <w:right w:val="none" w:sz="0" w:space="0" w:color="auto"/>
      </w:divBdr>
      <w:divsChild>
        <w:div w:id="1927571095">
          <w:marLeft w:val="0"/>
          <w:marRight w:val="0"/>
          <w:marTop w:val="0"/>
          <w:marBottom w:val="0"/>
          <w:divBdr>
            <w:top w:val="none" w:sz="0" w:space="0" w:color="auto"/>
            <w:left w:val="none" w:sz="0" w:space="0" w:color="auto"/>
            <w:bottom w:val="none" w:sz="0" w:space="0" w:color="auto"/>
            <w:right w:val="none" w:sz="0" w:space="0" w:color="auto"/>
          </w:divBdr>
          <w:divsChild>
            <w:div w:id="679621905">
              <w:marLeft w:val="0"/>
              <w:marRight w:val="0"/>
              <w:marTop w:val="0"/>
              <w:marBottom w:val="0"/>
              <w:divBdr>
                <w:top w:val="none" w:sz="0" w:space="0" w:color="auto"/>
                <w:left w:val="none" w:sz="0" w:space="0" w:color="auto"/>
                <w:bottom w:val="none" w:sz="0" w:space="0" w:color="auto"/>
                <w:right w:val="none" w:sz="0" w:space="0" w:color="auto"/>
              </w:divBdr>
              <w:divsChild>
                <w:div w:id="585770668">
                  <w:marLeft w:val="0"/>
                  <w:marRight w:val="0"/>
                  <w:marTop w:val="0"/>
                  <w:marBottom w:val="0"/>
                  <w:divBdr>
                    <w:top w:val="none" w:sz="0" w:space="0" w:color="auto"/>
                    <w:left w:val="none" w:sz="0" w:space="0" w:color="auto"/>
                    <w:bottom w:val="none" w:sz="0" w:space="0" w:color="auto"/>
                    <w:right w:val="none" w:sz="0" w:space="0" w:color="auto"/>
                  </w:divBdr>
                  <w:divsChild>
                    <w:div w:id="767195719">
                      <w:marLeft w:val="0"/>
                      <w:marRight w:val="0"/>
                      <w:marTop w:val="0"/>
                      <w:marBottom w:val="0"/>
                      <w:divBdr>
                        <w:top w:val="none" w:sz="0" w:space="0" w:color="auto"/>
                        <w:left w:val="none" w:sz="0" w:space="0" w:color="auto"/>
                        <w:bottom w:val="none" w:sz="0" w:space="0" w:color="auto"/>
                        <w:right w:val="none" w:sz="0" w:space="0" w:color="auto"/>
                      </w:divBdr>
                      <w:divsChild>
                        <w:div w:id="1393848009">
                          <w:marLeft w:val="0"/>
                          <w:marRight w:val="0"/>
                          <w:marTop w:val="0"/>
                          <w:marBottom w:val="0"/>
                          <w:divBdr>
                            <w:top w:val="single" w:sz="4" w:space="0" w:color="828282"/>
                            <w:left w:val="single" w:sz="4" w:space="0" w:color="828282"/>
                            <w:bottom w:val="single" w:sz="4" w:space="0" w:color="828282"/>
                            <w:right w:val="single" w:sz="4" w:space="0" w:color="828282"/>
                          </w:divBdr>
                          <w:divsChild>
                            <w:div w:id="1496071464">
                              <w:marLeft w:val="0"/>
                              <w:marRight w:val="0"/>
                              <w:marTop w:val="0"/>
                              <w:marBottom w:val="0"/>
                              <w:divBdr>
                                <w:top w:val="none" w:sz="0" w:space="0" w:color="auto"/>
                                <w:left w:val="none" w:sz="0" w:space="0" w:color="auto"/>
                                <w:bottom w:val="none" w:sz="0" w:space="0" w:color="auto"/>
                                <w:right w:val="none" w:sz="0" w:space="0" w:color="auto"/>
                              </w:divBdr>
                              <w:divsChild>
                                <w:div w:id="1768304208">
                                  <w:marLeft w:val="0"/>
                                  <w:marRight w:val="0"/>
                                  <w:marTop w:val="0"/>
                                  <w:marBottom w:val="0"/>
                                  <w:divBdr>
                                    <w:top w:val="none" w:sz="0" w:space="0" w:color="auto"/>
                                    <w:left w:val="none" w:sz="0" w:space="0" w:color="auto"/>
                                    <w:bottom w:val="none" w:sz="0" w:space="0" w:color="auto"/>
                                    <w:right w:val="none" w:sz="0" w:space="0" w:color="auto"/>
                                  </w:divBdr>
                                  <w:divsChild>
                                    <w:div w:id="1963535062">
                                      <w:marLeft w:val="0"/>
                                      <w:marRight w:val="0"/>
                                      <w:marTop w:val="0"/>
                                      <w:marBottom w:val="0"/>
                                      <w:divBdr>
                                        <w:top w:val="none" w:sz="0" w:space="0" w:color="auto"/>
                                        <w:left w:val="none" w:sz="0" w:space="0" w:color="auto"/>
                                        <w:bottom w:val="none" w:sz="0" w:space="0" w:color="auto"/>
                                        <w:right w:val="none" w:sz="0" w:space="0" w:color="auto"/>
                                      </w:divBdr>
                                      <w:divsChild>
                                        <w:div w:id="2006547211">
                                          <w:marLeft w:val="0"/>
                                          <w:marRight w:val="0"/>
                                          <w:marTop w:val="0"/>
                                          <w:marBottom w:val="0"/>
                                          <w:divBdr>
                                            <w:top w:val="none" w:sz="0" w:space="0" w:color="auto"/>
                                            <w:left w:val="none" w:sz="0" w:space="0" w:color="auto"/>
                                            <w:bottom w:val="none" w:sz="0" w:space="0" w:color="auto"/>
                                            <w:right w:val="none" w:sz="0" w:space="0" w:color="auto"/>
                                          </w:divBdr>
                                          <w:divsChild>
                                            <w:div w:id="54279892">
                                              <w:marLeft w:val="0"/>
                                              <w:marRight w:val="0"/>
                                              <w:marTop w:val="0"/>
                                              <w:marBottom w:val="0"/>
                                              <w:divBdr>
                                                <w:top w:val="none" w:sz="0" w:space="0" w:color="auto"/>
                                                <w:left w:val="none" w:sz="0" w:space="0" w:color="auto"/>
                                                <w:bottom w:val="none" w:sz="0" w:space="0" w:color="auto"/>
                                                <w:right w:val="none" w:sz="0" w:space="0" w:color="auto"/>
                                              </w:divBdr>
                                              <w:divsChild>
                                                <w:div w:id="24098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1231558">
      <w:bodyDiv w:val="1"/>
      <w:marLeft w:val="0"/>
      <w:marRight w:val="0"/>
      <w:marTop w:val="0"/>
      <w:marBottom w:val="0"/>
      <w:divBdr>
        <w:top w:val="none" w:sz="0" w:space="0" w:color="auto"/>
        <w:left w:val="none" w:sz="0" w:space="0" w:color="auto"/>
        <w:bottom w:val="none" w:sz="0" w:space="0" w:color="auto"/>
        <w:right w:val="none" w:sz="0" w:space="0" w:color="auto"/>
      </w:divBdr>
    </w:div>
    <w:div w:id="1759906661">
      <w:bodyDiv w:val="1"/>
      <w:marLeft w:val="0"/>
      <w:marRight w:val="0"/>
      <w:marTop w:val="0"/>
      <w:marBottom w:val="0"/>
      <w:divBdr>
        <w:top w:val="none" w:sz="0" w:space="0" w:color="auto"/>
        <w:left w:val="none" w:sz="0" w:space="0" w:color="auto"/>
        <w:bottom w:val="none" w:sz="0" w:space="0" w:color="auto"/>
        <w:right w:val="none" w:sz="0" w:space="0" w:color="auto"/>
      </w:divBdr>
      <w:divsChild>
        <w:div w:id="122432064">
          <w:marLeft w:val="0"/>
          <w:marRight w:val="0"/>
          <w:marTop w:val="0"/>
          <w:marBottom w:val="0"/>
          <w:divBdr>
            <w:top w:val="none" w:sz="0" w:space="0" w:color="auto"/>
            <w:left w:val="none" w:sz="0" w:space="0" w:color="auto"/>
            <w:bottom w:val="none" w:sz="0" w:space="0" w:color="auto"/>
            <w:right w:val="none" w:sz="0" w:space="0" w:color="auto"/>
          </w:divBdr>
          <w:divsChild>
            <w:div w:id="1919361817">
              <w:marLeft w:val="0"/>
              <w:marRight w:val="0"/>
              <w:marTop w:val="0"/>
              <w:marBottom w:val="0"/>
              <w:divBdr>
                <w:top w:val="none" w:sz="0" w:space="0" w:color="auto"/>
                <w:left w:val="none" w:sz="0" w:space="0" w:color="auto"/>
                <w:bottom w:val="none" w:sz="0" w:space="0" w:color="auto"/>
                <w:right w:val="none" w:sz="0" w:space="0" w:color="auto"/>
              </w:divBdr>
              <w:divsChild>
                <w:div w:id="1286766040">
                  <w:marLeft w:val="0"/>
                  <w:marRight w:val="0"/>
                  <w:marTop w:val="0"/>
                  <w:marBottom w:val="0"/>
                  <w:divBdr>
                    <w:top w:val="none" w:sz="0" w:space="0" w:color="auto"/>
                    <w:left w:val="none" w:sz="0" w:space="0" w:color="auto"/>
                    <w:bottom w:val="none" w:sz="0" w:space="0" w:color="auto"/>
                    <w:right w:val="none" w:sz="0" w:space="0" w:color="auto"/>
                  </w:divBdr>
                  <w:divsChild>
                    <w:div w:id="9070945">
                      <w:marLeft w:val="0"/>
                      <w:marRight w:val="0"/>
                      <w:marTop w:val="0"/>
                      <w:marBottom w:val="0"/>
                      <w:divBdr>
                        <w:top w:val="none" w:sz="0" w:space="0" w:color="auto"/>
                        <w:left w:val="none" w:sz="0" w:space="0" w:color="auto"/>
                        <w:bottom w:val="none" w:sz="0" w:space="0" w:color="auto"/>
                        <w:right w:val="none" w:sz="0" w:space="0" w:color="auto"/>
                      </w:divBdr>
                      <w:divsChild>
                        <w:div w:id="204605611">
                          <w:marLeft w:val="0"/>
                          <w:marRight w:val="0"/>
                          <w:marTop w:val="0"/>
                          <w:marBottom w:val="0"/>
                          <w:divBdr>
                            <w:top w:val="single" w:sz="6" w:space="0" w:color="828282"/>
                            <w:left w:val="single" w:sz="6" w:space="0" w:color="828282"/>
                            <w:bottom w:val="single" w:sz="6" w:space="0" w:color="828282"/>
                            <w:right w:val="single" w:sz="6" w:space="0" w:color="828282"/>
                          </w:divBdr>
                          <w:divsChild>
                            <w:div w:id="1462453557">
                              <w:marLeft w:val="0"/>
                              <w:marRight w:val="0"/>
                              <w:marTop w:val="0"/>
                              <w:marBottom w:val="0"/>
                              <w:divBdr>
                                <w:top w:val="none" w:sz="0" w:space="0" w:color="auto"/>
                                <w:left w:val="none" w:sz="0" w:space="0" w:color="auto"/>
                                <w:bottom w:val="none" w:sz="0" w:space="0" w:color="auto"/>
                                <w:right w:val="none" w:sz="0" w:space="0" w:color="auto"/>
                              </w:divBdr>
                              <w:divsChild>
                                <w:div w:id="1628782665">
                                  <w:marLeft w:val="0"/>
                                  <w:marRight w:val="0"/>
                                  <w:marTop w:val="0"/>
                                  <w:marBottom w:val="0"/>
                                  <w:divBdr>
                                    <w:top w:val="none" w:sz="0" w:space="0" w:color="auto"/>
                                    <w:left w:val="none" w:sz="0" w:space="0" w:color="auto"/>
                                    <w:bottom w:val="none" w:sz="0" w:space="0" w:color="auto"/>
                                    <w:right w:val="none" w:sz="0" w:space="0" w:color="auto"/>
                                  </w:divBdr>
                                  <w:divsChild>
                                    <w:div w:id="1072235557">
                                      <w:marLeft w:val="0"/>
                                      <w:marRight w:val="0"/>
                                      <w:marTop w:val="0"/>
                                      <w:marBottom w:val="0"/>
                                      <w:divBdr>
                                        <w:top w:val="none" w:sz="0" w:space="0" w:color="auto"/>
                                        <w:left w:val="none" w:sz="0" w:space="0" w:color="auto"/>
                                        <w:bottom w:val="none" w:sz="0" w:space="0" w:color="auto"/>
                                        <w:right w:val="none" w:sz="0" w:space="0" w:color="auto"/>
                                      </w:divBdr>
                                      <w:divsChild>
                                        <w:div w:id="514534345">
                                          <w:marLeft w:val="0"/>
                                          <w:marRight w:val="0"/>
                                          <w:marTop w:val="0"/>
                                          <w:marBottom w:val="0"/>
                                          <w:divBdr>
                                            <w:top w:val="none" w:sz="0" w:space="0" w:color="auto"/>
                                            <w:left w:val="none" w:sz="0" w:space="0" w:color="auto"/>
                                            <w:bottom w:val="none" w:sz="0" w:space="0" w:color="auto"/>
                                            <w:right w:val="none" w:sz="0" w:space="0" w:color="auto"/>
                                          </w:divBdr>
                                          <w:divsChild>
                                            <w:div w:id="1778333123">
                                              <w:marLeft w:val="0"/>
                                              <w:marRight w:val="0"/>
                                              <w:marTop w:val="0"/>
                                              <w:marBottom w:val="0"/>
                                              <w:divBdr>
                                                <w:top w:val="none" w:sz="0" w:space="0" w:color="auto"/>
                                                <w:left w:val="none" w:sz="0" w:space="0" w:color="auto"/>
                                                <w:bottom w:val="none" w:sz="0" w:space="0" w:color="auto"/>
                                                <w:right w:val="none" w:sz="0" w:space="0" w:color="auto"/>
                                              </w:divBdr>
                                              <w:divsChild>
                                                <w:div w:id="480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305184">
      <w:bodyDiv w:val="1"/>
      <w:marLeft w:val="0"/>
      <w:marRight w:val="0"/>
      <w:marTop w:val="0"/>
      <w:marBottom w:val="0"/>
      <w:divBdr>
        <w:top w:val="none" w:sz="0" w:space="0" w:color="auto"/>
        <w:left w:val="none" w:sz="0" w:space="0" w:color="auto"/>
        <w:bottom w:val="none" w:sz="0" w:space="0" w:color="auto"/>
        <w:right w:val="none" w:sz="0" w:space="0" w:color="auto"/>
      </w:divBdr>
      <w:divsChild>
        <w:div w:id="944920555">
          <w:marLeft w:val="0"/>
          <w:marRight w:val="0"/>
          <w:marTop w:val="0"/>
          <w:marBottom w:val="0"/>
          <w:divBdr>
            <w:top w:val="none" w:sz="0" w:space="0" w:color="auto"/>
            <w:left w:val="none" w:sz="0" w:space="0" w:color="auto"/>
            <w:bottom w:val="none" w:sz="0" w:space="0" w:color="auto"/>
            <w:right w:val="none" w:sz="0" w:space="0" w:color="auto"/>
          </w:divBdr>
          <w:divsChild>
            <w:div w:id="609510782">
              <w:marLeft w:val="0"/>
              <w:marRight w:val="0"/>
              <w:marTop w:val="0"/>
              <w:marBottom w:val="0"/>
              <w:divBdr>
                <w:top w:val="none" w:sz="0" w:space="0" w:color="auto"/>
                <w:left w:val="none" w:sz="0" w:space="0" w:color="auto"/>
                <w:bottom w:val="none" w:sz="0" w:space="0" w:color="auto"/>
                <w:right w:val="none" w:sz="0" w:space="0" w:color="auto"/>
              </w:divBdr>
              <w:divsChild>
                <w:div w:id="1963144613">
                  <w:marLeft w:val="0"/>
                  <w:marRight w:val="0"/>
                  <w:marTop w:val="0"/>
                  <w:marBottom w:val="0"/>
                  <w:divBdr>
                    <w:top w:val="none" w:sz="0" w:space="0" w:color="auto"/>
                    <w:left w:val="none" w:sz="0" w:space="0" w:color="auto"/>
                    <w:bottom w:val="none" w:sz="0" w:space="0" w:color="auto"/>
                    <w:right w:val="none" w:sz="0" w:space="0" w:color="auto"/>
                  </w:divBdr>
                  <w:divsChild>
                    <w:div w:id="1589538573">
                      <w:marLeft w:val="0"/>
                      <w:marRight w:val="0"/>
                      <w:marTop w:val="0"/>
                      <w:marBottom w:val="0"/>
                      <w:divBdr>
                        <w:top w:val="none" w:sz="0" w:space="0" w:color="auto"/>
                        <w:left w:val="none" w:sz="0" w:space="0" w:color="auto"/>
                        <w:bottom w:val="none" w:sz="0" w:space="0" w:color="auto"/>
                        <w:right w:val="none" w:sz="0" w:space="0" w:color="auto"/>
                      </w:divBdr>
                      <w:divsChild>
                        <w:div w:id="90126813">
                          <w:marLeft w:val="0"/>
                          <w:marRight w:val="0"/>
                          <w:marTop w:val="0"/>
                          <w:marBottom w:val="0"/>
                          <w:divBdr>
                            <w:top w:val="single" w:sz="6" w:space="0" w:color="828282"/>
                            <w:left w:val="single" w:sz="6" w:space="0" w:color="828282"/>
                            <w:bottom w:val="single" w:sz="6" w:space="0" w:color="828282"/>
                            <w:right w:val="single" w:sz="6" w:space="0" w:color="828282"/>
                          </w:divBdr>
                          <w:divsChild>
                            <w:div w:id="892619918">
                              <w:marLeft w:val="0"/>
                              <w:marRight w:val="0"/>
                              <w:marTop w:val="0"/>
                              <w:marBottom w:val="0"/>
                              <w:divBdr>
                                <w:top w:val="none" w:sz="0" w:space="0" w:color="auto"/>
                                <w:left w:val="none" w:sz="0" w:space="0" w:color="auto"/>
                                <w:bottom w:val="none" w:sz="0" w:space="0" w:color="auto"/>
                                <w:right w:val="none" w:sz="0" w:space="0" w:color="auto"/>
                              </w:divBdr>
                              <w:divsChild>
                                <w:div w:id="957369060">
                                  <w:marLeft w:val="0"/>
                                  <w:marRight w:val="0"/>
                                  <w:marTop w:val="0"/>
                                  <w:marBottom w:val="0"/>
                                  <w:divBdr>
                                    <w:top w:val="none" w:sz="0" w:space="0" w:color="auto"/>
                                    <w:left w:val="none" w:sz="0" w:space="0" w:color="auto"/>
                                    <w:bottom w:val="none" w:sz="0" w:space="0" w:color="auto"/>
                                    <w:right w:val="none" w:sz="0" w:space="0" w:color="auto"/>
                                  </w:divBdr>
                                  <w:divsChild>
                                    <w:div w:id="440229342">
                                      <w:marLeft w:val="0"/>
                                      <w:marRight w:val="0"/>
                                      <w:marTop w:val="0"/>
                                      <w:marBottom w:val="0"/>
                                      <w:divBdr>
                                        <w:top w:val="none" w:sz="0" w:space="0" w:color="auto"/>
                                        <w:left w:val="none" w:sz="0" w:space="0" w:color="auto"/>
                                        <w:bottom w:val="none" w:sz="0" w:space="0" w:color="auto"/>
                                        <w:right w:val="none" w:sz="0" w:space="0" w:color="auto"/>
                                      </w:divBdr>
                                      <w:divsChild>
                                        <w:div w:id="1117597750">
                                          <w:marLeft w:val="0"/>
                                          <w:marRight w:val="0"/>
                                          <w:marTop w:val="0"/>
                                          <w:marBottom w:val="0"/>
                                          <w:divBdr>
                                            <w:top w:val="none" w:sz="0" w:space="0" w:color="auto"/>
                                            <w:left w:val="none" w:sz="0" w:space="0" w:color="auto"/>
                                            <w:bottom w:val="none" w:sz="0" w:space="0" w:color="auto"/>
                                            <w:right w:val="none" w:sz="0" w:space="0" w:color="auto"/>
                                          </w:divBdr>
                                          <w:divsChild>
                                            <w:div w:id="1695570698">
                                              <w:marLeft w:val="0"/>
                                              <w:marRight w:val="0"/>
                                              <w:marTop w:val="0"/>
                                              <w:marBottom w:val="0"/>
                                              <w:divBdr>
                                                <w:top w:val="none" w:sz="0" w:space="0" w:color="auto"/>
                                                <w:left w:val="none" w:sz="0" w:space="0" w:color="auto"/>
                                                <w:bottom w:val="none" w:sz="0" w:space="0" w:color="auto"/>
                                                <w:right w:val="none" w:sz="0" w:space="0" w:color="auto"/>
                                              </w:divBdr>
                                              <w:divsChild>
                                                <w:div w:id="60935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9036275">
      <w:marLeft w:val="0"/>
      <w:marRight w:val="0"/>
      <w:marTop w:val="0"/>
      <w:marBottom w:val="0"/>
      <w:divBdr>
        <w:top w:val="none" w:sz="0" w:space="0" w:color="auto"/>
        <w:left w:val="none" w:sz="0" w:space="0" w:color="auto"/>
        <w:bottom w:val="none" w:sz="0" w:space="0" w:color="auto"/>
        <w:right w:val="none" w:sz="0" w:space="0" w:color="auto"/>
      </w:divBdr>
    </w:div>
    <w:div w:id="1839036277">
      <w:marLeft w:val="0"/>
      <w:marRight w:val="0"/>
      <w:marTop w:val="0"/>
      <w:marBottom w:val="0"/>
      <w:divBdr>
        <w:top w:val="none" w:sz="0" w:space="0" w:color="auto"/>
        <w:left w:val="none" w:sz="0" w:space="0" w:color="auto"/>
        <w:bottom w:val="none" w:sz="0" w:space="0" w:color="auto"/>
        <w:right w:val="none" w:sz="0" w:space="0" w:color="auto"/>
      </w:divBdr>
      <w:divsChild>
        <w:div w:id="1839036301">
          <w:marLeft w:val="0"/>
          <w:marRight w:val="0"/>
          <w:marTop w:val="0"/>
          <w:marBottom w:val="0"/>
          <w:divBdr>
            <w:top w:val="none" w:sz="0" w:space="0" w:color="auto"/>
            <w:left w:val="none" w:sz="0" w:space="0" w:color="auto"/>
            <w:bottom w:val="none" w:sz="0" w:space="0" w:color="auto"/>
            <w:right w:val="none" w:sz="0" w:space="0" w:color="auto"/>
          </w:divBdr>
          <w:divsChild>
            <w:div w:id="1839036291">
              <w:marLeft w:val="0"/>
              <w:marRight w:val="0"/>
              <w:marTop w:val="0"/>
              <w:marBottom w:val="0"/>
              <w:divBdr>
                <w:top w:val="none" w:sz="0" w:space="0" w:color="auto"/>
                <w:left w:val="none" w:sz="0" w:space="0" w:color="auto"/>
                <w:bottom w:val="none" w:sz="0" w:space="0" w:color="auto"/>
                <w:right w:val="none" w:sz="0" w:space="0" w:color="auto"/>
              </w:divBdr>
              <w:divsChild>
                <w:div w:id="1839036287">
                  <w:marLeft w:val="0"/>
                  <w:marRight w:val="0"/>
                  <w:marTop w:val="0"/>
                  <w:marBottom w:val="0"/>
                  <w:divBdr>
                    <w:top w:val="none" w:sz="0" w:space="0" w:color="auto"/>
                    <w:left w:val="none" w:sz="0" w:space="0" w:color="auto"/>
                    <w:bottom w:val="none" w:sz="0" w:space="0" w:color="auto"/>
                    <w:right w:val="none" w:sz="0" w:space="0" w:color="auto"/>
                  </w:divBdr>
                  <w:divsChild>
                    <w:div w:id="1839036306">
                      <w:marLeft w:val="0"/>
                      <w:marRight w:val="0"/>
                      <w:marTop w:val="0"/>
                      <w:marBottom w:val="0"/>
                      <w:divBdr>
                        <w:top w:val="none" w:sz="0" w:space="0" w:color="auto"/>
                        <w:left w:val="none" w:sz="0" w:space="0" w:color="auto"/>
                        <w:bottom w:val="none" w:sz="0" w:space="0" w:color="auto"/>
                        <w:right w:val="none" w:sz="0" w:space="0" w:color="auto"/>
                      </w:divBdr>
                      <w:divsChild>
                        <w:div w:id="183903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036283">
      <w:marLeft w:val="0"/>
      <w:marRight w:val="0"/>
      <w:marTop w:val="0"/>
      <w:marBottom w:val="0"/>
      <w:divBdr>
        <w:top w:val="none" w:sz="0" w:space="0" w:color="auto"/>
        <w:left w:val="none" w:sz="0" w:space="0" w:color="auto"/>
        <w:bottom w:val="none" w:sz="0" w:space="0" w:color="auto"/>
        <w:right w:val="none" w:sz="0" w:space="0" w:color="auto"/>
      </w:divBdr>
      <w:divsChild>
        <w:div w:id="1839036299">
          <w:marLeft w:val="0"/>
          <w:marRight w:val="0"/>
          <w:marTop w:val="0"/>
          <w:marBottom w:val="0"/>
          <w:divBdr>
            <w:top w:val="none" w:sz="0" w:space="0" w:color="auto"/>
            <w:left w:val="none" w:sz="0" w:space="0" w:color="auto"/>
            <w:bottom w:val="none" w:sz="0" w:space="0" w:color="auto"/>
            <w:right w:val="none" w:sz="0" w:space="0" w:color="auto"/>
          </w:divBdr>
          <w:divsChild>
            <w:div w:id="1839036305">
              <w:marLeft w:val="0"/>
              <w:marRight w:val="0"/>
              <w:marTop w:val="0"/>
              <w:marBottom w:val="300"/>
              <w:divBdr>
                <w:top w:val="none" w:sz="0" w:space="0" w:color="auto"/>
                <w:left w:val="none" w:sz="0" w:space="0" w:color="auto"/>
                <w:bottom w:val="none" w:sz="0" w:space="0" w:color="auto"/>
                <w:right w:val="none" w:sz="0" w:space="0" w:color="auto"/>
              </w:divBdr>
              <w:divsChild>
                <w:div w:id="1839036286">
                  <w:marLeft w:val="0"/>
                  <w:marRight w:val="0"/>
                  <w:marTop w:val="0"/>
                  <w:marBottom w:val="0"/>
                  <w:divBdr>
                    <w:top w:val="none" w:sz="0" w:space="0" w:color="auto"/>
                    <w:left w:val="none" w:sz="0" w:space="0" w:color="auto"/>
                    <w:bottom w:val="none" w:sz="0" w:space="0" w:color="auto"/>
                    <w:right w:val="none" w:sz="0" w:space="0" w:color="auto"/>
                  </w:divBdr>
                  <w:divsChild>
                    <w:div w:id="1839036294">
                      <w:marLeft w:val="0"/>
                      <w:marRight w:val="0"/>
                      <w:marTop w:val="0"/>
                      <w:marBottom w:val="0"/>
                      <w:divBdr>
                        <w:top w:val="none" w:sz="0" w:space="0" w:color="auto"/>
                        <w:left w:val="none" w:sz="0" w:space="0" w:color="auto"/>
                        <w:bottom w:val="none" w:sz="0" w:space="0" w:color="auto"/>
                        <w:right w:val="none" w:sz="0" w:space="0" w:color="auto"/>
                      </w:divBdr>
                      <w:divsChild>
                        <w:div w:id="1839036295">
                          <w:marLeft w:val="0"/>
                          <w:marRight w:val="0"/>
                          <w:marTop w:val="0"/>
                          <w:marBottom w:val="0"/>
                          <w:divBdr>
                            <w:top w:val="none" w:sz="0" w:space="0" w:color="auto"/>
                            <w:left w:val="none" w:sz="0" w:space="0" w:color="auto"/>
                            <w:bottom w:val="none" w:sz="0" w:space="0" w:color="auto"/>
                            <w:right w:val="none" w:sz="0" w:space="0" w:color="auto"/>
                          </w:divBdr>
                          <w:divsChild>
                            <w:div w:id="18390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36285">
      <w:marLeft w:val="0"/>
      <w:marRight w:val="0"/>
      <w:marTop w:val="0"/>
      <w:marBottom w:val="0"/>
      <w:divBdr>
        <w:top w:val="none" w:sz="0" w:space="0" w:color="auto"/>
        <w:left w:val="none" w:sz="0" w:space="0" w:color="auto"/>
        <w:bottom w:val="none" w:sz="0" w:space="0" w:color="auto"/>
        <w:right w:val="none" w:sz="0" w:space="0" w:color="auto"/>
      </w:divBdr>
      <w:divsChild>
        <w:div w:id="1839036302">
          <w:marLeft w:val="0"/>
          <w:marRight w:val="0"/>
          <w:marTop w:val="0"/>
          <w:marBottom w:val="0"/>
          <w:divBdr>
            <w:top w:val="none" w:sz="0" w:space="0" w:color="auto"/>
            <w:left w:val="none" w:sz="0" w:space="0" w:color="auto"/>
            <w:bottom w:val="none" w:sz="0" w:space="0" w:color="auto"/>
            <w:right w:val="none" w:sz="0" w:space="0" w:color="auto"/>
          </w:divBdr>
          <w:divsChild>
            <w:div w:id="1839036300">
              <w:marLeft w:val="0"/>
              <w:marRight w:val="0"/>
              <w:marTop w:val="0"/>
              <w:marBottom w:val="0"/>
              <w:divBdr>
                <w:top w:val="none" w:sz="0" w:space="0" w:color="auto"/>
                <w:left w:val="none" w:sz="0" w:space="0" w:color="auto"/>
                <w:bottom w:val="none" w:sz="0" w:space="0" w:color="auto"/>
                <w:right w:val="none" w:sz="0" w:space="0" w:color="auto"/>
              </w:divBdr>
              <w:divsChild>
                <w:div w:id="1839036304">
                  <w:marLeft w:val="0"/>
                  <w:marRight w:val="0"/>
                  <w:marTop w:val="0"/>
                  <w:marBottom w:val="0"/>
                  <w:divBdr>
                    <w:top w:val="none" w:sz="0" w:space="0" w:color="auto"/>
                    <w:left w:val="none" w:sz="0" w:space="0" w:color="auto"/>
                    <w:bottom w:val="none" w:sz="0" w:space="0" w:color="auto"/>
                    <w:right w:val="none" w:sz="0" w:space="0" w:color="auto"/>
                  </w:divBdr>
                  <w:divsChild>
                    <w:div w:id="1839036276">
                      <w:marLeft w:val="0"/>
                      <w:marRight w:val="0"/>
                      <w:marTop w:val="0"/>
                      <w:marBottom w:val="0"/>
                      <w:divBdr>
                        <w:top w:val="none" w:sz="0" w:space="0" w:color="auto"/>
                        <w:left w:val="none" w:sz="0" w:space="0" w:color="auto"/>
                        <w:bottom w:val="none" w:sz="0" w:space="0" w:color="auto"/>
                        <w:right w:val="none" w:sz="0" w:space="0" w:color="auto"/>
                      </w:divBdr>
                      <w:divsChild>
                        <w:div w:id="1839036293">
                          <w:marLeft w:val="0"/>
                          <w:marRight w:val="0"/>
                          <w:marTop w:val="0"/>
                          <w:marBottom w:val="0"/>
                          <w:divBdr>
                            <w:top w:val="none" w:sz="0" w:space="0" w:color="auto"/>
                            <w:left w:val="none" w:sz="0" w:space="0" w:color="auto"/>
                            <w:bottom w:val="none" w:sz="0" w:space="0" w:color="auto"/>
                            <w:right w:val="none" w:sz="0" w:space="0" w:color="auto"/>
                          </w:divBdr>
                          <w:divsChild>
                            <w:div w:id="1839036278">
                              <w:marLeft w:val="240"/>
                              <w:marRight w:val="240"/>
                              <w:marTop w:val="480"/>
                              <w:marBottom w:val="240"/>
                              <w:divBdr>
                                <w:top w:val="single" w:sz="6" w:space="12" w:color="666666"/>
                                <w:left w:val="single" w:sz="6" w:space="12" w:color="666666"/>
                                <w:bottom w:val="single" w:sz="6" w:space="12" w:color="666666"/>
                                <w:right w:val="single" w:sz="6" w:space="12" w:color="666666"/>
                              </w:divBdr>
                            </w:div>
                          </w:divsChild>
                        </w:div>
                      </w:divsChild>
                    </w:div>
                  </w:divsChild>
                </w:div>
              </w:divsChild>
            </w:div>
          </w:divsChild>
        </w:div>
      </w:divsChild>
    </w:div>
    <w:div w:id="1839036290">
      <w:marLeft w:val="0"/>
      <w:marRight w:val="0"/>
      <w:marTop w:val="0"/>
      <w:marBottom w:val="0"/>
      <w:divBdr>
        <w:top w:val="none" w:sz="0" w:space="0" w:color="auto"/>
        <w:left w:val="none" w:sz="0" w:space="0" w:color="auto"/>
        <w:bottom w:val="none" w:sz="0" w:space="0" w:color="auto"/>
        <w:right w:val="none" w:sz="0" w:space="0" w:color="auto"/>
      </w:divBdr>
      <w:divsChild>
        <w:div w:id="1839036308">
          <w:marLeft w:val="0"/>
          <w:marRight w:val="0"/>
          <w:marTop w:val="0"/>
          <w:marBottom w:val="0"/>
          <w:divBdr>
            <w:top w:val="none" w:sz="0" w:space="0" w:color="auto"/>
            <w:left w:val="none" w:sz="0" w:space="0" w:color="auto"/>
            <w:bottom w:val="none" w:sz="0" w:space="0" w:color="auto"/>
            <w:right w:val="none" w:sz="0" w:space="0" w:color="auto"/>
          </w:divBdr>
          <w:divsChild>
            <w:div w:id="1839036282">
              <w:marLeft w:val="0"/>
              <w:marRight w:val="0"/>
              <w:marTop w:val="0"/>
              <w:marBottom w:val="0"/>
              <w:divBdr>
                <w:top w:val="none" w:sz="0" w:space="0" w:color="auto"/>
                <w:left w:val="none" w:sz="0" w:space="0" w:color="auto"/>
                <w:bottom w:val="none" w:sz="0" w:space="0" w:color="auto"/>
                <w:right w:val="none" w:sz="0" w:space="0" w:color="auto"/>
              </w:divBdr>
              <w:divsChild>
                <w:div w:id="1839036296">
                  <w:marLeft w:val="0"/>
                  <w:marRight w:val="0"/>
                  <w:marTop w:val="0"/>
                  <w:marBottom w:val="0"/>
                  <w:divBdr>
                    <w:top w:val="none" w:sz="0" w:space="0" w:color="auto"/>
                    <w:left w:val="none" w:sz="0" w:space="0" w:color="auto"/>
                    <w:bottom w:val="none" w:sz="0" w:space="0" w:color="auto"/>
                    <w:right w:val="none" w:sz="0" w:space="0" w:color="auto"/>
                  </w:divBdr>
                  <w:divsChild>
                    <w:div w:id="1839036274">
                      <w:marLeft w:val="0"/>
                      <w:marRight w:val="0"/>
                      <w:marTop w:val="0"/>
                      <w:marBottom w:val="0"/>
                      <w:divBdr>
                        <w:top w:val="none" w:sz="0" w:space="0" w:color="auto"/>
                        <w:left w:val="none" w:sz="0" w:space="0" w:color="auto"/>
                        <w:bottom w:val="none" w:sz="0" w:space="0" w:color="auto"/>
                        <w:right w:val="none" w:sz="0" w:space="0" w:color="auto"/>
                      </w:divBdr>
                      <w:divsChild>
                        <w:div w:id="1839036307">
                          <w:marLeft w:val="0"/>
                          <w:marRight w:val="0"/>
                          <w:marTop w:val="0"/>
                          <w:marBottom w:val="0"/>
                          <w:divBdr>
                            <w:top w:val="none" w:sz="0" w:space="0" w:color="auto"/>
                            <w:left w:val="none" w:sz="0" w:space="0" w:color="auto"/>
                            <w:bottom w:val="none" w:sz="0" w:space="0" w:color="auto"/>
                            <w:right w:val="none" w:sz="0" w:space="0" w:color="auto"/>
                          </w:divBdr>
                          <w:divsChild>
                            <w:div w:id="183903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36297">
      <w:marLeft w:val="0"/>
      <w:marRight w:val="0"/>
      <w:marTop w:val="0"/>
      <w:marBottom w:val="0"/>
      <w:divBdr>
        <w:top w:val="none" w:sz="0" w:space="0" w:color="auto"/>
        <w:left w:val="none" w:sz="0" w:space="0" w:color="auto"/>
        <w:bottom w:val="none" w:sz="0" w:space="0" w:color="auto"/>
        <w:right w:val="none" w:sz="0" w:space="0" w:color="auto"/>
      </w:divBdr>
      <w:divsChild>
        <w:div w:id="1839036280">
          <w:marLeft w:val="0"/>
          <w:marRight w:val="0"/>
          <w:marTop w:val="0"/>
          <w:marBottom w:val="0"/>
          <w:divBdr>
            <w:top w:val="none" w:sz="0" w:space="0" w:color="auto"/>
            <w:left w:val="none" w:sz="0" w:space="0" w:color="auto"/>
            <w:bottom w:val="none" w:sz="0" w:space="0" w:color="auto"/>
            <w:right w:val="none" w:sz="0" w:space="0" w:color="auto"/>
          </w:divBdr>
          <w:divsChild>
            <w:div w:id="1839036298">
              <w:marLeft w:val="0"/>
              <w:marRight w:val="0"/>
              <w:marTop w:val="0"/>
              <w:marBottom w:val="300"/>
              <w:divBdr>
                <w:top w:val="none" w:sz="0" w:space="0" w:color="auto"/>
                <w:left w:val="none" w:sz="0" w:space="0" w:color="auto"/>
                <w:bottom w:val="none" w:sz="0" w:space="0" w:color="auto"/>
                <w:right w:val="none" w:sz="0" w:space="0" w:color="auto"/>
              </w:divBdr>
              <w:divsChild>
                <w:div w:id="1839036284">
                  <w:marLeft w:val="0"/>
                  <w:marRight w:val="0"/>
                  <w:marTop w:val="0"/>
                  <w:marBottom w:val="0"/>
                  <w:divBdr>
                    <w:top w:val="none" w:sz="0" w:space="0" w:color="auto"/>
                    <w:left w:val="none" w:sz="0" w:space="0" w:color="auto"/>
                    <w:bottom w:val="none" w:sz="0" w:space="0" w:color="auto"/>
                    <w:right w:val="none" w:sz="0" w:space="0" w:color="auto"/>
                  </w:divBdr>
                  <w:divsChild>
                    <w:div w:id="1839036289">
                      <w:marLeft w:val="0"/>
                      <w:marRight w:val="0"/>
                      <w:marTop w:val="0"/>
                      <w:marBottom w:val="0"/>
                      <w:divBdr>
                        <w:top w:val="none" w:sz="0" w:space="0" w:color="auto"/>
                        <w:left w:val="none" w:sz="0" w:space="0" w:color="auto"/>
                        <w:bottom w:val="none" w:sz="0" w:space="0" w:color="auto"/>
                        <w:right w:val="none" w:sz="0" w:space="0" w:color="auto"/>
                      </w:divBdr>
                      <w:divsChild>
                        <w:div w:id="1839036273">
                          <w:marLeft w:val="0"/>
                          <w:marRight w:val="0"/>
                          <w:marTop w:val="0"/>
                          <w:marBottom w:val="0"/>
                          <w:divBdr>
                            <w:top w:val="none" w:sz="0" w:space="0" w:color="auto"/>
                            <w:left w:val="none" w:sz="0" w:space="0" w:color="auto"/>
                            <w:bottom w:val="none" w:sz="0" w:space="0" w:color="auto"/>
                            <w:right w:val="none" w:sz="0" w:space="0" w:color="auto"/>
                          </w:divBdr>
                          <w:divsChild>
                            <w:div w:id="18390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36303">
      <w:marLeft w:val="0"/>
      <w:marRight w:val="0"/>
      <w:marTop w:val="0"/>
      <w:marBottom w:val="0"/>
      <w:divBdr>
        <w:top w:val="none" w:sz="0" w:space="0" w:color="auto"/>
        <w:left w:val="none" w:sz="0" w:space="0" w:color="auto"/>
        <w:bottom w:val="none" w:sz="0" w:space="0" w:color="auto"/>
        <w:right w:val="none" w:sz="0" w:space="0" w:color="auto"/>
      </w:divBdr>
    </w:div>
    <w:div w:id="1875606443">
      <w:bodyDiv w:val="1"/>
      <w:marLeft w:val="0"/>
      <w:marRight w:val="0"/>
      <w:marTop w:val="0"/>
      <w:marBottom w:val="0"/>
      <w:divBdr>
        <w:top w:val="none" w:sz="0" w:space="0" w:color="auto"/>
        <w:left w:val="none" w:sz="0" w:space="0" w:color="auto"/>
        <w:bottom w:val="none" w:sz="0" w:space="0" w:color="auto"/>
        <w:right w:val="none" w:sz="0" w:space="0" w:color="auto"/>
      </w:divBdr>
    </w:div>
    <w:div w:id="1885408040">
      <w:bodyDiv w:val="1"/>
      <w:marLeft w:val="0"/>
      <w:marRight w:val="0"/>
      <w:marTop w:val="0"/>
      <w:marBottom w:val="0"/>
      <w:divBdr>
        <w:top w:val="none" w:sz="0" w:space="0" w:color="auto"/>
        <w:left w:val="none" w:sz="0" w:space="0" w:color="auto"/>
        <w:bottom w:val="none" w:sz="0" w:space="0" w:color="auto"/>
        <w:right w:val="none" w:sz="0" w:space="0" w:color="auto"/>
      </w:divBdr>
    </w:div>
    <w:div w:id="1892694149">
      <w:bodyDiv w:val="1"/>
      <w:marLeft w:val="0"/>
      <w:marRight w:val="0"/>
      <w:marTop w:val="0"/>
      <w:marBottom w:val="0"/>
      <w:divBdr>
        <w:top w:val="none" w:sz="0" w:space="0" w:color="auto"/>
        <w:left w:val="none" w:sz="0" w:space="0" w:color="auto"/>
        <w:bottom w:val="none" w:sz="0" w:space="0" w:color="auto"/>
        <w:right w:val="none" w:sz="0" w:space="0" w:color="auto"/>
      </w:divBdr>
    </w:div>
    <w:div w:id="1905791398">
      <w:bodyDiv w:val="1"/>
      <w:marLeft w:val="0"/>
      <w:marRight w:val="0"/>
      <w:marTop w:val="0"/>
      <w:marBottom w:val="0"/>
      <w:divBdr>
        <w:top w:val="none" w:sz="0" w:space="0" w:color="auto"/>
        <w:left w:val="none" w:sz="0" w:space="0" w:color="auto"/>
        <w:bottom w:val="none" w:sz="0" w:space="0" w:color="auto"/>
        <w:right w:val="none" w:sz="0" w:space="0" w:color="auto"/>
      </w:divBdr>
    </w:div>
    <w:div w:id="1937783347">
      <w:bodyDiv w:val="1"/>
      <w:marLeft w:val="0"/>
      <w:marRight w:val="0"/>
      <w:marTop w:val="0"/>
      <w:marBottom w:val="0"/>
      <w:divBdr>
        <w:top w:val="none" w:sz="0" w:space="0" w:color="auto"/>
        <w:left w:val="none" w:sz="0" w:space="0" w:color="auto"/>
        <w:bottom w:val="none" w:sz="0" w:space="0" w:color="auto"/>
        <w:right w:val="none" w:sz="0" w:space="0" w:color="auto"/>
      </w:divBdr>
    </w:div>
    <w:div w:id="2025856859">
      <w:bodyDiv w:val="1"/>
      <w:marLeft w:val="0"/>
      <w:marRight w:val="0"/>
      <w:marTop w:val="0"/>
      <w:marBottom w:val="0"/>
      <w:divBdr>
        <w:top w:val="none" w:sz="0" w:space="0" w:color="auto"/>
        <w:left w:val="none" w:sz="0" w:space="0" w:color="auto"/>
        <w:bottom w:val="none" w:sz="0" w:space="0" w:color="auto"/>
        <w:right w:val="none" w:sz="0" w:space="0" w:color="auto"/>
      </w:divBdr>
    </w:div>
    <w:div w:id="2075855142">
      <w:bodyDiv w:val="1"/>
      <w:marLeft w:val="0"/>
      <w:marRight w:val="0"/>
      <w:marTop w:val="0"/>
      <w:marBottom w:val="0"/>
      <w:divBdr>
        <w:top w:val="none" w:sz="0" w:space="0" w:color="auto"/>
        <w:left w:val="none" w:sz="0" w:space="0" w:color="auto"/>
        <w:bottom w:val="none" w:sz="0" w:space="0" w:color="auto"/>
        <w:right w:val="none" w:sz="0" w:space="0" w:color="auto"/>
      </w:divBdr>
    </w:div>
    <w:div w:id="21138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PIRE Document" ma:contentTypeID="0x010100BB2CA5D4910ACE4AADB481B488BD147400FA829B4AF55F244EAE47CDC9BD732406" ma:contentTypeVersion="7" ma:contentTypeDescription="SPIRE Document" ma:contentTypeScope="" ma:versionID="2dd36d450d929e4bef24488138dc89e2">
  <xsd:schema xmlns:xsd="http://www.w3.org/2001/XMLSchema" xmlns:p="http://schemas.microsoft.com/office/2006/metadata/properties" xmlns:ns2="7d1753f3-b6db-484b-93d6-b74f5ca30d2d" xmlns:ns3="http://schemas.microsoft.com/sharepoint/v4" targetNamespace="http://schemas.microsoft.com/office/2006/metadata/properties" ma:root="true" ma:fieldsID="b2ec096d03561c45652c1a9423b4ccb8" ns2:_="" ns3:_="">
    <xsd:import namespace="7d1753f3-b6db-484b-93d6-b74f5ca30d2d"/>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dms="http://schemas.microsoft.com/office/2006/documentManagement/types" targetNamespace="7d1753f3-b6db-484b-93d6-b74f5ca30d2d" elementFormDefault="qualified">
    <xsd:import namespace="http://schemas.microsoft.com/office/2006/documentManagement/types"/>
    <xsd:element name="DocumentDescription" ma:index="8" nillable="true" ma:displayName="Document Description" ma:description="Document Description. Max 255 characters" ma:internalName="DocumentDescription">
      <xsd:simpleType>
        <xsd:restriction base="dms:Note"/>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dms="http://schemas.microsoft.com/office/2006/documentManagement/types" targetNamespace="http://schemas.microsoft.com/sharepoint/v4" elementFormDefault="qualified">
    <xsd:import namespace="http://schemas.microsoft.com/office/2006/documentManagement/type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IconOverlay xmlns="http://schemas.microsoft.com/sharepoint/v4" xsi:nil="true"/>
    <Function xmlns="7d1753f3-b6db-484b-93d6-b74f5ca30d2d">Administration</Function>
    <DocumentDescription xmlns="7d1753f3-b6db-484b-93d6-b74f5ca30d2d" xsi:nil="true"/>
    <RecordNumber xmlns="7d1753f3-b6db-484b-93d6-b74f5ca30d2d" xsi:nil="true"/>
    <Approval xmlns="7d1753f3-b6db-484b-93d6-b74f5ca30d2d" xsi:nil="tru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286013-F86E-48A6-B580-9D97610C6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753f3-b6db-484b-93d6-b74f5ca30d2d"/>
    <ds:schemaRef ds:uri="http://schemas.microsoft.com/sharepoint/v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980E7E2-67ED-476C-A2DD-1B1417BE14AC}">
  <ds:schemaRefs>
    <ds:schemaRef ds:uri="http://schemas.microsoft.com/sharepoint/events"/>
  </ds:schemaRefs>
</ds:datastoreItem>
</file>

<file path=customXml/itemProps3.xml><?xml version="1.0" encoding="utf-8"?>
<ds:datastoreItem xmlns:ds="http://schemas.openxmlformats.org/officeDocument/2006/customXml" ds:itemID="{9C14CD63-35A2-4529-B9D6-6A3B62F56AE5}">
  <ds:schemaRefs>
    <ds:schemaRef ds:uri="http://schemas.microsoft.com/office/2006/metadata/customXsn"/>
  </ds:schemaRefs>
</ds:datastoreItem>
</file>

<file path=customXml/itemProps4.xml><?xml version="1.0" encoding="utf-8"?>
<ds:datastoreItem xmlns:ds="http://schemas.openxmlformats.org/officeDocument/2006/customXml" ds:itemID="{695847EA-A282-4613-8E05-ED1525D5C100}">
  <ds:schemaRefs>
    <ds:schemaRef ds:uri="http://schemas.microsoft.com/sharepoint/v3/contenttype/forms"/>
  </ds:schemaRefs>
</ds:datastoreItem>
</file>

<file path=customXml/itemProps5.xml><?xml version="1.0" encoding="utf-8"?>
<ds:datastoreItem xmlns:ds="http://schemas.openxmlformats.org/officeDocument/2006/customXml" ds:itemID="{180CC6B6-BB14-4758-9CB3-20492B10E35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7d1753f3-b6db-484b-93d6-b74f5ca30d2d"/>
    <ds:schemaRef ds:uri="http://schemas.microsoft.com/sharepoint/v4"/>
    <ds:schemaRef ds:uri="http://schemas.openxmlformats.org/package/2006/metadata/core-properties"/>
  </ds:schemaRefs>
</ds:datastoreItem>
</file>

<file path=customXml/itemProps6.xml><?xml version="1.0" encoding="utf-8"?>
<ds:datastoreItem xmlns:ds="http://schemas.openxmlformats.org/officeDocument/2006/customXml" ds:itemID="{EB8EF0E9-8FBE-4984-AC3C-90BBD1236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18589</Words>
  <Characters>95947</Characters>
  <Application>Microsoft Office Word</Application>
  <DocSecurity>0</DocSecurity>
  <Lines>799</Lines>
  <Paragraphs>228</Paragraphs>
  <ScaleCrop>false</ScaleCrop>
  <HeadingPairs>
    <vt:vector size="2" baseType="variant">
      <vt:variant>
        <vt:lpstr>Title</vt:lpstr>
      </vt:variant>
      <vt:variant>
        <vt:i4>1</vt:i4>
      </vt:variant>
    </vt:vector>
  </HeadingPairs>
  <TitlesOfParts>
    <vt:vector size="1" baseType="lpstr">
      <vt:lpstr>Explanatory Statement - Carbon Credits (Carbon Farming Initiative) Methodology (Industrial Fuel and Energy Efficiency) Determination 2014</vt:lpstr>
    </vt:vector>
  </TitlesOfParts>
  <Company>Department of the Prime Minister and Cabinet</Company>
  <LinksUpToDate>false</LinksUpToDate>
  <CharactersWithSpaces>114308</CharactersWithSpaces>
  <SharedDoc>false</SharedDoc>
  <HLinks>
    <vt:vector size="30" baseType="variant">
      <vt:variant>
        <vt:i4>4587609</vt:i4>
      </vt:variant>
      <vt:variant>
        <vt:i4>9</vt:i4>
      </vt:variant>
      <vt:variant>
        <vt:i4>0</vt:i4>
      </vt:variant>
      <vt:variant>
        <vt:i4>5</vt:i4>
      </vt:variant>
      <vt:variant>
        <vt:lpwstr>http://www.solaraccreditation.com.au/</vt:lpwstr>
      </vt:variant>
      <vt:variant>
        <vt:lpwstr/>
      </vt:variant>
      <vt:variant>
        <vt:i4>5177431</vt:i4>
      </vt:variant>
      <vt:variant>
        <vt:i4>6</vt:i4>
      </vt:variant>
      <vt:variant>
        <vt:i4>0</vt:i4>
      </vt:variant>
      <vt:variant>
        <vt:i4>5</vt:i4>
      </vt:variant>
      <vt:variant>
        <vt:lpwstr>http://www.nabers.gov.au/</vt:lpwstr>
      </vt:variant>
      <vt:variant>
        <vt:lpwstr/>
      </vt:variant>
      <vt:variant>
        <vt:i4>6946849</vt:i4>
      </vt:variant>
      <vt:variant>
        <vt:i4>3</vt:i4>
      </vt:variant>
      <vt:variant>
        <vt:i4>0</vt:i4>
      </vt:variant>
      <vt:variant>
        <vt:i4>5</vt:i4>
      </vt:variant>
      <vt:variant>
        <vt:lpwstr>http://www.environment.gov.au/</vt:lpwstr>
      </vt:variant>
      <vt:variant>
        <vt:lpwstr/>
      </vt:variant>
      <vt:variant>
        <vt:i4>6881336</vt:i4>
      </vt:variant>
      <vt:variant>
        <vt:i4>0</vt:i4>
      </vt:variant>
      <vt:variant>
        <vt:i4>0</vt:i4>
      </vt:variant>
      <vt:variant>
        <vt:i4>5</vt:i4>
      </vt:variant>
      <vt:variant>
        <vt:lpwstr>http://www.environment.gov.au/emissions-reduction-fund</vt:lpwstr>
      </vt:variant>
      <vt:variant>
        <vt:lpwstr/>
      </vt:variant>
      <vt:variant>
        <vt:i4>3080228</vt:i4>
      </vt:variant>
      <vt:variant>
        <vt:i4>0</vt:i4>
      </vt:variant>
      <vt:variant>
        <vt:i4>0</vt:i4>
      </vt:variant>
      <vt:variant>
        <vt:i4>5</vt:i4>
      </vt:variant>
      <vt:variant>
        <vt:lpwstr>http://www.ess.nsw.gov.au/files/3b4bc901-796f-40cd-bace-a35000e9d4f5/ESSRule2of2014.pdf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Carbon Credits (Carbon Farming Initiative) Methodology (Industrial Fuel and Energy Efficiency) Determination 2014</dc:title>
  <dc:creator>Department of the Environment</dc:creator>
  <cp:lastModifiedBy>a15139</cp:lastModifiedBy>
  <cp:revision>2</cp:revision>
  <cp:lastPrinted>2014-11-26T05:02:00Z</cp:lastPrinted>
  <dcterms:created xsi:type="dcterms:W3CDTF">2015-03-26T01:32:00Z</dcterms:created>
  <dcterms:modified xsi:type="dcterms:W3CDTF">2015-03-26T01:32:00Z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S CancelDocNew">
    <vt:lpwstr>TRUE</vt:lpwstr>
  </property>
  <property fmtid="{D5CDD505-2E9C-101B-9397-08002B2CF9AE}" pid="3" name="ContentTypeId">
    <vt:lpwstr>0x010100BB2CA5D4910ACE4AADB481B488BD147400FA829B4AF55F244EAE47CDC9BD732406</vt:lpwstr>
  </property>
</Properties>
</file>