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67" w:rsidRDefault="008058A1" w:rsidP="00775667">
      <w:bookmarkStart w:id="0" w:name="_GoBack"/>
      <w:bookmarkEnd w:id="0"/>
      <w:r>
        <w:rPr>
          <w:noProof/>
        </w:rPr>
        <w:drawing>
          <wp:inline distT="0" distB="0" distL="0" distR="0" wp14:anchorId="58C5E587" wp14:editId="3B0340A4">
            <wp:extent cx="1297305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67" w:rsidRDefault="00775667" w:rsidP="00775667"/>
    <w:p w:rsidR="00775667" w:rsidRPr="00311946" w:rsidRDefault="00775667" w:rsidP="00775667">
      <w:pPr>
        <w:spacing w:before="240"/>
        <w:rPr>
          <w:rFonts w:ascii="Arial" w:hAnsi="Arial" w:cs="Arial"/>
          <w:b/>
          <w:sz w:val="28"/>
          <w:szCs w:val="28"/>
        </w:rPr>
      </w:pPr>
      <w:bookmarkStart w:id="1" w:name="Citation"/>
      <w:r w:rsidRPr="00DA53B6">
        <w:rPr>
          <w:rFonts w:ascii="Arial" w:hAnsi="Arial" w:cs="Arial"/>
          <w:b/>
          <w:sz w:val="28"/>
          <w:szCs w:val="28"/>
        </w:rPr>
        <w:t>PB</w:t>
      </w:r>
      <w:r w:rsidRPr="00FB219C">
        <w:rPr>
          <w:rFonts w:ascii="Arial" w:hAnsi="Arial" w:cs="Arial"/>
          <w:b/>
          <w:sz w:val="28"/>
          <w:szCs w:val="28"/>
        </w:rPr>
        <w:t xml:space="preserve"> </w:t>
      </w:r>
      <w:r w:rsidR="009A0B6A">
        <w:rPr>
          <w:rFonts w:ascii="Arial" w:hAnsi="Arial" w:cs="Arial"/>
          <w:b/>
          <w:sz w:val="28"/>
          <w:szCs w:val="28"/>
        </w:rPr>
        <w:t>13</w:t>
      </w:r>
      <w:r w:rsidR="004F6647">
        <w:rPr>
          <w:rFonts w:ascii="Arial" w:hAnsi="Arial" w:cs="Arial"/>
          <w:b/>
          <w:sz w:val="28"/>
          <w:szCs w:val="28"/>
        </w:rPr>
        <w:t xml:space="preserve"> </w:t>
      </w:r>
      <w:r w:rsidR="00CC0464">
        <w:rPr>
          <w:rFonts w:ascii="Arial" w:hAnsi="Arial" w:cs="Arial"/>
          <w:b/>
          <w:sz w:val="28"/>
          <w:szCs w:val="28"/>
        </w:rPr>
        <w:t>of 201</w:t>
      </w:r>
      <w:r w:rsidR="004F6647">
        <w:rPr>
          <w:rFonts w:ascii="Arial" w:hAnsi="Arial" w:cs="Arial"/>
          <w:b/>
          <w:sz w:val="28"/>
          <w:szCs w:val="28"/>
        </w:rPr>
        <w:t>5</w:t>
      </w:r>
    </w:p>
    <w:p w:rsidR="00775667" w:rsidRPr="00DB1D45" w:rsidRDefault="00DB1D45" w:rsidP="00775667">
      <w:pPr>
        <w:spacing w:before="240"/>
        <w:rPr>
          <w:rFonts w:ascii="Arial" w:hAnsi="Arial" w:cs="Arial"/>
          <w:b/>
          <w:sz w:val="40"/>
          <w:szCs w:val="40"/>
        </w:rPr>
      </w:pPr>
      <w:r w:rsidRPr="00DB1D45">
        <w:rPr>
          <w:rFonts w:ascii="Arial" w:hAnsi="Arial" w:cs="Arial"/>
          <w:b/>
          <w:sz w:val="40"/>
          <w:szCs w:val="40"/>
        </w:rPr>
        <w:t>National Health (</w:t>
      </w:r>
      <w:r>
        <w:rPr>
          <w:rFonts w:ascii="Arial" w:hAnsi="Arial" w:cs="Arial"/>
          <w:b/>
          <w:sz w:val="40"/>
          <w:szCs w:val="40"/>
        </w:rPr>
        <w:t xml:space="preserve">Efficient Funding of </w:t>
      </w:r>
      <w:r w:rsidRPr="00DB1D45">
        <w:rPr>
          <w:rFonts w:ascii="Arial" w:hAnsi="Arial" w:cs="Arial"/>
          <w:b/>
          <w:sz w:val="40"/>
          <w:szCs w:val="40"/>
        </w:rPr>
        <w:t>Chemotherapy)</w:t>
      </w:r>
      <w:r>
        <w:rPr>
          <w:rFonts w:ascii="Arial" w:hAnsi="Arial" w:cs="Arial"/>
          <w:b/>
          <w:sz w:val="40"/>
          <w:szCs w:val="40"/>
        </w:rPr>
        <w:t xml:space="preserve"> Special Arrangement </w:t>
      </w:r>
      <w:r w:rsidR="00CC2ED0">
        <w:rPr>
          <w:rFonts w:ascii="Arial" w:hAnsi="Arial" w:cs="Arial"/>
          <w:b/>
          <w:sz w:val="40"/>
          <w:szCs w:val="40"/>
        </w:rPr>
        <w:t>Amendment Instrument 201</w:t>
      </w:r>
      <w:r w:rsidR="004F6647">
        <w:rPr>
          <w:rFonts w:ascii="Arial" w:hAnsi="Arial" w:cs="Arial"/>
          <w:b/>
          <w:sz w:val="40"/>
          <w:szCs w:val="40"/>
        </w:rPr>
        <w:t>5</w:t>
      </w:r>
      <w:r w:rsidR="00775667" w:rsidRPr="00DB1D45">
        <w:rPr>
          <w:rFonts w:ascii="Arial" w:hAnsi="Arial" w:cs="Arial"/>
          <w:b/>
          <w:sz w:val="40"/>
          <w:szCs w:val="40"/>
        </w:rPr>
        <w:t xml:space="preserve"> (No.</w:t>
      </w:r>
      <w:r w:rsidR="00BC296C" w:rsidRPr="00DB1D45">
        <w:rPr>
          <w:rFonts w:ascii="Arial" w:hAnsi="Arial" w:cs="Arial"/>
          <w:b/>
          <w:sz w:val="40"/>
          <w:szCs w:val="40"/>
        </w:rPr>
        <w:t> </w:t>
      </w:r>
      <w:r w:rsidR="009A0B6A">
        <w:rPr>
          <w:rFonts w:ascii="Arial" w:hAnsi="Arial" w:cs="Arial"/>
          <w:b/>
          <w:sz w:val="40"/>
          <w:szCs w:val="40"/>
        </w:rPr>
        <w:t>2</w:t>
      </w:r>
      <w:r w:rsidR="00775667" w:rsidRPr="00DB1D45">
        <w:rPr>
          <w:rFonts w:ascii="Arial" w:hAnsi="Arial" w:cs="Arial"/>
          <w:b/>
          <w:sz w:val="40"/>
          <w:szCs w:val="40"/>
        </w:rPr>
        <w:t>)</w:t>
      </w:r>
    </w:p>
    <w:p w:rsidR="00775667" w:rsidRDefault="00775667" w:rsidP="00775667"/>
    <w:p w:rsidR="00775667" w:rsidRPr="00311946" w:rsidRDefault="00775667" w:rsidP="00775667">
      <w:pPr>
        <w:rPr>
          <w:rFonts w:ascii="Arial" w:hAnsi="Arial" w:cs="Arial"/>
          <w:i/>
          <w:sz w:val="28"/>
          <w:szCs w:val="28"/>
        </w:rPr>
      </w:pPr>
      <w:r w:rsidRPr="00311946">
        <w:rPr>
          <w:rFonts w:ascii="Arial" w:hAnsi="Arial" w:cs="Arial"/>
          <w:i/>
          <w:sz w:val="28"/>
          <w:szCs w:val="28"/>
        </w:rPr>
        <w:t>National Health Act 1953</w:t>
      </w:r>
    </w:p>
    <w:p w:rsidR="00775667" w:rsidRDefault="00775667" w:rsidP="00775667">
      <w:r>
        <w:t>___________________________________________________________________________</w:t>
      </w:r>
    </w:p>
    <w:p w:rsidR="00775667" w:rsidRPr="000D316A" w:rsidRDefault="00775667" w:rsidP="00775667">
      <w:pPr>
        <w:spacing w:before="240"/>
        <w:rPr>
          <w:rFonts w:ascii="Arial" w:hAnsi="Arial" w:cs="Arial"/>
          <w:b/>
          <w:bCs/>
          <w:sz w:val="28"/>
          <w:szCs w:val="28"/>
        </w:rPr>
      </w:pPr>
    </w:p>
    <w:p w:rsidR="00775667" w:rsidRPr="00E9199E" w:rsidRDefault="00775667" w:rsidP="00775667">
      <w:r w:rsidRPr="00E9199E">
        <w:t xml:space="preserve">I, </w:t>
      </w:r>
      <w:r w:rsidR="00F375CA">
        <w:t>Kim Bessell</w:t>
      </w:r>
      <w:r w:rsidR="006514F3">
        <w:t xml:space="preserve">, </w:t>
      </w:r>
      <w:r>
        <w:t>Assistant Secretary,</w:t>
      </w:r>
      <w:r w:rsidR="006605F0">
        <w:t xml:space="preserve"> Pharmaceutical Access Branch,</w:t>
      </w:r>
      <w:r>
        <w:t xml:space="preserve"> </w:t>
      </w:r>
      <w:r w:rsidR="007F7ED5">
        <w:t xml:space="preserve">Pharmaceutical </w:t>
      </w:r>
      <w:r>
        <w:t xml:space="preserve">Benefits Division, </w:t>
      </w:r>
      <w:r w:rsidR="00627C88">
        <w:t>Department of Health</w:t>
      </w:r>
      <w:r w:rsidRPr="00E9199E">
        <w:t>, delegate of th</w:t>
      </w:r>
      <w:r w:rsidR="0091102B">
        <w:t>e Minister for Health</w:t>
      </w:r>
      <w:r w:rsidRPr="00E9199E">
        <w:t>, make this instrument under subsection</w:t>
      </w:r>
      <w:r>
        <w:t>s</w:t>
      </w:r>
      <w:r w:rsidRPr="00E9199E">
        <w:t xml:space="preserve"> 100(1)</w:t>
      </w:r>
      <w:r>
        <w:t xml:space="preserve"> and (2)</w:t>
      </w:r>
      <w:r w:rsidRPr="00E9199E">
        <w:t xml:space="preserve"> of the </w:t>
      </w:r>
      <w:r w:rsidRPr="00941711">
        <w:rPr>
          <w:i/>
        </w:rPr>
        <w:t>National Health Act 1953</w:t>
      </w:r>
      <w:r w:rsidRPr="00E9199E">
        <w:t>.</w:t>
      </w:r>
    </w:p>
    <w:p w:rsidR="00890950" w:rsidRDefault="00890950" w:rsidP="00CC2ED0">
      <w:pPr>
        <w:tabs>
          <w:tab w:val="left" w:pos="3119"/>
        </w:tabs>
        <w:spacing w:before="300" w:after="600" w:line="300" w:lineRule="atLeast"/>
      </w:pPr>
    </w:p>
    <w:p w:rsidR="00775667" w:rsidRPr="003E4E24" w:rsidRDefault="00427FDB" w:rsidP="00CC2ED0">
      <w:pPr>
        <w:tabs>
          <w:tab w:val="left" w:pos="3119"/>
        </w:tabs>
        <w:spacing w:before="300" w:after="600" w:line="300" w:lineRule="atLeast"/>
        <w:rPr>
          <w:i/>
        </w:rPr>
      </w:pPr>
      <w:r>
        <w:t>Dated</w:t>
      </w:r>
      <w:r w:rsidR="00EA3C2F">
        <w:t xml:space="preserve"> </w:t>
      </w:r>
      <w:r>
        <w:t>26</w:t>
      </w:r>
      <w:r w:rsidR="009A0B6A">
        <w:t xml:space="preserve"> Febr</w:t>
      </w:r>
      <w:r w:rsidR="004F6647">
        <w:t>uary 2015</w:t>
      </w:r>
    </w:p>
    <w:p w:rsidR="00775667" w:rsidRDefault="00775667" w:rsidP="00775667">
      <w:pPr>
        <w:rPr>
          <w:b/>
        </w:rPr>
      </w:pPr>
    </w:p>
    <w:p w:rsidR="00775667" w:rsidRDefault="00775667" w:rsidP="00775667">
      <w:pPr>
        <w:rPr>
          <w:b/>
        </w:rPr>
      </w:pPr>
    </w:p>
    <w:p w:rsidR="00775667" w:rsidRDefault="00775667" w:rsidP="00775667">
      <w:pPr>
        <w:rPr>
          <w:b/>
        </w:rPr>
      </w:pPr>
    </w:p>
    <w:p w:rsidR="00775667" w:rsidRDefault="00775667" w:rsidP="00775667">
      <w:pPr>
        <w:rPr>
          <w:b/>
        </w:rPr>
      </w:pPr>
    </w:p>
    <w:p w:rsidR="00775667" w:rsidRDefault="00775667" w:rsidP="00775667">
      <w:pPr>
        <w:rPr>
          <w:b/>
        </w:rPr>
      </w:pPr>
    </w:p>
    <w:p w:rsidR="00775667" w:rsidRDefault="00775667" w:rsidP="00775667">
      <w:pPr>
        <w:rPr>
          <w:b/>
        </w:rPr>
      </w:pPr>
    </w:p>
    <w:p w:rsidR="00775667" w:rsidRDefault="00775667" w:rsidP="00775667">
      <w:pPr>
        <w:rPr>
          <w:b/>
        </w:rPr>
      </w:pPr>
    </w:p>
    <w:p w:rsidR="00775667" w:rsidRDefault="00775667" w:rsidP="00775667">
      <w:pPr>
        <w:rPr>
          <w:b/>
        </w:rPr>
      </w:pPr>
    </w:p>
    <w:p w:rsidR="006605F0" w:rsidRDefault="006605F0" w:rsidP="00775667">
      <w:pPr>
        <w:rPr>
          <w:b/>
        </w:rPr>
      </w:pPr>
    </w:p>
    <w:p w:rsidR="006605F0" w:rsidRDefault="006605F0" w:rsidP="00775667">
      <w:pPr>
        <w:rPr>
          <w:b/>
        </w:rPr>
      </w:pPr>
    </w:p>
    <w:p w:rsidR="00775667" w:rsidRDefault="00775667" w:rsidP="00775667">
      <w:pPr>
        <w:rPr>
          <w:b/>
        </w:rPr>
      </w:pPr>
    </w:p>
    <w:p w:rsidR="005C59D2" w:rsidRPr="005F0596" w:rsidRDefault="005C59D2" w:rsidP="00775667">
      <w:pPr>
        <w:rPr>
          <w:b/>
        </w:rPr>
      </w:pPr>
    </w:p>
    <w:p w:rsidR="00F375CA" w:rsidRPr="005F0596" w:rsidRDefault="00F375CA" w:rsidP="00F375CA">
      <w:pPr>
        <w:autoSpaceDE w:val="0"/>
        <w:autoSpaceDN w:val="0"/>
        <w:adjustRightInd w:val="0"/>
        <w:rPr>
          <w:b/>
        </w:rPr>
      </w:pPr>
      <w:r>
        <w:rPr>
          <w:b/>
        </w:rPr>
        <w:t>KIM BESSELL</w:t>
      </w:r>
    </w:p>
    <w:p w:rsidR="00F375CA" w:rsidRPr="005F0596" w:rsidRDefault="00F375CA" w:rsidP="00F375CA">
      <w:pPr>
        <w:autoSpaceDE w:val="0"/>
        <w:autoSpaceDN w:val="0"/>
        <w:adjustRightInd w:val="0"/>
      </w:pPr>
      <w:r w:rsidRPr="005F0596">
        <w:t>Assistant Secretary</w:t>
      </w:r>
    </w:p>
    <w:p w:rsidR="00F375CA" w:rsidRDefault="00F375CA" w:rsidP="00F375CA">
      <w:pPr>
        <w:autoSpaceDE w:val="0"/>
        <w:autoSpaceDN w:val="0"/>
        <w:adjustRightInd w:val="0"/>
      </w:pPr>
      <w:r w:rsidRPr="006605F0">
        <w:t>Pharmaceutical Access Branch</w:t>
      </w:r>
    </w:p>
    <w:p w:rsidR="00F375CA" w:rsidRDefault="00F375CA" w:rsidP="00F375CA">
      <w:pPr>
        <w:tabs>
          <w:tab w:val="left" w:pos="6855"/>
        </w:tabs>
        <w:autoSpaceDE w:val="0"/>
        <w:autoSpaceDN w:val="0"/>
        <w:adjustRightInd w:val="0"/>
      </w:pPr>
      <w:r>
        <w:t>Principal Pharmacy Advisor</w:t>
      </w:r>
      <w:r>
        <w:tab/>
      </w:r>
    </w:p>
    <w:p w:rsidR="00F375CA" w:rsidRDefault="00F375CA" w:rsidP="00F375CA">
      <w:pPr>
        <w:autoSpaceDE w:val="0"/>
        <w:autoSpaceDN w:val="0"/>
        <w:adjustRightInd w:val="0"/>
      </w:pPr>
      <w:r>
        <w:t>Pharmaceutical Benefits Division</w:t>
      </w:r>
    </w:p>
    <w:p w:rsidR="00F375CA" w:rsidRDefault="00F375CA" w:rsidP="00F375CA">
      <w:pPr>
        <w:autoSpaceDE w:val="0"/>
        <w:autoSpaceDN w:val="0"/>
        <w:adjustRightInd w:val="0"/>
      </w:pPr>
      <w:r w:rsidRPr="00E9199E">
        <w:t xml:space="preserve">Department of Health </w:t>
      </w:r>
    </w:p>
    <w:p w:rsidR="005C59D2" w:rsidRDefault="005C59D2" w:rsidP="000B6CEC">
      <w:pPr>
        <w:autoSpaceDE w:val="0"/>
        <w:autoSpaceDN w:val="0"/>
        <w:adjustRightInd w:val="0"/>
      </w:pPr>
    </w:p>
    <w:p w:rsidR="00775667" w:rsidRPr="000B6CEC" w:rsidRDefault="00775667" w:rsidP="000B6CEC">
      <w:pPr>
        <w:autoSpaceDE w:val="0"/>
        <w:autoSpaceDN w:val="0"/>
        <w:adjustRightInd w:val="0"/>
        <w:rPr>
          <w:b/>
          <w:bCs/>
        </w:rPr>
      </w:pPr>
      <w:r>
        <w:t>___________________________________________________________________</w:t>
      </w:r>
    </w:p>
    <w:bookmarkEnd w:id="1"/>
    <w:p w:rsidR="00775667" w:rsidRDefault="00775667" w:rsidP="00775667">
      <w:pPr>
        <w:pStyle w:val="HR"/>
      </w:pPr>
      <w:r>
        <w:lastRenderedPageBreak/>
        <w:t>1</w:t>
      </w:r>
      <w:r>
        <w:tab/>
        <w:t>Name of Instrument</w:t>
      </w:r>
    </w:p>
    <w:p w:rsidR="00775667" w:rsidRPr="00311946" w:rsidRDefault="00775667" w:rsidP="00775667">
      <w:pPr>
        <w:pStyle w:val="R1"/>
      </w:pPr>
    </w:p>
    <w:p w:rsidR="00775667" w:rsidRPr="00901083" w:rsidRDefault="00901083" w:rsidP="00775667">
      <w:pPr>
        <w:pStyle w:val="HR"/>
        <w:numPr>
          <w:ilvl w:val="0"/>
          <w:numId w:val="1"/>
        </w:numPr>
        <w:tabs>
          <w:tab w:val="left" w:pos="969"/>
        </w:tabs>
        <w:spacing w:before="0"/>
        <w:rPr>
          <w:rFonts w:ascii="Times New Roman" w:hAnsi="Times New Roman"/>
          <w:b w:val="0"/>
          <w:i/>
        </w:rPr>
      </w:pPr>
      <w:r w:rsidRPr="00901083">
        <w:rPr>
          <w:rFonts w:ascii="Times New Roman" w:hAnsi="Times New Roman"/>
          <w:b w:val="0"/>
        </w:rPr>
        <w:t>This Instrument is the</w:t>
      </w:r>
      <w:r w:rsidRPr="00901083">
        <w:rPr>
          <w:rFonts w:ascii="Times New Roman" w:hAnsi="Times New Roman"/>
          <w:b w:val="0"/>
          <w:i/>
        </w:rPr>
        <w:t xml:space="preserve"> National Health (Efficient Funding of Chemotherapy) Special Arrangement </w:t>
      </w:r>
      <w:r w:rsidR="00CC0464">
        <w:rPr>
          <w:rFonts w:ascii="Times New Roman" w:hAnsi="Times New Roman"/>
          <w:b w:val="0"/>
          <w:i/>
        </w:rPr>
        <w:t>Amendment Instrument 201</w:t>
      </w:r>
      <w:r w:rsidR="004F6647">
        <w:rPr>
          <w:rFonts w:ascii="Times New Roman" w:hAnsi="Times New Roman"/>
          <w:b w:val="0"/>
          <w:i/>
        </w:rPr>
        <w:t>5</w:t>
      </w:r>
      <w:r w:rsidR="00BA36C8">
        <w:rPr>
          <w:rFonts w:ascii="Times New Roman" w:hAnsi="Times New Roman"/>
          <w:b w:val="0"/>
          <w:i/>
        </w:rPr>
        <w:t xml:space="preserve"> (No.</w:t>
      </w:r>
      <w:r w:rsidR="009A0B6A">
        <w:rPr>
          <w:rFonts w:ascii="Times New Roman" w:hAnsi="Times New Roman"/>
          <w:b w:val="0"/>
          <w:i/>
        </w:rPr>
        <w:t>2</w:t>
      </w:r>
      <w:r w:rsidRPr="00901083">
        <w:rPr>
          <w:rFonts w:ascii="Times New Roman" w:hAnsi="Times New Roman"/>
          <w:b w:val="0"/>
          <w:i/>
        </w:rPr>
        <w:t>)</w:t>
      </w:r>
      <w:r w:rsidR="00775667" w:rsidRPr="00901083">
        <w:rPr>
          <w:rFonts w:ascii="Times New Roman" w:hAnsi="Times New Roman"/>
          <w:b w:val="0"/>
          <w:i/>
        </w:rPr>
        <w:t>.</w:t>
      </w:r>
    </w:p>
    <w:p w:rsidR="00775667" w:rsidRDefault="00775667" w:rsidP="00775667">
      <w:pPr>
        <w:pStyle w:val="R1"/>
      </w:pPr>
      <w:r>
        <w:t xml:space="preserve"> </w:t>
      </w:r>
    </w:p>
    <w:p w:rsidR="00775667" w:rsidRDefault="00775667" w:rsidP="00775667">
      <w:pPr>
        <w:numPr>
          <w:ilvl w:val="0"/>
          <w:numId w:val="1"/>
        </w:numPr>
        <w:tabs>
          <w:tab w:val="left" w:pos="1026"/>
        </w:tabs>
      </w:pPr>
      <w:r>
        <w:t>This Instr</w:t>
      </w:r>
      <w:r w:rsidR="00CC2ED0">
        <w:t xml:space="preserve">ument may also be cited as </w:t>
      </w:r>
      <w:r w:rsidR="00CC2ED0" w:rsidRPr="00DA53B6">
        <w:t>PB</w:t>
      </w:r>
      <w:r w:rsidR="00CC2ED0" w:rsidRPr="00FB219C">
        <w:t xml:space="preserve"> </w:t>
      </w:r>
      <w:r w:rsidR="009A0B6A">
        <w:t>13</w:t>
      </w:r>
      <w:r w:rsidR="00CC0464">
        <w:t xml:space="preserve"> of 201</w:t>
      </w:r>
      <w:r w:rsidR="004F6647">
        <w:t>5</w:t>
      </w:r>
      <w:r>
        <w:t>.</w:t>
      </w:r>
    </w:p>
    <w:p w:rsidR="00775667" w:rsidRDefault="00775667" w:rsidP="00775667">
      <w:pPr>
        <w:pStyle w:val="HR"/>
        <w:ind w:left="0" w:firstLine="0"/>
      </w:pPr>
      <w:r>
        <w:rPr>
          <w:rFonts w:cs="Arial"/>
        </w:rPr>
        <w:t>2</w:t>
      </w:r>
      <w:r>
        <w:rPr>
          <w:rFonts w:cs="Arial"/>
        </w:rPr>
        <w:tab/>
        <w:t xml:space="preserve">      </w:t>
      </w:r>
      <w:r>
        <w:t>Commencement</w:t>
      </w:r>
    </w:p>
    <w:p w:rsidR="00775667" w:rsidRDefault="00314012" w:rsidP="00775667">
      <w:pPr>
        <w:pStyle w:val="R1"/>
      </w:pPr>
      <w:r>
        <w:tab/>
      </w:r>
      <w:r>
        <w:tab/>
      </w:r>
      <w:r w:rsidR="00775667">
        <w:t xml:space="preserve">This </w:t>
      </w:r>
      <w:r w:rsidR="00065CB9">
        <w:t xml:space="preserve">Instrument commences on 1 </w:t>
      </w:r>
      <w:r w:rsidR="009A0B6A">
        <w:t>March</w:t>
      </w:r>
      <w:r w:rsidR="005B2A45">
        <w:t xml:space="preserve"> 2015</w:t>
      </w:r>
      <w:r w:rsidR="00775667">
        <w:t>.</w:t>
      </w:r>
    </w:p>
    <w:p w:rsidR="00775667" w:rsidRDefault="00270423" w:rsidP="00775667">
      <w:pPr>
        <w:pStyle w:val="A1"/>
      </w:pPr>
      <w:r>
        <w:t>3</w:t>
      </w:r>
      <w:r>
        <w:tab/>
        <w:t>Amendments to PB 79 of 2011</w:t>
      </w:r>
    </w:p>
    <w:p w:rsidR="00775667" w:rsidRDefault="00314012" w:rsidP="00465814">
      <w:pPr>
        <w:pStyle w:val="A2"/>
        <w:ind w:left="993" w:hanging="1291"/>
        <w:jc w:val="left"/>
      </w:pPr>
      <w:r>
        <w:tab/>
      </w:r>
      <w:r>
        <w:tab/>
      </w:r>
      <w:r w:rsidR="00775667" w:rsidRPr="009B2428">
        <w:t>Schedule 1 amend</w:t>
      </w:r>
      <w:r w:rsidR="00775667">
        <w:t xml:space="preserve">s the </w:t>
      </w:r>
      <w:r w:rsidR="00270423" w:rsidRPr="00270423">
        <w:rPr>
          <w:i/>
        </w:rPr>
        <w:t>National Health (Efficient Funding of Chemotherapy) Special Arrangement</w:t>
      </w:r>
      <w:r w:rsidR="00775667" w:rsidRPr="00270423">
        <w:rPr>
          <w:i/>
        </w:rPr>
        <w:t xml:space="preserve"> 20</w:t>
      </w:r>
      <w:r w:rsidR="00775667" w:rsidRPr="00A857B8">
        <w:rPr>
          <w:i/>
        </w:rPr>
        <w:t>1</w:t>
      </w:r>
      <w:r w:rsidR="00270423">
        <w:rPr>
          <w:i/>
        </w:rPr>
        <w:t>1</w:t>
      </w:r>
      <w:r w:rsidR="00270423">
        <w:t xml:space="preserve"> (PB 79 of 2011</w:t>
      </w:r>
      <w:r w:rsidR="00775667">
        <w:t>).</w:t>
      </w:r>
    </w:p>
    <w:p w:rsidR="00775667" w:rsidRPr="004A38DD" w:rsidRDefault="00775667" w:rsidP="00775667">
      <w:pPr>
        <w:pStyle w:val="A2"/>
      </w:pPr>
    </w:p>
    <w:p w:rsidR="00775667" w:rsidRPr="00F329C9" w:rsidRDefault="00775667" w:rsidP="00775667">
      <w:pPr>
        <w:rPr>
          <w:rFonts w:ascii="Arial" w:hAnsi="Arial" w:cs="Arial"/>
          <w:sz w:val="18"/>
          <w:szCs w:val="18"/>
        </w:rPr>
      </w:pPr>
    </w:p>
    <w:p w:rsidR="00775667" w:rsidRPr="00F329C9" w:rsidRDefault="00775667" w:rsidP="00775667">
      <w:pPr>
        <w:rPr>
          <w:rFonts w:ascii="Arial" w:hAnsi="Arial" w:cs="Arial"/>
          <w:sz w:val="18"/>
          <w:szCs w:val="18"/>
        </w:rPr>
        <w:sectPr w:rsidR="00775667" w:rsidRPr="00F329C9" w:rsidSect="00386A91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1"/>
          <w:cols w:space="720"/>
          <w:titlePg/>
          <w:docGrid w:linePitch="78"/>
        </w:sectPr>
      </w:pPr>
    </w:p>
    <w:p w:rsidR="00CB3BF9" w:rsidRDefault="00EE1046" w:rsidP="00B22B90">
      <w:pPr>
        <w:pStyle w:val="AS"/>
        <w:spacing w:before="0"/>
        <w:rPr>
          <w:rFonts w:cs="Arial"/>
          <w:sz w:val="24"/>
        </w:rPr>
      </w:pPr>
      <w:r w:rsidRPr="00B22B90">
        <w:rPr>
          <w:rFonts w:cs="Arial"/>
          <w:sz w:val="24"/>
        </w:rPr>
        <w:lastRenderedPageBreak/>
        <w:t>Schedule</w:t>
      </w:r>
      <w:r w:rsidR="002F0B9C" w:rsidRPr="00B22B90">
        <w:rPr>
          <w:rFonts w:cs="Arial"/>
          <w:sz w:val="24"/>
        </w:rPr>
        <w:t xml:space="preserve"> </w:t>
      </w:r>
      <w:r w:rsidR="00F545B2" w:rsidRPr="00B22B90">
        <w:rPr>
          <w:rFonts w:cs="Arial"/>
          <w:sz w:val="24"/>
        </w:rPr>
        <w:t>1</w:t>
      </w:r>
      <w:r w:rsidR="00BC296C" w:rsidRPr="00B22B90">
        <w:rPr>
          <w:rFonts w:cs="Arial"/>
          <w:sz w:val="24"/>
        </w:rPr>
        <w:tab/>
        <w:t xml:space="preserve">Amendments </w:t>
      </w:r>
    </w:p>
    <w:p w:rsidR="003423FB" w:rsidRPr="00FF1B3E" w:rsidRDefault="003423FB" w:rsidP="00F65C7B">
      <w:pPr>
        <w:rPr>
          <w:rFonts w:ascii="Arial" w:hAnsi="Arial" w:cs="Arial"/>
          <w:sz w:val="20"/>
          <w:szCs w:val="20"/>
        </w:rPr>
      </w:pPr>
    </w:p>
    <w:p w:rsidR="0008328D" w:rsidRPr="00F329C9" w:rsidRDefault="0008328D" w:rsidP="0008328D">
      <w:pPr>
        <w:pStyle w:val="AS"/>
        <w:keepNext w:val="0"/>
        <w:numPr>
          <w:ilvl w:val="0"/>
          <w:numId w:val="41"/>
        </w:numPr>
        <w:tabs>
          <w:tab w:val="num" w:pos="-960"/>
        </w:tabs>
        <w:spacing w:before="0" w:after="120"/>
        <w:ind w:left="425" w:hanging="425"/>
        <w:rPr>
          <w:rFonts w:cs="Arial"/>
          <w:bCs/>
          <w:sz w:val="18"/>
          <w:szCs w:val="18"/>
        </w:rPr>
      </w:pPr>
      <w:r w:rsidRPr="00F329C9">
        <w:rPr>
          <w:rFonts w:cs="Arial"/>
          <w:bCs/>
          <w:sz w:val="18"/>
          <w:szCs w:val="18"/>
        </w:rPr>
        <w:t>Sc</w:t>
      </w:r>
      <w:r w:rsidRPr="003423FB">
        <w:rPr>
          <w:rFonts w:cs="Arial"/>
          <w:bCs/>
          <w:sz w:val="20"/>
          <w:szCs w:val="20"/>
        </w:rPr>
        <w:t>hedule 1 Part 1 entry for ‘</w:t>
      </w:r>
      <w:proofErr w:type="spellStart"/>
      <w:r>
        <w:rPr>
          <w:rFonts w:cs="Arial"/>
          <w:bCs/>
          <w:sz w:val="20"/>
          <w:szCs w:val="20"/>
        </w:rPr>
        <w:t>Bevacizumab</w:t>
      </w:r>
      <w:proofErr w:type="spellEnd"/>
      <w:r w:rsidRPr="003423FB">
        <w:rPr>
          <w:rFonts w:cs="Arial"/>
          <w:bCs/>
          <w:sz w:val="20"/>
          <w:szCs w:val="20"/>
        </w:rPr>
        <w:t xml:space="preserve">’ in </w:t>
      </w:r>
      <w:r>
        <w:rPr>
          <w:rFonts w:cs="Arial"/>
          <w:bCs/>
          <w:sz w:val="20"/>
          <w:szCs w:val="20"/>
        </w:rPr>
        <w:t xml:space="preserve">each of the </w:t>
      </w:r>
      <w:r w:rsidRPr="003423FB">
        <w:rPr>
          <w:rFonts w:cs="Arial"/>
          <w:bCs/>
          <w:sz w:val="20"/>
          <w:szCs w:val="20"/>
        </w:rPr>
        <w:t>form</w:t>
      </w:r>
      <w:r>
        <w:rPr>
          <w:rFonts w:cs="Arial"/>
          <w:bCs/>
          <w:sz w:val="20"/>
          <w:szCs w:val="20"/>
        </w:rPr>
        <w:t>s</w:t>
      </w:r>
      <w:r w:rsidRPr="003423FB">
        <w:rPr>
          <w:rFonts w:cs="Arial"/>
          <w:bCs/>
          <w:sz w:val="20"/>
          <w:szCs w:val="20"/>
        </w:rPr>
        <w:t xml:space="preserve"> ‘</w:t>
      </w:r>
      <w:r w:rsidRPr="00CD4AF6">
        <w:rPr>
          <w:rFonts w:cs="Arial"/>
          <w:bCs/>
          <w:sz w:val="20"/>
          <w:szCs w:val="20"/>
        </w:rPr>
        <w:t>Solution for I.V. infusion 100 mg in 4 mL</w:t>
      </w:r>
      <w:r>
        <w:rPr>
          <w:rFonts w:cs="Arial"/>
          <w:bCs/>
          <w:sz w:val="20"/>
          <w:szCs w:val="20"/>
        </w:rPr>
        <w:t>’</w:t>
      </w:r>
      <w:r w:rsidRPr="003423FB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and </w:t>
      </w:r>
      <w:r w:rsidRPr="003423FB">
        <w:rPr>
          <w:rFonts w:cs="Arial"/>
          <w:bCs/>
          <w:sz w:val="20"/>
          <w:szCs w:val="20"/>
        </w:rPr>
        <w:t>‘</w:t>
      </w:r>
      <w:r w:rsidRPr="00CD4AF6">
        <w:rPr>
          <w:rFonts w:cs="Arial"/>
          <w:bCs/>
          <w:sz w:val="20"/>
          <w:szCs w:val="20"/>
        </w:rPr>
        <w:t>Solution for I.V. infusion 4</w:t>
      </w:r>
      <w:r w:rsidR="006B19F5">
        <w:rPr>
          <w:rFonts w:cs="Arial"/>
          <w:bCs/>
          <w:sz w:val="20"/>
          <w:szCs w:val="20"/>
        </w:rPr>
        <w:t>00 </w:t>
      </w:r>
      <w:r w:rsidRPr="00CD4AF6">
        <w:rPr>
          <w:rFonts w:cs="Arial"/>
          <w:bCs/>
          <w:sz w:val="20"/>
          <w:szCs w:val="20"/>
        </w:rPr>
        <w:t>mg in 16 mL</w:t>
      </w:r>
      <w:r>
        <w:rPr>
          <w:rFonts w:cs="Arial"/>
          <w:bCs/>
          <w:sz w:val="20"/>
          <w:szCs w:val="20"/>
        </w:rPr>
        <w:t>’</w:t>
      </w:r>
      <w:r w:rsidR="00CD4AF6">
        <w:rPr>
          <w:rFonts w:cs="Arial"/>
          <w:bCs/>
          <w:sz w:val="20"/>
          <w:szCs w:val="20"/>
        </w:rPr>
        <w:t xml:space="preserve"> </w:t>
      </w:r>
      <w:r w:rsidRPr="003423FB">
        <w:rPr>
          <w:rFonts w:cs="Arial"/>
          <w:bCs/>
          <w:sz w:val="20"/>
          <w:szCs w:val="20"/>
        </w:rPr>
        <w:t>with manner of administration Injection:</w:t>
      </w:r>
    </w:p>
    <w:p w:rsidR="0008328D" w:rsidRDefault="0008328D" w:rsidP="00C6032A">
      <w:pPr>
        <w:spacing w:after="120"/>
        <w:ind w:firstLine="403"/>
        <w:rPr>
          <w:rFonts w:ascii="Arial" w:hAnsi="Arial" w:cs="Arial"/>
          <w:sz w:val="20"/>
          <w:szCs w:val="20"/>
        </w:rPr>
      </w:pPr>
      <w:proofErr w:type="gramStart"/>
      <w:r w:rsidRPr="00465030">
        <w:rPr>
          <w:rFonts w:ascii="Arial" w:hAnsi="Arial" w:cs="Arial"/>
          <w:i/>
          <w:sz w:val="18"/>
          <w:szCs w:val="18"/>
        </w:rPr>
        <w:t>omit</w:t>
      </w:r>
      <w:proofErr w:type="gramEnd"/>
      <w:r w:rsidRPr="00465030">
        <w:rPr>
          <w:rFonts w:ascii="Arial" w:hAnsi="Arial" w:cs="Arial"/>
          <w:i/>
          <w:sz w:val="18"/>
          <w:szCs w:val="18"/>
        </w:rPr>
        <w:t xml:space="preserve"> from the column headed </w:t>
      </w:r>
      <w:r w:rsidR="00CC30BA">
        <w:rPr>
          <w:rFonts w:ascii="Arial" w:hAnsi="Arial" w:cs="Arial"/>
          <w:i/>
          <w:sz w:val="18"/>
          <w:szCs w:val="18"/>
        </w:rPr>
        <w:t>‘Circumstances’</w:t>
      </w:r>
      <w:r w:rsidR="00593CCF">
        <w:rPr>
          <w:rFonts w:ascii="Arial" w:hAnsi="Arial" w:cs="Arial"/>
          <w:i/>
          <w:sz w:val="18"/>
          <w:szCs w:val="18"/>
        </w:rPr>
        <w:t xml:space="preserve"> (all instances</w:t>
      </w:r>
      <w:r w:rsidR="006B19F5">
        <w:rPr>
          <w:rFonts w:ascii="Arial" w:hAnsi="Arial" w:cs="Arial"/>
          <w:i/>
          <w:sz w:val="18"/>
          <w:szCs w:val="18"/>
        </w:rPr>
        <w:t>)</w:t>
      </w:r>
      <w:r w:rsidRPr="00465030">
        <w:rPr>
          <w:rFonts w:ascii="Arial" w:hAnsi="Arial" w:cs="Arial"/>
          <w:i/>
          <w:sz w:val="18"/>
          <w:szCs w:val="18"/>
        </w:rPr>
        <w:t>:</w:t>
      </w:r>
      <w:r w:rsidR="00C6032A">
        <w:rPr>
          <w:rFonts w:ascii="Arial" w:hAnsi="Arial" w:cs="Arial"/>
          <w:i/>
          <w:sz w:val="18"/>
          <w:szCs w:val="18"/>
        </w:rPr>
        <w:t xml:space="preserve"> </w:t>
      </w:r>
      <w:r w:rsidR="00593CCF">
        <w:rPr>
          <w:rFonts w:ascii="Arial" w:hAnsi="Arial" w:cs="Arial"/>
          <w:sz w:val="20"/>
          <w:szCs w:val="20"/>
        </w:rPr>
        <w:t>C459</w:t>
      </w:r>
      <w:r w:rsidR="00D90677">
        <w:rPr>
          <w:rFonts w:ascii="Arial" w:hAnsi="Arial" w:cs="Arial"/>
          <w:sz w:val="20"/>
          <w:szCs w:val="20"/>
        </w:rPr>
        <w:t>8</w:t>
      </w:r>
    </w:p>
    <w:p w:rsidR="00D90677" w:rsidRPr="00C6032A" w:rsidRDefault="00D90677" w:rsidP="00C6032A">
      <w:pPr>
        <w:spacing w:after="120"/>
        <w:ind w:firstLine="403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i</w:t>
      </w:r>
      <w:r w:rsidRPr="00780616">
        <w:rPr>
          <w:rFonts w:ascii="Arial" w:hAnsi="Arial" w:cs="Arial"/>
          <w:i/>
          <w:sz w:val="18"/>
          <w:szCs w:val="18"/>
        </w:rPr>
        <w:t>nsert</w:t>
      </w:r>
      <w:proofErr w:type="gramEnd"/>
      <w:r w:rsidRPr="00780616">
        <w:rPr>
          <w:rFonts w:ascii="Arial" w:hAnsi="Arial" w:cs="Arial"/>
          <w:i/>
          <w:sz w:val="18"/>
          <w:szCs w:val="18"/>
        </w:rPr>
        <w:t xml:space="preserve"> in </w:t>
      </w:r>
      <w:r>
        <w:rPr>
          <w:rFonts w:ascii="Arial" w:hAnsi="Arial" w:cs="Arial"/>
          <w:i/>
          <w:sz w:val="18"/>
          <w:szCs w:val="18"/>
        </w:rPr>
        <w:t>the column headed ‘Circumstances’ (all instances)</w:t>
      </w:r>
      <w:r w:rsidRPr="00780616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sz w:val="20"/>
          <w:szCs w:val="20"/>
        </w:rPr>
        <w:t xml:space="preserve"> C4814</w:t>
      </w:r>
    </w:p>
    <w:p w:rsidR="00C6032A" w:rsidRPr="00F329C9" w:rsidRDefault="00C6032A" w:rsidP="00C6032A">
      <w:pPr>
        <w:pStyle w:val="AS"/>
        <w:keepNext w:val="0"/>
        <w:numPr>
          <w:ilvl w:val="0"/>
          <w:numId w:val="41"/>
        </w:numPr>
        <w:tabs>
          <w:tab w:val="num" w:pos="-960"/>
        </w:tabs>
        <w:spacing w:before="0" w:after="120"/>
        <w:ind w:left="425" w:hanging="425"/>
        <w:rPr>
          <w:rFonts w:cs="Arial"/>
          <w:bCs/>
          <w:sz w:val="18"/>
          <w:szCs w:val="18"/>
        </w:rPr>
      </w:pPr>
      <w:r w:rsidRPr="00F329C9">
        <w:rPr>
          <w:rFonts w:cs="Arial"/>
          <w:bCs/>
          <w:sz w:val="18"/>
          <w:szCs w:val="18"/>
        </w:rPr>
        <w:t>Sc</w:t>
      </w:r>
      <w:r w:rsidRPr="003423FB">
        <w:rPr>
          <w:rFonts w:cs="Arial"/>
          <w:bCs/>
          <w:sz w:val="20"/>
          <w:szCs w:val="20"/>
        </w:rPr>
        <w:t>hedule 1 Part 1 entry for ‘</w:t>
      </w:r>
      <w:proofErr w:type="spellStart"/>
      <w:r w:rsidR="00D90677">
        <w:rPr>
          <w:rFonts w:cs="Arial"/>
          <w:bCs/>
          <w:sz w:val="20"/>
          <w:szCs w:val="20"/>
        </w:rPr>
        <w:t>Vinorelbine</w:t>
      </w:r>
      <w:proofErr w:type="spellEnd"/>
      <w:r w:rsidRPr="003423FB">
        <w:rPr>
          <w:rFonts w:cs="Arial"/>
          <w:bCs/>
          <w:sz w:val="20"/>
          <w:szCs w:val="20"/>
        </w:rPr>
        <w:t>’ in the form ‘</w:t>
      </w:r>
      <w:r w:rsidR="00D90677" w:rsidRPr="00D90677">
        <w:rPr>
          <w:rFonts w:cs="Arial"/>
          <w:bCs/>
          <w:sz w:val="20"/>
          <w:szCs w:val="20"/>
        </w:rPr>
        <w:t>Solution for I.V. infusion 10 mg (as tartrate) in 1 mL’</w:t>
      </w:r>
      <w:r w:rsidR="00D90677">
        <w:rPr>
          <w:rFonts w:cs="Arial"/>
          <w:bCs/>
          <w:sz w:val="20"/>
          <w:szCs w:val="20"/>
        </w:rPr>
        <w:t xml:space="preserve"> and ‘</w:t>
      </w:r>
      <w:r w:rsidR="00D90677" w:rsidRPr="00D90677">
        <w:rPr>
          <w:rFonts w:cs="Arial"/>
          <w:bCs/>
          <w:sz w:val="20"/>
          <w:szCs w:val="20"/>
        </w:rPr>
        <w:t>Solution for I.V. infusion 50 mg (as tartrate) in 5 mL</w:t>
      </w:r>
      <w:r w:rsidR="00D90677">
        <w:rPr>
          <w:rFonts w:cs="Arial"/>
          <w:bCs/>
          <w:sz w:val="20"/>
          <w:szCs w:val="20"/>
        </w:rPr>
        <w:t xml:space="preserve">’ </w:t>
      </w:r>
      <w:r w:rsidRPr="003423FB">
        <w:rPr>
          <w:rFonts w:cs="Arial"/>
          <w:bCs/>
          <w:sz w:val="20"/>
          <w:szCs w:val="20"/>
        </w:rPr>
        <w:t>with manner of administration Injection:</w:t>
      </w:r>
    </w:p>
    <w:p w:rsidR="00C6032A" w:rsidRPr="00C6032A" w:rsidRDefault="00C6032A" w:rsidP="00C6032A">
      <w:pPr>
        <w:spacing w:after="120"/>
        <w:ind w:firstLine="403"/>
        <w:rPr>
          <w:rFonts w:ascii="Arial" w:hAnsi="Arial" w:cs="Arial"/>
          <w:i/>
          <w:sz w:val="18"/>
          <w:szCs w:val="18"/>
        </w:rPr>
      </w:pPr>
      <w:proofErr w:type="gramStart"/>
      <w:r w:rsidRPr="00465030">
        <w:rPr>
          <w:rFonts w:ascii="Arial" w:hAnsi="Arial" w:cs="Arial"/>
          <w:i/>
          <w:sz w:val="18"/>
          <w:szCs w:val="18"/>
        </w:rPr>
        <w:t>omit</w:t>
      </w:r>
      <w:proofErr w:type="gramEnd"/>
      <w:r w:rsidRPr="00465030">
        <w:rPr>
          <w:rFonts w:ascii="Arial" w:hAnsi="Arial" w:cs="Arial"/>
          <w:i/>
          <w:sz w:val="18"/>
          <w:szCs w:val="18"/>
        </w:rPr>
        <w:t xml:space="preserve"> from </w:t>
      </w:r>
      <w:r w:rsidR="006B19F5">
        <w:rPr>
          <w:rFonts w:ascii="Arial" w:hAnsi="Arial" w:cs="Arial"/>
          <w:i/>
          <w:sz w:val="18"/>
          <w:szCs w:val="18"/>
        </w:rPr>
        <w:t xml:space="preserve">the column headed </w:t>
      </w:r>
      <w:r w:rsidR="00CC30BA">
        <w:rPr>
          <w:rFonts w:ascii="Arial" w:hAnsi="Arial" w:cs="Arial"/>
          <w:i/>
          <w:sz w:val="18"/>
          <w:szCs w:val="18"/>
        </w:rPr>
        <w:t>‘Circumstances’</w:t>
      </w:r>
      <w:r w:rsidR="00D90677">
        <w:rPr>
          <w:rFonts w:ascii="Arial" w:hAnsi="Arial" w:cs="Arial"/>
          <w:i/>
          <w:sz w:val="18"/>
          <w:szCs w:val="18"/>
        </w:rPr>
        <w:t xml:space="preserve"> (all instances)</w:t>
      </w:r>
      <w:r w:rsidRPr="00465030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D90677">
        <w:rPr>
          <w:rFonts w:ascii="Arial" w:hAnsi="Arial" w:cs="Arial"/>
          <w:sz w:val="20"/>
          <w:szCs w:val="20"/>
        </w:rPr>
        <w:t>3890 C3907</w:t>
      </w:r>
    </w:p>
    <w:p w:rsidR="00530F56" w:rsidRPr="00FF1B3E" w:rsidRDefault="00530F56" w:rsidP="00030429">
      <w:pPr>
        <w:pStyle w:val="AS"/>
        <w:keepNext w:val="0"/>
        <w:numPr>
          <w:ilvl w:val="0"/>
          <w:numId w:val="41"/>
        </w:numPr>
        <w:spacing w:before="0" w:after="120"/>
        <w:ind w:left="425" w:hanging="425"/>
        <w:rPr>
          <w:rFonts w:cs="Arial"/>
          <w:bCs/>
          <w:sz w:val="20"/>
          <w:szCs w:val="20"/>
        </w:rPr>
      </w:pPr>
      <w:r w:rsidRPr="00FF1B3E">
        <w:rPr>
          <w:rFonts w:cs="Arial"/>
          <w:bCs/>
          <w:sz w:val="20"/>
          <w:szCs w:val="20"/>
        </w:rPr>
        <w:t xml:space="preserve">Schedule 1, Part 2 entry for </w:t>
      </w:r>
      <w:proofErr w:type="spellStart"/>
      <w:r w:rsidR="007E50AF">
        <w:rPr>
          <w:rFonts w:cs="Arial"/>
          <w:color w:val="000000"/>
          <w:sz w:val="20"/>
          <w:szCs w:val="20"/>
        </w:rPr>
        <w:t>Bevacizu</w:t>
      </w:r>
      <w:r>
        <w:rPr>
          <w:rFonts w:cs="Arial"/>
          <w:color w:val="000000"/>
          <w:sz w:val="20"/>
          <w:szCs w:val="20"/>
        </w:rPr>
        <w:t>mab</w:t>
      </w:r>
      <w:proofErr w:type="spellEnd"/>
      <w:r w:rsidR="00A302EA">
        <w:rPr>
          <w:rFonts w:cs="Arial"/>
          <w:bCs/>
          <w:sz w:val="20"/>
          <w:szCs w:val="20"/>
        </w:rPr>
        <w:t>:</w:t>
      </w:r>
    </w:p>
    <w:p w:rsidR="00530F56" w:rsidRDefault="00D727E9" w:rsidP="00530F56">
      <w:pPr>
        <w:spacing w:after="120"/>
        <w:ind w:firstLine="425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substitute</w:t>
      </w:r>
      <w:proofErr w:type="gramEnd"/>
      <w:r w:rsidR="00530F56" w:rsidRPr="00FF1B3E">
        <w:rPr>
          <w:rFonts w:ascii="Arial" w:hAnsi="Arial" w:cs="Arial"/>
          <w:i/>
          <w:sz w:val="18"/>
          <w:szCs w:val="18"/>
        </w:rPr>
        <w:t>:</w:t>
      </w:r>
    </w:p>
    <w:tbl>
      <w:tblPr>
        <w:tblW w:w="8188" w:type="dxa"/>
        <w:tblInd w:w="675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701"/>
        <w:gridCol w:w="1559"/>
      </w:tblGrid>
      <w:tr w:rsidR="00D90677" w:rsidRPr="00C57D67" w:rsidTr="00C57D67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76268">
              <w:rPr>
                <w:rFonts w:ascii="Arial" w:hAnsi="Arial" w:cs="Arial"/>
                <w:color w:val="000000"/>
                <w:sz w:val="18"/>
                <w:szCs w:val="18"/>
              </w:rPr>
              <w:t>Bevacizumab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268">
              <w:rPr>
                <w:rFonts w:ascii="Arial" w:hAnsi="Arial" w:cs="Arial"/>
                <w:sz w:val="18"/>
                <w:szCs w:val="18"/>
              </w:rPr>
              <w:t xml:space="preserve">P4584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268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26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D90677" w:rsidRPr="00C57D67" w:rsidTr="00C57D67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268">
              <w:rPr>
                <w:rFonts w:ascii="Arial" w:hAnsi="Arial" w:cs="Arial"/>
                <w:sz w:val="18"/>
                <w:szCs w:val="18"/>
              </w:rPr>
              <w:t>P4587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677" w:rsidRPr="00C57D67" w:rsidTr="00C57D67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6268">
              <w:rPr>
                <w:rFonts w:ascii="Arial" w:hAnsi="Arial" w:cs="Arial"/>
                <w:sz w:val="18"/>
                <w:szCs w:val="18"/>
              </w:rPr>
              <w:t>P4594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677" w:rsidRPr="00C57D67" w:rsidTr="00C57D67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RDefault="00D90677" w:rsidP="001C133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806FB">
              <w:rPr>
                <w:rFonts w:ascii="Arial" w:hAnsi="Arial" w:cs="Arial"/>
                <w:sz w:val="18"/>
                <w:szCs w:val="18"/>
              </w:rPr>
              <w:t>4814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F806FB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F806FB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90677" w:rsidRPr="00C57D67" w:rsidTr="00C57D67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D90677" w:rsidRPr="00A76268" w:rsidDel="00716F31" w:rsidRDefault="00D90677" w:rsidP="001C133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70239" w:rsidRPr="003423FB" w:rsidRDefault="00070239" w:rsidP="0044238F">
      <w:pPr>
        <w:pStyle w:val="AS"/>
        <w:keepNext w:val="0"/>
        <w:numPr>
          <w:ilvl w:val="0"/>
          <w:numId w:val="41"/>
        </w:numPr>
        <w:spacing w:before="0" w:after="120"/>
        <w:ind w:left="425" w:hanging="425"/>
        <w:rPr>
          <w:rFonts w:cs="Arial"/>
          <w:bCs/>
          <w:sz w:val="20"/>
          <w:szCs w:val="20"/>
        </w:rPr>
      </w:pPr>
      <w:r w:rsidRPr="003423FB">
        <w:rPr>
          <w:rFonts w:cs="Arial"/>
          <w:bCs/>
          <w:sz w:val="20"/>
          <w:szCs w:val="20"/>
        </w:rPr>
        <w:t xml:space="preserve">Schedule 4, entry for </w:t>
      </w:r>
      <w:proofErr w:type="spellStart"/>
      <w:r>
        <w:rPr>
          <w:rFonts w:cs="Arial"/>
          <w:sz w:val="18"/>
          <w:szCs w:val="18"/>
        </w:rPr>
        <w:t>Bevacizumab</w:t>
      </w:r>
      <w:proofErr w:type="spellEnd"/>
      <w:r>
        <w:rPr>
          <w:rFonts w:cs="Arial"/>
          <w:sz w:val="20"/>
          <w:szCs w:val="20"/>
        </w:rPr>
        <w:t>:</w:t>
      </w:r>
    </w:p>
    <w:p w:rsidR="00070239" w:rsidRPr="00FF1B3E" w:rsidRDefault="00070239" w:rsidP="00070239">
      <w:pPr>
        <w:pStyle w:val="ListParagraph"/>
        <w:tabs>
          <w:tab w:val="left" w:pos="567"/>
        </w:tabs>
        <w:spacing w:after="120"/>
        <w:ind w:left="357" w:firstLine="68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omit</w:t>
      </w:r>
      <w:proofErr w:type="gramEnd"/>
      <w:r w:rsidRPr="00FF1B3E">
        <w:rPr>
          <w:rFonts w:ascii="Arial" w:hAnsi="Arial" w:cs="Arial"/>
          <w:i/>
          <w:sz w:val="18"/>
          <w:szCs w:val="18"/>
        </w:rPr>
        <w:t>:</w:t>
      </w:r>
    </w:p>
    <w:tbl>
      <w:tblPr>
        <w:tblW w:w="16763" w:type="dxa"/>
        <w:tblInd w:w="1242" w:type="dxa"/>
        <w:tblLayout w:type="fixed"/>
        <w:tblCellMar>
          <w:bottom w:w="40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8505"/>
        <w:gridCol w:w="3118"/>
        <w:gridCol w:w="3297"/>
      </w:tblGrid>
      <w:tr w:rsidR="00F806FB" w:rsidRPr="00D947D6" w:rsidTr="005F4A06">
        <w:tc>
          <w:tcPr>
            <w:tcW w:w="992" w:type="dxa"/>
            <w:shd w:val="clear" w:color="auto" w:fill="auto"/>
          </w:tcPr>
          <w:p w:rsidR="00F806FB" w:rsidRPr="00A76268" w:rsidDel="00716F31" w:rsidRDefault="00F806FB" w:rsidP="00F806FB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A76268">
              <w:rPr>
                <w:rFonts w:ascii="Arial" w:hAnsi="Arial" w:cs="Arial"/>
                <w:sz w:val="18"/>
                <w:szCs w:val="18"/>
              </w:rPr>
              <w:t>C4598</w:t>
            </w:r>
          </w:p>
        </w:tc>
        <w:tc>
          <w:tcPr>
            <w:tcW w:w="851" w:type="dxa"/>
            <w:shd w:val="clear" w:color="auto" w:fill="auto"/>
          </w:tcPr>
          <w:p w:rsidR="00F806FB" w:rsidRPr="00A76268" w:rsidDel="00716F31" w:rsidRDefault="00F806FB" w:rsidP="00AB487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76268">
              <w:rPr>
                <w:rFonts w:ascii="Arial" w:hAnsi="Arial" w:cs="Arial"/>
                <w:sz w:val="18"/>
                <w:szCs w:val="18"/>
              </w:rPr>
              <w:t>P4598</w:t>
            </w:r>
          </w:p>
        </w:tc>
        <w:tc>
          <w:tcPr>
            <w:tcW w:w="8505" w:type="dxa"/>
            <w:shd w:val="clear" w:color="auto" w:fill="auto"/>
          </w:tcPr>
          <w:p w:rsidR="00F806FB" w:rsidRPr="00A76268" w:rsidDel="00716F31" w:rsidRDefault="00F806FB" w:rsidP="00AB487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76268">
              <w:rPr>
                <w:rFonts w:ascii="Arial" w:hAnsi="Arial" w:cs="Arial"/>
                <w:sz w:val="18"/>
                <w:szCs w:val="18"/>
              </w:rPr>
              <w:t xml:space="preserve">Advanced International Federation of </w:t>
            </w:r>
            <w:proofErr w:type="spellStart"/>
            <w:r w:rsidRPr="00A76268">
              <w:rPr>
                <w:rFonts w:ascii="Arial" w:hAnsi="Arial" w:cs="Arial"/>
                <w:sz w:val="18"/>
                <w:szCs w:val="18"/>
              </w:rPr>
              <w:t>Gynecology</w:t>
            </w:r>
            <w:proofErr w:type="spellEnd"/>
            <w:r w:rsidRPr="00A76268">
              <w:rPr>
                <w:rFonts w:ascii="Arial" w:hAnsi="Arial" w:cs="Arial"/>
                <w:sz w:val="18"/>
                <w:szCs w:val="18"/>
              </w:rPr>
              <w:t xml:space="preserve"> and Obstetrics (FIGO) Stage IIIB, IIIC or Stage IV epithelial ovarian, fallopian tube or primary peritoneal cancer Treatment Phase: Initial treatment</w:t>
            </w:r>
            <w:r w:rsidRPr="00A76268">
              <w:rPr>
                <w:rFonts w:ascii="Arial" w:hAnsi="Arial" w:cs="Arial"/>
                <w:sz w:val="18"/>
                <w:szCs w:val="18"/>
              </w:rPr>
              <w:br/>
              <w:t xml:space="preserve">The condition must be </w:t>
            </w:r>
            <w:proofErr w:type="spellStart"/>
            <w:r w:rsidRPr="00A76268">
              <w:rPr>
                <w:rFonts w:ascii="Arial" w:hAnsi="Arial" w:cs="Arial"/>
                <w:sz w:val="18"/>
                <w:szCs w:val="18"/>
              </w:rPr>
              <w:t>suboptimally</w:t>
            </w:r>
            <w:proofErr w:type="spellEnd"/>
            <w:r w:rsidRPr="00A762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268">
              <w:rPr>
                <w:rFonts w:ascii="Arial" w:hAnsi="Arial" w:cs="Arial"/>
                <w:sz w:val="18"/>
                <w:szCs w:val="18"/>
              </w:rPr>
              <w:t>debulked</w:t>
            </w:r>
            <w:proofErr w:type="spellEnd"/>
            <w:r w:rsidRPr="00A76268">
              <w:rPr>
                <w:rFonts w:ascii="Arial" w:hAnsi="Arial" w:cs="Arial"/>
                <w:sz w:val="18"/>
                <w:szCs w:val="18"/>
              </w:rPr>
              <w:t xml:space="preserve"> (maximum diameter of any gross residual disease greater than 1 cm), patient must have a WHO performance status of 2 or less, and the condition must be previously untreated. The treatment must be commenced in combination with platinum</w:t>
            </w:r>
            <w:r>
              <w:rPr>
                <w:rFonts w:ascii="Arial" w:hAnsi="Arial" w:cs="Arial"/>
                <w:sz w:val="18"/>
                <w:szCs w:val="18"/>
              </w:rPr>
              <w:noBreakHyphen/>
            </w:r>
            <w:r w:rsidRPr="00A76268">
              <w:rPr>
                <w:rFonts w:ascii="Arial" w:hAnsi="Arial" w:cs="Arial"/>
                <w:sz w:val="18"/>
                <w:szCs w:val="18"/>
              </w:rPr>
              <w:t xml:space="preserve">based chemotherapy, and must not exceed a dose of 7.5 mg per kg every 3 weeks, with a lifetime total of 18 cycles of </w:t>
            </w:r>
            <w:proofErr w:type="spellStart"/>
            <w:r w:rsidRPr="00A76268">
              <w:rPr>
                <w:rFonts w:ascii="Arial" w:hAnsi="Arial" w:cs="Arial"/>
                <w:sz w:val="18"/>
                <w:szCs w:val="18"/>
              </w:rPr>
              <w:t>bevacizumab</w:t>
            </w:r>
            <w:proofErr w:type="spellEnd"/>
            <w:r w:rsidRPr="00A76268">
              <w:rPr>
                <w:rFonts w:ascii="Arial" w:hAnsi="Arial" w:cs="Arial"/>
                <w:sz w:val="18"/>
                <w:szCs w:val="18"/>
              </w:rPr>
              <w:t xml:space="preserve"> for epithelial ovarian, fallopian tube or primary peritoneal cancer. The </w:t>
            </w:r>
            <w:proofErr w:type="spellStart"/>
            <w:r w:rsidRPr="00A76268">
              <w:rPr>
                <w:rFonts w:ascii="Arial" w:hAnsi="Arial" w:cs="Arial"/>
                <w:sz w:val="18"/>
                <w:szCs w:val="18"/>
              </w:rPr>
              <w:t>patient's</w:t>
            </w:r>
            <w:proofErr w:type="spellEnd"/>
            <w:r w:rsidRPr="00A76268">
              <w:rPr>
                <w:rFonts w:ascii="Arial" w:hAnsi="Arial" w:cs="Arial"/>
                <w:sz w:val="18"/>
                <w:szCs w:val="18"/>
              </w:rPr>
              <w:t xml:space="preserve"> WHO performance status and body weight must be documented in the patient's medical records at the time the treatment cycle is initiated.</w:t>
            </w:r>
          </w:p>
        </w:tc>
        <w:tc>
          <w:tcPr>
            <w:tcW w:w="3118" w:type="dxa"/>
            <w:shd w:val="clear" w:color="auto" w:fill="auto"/>
          </w:tcPr>
          <w:p w:rsidR="00F806FB" w:rsidRPr="00A76268" w:rsidDel="00716F31" w:rsidRDefault="00F806FB" w:rsidP="00AB487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A76268">
              <w:rPr>
                <w:rFonts w:ascii="Arial" w:hAnsi="Arial" w:cs="Arial"/>
                <w:sz w:val="18"/>
                <w:szCs w:val="18"/>
              </w:rPr>
              <w:t xml:space="preserve">Compliance with Authority Required procedures </w:t>
            </w:r>
            <w:r>
              <w:rPr>
                <w:rFonts w:ascii="Arial" w:hAnsi="Arial" w:cs="Arial"/>
                <w:sz w:val="18"/>
                <w:szCs w:val="18"/>
              </w:rPr>
              <w:noBreakHyphen/>
            </w:r>
            <w:r w:rsidRPr="00A76268">
              <w:rPr>
                <w:rFonts w:ascii="Arial" w:hAnsi="Arial" w:cs="Arial"/>
                <w:sz w:val="18"/>
                <w:szCs w:val="18"/>
              </w:rPr>
              <w:t xml:space="preserve"> Streamlined Authority Code 4598</w:t>
            </w:r>
            <w:r w:rsidRPr="00A7626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297" w:type="dxa"/>
            <w:shd w:val="clear" w:color="auto" w:fill="auto"/>
          </w:tcPr>
          <w:p w:rsidR="00F806FB" w:rsidRPr="00A76268" w:rsidDel="00716F31" w:rsidRDefault="00F806FB" w:rsidP="00AB487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06FB" w:rsidRPr="00F806FB" w:rsidRDefault="00F806FB" w:rsidP="00F806FB">
      <w:pPr>
        <w:tabs>
          <w:tab w:val="left" w:pos="567"/>
        </w:tabs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proofErr w:type="gramStart"/>
      <w:r>
        <w:rPr>
          <w:rFonts w:ascii="Arial" w:hAnsi="Arial" w:cs="Arial"/>
          <w:i/>
          <w:sz w:val="18"/>
          <w:szCs w:val="18"/>
        </w:rPr>
        <w:t>i</w:t>
      </w:r>
      <w:r w:rsidRPr="00F806FB">
        <w:rPr>
          <w:rFonts w:ascii="Arial" w:hAnsi="Arial" w:cs="Arial"/>
          <w:i/>
          <w:sz w:val="18"/>
          <w:szCs w:val="18"/>
        </w:rPr>
        <w:t>nsert</w:t>
      </w:r>
      <w:proofErr w:type="gramEnd"/>
      <w:r w:rsidRPr="00F806FB">
        <w:rPr>
          <w:rFonts w:ascii="Arial" w:hAnsi="Arial" w:cs="Arial"/>
          <w:i/>
          <w:sz w:val="18"/>
          <w:szCs w:val="18"/>
        </w:rPr>
        <w:t>:</w:t>
      </w:r>
    </w:p>
    <w:tbl>
      <w:tblPr>
        <w:tblStyle w:val="Table-LI-schedule-1"/>
        <w:tblW w:w="13608" w:type="dxa"/>
        <w:jc w:val="left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911"/>
        <w:gridCol w:w="8372"/>
        <w:gridCol w:w="3402"/>
      </w:tblGrid>
      <w:tr w:rsidR="00F806FB" w:rsidTr="009A1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0" w:type="auto"/>
            <w:vAlign w:val="top"/>
          </w:tcPr>
          <w:p w:rsidR="00F806FB" w:rsidRPr="00F806FB" w:rsidRDefault="00F806FB" w:rsidP="009A1113">
            <w:pPr>
              <w:keepNext/>
              <w:keepLines/>
              <w:spacing w:before="0" w:after="0"/>
              <w:rPr>
                <w:b w:val="0"/>
                <w:sz w:val="18"/>
                <w:szCs w:val="18"/>
              </w:rPr>
            </w:pPr>
            <w:r w:rsidRPr="00F806FB">
              <w:rPr>
                <w:b w:val="0"/>
                <w:sz w:val="18"/>
                <w:szCs w:val="18"/>
              </w:rPr>
              <w:t>C4814</w:t>
            </w:r>
          </w:p>
        </w:tc>
        <w:tc>
          <w:tcPr>
            <w:tcW w:w="0" w:type="auto"/>
            <w:vAlign w:val="top"/>
          </w:tcPr>
          <w:p w:rsidR="00F806FB" w:rsidRPr="00F806FB" w:rsidRDefault="00F806FB" w:rsidP="009A1113">
            <w:pPr>
              <w:keepNext/>
              <w:keepLines/>
              <w:spacing w:before="0" w:after="0"/>
              <w:rPr>
                <w:b w:val="0"/>
                <w:sz w:val="18"/>
                <w:szCs w:val="18"/>
              </w:rPr>
            </w:pPr>
            <w:r w:rsidRPr="00F806FB">
              <w:rPr>
                <w:b w:val="0"/>
                <w:sz w:val="18"/>
                <w:szCs w:val="18"/>
              </w:rPr>
              <w:t>P4814</w:t>
            </w:r>
          </w:p>
        </w:tc>
        <w:tc>
          <w:tcPr>
            <w:tcW w:w="8372" w:type="dxa"/>
          </w:tcPr>
          <w:p w:rsidR="00F806FB" w:rsidRPr="00F806FB" w:rsidRDefault="00F806FB" w:rsidP="00F806FB">
            <w:pPr>
              <w:keepNext/>
              <w:keepLines/>
              <w:spacing w:before="0" w:after="0"/>
              <w:rPr>
                <w:b w:val="0"/>
                <w:sz w:val="18"/>
                <w:szCs w:val="18"/>
              </w:rPr>
            </w:pPr>
            <w:r w:rsidRPr="00F806FB">
              <w:rPr>
                <w:b w:val="0"/>
                <w:sz w:val="18"/>
                <w:szCs w:val="18"/>
              </w:rPr>
              <w:t xml:space="preserve">Advanced International Federation of Gynecology and Obstetrics (FIGO) Stage IIIB, IIIC or Stage IV epithelial ovarian, fallopian tube or primary peritoneal cancer. Treatment Phase: Initial treatment. The condition must be </w:t>
            </w:r>
            <w:proofErr w:type="spellStart"/>
            <w:r w:rsidRPr="00F806FB">
              <w:rPr>
                <w:b w:val="0"/>
                <w:sz w:val="18"/>
                <w:szCs w:val="18"/>
              </w:rPr>
              <w:t>suboptimally</w:t>
            </w:r>
            <w:proofErr w:type="spellEnd"/>
            <w:r w:rsidRPr="00F806F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F806FB">
              <w:rPr>
                <w:b w:val="0"/>
                <w:sz w:val="18"/>
                <w:szCs w:val="18"/>
              </w:rPr>
              <w:t>debulked</w:t>
            </w:r>
            <w:proofErr w:type="spellEnd"/>
            <w:r w:rsidRPr="00F806FB">
              <w:rPr>
                <w:b w:val="0"/>
                <w:sz w:val="18"/>
                <w:szCs w:val="18"/>
              </w:rPr>
              <w:t xml:space="preserve"> (maximum diameter of any gross residual disease greater than 1 cm) only if the patient presents with Stage IIIB or Stage IIIC disease, patient must have a WHO performance status of 2 or less, and the condition must be previously untreated. The treatment must be commenced in combination with platinum-based chemotherapy, and must not exceed a dose of 7.5 mg per kg every 3 weeks, with a lifetime total of 18 cycles of </w:t>
            </w:r>
            <w:proofErr w:type="spellStart"/>
            <w:r w:rsidRPr="00F806FB">
              <w:rPr>
                <w:b w:val="0"/>
                <w:sz w:val="18"/>
                <w:szCs w:val="18"/>
              </w:rPr>
              <w:t>bevacizumab</w:t>
            </w:r>
            <w:proofErr w:type="spellEnd"/>
            <w:r w:rsidRPr="00F806FB">
              <w:rPr>
                <w:b w:val="0"/>
                <w:sz w:val="18"/>
                <w:szCs w:val="18"/>
              </w:rPr>
              <w:t xml:space="preserve"> for epithelial ovarian, fallopian tube or primary peritoneal cancer. The </w:t>
            </w:r>
            <w:proofErr w:type="spellStart"/>
            <w:r w:rsidRPr="00F806FB">
              <w:rPr>
                <w:b w:val="0"/>
                <w:sz w:val="18"/>
                <w:szCs w:val="18"/>
              </w:rPr>
              <w:t>patient's</w:t>
            </w:r>
            <w:proofErr w:type="spellEnd"/>
            <w:r w:rsidRPr="00F806FB">
              <w:rPr>
                <w:b w:val="0"/>
                <w:sz w:val="18"/>
                <w:szCs w:val="18"/>
              </w:rPr>
              <w:t xml:space="preserve"> WHO performance status and body weight must be documented in the patient's medical records at the time the treatment cycle is initiated.</w:t>
            </w:r>
          </w:p>
        </w:tc>
        <w:tc>
          <w:tcPr>
            <w:tcW w:w="3402" w:type="dxa"/>
            <w:vAlign w:val="top"/>
          </w:tcPr>
          <w:p w:rsidR="00F806FB" w:rsidRPr="00F806FB" w:rsidRDefault="00F806FB" w:rsidP="009A1113">
            <w:pPr>
              <w:keepNext/>
              <w:keepLines/>
              <w:spacing w:before="0" w:after="0"/>
              <w:rPr>
                <w:b w:val="0"/>
                <w:sz w:val="18"/>
                <w:szCs w:val="18"/>
              </w:rPr>
            </w:pPr>
            <w:r w:rsidRPr="00F806FB">
              <w:rPr>
                <w:b w:val="0"/>
                <w:sz w:val="18"/>
                <w:szCs w:val="18"/>
              </w:rPr>
              <w:t>Compliance with Authority Required procedures - Streamlined Authority Code 4814</w:t>
            </w:r>
            <w:r w:rsidRPr="00F806FB">
              <w:rPr>
                <w:b w:val="0"/>
                <w:sz w:val="18"/>
                <w:szCs w:val="18"/>
              </w:rPr>
              <w:br/>
            </w:r>
            <w:r w:rsidRPr="00F806FB">
              <w:rPr>
                <w:b w:val="0"/>
                <w:sz w:val="18"/>
                <w:szCs w:val="18"/>
              </w:rPr>
              <w:br/>
            </w:r>
          </w:p>
        </w:tc>
      </w:tr>
    </w:tbl>
    <w:p w:rsidR="00F806FB" w:rsidRPr="00F806FB" w:rsidRDefault="00F806FB" w:rsidP="00F806FB">
      <w:pPr>
        <w:pStyle w:val="ListParagraph"/>
        <w:tabs>
          <w:tab w:val="left" w:pos="567"/>
        </w:tabs>
        <w:spacing w:after="120"/>
        <w:ind w:left="357" w:firstLine="68"/>
        <w:rPr>
          <w:rFonts w:ascii="Arial" w:hAnsi="Arial" w:cs="Arial"/>
          <w:i/>
          <w:sz w:val="18"/>
          <w:szCs w:val="18"/>
        </w:rPr>
      </w:pPr>
    </w:p>
    <w:p w:rsidR="00E82F88" w:rsidRDefault="00E82F88" w:rsidP="00E82F88">
      <w:pPr>
        <w:pStyle w:val="AS"/>
        <w:keepNext w:val="0"/>
        <w:spacing w:before="0" w:after="120"/>
        <w:ind w:left="425" w:firstLine="0"/>
        <w:rPr>
          <w:rFonts w:cs="Arial"/>
          <w:bCs/>
          <w:sz w:val="20"/>
          <w:szCs w:val="20"/>
        </w:rPr>
      </w:pPr>
    </w:p>
    <w:p w:rsidR="0044238F" w:rsidRPr="003423FB" w:rsidRDefault="0044238F" w:rsidP="0044238F">
      <w:pPr>
        <w:pStyle w:val="AS"/>
        <w:keepNext w:val="0"/>
        <w:widowControl w:val="0"/>
        <w:numPr>
          <w:ilvl w:val="0"/>
          <w:numId w:val="41"/>
        </w:numPr>
        <w:spacing w:before="0" w:after="120"/>
        <w:ind w:left="425" w:hanging="425"/>
        <w:rPr>
          <w:rFonts w:cs="Arial"/>
          <w:bCs/>
          <w:sz w:val="20"/>
          <w:szCs w:val="20"/>
        </w:rPr>
      </w:pPr>
      <w:r w:rsidRPr="003423FB">
        <w:rPr>
          <w:rFonts w:cs="Arial"/>
          <w:bCs/>
          <w:sz w:val="20"/>
          <w:szCs w:val="20"/>
        </w:rPr>
        <w:t xml:space="preserve">Schedule 4, entry for </w:t>
      </w:r>
      <w:proofErr w:type="spellStart"/>
      <w:r w:rsidR="00496E66">
        <w:rPr>
          <w:rFonts w:cs="Arial"/>
          <w:sz w:val="18"/>
          <w:szCs w:val="18"/>
        </w:rPr>
        <w:t>Vinorelbine</w:t>
      </w:r>
      <w:proofErr w:type="spellEnd"/>
      <w:r>
        <w:rPr>
          <w:rFonts w:cs="Arial"/>
          <w:sz w:val="20"/>
          <w:szCs w:val="20"/>
        </w:rPr>
        <w:t>:</w:t>
      </w:r>
    </w:p>
    <w:p w:rsidR="007A7FC3" w:rsidRPr="00496E66" w:rsidRDefault="0044238F" w:rsidP="00496E66">
      <w:pPr>
        <w:pStyle w:val="ListParagraph"/>
        <w:tabs>
          <w:tab w:val="left" w:pos="567"/>
        </w:tabs>
        <w:spacing w:after="240"/>
        <w:ind w:left="357" w:firstLine="68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omit</w:t>
      </w:r>
      <w:proofErr w:type="gramEnd"/>
      <w:r w:rsidRPr="00FF1B3E">
        <w:rPr>
          <w:rFonts w:ascii="Arial" w:hAnsi="Arial" w:cs="Arial"/>
          <w:i/>
          <w:sz w:val="18"/>
          <w:szCs w:val="18"/>
        </w:rPr>
        <w:t>:</w:t>
      </w:r>
    </w:p>
    <w:tbl>
      <w:tblPr>
        <w:tblStyle w:val="Table-LI-schedule-1"/>
        <w:tblW w:w="14742" w:type="dxa"/>
        <w:jc w:val="lef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8505"/>
        <w:gridCol w:w="3402"/>
      </w:tblGrid>
      <w:tr w:rsidR="00496E66" w:rsidTr="00B5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1134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b w:val="0"/>
                <w:sz w:val="18"/>
                <w:szCs w:val="18"/>
              </w:rPr>
            </w:pPr>
            <w:proofErr w:type="spellStart"/>
            <w:r w:rsidRPr="00496E66">
              <w:rPr>
                <w:b w:val="0"/>
                <w:sz w:val="18"/>
                <w:szCs w:val="18"/>
              </w:rPr>
              <w:t>Vinorelbine</w:t>
            </w:r>
            <w:proofErr w:type="spellEnd"/>
          </w:p>
        </w:tc>
        <w:tc>
          <w:tcPr>
            <w:tcW w:w="851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b w:val="0"/>
                <w:sz w:val="18"/>
                <w:szCs w:val="18"/>
              </w:rPr>
            </w:pPr>
            <w:r w:rsidRPr="00496E66">
              <w:rPr>
                <w:b w:val="0"/>
                <w:sz w:val="18"/>
                <w:szCs w:val="18"/>
              </w:rPr>
              <w:t>C3890</w:t>
            </w:r>
          </w:p>
        </w:tc>
        <w:tc>
          <w:tcPr>
            <w:tcW w:w="850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8505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b w:val="0"/>
                <w:sz w:val="18"/>
                <w:szCs w:val="18"/>
              </w:rPr>
            </w:pPr>
            <w:r w:rsidRPr="00496E66">
              <w:rPr>
                <w:b w:val="0"/>
                <w:sz w:val="18"/>
                <w:szCs w:val="18"/>
              </w:rPr>
              <w:t>Locally advanced or metastatic non</w:t>
            </w:r>
            <w:r w:rsidRPr="00496E66">
              <w:rPr>
                <w:b w:val="0"/>
                <w:sz w:val="18"/>
                <w:szCs w:val="18"/>
              </w:rPr>
              <w:noBreakHyphen/>
              <w:t>small cell lung cancer</w:t>
            </w:r>
          </w:p>
        </w:tc>
        <w:tc>
          <w:tcPr>
            <w:tcW w:w="3402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b w:val="0"/>
                <w:sz w:val="18"/>
                <w:szCs w:val="18"/>
              </w:rPr>
            </w:pPr>
            <w:r w:rsidRPr="00496E66">
              <w:rPr>
                <w:b w:val="0"/>
                <w:sz w:val="18"/>
                <w:szCs w:val="18"/>
              </w:rPr>
              <w:t>Compliance with Authority Required procedures – Streamlined Authority Code 3890</w:t>
            </w:r>
          </w:p>
        </w:tc>
      </w:tr>
      <w:tr w:rsidR="00496E66" w:rsidTr="00B56A87">
        <w:trPr>
          <w:jc w:val="left"/>
        </w:trPr>
        <w:tc>
          <w:tcPr>
            <w:tcW w:w="1134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496E66">
              <w:rPr>
                <w:sz w:val="18"/>
                <w:szCs w:val="18"/>
              </w:rPr>
              <w:t>C3907</w:t>
            </w:r>
          </w:p>
        </w:tc>
        <w:tc>
          <w:tcPr>
            <w:tcW w:w="850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505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496E66">
              <w:rPr>
                <w:sz w:val="18"/>
                <w:szCs w:val="18"/>
              </w:rPr>
              <w:t xml:space="preserve">Advanced breast cancer after failure of prior therapy which includes an </w:t>
            </w:r>
            <w:proofErr w:type="spellStart"/>
            <w:r w:rsidRPr="00496E66">
              <w:rPr>
                <w:sz w:val="18"/>
                <w:szCs w:val="18"/>
              </w:rPr>
              <w:t>anthracycline</w:t>
            </w:r>
            <w:proofErr w:type="spellEnd"/>
          </w:p>
        </w:tc>
        <w:tc>
          <w:tcPr>
            <w:tcW w:w="3402" w:type="dxa"/>
            <w:vAlign w:val="top"/>
          </w:tcPr>
          <w:p w:rsidR="00496E66" w:rsidRPr="00496E66" w:rsidRDefault="00496E66" w:rsidP="00496E66">
            <w:pPr>
              <w:keepNext/>
              <w:keepLines/>
              <w:spacing w:before="0" w:after="0"/>
              <w:rPr>
                <w:sz w:val="18"/>
                <w:szCs w:val="18"/>
              </w:rPr>
            </w:pPr>
            <w:r w:rsidRPr="00496E66">
              <w:rPr>
                <w:sz w:val="18"/>
                <w:szCs w:val="18"/>
              </w:rPr>
              <w:t>Compliance with Authority Required procedures – Streamlined Authority Code 3907</w:t>
            </w:r>
          </w:p>
        </w:tc>
      </w:tr>
    </w:tbl>
    <w:p w:rsidR="00586394" w:rsidRPr="00586394" w:rsidRDefault="00586394" w:rsidP="00496E66">
      <w:pPr>
        <w:pStyle w:val="AS"/>
        <w:spacing w:before="0" w:after="120"/>
        <w:rPr>
          <w:rFonts w:cs="Arial"/>
          <w:sz w:val="20"/>
          <w:szCs w:val="20"/>
        </w:rPr>
      </w:pPr>
    </w:p>
    <w:p w:rsidR="00222D24" w:rsidRPr="00222D24" w:rsidRDefault="00222D24" w:rsidP="00DC713F">
      <w:pPr>
        <w:spacing w:after="120"/>
        <w:rPr>
          <w:rFonts w:cs="Arial"/>
          <w:bCs/>
          <w:sz w:val="20"/>
          <w:szCs w:val="20"/>
        </w:rPr>
      </w:pPr>
    </w:p>
    <w:sectPr w:rsidR="00222D24" w:rsidRPr="00222D24" w:rsidSect="009B2D1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 w:code="9"/>
      <w:pgMar w:top="238" w:right="1440" w:bottom="851" w:left="1440" w:header="720" w:footer="4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D7" w:rsidRDefault="00F608D7">
      <w:r>
        <w:separator/>
      </w:r>
    </w:p>
  </w:endnote>
  <w:endnote w:type="continuationSeparator" w:id="0">
    <w:p w:rsidR="00F608D7" w:rsidRDefault="00F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 w:rsidP="00775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333" w:rsidRDefault="001C1333" w:rsidP="007756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 w:rsidP="00775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E96">
      <w:rPr>
        <w:rStyle w:val="PageNumber"/>
        <w:noProof/>
      </w:rPr>
      <w:t>2</w:t>
    </w:r>
    <w:r>
      <w:rPr>
        <w:rStyle w:val="PageNumber"/>
      </w:rPr>
      <w:fldChar w:fldCharType="end"/>
    </w:r>
  </w:p>
  <w:p w:rsidR="001C1333" w:rsidRDefault="001C1333" w:rsidP="00775667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C1333" w:rsidRDefault="001C1333" w:rsidP="00390CB5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Instrument Number </w:t>
    </w:r>
    <w:r w:rsidRPr="005C21C8">
      <w:rPr>
        <w:rFonts w:ascii="Arial" w:hAnsi="Arial" w:cs="Arial"/>
        <w:i/>
        <w:iCs/>
        <w:color w:val="000000"/>
        <w:sz w:val="16"/>
        <w:szCs w:val="16"/>
      </w:rPr>
      <w:t xml:space="preserve">PB </w:t>
    </w:r>
    <w:r w:rsidR="00427B72">
      <w:rPr>
        <w:rFonts w:ascii="Arial" w:hAnsi="Arial" w:cs="Arial"/>
        <w:i/>
        <w:iCs/>
        <w:color w:val="000000"/>
        <w:sz w:val="16"/>
        <w:szCs w:val="16"/>
      </w:rPr>
      <w:t xml:space="preserve">13 </w:t>
    </w:r>
    <w:r>
      <w:rPr>
        <w:rFonts w:ascii="Arial" w:hAnsi="Arial" w:cs="Arial"/>
        <w:i/>
        <w:iCs/>
        <w:color w:val="000000"/>
        <w:sz w:val="16"/>
        <w:szCs w:val="16"/>
      </w:rPr>
      <w:t>of 2015</w:t>
    </w:r>
  </w:p>
  <w:p w:rsidR="001C1333" w:rsidRPr="005C7217" w:rsidRDefault="001C1333" w:rsidP="00390CB5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National Health (Efficient Funding of Chemotherapy) Special Arrangement Amendment Instrument 2015 (No. </w:t>
    </w:r>
    <w:r w:rsidR="00427B72">
      <w:rPr>
        <w:rFonts w:ascii="Arial" w:hAnsi="Arial" w:cs="Arial"/>
        <w:i/>
        <w:iCs/>
        <w:color w:val="000000"/>
        <w:sz w:val="16"/>
        <w:szCs w:val="16"/>
      </w:rPr>
      <w:t>2</w:t>
    </w:r>
    <w:r>
      <w:rPr>
        <w:rFonts w:ascii="Arial" w:hAnsi="Arial" w:cs="Arial"/>
        <w:i/>
        <w:iCs/>
        <w:color w:val="00000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 w:rsidP="00775667">
    <w:pPr>
      <w:pStyle w:val="Footer"/>
      <w:jc w:val="left"/>
    </w:pPr>
    <w:r>
      <w:tab/>
    </w:r>
    <w:r>
      <w:tab/>
    </w:r>
  </w:p>
  <w:p w:rsidR="001C1333" w:rsidRDefault="001C1333" w:rsidP="007756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 w:rsidP="00775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E96">
      <w:rPr>
        <w:rStyle w:val="PageNumber"/>
        <w:noProof/>
      </w:rPr>
      <w:t>4</w:t>
    </w:r>
    <w:r>
      <w:rPr>
        <w:rStyle w:val="PageNumber"/>
      </w:rPr>
      <w:fldChar w:fldCharType="end"/>
    </w:r>
  </w:p>
  <w:p w:rsidR="001C1333" w:rsidRDefault="001C1333" w:rsidP="00775667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C1333" w:rsidRDefault="001C1333" w:rsidP="000E0E40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Instrument Number PB </w:t>
    </w:r>
    <w:r w:rsidR="00427B72">
      <w:rPr>
        <w:rFonts w:ascii="Arial" w:hAnsi="Arial" w:cs="Arial"/>
        <w:i/>
        <w:iCs/>
        <w:color w:val="000000"/>
        <w:sz w:val="16"/>
        <w:szCs w:val="16"/>
      </w:rPr>
      <w:t>13</w:t>
    </w:r>
    <w:r>
      <w:rPr>
        <w:rFonts w:ascii="Arial" w:hAnsi="Arial" w:cs="Arial"/>
        <w:i/>
        <w:iCs/>
        <w:color w:val="000000"/>
        <w:sz w:val="16"/>
        <w:szCs w:val="16"/>
      </w:rPr>
      <w:t xml:space="preserve"> of 2015</w:t>
    </w:r>
  </w:p>
  <w:p w:rsidR="001C1333" w:rsidRPr="005C7217" w:rsidRDefault="001C1333" w:rsidP="000E0E40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National Health (Efficient Funding of Chemotherapy) Special Arrangement Amendment Instrument 2015 (No. </w:t>
    </w:r>
    <w:r w:rsidR="00427B72">
      <w:rPr>
        <w:rFonts w:ascii="Arial" w:hAnsi="Arial" w:cs="Arial"/>
        <w:i/>
        <w:iCs/>
        <w:color w:val="000000"/>
        <w:sz w:val="16"/>
        <w:szCs w:val="16"/>
      </w:rPr>
      <w:t>2</w:t>
    </w:r>
    <w:r>
      <w:rPr>
        <w:rFonts w:ascii="Arial" w:hAnsi="Arial" w:cs="Arial"/>
        <w:i/>
        <w:iCs/>
        <w:color w:val="000000"/>
        <w:sz w:val="16"/>
        <w:szCs w:val="16"/>
      </w:rPr>
      <w:t>)</w:t>
    </w:r>
  </w:p>
  <w:p w:rsidR="001C1333" w:rsidRPr="005C7217" w:rsidRDefault="001C1333" w:rsidP="00602349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 w:rsidP="00602349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Instrument Number PB </w:t>
    </w:r>
    <w:r w:rsidR="00427B72">
      <w:rPr>
        <w:rFonts w:ascii="Arial" w:hAnsi="Arial" w:cs="Arial"/>
        <w:i/>
        <w:iCs/>
        <w:color w:val="000000"/>
        <w:sz w:val="16"/>
        <w:szCs w:val="16"/>
      </w:rPr>
      <w:t>13</w:t>
    </w:r>
    <w:r>
      <w:rPr>
        <w:rFonts w:ascii="Arial" w:hAnsi="Arial" w:cs="Arial"/>
        <w:i/>
        <w:iCs/>
        <w:color w:val="000000"/>
        <w:sz w:val="16"/>
        <w:szCs w:val="16"/>
      </w:rPr>
      <w:t xml:space="preserve"> of 2015</w:t>
    </w:r>
  </w:p>
  <w:p w:rsidR="001C1333" w:rsidRPr="005C7217" w:rsidRDefault="001C1333" w:rsidP="00602349">
    <w:pPr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>National Health (Efficient Funding of Chemotherapy) Special Arrangement</w:t>
    </w:r>
    <w:r w:rsidR="00427B72">
      <w:rPr>
        <w:rFonts w:ascii="Arial" w:hAnsi="Arial" w:cs="Arial"/>
        <w:i/>
        <w:iCs/>
        <w:color w:val="000000"/>
        <w:sz w:val="16"/>
        <w:szCs w:val="16"/>
      </w:rPr>
      <w:t xml:space="preserve"> Amendment Instrument 2015 (No.2</w:t>
    </w:r>
    <w:r>
      <w:rPr>
        <w:rFonts w:ascii="Arial" w:hAnsi="Arial" w:cs="Arial"/>
        <w:i/>
        <w:iCs/>
        <w:color w:val="000000"/>
        <w:sz w:val="16"/>
        <w:szCs w:val="16"/>
      </w:rPr>
      <w:t>)</w:t>
    </w:r>
    <w:r w:rsidR="005C21C8">
      <w:rPr>
        <w:rFonts w:ascii="Arial" w:hAnsi="Arial" w:cs="Arial"/>
        <w:i/>
        <w:iCs/>
        <w:color w:val="000000"/>
        <w:sz w:val="16"/>
        <w:szCs w:val="16"/>
      </w:rPr>
      <w:tab/>
    </w:r>
    <w:r w:rsidR="005C21C8">
      <w:rPr>
        <w:rFonts w:ascii="Arial" w:hAnsi="Arial" w:cs="Arial"/>
        <w:i/>
        <w:iCs/>
        <w:color w:val="000000"/>
        <w:sz w:val="16"/>
        <w:szCs w:val="16"/>
      </w:rPr>
      <w:tab/>
    </w:r>
    <w:r w:rsidR="005C21C8">
      <w:rPr>
        <w:rFonts w:ascii="Arial" w:hAnsi="Arial" w:cs="Arial"/>
        <w:i/>
        <w:iCs/>
        <w:color w:val="000000"/>
        <w:sz w:val="16"/>
        <w:szCs w:val="16"/>
      </w:rPr>
      <w:tab/>
    </w:r>
    <w:r w:rsidR="005C21C8">
      <w:rPr>
        <w:rFonts w:ascii="Arial" w:hAnsi="Arial" w:cs="Arial"/>
        <w:i/>
        <w:iCs/>
        <w:color w:val="000000"/>
        <w:sz w:val="16"/>
        <w:szCs w:val="16"/>
      </w:rPr>
      <w:tab/>
    </w:r>
    <w:r w:rsidR="005C21C8">
      <w:rPr>
        <w:rFonts w:ascii="Arial" w:hAnsi="Arial" w:cs="Arial"/>
        <w:i/>
        <w:iCs/>
        <w:color w:val="000000"/>
        <w:sz w:val="16"/>
        <w:szCs w:val="16"/>
      </w:rPr>
      <w:tab/>
    </w:r>
    <w:r w:rsidR="005C21C8">
      <w:rPr>
        <w:rFonts w:ascii="Arial" w:hAnsi="Arial" w:cs="Arial"/>
        <w:i/>
        <w:iCs/>
        <w:color w:val="000000"/>
        <w:sz w:val="16"/>
        <w:szCs w:val="16"/>
      </w:rPr>
      <w:tab/>
    </w:r>
    <w:r w:rsidR="005C21C8">
      <w:rPr>
        <w:rFonts w:ascii="Arial" w:hAnsi="Arial" w:cs="Arial"/>
        <w:i/>
        <w:iCs/>
        <w:color w:val="000000"/>
        <w:sz w:val="16"/>
        <w:szCs w:val="16"/>
      </w:rPr>
      <w:tab/>
    </w:r>
    <w:r w:rsidR="005C21C8">
      <w:rPr>
        <w:rFonts w:ascii="Arial" w:hAnsi="Arial" w:cs="Arial"/>
        <w:i/>
        <w:iCs/>
        <w:color w:val="000000"/>
        <w:sz w:val="16"/>
        <w:szCs w:val="16"/>
      </w:rPr>
      <w:tab/>
    </w:r>
    <w:r w:rsidR="005C21C8">
      <w:rPr>
        <w:rFonts w:ascii="Arial" w:hAnsi="Arial" w:cs="Arial"/>
        <w:i/>
        <w:iCs/>
        <w:color w:val="000000"/>
        <w:sz w:val="16"/>
        <w:szCs w:val="16"/>
      </w:rPr>
      <w:tab/>
    </w:r>
    <w:r w:rsidR="005C21C8">
      <w:rPr>
        <w:rFonts w:ascii="Arial" w:hAnsi="Arial" w:cs="Arial"/>
        <w:i/>
        <w:iCs/>
        <w:color w:val="000000"/>
        <w:sz w:val="16"/>
        <w:szCs w:val="16"/>
      </w:rPr>
      <w:tab/>
      <w:t>3</w:t>
    </w:r>
  </w:p>
  <w:p w:rsidR="001C1333" w:rsidRDefault="001C1333" w:rsidP="00775667">
    <w:pPr>
      <w:pStyle w:val="Footer"/>
      <w:jc w:val="left"/>
    </w:pPr>
  </w:p>
  <w:p w:rsidR="001C1333" w:rsidRDefault="001C1333" w:rsidP="00775667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D7" w:rsidRDefault="00F608D7">
      <w:r>
        <w:separator/>
      </w:r>
    </w:p>
  </w:footnote>
  <w:footnote w:type="continuationSeparator" w:id="0">
    <w:p w:rsidR="00F608D7" w:rsidRDefault="00F6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 w:rsidP="007756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333" w:rsidRDefault="001C1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 w:rsidP="0077566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33" w:rsidRDefault="001C1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14C"/>
    <w:multiLevelType w:val="hybridMultilevel"/>
    <w:tmpl w:val="92843828"/>
    <w:lvl w:ilvl="0" w:tplc="68448F5A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A9C8E0C4">
      <w:start w:val="3"/>
      <w:numFmt w:val="lowerRoman"/>
      <w:lvlText w:val="(%2)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0FAF6BE3"/>
    <w:multiLevelType w:val="hybridMultilevel"/>
    <w:tmpl w:val="881E8616"/>
    <w:lvl w:ilvl="0" w:tplc="20BC2E66">
      <w:start w:val="1"/>
      <w:numFmt w:val="decimal"/>
      <w:lvlText w:val="[%1]"/>
      <w:lvlJc w:val="left"/>
      <w:pPr>
        <w:tabs>
          <w:tab w:val="num" w:pos="-3"/>
        </w:tabs>
        <w:ind w:left="-59" w:firstLine="59"/>
      </w:pPr>
      <w:rPr>
        <w:rFonts w:ascii="Arial Bold" w:hAnsi="Arial Bold" w:cs="Times New Roman" w:hint="default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E2182">
      <w:start w:val="1"/>
      <w:numFmt w:val="lowerLetter"/>
      <w:lvlText w:val="(%3)"/>
      <w:lvlJc w:val="left"/>
      <w:pPr>
        <w:tabs>
          <w:tab w:val="num" w:pos="1189"/>
        </w:tabs>
        <w:ind w:left="1189" w:hanging="480"/>
      </w:pPr>
      <w:rPr>
        <w:rFonts w:ascii="Arial" w:hAnsi="Arial" w:cs="Arial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7762C"/>
    <w:multiLevelType w:val="hybridMultilevel"/>
    <w:tmpl w:val="FCCA6916"/>
    <w:lvl w:ilvl="0" w:tplc="02A27F66">
      <w:start w:val="1"/>
      <w:numFmt w:val="lowerLetter"/>
      <w:lvlText w:val="(%1)"/>
      <w:lvlJc w:val="left"/>
      <w:pPr>
        <w:ind w:left="761" w:hanging="360"/>
      </w:pPr>
      <w:rPr>
        <w:rFonts w:ascii="Arial" w:hAnsi="Arial" w:cs="Arial" w:hint="default"/>
        <w:b/>
        <w:i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6173310"/>
    <w:multiLevelType w:val="hybridMultilevel"/>
    <w:tmpl w:val="CDEEB31C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7622D07"/>
    <w:multiLevelType w:val="hybridMultilevel"/>
    <w:tmpl w:val="4F0C1082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19493277"/>
    <w:multiLevelType w:val="hybridMultilevel"/>
    <w:tmpl w:val="86C6C38A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1B984FA2"/>
    <w:multiLevelType w:val="hybridMultilevel"/>
    <w:tmpl w:val="9FB45762"/>
    <w:lvl w:ilvl="0" w:tplc="D108DE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69A2"/>
    <w:multiLevelType w:val="multilevel"/>
    <w:tmpl w:val="4DF4DF16"/>
    <w:numStyleLink w:val="StyleNumberedArial10ptBold"/>
  </w:abstractNum>
  <w:abstractNum w:abstractNumId="8">
    <w:nsid w:val="1E9F654F"/>
    <w:multiLevelType w:val="hybridMultilevel"/>
    <w:tmpl w:val="57D4DBF4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28340E9"/>
    <w:multiLevelType w:val="hybridMultilevel"/>
    <w:tmpl w:val="CA3E390C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23D26DEE"/>
    <w:multiLevelType w:val="hybridMultilevel"/>
    <w:tmpl w:val="6C7E9B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4B8B"/>
    <w:multiLevelType w:val="hybridMultilevel"/>
    <w:tmpl w:val="5FFC9E68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2F4B0D89"/>
    <w:multiLevelType w:val="multilevel"/>
    <w:tmpl w:val="4DF4DF16"/>
    <w:lvl w:ilvl="0">
      <w:start w:val="1"/>
      <w:numFmt w:val="decimal"/>
      <w:lvlText w:val="[%1]"/>
      <w:lvlJc w:val="left"/>
      <w:pPr>
        <w:tabs>
          <w:tab w:val="num" w:pos="-926"/>
        </w:tabs>
        <w:ind w:left="435" w:hanging="401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Letter"/>
      <w:lvlText w:val="(%3)"/>
      <w:lvlJc w:val="right"/>
      <w:pPr>
        <w:tabs>
          <w:tab w:val="num" w:pos="1200"/>
        </w:tabs>
        <w:ind w:left="12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4">
    <w:nsid w:val="31C5229F"/>
    <w:multiLevelType w:val="hybridMultilevel"/>
    <w:tmpl w:val="E656019E"/>
    <w:lvl w:ilvl="0" w:tplc="3792648C">
      <w:start w:val="1"/>
      <w:numFmt w:val="decimal"/>
      <w:lvlText w:val="[1]%1"/>
      <w:lvlJc w:val="left"/>
      <w:pPr>
        <w:ind w:left="11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15A78"/>
    <w:multiLevelType w:val="hybridMultilevel"/>
    <w:tmpl w:val="CF0EF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372C"/>
    <w:multiLevelType w:val="hybridMultilevel"/>
    <w:tmpl w:val="832E021C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>
    <w:nsid w:val="45EB0EA7"/>
    <w:multiLevelType w:val="hybridMultilevel"/>
    <w:tmpl w:val="E650357E"/>
    <w:lvl w:ilvl="0" w:tplc="502E57C8">
      <w:start w:val="1"/>
      <w:numFmt w:val="decimal"/>
      <w:lvlText w:val="(%1)"/>
      <w:lvlJc w:val="left"/>
      <w:pPr>
        <w:tabs>
          <w:tab w:val="num" w:pos="1695"/>
        </w:tabs>
        <w:ind w:left="1695" w:hanging="7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4A5A260A"/>
    <w:multiLevelType w:val="hybridMultilevel"/>
    <w:tmpl w:val="D9B0C6EC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>
    <w:nsid w:val="4A711882"/>
    <w:multiLevelType w:val="hybridMultilevel"/>
    <w:tmpl w:val="9056CAC0"/>
    <w:lvl w:ilvl="0" w:tplc="51742F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F5E16"/>
    <w:multiLevelType w:val="hybridMultilevel"/>
    <w:tmpl w:val="CCD803F4"/>
    <w:lvl w:ilvl="0" w:tplc="FD4E6750">
      <w:start w:val="1"/>
      <w:numFmt w:val="lowerLetter"/>
      <w:lvlText w:val="(%1)"/>
      <w:lvlJc w:val="left"/>
      <w:pPr>
        <w:ind w:left="795" w:hanging="360"/>
      </w:pPr>
      <w:rPr>
        <w:rFonts w:ascii="Arial" w:hAnsi="Arial" w:cs="Arial"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0F34ACC"/>
    <w:multiLevelType w:val="hybridMultilevel"/>
    <w:tmpl w:val="06624C6A"/>
    <w:lvl w:ilvl="0" w:tplc="D93208FA">
      <w:start w:val="1"/>
      <w:numFmt w:val="decimal"/>
      <w:lvlText w:val="[%1]"/>
      <w:lvlJc w:val="left"/>
      <w:pPr>
        <w:ind w:left="5180" w:hanging="360"/>
      </w:pPr>
      <w:rPr>
        <w:rFonts w:ascii="Arial" w:hAnsi="Arial" w:cs="Arial" w:hint="default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843" w:hanging="360"/>
      </w:pPr>
    </w:lvl>
    <w:lvl w:ilvl="2" w:tplc="0C09001B" w:tentative="1">
      <w:start w:val="1"/>
      <w:numFmt w:val="lowerRoman"/>
      <w:lvlText w:val="%3."/>
      <w:lvlJc w:val="right"/>
      <w:pPr>
        <w:ind w:left="2563" w:hanging="180"/>
      </w:pPr>
    </w:lvl>
    <w:lvl w:ilvl="3" w:tplc="0C09000F" w:tentative="1">
      <w:start w:val="1"/>
      <w:numFmt w:val="decimal"/>
      <w:lvlText w:val="%4."/>
      <w:lvlJc w:val="left"/>
      <w:pPr>
        <w:ind w:left="3283" w:hanging="360"/>
      </w:pPr>
    </w:lvl>
    <w:lvl w:ilvl="4" w:tplc="0C090019" w:tentative="1">
      <w:start w:val="1"/>
      <w:numFmt w:val="lowerLetter"/>
      <w:lvlText w:val="%5."/>
      <w:lvlJc w:val="left"/>
      <w:pPr>
        <w:ind w:left="4003" w:hanging="360"/>
      </w:pPr>
    </w:lvl>
    <w:lvl w:ilvl="5" w:tplc="0C09001B" w:tentative="1">
      <w:start w:val="1"/>
      <w:numFmt w:val="lowerRoman"/>
      <w:lvlText w:val="%6."/>
      <w:lvlJc w:val="right"/>
      <w:pPr>
        <w:ind w:left="4723" w:hanging="180"/>
      </w:pPr>
    </w:lvl>
    <w:lvl w:ilvl="6" w:tplc="0C09000F" w:tentative="1">
      <w:start w:val="1"/>
      <w:numFmt w:val="decimal"/>
      <w:lvlText w:val="%7."/>
      <w:lvlJc w:val="left"/>
      <w:pPr>
        <w:ind w:left="5443" w:hanging="360"/>
      </w:pPr>
    </w:lvl>
    <w:lvl w:ilvl="7" w:tplc="0C090019" w:tentative="1">
      <w:start w:val="1"/>
      <w:numFmt w:val="lowerLetter"/>
      <w:lvlText w:val="%8."/>
      <w:lvlJc w:val="left"/>
      <w:pPr>
        <w:ind w:left="6163" w:hanging="360"/>
      </w:pPr>
    </w:lvl>
    <w:lvl w:ilvl="8" w:tplc="0C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2">
    <w:nsid w:val="552C5319"/>
    <w:multiLevelType w:val="hybridMultilevel"/>
    <w:tmpl w:val="5C7A41AC"/>
    <w:lvl w:ilvl="0" w:tplc="F41A0F04">
      <w:start w:val="1"/>
      <w:numFmt w:val="lowerLetter"/>
      <w:lvlText w:val="(%1)"/>
      <w:lvlJc w:val="left"/>
      <w:pPr>
        <w:ind w:left="763" w:hanging="360"/>
      </w:pPr>
      <w:rPr>
        <w:rFonts w:ascii="Arial" w:hAnsi="Arial" w:cs="Arial" w:hint="default"/>
        <w:b/>
        <w:i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83" w:hanging="360"/>
      </w:pPr>
    </w:lvl>
    <w:lvl w:ilvl="2" w:tplc="0C09001B">
      <w:start w:val="1"/>
      <w:numFmt w:val="lowerRoman"/>
      <w:lvlText w:val="%3."/>
      <w:lvlJc w:val="right"/>
      <w:pPr>
        <w:ind w:left="2203" w:hanging="180"/>
      </w:pPr>
    </w:lvl>
    <w:lvl w:ilvl="3" w:tplc="0C09000F" w:tentative="1">
      <w:start w:val="1"/>
      <w:numFmt w:val="decimal"/>
      <w:lvlText w:val="%4."/>
      <w:lvlJc w:val="left"/>
      <w:pPr>
        <w:ind w:left="2923" w:hanging="360"/>
      </w:pPr>
    </w:lvl>
    <w:lvl w:ilvl="4" w:tplc="0C090019" w:tentative="1">
      <w:start w:val="1"/>
      <w:numFmt w:val="lowerLetter"/>
      <w:lvlText w:val="%5."/>
      <w:lvlJc w:val="left"/>
      <w:pPr>
        <w:ind w:left="3643" w:hanging="360"/>
      </w:pPr>
    </w:lvl>
    <w:lvl w:ilvl="5" w:tplc="0C09001B" w:tentative="1">
      <w:start w:val="1"/>
      <w:numFmt w:val="lowerRoman"/>
      <w:lvlText w:val="%6."/>
      <w:lvlJc w:val="right"/>
      <w:pPr>
        <w:ind w:left="4363" w:hanging="180"/>
      </w:pPr>
    </w:lvl>
    <w:lvl w:ilvl="6" w:tplc="0C09000F" w:tentative="1">
      <w:start w:val="1"/>
      <w:numFmt w:val="decimal"/>
      <w:lvlText w:val="%7."/>
      <w:lvlJc w:val="left"/>
      <w:pPr>
        <w:ind w:left="5083" w:hanging="360"/>
      </w:pPr>
    </w:lvl>
    <w:lvl w:ilvl="7" w:tplc="0C090019" w:tentative="1">
      <w:start w:val="1"/>
      <w:numFmt w:val="lowerLetter"/>
      <w:lvlText w:val="%8."/>
      <w:lvlJc w:val="left"/>
      <w:pPr>
        <w:ind w:left="5803" w:hanging="360"/>
      </w:pPr>
    </w:lvl>
    <w:lvl w:ilvl="8" w:tplc="0C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>
    <w:nsid w:val="55CA781C"/>
    <w:multiLevelType w:val="hybridMultilevel"/>
    <w:tmpl w:val="BB261A9C"/>
    <w:lvl w:ilvl="0" w:tplc="CC2E7C7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6E7B1E"/>
    <w:multiLevelType w:val="hybridMultilevel"/>
    <w:tmpl w:val="D08E6086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5C3526D5"/>
    <w:multiLevelType w:val="hybridMultilevel"/>
    <w:tmpl w:val="ED52E2E4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>
    <w:nsid w:val="62BF1705"/>
    <w:multiLevelType w:val="hybridMultilevel"/>
    <w:tmpl w:val="5C7A41AC"/>
    <w:lvl w:ilvl="0" w:tplc="F41A0F04">
      <w:start w:val="1"/>
      <w:numFmt w:val="lowerLetter"/>
      <w:lvlText w:val="(%1)"/>
      <w:lvlJc w:val="left"/>
      <w:pPr>
        <w:ind w:left="763" w:hanging="360"/>
      </w:pPr>
      <w:rPr>
        <w:rFonts w:ascii="Arial" w:hAnsi="Arial" w:cs="Arial" w:hint="default"/>
        <w:b/>
        <w:i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83" w:hanging="360"/>
      </w:pPr>
    </w:lvl>
    <w:lvl w:ilvl="2" w:tplc="0C09001B">
      <w:start w:val="1"/>
      <w:numFmt w:val="lowerRoman"/>
      <w:lvlText w:val="%3."/>
      <w:lvlJc w:val="right"/>
      <w:pPr>
        <w:ind w:left="2203" w:hanging="180"/>
      </w:pPr>
    </w:lvl>
    <w:lvl w:ilvl="3" w:tplc="0C09000F" w:tentative="1">
      <w:start w:val="1"/>
      <w:numFmt w:val="decimal"/>
      <w:lvlText w:val="%4."/>
      <w:lvlJc w:val="left"/>
      <w:pPr>
        <w:ind w:left="2923" w:hanging="360"/>
      </w:pPr>
    </w:lvl>
    <w:lvl w:ilvl="4" w:tplc="0C090019" w:tentative="1">
      <w:start w:val="1"/>
      <w:numFmt w:val="lowerLetter"/>
      <w:lvlText w:val="%5."/>
      <w:lvlJc w:val="left"/>
      <w:pPr>
        <w:ind w:left="3643" w:hanging="360"/>
      </w:pPr>
    </w:lvl>
    <w:lvl w:ilvl="5" w:tplc="0C09001B" w:tentative="1">
      <w:start w:val="1"/>
      <w:numFmt w:val="lowerRoman"/>
      <w:lvlText w:val="%6."/>
      <w:lvlJc w:val="right"/>
      <w:pPr>
        <w:ind w:left="4363" w:hanging="180"/>
      </w:pPr>
    </w:lvl>
    <w:lvl w:ilvl="6" w:tplc="0C09000F" w:tentative="1">
      <w:start w:val="1"/>
      <w:numFmt w:val="decimal"/>
      <w:lvlText w:val="%7."/>
      <w:lvlJc w:val="left"/>
      <w:pPr>
        <w:ind w:left="5083" w:hanging="360"/>
      </w:pPr>
    </w:lvl>
    <w:lvl w:ilvl="7" w:tplc="0C090019" w:tentative="1">
      <w:start w:val="1"/>
      <w:numFmt w:val="lowerLetter"/>
      <w:lvlText w:val="%8."/>
      <w:lvlJc w:val="left"/>
      <w:pPr>
        <w:ind w:left="5803" w:hanging="360"/>
      </w:pPr>
    </w:lvl>
    <w:lvl w:ilvl="8" w:tplc="0C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7">
    <w:nsid w:val="661879D8"/>
    <w:multiLevelType w:val="hybridMultilevel"/>
    <w:tmpl w:val="2ECA86B6"/>
    <w:lvl w:ilvl="0" w:tplc="3792648C">
      <w:start w:val="1"/>
      <w:numFmt w:val="decimal"/>
      <w:lvlText w:val="[1]%1"/>
      <w:lvlJc w:val="left"/>
      <w:pPr>
        <w:ind w:left="11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67508"/>
    <w:multiLevelType w:val="hybridMultilevel"/>
    <w:tmpl w:val="4802F32E"/>
    <w:lvl w:ilvl="0" w:tplc="839EA290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9">
    <w:nsid w:val="686943EC"/>
    <w:multiLevelType w:val="hybridMultilevel"/>
    <w:tmpl w:val="ADAC353C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>
    <w:nsid w:val="6A26763D"/>
    <w:multiLevelType w:val="hybridMultilevel"/>
    <w:tmpl w:val="6108E520"/>
    <w:lvl w:ilvl="0" w:tplc="839EA290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>
    <w:nsid w:val="6A3F5415"/>
    <w:multiLevelType w:val="multilevel"/>
    <w:tmpl w:val="4DF4DF16"/>
    <w:styleLink w:val="StyleNumberedArial10ptBold"/>
    <w:lvl w:ilvl="0">
      <w:start w:val="1"/>
      <w:numFmt w:val="decimal"/>
      <w:lvlText w:val="[%1]"/>
      <w:lvlJc w:val="left"/>
      <w:pPr>
        <w:tabs>
          <w:tab w:val="num" w:pos="-926"/>
        </w:tabs>
        <w:ind w:left="435" w:hanging="401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Letter"/>
      <w:lvlText w:val="(%3)"/>
      <w:lvlJc w:val="right"/>
      <w:pPr>
        <w:tabs>
          <w:tab w:val="num" w:pos="1200"/>
        </w:tabs>
        <w:ind w:left="12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2">
    <w:nsid w:val="6DED6D9F"/>
    <w:multiLevelType w:val="hybridMultilevel"/>
    <w:tmpl w:val="073E420A"/>
    <w:lvl w:ilvl="0" w:tplc="829C22E4">
      <w:start w:val="37"/>
      <w:numFmt w:val="decimal"/>
      <w:lvlText w:val="%1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6EB14F74"/>
    <w:multiLevelType w:val="hybridMultilevel"/>
    <w:tmpl w:val="D250C748"/>
    <w:lvl w:ilvl="0" w:tplc="3E7808A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4">
    <w:nsid w:val="70FF27F8"/>
    <w:multiLevelType w:val="hybridMultilevel"/>
    <w:tmpl w:val="0F4663A2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5">
    <w:nsid w:val="74610FD8"/>
    <w:multiLevelType w:val="hybridMultilevel"/>
    <w:tmpl w:val="7BE47184"/>
    <w:lvl w:ilvl="0" w:tplc="F4A06420">
      <w:start w:val="1"/>
      <w:numFmt w:val="lowerLetter"/>
      <w:lvlText w:val="(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>
    <w:nsid w:val="7A1E308C"/>
    <w:multiLevelType w:val="hybridMultilevel"/>
    <w:tmpl w:val="3604C1B4"/>
    <w:lvl w:ilvl="0" w:tplc="CC347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642CC"/>
    <w:multiLevelType w:val="multilevel"/>
    <w:tmpl w:val="4DF4DF16"/>
    <w:lvl w:ilvl="0">
      <w:start w:val="1"/>
      <w:numFmt w:val="decimal"/>
      <w:lvlText w:val="[%1]"/>
      <w:lvlJc w:val="left"/>
      <w:pPr>
        <w:tabs>
          <w:tab w:val="num" w:pos="-926"/>
        </w:tabs>
        <w:ind w:left="435" w:hanging="401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lowerLetter"/>
      <w:lvlText w:val="(%3)"/>
      <w:lvlJc w:val="right"/>
      <w:pPr>
        <w:tabs>
          <w:tab w:val="num" w:pos="1200"/>
        </w:tabs>
        <w:ind w:left="12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38">
    <w:nsid w:val="7DCB2E0E"/>
    <w:multiLevelType w:val="hybridMultilevel"/>
    <w:tmpl w:val="9882526E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7EFA0EED"/>
    <w:multiLevelType w:val="hybridMultilevel"/>
    <w:tmpl w:val="ADAC353C"/>
    <w:lvl w:ilvl="0" w:tplc="35DC80C2">
      <w:start w:val="1"/>
      <w:numFmt w:val="lowerLetter"/>
      <w:lvlText w:val="(%1)"/>
      <w:lvlJc w:val="left"/>
      <w:pPr>
        <w:ind w:left="7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7"/>
  </w:num>
  <w:num w:numId="2">
    <w:abstractNumId w:val="23"/>
  </w:num>
  <w:num w:numId="3">
    <w:abstractNumId w:val="7"/>
    <w:lvlOverride w:ilvl="0">
      <w:lvl w:ilvl="0">
        <w:start w:val="1"/>
        <w:numFmt w:val="decimal"/>
        <w:lvlText w:val="[%1]"/>
        <w:lvlJc w:val="left"/>
        <w:pPr>
          <w:tabs>
            <w:tab w:val="num" w:pos="-960"/>
          </w:tabs>
          <w:ind w:left="401" w:hanging="401"/>
        </w:pPr>
        <w:rPr>
          <w:rFonts w:ascii="Arial" w:hAnsi="Arial"/>
          <w:b/>
          <w:bCs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80"/>
          </w:tabs>
          <w:ind w:left="4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200"/>
          </w:tabs>
          <w:ind w:left="12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20"/>
          </w:tabs>
          <w:ind w:left="19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640"/>
          </w:tabs>
          <w:ind w:left="26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360"/>
          </w:tabs>
          <w:ind w:left="33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080"/>
          </w:tabs>
          <w:ind w:left="40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800"/>
          </w:tabs>
          <w:ind w:left="48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520"/>
          </w:tabs>
          <w:ind w:left="5520" w:hanging="180"/>
        </w:pPr>
      </w:lvl>
    </w:lvlOverride>
  </w:num>
  <w:num w:numId="4">
    <w:abstractNumId w:val="31"/>
  </w:num>
  <w:num w:numId="5">
    <w:abstractNumId w:val="33"/>
  </w:num>
  <w:num w:numId="6">
    <w:abstractNumId w:val="32"/>
  </w:num>
  <w:num w:numId="7">
    <w:abstractNumId w:val="0"/>
  </w:num>
  <w:num w:numId="8">
    <w:abstractNumId w:val="35"/>
  </w:num>
  <w:num w:numId="9">
    <w:abstractNumId w:val="7"/>
    <w:lvlOverride w:ilvl="0">
      <w:lvl w:ilvl="0">
        <w:start w:val="1"/>
        <w:numFmt w:val="decimal"/>
        <w:lvlText w:val="[%1]"/>
        <w:lvlJc w:val="left"/>
        <w:pPr>
          <w:tabs>
            <w:tab w:val="num" w:pos="-926"/>
          </w:tabs>
          <w:ind w:left="435" w:hanging="401"/>
        </w:pPr>
        <w:rPr>
          <w:rFonts w:ascii="Arial" w:hAnsi="Arial"/>
          <w:b/>
          <w:bCs/>
          <w:i w:val="0"/>
        </w:rPr>
      </w:lvl>
    </w:lvlOverride>
  </w:num>
  <w:num w:numId="10">
    <w:abstractNumId w:val="34"/>
  </w:num>
  <w:num w:numId="11">
    <w:abstractNumId w:val="10"/>
  </w:num>
  <w:num w:numId="12">
    <w:abstractNumId w:val="4"/>
  </w:num>
  <w:num w:numId="13">
    <w:abstractNumId w:val="8"/>
  </w:num>
  <w:num w:numId="14">
    <w:abstractNumId w:val="38"/>
  </w:num>
  <w:num w:numId="15">
    <w:abstractNumId w:val="25"/>
  </w:num>
  <w:num w:numId="16">
    <w:abstractNumId w:val="29"/>
  </w:num>
  <w:num w:numId="17">
    <w:abstractNumId w:val="12"/>
  </w:num>
  <w:num w:numId="18">
    <w:abstractNumId w:val="39"/>
  </w:num>
  <w:num w:numId="19">
    <w:abstractNumId w:val="18"/>
  </w:num>
  <w:num w:numId="20">
    <w:abstractNumId w:val="3"/>
  </w:num>
  <w:num w:numId="21">
    <w:abstractNumId w:val="16"/>
  </w:num>
  <w:num w:numId="22">
    <w:abstractNumId w:val="5"/>
  </w:num>
  <w:num w:numId="23">
    <w:abstractNumId w:val="24"/>
  </w:num>
  <w:num w:numId="24">
    <w:abstractNumId w:val="28"/>
  </w:num>
  <w:num w:numId="25">
    <w:abstractNumId w:val="30"/>
  </w:num>
  <w:num w:numId="26">
    <w:abstractNumId w:val="6"/>
  </w:num>
  <w:num w:numId="27">
    <w:abstractNumId w:val="7"/>
    <w:lvlOverride w:ilvl="0">
      <w:lvl w:ilvl="0">
        <w:start w:val="1"/>
        <w:numFmt w:val="decimal"/>
        <w:lvlText w:val="[%1]"/>
        <w:lvlJc w:val="left"/>
        <w:pPr>
          <w:tabs>
            <w:tab w:val="num" w:pos="-960"/>
          </w:tabs>
          <w:ind w:left="401" w:hanging="401"/>
        </w:pPr>
        <w:rPr>
          <w:rFonts w:ascii="Arial" w:hAnsi="Arial"/>
          <w:b/>
          <w:bCs/>
          <w:sz w:val="20"/>
          <w:szCs w:val="20"/>
        </w:rPr>
      </w:lvl>
    </w:lvlOverride>
  </w:num>
  <w:num w:numId="28">
    <w:abstractNumId w:val="15"/>
  </w:num>
  <w:num w:numId="29">
    <w:abstractNumId w:val="7"/>
    <w:lvlOverride w:ilvl="2">
      <w:lvl w:ilvl="2">
        <w:start w:val="1"/>
        <w:numFmt w:val="lowerLetter"/>
        <w:lvlText w:val="(%3)"/>
        <w:lvlJc w:val="right"/>
        <w:pPr>
          <w:tabs>
            <w:tab w:val="num" w:pos="1200"/>
          </w:tabs>
          <w:ind w:left="1200" w:hanging="180"/>
        </w:pPr>
        <w:rPr>
          <w:rFonts w:ascii="Arial" w:eastAsia="Times New Roman" w:hAnsi="Arial" w:cs="Arial" w:hint="default"/>
          <w:b/>
          <w:i/>
        </w:rPr>
      </w:lvl>
    </w:lvlOverride>
  </w:num>
  <w:num w:numId="30">
    <w:abstractNumId w:val="22"/>
  </w:num>
  <w:num w:numId="31">
    <w:abstractNumId w:val="1"/>
  </w:num>
  <w:num w:numId="32">
    <w:abstractNumId w:val="20"/>
  </w:num>
  <w:num w:numId="33">
    <w:abstractNumId w:val="2"/>
  </w:num>
  <w:num w:numId="34">
    <w:abstractNumId w:val="26"/>
  </w:num>
  <w:num w:numId="35">
    <w:abstractNumId w:val="9"/>
  </w:num>
  <w:num w:numId="36">
    <w:abstractNumId w:val="7"/>
  </w:num>
  <w:num w:numId="37">
    <w:abstractNumId w:val="37"/>
  </w:num>
  <w:num w:numId="38">
    <w:abstractNumId w:val="13"/>
  </w:num>
  <w:num w:numId="39">
    <w:abstractNumId w:val="27"/>
  </w:num>
  <w:num w:numId="40">
    <w:abstractNumId w:val="14"/>
  </w:num>
  <w:num w:numId="41">
    <w:abstractNumId w:val="21"/>
  </w:num>
  <w:num w:numId="42">
    <w:abstractNumId w:val="7"/>
    <w:lvlOverride w:ilvl="0">
      <w:lvl w:ilvl="0">
        <w:start w:val="1"/>
        <w:numFmt w:val="decimal"/>
        <w:lvlText w:val="[%1]"/>
        <w:lvlJc w:val="left"/>
        <w:pPr>
          <w:tabs>
            <w:tab w:val="num" w:pos="-926"/>
          </w:tabs>
          <w:ind w:left="435" w:hanging="401"/>
        </w:pPr>
        <w:rPr>
          <w:rFonts w:ascii="Arial" w:hAnsi="Arial"/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80"/>
          </w:tabs>
          <w:ind w:left="480" w:hanging="360"/>
        </w:pPr>
      </w:lvl>
    </w:lvlOverride>
    <w:lvlOverride w:ilvl="2">
      <w:lvl w:ilvl="2">
        <w:start w:val="1"/>
        <w:numFmt w:val="lowerLetter"/>
        <w:lvlText w:val="(%3)"/>
        <w:lvlJc w:val="right"/>
        <w:pPr>
          <w:tabs>
            <w:tab w:val="num" w:pos="1200"/>
          </w:tabs>
          <w:ind w:left="1200" w:hanging="18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20"/>
          </w:tabs>
          <w:ind w:left="19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640"/>
          </w:tabs>
          <w:ind w:left="26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360"/>
          </w:tabs>
          <w:ind w:left="33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080"/>
          </w:tabs>
          <w:ind w:left="40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800"/>
          </w:tabs>
          <w:ind w:left="48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520"/>
          </w:tabs>
          <w:ind w:left="5520" w:hanging="180"/>
        </w:pPr>
      </w:lvl>
    </w:lvlOverride>
  </w:num>
  <w:num w:numId="43">
    <w:abstractNumId w:val="19"/>
  </w:num>
  <w:num w:numId="44">
    <w:abstractNumId w:val="3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7"/>
    <w:rsid w:val="000023D6"/>
    <w:rsid w:val="00003425"/>
    <w:rsid w:val="000039CF"/>
    <w:rsid w:val="00004726"/>
    <w:rsid w:val="0000632C"/>
    <w:rsid w:val="00006A8D"/>
    <w:rsid w:val="00010298"/>
    <w:rsid w:val="00010D7C"/>
    <w:rsid w:val="00013A20"/>
    <w:rsid w:val="00014897"/>
    <w:rsid w:val="00015E1C"/>
    <w:rsid w:val="00016B81"/>
    <w:rsid w:val="00017436"/>
    <w:rsid w:val="00017BA9"/>
    <w:rsid w:val="00020222"/>
    <w:rsid w:val="00021413"/>
    <w:rsid w:val="000219B2"/>
    <w:rsid w:val="00023040"/>
    <w:rsid w:val="00023501"/>
    <w:rsid w:val="00023CE1"/>
    <w:rsid w:val="0002465D"/>
    <w:rsid w:val="00025F77"/>
    <w:rsid w:val="00027108"/>
    <w:rsid w:val="0002746C"/>
    <w:rsid w:val="00027C8E"/>
    <w:rsid w:val="00030429"/>
    <w:rsid w:val="000312E0"/>
    <w:rsid w:val="00031683"/>
    <w:rsid w:val="00031DA4"/>
    <w:rsid w:val="00031DB2"/>
    <w:rsid w:val="000324C6"/>
    <w:rsid w:val="00034E71"/>
    <w:rsid w:val="00035D1B"/>
    <w:rsid w:val="00036D63"/>
    <w:rsid w:val="00040D54"/>
    <w:rsid w:val="00041D3B"/>
    <w:rsid w:val="00043CE3"/>
    <w:rsid w:val="00044114"/>
    <w:rsid w:val="0004414D"/>
    <w:rsid w:val="000445FD"/>
    <w:rsid w:val="00044786"/>
    <w:rsid w:val="000453C9"/>
    <w:rsid w:val="00045826"/>
    <w:rsid w:val="00045DB6"/>
    <w:rsid w:val="0004700F"/>
    <w:rsid w:val="0004767F"/>
    <w:rsid w:val="00047C28"/>
    <w:rsid w:val="00050CE4"/>
    <w:rsid w:val="0005656F"/>
    <w:rsid w:val="00056A81"/>
    <w:rsid w:val="000573B7"/>
    <w:rsid w:val="0005784C"/>
    <w:rsid w:val="00061454"/>
    <w:rsid w:val="00063A64"/>
    <w:rsid w:val="000655E6"/>
    <w:rsid w:val="00065B9D"/>
    <w:rsid w:val="00065CB9"/>
    <w:rsid w:val="0006753E"/>
    <w:rsid w:val="00070239"/>
    <w:rsid w:val="000741B8"/>
    <w:rsid w:val="00074BAA"/>
    <w:rsid w:val="00075498"/>
    <w:rsid w:val="000756F4"/>
    <w:rsid w:val="000761B2"/>
    <w:rsid w:val="00076FFB"/>
    <w:rsid w:val="00077097"/>
    <w:rsid w:val="0008029F"/>
    <w:rsid w:val="0008036C"/>
    <w:rsid w:val="0008140A"/>
    <w:rsid w:val="00081CA2"/>
    <w:rsid w:val="0008204B"/>
    <w:rsid w:val="00082150"/>
    <w:rsid w:val="00082170"/>
    <w:rsid w:val="0008328D"/>
    <w:rsid w:val="000836FF"/>
    <w:rsid w:val="000842A6"/>
    <w:rsid w:val="00084EED"/>
    <w:rsid w:val="00087624"/>
    <w:rsid w:val="00091736"/>
    <w:rsid w:val="000927B6"/>
    <w:rsid w:val="00092D40"/>
    <w:rsid w:val="000931E6"/>
    <w:rsid w:val="00095E5B"/>
    <w:rsid w:val="00096437"/>
    <w:rsid w:val="000966C5"/>
    <w:rsid w:val="000973ED"/>
    <w:rsid w:val="000A1676"/>
    <w:rsid w:val="000A18BC"/>
    <w:rsid w:val="000A2B3D"/>
    <w:rsid w:val="000A763F"/>
    <w:rsid w:val="000B3FBF"/>
    <w:rsid w:val="000B4AD9"/>
    <w:rsid w:val="000B5A19"/>
    <w:rsid w:val="000B6CEC"/>
    <w:rsid w:val="000B73AC"/>
    <w:rsid w:val="000C097F"/>
    <w:rsid w:val="000C1F6C"/>
    <w:rsid w:val="000C277C"/>
    <w:rsid w:val="000C29C1"/>
    <w:rsid w:val="000C2E66"/>
    <w:rsid w:val="000C4EB5"/>
    <w:rsid w:val="000C6ADC"/>
    <w:rsid w:val="000D0514"/>
    <w:rsid w:val="000D1D1E"/>
    <w:rsid w:val="000D31F3"/>
    <w:rsid w:val="000D32D8"/>
    <w:rsid w:val="000D76AF"/>
    <w:rsid w:val="000D79C8"/>
    <w:rsid w:val="000E032F"/>
    <w:rsid w:val="000E09BB"/>
    <w:rsid w:val="000E0E40"/>
    <w:rsid w:val="000E1BA5"/>
    <w:rsid w:val="000E3104"/>
    <w:rsid w:val="000E4A72"/>
    <w:rsid w:val="000E639B"/>
    <w:rsid w:val="000E70DA"/>
    <w:rsid w:val="000E719B"/>
    <w:rsid w:val="000E73CF"/>
    <w:rsid w:val="000E7485"/>
    <w:rsid w:val="000E7B8E"/>
    <w:rsid w:val="000E7EA3"/>
    <w:rsid w:val="000F063A"/>
    <w:rsid w:val="000F1B85"/>
    <w:rsid w:val="000F2286"/>
    <w:rsid w:val="000F281F"/>
    <w:rsid w:val="000F2F00"/>
    <w:rsid w:val="000F5885"/>
    <w:rsid w:val="000F59F5"/>
    <w:rsid w:val="000F653B"/>
    <w:rsid w:val="000F74F9"/>
    <w:rsid w:val="00100EBC"/>
    <w:rsid w:val="001017D6"/>
    <w:rsid w:val="00105706"/>
    <w:rsid w:val="00106E33"/>
    <w:rsid w:val="0010717D"/>
    <w:rsid w:val="0010743A"/>
    <w:rsid w:val="001106C8"/>
    <w:rsid w:val="00110DE7"/>
    <w:rsid w:val="0011193D"/>
    <w:rsid w:val="00111EF8"/>
    <w:rsid w:val="00114FCD"/>
    <w:rsid w:val="00115FBD"/>
    <w:rsid w:val="00117A4C"/>
    <w:rsid w:val="001218A6"/>
    <w:rsid w:val="001230A1"/>
    <w:rsid w:val="00123FD9"/>
    <w:rsid w:val="0012440B"/>
    <w:rsid w:val="00124B3D"/>
    <w:rsid w:val="001255A2"/>
    <w:rsid w:val="001261C0"/>
    <w:rsid w:val="00126891"/>
    <w:rsid w:val="00127453"/>
    <w:rsid w:val="00127DF2"/>
    <w:rsid w:val="00130259"/>
    <w:rsid w:val="00131119"/>
    <w:rsid w:val="0013185D"/>
    <w:rsid w:val="0013351F"/>
    <w:rsid w:val="00135ECB"/>
    <w:rsid w:val="00136B39"/>
    <w:rsid w:val="00137AB4"/>
    <w:rsid w:val="00141C3E"/>
    <w:rsid w:val="00141C63"/>
    <w:rsid w:val="0014268A"/>
    <w:rsid w:val="00142730"/>
    <w:rsid w:val="00144943"/>
    <w:rsid w:val="00144CA8"/>
    <w:rsid w:val="00146EF5"/>
    <w:rsid w:val="00150551"/>
    <w:rsid w:val="0015097A"/>
    <w:rsid w:val="001515AB"/>
    <w:rsid w:val="00153A63"/>
    <w:rsid w:val="001549DA"/>
    <w:rsid w:val="00154B39"/>
    <w:rsid w:val="001563B2"/>
    <w:rsid w:val="00157396"/>
    <w:rsid w:val="00157660"/>
    <w:rsid w:val="00157FCC"/>
    <w:rsid w:val="0016028C"/>
    <w:rsid w:val="001621FA"/>
    <w:rsid w:val="00164CB6"/>
    <w:rsid w:val="00167458"/>
    <w:rsid w:val="00167C07"/>
    <w:rsid w:val="00170AAC"/>
    <w:rsid w:val="0017323A"/>
    <w:rsid w:val="0017463E"/>
    <w:rsid w:val="00176408"/>
    <w:rsid w:val="001778C4"/>
    <w:rsid w:val="0018078C"/>
    <w:rsid w:val="00182726"/>
    <w:rsid w:val="00182A63"/>
    <w:rsid w:val="00183DE1"/>
    <w:rsid w:val="001851F2"/>
    <w:rsid w:val="00186200"/>
    <w:rsid w:val="001866DF"/>
    <w:rsid w:val="001903DC"/>
    <w:rsid w:val="00190910"/>
    <w:rsid w:val="00190A04"/>
    <w:rsid w:val="001922C2"/>
    <w:rsid w:val="001924B6"/>
    <w:rsid w:val="001927A1"/>
    <w:rsid w:val="00192C91"/>
    <w:rsid w:val="00193776"/>
    <w:rsid w:val="001945C4"/>
    <w:rsid w:val="0019474E"/>
    <w:rsid w:val="00195722"/>
    <w:rsid w:val="001A0413"/>
    <w:rsid w:val="001A0512"/>
    <w:rsid w:val="001A06E9"/>
    <w:rsid w:val="001A1D66"/>
    <w:rsid w:val="001A2156"/>
    <w:rsid w:val="001A49AD"/>
    <w:rsid w:val="001A6F5E"/>
    <w:rsid w:val="001B0BD2"/>
    <w:rsid w:val="001B1922"/>
    <w:rsid w:val="001B3A1E"/>
    <w:rsid w:val="001B5F2A"/>
    <w:rsid w:val="001B69B7"/>
    <w:rsid w:val="001B742E"/>
    <w:rsid w:val="001C0011"/>
    <w:rsid w:val="001C1333"/>
    <w:rsid w:val="001C25BF"/>
    <w:rsid w:val="001C43DE"/>
    <w:rsid w:val="001C7B0E"/>
    <w:rsid w:val="001D2B23"/>
    <w:rsid w:val="001D4B7D"/>
    <w:rsid w:val="001D55CD"/>
    <w:rsid w:val="001D75CC"/>
    <w:rsid w:val="001D775C"/>
    <w:rsid w:val="001D7F8A"/>
    <w:rsid w:val="001E1025"/>
    <w:rsid w:val="001E3136"/>
    <w:rsid w:val="001E43CB"/>
    <w:rsid w:val="001E4D7A"/>
    <w:rsid w:val="001F2DE1"/>
    <w:rsid w:val="001F39F7"/>
    <w:rsid w:val="001F5274"/>
    <w:rsid w:val="001F7286"/>
    <w:rsid w:val="001F73BB"/>
    <w:rsid w:val="001F7FF1"/>
    <w:rsid w:val="002034F6"/>
    <w:rsid w:val="0020384E"/>
    <w:rsid w:val="002046EE"/>
    <w:rsid w:val="002050A9"/>
    <w:rsid w:val="00205AEF"/>
    <w:rsid w:val="002062E8"/>
    <w:rsid w:val="002075B9"/>
    <w:rsid w:val="002105F3"/>
    <w:rsid w:val="00210EF8"/>
    <w:rsid w:val="0021355E"/>
    <w:rsid w:val="0021426D"/>
    <w:rsid w:val="00214E25"/>
    <w:rsid w:val="002157EF"/>
    <w:rsid w:val="00215844"/>
    <w:rsid w:val="00216355"/>
    <w:rsid w:val="002167A0"/>
    <w:rsid w:val="00217B84"/>
    <w:rsid w:val="00217DB4"/>
    <w:rsid w:val="0022020E"/>
    <w:rsid w:val="00220608"/>
    <w:rsid w:val="002223F2"/>
    <w:rsid w:val="00222D24"/>
    <w:rsid w:val="00223038"/>
    <w:rsid w:val="00223458"/>
    <w:rsid w:val="002252C5"/>
    <w:rsid w:val="00225A2B"/>
    <w:rsid w:val="00225F71"/>
    <w:rsid w:val="00230236"/>
    <w:rsid w:val="00231D7B"/>
    <w:rsid w:val="0023569C"/>
    <w:rsid w:val="0023637E"/>
    <w:rsid w:val="0024050C"/>
    <w:rsid w:val="00240901"/>
    <w:rsid w:val="0024505A"/>
    <w:rsid w:val="00246ED4"/>
    <w:rsid w:val="00247EF4"/>
    <w:rsid w:val="002503D2"/>
    <w:rsid w:val="00251900"/>
    <w:rsid w:val="0025353C"/>
    <w:rsid w:val="00255303"/>
    <w:rsid w:val="00256D69"/>
    <w:rsid w:val="002577D5"/>
    <w:rsid w:val="002636A2"/>
    <w:rsid w:val="002656A2"/>
    <w:rsid w:val="0026698C"/>
    <w:rsid w:val="00267B1A"/>
    <w:rsid w:val="00270423"/>
    <w:rsid w:val="002706D1"/>
    <w:rsid w:val="0027084B"/>
    <w:rsid w:val="00270FAC"/>
    <w:rsid w:val="00273208"/>
    <w:rsid w:val="00273640"/>
    <w:rsid w:val="00275DA9"/>
    <w:rsid w:val="00276A4A"/>
    <w:rsid w:val="00276B54"/>
    <w:rsid w:val="002771D7"/>
    <w:rsid w:val="00277D11"/>
    <w:rsid w:val="0028173D"/>
    <w:rsid w:val="0028239D"/>
    <w:rsid w:val="00282530"/>
    <w:rsid w:val="002828FC"/>
    <w:rsid w:val="00283E09"/>
    <w:rsid w:val="00284F06"/>
    <w:rsid w:val="00285776"/>
    <w:rsid w:val="00285DB6"/>
    <w:rsid w:val="0028608F"/>
    <w:rsid w:val="00286773"/>
    <w:rsid w:val="00287B9A"/>
    <w:rsid w:val="0029019F"/>
    <w:rsid w:val="00290F4E"/>
    <w:rsid w:val="00291AB9"/>
    <w:rsid w:val="00291D28"/>
    <w:rsid w:val="00292EA3"/>
    <w:rsid w:val="002939C3"/>
    <w:rsid w:val="002956CD"/>
    <w:rsid w:val="00295C96"/>
    <w:rsid w:val="00296167"/>
    <w:rsid w:val="00297C79"/>
    <w:rsid w:val="002A0284"/>
    <w:rsid w:val="002A0B21"/>
    <w:rsid w:val="002A13ED"/>
    <w:rsid w:val="002A18E7"/>
    <w:rsid w:val="002A1F0F"/>
    <w:rsid w:val="002A2768"/>
    <w:rsid w:val="002A2A8E"/>
    <w:rsid w:val="002A6C0B"/>
    <w:rsid w:val="002A74A2"/>
    <w:rsid w:val="002B1123"/>
    <w:rsid w:val="002B5ACB"/>
    <w:rsid w:val="002B5CC4"/>
    <w:rsid w:val="002B60EC"/>
    <w:rsid w:val="002B65C8"/>
    <w:rsid w:val="002B6E80"/>
    <w:rsid w:val="002B7096"/>
    <w:rsid w:val="002B7B4E"/>
    <w:rsid w:val="002C0A52"/>
    <w:rsid w:val="002C0B1A"/>
    <w:rsid w:val="002C0F6C"/>
    <w:rsid w:val="002C1480"/>
    <w:rsid w:val="002C2126"/>
    <w:rsid w:val="002C21BD"/>
    <w:rsid w:val="002C32FA"/>
    <w:rsid w:val="002C4911"/>
    <w:rsid w:val="002C4D2A"/>
    <w:rsid w:val="002C5315"/>
    <w:rsid w:val="002C5E6E"/>
    <w:rsid w:val="002C5EC3"/>
    <w:rsid w:val="002D1EBB"/>
    <w:rsid w:val="002D4101"/>
    <w:rsid w:val="002D44DA"/>
    <w:rsid w:val="002D4E60"/>
    <w:rsid w:val="002D66EA"/>
    <w:rsid w:val="002D7091"/>
    <w:rsid w:val="002D7AED"/>
    <w:rsid w:val="002D7FBB"/>
    <w:rsid w:val="002E0D3C"/>
    <w:rsid w:val="002E152C"/>
    <w:rsid w:val="002E315F"/>
    <w:rsid w:val="002E5087"/>
    <w:rsid w:val="002F0B9C"/>
    <w:rsid w:val="002F303F"/>
    <w:rsid w:val="003004FF"/>
    <w:rsid w:val="00304DD5"/>
    <w:rsid w:val="00306FD4"/>
    <w:rsid w:val="0031170A"/>
    <w:rsid w:val="00313037"/>
    <w:rsid w:val="00313293"/>
    <w:rsid w:val="00314012"/>
    <w:rsid w:val="0031789B"/>
    <w:rsid w:val="003236FF"/>
    <w:rsid w:val="00324450"/>
    <w:rsid w:val="00325CEC"/>
    <w:rsid w:val="00326439"/>
    <w:rsid w:val="003272F0"/>
    <w:rsid w:val="00327985"/>
    <w:rsid w:val="00327CBD"/>
    <w:rsid w:val="00330C8D"/>
    <w:rsid w:val="003334F6"/>
    <w:rsid w:val="0034051C"/>
    <w:rsid w:val="003405BA"/>
    <w:rsid w:val="003423FB"/>
    <w:rsid w:val="00342590"/>
    <w:rsid w:val="00343D7E"/>
    <w:rsid w:val="00344A74"/>
    <w:rsid w:val="00345506"/>
    <w:rsid w:val="00345EF6"/>
    <w:rsid w:val="00347184"/>
    <w:rsid w:val="00347CDB"/>
    <w:rsid w:val="00350343"/>
    <w:rsid w:val="00350E6E"/>
    <w:rsid w:val="00351C99"/>
    <w:rsid w:val="00352579"/>
    <w:rsid w:val="00356DD9"/>
    <w:rsid w:val="003610CD"/>
    <w:rsid w:val="003628E7"/>
    <w:rsid w:val="00362EE6"/>
    <w:rsid w:val="00363269"/>
    <w:rsid w:val="00363553"/>
    <w:rsid w:val="0036426F"/>
    <w:rsid w:val="00364B70"/>
    <w:rsid w:val="00365E80"/>
    <w:rsid w:val="00370257"/>
    <w:rsid w:val="00370C43"/>
    <w:rsid w:val="00371A47"/>
    <w:rsid w:val="00372B66"/>
    <w:rsid w:val="00372F32"/>
    <w:rsid w:val="0037499B"/>
    <w:rsid w:val="00376043"/>
    <w:rsid w:val="00376803"/>
    <w:rsid w:val="003768C8"/>
    <w:rsid w:val="0037779D"/>
    <w:rsid w:val="00377A91"/>
    <w:rsid w:val="00382CCB"/>
    <w:rsid w:val="00383229"/>
    <w:rsid w:val="00383269"/>
    <w:rsid w:val="003834BE"/>
    <w:rsid w:val="00384275"/>
    <w:rsid w:val="003853D9"/>
    <w:rsid w:val="003859D1"/>
    <w:rsid w:val="00386A4D"/>
    <w:rsid w:val="00386A91"/>
    <w:rsid w:val="00387B11"/>
    <w:rsid w:val="00390CB5"/>
    <w:rsid w:val="00390F9C"/>
    <w:rsid w:val="0039271B"/>
    <w:rsid w:val="00396F9E"/>
    <w:rsid w:val="003A1532"/>
    <w:rsid w:val="003A189A"/>
    <w:rsid w:val="003A280C"/>
    <w:rsid w:val="003A2DCE"/>
    <w:rsid w:val="003A47DE"/>
    <w:rsid w:val="003A7055"/>
    <w:rsid w:val="003A787B"/>
    <w:rsid w:val="003B0B19"/>
    <w:rsid w:val="003B0BD2"/>
    <w:rsid w:val="003B2467"/>
    <w:rsid w:val="003B4108"/>
    <w:rsid w:val="003B5312"/>
    <w:rsid w:val="003B54FE"/>
    <w:rsid w:val="003B64A8"/>
    <w:rsid w:val="003B6BF9"/>
    <w:rsid w:val="003B6C7D"/>
    <w:rsid w:val="003B6FD3"/>
    <w:rsid w:val="003B7BF1"/>
    <w:rsid w:val="003C0AE8"/>
    <w:rsid w:val="003C0DA6"/>
    <w:rsid w:val="003C1886"/>
    <w:rsid w:val="003C1CBC"/>
    <w:rsid w:val="003C37A0"/>
    <w:rsid w:val="003C57C9"/>
    <w:rsid w:val="003C7251"/>
    <w:rsid w:val="003C7C71"/>
    <w:rsid w:val="003C7C7F"/>
    <w:rsid w:val="003D0BB3"/>
    <w:rsid w:val="003D0C68"/>
    <w:rsid w:val="003D2938"/>
    <w:rsid w:val="003D2B0B"/>
    <w:rsid w:val="003D319D"/>
    <w:rsid w:val="003D3BB2"/>
    <w:rsid w:val="003D5899"/>
    <w:rsid w:val="003D64B9"/>
    <w:rsid w:val="003E2293"/>
    <w:rsid w:val="003E22A5"/>
    <w:rsid w:val="003E3D0C"/>
    <w:rsid w:val="003E50D9"/>
    <w:rsid w:val="003E66FC"/>
    <w:rsid w:val="003F08B3"/>
    <w:rsid w:val="003F2D6C"/>
    <w:rsid w:val="003F45FF"/>
    <w:rsid w:val="003F7372"/>
    <w:rsid w:val="0040132A"/>
    <w:rsid w:val="00404426"/>
    <w:rsid w:val="00405E70"/>
    <w:rsid w:val="00407CD2"/>
    <w:rsid w:val="00411E96"/>
    <w:rsid w:val="004127C9"/>
    <w:rsid w:val="00412AF5"/>
    <w:rsid w:val="00415C98"/>
    <w:rsid w:val="00417988"/>
    <w:rsid w:val="00420559"/>
    <w:rsid w:val="00420597"/>
    <w:rsid w:val="00420BE9"/>
    <w:rsid w:val="00422BAB"/>
    <w:rsid w:val="0042309B"/>
    <w:rsid w:val="00424A1A"/>
    <w:rsid w:val="00425745"/>
    <w:rsid w:val="00426B4E"/>
    <w:rsid w:val="004272C8"/>
    <w:rsid w:val="00427B72"/>
    <w:rsid w:val="00427FDB"/>
    <w:rsid w:val="0043029E"/>
    <w:rsid w:val="0043151F"/>
    <w:rsid w:val="0043377B"/>
    <w:rsid w:val="004347B0"/>
    <w:rsid w:val="0044129C"/>
    <w:rsid w:val="004412F1"/>
    <w:rsid w:val="00441EE4"/>
    <w:rsid w:val="0044238F"/>
    <w:rsid w:val="004426BE"/>
    <w:rsid w:val="00442E62"/>
    <w:rsid w:val="004430E2"/>
    <w:rsid w:val="00443C36"/>
    <w:rsid w:val="00444C7F"/>
    <w:rsid w:val="00444DBA"/>
    <w:rsid w:val="00445238"/>
    <w:rsid w:val="00445B90"/>
    <w:rsid w:val="00445F3D"/>
    <w:rsid w:val="004501E5"/>
    <w:rsid w:val="0045022C"/>
    <w:rsid w:val="00450448"/>
    <w:rsid w:val="00450623"/>
    <w:rsid w:val="00453322"/>
    <w:rsid w:val="00453883"/>
    <w:rsid w:val="00454153"/>
    <w:rsid w:val="00455C2F"/>
    <w:rsid w:val="0045688B"/>
    <w:rsid w:val="00457360"/>
    <w:rsid w:val="00457B7A"/>
    <w:rsid w:val="004642E2"/>
    <w:rsid w:val="00465030"/>
    <w:rsid w:val="00465814"/>
    <w:rsid w:val="00466E6D"/>
    <w:rsid w:val="00467A9F"/>
    <w:rsid w:val="004717C0"/>
    <w:rsid w:val="00471C53"/>
    <w:rsid w:val="00472329"/>
    <w:rsid w:val="00472548"/>
    <w:rsid w:val="004725FD"/>
    <w:rsid w:val="00472651"/>
    <w:rsid w:val="00473150"/>
    <w:rsid w:val="00473642"/>
    <w:rsid w:val="00474589"/>
    <w:rsid w:val="00477F59"/>
    <w:rsid w:val="004801F1"/>
    <w:rsid w:val="004812DB"/>
    <w:rsid w:val="00481310"/>
    <w:rsid w:val="00481A73"/>
    <w:rsid w:val="00482A14"/>
    <w:rsid w:val="00483EE7"/>
    <w:rsid w:val="00484D13"/>
    <w:rsid w:val="00485722"/>
    <w:rsid w:val="00486927"/>
    <w:rsid w:val="00487075"/>
    <w:rsid w:val="0048739F"/>
    <w:rsid w:val="00487530"/>
    <w:rsid w:val="00487C0A"/>
    <w:rsid w:val="00490E2C"/>
    <w:rsid w:val="00491940"/>
    <w:rsid w:val="004930D2"/>
    <w:rsid w:val="004937B2"/>
    <w:rsid w:val="00493A7F"/>
    <w:rsid w:val="00493F64"/>
    <w:rsid w:val="00494461"/>
    <w:rsid w:val="00496E66"/>
    <w:rsid w:val="004A0647"/>
    <w:rsid w:val="004A0964"/>
    <w:rsid w:val="004A172F"/>
    <w:rsid w:val="004A3F32"/>
    <w:rsid w:val="004A43CC"/>
    <w:rsid w:val="004A55E3"/>
    <w:rsid w:val="004A624D"/>
    <w:rsid w:val="004A79A9"/>
    <w:rsid w:val="004B2136"/>
    <w:rsid w:val="004B4C51"/>
    <w:rsid w:val="004B652E"/>
    <w:rsid w:val="004B6A55"/>
    <w:rsid w:val="004B7C31"/>
    <w:rsid w:val="004B7E88"/>
    <w:rsid w:val="004C134A"/>
    <w:rsid w:val="004C2BFC"/>
    <w:rsid w:val="004C4025"/>
    <w:rsid w:val="004C4092"/>
    <w:rsid w:val="004C486D"/>
    <w:rsid w:val="004C61DB"/>
    <w:rsid w:val="004C6CA9"/>
    <w:rsid w:val="004C6E45"/>
    <w:rsid w:val="004C7B6C"/>
    <w:rsid w:val="004D0A3E"/>
    <w:rsid w:val="004D2A1A"/>
    <w:rsid w:val="004D2C32"/>
    <w:rsid w:val="004D34F2"/>
    <w:rsid w:val="004D44B4"/>
    <w:rsid w:val="004D49B9"/>
    <w:rsid w:val="004D599C"/>
    <w:rsid w:val="004D75FF"/>
    <w:rsid w:val="004E0F35"/>
    <w:rsid w:val="004E1730"/>
    <w:rsid w:val="004E20AE"/>
    <w:rsid w:val="004E25AB"/>
    <w:rsid w:val="004E2AF6"/>
    <w:rsid w:val="004E4291"/>
    <w:rsid w:val="004E4620"/>
    <w:rsid w:val="004E591C"/>
    <w:rsid w:val="004F0F29"/>
    <w:rsid w:val="004F1277"/>
    <w:rsid w:val="004F2248"/>
    <w:rsid w:val="004F257F"/>
    <w:rsid w:val="004F2AC2"/>
    <w:rsid w:val="004F36DC"/>
    <w:rsid w:val="004F42A7"/>
    <w:rsid w:val="004F4491"/>
    <w:rsid w:val="004F5063"/>
    <w:rsid w:val="004F5997"/>
    <w:rsid w:val="004F5B8C"/>
    <w:rsid w:val="004F6647"/>
    <w:rsid w:val="004F66CA"/>
    <w:rsid w:val="004F6FA5"/>
    <w:rsid w:val="0050073A"/>
    <w:rsid w:val="00501005"/>
    <w:rsid w:val="00501895"/>
    <w:rsid w:val="00502CF0"/>
    <w:rsid w:val="005033FD"/>
    <w:rsid w:val="00503A28"/>
    <w:rsid w:val="00504A74"/>
    <w:rsid w:val="00510EEC"/>
    <w:rsid w:val="0051102E"/>
    <w:rsid w:val="00511698"/>
    <w:rsid w:val="005136AE"/>
    <w:rsid w:val="00513E2A"/>
    <w:rsid w:val="0051506B"/>
    <w:rsid w:val="0051597D"/>
    <w:rsid w:val="00515E9C"/>
    <w:rsid w:val="005169FA"/>
    <w:rsid w:val="00517562"/>
    <w:rsid w:val="00522F6C"/>
    <w:rsid w:val="005241F5"/>
    <w:rsid w:val="00525B42"/>
    <w:rsid w:val="005277F8"/>
    <w:rsid w:val="005279D5"/>
    <w:rsid w:val="00527F41"/>
    <w:rsid w:val="0053021D"/>
    <w:rsid w:val="00530667"/>
    <w:rsid w:val="005308FF"/>
    <w:rsid w:val="00530F56"/>
    <w:rsid w:val="00531B51"/>
    <w:rsid w:val="00531DE9"/>
    <w:rsid w:val="00533B77"/>
    <w:rsid w:val="00533BF8"/>
    <w:rsid w:val="005341E1"/>
    <w:rsid w:val="0053562E"/>
    <w:rsid w:val="00535D6A"/>
    <w:rsid w:val="00535EDA"/>
    <w:rsid w:val="00535FEF"/>
    <w:rsid w:val="00537A26"/>
    <w:rsid w:val="00537DDC"/>
    <w:rsid w:val="005400A2"/>
    <w:rsid w:val="00541767"/>
    <w:rsid w:val="005435E0"/>
    <w:rsid w:val="0054405C"/>
    <w:rsid w:val="0054506F"/>
    <w:rsid w:val="00545436"/>
    <w:rsid w:val="005534BA"/>
    <w:rsid w:val="0055434F"/>
    <w:rsid w:val="00555AE7"/>
    <w:rsid w:val="00557417"/>
    <w:rsid w:val="00560676"/>
    <w:rsid w:val="00560680"/>
    <w:rsid w:val="00560793"/>
    <w:rsid w:val="005608AE"/>
    <w:rsid w:val="00562377"/>
    <w:rsid w:val="00562678"/>
    <w:rsid w:val="005627C0"/>
    <w:rsid w:val="00563B59"/>
    <w:rsid w:val="005662EA"/>
    <w:rsid w:val="005666A6"/>
    <w:rsid w:val="005666AF"/>
    <w:rsid w:val="00567370"/>
    <w:rsid w:val="00567735"/>
    <w:rsid w:val="005709B6"/>
    <w:rsid w:val="00570E67"/>
    <w:rsid w:val="00571306"/>
    <w:rsid w:val="005715CE"/>
    <w:rsid w:val="00571979"/>
    <w:rsid w:val="00574CA8"/>
    <w:rsid w:val="00574ECC"/>
    <w:rsid w:val="00580141"/>
    <w:rsid w:val="00581DA3"/>
    <w:rsid w:val="00582F17"/>
    <w:rsid w:val="005838B1"/>
    <w:rsid w:val="00583DC8"/>
    <w:rsid w:val="00583F28"/>
    <w:rsid w:val="00586394"/>
    <w:rsid w:val="005870B8"/>
    <w:rsid w:val="00587EB8"/>
    <w:rsid w:val="00593CCF"/>
    <w:rsid w:val="00593DDA"/>
    <w:rsid w:val="0059574E"/>
    <w:rsid w:val="005A1FA2"/>
    <w:rsid w:val="005A2023"/>
    <w:rsid w:val="005A26FD"/>
    <w:rsid w:val="005A46A3"/>
    <w:rsid w:val="005A7145"/>
    <w:rsid w:val="005B0177"/>
    <w:rsid w:val="005B0815"/>
    <w:rsid w:val="005B0BAC"/>
    <w:rsid w:val="005B0C35"/>
    <w:rsid w:val="005B2A45"/>
    <w:rsid w:val="005B37D9"/>
    <w:rsid w:val="005B3C9A"/>
    <w:rsid w:val="005B50AB"/>
    <w:rsid w:val="005B6367"/>
    <w:rsid w:val="005B6F4B"/>
    <w:rsid w:val="005C15F0"/>
    <w:rsid w:val="005C21C8"/>
    <w:rsid w:val="005C2809"/>
    <w:rsid w:val="005C3128"/>
    <w:rsid w:val="005C59D2"/>
    <w:rsid w:val="005C7136"/>
    <w:rsid w:val="005C7217"/>
    <w:rsid w:val="005C74A1"/>
    <w:rsid w:val="005C7C4E"/>
    <w:rsid w:val="005C7C61"/>
    <w:rsid w:val="005C7ED9"/>
    <w:rsid w:val="005D19DF"/>
    <w:rsid w:val="005D2F26"/>
    <w:rsid w:val="005D3704"/>
    <w:rsid w:val="005D4F34"/>
    <w:rsid w:val="005D51F6"/>
    <w:rsid w:val="005D7EE3"/>
    <w:rsid w:val="005E08BB"/>
    <w:rsid w:val="005E0E18"/>
    <w:rsid w:val="005E2755"/>
    <w:rsid w:val="005E29AA"/>
    <w:rsid w:val="005E3352"/>
    <w:rsid w:val="005E3F10"/>
    <w:rsid w:val="005E4233"/>
    <w:rsid w:val="005E5518"/>
    <w:rsid w:val="005E59E8"/>
    <w:rsid w:val="005E7B71"/>
    <w:rsid w:val="005F0596"/>
    <w:rsid w:val="005F1F3F"/>
    <w:rsid w:val="005F2BC8"/>
    <w:rsid w:val="005F3807"/>
    <w:rsid w:val="005F4A06"/>
    <w:rsid w:val="005F5482"/>
    <w:rsid w:val="005F5895"/>
    <w:rsid w:val="005F7820"/>
    <w:rsid w:val="006014F7"/>
    <w:rsid w:val="00602349"/>
    <w:rsid w:val="00602526"/>
    <w:rsid w:val="00602736"/>
    <w:rsid w:val="0060341F"/>
    <w:rsid w:val="0060381C"/>
    <w:rsid w:val="00604A20"/>
    <w:rsid w:val="00606857"/>
    <w:rsid w:val="00606F71"/>
    <w:rsid w:val="006103B0"/>
    <w:rsid w:val="0061316E"/>
    <w:rsid w:val="00613CF0"/>
    <w:rsid w:val="00614082"/>
    <w:rsid w:val="006155CB"/>
    <w:rsid w:val="00615653"/>
    <w:rsid w:val="00615F1F"/>
    <w:rsid w:val="0061688E"/>
    <w:rsid w:val="00616A9D"/>
    <w:rsid w:val="0062046F"/>
    <w:rsid w:val="00622AE0"/>
    <w:rsid w:val="00622C88"/>
    <w:rsid w:val="00623C79"/>
    <w:rsid w:val="0062560D"/>
    <w:rsid w:val="006278DF"/>
    <w:rsid w:val="00627C88"/>
    <w:rsid w:val="00630106"/>
    <w:rsid w:val="0063146A"/>
    <w:rsid w:val="00632900"/>
    <w:rsid w:val="00635634"/>
    <w:rsid w:val="006375A9"/>
    <w:rsid w:val="006411FC"/>
    <w:rsid w:val="00641CE9"/>
    <w:rsid w:val="006420A4"/>
    <w:rsid w:val="00642569"/>
    <w:rsid w:val="00642EC8"/>
    <w:rsid w:val="006514F3"/>
    <w:rsid w:val="00653C64"/>
    <w:rsid w:val="00655C57"/>
    <w:rsid w:val="00657AE4"/>
    <w:rsid w:val="00657C2E"/>
    <w:rsid w:val="00660046"/>
    <w:rsid w:val="006605F0"/>
    <w:rsid w:val="00661B3E"/>
    <w:rsid w:val="006636F5"/>
    <w:rsid w:val="006640D6"/>
    <w:rsid w:val="00666306"/>
    <w:rsid w:val="00671783"/>
    <w:rsid w:val="0067223A"/>
    <w:rsid w:val="00672DBD"/>
    <w:rsid w:val="006738E6"/>
    <w:rsid w:val="00674317"/>
    <w:rsid w:val="00674329"/>
    <w:rsid w:val="00675E5E"/>
    <w:rsid w:val="006769A6"/>
    <w:rsid w:val="00677D41"/>
    <w:rsid w:val="00677F88"/>
    <w:rsid w:val="0068009A"/>
    <w:rsid w:val="00680BA5"/>
    <w:rsid w:val="00680F32"/>
    <w:rsid w:val="00681D0B"/>
    <w:rsid w:val="0068234F"/>
    <w:rsid w:val="0068277C"/>
    <w:rsid w:val="00684D47"/>
    <w:rsid w:val="0068633F"/>
    <w:rsid w:val="006869B7"/>
    <w:rsid w:val="006956C9"/>
    <w:rsid w:val="00695FAD"/>
    <w:rsid w:val="0069752F"/>
    <w:rsid w:val="006A0A5E"/>
    <w:rsid w:val="006A1AAA"/>
    <w:rsid w:val="006A2AC1"/>
    <w:rsid w:val="006A2C3F"/>
    <w:rsid w:val="006A33E5"/>
    <w:rsid w:val="006A45FA"/>
    <w:rsid w:val="006A5D05"/>
    <w:rsid w:val="006A64A6"/>
    <w:rsid w:val="006A6B23"/>
    <w:rsid w:val="006A71A7"/>
    <w:rsid w:val="006B012E"/>
    <w:rsid w:val="006B17E5"/>
    <w:rsid w:val="006B198D"/>
    <w:rsid w:val="006B19F5"/>
    <w:rsid w:val="006B2290"/>
    <w:rsid w:val="006B23AB"/>
    <w:rsid w:val="006B2C98"/>
    <w:rsid w:val="006B2CDA"/>
    <w:rsid w:val="006B3EFF"/>
    <w:rsid w:val="006B5BC8"/>
    <w:rsid w:val="006B634C"/>
    <w:rsid w:val="006B7DCE"/>
    <w:rsid w:val="006C34B8"/>
    <w:rsid w:val="006C419E"/>
    <w:rsid w:val="006C596D"/>
    <w:rsid w:val="006C69E1"/>
    <w:rsid w:val="006C75FE"/>
    <w:rsid w:val="006C76D0"/>
    <w:rsid w:val="006D0B27"/>
    <w:rsid w:val="006D17CF"/>
    <w:rsid w:val="006D1C63"/>
    <w:rsid w:val="006D33F4"/>
    <w:rsid w:val="006D479F"/>
    <w:rsid w:val="006D5CCC"/>
    <w:rsid w:val="006D6149"/>
    <w:rsid w:val="006D6954"/>
    <w:rsid w:val="006D765E"/>
    <w:rsid w:val="006E0EC8"/>
    <w:rsid w:val="006F049B"/>
    <w:rsid w:val="006F2769"/>
    <w:rsid w:val="006F73CE"/>
    <w:rsid w:val="0070164D"/>
    <w:rsid w:val="00705291"/>
    <w:rsid w:val="007053C4"/>
    <w:rsid w:val="00705426"/>
    <w:rsid w:val="007076C0"/>
    <w:rsid w:val="00707C94"/>
    <w:rsid w:val="00707DD5"/>
    <w:rsid w:val="00710E6F"/>
    <w:rsid w:val="00710FA2"/>
    <w:rsid w:val="00711A1D"/>
    <w:rsid w:val="007124A1"/>
    <w:rsid w:val="007128C9"/>
    <w:rsid w:val="00713AA6"/>
    <w:rsid w:val="00713FBB"/>
    <w:rsid w:val="00715B2C"/>
    <w:rsid w:val="0071618F"/>
    <w:rsid w:val="00722F65"/>
    <w:rsid w:val="00725EDD"/>
    <w:rsid w:val="007261E8"/>
    <w:rsid w:val="00726684"/>
    <w:rsid w:val="00726F2E"/>
    <w:rsid w:val="00731028"/>
    <w:rsid w:val="00731C4D"/>
    <w:rsid w:val="00732355"/>
    <w:rsid w:val="0073440A"/>
    <w:rsid w:val="00734BBE"/>
    <w:rsid w:val="00734FBB"/>
    <w:rsid w:val="007350F0"/>
    <w:rsid w:val="00735F3B"/>
    <w:rsid w:val="00736327"/>
    <w:rsid w:val="00736AB8"/>
    <w:rsid w:val="00737760"/>
    <w:rsid w:val="00740DA7"/>
    <w:rsid w:val="0074174C"/>
    <w:rsid w:val="007454B9"/>
    <w:rsid w:val="00745A42"/>
    <w:rsid w:val="00747037"/>
    <w:rsid w:val="00747E7C"/>
    <w:rsid w:val="00751D84"/>
    <w:rsid w:val="00752712"/>
    <w:rsid w:val="00754A23"/>
    <w:rsid w:val="0075674B"/>
    <w:rsid w:val="007603FD"/>
    <w:rsid w:val="00761973"/>
    <w:rsid w:val="00765410"/>
    <w:rsid w:val="0076664F"/>
    <w:rsid w:val="007670DA"/>
    <w:rsid w:val="00767935"/>
    <w:rsid w:val="00773D33"/>
    <w:rsid w:val="007743C6"/>
    <w:rsid w:val="00775667"/>
    <w:rsid w:val="007756C5"/>
    <w:rsid w:val="00775790"/>
    <w:rsid w:val="00780616"/>
    <w:rsid w:val="007815E3"/>
    <w:rsid w:val="00782912"/>
    <w:rsid w:val="0078302B"/>
    <w:rsid w:val="00783BBB"/>
    <w:rsid w:val="00784BDB"/>
    <w:rsid w:val="00785543"/>
    <w:rsid w:val="007858D9"/>
    <w:rsid w:val="00785D1F"/>
    <w:rsid w:val="00786BAE"/>
    <w:rsid w:val="00790923"/>
    <w:rsid w:val="00790951"/>
    <w:rsid w:val="00790D38"/>
    <w:rsid w:val="00792B4D"/>
    <w:rsid w:val="007939FD"/>
    <w:rsid w:val="007955AA"/>
    <w:rsid w:val="00796C22"/>
    <w:rsid w:val="00797D2F"/>
    <w:rsid w:val="007A08DB"/>
    <w:rsid w:val="007A6093"/>
    <w:rsid w:val="007A74CF"/>
    <w:rsid w:val="007A7FC3"/>
    <w:rsid w:val="007B1D28"/>
    <w:rsid w:val="007B452A"/>
    <w:rsid w:val="007B5417"/>
    <w:rsid w:val="007B66E9"/>
    <w:rsid w:val="007B7442"/>
    <w:rsid w:val="007C1905"/>
    <w:rsid w:val="007C1FBF"/>
    <w:rsid w:val="007C232C"/>
    <w:rsid w:val="007C2CA7"/>
    <w:rsid w:val="007C4151"/>
    <w:rsid w:val="007C4A32"/>
    <w:rsid w:val="007C51FB"/>
    <w:rsid w:val="007C614E"/>
    <w:rsid w:val="007C6F12"/>
    <w:rsid w:val="007C7D0C"/>
    <w:rsid w:val="007C7D5D"/>
    <w:rsid w:val="007D0631"/>
    <w:rsid w:val="007D3DDF"/>
    <w:rsid w:val="007D4176"/>
    <w:rsid w:val="007D7F35"/>
    <w:rsid w:val="007E044D"/>
    <w:rsid w:val="007E0BDE"/>
    <w:rsid w:val="007E1505"/>
    <w:rsid w:val="007E1AB5"/>
    <w:rsid w:val="007E39E1"/>
    <w:rsid w:val="007E50AF"/>
    <w:rsid w:val="007E592A"/>
    <w:rsid w:val="007E5C76"/>
    <w:rsid w:val="007E6E00"/>
    <w:rsid w:val="007E6F02"/>
    <w:rsid w:val="007E7E2D"/>
    <w:rsid w:val="007F0755"/>
    <w:rsid w:val="007F1FD5"/>
    <w:rsid w:val="007F3CC1"/>
    <w:rsid w:val="007F715A"/>
    <w:rsid w:val="007F7ED5"/>
    <w:rsid w:val="0080260A"/>
    <w:rsid w:val="00802D97"/>
    <w:rsid w:val="008035B8"/>
    <w:rsid w:val="008058A1"/>
    <w:rsid w:val="0080603C"/>
    <w:rsid w:val="00810698"/>
    <w:rsid w:val="00812310"/>
    <w:rsid w:val="00814193"/>
    <w:rsid w:val="008143EE"/>
    <w:rsid w:val="00814CE1"/>
    <w:rsid w:val="00814DCF"/>
    <w:rsid w:val="00815ED4"/>
    <w:rsid w:val="00816F93"/>
    <w:rsid w:val="00821962"/>
    <w:rsid w:val="00821FFF"/>
    <w:rsid w:val="00822CA4"/>
    <w:rsid w:val="00825252"/>
    <w:rsid w:val="0082631F"/>
    <w:rsid w:val="00826BCE"/>
    <w:rsid w:val="00832358"/>
    <w:rsid w:val="00834CAB"/>
    <w:rsid w:val="00835441"/>
    <w:rsid w:val="00836627"/>
    <w:rsid w:val="00837D71"/>
    <w:rsid w:val="00840007"/>
    <w:rsid w:val="008433B1"/>
    <w:rsid w:val="008444FD"/>
    <w:rsid w:val="00845CC8"/>
    <w:rsid w:val="00845EA4"/>
    <w:rsid w:val="00846466"/>
    <w:rsid w:val="00846FF6"/>
    <w:rsid w:val="00852E99"/>
    <w:rsid w:val="00853555"/>
    <w:rsid w:val="00853823"/>
    <w:rsid w:val="00853FC9"/>
    <w:rsid w:val="0085574D"/>
    <w:rsid w:val="0085627B"/>
    <w:rsid w:val="008566B3"/>
    <w:rsid w:val="00856C4D"/>
    <w:rsid w:val="00860162"/>
    <w:rsid w:val="00860C69"/>
    <w:rsid w:val="00860DA3"/>
    <w:rsid w:val="00860F67"/>
    <w:rsid w:val="0086366E"/>
    <w:rsid w:val="008637ED"/>
    <w:rsid w:val="00864AFD"/>
    <w:rsid w:val="00865008"/>
    <w:rsid w:val="0087185D"/>
    <w:rsid w:val="00872584"/>
    <w:rsid w:val="00873EC0"/>
    <w:rsid w:val="00875E5A"/>
    <w:rsid w:val="008767B3"/>
    <w:rsid w:val="008776BB"/>
    <w:rsid w:val="0087787B"/>
    <w:rsid w:val="0088070D"/>
    <w:rsid w:val="00880DDF"/>
    <w:rsid w:val="008815D6"/>
    <w:rsid w:val="00881F64"/>
    <w:rsid w:val="00883670"/>
    <w:rsid w:val="00884B20"/>
    <w:rsid w:val="00886CCC"/>
    <w:rsid w:val="00887EA9"/>
    <w:rsid w:val="00890950"/>
    <w:rsid w:val="00891B0A"/>
    <w:rsid w:val="008921D2"/>
    <w:rsid w:val="00892475"/>
    <w:rsid w:val="008924A1"/>
    <w:rsid w:val="008925DB"/>
    <w:rsid w:val="00892BD0"/>
    <w:rsid w:val="00892FB1"/>
    <w:rsid w:val="00895C10"/>
    <w:rsid w:val="008A0806"/>
    <w:rsid w:val="008A1F61"/>
    <w:rsid w:val="008A3AAF"/>
    <w:rsid w:val="008A46E3"/>
    <w:rsid w:val="008A6846"/>
    <w:rsid w:val="008A6BE3"/>
    <w:rsid w:val="008A7618"/>
    <w:rsid w:val="008B027B"/>
    <w:rsid w:val="008B193A"/>
    <w:rsid w:val="008B2554"/>
    <w:rsid w:val="008B3F07"/>
    <w:rsid w:val="008B4246"/>
    <w:rsid w:val="008B6391"/>
    <w:rsid w:val="008B70CB"/>
    <w:rsid w:val="008C203F"/>
    <w:rsid w:val="008C32EC"/>
    <w:rsid w:val="008C4086"/>
    <w:rsid w:val="008C456D"/>
    <w:rsid w:val="008C53C4"/>
    <w:rsid w:val="008D0FE3"/>
    <w:rsid w:val="008D1D7E"/>
    <w:rsid w:val="008D293B"/>
    <w:rsid w:val="008D31AA"/>
    <w:rsid w:val="008D3829"/>
    <w:rsid w:val="008D3D66"/>
    <w:rsid w:val="008D42A1"/>
    <w:rsid w:val="008D7105"/>
    <w:rsid w:val="008D7AD4"/>
    <w:rsid w:val="008E0744"/>
    <w:rsid w:val="008E2785"/>
    <w:rsid w:val="008E32FF"/>
    <w:rsid w:val="008E3532"/>
    <w:rsid w:val="008E49FF"/>
    <w:rsid w:val="008E5D4E"/>
    <w:rsid w:val="008E5F1E"/>
    <w:rsid w:val="008E64B4"/>
    <w:rsid w:val="008E68F3"/>
    <w:rsid w:val="008E6C77"/>
    <w:rsid w:val="008F4861"/>
    <w:rsid w:val="008F5270"/>
    <w:rsid w:val="008F565A"/>
    <w:rsid w:val="008F5B23"/>
    <w:rsid w:val="008F698D"/>
    <w:rsid w:val="008F6BB7"/>
    <w:rsid w:val="008F7F38"/>
    <w:rsid w:val="00901083"/>
    <w:rsid w:val="00901AAD"/>
    <w:rsid w:val="0090424D"/>
    <w:rsid w:val="0090437E"/>
    <w:rsid w:val="00906976"/>
    <w:rsid w:val="009069A7"/>
    <w:rsid w:val="009109BC"/>
    <w:rsid w:val="00910E5F"/>
    <w:rsid w:val="0091102B"/>
    <w:rsid w:val="00911425"/>
    <w:rsid w:val="00912527"/>
    <w:rsid w:val="00913031"/>
    <w:rsid w:val="00913E7B"/>
    <w:rsid w:val="0091538C"/>
    <w:rsid w:val="0091564E"/>
    <w:rsid w:val="00915E27"/>
    <w:rsid w:val="00917DEF"/>
    <w:rsid w:val="00924227"/>
    <w:rsid w:val="0092629B"/>
    <w:rsid w:val="00926DF9"/>
    <w:rsid w:val="00927F43"/>
    <w:rsid w:val="0093033E"/>
    <w:rsid w:val="00930E9B"/>
    <w:rsid w:val="0093279C"/>
    <w:rsid w:val="00932AE5"/>
    <w:rsid w:val="00933743"/>
    <w:rsid w:val="00934148"/>
    <w:rsid w:val="00934CDB"/>
    <w:rsid w:val="00935732"/>
    <w:rsid w:val="0093573B"/>
    <w:rsid w:val="009360AB"/>
    <w:rsid w:val="0093667B"/>
    <w:rsid w:val="00937580"/>
    <w:rsid w:val="009377F2"/>
    <w:rsid w:val="009404D5"/>
    <w:rsid w:val="0094055B"/>
    <w:rsid w:val="0094189F"/>
    <w:rsid w:val="00941B89"/>
    <w:rsid w:val="009438B9"/>
    <w:rsid w:val="00943EDC"/>
    <w:rsid w:val="00944BD0"/>
    <w:rsid w:val="00946257"/>
    <w:rsid w:val="009466D1"/>
    <w:rsid w:val="00950025"/>
    <w:rsid w:val="0095102D"/>
    <w:rsid w:val="00951A96"/>
    <w:rsid w:val="009527A9"/>
    <w:rsid w:val="00952B1A"/>
    <w:rsid w:val="0095593A"/>
    <w:rsid w:val="00957735"/>
    <w:rsid w:val="00960ACF"/>
    <w:rsid w:val="00964334"/>
    <w:rsid w:val="0096449E"/>
    <w:rsid w:val="00965D43"/>
    <w:rsid w:val="00966FB2"/>
    <w:rsid w:val="00967C47"/>
    <w:rsid w:val="0097121C"/>
    <w:rsid w:val="00971AFE"/>
    <w:rsid w:val="00972211"/>
    <w:rsid w:val="00972556"/>
    <w:rsid w:val="00973D29"/>
    <w:rsid w:val="00975537"/>
    <w:rsid w:val="0097595A"/>
    <w:rsid w:val="00976C2F"/>
    <w:rsid w:val="00976DA8"/>
    <w:rsid w:val="00977F38"/>
    <w:rsid w:val="009818A9"/>
    <w:rsid w:val="00982810"/>
    <w:rsid w:val="009867E9"/>
    <w:rsid w:val="00986E4A"/>
    <w:rsid w:val="00990683"/>
    <w:rsid w:val="009924AD"/>
    <w:rsid w:val="00993B57"/>
    <w:rsid w:val="00994600"/>
    <w:rsid w:val="00995350"/>
    <w:rsid w:val="0099600E"/>
    <w:rsid w:val="0099602C"/>
    <w:rsid w:val="009A0B6A"/>
    <w:rsid w:val="009A10CB"/>
    <w:rsid w:val="009A1113"/>
    <w:rsid w:val="009A13B2"/>
    <w:rsid w:val="009A19A4"/>
    <w:rsid w:val="009A1A38"/>
    <w:rsid w:val="009A6CF9"/>
    <w:rsid w:val="009A7287"/>
    <w:rsid w:val="009B08E5"/>
    <w:rsid w:val="009B2D1B"/>
    <w:rsid w:val="009B2FC9"/>
    <w:rsid w:val="009B3CF2"/>
    <w:rsid w:val="009B5CE3"/>
    <w:rsid w:val="009B70EA"/>
    <w:rsid w:val="009C29AC"/>
    <w:rsid w:val="009C3E63"/>
    <w:rsid w:val="009C5783"/>
    <w:rsid w:val="009C68DA"/>
    <w:rsid w:val="009D023B"/>
    <w:rsid w:val="009D3045"/>
    <w:rsid w:val="009D358B"/>
    <w:rsid w:val="009D3883"/>
    <w:rsid w:val="009D39DE"/>
    <w:rsid w:val="009D4514"/>
    <w:rsid w:val="009D52FC"/>
    <w:rsid w:val="009D7E5E"/>
    <w:rsid w:val="009D7F10"/>
    <w:rsid w:val="009E30EC"/>
    <w:rsid w:val="009E33A0"/>
    <w:rsid w:val="009E37C9"/>
    <w:rsid w:val="009E3953"/>
    <w:rsid w:val="009E4CF3"/>
    <w:rsid w:val="009F028C"/>
    <w:rsid w:val="009F0728"/>
    <w:rsid w:val="009F422B"/>
    <w:rsid w:val="009F6581"/>
    <w:rsid w:val="00A018C0"/>
    <w:rsid w:val="00A05C7D"/>
    <w:rsid w:val="00A1354C"/>
    <w:rsid w:val="00A1720E"/>
    <w:rsid w:val="00A1787E"/>
    <w:rsid w:val="00A17B17"/>
    <w:rsid w:val="00A2061A"/>
    <w:rsid w:val="00A20AA2"/>
    <w:rsid w:val="00A22B6C"/>
    <w:rsid w:val="00A23CA1"/>
    <w:rsid w:val="00A24936"/>
    <w:rsid w:val="00A24D46"/>
    <w:rsid w:val="00A2513B"/>
    <w:rsid w:val="00A26B05"/>
    <w:rsid w:val="00A27AC7"/>
    <w:rsid w:val="00A27FC4"/>
    <w:rsid w:val="00A302EA"/>
    <w:rsid w:val="00A305D9"/>
    <w:rsid w:val="00A3148D"/>
    <w:rsid w:val="00A319B6"/>
    <w:rsid w:val="00A31E50"/>
    <w:rsid w:val="00A32ACF"/>
    <w:rsid w:val="00A34327"/>
    <w:rsid w:val="00A35B46"/>
    <w:rsid w:val="00A36625"/>
    <w:rsid w:val="00A40759"/>
    <w:rsid w:val="00A4299F"/>
    <w:rsid w:val="00A429AB"/>
    <w:rsid w:val="00A4303C"/>
    <w:rsid w:val="00A4575F"/>
    <w:rsid w:val="00A45AE9"/>
    <w:rsid w:val="00A5096E"/>
    <w:rsid w:val="00A50F8B"/>
    <w:rsid w:val="00A5126F"/>
    <w:rsid w:val="00A513BD"/>
    <w:rsid w:val="00A51668"/>
    <w:rsid w:val="00A518A2"/>
    <w:rsid w:val="00A5197B"/>
    <w:rsid w:val="00A51F73"/>
    <w:rsid w:val="00A5253D"/>
    <w:rsid w:val="00A53735"/>
    <w:rsid w:val="00A53FFF"/>
    <w:rsid w:val="00A55A75"/>
    <w:rsid w:val="00A56151"/>
    <w:rsid w:val="00A575FF"/>
    <w:rsid w:val="00A579A7"/>
    <w:rsid w:val="00A64FEC"/>
    <w:rsid w:val="00A66F3E"/>
    <w:rsid w:val="00A66FA1"/>
    <w:rsid w:val="00A70CB8"/>
    <w:rsid w:val="00A71E20"/>
    <w:rsid w:val="00A7263C"/>
    <w:rsid w:val="00A732F2"/>
    <w:rsid w:val="00A742C8"/>
    <w:rsid w:val="00A757DE"/>
    <w:rsid w:val="00A75EF3"/>
    <w:rsid w:val="00A77597"/>
    <w:rsid w:val="00A802D0"/>
    <w:rsid w:val="00A80D32"/>
    <w:rsid w:val="00A80D9B"/>
    <w:rsid w:val="00A81166"/>
    <w:rsid w:val="00A81B50"/>
    <w:rsid w:val="00A81EC7"/>
    <w:rsid w:val="00A827D3"/>
    <w:rsid w:val="00A83A5E"/>
    <w:rsid w:val="00A83E9E"/>
    <w:rsid w:val="00A84835"/>
    <w:rsid w:val="00A85889"/>
    <w:rsid w:val="00A85AE4"/>
    <w:rsid w:val="00A87123"/>
    <w:rsid w:val="00A90917"/>
    <w:rsid w:val="00A9467E"/>
    <w:rsid w:val="00A95442"/>
    <w:rsid w:val="00A955D2"/>
    <w:rsid w:val="00A95F16"/>
    <w:rsid w:val="00A96DCF"/>
    <w:rsid w:val="00AA020D"/>
    <w:rsid w:val="00AA17F2"/>
    <w:rsid w:val="00AA26DE"/>
    <w:rsid w:val="00AA26F9"/>
    <w:rsid w:val="00AA2C4D"/>
    <w:rsid w:val="00AA4178"/>
    <w:rsid w:val="00AA7468"/>
    <w:rsid w:val="00AB0241"/>
    <w:rsid w:val="00AB05DC"/>
    <w:rsid w:val="00AB0E65"/>
    <w:rsid w:val="00AB1BA3"/>
    <w:rsid w:val="00AB2B18"/>
    <w:rsid w:val="00AC1EB5"/>
    <w:rsid w:val="00AC364B"/>
    <w:rsid w:val="00AC5389"/>
    <w:rsid w:val="00AD084B"/>
    <w:rsid w:val="00AD3373"/>
    <w:rsid w:val="00AD3C65"/>
    <w:rsid w:val="00AD42B0"/>
    <w:rsid w:val="00AD43CB"/>
    <w:rsid w:val="00AD4ECC"/>
    <w:rsid w:val="00AD4F2C"/>
    <w:rsid w:val="00AD4F4C"/>
    <w:rsid w:val="00AD59D9"/>
    <w:rsid w:val="00AD67DA"/>
    <w:rsid w:val="00AE0873"/>
    <w:rsid w:val="00AE3335"/>
    <w:rsid w:val="00AE3BFE"/>
    <w:rsid w:val="00AE3F20"/>
    <w:rsid w:val="00AE5528"/>
    <w:rsid w:val="00AE7B59"/>
    <w:rsid w:val="00AF2701"/>
    <w:rsid w:val="00AF27C3"/>
    <w:rsid w:val="00AF27CA"/>
    <w:rsid w:val="00AF288E"/>
    <w:rsid w:val="00AF3F85"/>
    <w:rsid w:val="00AF6815"/>
    <w:rsid w:val="00AF7120"/>
    <w:rsid w:val="00B00942"/>
    <w:rsid w:val="00B01E16"/>
    <w:rsid w:val="00B03583"/>
    <w:rsid w:val="00B05C4D"/>
    <w:rsid w:val="00B12589"/>
    <w:rsid w:val="00B12CC6"/>
    <w:rsid w:val="00B13289"/>
    <w:rsid w:val="00B1372E"/>
    <w:rsid w:val="00B144DE"/>
    <w:rsid w:val="00B15633"/>
    <w:rsid w:val="00B1789E"/>
    <w:rsid w:val="00B207B7"/>
    <w:rsid w:val="00B22B90"/>
    <w:rsid w:val="00B22CA2"/>
    <w:rsid w:val="00B22EBB"/>
    <w:rsid w:val="00B2337F"/>
    <w:rsid w:val="00B24EE9"/>
    <w:rsid w:val="00B25BBE"/>
    <w:rsid w:val="00B27FBF"/>
    <w:rsid w:val="00B314CE"/>
    <w:rsid w:val="00B315E3"/>
    <w:rsid w:val="00B3693C"/>
    <w:rsid w:val="00B37F44"/>
    <w:rsid w:val="00B4006C"/>
    <w:rsid w:val="00B40341"/>
    <w:rsid w:val="00B40BAA"/>
    <w:rsid w:val="00B41B67"/>
    <w:rsid w:val="00B41E86"/>
    <w:rsid w:val="00B45FEF"/>
    <w:rsid w:val="00B46975"/>
    <w:rsid w:val="00B46D78"/>
    <w:rsid w:val="00B515E2"/>
    <w:rsid w:val="00B5174E"/>
    <w:rsid w:val="00B52B2B"/>
    <w:rsid w:val="00B5433B"/>
    <w:rsid w:val="00B54763"/>
    <w:rsid w:val="00B54F89"/>
    <w:rsid w:val="00B55443"/>
    <w:rsid w:val="00B56518"/>
    <w:rsid w:val="00B56A87"/>
    <w:rsid w:val="00B573B1"/>
    <w:rsid w:val="00B61F6C"/>
    <w:rsid w:val="00B63CB1"/>
    <w:rsid w:val="00B63F99"/>
    <w:rsid w:val="00B65E8F"/>
    <w:rsid w:val="00B66885"/>
    <w:rsid w:val="00B6779B"/>
    <w:rsid w:val="00B703CC"/>
    <w:rsid w:val="00B7232D"/>
    <w:rsid w:val="00B739B5"/>
    <w:rsid w:val="00B74922"/>
    <w:rsid w:val="00B74BAB"/>
    <w:rsid w:val="00B75D32"/>
    <w:rsid w:val="00B76231"/>
    <w:rsid w:val="00B76531"/>
    <w:rsid w:val="00B814D6"/>
    <w:rsid w:val="00B85565"/>
    <w:rsid w:val="00B85984"/>
    <w:rsid w:val="00B85ACA"/>
    <w:rsid w:val="00B86773"/>
    <w:rsid w:val="00B871B0"/>
    <w:rsid w:val="00B9052B"/>
    <w:rsid w:val="00B9162D"/>
    <w:rsid w:val="00BA0122"/>
    <w:rsid w:val="00BA075C"/>
    <w:rsid w:val="00BA2477"/>
    <w:rsid w:val="00BA2871"/>
    <w:rsid w:val="00BA32B9"/>
    <w:rsid w:val="00BA36C8"/>
    <w:rsid w:val="00BA3E74"/>
    <w:rsid w:val="00BA3F20"/>
    <w:rsid w:val="00BA4B26"/>
    <w:rsid w:val="00BB0576"/>
    <w:rsid w:val="00BB26C3"/>
    <w:rsid w:val="00BB3084"/>
    <w:rsid w:val="00BB4680"/>
    <w:rsid w:val="00BB5A5C"/>
    <w:rsid w:val="00BB5E67"/>
    <w:rsid w:val="00BB7754"/>
    <w:rsid w:val="00BC1719"/>
    <w:rsid w:val="00BC2418"/>
    <w:rsid w:val="00BC296C"/>
    <w:rsid w:val="00BC4B4B"/>
    <w:rsid w:val="00BC5AF6"/>
    <w:rsid w:val="00BC7368"/>
    <w:rsid w:val="00BC7B6A"/>
    <w:rsid w:val="00BD0F4A"/>
    <w:rsid w:val="00BD2382"/>
    <w:rsid w:val="00BD2DBE"/>
    <w:rsid w:val="00BD355E"/>
    <w:rsid w:val="00BD3629"/>
    <w:rsid w:val="00BD6828"/>
    <w:rsid w:val="00BE0857"/>
    <w:rsid w:val="00BE1005"/>
    <w:rsid w:val="00BE36BF"/>
    <w:rsid w:val="00BE4AF0"/>
    <w:rsid w:val="00BE5A19"/>
    <w:rsid w:val="00BE7002"/>
    <w:rsid w:val="00BE7A3C"/>
    <w:rsid w:val="00BF13E3"/>
    <w:rsid w:val="00BF142F"/>
    <w:rsid w:val="00BF1651"/>
    <w:rsid w:val="00BF337F"/>
    <w:rsid w:val="00BF360E"/>
    <w:rsid w:val="00BF6102"/>
    <w:rsid w:val="00BF6145"/>
    <w:rsid w:val="00C005C3"/>
    <w:rsid w:val="00C02105"/>
    <w:rsid w:val="00C03001"/>
    <w:rsid w:val="00C048DA"/>
    <w:rsid w:val="00C04F78"/>
    <w:rsid w:val="00C05F52"/>
    <w:rsid w:val="00C06A25"/>
    <w:rsid w:val="00C07459"/>
    <w:rsid w:val="00C10337"/>
    <w:rsid w:val="00C11FB5"/>
    <w:rsid w:val="00C1224D"/>
    <w:rsid w:val="00C123B6"/>
    <w:rsid w:val="00C13356"/>
    <w:rsid w:val="00C1518F"/>
    <w:rsid w:val="00C1648A"/>
    <w:rsid w:val="00C16736"/>
    <w:rsid w:val="00C203DC"/>
    <w:rsid w:val="00C211FE"/>
    <w:rsid w:val="00C217C2"/>
    <w:rsid w:val="00C22CC5"/>
    <w:rsid w:val="00C236CC"/>
    <w:rsid w:val="00C24279"/>
    <w:rsid w:val="00C2600C"/>
    <w:rsid w:val="00C262FD"/>
    <w:rsid w:val="00C3187D"/>
    <w:rsid w:val="00C346CB"/>
    <w:rsid w:val="00C36A7C"/>
    <w:rsid w:val="00C36AB9"/>
    <w:rsid w:val="00C37E63"/>
    <w:rsid w:val="00C40D83"/>
    <w:rsid w:val="00C4167D"/>
    <w:rsid w:val="00C42249"/>
    <w:rsid w:val="00C4267B"/>
    <w:rsid w:val="00C44919"/>
    <w:rsid w:val="00C44F07"/>
    <w:rsid w:val="00C45F57"/>
    <w:rsid w:val="00C46AAF"/>
    <w:rsid w:val="00C52C50"/>
    <w:rsid w:val="00C52EAD"/>
    <w:rsid w:val="00C53275"/>
    <w:rsid w:val="00C53303"/>
    <w:rsid w:val="00C538C6"/>
    <w:rsid w:val="00C53FD4"/>
    <w:rsid w:val="00C56B46"/>
    <w:rsid w:val="00C57A46"/>
    <w:rsid w:val="00C57D67"/>
    <w:rsid w:val="00C6032A"/>
    <w:rsid w:val="00C61018"/>
    <w:rsid w:val="00C624E4"/>
    <w:rsid w:val="00C63F06"/>
    <w:rsid w:val="00C65E67"/>
    <w:rsid w:val="00C6627C"/>
    <w:rsid w:val="00C66626"/>
    <w:rsid w:val="00C66E17"/>
    <w:rsid w:val="00C67606"/>
    <w:rsid w:val="00C67D02"/>
    <w:rsid w:val="00C70B4A"/>
    <w:rsid w:val="00C7108C"/>
    <w:rsid w:val="00C7113F"/>
    <w:rsid w:val="00C72102"/>
    <w:rsid w:val="00C74149"/>
    <w:rsid w:val="00C741BC"/>
    <w:rsid w:val="00C74FEE"/>
    <w:rsid w:val="00C76D89"/>
    <w:rsid w:val="00C77D1D"/>
    <w:rsid w:val="00C80190"/>
    <w:rsid w:val="00C81C0B"/>
    <w:rsid w:val="00C837CF"/>
    <w:rsid w:val="00C861A7"/>
    <w:rsid w:val="00C86244"/>
    <w:rsid w:val="00C86588"/>
    <w:rsid w:val="00C875C8"/>
    <w:rsid w:val="00C9242E"/>
    <w:rsid w:val="00C94596"/>
    <w:rsid w:val="00C94A6A"/>
    <w:rsid w:val="00C94F9B"/>
    <w:rsid w:val="00C96366"/>
    <w:rsid w:val="00C968BA"/>
    <w:rsid w:val="00C97181"/>
    <w:rsid w:val="00C97192"/>
    <w:rsid w:val="00C97420"/>
    <w:rsid w:val="00C97642"/>
    <w:rsid w:val="00CA091A"/>
    <w:rsid w:val="00CA380D"/>
    <w:rsid w:val="00CA721C"/>
    <w:rsid w:val="00CB3BF9"/>
    <w:rsid w:val="00CB75B5"/>
    <w:rsid w:val="00CC0464"/>
    <w:rsid w:val="00CC22A2"/>
    <w:rsid w:val="00CC2ED0"/>
    <w:rsid w:val="00CC30BA"/>
    <w:rsid w:val="00CC4B83"/>
    <w:rsid w:val="00CC5FDD"/>
    <w:rsid w:val="00CC6AD1"/>
    <w:rsid w:val="00CD0461"/>
    <w:rsid w:val="00CD3828"/>
    <w:rsid w:val="00CD3DD3"/>
    <w:rsid w:val="00CD4AF6"/>
    <w:rsid w:val="00CD4E8D"/>
    <w:rsid w:val="00CD5199"/>
    <w:rsid w:val="00CD7367"/>
    <w:rsid w:val="00CD79FE"/>
    <w:rsid w:val="00CE0710"/>
    <w:rsid w:val="00CE4428"/>
    <w:rsid w:val="00CE4522"/>
    <w:rsid w:val="00CE5B44"/>
    <w:rsid w:val="00CE60F5"/>
    <w:rsid w:val="00CE6722"/>
    <w:rsid w:val="00CE6E6C"/>
    <w:rsid w:val="00CF0022"/>
    <w:rsid w:val="00CF02B6"/>
    <w:rsid w:val="00CF0513"/>
    <w:rsid w:val="00CF0CD6"/>
    <w:rsid w:val="00CF1C75"/>
    <w:rsid w:val="00CF2AED"/>
    <w:rsid w:val="00CF2B39"/>
    <w:rsid w:val="00CF359F"/>
    <w:rsid w:val="00CF3E44"/>
    <w:rsid w:val="00D00029"/>
    <w:rsid w:val="00D00D3C"/>
    <w:rsid w:val="00D00F23"/>
    <w:rsid w:val="00D02A1A"/>
    <w:rsid w:val="00D03EE5"/>
    <w:rsid w:val="00D051F4"/>
    <w:rsid w:val="00D0632B"/>
    <w:rsid w:val="00D1626B"/>
    <w:rsid w:val="00D17DDD"/>
    <w:rsid w:val="00D22B7A"/>
    <w:rsid w:val="00D23627"/>
    <w:rsid w:val="00D23964"/>
    <w:rsid w:val="00D256FA"/>
    <w:rsid w:val="00D25B65"/>
    <w:rsid w:val="00D265BE"/>
    <w:rsid w:val="00D2660F"/>
    <w:rsid w:val="00D26C29"/>
    <w:rsid w:val="00D30110"/>
    <w:rsid w:val="00D31807"/>
    <w:rsid w:val="00D31956"/>
    <w:rsid w:val="00D3263A"/>
    <w:rsid w:val="00D326C0"/>
    <w:rsid w:val="00D3344F"/>
    <w:rsid w:val="00D33990"/>
    <w:rsid w:val="00D34448"/>
    <w:rsid w:val="00D34782"/>
    <w:rsid w:val="00D34B7D"/>
    <w:rsid w:val="00D3588C"/>
    <w:rsid w:val="00D35B61"/>
    <w:rsid w:val="00D35D4B"/>
    <w:rsid w:val="00D362CB"/>
    <w:rsid w:val="00D36C51"/>
    <w:rsid w:val="00D36E02"/>
    <w:rsid w:val="00D4032C"/>
    <w:rsid w:val="00D40AA7"/>
    <w:rsid w:val="00D410A2"/>
    <w:rsid w:val="00D44739"/>
    <w:rsid w:val="00D4535B"/>
    <w:rsid w:val="00D461AC"/>
    <w:rsid w:val="00D46352"/>
    <w:rsid w:val="00D57437"/>
    <w:rsid w:val="00D607D2"/>
    <w:rsid w:val="00D615BE"/>
    <w:rsid w:val="00D61E96"/>
    <w:rsid w:val="00D63B15"/>
    <w:rsid w:val="00D7032D"/>
    <w:rsid w:val="00D71DF2"/>
    <w:rsid w:val="00D727E9"/>
    <w:rsid w:val="00D735B2"/>
    <w:rsid w:val="00D73E65"/>
    <w:rsid w:val="00D745C0"/>
    <w:rsid w:val="00D746D9"/>
    <w:rsid w:val="00D76438"/>
    <w:rsid w:val="00D80486"/>
    <w:rsid w:val="00D812A7"/>
    <w:rsid w:val="00D83643"/>
    <w:rsid w:val="00D83A2A"/>
    <w:rsid w:val="00D86318"/>
    <w:rsid w:val="00D87365"/>
    <w:rsid w:val="00D87745"/>
    <w:rsid w:val="00D90677"/>
    <w:rsid w:val="00D942BA"/>
    <w:rsid w:val="00D950F0"/>
    <w:rsid w:val="00D96758"/>
    <w:rsid w:val="00DA0861"/>
    <w:rsid w:val="00DA13A0"/>
    <w:rsid w:val="00DA15D2"/>
    <w:rsid w:val="00DA3B81"/>
    <w:rsid w:val="00DA3CA4"/>
    <w:rsid w:val="00DA52BD"/>
    <w:rsid w:val="00DA53B6"/>
    <w:rsid w:val="00DA6D09"/>
    <w:rsid w:val="00DA79DD"/>
    <w:rsid w:val="00DA7DC1"/>
    <w:rsid w:val="00DB0598"/>
    <w:rsid w:val="00DB13A3"/>
    <w:rsid w:val="00DB1886"/>
    <w:rsid w:val="00DB1A51"/>
    <w:rsid w:val="00DB1D45"/>
    <w:rsid w:val="00DB36C3"/>
    <w:rsid w:val="00DB42D9"/>
    <w:rsid w:val="00DB45D4"/>
    <w:rsid w:val="00DB478A"/>
    <w:rsid w:val="00DB49BB"/>
    <w:rsid w:val="00DB5D28"/>
    <w:rsid w:val="00DB61DB"/>
    <w:rsid w:val="00DB6894"/>
    <w:rsid w:val="00DB7218"/>
    <w:rsid w:val="00DC0C7D"/>
    <w:rsid w:val="00DC2959"/>
    <w:rsid w:val="00DC42AB"/>
    <w:rsid w:val="00DC478A"/>
    <w:rsid w:val="00DC4872"/>
    <w:rsid w:val="00DC4DE6"/>
    <w:rsid w:val="00DC6FC5"/>
    <w:rsid w:val="00DC713F"/>
    <w:rsid w:val="00DC7654"/>
    <w:rsid w:val="00DD01BE"/>
    <w:rsid w:val="00DD1B6C"/>
    <w:rsid w:val="00DD4277"/>
    <w:rsid w:val="00DD431F"/>
    <w:rsid w:val="00DD537E"/>
    <w:rsid w:val="00DD5AAC"/>
    <w:rsid w:val="00DE078B"/>
    <w:rsid w:val="00DE153E"/>
    <w:rsid w:val="00DE1D67"/>
    <w:rsid w:val="00DE422E"/>
    <w:rsid w:val="00DE5562"/>
    <w:rsid w:val="00DE5EC8"/>
    <w:rsid w:val="00DE60A1"/>
    <w:rsid w:val="00DF0F5C"/>
    <w:rsid w:val="00DF13B1"/>
    <w:rsid w:val="00DF2705"/>
    <w:rsid w:val="00DF3388"/>
    <w:rsid w:val="00DF368C"/>
    <w:rsid w:val="00DF649C"/>
    <w:rsid w:val="00DF6D7A"/>
    <w:rsid w:val="00DF7115"/>
    <w:rsid w:val="00E016D2"/>
    <w:rsid w:val="00E018D8"/>
    <w:rsid w:val="00E01E91"/>
    <w:rsid w:val="00E02ED2"/>
    <w:rsid w:val="00E04081"/>
    <w:rsid w:val="00E07F13"/>
    <w:rsid w:val="00E1050E"/>
    <w:rsid w:val="00E11072"/>
    <w:rsid w:val="00E113CA"/>
    <w:rsid w:val="00E127A9"/>
    <w:rsid w:val="00E12F3B"/>
    <w:rsid w:val="00E137F4"/>
    <w:rsid w:val="00E13F40"/>
    <w:rsid w:val="00E140A9"/>
    <w:rsid w:val="00E17CA4"/>
    <w:rsid w:val="00E20719"/>
    <w:rsid w:val="00E20986"/>
    <w:rsid w:val="00E20B41"/>
    <w:rsid w:val="00E21884"/>
    <w:rsid w:val="00E21FEE"/>
    <w:rsid w:val="00E22BE4"/>
    <w:rsid w:val="00E23EF6"/>
    <w:rsid w:val="00E24F47"/>
    <w:rsid w:val="00E26A2B"/>
    <w:rsid w:val="00E26F25"/>
    <w:rsid w:val="00E27095"/>
    <w:rsid w:val="00E27FE2"/>
    <w:rsid w:val="00E302BA"/>
    <w:rsid w:val="00E302CF"/>
    <w:rsid w:val="00E31E37"/>
    <w:rsid w:val="00E33A93"/>
    <w:rsid w:val="00E33AE8"/>
    <w:rsid w:val="00E35802"/>
    <w:rsid w:val="00E3729A"/>
    <w:rsid w:val="00E40170"/>
    <w:rsid w:val="00E40EDF"/>
    <w:rsid w:val="00E41284"/>
    <w:rsid w:val="00E41A37"/>
    <w:rsid w:val="00E41F62"/>
    <w:rsid w:val="00E437E1"/>
    <w:rsid w:val="00E4424A"/>
    <w:rsid w:val="00E44935"/>
    <w:rsid w:val="00E46042"/>
    <w:rsid w:val="00E46B74"/>
    <w:rsid w:val="00E50620"/>
    <w:rsid w:val="00E50D0D"/>
    <w:rsid w:val="00E51716"/>
    <w:rsid w:val="00E52103"/>
    <w:rsid w:val="00E52620"/>
    <w:rsid w:val="00E53B0B"/>
    <w:rsid w:val="00E5476D"/>
    <w:rsid w:val="00E563F4"/>
    <w:rsid w:val="00E56A4A"/>
    <w:rsid w:val="00E61057"/>
    <w:rsid w:val="00E61CCB"/>
    <w:rsid w:val="00E6533B"/>
    <w:rsid w:val="00E6632D"/>
    <w:rsid w:val="00E665B8"/>
    <w:rsid w:val="00E67062"/>
    <w:rsid w:val="00E71E14"/>
    <w:rsid w:val="00E722D1"/>
    <w:rsid w:val="00E72701"/>
    <w:rsid w:val="00E73046"/>
    <w:rsid w:val="00E758C7"/>
    <w:rsid w:val="00E75AB6"/>
    <w:rsid w:val="00E75D5C"/>
    <w:rsid w:val="00E7761D"/>
    <w:rsid w:val="00E804BF"/>
    <w:rsid w:val="00E81762"/>
    <w:rsid w:val="00E81847"/>
    <w:rsid w:val="00E81A56"/>
    <w:rsid w:val="00E82F88"/>
    <w:rsid w:val="00E84763"/>
    <w:rsid w:val="00E8706A"/>
    <w:rsid w:val="00E879CF"/>
    <w:rsid w:val="00E916C3"/>
    <w:rsid w:val="00E9217B"/>
    <w:rsid w:val="00E9226F"/>
    <w:rsid w:val="00E92862"/>
    <w:rsid w:val="00E93CEB"/>
    <w:rsid w:val="00E9536B"/>
    <w:rsid w:val="00E95F6E"/>
    <w:rsid w:val="00E970D8"/>
    <w:rsid w:val="00E97C4C"/>
    <w:rsid w:val="00EA1956"/>
    <w:rsid w:val="00EA2A60"/>
    <w:rsid w:val="00EA32F7"/>
    <w:rsid w:val="00EA3C2F"/>
    <w:rsid w:val="00EA3FE2"/>
    <w:rsid w:val="00EA4B22"/>
    <w:rsid w:val="00EA7D17"/>
    <w:rsid w:val="00EB0056"/>
    <w:rsid w:val="00EB0E5A"/>
    <w:rsid w:val="00EB208B"/>
    <w:rsid w:val="00EB335D"/>
    <w:rsid w:val="00EB66B6"/>
    <w:rsid w:val="00EB72DF"/>
    <w:rsid w:val="00EB7A25"/>
    <w:rsid w:val="00EB7CE6"/>
    <w:rsid w:val="00EC1F76"/>
    <w:rsid w:val="00EC2AE3"/>
    <w:rsid w:val="00EC3FBA"/>
    <w:rsid w:val="00EC44F8"/>
    <w:rsid w:val="00EC6033"/>
    <w:rsid w:val="00EC6266"/>
    <w:rsid w:val="00EC6479"/>
    <w:rsid w:val="00EC67BB"/>
    <w:rsid w:val="00EC7353"/>
    <w:rsid w:val="00EC78E3"/>
    <w:rsid w:val="00ED01E2"/>
    <w:rsid w:val="00ED365D"/>
    <w:rsid w:val="00ED38B4"/>
    <w:rsid w:val="00ED4B19"/>
    <w:rsid w:val="00ED563E"/>
    <w:rsid w:val="00ED6B1E"/>
    <w:rsid w:val="00ED7EF7"/>
    <w:rsid w:val="00EE0D00"/>
    <w:rsid w:val="00EE0D57"/>
    <w:rsid w:val="00EE1046"/>
    <w:rsid w:val="00EE15E4"/>
    <w:rsid w:val="00EE23ED"/>
    <w:rsid w:val="00EE2B84"/>
    <w:rsid w:val="00EE4D8B"/>
    <w:rsid w:val="00EE79F5"/>
    <w:rsid w:val="00EF53F7"/>
    <w:rsid w:val="00EF5C4A"/>
    <w:rsid w:val="00EF66B3"/>
    <w:rsid w:val="00EF7621"/>
    <w:rsid w:val="00EF7CB2"/>
    <w:rsid w:val="00F00C02"/>
    <w:rsid w:val="00F0113F"/>
    <w:rsid w:val="00F01E57"/>
    <w:rsid w:val="00F02A1B"/>
    <w:rsid w:val="00F03437"/>
    <w:rsid w:val="00F03483"/>
    <w:rsid w:val="00F04AA1"/>
    <w:rsid w:val="00F04C44"/>
    <w:rsid w:val="00F04CC6"/>
    <w:rsid w:val="00F06461"/>
    <w:rsid w:val="00F06C72"/>
    <w:rsid w:val="00F07621"/>
    <w:rsid w:val="00F077AF"/>
    <w:rsid w:val="00F10A45"/>
    <w:rsid w:val="00F11091"/>
    <w:rsid w:val="00F11EE3"/>
    <w:rsid w:val="00F12BDE"/>
    <w:rsid w:val="00F132E3"/>
    <w:rsid w:val="00F155BA"/>
    <w:rsid w:val="00F16B55"/>
    <w:rsid w:val="00F21995"/>
    <w:rsid w:val="00F2290C"/>
    <w:rsid w:val="00F22FEA"/>
    <w:rsid w:val="00F239EF"/>
    <w:rsid w:val="00F24DA0"/>
    <w:rsid w:val="00F309CE"/>
    <w:rsid w:val="00F311BA"/>
    <w:rsid w:val="00F31B31"/>
    <w:rsid w:val="00F32542"/>
    <w:rsid w:val="00F3286A"/>
    <w:rsid w:val="00F329C9"/>
    <w:rsid w:val="00F33607"/>
    <w:rsid w:val="00F33EA0"/>
    <w:rsid w:val="00F344D5"/>
    <w:rsid w:val="00F357DE"/>
    <w:rsid w:val="00F35933"/>
    <w:rsid w:val="00F35C7A"/>
    <w:rsid w:val="00F35F89"/>
    <w:rsid w:val="00F36FC7"/>
    <w:rsid w:val="00F375CA"/>
    <w:rsid w:val="00F400B2"/>
    <w:rsid w:val="00F401A6"/>
    <w:rsid w:val="00F4151C"/>
    <w:rsid w:val="00F425E9"/>
    <w:rsid w:val="00F435F9"/>
    <w:rsid w:val="00F43D0E"/>
    <w:rsid w:val="00F457E3"/>
    <w:rsid w:val="00F45B3F"/>
    <w:rsid w:val="00F46C98"/>
    <w:rsid w:val="00F47D31"/>
    <w:rsid w:val="00F47E29"/>
    <w:rsid w:val="00F5181B"/>
    <w:rsid w:val="00F52043"/>
    <w:rsid w:val="00F520D1"/>
    <w:rsid w:val="00F52AD2"/>
    <w:rsid w:val="00F545B2"/>
    <w:rsid w:val="00F55316"/>
    <w:rsid w:val="00F55FA5"/>
    <w:rsid w:val="00F60294"/>
    <w:rsid w:val="00F60438"/>
    <w:rsid w:val="00F608CA"/>
    <w:rsid w:val="00F608D7"/>
    <w:rsid w:val="00F6118C"/>
    <w:rsid w:val="00F63425"/>
    <w:rsid w:val="00F6406E"/>
    <w:rsid w:val="00F64428"/>
    <w:rsid w:val="00F64698"/>
    <w:rsid w:val="00F6584E"/>
    <w:rsid w:val="00F65BF3"/>
    <w:rsid w:val="00F65C7B"/>
    <w:rsid w:val="00F67DF7"/>
    <w:rsid w:val="00F70041"/>
    <w:rsid w:val="00F70C57"/>
    <w:rsid w:val="00F735AF"/>
    <w:rsid w:val="00F73CA0"/>
    <w:rsid w:val="00F73EDB"/>
    <w:rsid w:val="00F742FB"/>
    <w:rsid w:val="00F75305"/>
    <w:rsid w:val="00F76C5C"/>
    <w:rsid w:val="00F806FB"/>
    <w:rsid w:val="00F80EEF"/>
    <w:rsid w:val="00F8429E"/>
    <w:rsid w:val="00F8534E"/>
    <w:rsid w:val="00F87A52"/>
    <w:rsid w:val="00F87C5D"/>
    <w:rsid w:val="00F9032B"/>
    <w:rsid w:val="00F90FC4"/>
    <w:rsid w:val="00F9152E"/>
    <w:rsid w:val="00F922B0"/>
    <w:rsid w:val="00F94CA1"/>
    <w:rsid w:val="00F94D2C"/>
    <w:rsid w:val="00F96B13"/>
    <w:rsid w:val="00F96BDF"/>
    <w:rsid w:val="00F97135"/>
    <w:rsid w:val="00F97998"/>
    <w:rsid w:val="00FA1777"/>
    <w:rsid w:val="00FA21B5"/>
    <w:rsid w:val="00FA21F5"/>
    <w:rsid w:val="00FA2CA8"/>
    <w:rsid w:val="00FA33C7"/>
    <w:rsid w:val="00FA4FCE"/>
    <w:rsid w:val="00FA54B8"/>
    <w:rsid w:val="00FA73BA"/>
    <w:rsid w:val="00FA7C2F"/>
    <w:rsid w:val="00FB167E"/>
    <w:rsid w:val="00FB1CF9"/>
    <w:rsid w:val="00FB1E31"/>
    <w:rsid w:val="00FB219C"/>
    <w:rsid w:val="00FB3B5E"/>
    <w:rsid w:val="00FB3C4A"/>
    <w:rsid w:val="00FB4993"/>
    <w:rsid w:val="00FB5498"/>
    <w:rsid w:val="00FB55D0"/>
    <w:rsid w:val="00FB5BD5"/>
    <w:rsid w:val="00FB5F72"/>
    <w:rsid w:val="00FC00CF"/>
    <w:rsid w:val="00FC13C8"/>
    <w:rsid w:val="00FC3332"/>
    <w:rsid w:val="00FC45F3"/>
    <w:rsid w:val="00FC6D5C"/>
    <w:rsid w:val="00FC781B"/>
    <w:rsid w:val="00FD1D9B"/>
    <w:rsid w:val="00FD40EA"/>
    <w:rsid w:val="00FD47E4"/>
    <w:rsid w:val="00FD4AAA"/>
    <w:rsid w:val="00FD76EF"/>
    <w:rsid w:val="00FE2492"/>
    <w:rsid w:val="00FE3044"/>
    <w:rsid w:val="00FE5612"/>
    <w:rsid w:val="00FE678C"/>
    <w:rsid w:val="00FE74BB"/>
    <w:rsid w:val="00FE7701"/>
    <w:rsid w:val="00FF0F85"/>
    <w:rsid w:val="00FF1B3E"/>
    <w:rsid w:val="00FF1EA2"/>
    <w:rsid w:val="00FF2A17"/>
    <w:rsid w:val="00FF3BDD"/>
    <w:rsid w:val="00FF5018"/>
    <w:rsid w:val="00FF5BE7"/>
    <w:rsid w:val="00FF5FD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B7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B7C31"/>
    <w:pPr>
      <w:keepNext/>
      <w:spacing w:before="240" w:after="60"/>
      <w:outlineLvl w:val="2"/>
    </w:pPr>
    <w:rPr>
      <w:rFonts w:ascii="Corbel" w:hAnsi="Corbe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5667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A1">
    <w:name w:val="A1"/>
    <w:aliases w:val="Heading Amendment,1. Amendment"/>
    <w:basedOn w:val="Normal"/>
    <w:next w:val="Normal"/>
    <w:rsid w:val="00775667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775667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S">
    <w:name w:val="AS"/>
    <w:aliases w:val="Schedule title Amendment"/>
    <w:basedOn w:val="Normal"/>
    <w:next w:val="Normal"/>
    <w:rsid w:val="00775667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775667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R1">
    <w:name w:val="R1"/>
    <w:aliases w:val="1. or 1.(1)"/>
    <w:basedOn w:val="Normal"/>
    <w:next w:val="Normal"/>
    <w:rsid w:val="00775667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ScheduleHeading">
    <w:name w:val="Schedule Heading"/>
    <w:basedOn w:val="Normal"/>
    <w:next w:val="Normal"/>
    <w:rsid w:val="00775667"/>
    <w:pPr>
      <w:keepNext/>
      <w:keepLines/>
      <w:spacing w:before="360"/>
      <w:ind w:left="964" w:hanging="964"/>
    </w:pPr>
    <w:rPr>
      <w:rFonts w:ascii="Arial" w:hAnsi="Arial"/>
      <w:b/>
    </w:rPr>
  </w:style>
  <w:style w:type="character" w:customStyle="1" w:styleId="FooterChar">
    <w:name w:val="Footer Char"/>
    <w:link w:val="Footer"/>
    <w:rsid w:val="00775667"/>
    <w:rPr>
      <w:rFonts w:ascii="Arial" w:hAnsi="Arial"/>
      <w:i/>
      <w:sz w:val="18"/>
      <w:szCs w:val="18"/>
      <w:lang w:val="en-AU" w:eastAsia="en-AU" w:bidi="ar-SA"/>
    </w:rPr>
  </w:style>
  <w:style w:type="paragraph" w:styleId="Header">
    <w:name w:val="header"/>
    <w:basedOn w:val="Normal"/>
    <w:rsid w:val="007756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667"/>
  </w:style>
  <w:style w:type="character" w:styleId="Hyperlink">
    <w:name w:val="Hyperlink"/>
    <w:rsid w:val="00775667"/>
    <w:rPr>
      <w:color w:val="0000FF"/>
      <w:u w:val="single"/>
    </w:rPr>
  </w:style>
  <w:style w:type="paragraph" w:customStyle="1" w:styleId="A2S">
    <w:name w:val="A2S"/>
    <w:aliases w:val="Schedule Inst Amendment"/>
    <w:basedOn w:val="Normal"/>
    <w:next w:val="Normal"/>
    <w:link w:val="A2SChar"/>
    <w:rsid w:val="00775667"/>
    <w:pPr>
      <w:keepNext/>
      <w:spacing w:before="120" w:line="260" w:lineRule="exact"/>
      <w:ind w:left="964"/>
    </w:pPr>
    <w:rPr>
      <w:i/>
    </w:rPr>
  </w:style>
  <w:style w:type="character" w:customStyle="1" w:styleId="A2SChar">
    <w:name w:val="A2S Char"/>
    <w:aliases w:val="Schedule Inst Amendment Char"/>
    <w:link w:val="A2S"/>
    <w:rsid w:val="00775667"/>
    <w:rPr>
      <w:i/>
      <w:sz w:val="24"/>
      <w:szCs w:val="24"/>
      <w:lang w:val="en-AU" w:eastAsia="en-AU" w:bidi="ar-SA"/>
    </w:rPr>
  </w:style>
  <w:style w:type="paragraph" w:customStyle="1" w:styleId="TableColHead">
    <w:name w:val="TableColHead"/>
    <w:basedOn w:val="Normal"/>
    <w:rsid w:val="00775667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Text">
    <w:name w:val="TableText"/>
    <w:basedOn w:val="Normal"/>
    <w:rsid w:val="00775667"/>
    <w:pPr>
      <w:spacing w:before="60" w:after="60" w:line="240" w:lineRule="exact"/>
    </w:pPr>
    <w:rPr>
      <w:sz w:val="22"/>
      <w:lang w:eastAsia="en-US"/>
    </w:rPr>
  </w:style>
  <w:style w:type="numbering" w:customStyle="1" w:styleId="StyleNumberedArial10ptBold">
    <w:name w:val="Style Numbered Arial 10 pt Bold"/>
    <w:basedOn w:val="NoList"/>
    <w:rsid w:val="0024505A"/>
    <w:pPr>
      <w:numPr>
        <w:numId w:val="4"/>
      </w:numPr>
    </w:pPr>
  </w:style>
  <w:style w:type="paragraph" w:styleId="BalloonText">
    <w:name w:val="Balloon Text"/>
    <w:basedOn w:val="Normal"/>
    <w:semiHidden/>
    <w:rsid w:val="000B5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S">
    <w:name w:val="A3S"/>
    <w:aliases w:val="Schedule Amendment"/>
    <w:basedOn w:val="Normal"/>
    <w:next w:val="Normal"/>
    <w:rsid w:val="00814DCF"/>
    <w:pPr>
      <w:spacing w:before="60" w:line="260" w:lineRule="exact"/>
      <w:ind w:left="1247"/>
      <w:jc w:val="both"/>
    </w:pPr>
  </w:style>
  <w:style w:type="character" w:styleId="CommentReference">
    <w:name w:val="annotation reference"/>
    <w:semiHidden/>
    <w:rsid w:val="00422BAB"/>
    <w:rPr>
      <w:sz w:val="16"/>
      <w:szCs w:val="16"/>
    </w:rPr>
  </w:style>
  <w:style w:type="paragraph" w:styleId="CommentText">
    <w:name w:val="annotation text"/>
    <w:basedOn w:val="Normal"/>
    <w:semiHidden/>
    <w:rsid w:val="00422B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2BAB"/>
    <w:rPr>
      <w:b/>
      <w:bCs/>
    </w:rPr>
  </w:style>
  <w:style w:type="paragraph" w:styleId="NormalWeb">
    <w:name w:val="Normal (Web)"/>
    <w:basedOn w:val="Normal"/>
    <w:uiPriority w:val="99"/>
    <w:unhideWhenUsed/>
    <w:rsid w:val="002E5087"/>
    <w:pPr>
      <w:spacing w:before="75" w:after="75"/>
      <w:ind w:left="75" w:right="75"/>
    </w:pPr>
  </w:style>
  <w:style w:type="character" w:customStyle="1" w:styleId="Heading3Char">
    <w:name w:val="Heading 3 Char"/>
    <w:link w:val="Heading3"/>
    <w:rsid w:val="004B7C31"/>
    <w:rPr>
      <w:rFonts w:ascii="Corbel" w:hAnsi="Corbel" w:cs="Arial"/>
      <w:b/>
      <w:bCs/>
      <w:sz w:val="26"/>
      <w:szCs w:val="26"/>
    </w:rPr>
  </w:style>
  <w:style w:type="numbering" w:customStyle="1" w:styleId="StyleNumberedArial10ptBold1">
    <w:name w:val="Style Numbered Arial 10 pt Bold1"/>
    <w:basedOn w:val="NoList"/>
    <w:rsid w:val="00937580"/>
  </w:style>
  <w:style w:type="table" w:customStyle="1" w:styleId="Table-LI-schedule-1">
    <w:name w:val="Table-LI-schedule-1"/>
    <w:basedOn w:val="TableNormal"/>
    <w:uiPriority w:val="99"/>
    <w:rsid w:val="005B3C9A"/>
    <w:pPr>
      <w:spacing w:before="60" w:after="60"/>
    </w:pPr>
    <w:rPr>
      <w:rFonts w:ascii="Arial" w:eastAsia="Arial" w:hAnsi="Arial" w:cs="Arial"/>
      <w:sz w:val="16"/>
      <w:szCs w:val="16"/>
      <w:lang w:val="en-US" w:eastAsia="zh-C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rPr>
        <w:rFonts w:ascii="Arial" w:eastAsia="Arial" w:hAnsi="Arial" w:cs="Arial"/>
        <w:b/>
        <w:sz w:val="20"/>
        <w:szCs w:val="20"/>
      </w:rPr>
    </w:tblStylePr>
  </w:style>
  <w:style w:type="paragraph" w:customStyle="1" w:styleId="A1S">
    <w:name w:val="A1S"/>
    <w:aliases w:val="1.Schedule Amendment"/>
    <w:basedOn w:val="Normal"/>
    <w:next w:val="A2S"/>
    <w:rsid w:val="00A95442"/>
    <w:pPr>
      <w:keepNext/>
      <w:spacing w:before="480" w:line="260" w:lineRule="exact"/>
      <w:ind w:left="964" w:hanging="964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2C0B1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90C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0CB5"/>
  </w:style>
  <w:style w:type="character" w:styleId="FootnoteReference">
    <w:name w:val="footnote reference"/>
    <w:basedOn w:val="DefaultParagraphFont"/>
    <w:rsid w:val="00390CB5"/>
    <w:rPr>
      <w:vertAlign w:val="superscript"/>
    </w:rPr>
  </w:style>
  <w:style w:type="numbering" w:styleId="1ai">
    <w:name w:val="Outline List 1"/>
    <w:basedOn w:val="NoList"/>
    <w:rsid w:val="00BC5AF6"/>
    <w:pPr>
      <w:numPr>
        <w:numId w:val="35"/>
      </w:numPr>
    </w:pPr>
  </w:style>
  <w:style w:type="character" w:styleId="HTMLKeyboard">
    <w:name w:val="HTML Keyboard"/>
    <w:basedOn w:val="DefaultParagraphFont"/>
    <w:rsid w:val="00BC5AF6"/>
    <w:rPr>
      <w:rFonts w:ascii="Courier New" w:hAnsi="Courier New" w:cs="Courier New"/>
      <w:sz w:val="20"/>
      <w:szCs w:val="20"/>
    </w:rPr>
  </w:style>
  <w:style w:type="paragraph" w:customStyle="1" w:styleId="ItemHead">
    <w:name w:val="ItemHead"/>
    <w:aliases w:val="ih"/>
    <w:basedOn w:val="Normal"/>
    <w:next w:val="Normal"/>
    <w:rsid w:val="00043CE3"/>
    <w:pPr>
      <w:keepNext/>
      <w:keepLines/>
      <w:spacing w:before="220"/>
      <w:ind w:left="709" w:hanging="709"/>
    </w:pPr>
    <w:rPr>
      <w:rFonts w:ascii="Arial" w:hAnsi="Arial"/>
      <w:b/>
      <w:kern w:val="28"/>
      <w:szCs w:val="20"/>
    </w:rPr>
  </w:style>
  <w:style w:type="character" w:styleId="LineNumber">
    <w:name w:val="line number"/>
    <w:basedOn w:val="DefaultParagraphFont"/>
    <w:rsid w:val="00E40EDF"/>
  </w:style>
  <w:style w:type="paragraph" w:styleId="BodyText3">
    <w:name w:val="Body Text 3"/>
    <w:basedOn w:val="Normal"/>
    <w:link w:val="BodyText3Char"/>
    <w:rsid w:val="00F735AF"/>
    <w:pPr>
      <w:spacing w:after="120" w:line="260" w:lineRule="atLeast"/>
    </w:pPr>
    <w:rPr>
      <w:rFonts w:eastAsia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735AF"/>
    <w:rPr>
      <w:rFonts w:eastAsiaTheme="minorHAnsi" w:cstheme="minorBid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F735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35A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F735AF"/>
    <w:pPr>
      <w:spacing w:line="260" w:lineRule="atLeast"/>
      <w:ind w:firstLine="210"/>
    </w:pPr>
    <w:rPr>
      <w:rFonts w:eastAsiaTheme="minorHAnsi" w:cstheme="minorBidi"/>
      <w:sz w:val="22"/>
      <w:szCs w:val="2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F735AF"/>
    <w:rPr>
      <w:rFonts w:eastAsiaTheme="minorHAnsi" w:cstheme="minorBidi"/>
      <w:sz w:val="22"/>
      <w:szCs w:val="24"/>
      <w:lang w:eastAsia="en-US"/>
    </w:rPr>
  </w:style>
  <w:style w:type="character" w:styleId="HTMLCode">
    <w:name w:val="HTML Code"/>
    <w:basedOn w:val="DefaultParagraphFont"/>
    <w:rsid w:val="00F735A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B7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B7C31"/>
    <w:pPr>
      <w:keepNext/>
      <w:spacing w:before="240" w:after="60"/>
      <w:outlineLvl w:val="2"/>
    </w:pPr>
    <w:rPr>
      <w:rFonts w:ascii="Corbel" w:hAnsi="Corbe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5667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A1">
    <w:name w:val="A1"/>
    <w:aliases w:val="Heading Amendment,1. Amendment"/>
    <w:basedOn w:val="Normal"/>
    <w:next w:val="Normal"/>
    <w:rsid w:val="00775667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775667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S">
    <w:name w:val="AS"/>
    <w:aliases w:val="Schedule title Amendment"/>
    <w:basedOn w:val="Normal"/>
    <w:next w:val="Normal"/>
    <w:rsid w:val="00775667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775667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R1">
    <w:name w:val="R1"/>
    <w:aliases w:val="1. or 1.(1)"/>
    <w:basedOn w:val="Normal"/>
    <w:next w:val="Normal"/>
    <w:rsid w:val="00775667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ScheduleHeading">
    <w:name w:val="Schedule Heading"/>
    <w:basedOn w:val="Normal"/>
    <w:next w:val="Normal"/>
    <w:rsid w:val="00775667"/>
    <w:pPr>
      <w:keepNext/>
      <w:keepLines/>
      <w:spacing w:before="360"/>
      <w:ind w:left="964" w:hanging="964"/>
    </w:pPr>
    <w:rPr>
      <w:rFonts w:ascii="Arial" w:hAnsi="Arial"/>
      <w:b/>
    </w:rPr>
  </w:style>
  <w:style w:type="character" w:customStyle="1" w:styleId="FooterChar">
    <w:name w:val="Footer Char"/>
    <w:link w:val="Footer"/>
    <w:rsid w:val="00775667"/>
    <w:rPr>
      <w:rFonts w:ascii="Arial" w:hAnsi="Arial"/>
      <w:i/>
      <w:sz w:val="18"/>
      <w:szCs w:val="18"/>
      <w:lang w:val="en-AU" w:eastAsia="en-AU" w:bidi="ar-SA"/>
    </w:rPr>
  </w:style>
  <w:style w:type="paragraph" w:styleId="Header">
    <w:name w:val="header"/>
    <w:basedOn w:val="Normal"/>
    <w:rsid w:val="007756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667"/>
  </w:style>
  <w:style w:type="character" w:styleId="Hyperlink">
    <w:name w:val="Hyperlink"/>
    <w:rsid w:val="00775667"/>
    <w:rPr>
      <w:color w:val="0000FF"/>
      <w:u w:val="single"/>
    </w:rPr>
  </w:style>
  <w:style w:type="paragraph" w:customStyle="1" w:styleId="A2S">
    <w:name w:val="A2S"/>
    <w:aliases w:val="Schedule Inst Amendment"/>
    <w:basedOn w:val="Normal"/>
    <w:next w:val="Normal"/>
    <w:link w:val="A2SChar"/>
    <w:rsid w:val="00775667"/>
    <w:pPr>
      <w:keepNext/>
      <w:spacing w:before="120" w:line="260" w:lineRule="exact"/>
      <w:ind w:left="964"/>
    </w:pPr>
    <w:rPr>
      <w:i/>
    </w:rPr>
  </w:style>
  <w:style w:type="character" w:customStyle="1" w:styleId="A2SChar">
    <w:name w:val="A2S Char"/>
    <w:aliases w:val="Schedule Inst Amendment Char"/>
    <w:link w:val="A2S"/>
    <w:rsid w:val="00775667"/>
    <w:rPr>
      <w:i/>
      <w:sz w:val="24"/>
      <w:szCs w:val="24"/>
      <w:lang w:val="en-AU" w:eastAsia="en-AU" w:bidi="ar-SA"/>
    </w:rPr>
  </w:style>
  <w:style w:type="paragraph" w:customStyle="1" w:styleId="TableColHead">
    <w:name w:val="TableColHead"/>
    <w:basedOn w:val="Normal"/>
    <w:rsid w:val="00775667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Text">
    <w:name w:val="TableText"/>
    <w:basedOn w:val="Normal"/>
    <w:rsid w:val="00775667"/>
    <w:pPr>
      <w:spacing w:before="60" w:after="60" w:line="240" w:lineRule="exact"/>
    </w:pPr>
    <w:rPr>
      <w:sz w:val="22"/>
      <w:lang w:eastAsia="en-US"/>
    </w:rPr>
  </w:style>
  <w:style w:type="numbering" w:customStyle="1" w:styleId="StyleNumberedArial10ptBold">
    <w:name w:val="Style Numbered Arial 10 pt Bold"/>
    <w:basedOn w:val="NoList"/>
    <w:rsid w:val="0024505A"/>
    <w:pPr>
      <w:numPr>
        <w:numId w:val="4"/>
      </w:numPr>
    </w:pPr>
  </w:style>
  <w:style w:type="paragraph" w:styleId="BalloonText">
    <w:name w:val="Balloon Text"/>
    <w:basedOn w:val="Normal"/>
    <w:semiHidden/>
    <w:rsid w:val="000B5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S">
    <w:name w:val="A3S"/>
    <w:aliases w:val="Schedule Amendment"/>
    <w:basedOn w:val="Normal"/>
    <w:next w:val="Normal"/>
    <w:rsid w:val="00814DCF"/>
    <w:pPr>
      <w:spacing w:before="60" w:line="260" w:lineRule="exact"/>
      <w:ind w:left="1247"/>
      <w:jc w:val="both"/>
    </w:pPr>
  </w:style>
  <w:style w:type="character" w:styleId="CommentReference">
    <w:name w:val="annotation reference"/>
    <w:semiHidden/>
    <w:rsid w:val="00422BAB"/>
    <w:rPr>
      <w:sz w:val="16"/>
      <w:szCs w:val="16"/>
    </w:rPr>
  </w:style>
  <w:style w:type="paragraph" w:styleId="CommentText">
    <w:name w:val="annotation text"/>
    <w:basedOn w:val="Normal"/>
    <w:semiHidden/>
    <w:rsid w:val="00422B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2BAB"/>
    <w:rPr>
      <w:b/>
      <w:bCs/>
    </w:rPr>
  </w:style>
  <w:style w:type="paragraph" w:styleId="NormalWeb">
    <w:name w:val="Normal (Web)"/>
    <w:basedOn w:val="Normal"/>
    <w:uiPriority w:val="99"/>
    <w:unhideWhenUsed/>
    <w:rsid w:val="002E5087"/>
    <w:pPr>
      <w:spacing w:before="75" w:after="75"/>
      <w:ind w:left="75" w:right="75"/>
    </w:pPr>
  </w:style>
  <w:style w:type="character" w:customStyle="1" w:styleId="Heading3Char">
    <w:name w:val="Heading 3 Char"/>
    <w:link w:val="Heading3"/>
    <w:rsid w:val="004B7C31"/>
    <w:rPr>
      <w:rFonts w:ascii="Corbel" w:hAnsi="Corbel" w:cs="Arial"/>
      <w:b/>
      <w:bCs/>
      <w:sz w:val="26"/>
      <w:szCs w:val="26"/>
    </w:rPr>
  </w:style>
  <w:style w:type="numbering" w:customStyle="1" w:styleId="StyleNumberedArial10ptBold1">
    <w:name w:val="Style Numbered Arial 10 pt Bold1"/>
    <w:basedOn w:val="NoList"/>
    <w:rsid w:val="00937580"/>
  </w:style>
  <w:style w:type="table" w:customStyle="1" w:styleId="Table-LI-schedule-1">
    <w:name w:val="Table-LI-schedule-1"/>
    <w:basedOn w:val="TableNormal"/>
    <w:uiPriority w:val="99"/>
    <w:rsid w:val="005B3C9A"/>
    <w:pPr>
      <w:spacing w:before="60" w:after="60"/>
    </w:pPr>
    <w:rPr>
      <w:rFonts w:ascii="Arial" w:eastAsia="Arial" w:hAnsi="Arial" w:cs="Arial"/>
      <w:sz w:val="16"/>
      <w:szCs w:val="16"/>
      <w:lang w:val="en-US" w:eastAsia="zh-C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rPr>
        <w:rFonts w:ascii="Arial" w:eastAsia="Arial" w:hAnsi="Arial" w:cs="Arial"/>
        <w:b/>
        <w:sz w:val="20"/>
        <w:szCs w:val="20"/>
      </w:rPr>
    </w:tblStylePr>
  </w:style>
  <w:style w:type="paragraph" w:customStyle="1" w:styleId="A1S">
    <w:name w:val="A1S"/>
    <w:aliases w:val="1.Schedule Amendment"/>
    <w:basedOn w:val="Normal"/>
    <w:next w:val="A2S"/>
    <w:rsid w:val="00A95442"/>
    <w:pPr>
      <w:keepNext/>
      <w:spacing w:before="480" w:line="260" w:lineRule="exact"/>
      <w:ind w:left="964" w:hanging="964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2C0B1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90C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0CB5"/>
  </w:style>
  <w:style w:type="character" w:styleId="FootnoteReference">
    <w:name w:val="footnote reference"/>
    <w:basedOn w:val="DefaultParagraphFont"/>
    <w:rsid w:val="00390CB5"/>
    <w:rPr>
      <w:vertAlign w:val="superscript"/>
    </w:rPr>
  </w:style>
  <w:style w:type="numbering" w:styleId="1ai">
    <w:name w:val="Outline List 1"/>
    <w:basedOn w:val="NoList"/>
    <w:rsid w:val="00BC5AF6"/>
    <w:pPr>
      <w:numPr>
        <w:numId w:val="35"/>
      </w:numPr>
    </w:pPr>
  </w:style>
  <w:style w:type="character" w:styleId="HTMLKeyboard">
    <w:name w:val="HTML Keyboard"/>
    <w:basedOn w:val="DefaultParagraphFont"/>
    <w:rsid w:val="00BC5AF6"/>
    <w:rPr>
      <w:rFonts w:ascii="Courier New" w:hAnsi="Courier New" w:cs="Courier New"/>
      <w:sz w:val="20"/>
      <w:szCs w:val="20"/>
    </w:rPr>
  </w:style>
  <w:style w:type="paragraph" w:customStyle="1" w:styleId="ItemHead">
    <w:name w:val="ItemHead"/>
    <w:aliases w:val="ih"/>
    <w:basedOn w:val="Normal"/>
    <w:next w:val="Normal"/>
    <w:rsid w:val="00043CE3"/>
    <w:pPr>
      <w:keepNext/>
      <w:keepLines/>
      <w:spacing w:before="220"/>
      <w:ind w:left="709" w:hanging="709"/>
    </w:pPr>
    <w:rPr>
      <w:rFonts w:ascii="Arial" w:hAnsi="Arial"/>
      <w:b/>
      <w:kern w:val="28"/>
      <w:szCs w:val="20"/>
    </w:rPr>
  </w:style>
  <w:style w:type="character" w:styleId="LineNumber">
    <w:name w:val="line number"/>
    <w:basedOn w:val="DefaultParagraphFont"/>
    <w:rsid w:val="00E40EDF"/>
  </w:style>
  <w:style w:type="paragraph" w:styleId="BodyText3">
    <w:name w:val="Body Text 3"/>
    <w:basedOn w:val="Normal"/>
    <w:link w:val="BodyText3Char"/>
    <w:rsid w:val="00F735AF"/>
    <w:pPr>
      <w:spacing w:after="120" w:line="260" w:lineRule="atLeast"/>
    </w:pPr>
    <w:rPr>
      <w:rFonts w:eastAsia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735AF"/>
    <w:rPr>
      <w:rFonts w:eastAsiaTheme="minorHAnsi" w:cstheme="minorBid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F735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35A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F735AF"/>
    <w:pPr>
      <w:spacing w:line="260" w:lineRule="atLeast"/>
      <w:ind w:firstLine="210"/>
    </w:pPr>
    <w:rPr>
      <w:rFonts w:eastAsiaTheme="minorHAnsi" w:cstheme="minorBidi"/>
      <w:sz w:val="22"/>
      <w:szCs w:val="2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F735AF"/>
    <w:rPr>
      <w:rFonts w:eastAsiaTheme="minorHAnsi" w:cstheme="minorBidi"/>
      <w:sz w:val="22"/>
      <w:szCs w:val="24"/>
      <w:lang w:eastAsia="en-US"/>
    </w:rPr>
  </w:style>
  <w:style w:type="character" w:styleId="HTMLCode">
    <w:name w:val="HTML Code"/>
    <w:basedOn w:val="DefaultParagraphFont"/>
    <w:rsid w:val="00F735A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EC55-BCC5-456A-BA59-42DE7473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kraket</dc:creator>
  <cp:lastModifiedBy>Lewis Eleanor</cp:lastModifiedBy>
  <cp:revision>2</cp:revision>
  <cp:lastPrinted>2015-02-10T00:04:00Z</cp:lastPrinted>
  <dcterms:created xsi:type="dcterms:W3CDTF">2015-02-26T04:26:00Z</dcterms:created>
  <dcterms:modified xsi:type="dcterms:W3CDTF">2015-02-26T04:26:00Z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