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Pr="0041051E" w:rsidRDefault="00587A95" w:rsidP="00674B00">
      <w:r>
        <w:rPr>
          <w:noProof/>
        </w:rPr>
        <w:drawing>
          <wp:inline distT="0" distB="0" distL="0" distR="0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EE5" w:rsidRPr="0041051E" w:rsidRDefault="00FD3094">
      <w:pPr>
        <w:pStyle w:val="Title"/>
        <w:pBdr>
          <w:bottom w:val="single" w:sz="4" w:space="3" w:color="auto"/>
        </w:pBdr>
      </w:pPr>
      <w:bookmarkStart w:id="0" w:name="Citation"/>
      <w:r>
        <w:t>Autonomous Sanctions (</w:t>
      </w:r>
      <w:r w:rsidR="003610D5">
        <w:t xml:space="preserve">Designated </w:t>
      </w:r>
      <w:r w:rsidR="00023875">
        <w:t xml:space="preserve">and Declared </w:t>
      </w:r>
      <w:r w:rsidR="003610D5">
        <w:t>Persons</w:t>
      </w:r>
      <w:r w:rsidR="00023875">
        <w:t xml:space="preserve"> </w:t>
      </w:r>
      <w:r w:rsidR="003610D5">
        <w:t>– F</w:t>
      </w:r>
      <w:r w:rsidR="003610D5" w:rsidRPr="003610D5">
        <w:t>ormer Federal Republic of Yugoslavia</w:t>
      </w:r>
      <w:r w:rsidR="00870EE5" w:rsidRPr="0041051E">
        <w:t xml:space="preserve">) </w:t>
      </w:r>
      <w:r w:rsidR="00FF15AB">
        <w:t xml:space="preserve">Amendment </w:t>
      </w:r>
      <w:r w:rsidR="00F94227">
        <w:t>List</w:t>
      </w:r>
      <w:r w:rsidR="00FF15AB">
        <w:t xml:space="preserve"> 201</w:t>
      </w:r>
      <w:r w:rsidR="00B20126">
        <w:t>5 (No. 1)</w:t>
      </w:r>
      <w:r w:rsidR="00870EE5" w:rsidRPr="0041051E">
        <w:t xml:space="preserve"> </w:t>
      </w:r>
      <w:bookmarkEnd w:id="0"/>
    </w:p>
    <w:p w:rsidR="0061799F" w:rsidRPr="0041051E" w:rsidRDefault="0061799F" w:rsidP="0061799F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Autonomous Sanctions Regulations 2011</w:t>
      </w:r>
    </w:p>
    <w:p w:rsidR="0061799F" w:rsidRPr="0041051E" w:rsidRDefault="0061799F" w:rsidP="0061799F">
      <w:pPr>
        <w:spacing w:before="360"/>
        <w:jc w:val="both"/>
      </w:pPr>
      <w:r w:rsidRPr="0041051E">
        <w:t xml:space="preserve">I, </w:t>
      </w:r>
      <w:r w:rsidR="00FF15AB">
        <w:t>JULIE BISHOP</w:t>
      </w:r>
      <w:r w:rsidRPr="0041051E">
        <w:t xml:space="preserve">, Minister for </w:t>
      </w:r>
      <w:r w:rsidR="00FF15AB">
        <w:t>Foreign Affairs</w:t>
      </w:r>
      <w:r w:rsidRPr="0041051E">
        <w:t xml:space="preserve">, make this Instrument under </w:t>
      </w:r>
      <w:r>
        <w:br/>
        <w:t>subregulation 6</w:t>
      </w:r>
      <w:r w:rsidRPr="0041051E">
        <w:t xml:space="preserve"> </w:t>
      </w:r>
      <w:r>
        <w:t xml:space="preserve">(1) </w:t>
      </w:r>
      <w:r w:rsidRPr="0041051E">
        <w:t xml:space="preserve">of the </w:t>
      </w:r>
      <w:r>
        <w:rPr>
          <w:i/>
        </w:rPr>
        <w:t>Autonomous Sanctions Regulations 2011</w:t>
      </w:r>
      <w:r w:rsidRPr="0041051E">
        <w:t>.</w:t>
      </w:r>
    </w:p>
    <w:p w:rsidR="0061799F" w:rsidRPr="0041051E" w:rsidRDefault="0061799F" w:rsidP="0061799F">
      <w:pPr>
        <w:tabs>
          <w:tab w:val="left" w:pos="3119"/>
        </w:tabs>
        <w:spacing w:before="300" w:after="600" w:line="300" w:lineRule="atLeast"/>
      </w:pPr>
      <w:r>
        <w:t xml:space="preserve">Dated </w:t>
      </w:r>
      <w:r w:rsidR="00BD5F4D">
        <w:t xml:space="preserve">19 </w:t>
      </w:r>
      <w:r w:rsidR="00F13D6D">
        <w:t>February</w:t>
      </w:r>
      <w:bookmarkStart w:id="1" w:name="_GoBack"/>
      <w:bookmarkEnd w:id="1"/>
      <w:r w:rsidR="00BD5F4D">
        <w:t xml:space="preserve"> 2015</w:t>
      </w:r>
      <w:r w:rsidR="000711CE">
        <w:t xml:space="preserve">        </w:t>
      </w:r>
    </w:p>
    <w:p w:rsidR="0061799F" w:rsidRPr="0041051E" w:rsidRDefault="0061799F" w:rsidP="0061799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</w:p>
    <w:p w:rsidR="0061799F" w:rsidRPr="0041051E" w:rsidRDefault="0061799F" w:rsidP="0061799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:rsidR="0061799F" w:rsidRPr="0041051E" w:rsidRDefault="00FF15AB" w:rsidP="0061799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JULIE BISHOP</w:t>
      </w:r>
    </w:p>
    <w:p w:rsidR="0061799F" w:rsidRPr="0041051E" w:rsidRDefault="0061799F" w:rsidP="0061799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 w:rsidRPr="0041051E">
        <w:t xml:space="preserve">Minister for </w:t>
      </w:r>
      <w:bookmarkEnd w:id="2"/>
      <w:r w:rsidR="00FF15AB">
        <w:t>Foreign Affairs</w:t>
      </w:r>
    </w:p>
    <w:p w:rsidR="0061799F" w:rsidRPr="0041051E" w:rsidRDefault="0061799F" w:rsidP="0061799F">
      <w:pPr>
        <w:pStyle w:val="SigningPageBreak"/>
        <w:sectPr w:rsidR="0061799F" w:rsidRPr="0041051E" w:rsidSect="00753C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870EE5" w:rsidRPr="0041051E" w:rsidRDefault="00870EE5" w:rsidP="00870EE5">
      <w:pPr>
        <w:pStyle w:val="HR"/>
      </w:pPr>
      <w:r w:rsidRPr="0041051E">
        <w:rPr>
          <w:rStyle w:val="CharSectno"/>
        </w:rPr>
        <w:lastRenderedPageBreak/>
        <w:t>1</w:t>
      </w:r>
      <w:r w:rsidRPr="0041051E">
        <w:tab/>
        <w:t xml:space="preserve">Name of </w:t>
      </w:r>
      <w:r w:rsidR="00AA779C" w:rsidRPr="0041051E">
        <w:t>Instrument</w:t>
      </w:r>
    </w:p>
    <w:p w:rsidR="00870EE5" w:rsidRPr="0041051E" w:rsidRDefault="00870EE5" w:rsidP="00870EE5">
      <w:pPr>
        <w:pStyle w:val="R1"/>
      </w:pPr>
      <w:r w:rsidRPr="0041051E">
        <w:tab/>
      </w:r>
      <w:r w:rsidRPr="0041051E">
        <w:tab/>
        <w:t xml:space="preserve">This </w:t>
      </w:r>
      <w:r w:rsidR="00625A8B" w:rsidRPr="0041051E">
        <w:t>Instrument</w:t>
      </w:r>
      <w:r w:rsidRPr="0041051E">
        <w:t xml:space="preserve"> is the </w:t>
      </w:r>
      <w:r w:rsidR="00FD3094">
        <w:rPr>
          <w:i/>
        </w:rPr>
        <w:t>Autonomous Sanctions (</w:t>
      </w:r>
      <w:r w:rsidR="003610D5" w:rsidRPr="003610D5">
        <w:rPr>
          <w:i/>
        </w:rPr>
        <w:t xml:space="preserve">Designated </w:t>
      </w:r>
      <w:r w:rsidR="00023875" w:rsidRPr="003610D5">
        <w:rPr>
          <w:i/>
        </w:rPr>
        <w:t xml:space="preserve">and </w:t>
      </w:r>
      <w:r w:rsidR="00023875">
        <w:rPr>
          <w:i/>
        </w:rPr>
        <w:t xml:space="preserve">Declared </w:t>
      </w:r>
      <w:r w:rsidR="003610D5" w:rsidRPr="003610D5">
        <w:rPr>
          <w:i/>
        </w:rPr>
        <w:t>Persons</w:t>
      </w:r>
      <w:r w:rsidR="00023875">
        <w:rPr>
          <w:i/>
        </w:rPr>
        <w:t xml:space="preserve"> </w:t>
      </w:r>
      <w:r w:rsidR="003610D5" w:rsidRPr="003610D5">
        <w:rPr>
          <w:i/>
        </w:rPr>
        <w:t>– Former Federal Republic of Yugoslavia</w:t>
      </w:r>
      <w:r w:rsidR="00FD3094">
        <w:rPr>
          <w:i/>
        </w:rPr>
        <w:t xml:space="preserve">) </w:t>
      </w:r>
      <w:r w:rsidR="006306C8">
        <w:rPr>
          <w:i/>
        </w:rPr>
        <w:t>Amendment</w:t>
      </w:r>
      <w:r w:rsidR="00FF15AB">
        <w:rPr>
          <w:i/>
        </w:rPr>
        <w:t xml:space="preserve"> </w:t>
      </w:r>
      <w:r w:rsidR="00F94227">
        <w:rPr>
          <w:i/>
        </w:rPr>
        <w:t>List</w:t>
      </w:r>
      <w:r w:rsidR="00FF15AB">
        <w:rPr>
          <w:i/>
        </w:rPr>
        <w:t xml:space="preserve"> 201</w:t>
      </w:r>
      <w:r w:rsidR="00B20126">
        <w:rPr>
          <w:i/>
        </w:rPr>
        <w:t>5 (No. 1)</w:t>
      </w:r>
      <w:r w:rsidRPr="0041051E">
        <w:t>.</w:t>
      </w:r>
    </w:p>
    <w:p w:rsidR="00870EE5" w:rsidRPr="0041051E" w:rsidRDefault="00870EE5" w:rsidP="00870EE5">
      <w:pPr>
        <w:pStyle w:val="HR"/>
      </w:pPr>
      <w:r w:rsidRPr="0041051E">
        <w:rPr>
          <w:rStyle w:val="CharSectno"/>
        </w:rPr>
        <w:t>2</w:t>
      </w:r>
      <w:r w:rsidRPr="0041051E">
        <w:tab/>
        <w:t>Commencement</w:t>
      </w:r>
    </w:p>
    <w:p w:rsidR="00870EE5" w:rsidRPr="0041051E" w:rsidRDefault="00870EE5" w:rsidP="00870EE5">
      <w:pPr>
        <w:pStyle w:val="R1"/>
      </w:pPr>
      <w:r w:rsidRPr="0041051E">
        <w:tab/>
      </w:r>
      <w:r w:rsidRPr="0041051E">
        <w:tab/>
        <w:t xml:space="preserve">This </w:t>
      </w:r>
      <w:r w:rsidR="00625A8B" w:rsidRPr="0041051E">
        <w:t>Instrument</w:t>
      </w:r>
      <w:r w:rsidRPr="0041051E">
        <w:t xml:space="preserve"> commences </w:t>
      </w:r>
      <w:r w:rsidR="00FD3094">
        <w:t xml:space="preserve">on the day </w:t>
      </w:r>
      <w:r w:rsidR="00B20126">
        <w:t xml:space="preserve">after </w:t>
      </w:r>
      <w:r w:rsidR="00FD3094">
        <w:t>it is registered</w:t>
      </w:r>
      <w:r w:rsidR="00AA779C" w:rsidRPr="0041051E">
        <w:t>.</w:t>
      </w:r>
    </w:p>
    <w:p w:rsidR="00870EE5" w:rsidRPr="0041051E" w:rsidRDefault="00870EE5" w:rsidP="00870EE5">
      <w:pPr>
        <w:pStyle w:val="HR"/>
      </w:pPr>
      <w:r w:rsidRPr="0041051E">
        <w:rPr>
          <w:rStyle w:val="CharSectno"/>
        </w:rPr>
        <w:t>3</w:t>
      </w:r>
      <w:r w:rsidRPr="0041051E">
        <w:tab/>
      </w:r>
      <w:r w:rsidR="00073648">
        <w:rPr>
          <w:rStyle w:val="CharSectno"/>
        </w:rPr>
        <w:t>Amendment</w:t>
      </w:r>
      <w:r w:rsidR="00FF15AB" w:rsidRPr="00073648">
        <w:rPr>
          <w:rStyle w:val="CharSectno"/>
        </w:rPr>
        <w:t xml:space="preserve"> of the </w:t>
      </w:r>
      <w:r w:rsidR="00FF15AB" w:rsidRPr="00073648">
        <w:rPr>
          <w:rStyle w:val="CharSectno"/>
          <w:i/>
        </w:rPr>
        <w:t xml:space="preserve">Autonomous Sanctions </w:t>
      </w:r>
      <w:r w:rsidR="006306C8" w:rsidRPr="00073648">
        <w:rPr>
          <w:rStyle w:val="CharSectno"/>
          <w:i/>
        </w:rPr>
        <w:t xml:space="preserve">(Designated </w:t>
      </w:r>
      <w:r w:rsidR="00FF15AB" w:rsidRPr="00073648">
        <w:rPr>
          <w:rStyle w:val="CharSectno"/>
          <w:i/>
        </w:rPr>
        <w:t>and Declared Persons – Former Federal Republic of Yugoslavia) List 2012</w:t>
      </w:r>
    </w:p>
    <w:p w:rsidR="00023875" w:rsidRPr="0041051E" w:rsidRDefault="00FF15AB" w:rsidP="00FF15AB">
      <w:pPr>
        <w:pStyle w:val="R1"/>
      </w:pPr>
      <w:r>
        <w:tab/>
      </w:r>
      <w:r>
        <w:tab/>
        <w:t xml:space="preserve">Schedule 1 amends the </w:t>
      </w:r>
      <w:r w:rsidRPr="00FF15AB">
        <w:rPr>
          <w:i/>
        </w:rPr>
        <w:t>Autonomous Sanc</w:t>
      </w:r>
      <w:r w:rsidR="006306C8">
        <w:rPr>
          <w:i/>
        </w:rPr>
        <w:t xml:space="preserve">tions (Designated </w:t>
      </w:r>
      <w:r w:rsidRPr="00FF15AB">
        <w:rPr>
          <w:i/>
        </w:rPr>
        <w:t>and Declared Person</w:t>
      </w:r>
      <w:r w:rsidR="006306C8">
        <w:rPr>
          <w:i/>
        </w:rPr>
        <w:t>s</w:t>
      </w:r>
      <w:r w:rsidRPr="00FF15AB">
        <w:rPr>
          <w:i/>
        </w:rPr>
        <w:t xml:space="preserve"> – Former Federal Republic of Yugoslavia) List 2012</w:t>
      </w:r>
      <w:r>
        <w:t>.</w:t>
      </w:r>
    </w:p>
    <w:p w:rsidR="00023875" w:rsidRPr="0041051E" w:rsidRDefault="00023875" w:rsidP="00023875">
      <w:pPr>
        <w:pStyle w:val="R2"/>
        <w:sectPr w:rsidR="00023875" w:rsidRPr="0041051E" w:rsidSect="00753CCA">
          <w:headerReference w:type="even" r:id="rId16"/>
          <w:headerReference w:type="default" r:id="rId17"/>
          <w:footerReference w:type="even" r:id="rId18"/>
          <w:footerReference w:type="default" r:id="rId19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F32A67" w:rsidRDefault="00F32A67" w:rsidP="001B7AA2">
      <w:pPr>
        <w:pStyle w:val="AS"/>
      </w:pPr>
      <w:r>
        <w:lastRenderedPageBreak/>
        <w:t>Schedule 1-Amendments</w:t>
      </w:r>
    </w:p>
    <w:p w:rsidR="0068674B" w:rsidRDefault="0068674B" w:rsidP="0068674B">
      <w:pPr>
        <w:pStyle w:val="A2S"/>
        <w:rPr>
          <w:i w:val="0"/>
        </w:rPr>
      </w:pPr>
      <w:r w:rsidRPr="00B20126">
        <w:rPr>
          <w:i w:val="0"/>
        </w:rPr>
        <w:t xml:space="preserve">Repeal the Schedule, substitute: </w:t>
      </w:r>
    </w:p>
    <w:p w:rsidR="00674B00" w:rsidRPr="0041051E" w:rsidRDefault="001B7AA2" w:rsidP="001B7AA2">
      <w:pPr>
        <w:pStyle w:val="AS"/>
      </w:pPr>
      <w:r w:rsidRPr="0041051E">
        <w:t xml:space="preserve">Schedule 1 – </w:t>
      </w:r>
      <w:r w:rsidR="00F454F2">
        <w:t xml:space="preserve">Designated </w:t>
      </w:r>
      <w:r w:rsidR="005C1BA7">
        <w:t xml:space="preserve">and declared </w:t>
      </w:r>
      <w:r w:rsidR="00F454F2">
        <w:t>persons</w:t>
      </w:r>
    </w:p>
    <w:p w:rsidR="005D7930" w:rsidRPr="0041051E" w:rsidRDefault="005D7930" w:rsidP="005D7930">
      <w:pPr>
        <w:pStyle w:val="ASref"/>
      </w:pPr>
      <w:r w:rsidRPr="0041051E">
        <w:t>(section 3)</w:t>
      </w:r>
    </w:p>
    <w:p w:rsidR="00F32A67" w:rsidRPr="00F32A67" w:rsidRDefault="00F32A67" w:rsidP="00F32A67">
      <w:pPr>
        <w:pStyle w:val="A3S"/>
      </w:pPr>
    </w:p>
    <w:tbl>
      <w:tblPr>
        <w:tblW w:w="8875" w:type="dxa"/>
        <w:tblInd w:w="-34" w:type="dxa"/>
        <w:tblLook w:val="04A0" w:firstRow="1" w:lastRow="0" w:firstColumn="1" w:lastColumn="0" w:noHBand="0" w:noVBand="1"/>
      </w:tblPr>
      <w:tblGrid>
        <w:gridCol w:w="140"/>
        <w:gridCol w:w="529"/>
        <w:gridCol w:w="127"/>
        <w:gridCol w:w="2424"/>
        <w:gridCol w:w="127"/>
        <w:gridCol w:w="5401"/>
        <w:gridCol w:w="127"/>
      </w:tblGrid>
      <w:tr w:rsidR="008161C7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61C7" w:rsidRPr="007C4286" w:rsidRDefault="008161C7" w:rsidP="005D0913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61C7" w:rsidRPr="007C4286" w:rsidRDefault="008161C7" w:rsidP="005D0913">
            <w:pPr>
              <w:rPr>
                <w:bCs/>
                <w:color w:val="00000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61C7" w:rsidRPr="007C4286" w:rsidRDefault="008161C7" w:rsidP="005D0913">
            <w:pPr>
              <w:rPr>
                <w:noProof/>
                <w:color w:val="000000"/>
              </w:rPr>
            </w:pP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C4286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C42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noProof/>
                <w:color w:val="000000"/>
              </w:rPr>
            </w:pP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Aleksandar Nikolaidis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a) Aca Konj, b) Aca Grk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21/08/1959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Pančevo,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Serbian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2009FRY0191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Aleksandar Radovanović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Aca Radovanović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20/06/1973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Bujakovići-Skelani,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2009FRY0164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Antun Gudelj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11/04/1947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Osijek,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County Court in Zagreb: sentenced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2009FRY0178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Berislav Pušić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8/06/1952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Mostar,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2009FRY0125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Bogdan Grba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9/01/1965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Licka Jesenica Saborsko,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2009FRY0215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Boris Breberina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18/05/1965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Karlovac,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2009FRY0208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Boro Trbojević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2/01/1959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Velika Peratovica,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Serbian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2009FRY0200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Bozo Latinovic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27/01/1957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Cazin,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2009FRY0227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Brane Džinić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Čupo Džinić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28/06/1974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Jelačići,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2009FRY0150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10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Branimir Glavaš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23/09/1956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Osijek,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County Court in Zagreb: war crimes trial in process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2009FRY0177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Branislav Medan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Brane Medan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24/03/1965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Dubrovnik,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2009FRY0149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Bruno Stojić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8/04/1955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Hamzići, Municipality of Čitluk,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2009FRY0132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13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Damir Sireta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Sićo Sireta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19/10/1963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Vukovar,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2009FRY0196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14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Dario Kordić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14/12/1960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Busovača,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15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Darko Mrda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2009FRY0099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28/06/1967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Zagreb,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2009FRY0111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16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Darko Perić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5/08/1954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Valjevo 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Serbian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2009FRY0194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17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Dragan Bačić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Pljoka Bačić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25/05/1961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Bačići, Vlasenica Municipality,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2009FRY0179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18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Dragan Borojević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9/07/1970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Kabavna, Donji Miholjac Municipality,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Serbian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2009FRY0180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Dragan Medić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Guljo Medić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8/12/1970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Vinkovački Banovci,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Serbian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2009FRY0189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Dragan Nikolić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26/04/1957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Vlasenica,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2009FRY0114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2</w:t>
            </w:r>
            <w:r w:rsidR="0001079D">
              <w:rPr>
                <w:color w:val="000000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Dragan Stanojević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Janjić Stanojević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13/03/1962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Ročević,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2009FRY0168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2</w:t>
            </w:r>
            <w:r w:rsidR="0001079D">
              <w:rPr>
                <w:color w:val="000000"/>
              </w:rPr>
              <w:t>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Dragan Zelenovic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12/02/1961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not listed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2001FRY0082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2</w:t>
            </w:r>
            <w:r w:rsidR="0001079D">
              <w:rPr>
                <w:color w:val="000000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Drago Nikolić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9/11/1957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Brana Bačić,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2009FRY0113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2</w:t>
            </w:r>
            <w:r w:rsidR="0001079D">
              <w:rPr>
                <w:color w:val="000000"/>
              </w:rPr>
              <w:t>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Dragoljub Kunarac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15/05/1960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Foča,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2009FRY0103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2</w:t>
            </w:r>
            <w:r w:rsidR="0001079D">
              <w:rPr>
                <w:color w:val="000000"/>
              </w:rPr>
              <w:t>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Dragoljub Ojdanić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1/06/1941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Ravni, Municipality of Užice,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2001FRY0051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7C4286">
            <w:pPr>
              <w:rPr>
                <w:color w:val="000000"/>
              </w:rPr>
            </w:pPr>
            <w:r w:rsidRPr="007C4286">
              <w:rPr>
                <w:color w:val="000000"/>
              </w:rPr>
              <w:t>2</w:t>
            </w:r>
            <w:r w:rsidR="0001079D">
              <w:rPr>
                <w:color w:val="000000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Dragomir Milošević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4/02/1942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Murgas, Municipality of Ub,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2009FRY0110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Duro Kljaic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6/05/1949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Tompojevci,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2009FRY0223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Dusan Kovacevic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27/02/1966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Plaski,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2009FRY0226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Duško Knežević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Duća Knežević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17/06/1967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Orlovci,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2009FRY0152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Eva Radeka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3/12/1946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Bosnjaci,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2009FRY0235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Gojko Janković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31/10/1954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Trbušće, Municipality of Foča,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 transferred to domestic court previously listed as 2001FRY0018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2001FRY0018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Goran Jelisić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7/06/1968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Bijeljina,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2009FRY0097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Idhan Sipić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Nuno Sipić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9/04/1967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Banja Luka,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2009FRY0166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Ilija Vukelic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24/04/1965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Licka Jesenica,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2009FRY0242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Ivica Vrdoljak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Geza Vrdoljak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1/08/1968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Derventa,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2009FRY0174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Jadranko Palija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6/01/1961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Hrvatska Kostajnica,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2009FRY0159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Jadranko Prlić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10/06/1959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Dakovo,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2009FRY0124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Jovan Dimitrijević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6/06/1961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Zemun,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Serbian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2009FRY0184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Ljuban Devetak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17/03/1947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Lovas, Vukovar Municipality 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2009FRY0181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Ljubiša Beara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14/07/1939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Sarajevo,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Consolidated List as 2009FRY0084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Ljubomir Borovčanin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27/02/1960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Han Pijesak,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Formely listed on the RBA Consolidated List as 2009FRY0086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Marija Milosevic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1965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Daughter. Persons the EC has identified as Milosevic supporter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2001FRY0042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Marko Milosevic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2/07/1974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Son. Persons the EC has identified as Milosevic supporter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2001FRY0043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Marko Škrobić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20/07/1971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Duratovci,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2009FRY0167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Mićo Stanišić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30/06/1954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Ponor, Pale Municipality, in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2009FRY0131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Milan Devčić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23/01/1962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Lovas, Vukovar Municipality,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2009FRY0182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Milan Jaric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14/08/1951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Backa Palanka,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2009FRY0218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Milan Lukić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6/09/1967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Foča,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2001FRY0027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Milan Martić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18/11/1954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Knin,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2001FRY0037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Milan Ogrizovic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21/02/1963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Licka Jesenica,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2009FRY0233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Milan Radojčić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8/07/1959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Vukovar,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2009FRY0195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Mile Bjelobrk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17/01/1949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Kordunski Ljeskovac,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2009FRY0206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Mile Ikac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3/03/1953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Svinjarevci,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2009FRY0216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Mile Mrkšić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20/07/1947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Kozarac, near Vrginmost,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2001FRY0050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Milenko Trifunović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Čop Trifunović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7/01/1967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Kostolomci,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2009FRY0175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Milica Gajic-Milosevic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1970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Daughter-in-law. Persons the EC has identified as Milosevic supporter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2001FRY0014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Milivoj Petković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11/10/1949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Šibenik,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2009FRY0120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Milomir Stakić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19/01/1962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Marićka,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2009FRY0129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Milorad Trbić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22/02/1958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Ponijevo, Zenica Municipality,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 transferred to domestic court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2009FRY0145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Miloš Radić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5/06/1959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Srebrenica,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2009FRY0163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Miodrag Dimitrijević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27/02/1939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Kruševac,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Serbian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2009FRY0183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Miodrag Šolaja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Zicko Šolaja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16/03/1979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Sremska Mitrovica,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2009FRY0197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Mirjana Markovic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10/07/1942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Wife. Persons the EC has identified as Milosevic supporter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2001FRY0032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2009FRY0142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Mirko Pekez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Guzan Pekez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28/10/1968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Čerkazovići,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2009FRY0160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Mirko Pekez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Peka Pekez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31/05/1965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Čerkazovići,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2009FRY0161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Mirko Todorović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Banana Todorović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15/05/1954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Bratunac,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2009FRY0171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Miroslav Bralo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13/10/1967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Kratine, Vitez,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Formely listed on the RBA Consolidated List as 2009FRY0087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Miroslav Radic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10/09/1962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Zemun,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2009FRY0236</w:t>
            </w:r>
          </w:p>
        </w:tc>
      </w:tr>
      <w:tr w:rsidR="008B0BB4" w:rsidRPr="007C4286" w:rsidTr="002D0079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0BB4" w:rsidRPr="007C4286" w:rsidRDefault="008B0BB4" w:rsidP="00AA64C5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0BB4" w:rsidRPr="00E11DC1" w:rsidRDefault="008B0BB4" w:rsidP="008D3E75">
            <w:pPr>
              <w:rPr>
                <w:color w:val="000000"/>
              </w:rPr>
            </w:pPr>
            <w:r w:rsidRPr="00E11DC1">
              <w:rPr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0BB4" w:rsidRPr="00E11DC1" w:rsidRDefault="008B0BB4" w:rsidP="008D3E75">
            <w:pPr>
              <w:rPr>
                <w:color w:val="000000"/>
              </w:rPr>
            </w:pPr>
            <w:r w:rsidRPr="00E11DC1">
              <w:rPr>
                <w:noProof/>
                <w:color w:val="000000"/>
              </w:rPr>
              <w:t>Stojan Župljanin</w:t>
            </w:r>
          </w:p>
        </w:tc>
      </w:tr>
      <w:tr w:rsidR="008B0BB4" w:rsidRPr="007C4286" w:rsidTr="002D0079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0BB4" w:rsidRPr="007C4286" w:rsidRDefault="008B0BB4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0BB4" w:rsidRPr="00E11DC1" w:rsidRDefault="008B0BB4" w:rsidP="008D3E75">
            <w:pPr>
              <w:rPr>
                <w:color w:val="000000"/>
              </w:rPr>
            </w:pPr>
            <w:r w:rsidRPr="00E11DC1">
              <w:rPr>
                <w:bCs/>
                <w:color w:val="000000"/>
              </w:rPr>
              <w:t>Date of Birth 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0BB4" w:rsidRPr="00E11DC1" w:rsidRDefault="008B0BB4" w:rsidP="008D3E75">
            <w:pPr>
              <w:rPr>
                <w:color w:val="000000"/>
              </w:rPr>
            </w:pPr>
            <w:r w:rsidRPr="00E11DC1">
              <w:rPr>
                <w:noProof/>
                <w:color w:val="000000"/>
              </w:rPr>
              <w:t>22/09/1951</w:t>
            </w:r>
          </w:p>
        </w:tc>
      </w:tr>
      <w:tr w:rsidR="008B0BB4" w:rsidRPr="007C4286" w:rsidTr="002D0079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0BB4" w:rsidRPr="007C4286" w:rsidRDefault="008B0BB4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0BB4" w:rsidRPr="00E11DC1" w:rsidRDefault="008B0BB4" w:rsidP="008D3E75">
            <w:pPr>
              <w:rPr>
                <w:color w:val="000000"/>
              </w:rPr>
            </w:pPr>
            <w:r w:rsidRPr="00E11DC1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0BB4" w:rsidRPr="00E11DC1" w:rsidRDefault="008B0BB4" w:rsidP="008D3E75">
            <w:pPr>
              <w:rPr>
                <w:color w:val="000000"/>
              </w:rPr>
            </w:pPr>
            <w:r w:rsidRPr="00E11DC1">
              <w:rPr>
                <w:noProof/>
                <w:color w:val="000000"/>
              </w:rPr>
              <w:t>Maslovare, Kotor Varoš, Bosnia and Herzegovina</w:t>
            </w:r>
          </w:p>
        </w:tc>
      </w:tr>
      <w:tr w:rsidR="008B0BB4" w:rsidRPr="007C4286" w:rsidTr="002D0079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0BB4" w:rsidRPr="007C4286" w:rsidRDefault="008B0BB4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0BB4" w:rsidRPr="00E11DC1" w:rsidRDefault="008B0BB4" w:rsidP="008D3E75">
            <w:pPr>
              <w:rPr>
                <w:color w:val="000000"/>
              </w:rPr>
            </w:pPr>
            <w:r w:rsidRPr="00E11DC1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0BB4" w:rsidRPr="00E11DC1" w:rsidRDefault="008B0BB4" w:rsidP="008D3E75">
            <w:pPr>
              <w:rPr>
                <w:color w:val="000000"/>
              </w:rPr>
            </w:pPr>
            <w:r w:rsidRPr="00E11DC1">
              <w:rPr>
                <w:noProof/>
                <w:color w:val="000000"/>
              </w:rPr>
              <w:t>ICTY Indictee</w:t>
            </w:r>
          </w:p>
        </w:tc>
      </w:tr>
      <w:tr w:rsidR="008B0BB4" w:rsidRPr="007C4286" w:rsidTr="002D0079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0BB4" w:rsidRPr="007C4286" w:rsidRDefault="008B0BB4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0BB4" w:rsidRPr="00E11DC1" w:rsidRDefault="008B0BB4" w:rsidP="008D3E75">
            <w:pPr>
              <w:rPr>
                <w:color w:val="000000"/>
              </w:rPr>
            </w:pPr>
            <w:r w:rsidRPr="00E11DC1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0BB4" w:rsidRPr="00E11DC1" w:rsidRDefault="008B0BB4" w:rsidP="008D3E75">
            <w:pPr>
              <w:rPr>
                <w:color w:val="000000"/>
              </w:rPr>
            </w:pPr>
            <w:r w:rsidRPr="00E11DC1">
              <w:rPr>
                <w:noProof/>
                <w:color w:val="000000"/>
              </w:rPr>
              <w:t>Formerly listed on the RBA as 2009FRY0138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Momčilo Gruban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19/06/1961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Marička,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 transferred to domestic court previously listed as 2001FRY0016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2001FRY0016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Momir Nikolić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20/02/1955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Bratunac,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2009FRY0115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Goran</w:t>
            </w:r>
            <w:r w:rsidR="00FA5029">
              <w:rPr>
                <w:noProof/>
                <w:color w:val="000000"/>
              </w:rPr>
              <w:t xml:space="preserve"> </w:t>
            </w:r>
            <w:r w:rsidR="00FA5029" w:rsidRPr="007C4286">
              <w:rPr>
                <w:noProof/>
                <w:color w:val="000000"/>
              </w:rPr>
              <w:t>Mugosa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8/05/1967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Ravno Selo,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2009FRY0214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Nebojša Pavković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10/04/1946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Senjski Rudnik, Municipality of Despotovac,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2009FRY0118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Nenad Bizic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15/01/1968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Brzaja,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2009FRY0204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Nenad Tanasković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Nešo Tanasković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20/11/1961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Donja lijeska,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2009FRY0170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Nikola Andrun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22/11/1957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Domanovići,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2009FRY0146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Nikola Golubovic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20/04/1962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Pakrac,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2009FRY0211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Nikola Jovetic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15/04/1966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Licka Jesenica,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2009FRY0219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Nikola Šainović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7/12/1948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Bor,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2001FRY0064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Nikola Stakor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23/10/1953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Vojnic,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2009FRY0239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Nikola Vukelic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1/01/1962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Licka Jesenica,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2009FRY0243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Paško Ljubičić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15/11/1965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Nezirovići,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 transferred to domestic court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2009FRY0141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Petar Mitrovic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7/02/1967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Brežani,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2009FRY0157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Petronije Stevanović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Pera Vaska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29/09/1952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Brežani, Srebrenica Municipality,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2009FRY0198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Rade Vranesevic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4/10/1947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Bukovica,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2009FRY0241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Radisav Josipović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9/06/1959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Valjevo,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2009FRY0186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Radislav Krstić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15/02/1948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Vlasenica,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2009FRY0102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Radivoj Jakovljevic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13/10/1956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Vukovar,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2009FRY0217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Radivoje Miletić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6/12/1947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Štović,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2009FRY0109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Radoslav Brðanin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9/02/1948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Popovac, Municipality of Čelinac,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Formely listed on the RBA Consolidated List as 2009FRY0088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Radovan Karadžić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19/06/1945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Municipality of Šavnik, Montenegro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2001FRY0022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Radovan Stanković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10/03/1969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Trebiča, Municipality of Foča,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 transferred to domestic court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2001FRY0071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Radovan Vlajković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22/08/1958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Stanina Reka, Valjevo Municipality,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Serbian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2009FRY0201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Ranko Češić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5/09/1964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Drvar,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Formely listed on the RBA Consolidated List as 2001FRY0010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Ranko Mirilovic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10/03/1957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Berak,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2009FRY0230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Ratko Mladić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12/03/1942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Municipality of Kalinovik,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2001FRY0049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Saša Stojanović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8/01/1967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Belgrade,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2009FRY0199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Savo Todorović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11/12/1952</w:t>
            </w:r>
          </w:p>
        </w:tc>
      </w:tr>
      <w:tr w:rsidR="00FA5029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5029" w:rsidRPr="007C4286" w:rsidRDefault="00FA5029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5029" w:rsidRPr="007C4286" w:rsidRDefault="00FA5029" w:rsidP="00AA64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Also known as (AKA)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5029" w:rsidRPr="007C4286" w:rsidRDefault="00FA5029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Savo Todović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Rijeka,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2009FRY0172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Simo Samardzija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28/02/1952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Blatusa,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2009FRY0237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Sladana Korda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28/10/1973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Vukovar,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2009FRY0224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Slavko Šakić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18/11/1972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Zlavast,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2009FRY0165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Slobodan Gojkovic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2/02/1962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Vukovar,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2009FRY0213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Slobodan Jakovljević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Boban Jakovljević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9/01/1964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Kušići,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2009FRY0151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Slobodan Ostojić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8/08/1966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Padžine,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2009FRY0158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Slobodan Praljak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2/01/1945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Čapljina,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2009FRY0123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Sredoje Lukić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5/04/1961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Rujište,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2001FRY0028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Sreten Lazarevic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31/03/1953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Ročević,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2009FRY0154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Sreten Lukić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28/03/1955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Višegrad,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2009FRY0106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Stanislav Galić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12/03/1943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Goles,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2009FRY0093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Stevan Bjelajac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18/12/1965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Glina,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2009FRY0205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Tomo Jurinovic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30/03/1963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Duratovci,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2009FRY0220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Valentin Ćorić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23/06/1956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Paoča, Municipality of Čitluk,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Formely listed on the RBA Consolidated List as 2009FRY0090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Vaso Todorović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2/03/1968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Žabokvica,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2009FRY0173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Veiz Bjelic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12/09/1949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Vlasenica,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2009FRY0147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Veljko Bosanac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24/02/1947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Kusonje,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2009FRY0207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Veljko Kadijevic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21/11/1925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Glavina Donja,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2009FRY0222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Veselin Sljivancanin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13/06/1953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Zabljak, Montenegro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2009FRY0238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Vinko Pandurević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25/06/1959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Jasik,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2009FRY0117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Vladimir Kovačević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15/01/1961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Nikšić, Montenegro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 transferred to domestic court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2009FRY0140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01079D">
            <w:pPr>
              <w:rPr>
                <w:color w:val="000000"/>
              </w:rPr>
            </w:pPr>
            <w:r w:rsidRPr="007C4286">
              <w:rPr>
                <w:color w:val="000000"/>
              </w:rPr>
              <w:t>12</w:t>
            </w:r>
            <w:r w:rsidR="0001079D">
              <w:rPr>
                <w:color w:val="000000"/>
              </w:rPr>
              <w:t>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Vladimir Lazarević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23/03/1949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Grnčar, Municipality of Babušnica,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2009FRY0105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Vlastimir Dordević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17/11/1948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Koznica, Vladičin Han Municipality,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Formely listed on the RBA Consolidated List as 2009FRY0092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Vojislav Šešelj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11/10/1954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Sarajevo,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2001FRY0066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Vujadin Popović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14/03/1957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Popovići,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2009FRY0122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Vukmir Cvetkovic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(DOB not known)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Klina, Kosovo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2009FRY0209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Zdravko Pašić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25/03/1963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Broćanac, Slunj Municipality 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2009FRY0192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Zdravko Tolimir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27/11/1948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Glamoč Municipality,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2009FRY0134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Željko Đukić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Brko Đukić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25/02/1968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Vukovar,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2009FRY0185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Željko Krnjajić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20/07/1960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Lovas, Vukovar Municipality,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Office of the War Crimes Prosecutor of Serbia: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2009FRY0187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Željko Lelek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9/02/1962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Goražde,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2009FRY0155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Željko Mejakić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2/08/1964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Petrov Gaj,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 transferred to domestic court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2001FRY0038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Zeljko Milovanovic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18/06/1966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Beli Manastir,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2009FRY0228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Zijad Kurtovic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Also known as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Zijo Kurtovic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30/01/1967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Donja Drežnica,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2009FRY0153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Zoran Kosijer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5/03/1966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Ruma, Serbia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 xml:space="preserve">Office of the War Crimes Prosecutor of Serbia: </w:t>
            </w:r>
            <w:r w:rsidRPr="007C4286">
              <w:rPr>
                <w:noProof/>
                <w:color w:val="000000"/>
              </w:rPr>
              <w:lastRenderedPageBreak/>
              <w:t>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2009FRY0188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Zoran Žigić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20/09/1958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Balte,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ICTY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2009FRY0137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Zrinko Pinčić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12/09/1948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Sarajevo, Bosnia and Herzegovina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Bosnia Herzegovina: Special Department for War crimes: Indictee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2009FRY0162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01079D" w:rsidP="007C4286">
            <w:pPr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Zvonko Jurjevic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6/03/1934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Varos/Slanovski Brod, Croatia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Interpol arrest warrant issued for war crimes</w:t>
            </w:r>
          </w:p>
        </w:tc>
      </w:tr>
      <w:tr w:rsidR="007C4286" w:rsidRPr="007C4286" w:rsidTr="007C428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bCs/>
                <w:color w:val="000000"/>
              </w:rPr>
            </w:pPr>
            <w:r w:rsidRPr="007C4286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286" w:rsidRPr="007C4286" w:rsidRDefault="007C4286" w:rsidP="00AA64C5">
            <w:pPr>
              <w:rPr>
                <w:noProof/>
                <w:color w:val="000000"/>
              </w:rPr>
            </w:pPr>
            <w:r w:rsidRPr="007C4286">
              <w:rPr>
                <w:noProof/>
                <w:color w:val="000000"/>
              </w:rPr>
              <w:t>Formerly listed on the RBA as 2009FRY0221</w:t>
            </w:r>
          </w:p>
        </w:tc>
      </w:tr>
      <w:tr w:rsidR="004B2647" w:rsidRPr="007C4286" w:rsidTr="00C448DB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647" w:rsidRPr="007C4286" w:rsidRDefault="004B2647" w:rsidP="00AA64C5">
            <w:pPr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B2647" w:rsidRPr="00E11DC1" w:rsidRDefault="004B2647" w:rsidP="008D3E75">
            <w:pPr>
              <w:rPr>
                <w:color w:val="000000"/>
              </w:rPr>
            </w:pPr>
            <w:r w:rsidRPr="00E11DC1">
              <w:rPr>
                <w:color w:val="000000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B2647" w:rsidRPr="00E11DC1" w:rsidRDefault="004B2647" w:rsidP="008D3E75">
            <w:pPr>
              <w:rPr>
                <w:color w:val="000000"/>
              </w:rPr>
            </w:pPr>
            <w:r w:rsidRPr="00E11DC1">
              <w:rPr>
                <w:noProof/>
                <w:color w:val="000000"/>
              </w:rPr>
              <w:t>Goran Hadžić</w:t>
            </w:r>
          </w:p>
        </w:tc>
      </w:tr>
      <w:tr w:rsidR="004B2647" w:rsidRPr="007C4286" w:rsidTr="00C448DB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647" w:rsidRPr="007C4286" w:rsidRDefault="004B2647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B2647" w:rsidRPr="00E11DC1" w:rsidRDefault="004B2647" w:rsidP="008D3E75">
            <w:pPr>
              <w:rPr>
                <w:color w:val="000000"/>
              </w:rPr>
            </w:pPr>
            <w:r w:rsidRPr="00E11DC1">
              <w:rPr>
                <w:bCs/>
                <w:color w:val="000000"/>
              </w:rPr>
              <w:t>Date of Birth 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B2647" w:rsidRPr="00E11DC1" w:rsidRDefault="004B2647" w:rsidP="008D3E75">
            <w:pPr>
              <w:rPr>
                <w:color w:val="000000"/>
              </w:rPr>
            </w:pPr>
            <w:r w:rsidRPr="00E11DC1">
              <w:rPr>
                <w:noProof/>
                <w:color w:val="000000"/>
              </w:rPr>
              <w:t>7/09/1958</w:t>
            </w:r>
          </w:p>
        </w:tc>
      </w:tr>
      <w:tr w:rsidR="004B2647" w:rsidRPr="007C4286" w:rsidTr="00C448DB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647" w:rsidRPr="007C4286" w:rsidRDefault="004B2647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B2647" w:rsidRPr="00E11DC1" w:rsidRDefault="004B2647" w:rsidP="008D3E75">
            <w:pPr>
              <w:rPr>
                <w:color w:val="000000"/>
              </w:rPr>
            </w:pPr>
            <w:r w:rsidRPr="00E11DC1">
              <w:rPr>
                <w:bCs/>
                <w:color w:val="000000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B2647" w:rsidRPr="00E11DC1" w:rsidRDefault="004B2647" w:rsidP="008D3E75">
            <w:pPr>
              <w:rPr>
                <w:color w:val="000000"/>
              </w:rPr>
            </w:pPr>
            <w:r w:rsidRPr="00E11DC1">
              <w:rPr>
                <w:noProof/>
                <w:color w:val="000000"/>
              </w:rPr>
              <w:t>Municipality of Vinkovci, Croatia</w:t>
            </w:r>
          </w:p>
        </w:tc>
      </w:tr>
      <w:tr w:rsidR="004B2647" w:rsidRPr="007C4286" w:rsidTr="00C448DB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647" w:rsidRPr="007C4286" w:rsidRDefault="004B2647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B2647" w:rsidRPr="00E11DC1" w:rsidRDefault="004B2647" w:rsidP="008D3E75">
            <w:pPr>
              <w:rPr>
                <w:color w:val="000000"/>
              </w:rPr>
            </w:pPr>
            <w:r w:rsidRPr="00E11DC1">
              <w:rPr>
                <w:bCs/>
                <w:color w:val="000000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B2647" w:rsidRPr="00E11DC1" w:rsidRDefault="004B2647" w:rsidP="008D3E75">
            <w:pPr>
              <w:rPr>
                <w:color w:val="000000"/>
              </w:rPr>
            </w:pPr>
            <w:r w:rsidRPr="00E11DC1">
              <w:rPr>
                <w:noProof/>
                <w:color w:val="000000"/>
              </w:rPr>
              <w:t>ICTY Indictee</w:t>
            </w:r>
          </w:p>
        </w:tc>
      </w:tr>
      <w:tr w:rsidR="004B2647" w:rsidRPr="007C4286" w:rsidTr="00C448DB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647" w:rsidRPr="007C4286" w:rsidRDefault="004B2647" w:rsidP="00AA64C5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B2647" w:rsidRPr="00E11DC1" w:rsidRDefault="004B2647" w:rsidP="008D3E75">
            <w:pPr>
              <w:rPr>
                <w:color w:val="000000"/>
              </w:rPr>
            </w:pPr>
            <w:r w:rsidRPr="00E11DC1">
              <w:rPr>
                <w:bCs/>
                <w:color w:val="000000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B2647" w:rsidRPr="00E11DC1" w:rsidRDefault="004B2647" w:rsidP="008D3E75">
            <w:pPr>
              <w:rPr>
                <w:color w:val="000000"/>
              </w:rPr>
            </w:pPr>
            <w:r w:rsidRPr="00E11DC1">
              <w:rPr>
                <w:noProof/>
                <w:color w:val="000000"/>
              </w:rPr>
              <w:t>Formerly listed on the RBA as 2009FRY0096</w:t>
            </w:r>
          </w:p>
        </w:tc>
      </w:tr>
      <w:tr w:rsidR="008161C7" w:rsidRPr="007C4286" w:rsidTr="007C428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61C7" w:rsidRPr="007C4286" w:rsidRDefault="008161C7" w:rsidP="005D0913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61C7" w:rsidRPr="007C4286" w:rsidRDefault="008161C7" w:rsidP="005D0913">
            <w:pPr>
              <w:rPr>
                <w:color w:val="00000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61C7" w:rsidRPr="007C4286" w:rsidRDefault="008161C7" w:rsidP="005D0913">
            <w:pPr>
              <w:rPr>
                <w:color w:val="000000"/>
              </w:rPr>
            </w:pPr>
          </w:p>
        </w:tc>
      </w:tr>
    </w:tbl>
    <w:p w:rsidR="003B5D96" w:rsidRPr="007546E1" w:rsidRDefault="003B5D96" w:rsidP="003B5D96">
      <w:pPr>
        <w:pStyle w:val="NoteEnd"/>
        <w:spacing w:before="480"/>
        <w:rPr>
          <w:rFonts w:ascii="Arial" w:hAnsi="Arial"/>
          <w:b/>
          <w:sz w:val="24"/>
        </w:rPr>
      </w:pPr>
      <w:r w:rsidRPr="007546E1">
        <w:rPr>
          <w:rFonts w:ascii="Arial" w:hAnsi="Arial"/>
          <w:b/>
          <w:sz w:val="24"/>
        </w:rPr>
        <w:t>Note</w:t>
      </w:r>
    </w:p>
    <w:p w:rsidR="003B5D96" w:rsidRPr="004347BC" w:rsidRDefault="003B5D96" w:rsidP="003B5D96">
      <w:pPr>
        <w:pStyle w:val="A1S"/>
        <w:spacing w:before="0"/>
        <w:rPr>
          <w:rFonts w:ascii="Times New Roman" w:hAnsi="Times New Roman"/>
          <w:b w:val="0"/>
        </w:rPr>
      </w:pPr>
      <w:r w:rsidRPr="004347BC">
        <w:rPr>
          <w:rFonts w:ascii="Times New Roman" w:hAnsi="Times New Roman"/>
          <w:b w:val="0"/>
        </w:rPr>
        <w:t>1.</w:t>
      </w:r>
      <w:r w:rsidRPr="004347BC">
        <w:rPr>
          <w:rFonts w:ascii="Times New Roman" w:hAnsi="Times New Roman"/>
          <w:b w:val="0"/>
        </w:rPr>
        <w:tab/>
        <w:t xml:space="preserve">All legislative instruments and compilations are registered on the Federal Register of Legislative Instruments kept under the </w:t>
      </w:r>
      <w:r w:rsidRPr="004347BC">
        <w:rPr>
          <w:rFonts w:ascii="Times New Roman" w:hAnsi="Times New Roman"/>
          <w:b w:val="0"/>
          <w:i/>
        </w:rPr>
        <w:t xml:space="preserve">Legislative Instruments Act 2003. </w:t>
      </w:r>
      <w:r w:rsidRPr="004347BC">
        <w:rPr>
          <w:rFonts w:ascii="Times New Roman" w:hAnsi="Times New Roman"/>
          <w:b w:val="0"/>
        </w:rPr>
        <w:t>See http://www.frli.gov.au.</w:t>
      </w:r>
    </w:p>
    <w:p w:rsidR="00933FBA" w:rsidRPr="0041051E" w:rsidRDefault="00933FBA" w:rsidP="00933FBA">
      <w:pPr>
        <w:pStyle w:val="A1S"/>
      </w:pPr>
    </w:p>
    <w:sectPr w:rsidR="00933FBA" w:rsidRPr="0041051E" w:rsidSect="00753CCA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C5" w:rsidRDefault="00AA64C5" w:rsidP="003610D5">
      <w:r>
        <w:separator/>
      </w:r>
    </w:p>
  </w:endnote>
  <w:endnote w:type="continuationSeparator" w:id="0">
    <w:p w:rsidR="00AA64C5" w:rsidRDefault="00AA64C5" w:rsidP="0036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C5" w:rsidRDefault="00AA64C5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A64C5">
      <w:tc>
        <w:tcPr>
          <w:tcW w:w="1134" w:type="dxa"/>
        </w:tcPr>
        <w:p w:rsidR="00AA64C5" w:rsidRPr="003D7214" w:rsidRDefault="00AA64C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19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AA64C5" w:rsidRPr="004F5D6D" w:rsidRDefault="00F13D6D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A64C5">
            <w:t>Autonomous Sanctions (Designated and Declared Persons – F</w:t>
          </w:r>
          <w:r w:rsidR="00AA64C5" w:rsidRPr="003610D5">
            <w:t>ormer Federal Republic of Yugoslavia</w:t>
          </w:r>
          <w:r w:rsidR="00AA64C5" w:rsidRPr="0041051E">
            <w:t xml:space="preserve">) </w:t>
          </w:r>
          <w:r w:rsidR="00AA64C5">
            <w:t>Amendment List 2015 (No. 1)</w:t>
          </w:r>
          <w:r w:rsidR="00AA64C5" w:rsidRPr="0041051E">
            <w:t xml:space="preserve"> </w:t>
          </w:r>
          <w:r>
            <w:fldChar w:fldCharType="end"/>
          </w:r>
        </w:p>
      </w:tc>
      <w:tc>
        <w:tcPr>
          <w:tcW w:w="1134" w:type="dxa"/>
        </w:tcPr>
        <w:p w:rsidR="00AA64C5" w:rsidRPr="00451BF5" w:rsidRDefault="00AA64C5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AA64C5" w:rsidRDefault="00AA64C5">
    <w:pPr>
      <w:pStyle w:val="FooterInfo"/>
      <w:rPr>
        <w:b/>
        <w:sz w:val="40"/>
      </w:rPr>
    </w:pPr>
  </w:p>
  <w:p w:rsidR="00AA64C5" w:rsidRDefault="00AA64C5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C5" w:rsidRDefault="00AA64C5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A64C5">
      <w:tc>
        <w:tcPr>
          <w:tcW w:w="1134" w:type="dxa"/>
        </w:tcPr>
        <w:p w:rsidR="00AA64C5" w:rsidRDefault="00AA64C5">
          <w:pPr>
            <w:spacing w:line="240" w:lineRule="exact"/>
          </w:pPr>
        </w:p>
      </w:tc>
      <w:tc>
        <w:tcPr>
          <w:tcW w:w="6095" w:type="dxa"/>
        </w:tcPr>
        <w:p w:rsidR="00AA64C5" w:rsidRPr="004F5D6D" w:rsidRDefault="00F13D6D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AA64C5">
            <w:rPr>
              <w:noProof/>
            </w:rPr>
            <w:t>Autonomous Sanctions (Designated and Declared Persons – Former Federal Republic of Yugoslavia) Amendment List 2015 (No. 1)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:rsidR="00AA64C5" w:rsidRPr="003D7214" w:rsidRDefault="00AA64C5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19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AA64C5" w:rsidRDefault="00AA64C5">
    <w:pPr>
      <w:pStyle w:val="FooterInfo"/>
      <w:rPr>
        <w:b/>
        <w:sz w:val="40"/>
      </w:rPr>
    </w:pPr>
  </w:p>
  <w:p w:rsidR="00AA64C5" w:rsidRDefault="00AA64C5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C5" w:rsidRDefault="00AA64C5">
    <w:pPr>
      <w:pStyle w:val="FooterDra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C5" w:rsidRDefault="00AA64C5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A64C5">
      <w:tc>
        <w:tcPr>
          <w:tcW w:w="1134" w:type="dxa"/>
        </w:tcPr>
        <w:p w:rsidR="00AA64C5" w:rsidRPr="003D7214" w:rsidRDefault="00AA64C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19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AA64C5" w:rsidRPr="004F5D6D" w:rsidRDefault="00F13D6D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AA64C5">
            <w:rPr>
              <w:noProof/>
            </w:rPr>
            <w:t>Autonomous Sanctions (Designated and Declared Persons – Former Federal Republic of Yugoslavia) Amendment List 2015 (No. 1)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:rsidR="00AA64C5" w:rsidRPr="00451BF5" w:rsidRDefault="00AA64C5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AA64C5" w:rsidRDefault="00AA64C5">
    <w:pPr>
      <w:pStyle w:val="FooterInfo"/>
      <w:rPr>
        <w:b/>
        <w:sz w:val="40"/>
      </w:rPr>
    </w:pPr>
  </w:p>
  <w:p w:rsidR="00AA64C5" w:rsidRDefault="00AA64C5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C5" w:rsidRDefault="00AA64C5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A64C5">
      <w:tc>
        <w:tcPr>
          <w:tcW w:w="1134" w:type="dxa"/>
        </w:tcPr>
        <w:p w:rsidR="00AA64C5" w:rsidRDefault="00AA64C5">
          <w:pPr>
            <w:spacing w:line="240" w:lineRule="exact"/>
          </w:pPr>
        </w:p>
      </w:tc>
      <w:tc>
        <w:tcPr>
          <w:tcW w:w="6095" w:type="dxa"/>
        </w:tcPr>
        <w:p w:rsidR="00AA64C5" w:rsidRPr="004F5D6D" w:rsidRDefault="00F13D6D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AA64C5">
            <w:rPr>
              <w:noProof/>
            </w:rPr>
            <w:t>Autonomous Sanctions (Designated and Declared Persons – Former Federal Republic of Yugoslavia) Amendment List 2015 (No. 1)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:rsidR="00AA64C5" w:rsidRPr="003D7214" w:rsidRDefault="00AA64C5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19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AA64C5" w:rsidRDefault="00AA64C5">
    <w:pPr>
      <w:pStyle w:val="FooterInfo"/>
      <w:rPr>
        <w:b/>
        <w:sz w:val="40"/>
      </w:rPr>
    </w:pPr>
  </w:p>
  <w:p w:rsidR="00AA64C5" w:rsidRDefault="00AA64C5">
    <w:pPr>
      <w:pStyle w:val="FooterInfo"/>
    </w:pPr>
    <w:r w:rsidRPr="00974D8C"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C5" w:rsidRDefault="00AA64C5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A64C5">
      <w:tc>
        <w:tcPr>
          <w:tcW w:w="1134" w:type="dxa"/>
        </w:tcPr>
        <w:p w:rsidR="00AA64C5" w:rsidRPr="003D7214" w:rsidRDefault="00AA64C5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F13D6D">
            <w:rPr>
              <w:rStyle w:val="PageNumber"/>
              <w:rFonts w:cs="Arial"/>
              <w:noProof/>
              <w:szCs w:val="22"/>
            </w:rPr>
            <w:t>18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AA64C5" w:rsidRPr="004F5D6D" w:rsidRDefault="00F13D6D" w:rsidP="00BD545A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>
            <w:rPr>
              <w:noProof/>
            </w:rPr>
            <w:t>Autonomous Sanctions (Designated and Declared Persons – Former Federal Republic of Yugoslavia) Amendment List 2015 (No. 1)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:rsidR="00AA64C5" w:rsidRPr="00451BF5" w:rsidRDefault="00AA64C5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AA64C5" w:rsidRDefault="00AA64C5" w:rsidP="00BD545A">
    <w:pPr>
      <w:pStyle w:val="FooterInfo"/>
      <w:rPr>
        <w:b/>
        <w:sz w:val="40"/>
      </w:rPr>
    </w:pPr>
  </w:p>
  <w:p w:rsidR="00AA64C5" w:rsidRDefault="00AA64C5" w:rsidP="00BD545A">
    <w:pPr>
      <w:pStyle w:val="FooterInfo"/>
    </w:pPr>
    <w:r w:rsidRPr="00974D8C">
      <w:t xml:space="preserve"> </w:t>
    </w: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C5" w:rsidRDefault="00AA64C5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A64C5">
      <w:tc>
        <w:tcPr>
          <w:tcW w:w="1134" w:type="dxa"/>
        </w:tcPr>
        <w:p w:rsidR="00AA64C5" w:rsidRDefault="00AA64C5" w:rsidP="00BD545A">
          <w:pPr>
            <w:spacing w:line="240" w:lineRule="exact"/>
          </w:pPr>
        </w:p>
      </w:tc>
      <w:tc>
        <w:tcPr>
          <w:tcW w:w="6095" w:type="dxa"/>
        </w:tcPr>
        <w:p w:rsidR="00AA64C5" w:rsidRPr="004F5D6D" w:rsidRDefault="00F13D6D" w:rsidP="00BD545A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>
            <w:rPr>
              <w:noProof/>
            </w:rPr>
            <w:t>Autonomous Sanctions (Designated and Declared Persons – Former Federal Republic of Yugoslavia) Amendment List 2015 (No. 1)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:rsidR="00AA64C5" w:rsidRPr="003D7214" w:rsidRDefault="00AA64C5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F13D6D">
            <w:rPr>
              <w:rStyle w:val="PageNumber"/>
              <w:rFonts w:cs="Arial"/>
              <w:noProof/>
              <w:szCs w:val="22"/>
            </w:rPr>
            <w:t>19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AA64C5" w:rsidRDefault="00AA64C5" w:rsidP="00BD545A">
    <w:pPr>
      <w:pStyle w:val="FooterInfo"/>
      <w:rPr>
        <w:b/>
        <w:sz w:val="40"/>
      </w:rPr>
    </w:pPr>
  </w:p>
  <w:p w:rsidR="00AA64C5" w:rsidRDefault="00AA64C5" w:rsidP="00BD545A">
    <w:pPr>
      <w:pStyle w:val="FooterInfo"/>
    </w:pPr>
    <w:r w:rsidRPr="00974D8C">
      <w:t xml:space="preserve"> </w:t>
    </w: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C5" w:rsidRDefault="00AA64C5">
    <w:pPr>
      <w:pStyle w:val="FooterDra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C5" w:rsidRDefault="00AA64C5" w:rsidP="003610D5">
      <w:r>
        <w:separator/>
      </w:r>
    </w:p>
  </w:footnote>
  <w:footnote w:type="continuationSeparator" w:id="0">
    <w:p w:rsidR="00AA64C5" w:rsidRDefault="00AA64C5" w:rsidP="00361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AA64C5">
      <w:tc>
        <w:tcPr>
          <w:tcW w:w="8385" w:type="dxa"/>
        </w:tcPr>
        <w:p w:rsidR="00AA64C5" w:rsidRDefault="00AA64C5">
          <w:pPr>
            <w:pStyle w:val="HeaderLiteEven"/>
          </w:pPr>
        </w:p>
      </w:tc>
    </w:tr>
    <w:tr w:rsidR="00AA64C5">
      <w:tc>
        <w:tcPr>
          <w:tcW w:w="8385" w:type="dxa"/>
        </w:tcPr>
        <w:p w:rsidR="00AA64C5" w:rsidRDefault="00AA64C5">
          <w:pPr>
            <w:pStyle w:val="HeaderLiteEven"/>
          </w:pPr>
        </w:p>
      </w:tc>
    </w:tr>
    <w:tr w:rsidR="00AA64C5">
      <w:tc>
        <w:tcPr>
          <w:tcW w:w="8385" w:type="dxa"/>
        </w:tcPr>
        <w:p w:rsidR="00AA64C5" w:rsidRDefault="00AA64C5">
          <w:pPr>
            <w:pStyle w:val="HeaderBoldEven"/>
          </w:pPr>
        </w:p>
      </w:tc>
    </w:tr>
  </w:tbl>
  <w:p w:rsidR="00AA64C5" w:rsidRDefault="00AA64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AA64C5">
      <w:tc>
        <w:tcPr>
          <w:tcW w:w="8385" w:type="dxa"/>
        </w:tcPr>
        <w:p w:rsidR="00AA64C5" w:rsidRDefault="00AA64C5"/>
      </w:tc>
    </w:tr>
    <w:tr w:rsidR="00AA64C5">
      <w:tc>
        <w:tcPr>
          <w:tcW w:w="8385" w:type="dxa"/>
        </w:tcPr>
        <w:p w:rsidR="00AA64C5" w:rsidRDefault="00AA64C5"/>
      </w:tc>
    </w:tr>
    <w:tr w:rsidR="00AA64C5">
      <w:tc>
        <w:tcPr>
          <w:tcW w:w="8385" w:type="dxa"/>
        </w:tcPr>
        <w:p w:rsidR="00AA64C5" w:rsidRDefault="00AA64C5"/>
      </w:tc>
    </w:tr>
  </w:tbl>
  <w:p w:rsidR="00AA64C5" w:rsidRDefault="00AA64C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C5" w:rsidRDefault="00AA64C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AA64C5">
      <w:tc>
        <w:tcPr>
          <w:tcW w:w="8385" w:type="dxa"/>
        </w:tcPr>
        <w:p w:rsidR="00AA64C5" w:rsidRDefault="00AA64C5">
          <w:pPr>
            <w:pStyle w:val="HeaderLiteEven"/>
          </w:pPr>
          <w:r>
            <w:t>Contents</w:t>
          </w:r>
        </w:p>
      </w:tc>
    </w:tr>
    <w:tr w:rsidR="00AA64C5">
      <w:tc>
        <w:tcPr>
          <w:tcW w:w="8385" w:type="dxa"/>
        </w:tcPr>
        <w:p w:rsidR="00AA64C5" w:rsidRDefault="00AA64C5">
          <w:pPr>
            <w:pStyle w:val="HeaderLiteEven"/>
          </w:pPr>
        </w:p>
      </w:tc>
    </w:tr>
    <w:tr w:rsidR="00AA64C5">
      <w:tc>
        <w:tcPr>
          <w:tcW w:w="8385" w:type="dxa"/>
        </w:tcPr>
        <w:p w:rsidR="00AA64C5" w:rsidRDefault="00AA64C5">
          <w:pPr>
            <w:pStyle w:val="HeaderBoldEven"/>
            <w:ind w:left="720" w:hanging="720"/>
          </w:pPr>
        </w:p>
      </w:tc>
    </w:tr>
  </w:tbl>
  <w:p w:rsidR="00AA64C5" w:rsidRDefault="00AA64C5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AA64C5">
      <w:tc>
        <w:tcPr>
          <w:tcW w:w="8385" w:type="dxa"/>
        </w:tcPr>
        <w:p w:rsidR="00AA64C5" w:rsidRDefault="00AA64C5">
          <w:pPr>
            <w:pStyle w:val="HeaderLiteOdd"/>
          </w:pPr>
          <w:r>
            <w:t>Contents</w:t>
          </w:r>
        </w:p>
      </w:tc>
    </w:tr>
    <w:tr w:rsidR="00AA64C5">
      <w:tc>
        <w:tcPr>
          <w:tcW w:w="8385" w:type="dxa"/>
        </w:tcPr>
        <w:p w:rsidR="00AA64C5" w:rsidRDefault="00AA64C5">
          <w:pPr>
            <w:pStyle w:val="HeaderLiteOdd"/>
          </w:pPr>
        </w:p>
      </w:tc>
    </w:tr>
    <w:tr w:rsidR="00AA64C5">
      <w:tc>
        <w:tcPr>
          <w:tcW w:w="8385" w:type="dxa"/>
        </w:tcPr>
        <w:p w:rsidR="00AA64C5" w:rsidRDefault="00AA64C5">
          <w:pPr>
            <w:pStyle w:val="HeaderBoldOdd"/>
          </w:pPr>
        </w:p>
      </w:tc>
    </w:tr>
  </w:tbl>
  <w:p w:rsidR="00AA64C5" w:rsidRDefault="00AA64C5">
    <w:pPr>
      <w:pStyle w:val="HeaderContentsPage"/>
    </w:pPr>
    <w:r>
      <w:t>Page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AA64C5">
      <w:tc>
        <w:tcPr>
          <w:tcW w:w="1494" w:type="dxa"/>
        </w:tcPr>
        <w:p w:rsidR="00AA64C5" w:rsidRDefault="00AA64C5" w:rsidP="00BD545A">
          <w:pPr>
            <w:pStyle w:val="HeaderLiteEven"/>
          </w:pPr>
        </w:p>
      </w:tc>
      <w:tc>
        <w:tcPr>
          <w:tcW w:w="6891" w:type="dxa"/>
        </w:tcPr>
        <w:p w:rsidR="00AA64C5" w:rsidRDefault="00AA64C5" w:rsidP="00BD545A">
          <w:pPr>
            <w:pStyle w:val="HeaderLiteEven"/>
          </w:pPr>
        </w:p>
      </w:tc>
    </w:tr>
    <w:tr w:rsidR="00AA64C5">
      <w:tc>
        <w:tcPr>
          <w:tcW w:w="1494" w:type="dxa"/>
        </w:tcPr>
        <w:p w:rsidR="00AA64C5" w:rsidRDefault="00AA64C5" w:rsidP="00BD545A">
          <w:pPr>
            <w:pStyle w:val="HeaderLiteEven"/>
          </w:pPr>
        </w:p>
      </w:tc>
      <w:tc>
        <w:tcPr>
          <w:tcW w:w="6891" w:type="dxa"/>
        </w:tcPr>
        <w:p w:rsidR="00AA64C5" w:rsidRDefault="00AA64C5" w:rsidP="00BD545A">
          <w:pPr>
            <w:pStyle w:val="HeaderLiteEven"/>
          </w:pPr>
        </w:p>
      </w:tc>
    </w:tr>
    <w:tr w:rsidR="00AA64C5">
      <w:tc>
        <w:tcPr>
          <w:tcW w:w="8385" w:type="dxa"/>
          <w:gridSpan w:val="2"/>
          <w:tcBorders>
            <w:bottom w:val="single" w:sz="4" w:space="0" w:color="auto"/>
          </w:tcBorders>
        </w:tcPr>
        <w:p w:rsidR="00AA64C5" w:rsidRDefault="00AA64C5" w:rsidP="00BD545A">
          <w:pPr>
            <w:pStyle w:val="HeaderBoldEven"/>
          </w:pPr>
        </w:p>
      </w:tc>
    </w:tr>
  </w:tbl>
  <w:p w:rsidR="00AA64C5" w:rsidRDefault="00AA64C5" w:rsidP="00BD545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AA64C5">
      <w:tc>
        <w:tcPr>
          <w:tcW w:w="6914" w:type="dxa"/>
        </w:tcPr>
        <w:p w:rsidR="00AA64C5" w:rsidRDefault="00AA64C5" w:rsidP="00BD545A">
          <w:pPr>
            <w:pStyle w:val="HeaderLiteOdd"/>
          </w:pPr>
        </w:p>
      </w:tc>
      <w:tc>
        <w:tcPr>
          <w:tcW w:w="1471" w:type="dxa"/>
        </w:tcPr>
        <w:p w:rsidR="00AA64C5" w:rsidRDefault="00AA64C5" w:rsidP="00BD545A">
          <w:pPr>
            <w:pStyle w:val="HeaderLiteOdd"/>
          </w:pPr>
        </w:p>
      </w:tc>
    </w:tr>
    <w:tr w:rsidR="00AA64C5">
      <w:tc>
        <w:tcPr>
          <w:tcW w:w="6914" w:type="dxa"/>
        </w:tcPr>
        <w:p w:rsidR="00AA64C5" w:rsidRDefault="00AA64C5" w:rsidP="00BD545A">
          <w:pPr>
            <w:pStyle w:val="HeaderLiteOdd"/>
          </w:pPr>
        </w:p>
      </w:tc>
      <w:tc>
        <w:tcPr>
          <w:tcW w:w="1471" w:type="dxa"/>
        </w:tcPr>
        <w:p w:rsidR="00AA64C5" w:rsidRDefault="00AA64C5" w:rsidP="00BD545A">
          <w:pPr>
            <w:pStyle w:val="HeaderLiteOdd"/>
          </w:pPr>
        </w:p>
      </w:tc>
    </w:tr>
    <w:tr w:rsidR="00AA64C5">
      <w:tc>
        <w:tcPr>
          <w:tcW w:w="8385" w:type="dxa"/>
          <w:gridSpan w:val="2"/>
          <w:tcBorders>
            <w:bottom w:val="single" w:sz="4" w:space="0" w:color="auto"/>
          </w:tcBorders>
        </w:tcPr>
        <w:p w:rsidR="00AA64C5" w:rsidRDefault="00AA64C5" w:rsidP="00BD545A">
          <w:pPr>
            <w:pStyle w:val="HeaderBoldOdd"/>
          </w:pPr>
        </w:p>
      </w:tc>
    </w:tr>
  </w:tbl>
  <w:p w:rsidR="00AA64C5" w:rsidRDefault="00AA64C5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58BA10C4"/>
    <w:multiLevelType w:val="hybridMultilevel"/>
    <w:tmpl w:val="A67C8E3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1079D"/>
    <w:rsid w:val="00012F8A"/>
    <w:rsid w:val="0001662A"/>
    <w:rsid w:val="00016A22"/>
    <w:rsid w:val="00020108"/>
    <w:rsid w:val="00023875"/>
    <w:rsid w:val="00032F2C"/>
    <w:rsid w:val="00040090"/>
    <w:rsid w:val="000403D5"/>
    <w:rsid w:val="000427E4"/>
    <w:rsid w:val="00043C7E"/>
    <w:rsid w:val="00045BA4"/>
    <w:rsid w:val="00045F1B"/>
    <w:rsid w:val="000504F0"/>
    <w:rsid w:val="000521B7"/>
    <w:rsid w:val="0005339D"/>
    <w:rsid w:val="00060076"/>
    <w:rsid w:val="000646EC"/>
    <w:rsid w:val="00065118"/>
    <w:rsid w:val="00065296"/>
    <w:rsid w:val="000711CE"/>
    <w:rsid w:val="000715D1"/>
    <w:rsid w:val="00073648"/>
    <w:rsid w:val="00082916"/>
    <w:rsid w:val="00083189"/>
    <w:rsid w:val="00085123"/>
    <w:rsid w:val="0008560A"/>
    <w:rsid w:val="0008766B"/>
    <w:rsid w:val="00091146"/>
    <w:rsid w:val="00095849"/>
    <w:rsid w:val="00097A24"/>
    <w:rsid w:val="000A0788"/>
    <w:rsid w:val="000A0CCA"/>
    <w:rsid w:val="000A1742"/>
    <w:rsid w:val="000A620C"/>
    <w:rsid w:val="000A7869"/>
    <w:rsid w:val="000B4121"/>
    <w:rsid w:val="000B51B3"/>
    <w:rsid w:val="000C0B70"/>
    <w:rsid w:val="000D1916"/>
    <w:rsid w:val="000E16EC"/>
    <w:rsid w:val="000E27E3"/>
    <w:rsid w:val="000E48BD"/>
    <w:rsid w:val="000E7494"/>
    <w:rsid w:val="00105BB8"/>
    <w:rsid w:val="001105B2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685B"/>
    <w:rsid w:val="00185F83"/>
    <w:rsid w:val="00186360"/>
    <w:rsid w:val="00187D63"/>
    <w:rsid w:val="0019060A"/>
    <w:rsid w:val="00191FA5"/>
    <w:rsid w:val="00192C10"/>
    <w:rsid w:val="00193F32"/>
    <w:rsid w:val="001A4DD7"/>
    <w:rsid w:val="001A6C59"/>
    <w:rsid w:val="001B7AA2"/>
    <w:rsid w:val="001C22F5"/>
    <w:rsid w:val="001C25FE"/>
    <w:rsid w:val="001D4342"/>
    <w:rsid w:val="001D6D71"/>
    <w:rsid w:val="001E092D"/>
    <w:rsid w:val="001E433B"/>
    <w:rsid w:val="001F108C"/>
    <w:rsid w:val="001F41C5"/>
    <w:rsid w:val="001F76FB"/>
    <w:rsid w:val="0020011D"/>
    <w:rsid w:val="002015B2"/>
    <w:rsid w:val="00203232"/>
    <w:rsid w:val="00210652"/>
    <w:rsid w:val="00214C3B"/>
    <w:rsid w:val="00222FD0"/>
    <w:rsid w:val="002252C7"/>
    <w:rsid w:val="0022734F"/>
    <w:rsid w:val="00233C57"/>
    <w:rsid w:val="0023489C"/>
    <w:rsid w:val="0024222C"/>
    <w:rsid w:val="00243601"/>
    <w:rsid w:val="00244C01"/>
    <w:rsid w:val="00246042"/>
    <w:rsid w:val="00250A50"/>
    <w:rsid w:val="00252F17"/>
    <w:rsid w:val="00253DDD"/>
    <w:rsid w:val="00257A0B"/>
    <w:rsid w:val="00260912"/>
    <w:rsid w:val="00272DED"/>
    <w:rsid w:val="00275245"/>
    <w:rsid w:val="00281E63"/>
    <w:rsid w:val="0028609E"/>
    <w:rsid w:val="00286CEA"/>
    <w:rsid w:val="00293BC3"/>
    <w:rsid w:val="002A0984"/>
    <w:rsid w:val="002A19B0"/>
    <w:rsid w:val="002A37DA"/>
    <w:rsid w:val="002B1EBA"/>
    <w:rsid w:val="002B265A"/>
    <w:rsid w:val="002B3196"/>
    <w:rsid w:val="002B32C5"/>
    <w:rsid w:val="002B519A"/>
    <w:rsid w:val="002B7DCF"/>
    <w:rsid w:val="002D4558"/>
    <w:rsid w:val="002D71AC"/>
    <w:rsid w:val="002D7932"/>
    <w:rsid w:val="002E5749"/>
    <w:rsid w:val="002F1C59"/>
    <w:rsid w:val="002F78D5"/>
    <w:rsid w:val="00306194"/>
    <w:rsid w:val="0031352D"/>
    <w:rsid w:val="003231FF"/>
    <w:rsid w:val="0033573E"/>
    <w:rsid w:val="00336724"/>
    <w:rsid w:val="00343B24"/>
    <w:rsid w:val="003469E3"/>
    <w:rsid w:val="0035001E"/>
    <w:rsid w:val="00353F3B"/>
    <w:rsid w:val="00357657"/>
    <w:rsid w:val="00357BCA"/>
    <w:rsid w:val="003610D5"/>
    <w:rsid w:val="00367E3F"/>
    <w:rsid w:val="00370DD7"/>
    <w:rsid w:val="0037255F"/>
    <w:rsid w:val="0038199B"/>
    <w:rsid w:val="00387F34"/>
    <w:rsid w:val="00392557"/>
    <w:rsid w:val="0039396B"/>
    <w:rsid w:val="003A5AF1"/>
    <w:rsid w:val="003A77F7"/>
    <w:rsid w:val="003B0D29"/>
    <w:rsid w:val="003B5D96"/>
    <w:rsid w:val="003B7E2B"/>
    <w:rsid w:val="003C1D25"/>
    <w:rsid w:val="003D1079"/>
    <w:rsid w:val="003D1FD3"/>
    <w:rsid w:val="003D5FC8"/>
    <w:rsid w:val="003D659C"/>
    <w:rsid w:val="003D6F03"/>
    <w:rsid w:val="003E6D06"/>
    <w:rsid w:val="003F6833"/>
    <w:rsid w:val="004005D4"/>
    <w:rsid w:val="00403F78"/>
    <w:rsid w:val="0041051E"/>
    <w:rsid w:val="00421964"/>
    <w:rsid w:val="00422471"/>
    <w:rsid w:val="00422522"/>
    <w:rsid w:val="004255DD"/>
    <w:rsid w:val="00433B06"/>
    <w:rsid w:val="004361A5"/>
    <w:rsid w:val="00440B24"/>
    <w:rsid w:val="00442AA3"/>
    <w:rsid w:val="00443890"/>
    <w:rsid w:val="0044430D"/>
    <w:rsid w:val="00444F77"/>
    <w:rsid w:val="004459DE"/>
    <w:rsid w:val="00450DE1"/>
    <w:rsid w:val="004533FC"/>
    <w:rsid w:val="00464092"/>
    <w:rsid w:val="004640EA"/>
    <w:rsid w:val="00466DBA"/>
    <w:rsid w:val="004879CB"/>
    <w:rsid w:val="0049172E"/>
    <w:rsid w:val="00493C31"/>
    <w:rsid w:val="004A1B1C"/>
    <w:rsid w:val="004A20E2"/>
    <w:rsid w:val="004A7713"/>
    <w:rsid w:val="004A7AA7"/>
    <w:rsid w:val="004B1AC1"/>
    <w:rsid w:val="004B2647"/>
    <w:rsid w:val="004B6C4F"/>
    <w:rsid w:val="004C2680"/>
    <w:rsid w:val="004D32C2"/>
    <w:rsid w:val="004D5EAB"/>
    <w:rsid w:val="004D6045"/>
    <w:rsid w:val="004E0619"/>
    <w:rsid w:val="004E1C75"/>
    <w:rsid w:val="004E2FEB"/>
    <w:rsid w:val="004E7155"/>
    <w:rsid w:val="004E7580"/>
    <w:rsid w:val="004E7590"/>
    <w:rsid w:val="004F346A"/>
    <w:rsid w:val="004F370C"/>
    <w:rsid w:val="004F5D6D"/>
    <w:rsid w:val="00501E0C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4351E"/>
    <w:rsid w:val="00551663"/>
    <w:rsid w:val="005516CA"/>
    <w:rsid w:val="005672DE"/>
    <w:rsid w:val="005749F6"/>
    <w:rsid w:val="00576569"/>
    <w:rsid w:val="00580301"/>
    <w:rsid w:val="005859FB"/>
    <w:rsid w:val="00587A95"/>
    <w:rsid w:val="005924C4"/>
    <w:rsid w:val="005943B6"/>
    <w:rsid w:val="005A4031"/>
    <w:rsid w:val="005B5BAF"/>
    <w:rsid w:val="005B7B02"/>
    <w:rsid w:val="005C145D"/>
    <w:rsid w:val="005C1BA7"/>
    <w:rsid w:val="005C4A85"/>
    <w:rsid w:val="005D0913"/>
    <w:rsid w:val="005D0D39"/>
    <w:rsid w:val="005D2F97"/>
    <w:rsid w:val="005D692B"/>
    <w:rsid w:val="005D7930"/>
    <w:rsid w:val="005E43E5"/>
    <w:rsid w:val="005E563D"/>
    <w:rsid w:val="005F47D8"/>
    <w:rsid w:val="005F52A1"/>
    <w:rsid w:val="00602748"/>
    <w:rsid w:val="006047C5"/>
    <w:rsid w:val="0061799F"/>
    <w:rsid w:val="00621915"/>
    <w:rsid w:val="00624074"/>
    <w:rsid w:val="00625A8B"/>
    <w:rsid w:val="0062769F"/>
    <w:rsid w:val="006306C8"/>
    <w:rsid w:val="00635749"/>
    <w:rsid w:val="00641664"/>
    <w:rsid w:val="0065001E"/>
    <w:rsid w:val="006533B7"/>
    <w:rsid w:val="006720B2"/>
    <w:rsid w:val="00674B00"/>
    <w:rsid w:val="00685C58"/>
    <w:rsid w:val="0068674B"/>
    <w:rsid w:val="006B5D7C"/>
    <w:rsid w:val="006C098F"/>
    <w:rsid w:val="006C2616"/>
    <w:rsid w:val="006C5742"/>
    <w:rsid w:val="006D018E"/>
    <w:rsid w:val="006D3078"/>
    <w:rsid w:val="006D4034"/>
    <w:rsid w:val="006E2530"/>
    <w:rsid w:val="006E548F"/>
    <w:rsid w:val="006F0BD8"/>
    <w:rsid w:val="006F4A4C"/>
    <w:rsid w:val="006F73F0"/>
    <w:rsid w:val="00702998"/>
    <w:rsid w:val="0071055A"/>
    <w:rsid w:val="0071414A"/>
    <w:rsid w:val="0071514F"/>
    <w:rsid w:val="00716F1E"/>
    <w:rsid w:val="00727685"/>
    <w:rsid w:val="00730AF8"/>
    <w:rsid w:val="00735D7F"/>
    <w:rsid w:val="007375F7"/>
    <w:rsid w:val="00740322"/>
    <w:rsid w:val="00740916"/>
    <w:rsid w:val="007431FF"/>
    <w:rsid w:val="00753CCA"/>
    <w:rsid w:val="00756F9E"/>
    <w:rsid w:val="00772ADE"/>
    <w:rsid w:val="007778CF"/>
    <w:rsid w:val="0078300B"/>
    <w:rsid w:val="007833A9"/>
    <w:rsid w:val="007851E9"/>
    <w:rsid w:val="007910D2"/>
    <w:rsid w:val="00794754"/>
    <w:rsid w:val="007A3064"/>
    <w:rsid w:val="007C4286"/>
    <w:rsid w:val="007C7959"/>
    <w:rsid w:val="007D1A1E"/>
    <w:rsid w:val="007D4ACC"/>
    <w:rsid w:val="007E231D"/>
    <w:rsid w:val="007E3AA5"/>
    <w:rsid w:val="007F75DF"/>
    <w:rsid w:val="008002E8"/>
    <w:rsid w:val="008006D5"/>
    <w:rsid w:val="00802F6A"/>
    <w:rsid w:val="008149B7"/>
    <w:rsid w:val="008161C7"/>
    <w:rsid w:val="00825250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648B"/>
    <w:rsid w:val="008673F2"/>
    <w:rsid w:val="00870EE5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4808"/>
    <w:rsid w:val="008A62FC"/>
    <w:rsid w:val="008A6DFE"/>
    <w:rsid w:val="008B0BB4"/>
    <w:rsid w:val="008B0EFE"/>
    <w:rsid w:val="008B183C"/>
    <w:rsid w:val="008B1E93"/>
    <w:rsid w:val="008B5981"/>
    <w:rsid w:val="008B6C52"/>
    <w:rsid w:val="008C3068"/>
    <w:rsid w:val="008C43C2"/>
    <w:rsid w:val="008C48D9"/>
    <w:rsid w:val="008C61B7"/>
    <w:rsid w:val="008D5B3D"/>
    <w:rsid w:val="008E2235"/>
    <w:rsid w:val="008E3423"/>
    <w:rsid w:val="008E63C4"/>
    <w:rsid w:val="008F1DAB"/>
    <w:rsid w:val="008F3C01"/>
    <w:rsid w:val="009007F1"/>
    <w:rsid w:val="009078CC"/>
    <w:rsid w:val="00911F7B"/>
    <w:rsid w:val="00913281"/>
    <w:rsid w:val="00913EA5"/>
    <w:rsid w:val="009146C1"/>
    <w:rsid w:val="00915D96"/>
    <w:rsid w:val="00927849"/>
    <w:rsid w:val="00930919"/>
    <w:rsid w:val="00933FBA"/>
    <w:rsid w:val="00941FFC"/>
    <w:rsid w:val="00943CEA"/>
    <w:rsid w:val="00945A5E"/>
    <w:rsid w:val="0095620F"/>
    <w:rsid w:val="009612A7"/>
    <w:rsid w:val="00963ADB"/>
    <w:rsid w:val="00967444"/>
    <w:rsid w:val="00976374"/>
    <w:rsid w:val="00983A1F"/>
    <w:rsid w:val="00987485"/>
    <w:rsid w:val="0099167B"/>
    <w:rsid w:val="009A0CC8"/>
    <w:rsid w:val="009A207B"/>
    <w:rsid w:val="009A5A0D"/>
    <w:rsid w:val="009A679E"/>
    <w:rsid w:val="009A6D1B"/>
    <w:rsid w:val="009B303B"/>
    <w:rsid w:val="009B3BDA"/>
    <w:rsid w:val="009B6DD6"/>
    <w:rsid w:val="009B76D8"/>
    <w:rsid w:val="009B785F"/>
    <w:rsid w:val="009C0398"/>
    <w:rsid w:val="009D6B2A"/>
    <w:rsid w:val="009D7BDF"/>
    <w:rsid w:val="009E1C06"/>
    <w:rsid w:val="009E28DB"/>
    <w:rsid w:val="009E2D2F"/>
    <w:rsid w:val="009F3F7B"/>
    <w:rsid w:val="00A00C88"/>
    <w:rsid w:val="00A046F7"/>
    <w:rsid w:val="00A13F63"/>
    <w:rsid w:val="00A21D2D"/>
    <w:rsid w:val="00A223AA"/>
    <w:rsid w:val="00A24F06"/>
    <w:rsid w:val="00A266F5"/>
    <w:rsid w:val="00A30ABA"/>
    <w:rsid w:val="00A314B9"/>
    <w:rsid w:val="00A41885"/>
    <w:rsid w:val="00A41B45"/>
    <w:rsid w:val="00A52515"/>
    <w:rsid w:val="00A54B37"/>
    <w:rsid w:val="00A609DD"/>
    <w:rsid w:val="00A60B57"/>
    <w:rsid w:val="00A61815"/>
    <w:rsid w:val="00A644DE"/>
    <w:rsid w:val="00A67303"/>
    <w:rsid w:val="00A6740F"/>
    <w:rsid w:val="00A95A88"/>
    <w:rsid w:val="00AA1B63"/>
    <w:rsid w:val="00AA3188"/>
    <w:rsid w:val="00AA420D"/>
    <w:rsid w:val="00AA64C5"/>
    <w:rsid w:val="00AA779C"/>
    <w:rsid w:val="00AB2C8C"/>
    <w:rsid w:val="00AB444A"/>
    <w:rsid w:val="00AC405E"/>
    <w:rsid w:val="00AE559B"/>
    <w:rsid w:val="00AE732F"/>
    <w:rsid w:val="00AF074C"/>
    <w:rsid w:val="00AF716F"/>
    <w:rsid w:val="00B03AF0"/>
    <w:rsid w:val="00B05373"/>
    <w:rsid w:val="00B067E6"/>
    <w:rsid w:val="00B11A88"/>
    <w:rsid w:val="00B12260"/>
    <w:rsid w:val="00B13F00"/>
    <w:rsid w:val="00B156E1"/>
    <w:rsid w:val="00B20126"/>
    <w:rsid w:val="00B25433"/>
    <w:rsid w:val="00B2626C"/>
    <w:rsid w:val="00B3728B"/>
    <w:rsid w:val="00B408B6"/>
    <w:rsid w:val="00B531ED"/>
    <w:rsid w:val="00B53574"/>
    <w:rsid w:val="00B60027"/>
    <w:rsid w:val="00B63AE9"/>
    <w:rsid w:val="00B670FF"/>
    <w:rsid w:val="00B76BE0"/>
    <w:rsid w:val="00B80913"/>
    <w:rsid w:val="00B81F76"/>
    <w:rsid w:val="00B91A8D"/>
    <w:rsid w:val="00BA34AD"/>
    <w:rsid w:val="00BA4B2A"/>
    <w:rsid w:val="00BB69FF"/>
    <w:rsid w:val="00BC0A73"/>
    <w:rsid w:val="00BC49C9"/>
    <w:rsid w:val="00BD545A"/>
    <w:rsid w:val="00BD5F4D"/>
    <w:rsid w:val="00BF1C2D"/>
    <w:rsid w:val="00BF2735"/>
    <w:rsid w:val="00BF738E"/>
    <w:rsid w:val="00C0402F"/>
    <w:rsid w:val="00C059C6"/>
    <w:rsid w:val="00C14CE5"/>
    <w:rsid w:val="00C24D41"/>
    <w:rsid w:val="00C329A2"/>
    <w:rsid w:val="00C352F3"/>
    <w:rsid w:val="00C35EC8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561AD"/>
    <w:rsid w:val="00C6035E"/>
    <w:rsid w:val="00C639B5"/>
    <w:rsid w:val="00C651A6"/>
    <w:rsid w:val="00C72C99"/>
    <w:rsid w:val="00C822F8"/>
    <w:rsid w:val="00C8251B"/>
    <w:rsid w:val="00C83482"/>
    <w:rsid w:val="00C83A6F"/>
    <w:rsid w:val="00C84B49"/>
    <w:rsid w:val="00C92D6F"/>
    <w:rsid w:val="00C93DEA"/>
    <w:rsid w:val="00C941DE"/>
    <w:rsid w:val="00C97351"/>
    <w:rsid w:val="00C97D8E"/>
    <w:rsid w:val="00CA2A23"/>
    <w:rsid w:val="00CA752C"/>
    <w:rsid w:val="00CB009F"/>
    <w:rsid w:val="00CB221F"/>
    <w:rsid w:val="00CC3524"/>
    <w:rsid w:val="00CD3C04"/>
    <w:rsid w:val="00CD3C3C"/>
    <w:rsid w:val="00CE662A"/>
    <w:rsid w:val="00CF73A6"/>
    <w:rsid w:val="00D05575"/>
    <w:rsid w:val="00D118BD"/>
    <w:rsid w:val="00D13C76"/>
    <w:rsid w:val="00D15738"/>
    <w:rsid w:val="00D2157E"/>
    <w:rsid w:val="00D22AE7"/>
    <w:rsid w:val="00D2550B"/>
    <w:rsid w:val="00D271FF"/>
    <w:rsid w:val="00D3367E"/>
    <w:rsid w:val="00D33956"/>
    <w:rsid w:val="00D34F1B"/>
    <w:rsid w:val="00D41229"/>
    <w:rsid w:val="00D4367A"/>
    <w:rsid w:val="00D57D13"/>
    <w:rsid w:val="00D6243F"/>
    <w:rsid w:val="00D6403A"/>
    <w:rsid w:val="00D774C6"/>
    <w:rsid w:val="00D776D6"/>
    <w:rsid w:val="00D80163"/>
    <w:rsid w:val="00D84CCB"/>
    <w:rsid w:val="00D84E18"/>
    <w:rsid w:val="00D95125"/>
    <w:rsid w:val="00DB2470"/>
    <w:rsid w:val="00DB4F1E"/>
    <w:rsid w:val="00DC7FB4"/>
    <w:rsid w:val="00DD3546"/>
    <w:rsid w:val="00DE5043"/>
    <w:rsid w:val="00DF44BE"/>
    <w:rsid w:val="00DF64FD"/>
    <w:rsid w:val="00DF7914"/>
    <w:rsid w:val="00E05AF6"/>
    <w:rsid w:val="00E10958"/>
    <w:rsid w:val="00E127AC"/>
    <w:rsid w:val="00E14318"/>
    <w:rsid w:val="00E24EF9"/>
    <w:rsid w:val="00E24FB9"/>
    <w:rsid w:val="00E26CD1"/>
    <w:rsid w:val="00E26F82"/>
    <w:rsid w:val="00E348DF"/>
    <w:rsid w:val="00E44149"/>
    <w:rsid w:val="00E44D80"/>
    <w:rsid w:val="00E44ECA"/>
    <w:rsid w:val="00E459C3"/>
    <w:rsid w:val="00E53A61"/>
    <w:rsid w:val="00E57384"/>
    <w:rsid w:val="00E5755C"/>
    <w:rsid w:val="00E6578A"/>
    <w:rsid w:val="00E70FDF"/>
    <w:rsid w:val="00E7293B"/>
    <w:rsid w:val="00E74109"/>
    <w:rsid w:val="00E750F1"/>
    <w:rsid w:val="00E814E3"/>
    <w:rsid w:val="00E83542"/>
    <w:rsid w:val="00E86DC9"/>
    <w:rsid w:val="00EA0DE3"/>
    <w:rsid w:val="00EA0E4D"/>
    <w:rsid w:val="00EB1E0E"/>
    <w:rsid w:val="00EB260A"/>
    <w:rsid w:val="00EB77D8"/>
    <w:rsid w:val="00EB7CEA"/>
    <w:rsid w:val="00EB7D39"/>
    <w:rsid w:val="00EC00F7"/>
    <w:rsid w:val="00EC100A"/>
    <w:rsid w:val="00ED1C66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3D6D"/>
    <w:rsid w:val="00F172D2"/>
    <w:rsid w:val="00F242C4"/>
    <w:rsid w:val="00F32A67"/>
    <w:rsid w:val="00F33396"/>
    <w:rsid w:val="00F336D9"/>
    <w:rsid w:val="00F41F12"/>
    <w:rsid w:val="00F454F2"/>
    <w:rsid w:val="00F4713A"/>
    <w:rsid w:val="00F511C0"/>
    <w:rsid w:val="00F719EC"/>
    <w:rsid w:val="00F72620"/>
    <w:rsid w:val="00F7591B"/>
    <w:rsid w:val="00F76ECD"/>
    <w:rsid w:val="00F86BD5"/>
    <w:rsid w:val="00F92D2D"/>
    <w:rsid w:val="00F94227"/>
    <w:rsid w:val="00F9606B"/>
    <w:rsid w:val="00F96711"/>
    <w:rsid w:val="00FA5029"/>
    <w:rsid w:val="00FB1906"/>
    <w:rsid w:val="00FC1541"/>
    <w:rsid w:val="00FC2B87"/>
    <w:rsid w:val="00FD119D"/>
    <w:rsid w:val="00FD3094"/>
    <w:rsid w:val="00FD36F2"/>
    <w:rsid w:val="00FD6632"/>
    <w:rsid w:val="00FE262A"/>
    <w:rsid w:val="00FE36CF"/>
    <w:rsid w:val="00FE3A0D"/>
    <w:rsid w:val="00FF15AB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9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814E3"/>
    <w:pPr>
      <w:spacing w:after="120"/>
    </w:pPr>
  </w:style>
  <w:style w:type="paragraph" w:styleId="BodyText2">
    <w:name w:val="Body Text 2"/>
    <w:basedOn w:val="Normal"/>
    <w:link w:val="BodyText2Char"/>
    <w:rsid w:val="00E814E3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814E3"/>
    <w:pPr>
      <w:ind w:firstLine="210"/>
    </w:pPr>
  </w:style>
  <w:style w:type="paragraph" w:styleId="BodyTextIndent">
    <w:name w:val="Body Text Indent"/>
    <w:basedOn w:val="Normal"/>
    <w:link w:val="BodyTextIndentChar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rsid w:val="00E814E3"/>
    <w:pPr>
      <w:ind w:firstLine="210"/>
    </w:pPr>
  </w:style>
  <w:style w:type="paragraph" w:styleId="BodyTextIndent2">
    <w:name w:val="Body Text Indent 2"/>
    <w:basedOn w:val="Normal"/>
    <w:link w:val="BodyTextIndent2Char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E814E3"/>
    <w:pPr>
      <w:ind w:left="4252"/>
    </w:pPr>
  </w:style>
  <w:style w:type="paragraph" w:styleId="Date">
    <w:name w:val="Date"/>
    <w:basedOn w:val="Normal"/>
    <w:next w:val="Normal"/>
    <w:link w:val="DateChar"/>
    <w:rsid w:val="00E814E3"/>
  </w:style>
  <w:style w:type="paragraph" w:styleId="E-mailSignature">
    <w:name w:val="E-mail Signature"/>
    <w:basedOn w:val="Normal"/>
    <w:link w:val="E-mailSignatureChar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link w:val="HTMLAddressChar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uiPriority w:val="99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link w:val="PlainTextChar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E814E3"/>
  </w:style>
  <w:style w:type="paragraph" w:styleId="Signature">
    <w:name w:val="Signature"/>
    <w:basedOn w:val="Normal"/>
    <w:link w:val="SignatureChar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link w:val="SubtitleChar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link w:val="DocumentMapChar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link w:val="MacroTextChar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link w:val="SchedulepartChar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3610D5"/>
    <w:rPr>
      <w:rFonts w:ascii="Arial" w:hAnsi="Arial" w:cs="Arial"/>
      <w:b/>
      <w:bCs/>
      <w:sz w:val="40"/>
      <w:szCs w:val="40"/>
    </w:rPr>
  </w:style>
  <w:style w:type="paragraph" w:customStyle="1" w:styleId="Style1">
    <w:name w:val="Style1"/>
    <w:basedOn w:val="Normal"/>
    <w:link w:val="Style1Char"/>
    <w:qFormat/>
    <w:rsid w:val="003610D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character" w:customStyle="1" w:styleId="Style1Char">
    <w:name w:val="Style1 Char"/>
    <w:basedOn w:val="DefaultParagraphFont"/>
    <w:link w:val="Style1"/>
    <w:rsid w:val="003610D5"/>
    <w:rPr>
      <w:rFonts w:ascii="Arial" w:hAnsi="Arial"/>
      <w:b/>
      <w:sz w:val="28"/>
      <w:szCs w:val="24"/>
      <w:lang w:eastAsia="en-US"/>
    </w:rPr>
  </w:style>
  <w:style w:type="paragraph" w:customStyle="1" w:styleId="xl63">
    <w:name w:val="xl63"/>
    <w:basedOn w:val="Normal"/>
    <w:rsid w:val="003610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4">
    <w:name w:val="xl64"/>
    <w:basedOn w:val="Normal"/>
    <w:rsid w:val="003610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Normal"/>
    <w:rsid w:val="003610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6">
    <w:name w:val="xl66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3610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character" w:customStyle="1" w:styleId="Heading1Char">
    <w:name w:val="Heading 1 Char"/>
    <w:basedOn w:val="DefaultParagraphFont"/>
    <w:link w:val="Heading1"/>
    <w:rsid w:val="007C4286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C428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C4286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C428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C428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C428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C42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C42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C4286"/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4286"/>
    <w:rPr>
      <w:rFonts w:ascii="Arial" w:hAnsi="Arial"/>
      <w:i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C4286"/>
    <w:rPr>
      <w:rFonts w:ascii="Arial" w:hAnsi="Arial"/>
      <w:sz w:val="16"/>
      <w:szCs w:val="24"/>
    </w:rPr>
  </w:style>
  <w:style w:type="character" w:customStyle="1" w:styleId="NoteHeadingChar">
    <w:name w:val="Note Heading Char"/>
    <w:aliases w:val="HN Char"/>
    <w:basedOn w:val="DefaultParagraphFont"/>
    <w:link w:val="NoteHeading"/>
    <w:rsid w:val="007C4286"/>
    <w:rPr>
      <w:rFonts w:ascii="Arial" w:hAnsi="Arial"/>
      <w:b/>
      <w:sz w:val="32"/>
      <w:szCs w:val="24"/>
    </w:rPr>
  </w:style>
  <w:style w:type="paragraph" w:customStyle="1" w:styleId="TableENotesHeading">
    <w:name w:val="TableENotesHeading"/>
    <w:basedOn w:val="Normal"/>
    <w:next w:val="Normal"/>
    <w:rsid w:val="007C4286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character" w:customStyle="1" w:styleId="CharENotesHeading">
    <w:name w:val="CharENotesHeading"/>
    <w:basedOn w:val="DefaultParagraphFont"/>
    <w:rsid w:val="007C4286"/>
  </w:style>
  <w:style w:type="paragraph" w:customStyle="1" w:styleId="TableOfAmend">
    <w:name w:val="TableOfAmend"/>
    <w:basedOn w:val="Normal"/>
    <w:rsid w:val="007C4286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C4286"/>
    <w:pPr>
      <w:spacing w:before="0"/>
    </w:pPr>
  </w:style>
  <w:style w:type="paragraph" w:customStyle="1" w:styleId="TableOfAmendHead">
    <w:name w:val="TableOfAmendHead"/>
    <w:basedOn w:val="TableOfAmend"/>
    <w:next w:val="Normal"/>
    <w:rsid w:val="007C4286"/>
    <w:pPr>
      <w:spacing w:after="60"/>
    </w:pPr>
    <w:rPr>
      <w:sz w:val="16"/>
    </w:rPr>
  </w:style>
  <w:style w:type="paragraph" w:customStyle="1" w:styleId="RegNotesa">
    <w:name w:val="RegNotes(a)"/>
    <w:basedOn w:val="Normal"/>
    <w:rsid w:val="007C4286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EndNotes">
    <w:name w:val="EndNotes"/>
    <w:basedOn w:val="Normal"/>
    <w:rsid w:val="007C4286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C4286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C4286"/>
    <w:pPr>
      <w:spacing w:before="240"/>
    </w:pPr>
  </w:style>
  <w:style w:type="paragraph" w:customStyle="1" w:styleId="CoverAct">
    <w:name w:val="CoverAct"/>
    <w:basedOn w:val="Normal"/>
    <w:next w:val="CoverUpdate"/>
    <w:rsid w:val="007C4286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C4286"/>
    <w:pPr>
      <w:spacing w:before="240" w:after="240"/>
    </w:pPr>
    <w:rPr>
      <w:rFonts w:ascii="Arial" w:hAnsi="Arial"/>
    </w:rPr>
  </w:style>
  <w:style w:type="paragraph" w:customStyle="1" w:styleId="CoverStatRule">
    <w:name w:val="CoverStatRule"/>
    <w:basedOn w:val="Normal"/>
    <w:next w:val="Normal"/>
    <w:rsid w:val="007C4286"/>
    <w:pPr>
      <w:spacing w:before="240"/>
    </w:pPr>
    <w:rPr>
      <w:rFonts w:ascii="Arial" w:hAnsi="Arial"/>
      <w:b/>
    </w:rPr>
  </w:style>
  <w:style w:type="paragraph" w:customStyle="1" w:styleId="TableENotesHeadingAmdt">
    <w:name w:val="TableENotesHeadingAmdt"/>
    <w:basedOn w:val="Normal"/>
    <w:rsid w:val="007C4286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customStyle="1" w:styleId="TableOfStatRules">
    <w:name w:val="TableOfStatRules"/>
    <w:basedOn w:val="Normal"/>
    <w:rsid w:val="007C4286"/>
    <w:pPr>
      <w:spacing w:before="60" w:line="200" w:lineRule="exact"/>
    </w:pPr>
    <w:rPr>
      <w:rFonts w:ascii="Arial" w:hAnsi="Arial"/>
      <w:sz w:val="18"/>
    </w:rPr>
  </w:style>
  <w:style w:type="character" w:customStyle="1" w:styleId="BalloonTextChar">
    <w:name w:val="Balloon Text Char"/>
    <w:basedOn w:val="DefaultParagraphFont"/>
    <w:link w:val="BalloonText"/>
    <w:rsid w:val="007C428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7C4286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C4286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C4286"/>
    <w:rPr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rsid w:val="007C4286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C4286"/>
    <w:rPr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7C4286"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C4286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C4286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rsid w:val="007C4286"/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7C4286"/>
    <w:rPr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7C4286"/>
    <w:rPr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7C4286"/>
    <w:rPr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7C4286"/>
    <w:rPr>
      <w:rFonts w:ascii="Courier New" w:hAnsi="Courier New" w:cs="Courier New"/>
    </w:rPr>
  </w:style>
  <w:style w:type="character" w:customStyle="1" w:styleId="MessageHeaderChar">
    <w:name w:val="Message Header Char"/>
    <w:basedOn w:val="DefaultParagraphFont"/>
    <w:link w:val="MessageHeader"/>
    <w:rsid w:val="007C4286"/>
    <w:rPr>
      <w:rFonts w:ascii="Arial" w:hAnsi="Arial" w:cs="Arial"/>
      <w:sz w:val="24"/>
      <w:szCs w:val="24"/>
      <w:shd w:val="pct20" w:color="auto" w:fill="auto"/>
    </w:rPr>
  </w:style>
  <w:style w:type="character" w:customStyle="1" w:styleId="PlainTextChar">
    <w:name w:val="Plain Text Char"/>
    <w:basedOn w:val="DefaultParagraphFont"/>
    <w:link w:val="PlainText"/>
    <w:rsid w:val="007C4286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rsid w:val="007C4286"/>
    <w:rPr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7C4286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C4286"/>
    <w:rPr>
      <w:rFonts w:ascii="Arial" w:hAnsi="Arial" w:cs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7C4286"/>
  </w:style>
  <w:style w:type="character" w:customStyle="1" w:styleId="CommentSubjectChar">
    <w:name w:val="Comment Subject Char"/>
    <w:basedOn w:val="CommentTextChar"/>
    <w:link w:val="CommentSubject"/>
    <w:rsid w:val="007C4286"/>
    <w:rPr>
      <w:b/>
      <w:bCs/>
    </w:rPr>
  </w:style>
  <w:style w:type="character" w:customStyle="1" w:styleId="DocumentMapChar">
    <w:name w:val="Document Map Char"/>
    <w:basedOn w:val="DefaultParagraphFont"/>
    <w:link w:val="DocumentMap"/>
    <w:rsid w:val="007C4286"/>
    <w:rPr>
      <w:rFonts w:ascii="Tahoma" w:hAnsi="Tahoma" w:cs="Tahoma"/>
      <w:sz w:val="24"/>
      <w:szCs w:val="24"/>
      <w:shd w:val="clear" w:color="auto" w:fill="000080"/>
    </w:rPr>
  </w:style>
  <w:style w:type="character" w:customStyle="1" w:styleId="EndnoteTextChar">
    <w:name w:val="Endnote Text Char"/>
    <w:basedOn w:val="DefaultParagraphFont"/>
    <w:link w:val="EndnoteText"/>
    <w:rsid w:val="007C4286"/>
  </w:style>
  <w:style w:type="character" w:customStyle="1" w:styleId="FootnoteTextChar">
    <w:name w:val="Footnote Text Char"/>
    <w:basedOn w:val="DefaultParagraphFont"/>
    <w:link w:val="FootnoteText"/>
    <w:rsid w:val="007C4286"/>
  </w:style>
  <w:style w:type="character" w:customStyle="1" w:styleId="MacroTextChar">
    <w:name w:val="Macro Text Char"/>
    <w:basedOn w:val="DefaultParagraphFont"/>
    <w:link w:val="MacroText"/>
    <w:rsid w:val="007C4286"/>
    <w:rPr>
      <w:rFonts w:ascii="Courier New" w:hAnsi="Courier New" w:cs="Courier New"/>
      <w:lang w:eastAsia="en-US"/>
    </w:rPr>
  </w:style>
  <w:style w:type="paragraph" w:customStyle="1" w:styleId="xl70">
    <w:name w:val="xl70"/>
    <w:basedOn w:val="Normal"/>
    <w:rsid w:val="007C4286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Normal"/>
    <w:rsid w:val="007C4286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7C4286"/>
    <w:pPr>
      <w:spacing w:before="100" w:beforeAutospacing="1" w:after="100" w:afterAutospacing="1"/>
    </w:pPr>
  </w:style>
  <w:style w:type="character" w:customStyle="1" w:styleId="SchedulepartChar">
    <w:name w:val="Schedule part Char"/>
    <w:link w:val="Schedulepart"/>
    <w:rsid w:val="007C4286"/>
    <w:rPr>
      <w:rFonts w:ascii="Arial" w:hAnsi="Arial"/>
      <w:b/>
      <w:sz w:val="28"/>
      <w:szCs w:val="24"/>
    </w:rPr>
  </w:style>
  <w:style w:type="paragraph" w:customStyle="1" w:styleId="font5">
    <w:name w:val="font5"/>
    <w:basedOn w:val="Normal"/>
    <w:rsid w:val="007C4286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7C4286"/>
    <w:pPr>
      <w:spacing w:before="100" w:beforeAutospacing="1" w:after="100" w:afterAutospacing="1"/>
    </w:pPr>
    <w:rPr>
      <w:rFonts w:ascii="MS Mincho" w:eastAsia="MS Mincho" w:hAnsi="MS Mincho"/>
      <w:color w:val="000000"/>
    </w:rPr>
  </w:style>
  <w:style w:type="paragraph" w:customStyle="1" w:styleId="xl73">
    <w:name w:val="xl73"/>
    <w:basedOn w:val="Normal"/>
    <w:rsid w:val="007C42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Normal"/>
    <w:rsid w:val="007C4286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7C4286"/>
    <w:pPr>
      <w:spacing w:before="100" w:beforeAutospacing="1" w:after="100" w:afterAutospacing="1"/>
    </w:pPr>
  </w:style>
  <w:style w:type="table" w:customStyle="1" w:styleId="TableSimple11">
    <w:name w:val="Table Simple 11"/>
    <w:basedOn w:val="TableNormal"/>
    <w:next w:val="TableSimple1"/>
    <w:unhideWhenUsed/>
    <w:rsid w:val="007C4286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unhideWhenUsed/>
    <w:rsid w:val="007C42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11">
    <w:name w:val="Table Classic 11"/>
    <w:basedOn w:val="TableNormal"/>
    <w:next w:val="TableClassic1"/>
    <w:unhideWhenUsed/>
    <w:rsid w:val="007C4286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unhideWhenUsed/>
    <w:rsid w:val="007C4286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unhideWhenUsed/>
    <w:rsid w:val="007C42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unhideWhenUsed/>
    <w:rsid w:val="007C42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unhideWhenUsed/>
    <w:rsid w:val="007C4286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unhideWhenUsed/>
    <w:rsid w:val="007C42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unhideWhenUsed/>
    <w:rsid w:val="007C42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unhideWhenUsed/>
    <w:rsid w:val="007C42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unhideWhenUsed/>
    <w:rsid w:val="007C42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unhideWhenUsed/>
    <w:rsid w:val="007C42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unhideWhenUsed/>
    <w:rsid w:val="007C42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unhideWhenUsed/>
    <w:rsid w:val="007C42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unhideWhenUsed/>
    <w:rsid w:val="007C42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unhideWhenUsed/>
    <w:rsid w:val="007C42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next w:val="TableElegant"/>
    <w:unhideWhenUsed/>
    <w:rsid w:val="007C42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">
    <w:name w:val="Table Professional1"/>
    <w:basedOn w:val="TableNormal"/>
    <w:next w:val="TableProfessional"/>
    <w:unhideWhenUsed/>
    <w:rsid w:val="007C42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unhideWhenUsed/>
    <w:rsid w:val="007C42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unhideWhenUsed/>
    <w:rsid w:val="007C42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unhideWhenUsed/>
    <w:rsid w:val="007C42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eneral1">
    <w:name w:val="TableGeneral1"/>
    <w:basedOn w:val="TableNormal"/>
    <w:rsid w:val="007C4286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00" w:beforeAutospacing="1" w:afterLines="0" w:after="100" w:afterAutospacing="1" w:line="200" w:lineRule="exact"/>
      </w:pPr>
      <w:rPr>
        <w:rFonts w:ascii="Arial" w:hAnsi="Arial" w:cs="Arial" w:hint="default"/>
        <w:b/>
        <w:sz w:val="18"/>
        <w:szCs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1ai1">
    <w:name w:val="1 / a / i1"/>
    <w:basedOn w:val="NoList"/>
    <w:next w:val="1ai"/>
    <w:unhideWhenUsed/>
    <w:rsid w:val="007C4286"/>
  </w:style>
  <w:style w:type="numbering" w:customStyle="1" w:styleId="ArticleSection1">
    <w:name w:val="Article / Section1"/>
    <w:basedOn w:val="NoList"/>
    <w:next w:val="ArticleSection"/>
    <w:unhideWhenUsed/>
    <w:rsid w:val="007C4286"/>
  </w:style>
  <w:style w:type="numbering" w:customStyle="1" w:styleId="1111111">
    <w:name w:val="1 / 1.1 / 1.1.11"/>
    <w:basedOn w:val="NoList"/>
    <w:next w:val="111111"/>
    <w:unhideWhenUsed/>
    <w:rsid w:val="007C4286"/>
  </w:style>
  <w:style w:type="numbering" w:customStyle="1" w:styleId="1111112">
    <w:name w:val="1 / 1.1 / 1.1.12"/>
    <w:basedOn w:val="NoList"/>
    <w:next w:val="111111"/>
    <w:rsid w:val="007C4286"/>
  </w:style>
  <w:style w:type="numbering" w:customStyle="1" w:styleId="1ai2">
    <w:name w:val="1 / a / i2"/>
    <w:basedOn w:val="NoList"/>
    <w:next w:val="1ai"/>
    <w:rsid w:val="007C4286"/>
  </w:style>
  <w:style w:type="numbering" w:customStyle="1" w:styleId="ArticleSection2">
    <w:name w:val="Article / Section2"/>
    <w:basedOn w:val="NoList"/>
    <w:next w:val="ArticleSection"/>
    <w:rsid w:val="007C4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9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814E3"/>
    <w:pPr>
      <w:spacing w:after="120"/>
    </w:pPr>
  </w:style>
  <w:style w:type="paragraph" w:styleId="BodyText2">
    <w:name w:val="Body Text 2"/>
    <w:basedOn w:val="Normal"/>
    <w:link w:val="BodyText2Char"/>
    <w:rsid w:val="00E814E3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814E3"/>
    <w:pPr>
      <w:ind w:firstLine="210"/>
    </w:pPr>
  </w:style>
  <w:style w:type="paragraph" w:styleId="BodyTextIndent">
    <w:name w:val="Body Text Indent"/>
    <w:basedOn w:val="Normal"/>
    <w:link w:val="BodyTextIndentChar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rsid w:val="00E814E3"/>
    <w:pPr>
      <w:ind w:firstLine="210"/>
    </w:pPr>
  </w:style>
  <w:style w:type="paragraph" w:styleId="BodyTextIndent2">
    <w:name w:val="Body Text Indent 2"/>
    <w:basedOn w:val="Normal"/>
    <w:link w:val="BodyTextIndent2Char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E814E3"/>
    <w:pPr>
      <w:ind w:left="4252"/>
    </w:pPr>
  </w:style>
  <w:style w:type="paragraph" w:styleId="Date">
    <w:name w:val="Date"/>
    <w:basedOn w:val="Normal"/>
    <w:next w:val="Normal"/>
    <w:link w:val="DateChar"/>
    <w:rsid w:val="00E814E3"/>
  </w:style>
  <w:style w:type="paragraph" w:styleId="E-mailSignature">
    <w:name w:val="E-mail Signature"/>
    <w:basedOn w:val="Normal"/>
    <w:link w:val="E-mailSignatureChar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link w:val="HTMLAddressChar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uiPriority w:val="99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link w:val="PlainTextChar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E814E3"/>
  </w:style>
  <w:style w:type="paragraph" w:styleId="Signature">
    <w:name w:val="Signature"/>
    <w:basedOn w:val="Normal"/>
    <w:link w:val="SignatureChar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link w:val="SubtitleChar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link w:val="DocumentMapChar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link w:val="MacroTextChar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link w:val="SchedulepartChar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3610D5"/>
    <w:rPr>
      <w:rFonts w:ascii="Arial" w:hAnsi="Arial" w:cs="Arial"/>
      <w:b/>
      <w:bCs/>
      <w:sz w:val="40"/>
      <w:szCs w:val="40"/>
    </w:rPr>
  </w:style>
  <w:style w:type="paragraph" w:customStyle="1" w:styleId="Style1">
    <w:name w:val="Style1"/>
    <w:basedOn w:val="Normal"/>
    <w:link w:val="Style1Char"/>
    <w:qFormat/>
    <w:rsid w:val="003610D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character" w:customStyle="1" w:styleId="Style1Char">
    <w:name w:val="Style1 Char"/>
    <w:basedOn w:val="DefaultParagraphFont"/>
    <w:link w:val="Style1"/>
    <w:rsid w:val="003610D5"/>
    <w:rPr>
      <w:rFonts w:ascii="Arial" w:hAnsi="Arial"/>
      <w:b/>
      <w:sz w:val="28"/>
      <w:szCs w:val="24"/>
      <w:lang w:eastAsia="en-US"/>
    </w:rPr>
  </w:style>
  <w:style w:type="paragraph" w:customStyle="1" w:styleId="xl63">
    <w:name w:val="xl63"/>
    <w:basedOn w:val="Normal"/>
    <w:rsid w:val="003610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4">
    <w:name w:val="xl64"/>
    <w:basedOn w:val="Normal"/>
    <w:rsid w:val="003610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Normal"/>
    <w:rsid w:val="003610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6">
    <w:name w:val="xl66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3610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character" w:customStyle="1" w:styleId="Heading1Char">
    <w:name w:val="Heading 1 Char"/>
    <w:basedOn w:val="DefaultParagraphFont"/>
    <w:link w:val="Heading1"/>
    <w:rsid w:val="007C4286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C428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C4286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C428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C428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C428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C42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C42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C4286"/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4286"/>
    <w:rPr>
      <w:rFonts w:ascii="Arial" w:hAnsi="Arial"/>
      <w:i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C4286"/>
    <w:rPr>
      <w:rFonts w:ascii="Arial" w:hAnsi="Arial"/>
      <w:sz w:val="16"/>
      <w:szCs w:val="24"/>
    </w:rPr>
  </w:style>
  <w:style w:type="character" w:customStyle="1" w:styleId="NoteHeadingChar">
    <w:name w:val="Note Heading Char"/>
    <w:aliases w:val="HN Char"/>
    <w:basedOn w:val="DefaultParagraphFont"/>
    <w:link w:val="NoteHeading"/>
    <w:rsid w:val="007C4286"/>
    <w:rPr>
      <w:rFonts w:ascii="Arial" w:hAnsi="Arial"/>
      <w:b/>
      <w:sz w:val="32"/>
      <w:szCs w:val="24"/>
    </w:rPr>
  </w:style>
  <w:style w:type="paragraph" w:customStyle="1" w:styleId="TableENotesHeading">
    <w:name w:val="TableENotesHeading"/>
    <w:basedOn w:val="Normal"/>
    <w:next w:val="Normal"/>
    <w:rsid w:val="007C4286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character" w:customStyle="1" w:styleId="CharENotesHeading">
    <w:name w:val="CharENotesHeading"/>
    <w:basedOn w:val="DefaultParagraphFont"/>
    <w:rsid w:val="007C4286"/>
  </w:style>
  <w:style w:type="paragraph" w:customStyle="1" w:styleId="TableOfAmend">
    <w:name w:val="TableOfAmend"/>
    <w:basedOn w:val="Normal"/>
    <w:rsid w:val="007C4286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C4286"/>
    <w:pPr>
      <w:spacing w:before="0"/>
    </w:pPr>
  </w:style>
  <w:style w:type="paragraph" w:customStyle="1" w:styleId="TableOfAmendHead">
    <w:name w:val="TableOfAmendHead"/>
    <w:basedOn w:val="TableOfAmend"/>
    <w:next w:val="Normal"/>
    <w:rsid w:val="007C4286"/>
    <w:pPr>
      <w:spacing w:after="60"/>
    </w:pPr>
    <w:rPr>
      <w:sz w:val="16"/>
    </w:rPr>
  </w:style>
  <w:style w:type="paragraph" w:customStyle="1" w:styleId="RegNotesa">
    <w:name w:val="RegNotes(a)"/>
    <w:basedOn w:val="Normal"/>
    <w:rsid w:val="007C4286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EndNotes">
    <w:name w:val="EndNotes"/>
    <w:basedOn w:val="Normal"/>
    <w:rsid w:val="007C4286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C4286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C4286"/>
    <w:pPr>
      <w:spacing w:before="240"/>
    </w:pPr>
  </w:style>
  <w:style w:type="paragraph" w:customStyle="1" w:styleId="CoverAct">
    <w:name w:val="CoverAct"/>
    <w:basedOn w:val="Normal"/>
    <w:next w:val="CoverUpdate"/>
    <w:rsid w:val="007C4286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C4286"/>
    <w:pPr>
      <w:spacing w:before="240" w:after="240"/>
    </w:pPr>
    <w:rPr>
      <w:rFonts w:ascii="Arial" w:hAnsi="Arial"/>
    </w:rPr>
  </w:style>
  <w:style w:type="paragraph" w:customStyle="1" w:styleId="CoverStatRule">
    <w:name w:val="CoverStatRule"/>
    <w:basedOn w:val="Normal"/>
    <w:next w:val="Normal"/>
    <w:rsid w:val="007C4286"/>
    <w:pPr>
      <w:spacing w:before="240"/>
    </w:pPr>
    <w:rPr>
      <w:rFonts w:ascii="Arial" w:hAnsi="Arial"/>
      <w:b/>
    </w:rPr>
  </w:style>
  <w:style w:type="paragraph" w:customStyle="1" w:styleId="TableENotesHeadingAmdt">
    <w:name w:val="TableENotesHeadingAmdt"/>
    <w:basedOn w:val="Normal"/>
    <w:rsid w:val="007C4286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customStyle="1" w:styleId="TableOfStatRules">
    <w:name w:val="TableOfStatRules"/>
    <w:basedOn w:val="Normal"/>
    <w:rsid w:val="007C4286"/>
    <w:pPr>
      <w:spacing w:before="60" w:line="200" w:lineRule="exact"/>
    </w:pPr>
    <w:rPr>
      <w:rFonts w:ascii="Arial" w:hAnsi="Arial"/>
      <w:sz w:val="18"/>
    </w:rPr>
  </w:style>
  <w:style w:type="character" w:customStyle="1" w:styleId="BalloonTextChar">
    <w:name w:val="Balloon Text Char"/>
    <w:basedOn w:val="DefaultParagraphFont"/>
    <w:link w:val="BalloonText"/>
    <w:rsid w:val="007C428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7C4286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C4286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C4286"/>
    <w:rPr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rsid w:val="007C4286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C4286"/>
    <w:rPr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7C4286"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C4286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C4286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rsid w:val="007C4286"/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7C4286"/>
    <w:rPr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7C4286"/>
    <w:rPr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7C4286"/>
    <w:rPr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7C4286"/>
    <w:rPr>
      <w:rFonts w:ascii="Courier New" w:hAnsi="Courier New" w:cs="Courier New"/>
    </w:rPr>
  </w:style>
  <w:style w:type="character" w:customStyle="1" w:styleId="MessageHeaderChar">
    <w:name w:val="Message Header Char"/>
    <w:basedOn w:val="DefaultParagraphFont"/>
    <w:link w:val="MessageHeader"/>
    <w:rsid w:val="007C4286"/>
    <w:rPr>
      <w:rFonts w:ascii="Arial" w:hAnsi="Arial" w:cs="Arial"/>
      <w:sz w:val="24"/>
      <w:szCs w:val="24"/>
      <w:shd w:val="pct20" w:color="auto" w:fill="auto"/>
    </w:rPr>
  </w:style>
  <w:style w:type="character" w:customStyle="1" w:styleId="PlainTextChar">
    <w:name w:val="Plain Text Char"/>
    <w:basedOn w:val="DefaultParagraphFont"/>
    <w:link w:val="PlainText"/>
    <w:rsid w:val="007C4286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rsid w:val="007C4286"/>
    <w:rPr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7C4286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C4286"/>
    <w:rPr>
      <w:rFonts w:ascii="Arial" w:hAnsi="Arial" w:cs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7C4286"/>
  </w:style>
  <w:style w:type="character" w:customStyle="1" w:styleId="CommentSubjectChar">
    <w:name w:val="Comment Subject Char"/>
    <w:basedOn w:val="CommentTextChar"/>
    <w:link w:val="CommentSubject"/>
    <w:rsid w:val="007C4286"/>
    <w:rPr>
      <w:b/>
      <w:bCs/>
    </w:rPr>
  </w:style>
  <w:style w:type="character" w:customStyle="1" w:styleId="DocumentMapChar">
    <w:name w:val="Document Map Char"/>
    <w:basedOn w:val="DefaultParagraphFont"/>
    <w:link w:val="DocumentMap"/>
    <w:rsid w:val="007C4286"/>
    <w:rPr>
      <w:rFonts w:ascii="Tahoma" w:hAnsi="Tahoma" w:cs="Tahoma"/>
      <w:sz w:val="24"/>
      <w:szCs w:val="24"/>
      <w:shd w:val="clear" w:color="auto" w:fill="000080"/>
    </w:rPr>
  </w:style>
  <w:style w:type="character" w:customStyle="1" w:styleId="EndnoteTextChar">
    <w:name w:val="Endnote Text Char"/>
    <w:basedOn w:val="DefaultParagraphFont"/>
    <w:link w:val="EndnoteText"/>
    <w:rsid w:val="007C4286"/>
  </w:style>
  <w:style w:type="character" w:customStyle="1" w:styleId="FootnoteTextChar">
    <w:name w:val="Footnote Text Char"/>
    <w:basedOn w:val="DefaultParagraphFont"/>
    <w:link w:val="FootnoteText"/>
    <w:rsid w:val="007C4286"/>
  </w:style>
  <w:style w:type="character" w:customStyle="1" w:styleId="MacroTextChar">
    <w:name w:val="Macro Text Char"/>
    <w:basedOn w:val="DefaultParagraphFont"/>
    <w:link w:val="MacroText"/>
    <w:rsid w:val="007C4286"/>
    <w:rPr>
      <w:rFonts w:ascii="Courier New" w:hAnsi="Courier New" w:cs="Courier New"/>
      <w:lang w:eastAsia="en-US"/>
    </w:rPr>
  </w:style>
  <w:style w:type="paragraph" w:customStyle="1" w:styleId="xl70">
    <w:name w:val="xl70"/>
    <w:basedOn w:val="Normal"/>
    <w:rsid w:val="007C4286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Normal"/>
    <w:rsid w:val="007C4286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7C4286"/>
    <w:pPr>
      <w:spacing w:before="100" w:beforeAutospacing="1" w:after="100" w:afterAutospacing="1"/>
    </w:pPr>
  </w:style>
  <w:style w:type="character" w:customStyle="1" w:styleId="SchedulepartChar">
    <w:name w:val="Schedule part Char"/>
    <w:link w:val="Schedulepart"/>
    <w:rsid w:val="007C4286"/>
    <w:rPr>
      <w:rFonts w:ascii="Arial" w:hAnsi="Arial"/>
      <w:b/>
      <w:sz w:val="28"/>
      <w:szCs w:val="24"/>
    </w:rPr>
  </w:style>
  <w:style w:type="paragraph" w:customStyle="1" w:styleId="font5">
    <w:name w:val="font5"/>
    <w:basedOn w:val="Normal"/>
    <w:rsid w:val="007C4286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7C4286"/>
    <w:pPr>
      <w:spacing w:before="100" w:beforeAutospacing="1" w:after="100" w:afterAutospacing="1"/>
    </w:pPr>
    <w:rPr>
      <w:rFonts w:ascii="MS Mincho" w:eastAsia="MS Mincho" w:hAnsi="MS Mincho"/>
      <w:color w:val="000000"/>
    </w:rPr>
  </w:style>
  <w:style w:type="paragraph" w:customStyle="1" w:styleId="xl73">
    <w:name w:val="xl73"/>
    <w:basedOn w:val="Normal"/>
    <w:rsid w:val="007C42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Normal"/>
    <w:rsid w:val="007C4286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7C4286"/>
    <w:pPr>
      <w:spacing w:before="100" w:beforeAutospacing="1" w:after="100" w:afterAutospacing="1"/>
    </w:pPr>
  </w:style>
  <w:style w:type="table" w:customStyle="1" w:styleId="TableSimple11">
    <w:name w:val="Table Simple 11"/>
    <w:basedOn w:val="TableNormal"/>
    <w:next w:val="TableSimple1"/>
    <w:unhideWhenUsed/>
    <w:rsid w:val="007C4286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unhideWhenUsed/>
    <w:rsid w:val="007C42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11">
    <w:name w:val="Table Classic 11"/>
    <w:basedOn w:val="TableNormal"/>
    <w:next w:val="TableClassic1"/>
    <w:unhideWhenUsed/>
    <w:rsid w:val="007C4286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unhideWhenUsed/>
    <w:rsid w:val="007C4286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unhideWhenUsed/>
    <w:rsid w:val="007C42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unhideWhenUsed/>
    <w:rsid w:val="007C42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unhideWhenUsed/>
    <w:rsid w:val="007C4286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unhideWhenUsed/>
    <w:rsid w:val="007C42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unhideWhenUsed/>
    <w:rsid w:val="007C42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unhideWhenUsed/>
    <w:rsid w:val="007C42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unhideWhenUsed/>
    <w:rsid w:val="007C42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unhideWhenUsed/>
    <w:rsid w:val="007C42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unhideWhenUsed/>
    <w:rsid w:val="007C42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unhideWhenUsed/>
    <w:rsid w:val="007C42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unhideWhenUsed/>
    <w:rsid w:val="007C42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unhideWhenUsed/>
    <w:rsid w:val="007C42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next w:val="TableElegant"/>
    <w:unhideWhenUsed/>
    <w:rsid w:val="007C42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">
    <w:name w:val="Table Professional1"/>
    <w:basedOn w:val="TableNormal"/>
    <w:next w:val="TableProfessional"/>
    <w:unhideWhenUsed/>
    <w:rsid w:val="007C42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unhideWhenUsed/>
    <w:rsid w:val="007C42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unhideWhenUsed/>
    <w:rsid w:val="007C42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unhideWhenUsed/>
    <w:rsid w:val="007C42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eneral1">
    <w:name w:val="TableGeneral1"/>
    <w:basedOn w:val="TableNormal"/>
    <w:rsid w:val="007C4286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00" w:beforeAutospacing="1" w:afterLines="0" w:after="100" w:afterAutospacing="1" w:line="200" w:lineRule="exact"/>
      </w:pPr>
      <w:rPr>
        <w:rFonts w:ascii="Arial" w:hAnsi="Arial" w:cs="Arial" w:hint="default"/>
        <w:b/>
        <w:sz w:val="18"/>
        <w:szCs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1ai1">
    <w:name w:val="1 / a / i1"/>
    <w:basedOn w:val="NoList"/>
    <w:next w:val="1ai"/>
    <w:unhideWhenUsed/>
    <w:rsid w:val="007C4286"/>
  </w:style>
  <w:style w:type="numbering" w:customStyle="1" w:styleId="ArticleSection1">
    <w:name w:val="Article / Section1"/>
    <w:basedOn w:val="NoList"/>
    <w:next w:val="ArticleSection"/>
    <w:unhideWhenUsed/>
    <w:rsid w:val="007C4286"/>
  </w:style>
  <w:style w:type="numbering" w:customStyle="1" w:styleId="1111111">
    <w:name w:val="1 / 1.1 / 1.1.11"/>
    <w:basedOn w:val="NoList"/>
    <w:next w:val="111111"/>
    <w:unhideWhenUsed/>
    <w:rsid w:val="007C4286"/>
  </w:style>
  <w:style w:type="numbering" w:customStyle="1" w:styleId="1111112">
    <w:name w:val="1 / 1.1 / 1.1.12"/>
    <w:basedOn w:val="NoList"/>
    <w:next w:val="111111"/>
    <w:rsid w:val="007C4286"/>
  </w:style>
  <w:style w:type="numbering" w:customStyle="1" w:styleId="1ai2">
    <w:name w:val="1 / a / i2"/>
    <w:basedOn w:val="NoList"/>
    <w:next w:val="1ai"/>
    <w:rsid w:val="007C4286"/>
  </w:style>
  <w:style w:type="numbering" w:customStyle="1" w:styleId="ArticleSection2">
    <w:name w:val="Article / Section2"/>
    <w:basedOn w:val="NoList"/>
    <w:next w:val="ArticleSection"/>
    <w:rsid w:val="007C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8CF2-F91D-4E74-81DE-15045290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2BBD1653</Template>
  <TotalTime>0</TotalTime>
  <Pages>19</Pages>
  <Words>5394</Words>
  <Characters>30751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of the United Nations (UN Sanction Enforcement Law) Declaration 2008</vt:lpstr>
    </vt:vector>
  </TitlesOfParts>
  <LinksUpToDate>false</LinksUpToDate>
  <CharactersWithSpaces>36073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of the United Nations (UN Sanction Enforcement Law) Declaration 2008</dc:title>
  <dc:creator/>
  <cp:lastModifiedBy/>
  <cp:revision>1</cp:revision>
  <cp:lastPrinted>2008-03-17T05:51:00Z</cp:lastPrinted>
  <dcterms:created xsi:type="dcterms:W3CDTF">2015-02-23T02:55:00Z</dcterms:created>
  <dcterms:modified xsi:type="dcterms:W3CDTF">2015-02-24T00:26:00Z</dcterms:modified>
</cp:coreProperties>
</file>