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AAE67" w14:textId="77777777" w:rsidR="000715D1" w:rsidRDefault="006E6821" w:rsidP="00674B00">
      <w:r>
        <w:rPr>
          <w:noProof/>
        </w:rPr>
        <w:drawing>
          <wp:inline distT="0" distB="0" distL="0" distR="0" wp14:anchorId="12907659" wp14:editId="4B18E94E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17F1C" w14:textId="78433CD4" w:rsidR="0086722C" w:rsidRPr="004061C4" w:rsidRDefault="0086722C">
      <w:pPr>
        <w:pStyle w:val="Title"/>
        <w:pBdr>
          <w:bottom w:val="single" w:sz="4" w:space="3" w:color="auto"/>
        </w:pBdr>
        <w:rPr>
          <w:b w:val="0"/>
        </w:rPr>
      </w:pPr>
      <w:bookmarkStart w:id="0" w:name="Citation"/>
      <w:r>
        <w:t xml:space="preserve">Telecommunications Technical Standard </w:t>
      </w:r>
      <w:r w:rsidR="00900118">
        <w:t>(</w:t>
      </w:r>
      <w:r w:rsidR="00846955" w:rsidRPr="00846955">
        <w:t>Voice performance requirements for Customer Equipment – AS/CA S004</w:t>
      </w:r>
      <w:r w:rsidR="00900118">
        <w:t>)</w:t>
      </w:r>
      <w:r w:rsidR="00846955">
        <w:t xml:space="preserve"> 2015</w:t>
      </w:r>
      <w:bookmarkEnd w:id="0"/>
    </w:p>
    <w:p w14:paraId="69E618E8" w14:textId="77777777" w:rsidR="0086722C" w:rsidRDefault="0086722C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Telecommunications Act 1997</w:t>
      </w:r>
    </w:p>
    <w:p w14:paraId="3B565DEA" w14:textId="527A141C" w:rsidR="0086722C" w:rsidRPr="0086722C" w:rsidRDefault="00900118" w:rsidP="00B364D9">
      <w:pPr>
        <w:spacing w:before="360"/>
      </w:pPr>
      <w:r>
        <w:t xml:space="preserve">The </w:t>
      </w:r>
      <w:r w:rsidR="00DD6A59">
        <w:t>AUSTRALIAN</w:t>
      </w:r>
      <w:r>
        <w:t xml:space="preserve"> </w:t>
      </w:r>
      <w:r w:rsidR="00DD6A59">
        <w:t>COMMUNICATIONS</w:t>
      </w:r>
      <w:r>
        <w:t xml:space="preserve"> </w:t>
      </w:r>
      <w:r w:rsidR="00DD6A59">
        <w:t>AND</w:t>
      </w:r>
      <w:r>
        <w:t xml:space="preserve"> </w:t>
      </w:r>
      <w:r w:rsidR="00DD6A59">
        <w:t>MEDIA</w:t>
      </w:r>
      <w:r>
        <w:t xml:space="preserve"> </w:t>
      </w:r>
      <w:r w:rsidR="00DD6A59">
        <w:t>AUTHORITY</w:t>
      </w:r>
      <w:r w:rsidR="0086722C">
        <w:t xml:space="preserve"> make</w:t>
      </w:r>
      <w:r w:rsidR="004A5B63">
        <w:t>s</w:t>
      </w:r>
      <w:r w:rsidR="0086722C">
        <w:t xml:space="preserve"> this Technica</w:t>
      </w:r>
      <w:r w:rsidR="00F32412">
        <w:t>l Standard under subsection 376</w:t>
      </w:r>
      <w:r w:rsidR="0086722C">
        <w:t xml:space="preserve">(1) of the </w:t>
      </w:r>
      <w:r w:rsidR="0086722C">
        <w:rPr>
          <w:i/>
        </w:rPr>
        <w:t>Telecommunications Act 1997</w:t>
      </w:r>
      <w:r w:rsidR="0086722C">
        <w:t>.</w:t>
      </w:r>
    </w:p>
    <w:p w14:paraId="7B5DA77B" w14:textId="4272DB2D" w:rsidR="0086722C" w:rsidRDefault="00426CCC" w:rsidP="0086722C">
      <w:pPr>
        <w:tabs>
          <w:tab w:val="left" w:pos="3119"/>
        </w:tabs>
        <w:spacing w:before="300" w:after="600" w:line="300" w:lineRule="atLeast"/>
      </w:pPr>
      <w:bookmarkStart w:id="1" w:name="Year"/>
      <w:r>
        <w:t xml:space="preserve">Dated   </w:t>
      </w:r>
      <w:r w:rsidR="009758D2" w:rsidRPr="009758D2">
        <w:rPr>
          <w:i/>
        </w:rPr>
        <w:t>17</w:t>
      </w:r>
      <w:r w:rsidR="009758D2" w:rsidRPr="009758D2">
        <w:rPr>
          <w:i/>
          <w:vertAlign w:val="superscript"/>
        </w:rPr>
        <w:t>th</w:t>
      </w:r>
      <w:r w:rsidR="009758D2" w:rsidRPr="009758D2">
        <w:rPr>
          <w:i/>
        </w:rPr>
        <w:t xml:space="preserve"> February 2015</w:t>
      </w:r>
      <w:r>
        <w:t xml:space="preserve">           </w:t>
      </w:r>
      <w:bookmarkEnd w:id="1"/>
    </w:p>
    <w:p w14:paraId="52EF12D8" w14:textId="7B59DEE8" w:rsidR="00892269" w:rsidRDefault="00CD596D" w:rsidP="00892269">
      <w:pPr>
        <w:tabs>
          <w:tab w:val="left" w:pos="3119"/>
        </w:tabs>
        <w:spacing w:before="300" w:after="600" w:line="300" w:lineRule="atLeast"/>
        <w:jc w:val="right"/>
      </w:pPr>
      <w:r>
        <w:br/>
      </w:r>
      <w:r w:rsidR="009758D2" w:rsidRPr="009758D2">
        <w:rPr>
          <w:i/>
        </w:rPr>
        <w:t>Chris Chapman</w:t>
      </w:r>
      <w:r w:rsidR="009758D2">
        <w:t xml:space="preserve"> </w:t>
      </w:r>
      <w:r w:rsidR="009758D2">
        <w:br/>
        <w:t xml:space="preserve">[signed] </w:t>
      </w:r>
      <w:r w:rsidR="009758D2">
        <w:br/>
      </w:r>
      <w:r w:rsidR="00271A9A">
        <w:t>M</w:t>
      </w:r>
      <w:r w:rsidR="00892269">
        <w:t>ember</w:t>
      </w:r>
      <w:bookmarkStart w:id="2" w:name="Minister"/>
    </w:p>
    <w:p w14:paraId="38B2B75E" w14:textId="3F034424" w:rsidR="007B3E59" w:rsidRDefault="004007C6">
      <w:pPr>
        <w:tabs>
          <w:tab w:val="left" w:pos="3119"/>
        </w:tabs>
        <w:spacing w:before="300" w:line="300" w:lineRule="atLeast"/>
        <w:jc w:val="right"/>
      </w:pPr>
      <w:r>
        <w:br/>
      </w:r>
      <w:bookmarkStart w:id="3" w:name="_GoBack"/>
      <w:bookmarkEnd w:id="3"/>
      <w:r w:rsidR="00CD596D">
        <w:br/>
      </w:r>
      <w:r w:rsidR="009758D2" w:rsidRPr="009758D2">
        <w:rPr>
          <w:i/>
        </w:rPr>
        <w:t>Richard Bean</w:t>
      </w:r>
      <w:r w:rsidR="009758D2">
        <w:t xml:space="preserve"> </w:t>
      </w:r>
      <w:r w:rsidR="009758D2">
        <w:br/>
        <w:t>[signed]</w:t>
      </w:r>
      <w:r w:rsidR="009758D2">
        <w:br/>
        <w:t xml:space="preserve"> </w:t>
      </w:r>
      <w:r w:rsidR="00892269">
        <w:t>Member</w:t>
      </w:r>
      <w:r w:rsidR="00057DA2">
        <w:t xml:space="preserve"> / </w:t>
      </w:r>
    </w:p>
    <w:p w14:paraId="3B317541" w14:textId="77777777" w:rsidR="007B3E59" w:rsidRPr="00106883" w:rsidRDefault="00057DA2">
      <w:pPr>
        <w:tabs>
          <w:tab w:val="left" w:pos="3119"/>
        </w:tabs>
        <w:spacing w:after="600" w:line="300" w:lineRule="atLeast"/>
        <w:jc w:val="right"/>
        <w:rPr>
          <w:strike/>
        </w:rPr>
      </w:pPr>
      <w:r w:rsidRPr="00106883">
        <w:rPr>
          <w:strike/>
        </w:rPr>
        <w:t>General Manager</w:t>
      </w:r>
    </w:p>
    <w:bookmarkEnd w:id="2"/>
    <w:p w14:paraId="736C0BDD" w14:textId="77777777" w:rsidR="00505318" w:rsidRDefault="00892269" w:rsidP="00505318">
      <w:pPr>
        <w:pBdr>
          <w:bottom w:val="single" w:sz="4" w:space="1" w:color="auto"/>
        </w:pBdr>
        <w:tabs>
          <w:tab w:val="left" w:pos="3119"/>
        </w:tabs>
        <w:spacing w:before="300" w:after="600" w:line="300" w:lineRule="atLeast"/>
      </w:pPr>
      <w:r>
        <w:t>Australian Communications and Media Authority</w:t>
      </w:r>
      <w:r w:rsidR="00505318">
        <w:br/>
      </w:r>
    </w:p>
    <w:p w14:paraId="1310018B" w14:textId="77777777" w:rsidR="0086722C" w:rsidRDefault="0086722C">
      <w:pPr>
        <w:pStyle w:val="SigningPageBreak"/>
        <w:sectPr w:rsidR="0086722C" w:rsidSect="0086722C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6817E678" w14:textId="77777777" w:rsidR="00EC59C5" w:rsidRDefault="00EC59C5">
      <w:pPr>
        <w:rPr>
          <w:rStyle w:val="CharPartNo"/>
          <w:rFonts w:ascii="Helvetica" w:hAnsi="Helvetica"/>
          <w:b/>
          <w:sz w:val="16"/>
          <w:szCs w:val="16"/>
        </w:rPr>
      </w:pPr>
      <w:r>
        <w:rPr>
          <w:rStyle w:val="CharPartNo"/>
          <w:rFonts w:ascii="Helvetica" w:hAnsi="Helvetica"/>
          <w:b/>
          <w:szCs w:val="16"/>
        </w:rPr>
        <w:lastRenderedPageBreak/>
        <w:br w:type="page"/>
      </w:r>
    </w:p>
    <w:p w14:paraId="77F1738A" w14:textId="77777777" w:rsidR="00EC59C5" w:rsidRPr="001E1015" w:rsidRDefault="00EC59C5" w:rsidP="00EC59C5">
      <w:pPr>
        <w:pStyle w:val="HR"/>
        <w:rPr>
          <w:sz w:val="32"/>
          <w:szCs w:val="32"/>
        </w:rPr>
      </w:pPr>
      <w:r w:rsidRPr="001E1015">
        <w:rPr>
          <w:sz w:val="32"/>
          <w:szCs w:val="32"/>
        </w:rPr>
        <w:lastRenderedPageBreak/>
        <w:t>Part 1 – Preliminary</w:t>
      </w:r>
    </w:p>
    <w:p w14:paraId="04EA6F32" w14:textId="77777777" w:rsidR="0086722C" w:rsidRPr="0096327A" w:rsidRDefault="0086722C">
      <w:pPr>
        <w:pStyle w:val="Header"/>
        <w:rPr>
          <w:rFonts w:ascii="Helvetica" w:hAnsi="Helvetica"/>
          <w:b/>
          <w:vanish/>
          <w:szCs w:val="16"/>
        </w:rPr>
      </w:pPr>
      <w:r w:rsidRPr="0096327A">
        <w:rPr>
          <w:rStyle w:val="CharPartNo"/>
          <w:rFonts w:ascii="Helvetica" w:hAnsi="Helvetica"/>
          <w:b/>
          <w:vanish/>
          <w:szCs w:val="16"/>
        </w:rPr>
        <w:t>Do not delete</w:t>
      </w:r>
      <w:r w:rsidRPr="0096327A">
        <w:rPr>
          <w:rFonts w:ascii="Helvetica" w:hAnsi="Helvetica"/>
          <w:b/>
          <w:vanish/>
          <w:szCs w:val="16"/>
        </w:rPr>
        <w:t xml:space="preserve"> : </w:t>
      </w:r>
      <w:r w:rsidRPr="0096327A">
        <w:rPr>
          <w:rStyle w:val="CharPartText"/>
          <w:rFonts w:ascii="Helvetica" w:hAnsi="Helvetica"/>
          <w:b/>
          <w:vanish/>
          <w:szCs w:val="16"/>
        </w:rPr>
        <w:t>Part Placeholder</w:t>
      </w:r>
    </w:p>
    <w:p w14:paraId="30B88098" w14:textId="77777777" w:rsidR="0086722C" w:rsidRPr="00FE262A" w:rsidRDefault="0086722C">
      <w:pPr>
        <w:pStyle w:val="Header"/>
        <w:rPr>
          <w:b/>
          <w:vanish/>
          <w:szCs w:val="16"/>
        </w:rPr>
      </w:pPr>
      <w:r w:rsidRPr="00FE262A">
        <w:rPr>
          <w:rStyle w:val="CharDivNo"/>
          <w:b/>
          <w:vanish/>
          <w:szCs w:val="16"/>
        </w:rPr>
        <w:t>Do not delete</w:t>
      </w:r>
      <w:r w:rsidRPr="00FE262A">
        <w:rPr>
          <w:b/>
          <w:vanish/>
          <w:szCs w:val="16"/>
        </w:rPr>
        <w:t xml:space="preserve"> : </w:t>
      </w:r>
      <w:r w:rsidRPr="00FE262A">
        <w:rPr>
          <w:rStyle w:val="CharDivText"/>
          <w:b/>
          <w:vanish/>
          <w:szCs w:val="16"/>
        </w:rPr>
        <w:t>Division Placeholder</w:t>
      </w:r>
    </w:p>
    <w:p w14:paraId="312A203C" w14:textId="77777777" w:rsidR="0086722C" w:rsidRDefault="0086722C" w:rsidP="00B364D9">
      <w:pPr>
        <w:pStyle w:val="HR"/>
        <w:ind w:left="993" w:hanging="993"/>
      </w:pPr>
      <w:bookmarkStart w:id="4" w:name="_Toc210624161"/>
      <w:r>
        <w:t>1</w:t>
      </w:r>
      <w:r>
        <w:tab/>
        <w:t>Name of Technical Standard</w:t>
      </w:r>
      <w:bookmarkEnd w:id="4"/>
    </w:p>
    <w:p w14:paraId="38236F8B" w14:textId="0278F381" w:rsidR="0086722C" w:rsidRDefault="00DD6A59" w:rsidP="00D422EA">
      <w:pPr>
        <w:pStyle w:val="R1"/>
        <w:tabs>
          <w:tab w:val="clear" w:pos="794"/>
        </w:tabs>
        <w:spacing w:before="180"/>
        <w:ind w:left="1559" w:hanging="567"/>
        <w:jc w:val="left"/>
      </w:pPr>
      <w:r>
        <w:t>(1)</w:t>
      </w:r>
      <w:r>
        <w:tab/>
      </w:r>
      <w:r w:rsidR="0086722C">
        <w:t xml:space="preserve">This Technical Standard is the </w:t>
      </w:r>
      <w:r w:rsidR="0054594B">
        <w:rPr>
          <w:i/>
        </w:rPr>
        <w:t>Telecommunications Technical Standard (</w:t>
      </w:r>
      <w:r w:rsidR="001E7F76">
        <w:rPr>
          <w:i/>
        </w:rPr>
        <w:t>Voice performance requirements for Customer Equipment – AS/CA S004</w:t>
      </w:r>
      <w:r w:rsidR="0054594B">
        <w:rPr>
          <w:i/>
        </w:rPr>
        <w:t>)</w:t>
      </w:r>
      <w:r w:rsidR="001E7F76">
        <w:rPr>
          <w:i/>
        </w:rPr>
        <w:t xml:space="preserve"> 2015</w:t>
      </w:r>
      <w:r w:rsidR="0086722C">
        <w:t>.</w:t>
      </w:r>
    </w:p>
    <w:p w14:paraId="427B07DB" w14:textId="1B8F5BED" w:rsidR="004A5B63" w:rsidRPr="00B4376C" w:rsidRDefault="00DD6A59" w:rsidP="00D422EA">
      <w:pPr>
        <w:pStyle w:val="R2"/>
        <w:tabs>
          <w:tab w:val="clear" w:pos="794"/>
        </w:tabs>
        <w:ind w:left="1559" w:hanging="567"/>
        <w:jc w:val="left"/>
      </w:pPr>
      <w:r>
        <w:t>(2)</w:t>
      </w:r>
      <w:r>
        <w:tab/>
      </w:r>
      <w:r w:rsidRPr="003750AF">
        <w:t>This Technical Stand</w:t>
      </w:r>
      <w:r w:rsidR="00A43754" w:rsidRPr="003750AF">
        <w:t xml:space="preserve">ard may also be cited as </w:t>
      </w:r>
      <w:r w:rsidR="00AA54A7">
        <w:t>AS/CA S004-201</w:t>
      </w:r>
      <w:r w:rsidR="00865797">
        <w:t>5</w:t>
      </w:r>
      <w:r w:rsidRPr="003750AF">
        <w:t>.</w:t>
      </w:r>
    </w:p>
    <w:p w14:paraId="04E926AB" w14:textId="77777777" w:rsidR="0086722C" w:rsidRDefault="0086722C" w:rsidP="00BA50B9">
      <w:pPr>
        <w:pStyle w:val="HR"/>
        <w:spacing w:before="240"/>
        <w:ind w:left="992" w:hanging="992"/>
      </w:pPr>
      <w:bookmarkStart w:id="5" w:name="_Toc210624162"/>
      <w:r>
        <w:t>2</w:t>
      </w:r>
      <w:r>
        <w:tab/>
        <w:t>Commencement</w:t>
      </w:r>
      <w:bookmarkEnd w:id="5"/>
    </w:p>
    <w:p w14:paraId="7F7D13E2" w14:textId="4D8F690D" w:rsidR="0086722C" w:rsidRDefault="0086722C" w:rsidP="00D422EA">
      <w:pPr>
        <w:pStyle w:val="R1"/>
        <w:spacing w:before="180"/>
        <w:jc w:val="left"/>
      </w:pPr>
      <w:r>
        <w:tab/>
      </w:r>
      <w:r>
        <w:tab/>
        <w:t>This Technical Standard commences on</w:t>
      </w:r>
      <w:r w:rsidR="00AA54A7">
        <w:t xml:space="preserve"> the day after it is registered</w:t>
      </w:r>
      <w:r w:rsidR="00426CCC">
        <w:t>.</w:t>
      </w:r>
    </w:p>
    <w:p w14:paraId="7C70B3EB" w14:textId="77777777" w:rsidR="00D003A3" w:rsidRDefault="00D003A3" w:rsidP="00AC25E3">
      <w:pPr>
        <w:pStyle w:val="Note"/>
        <w:tabs>
          <w:tab w:val="left" w:pos="1560"/>
        </w:tabs>
        <w:spacing w:before="122" w:line="198" w:lineRule="exact"/>
        <w:ind w:left="1560" w:hanging="567"/>
        <w:jc w:val="left"/>
      </w:pPr>
      <w:r w:rsidRPr="00F4166C">
        <w:rPr>
          <w:i/>
        </w:rPr>
        <w:t>N</w:t>
      </w:r>
      <w:r>
        <w:rPr>
          <w:i/>
        </w:rPr>
        <w:t>ote</w:t>
      </w:r>
      <w:r>
        <w:rPr>
          <w:rFonts w:ascii="Arial" w:hAnsi="Arial" w:cs="Arial"/>
        </w:rPr>
        <w:t>   </w:t>
      </w:r>
      <w:r>
        <w:rPr>
          <w:rFonts w:ascii="Arial" w:hAnsi="Arial" w:cs="Arial"/>
        </w:rPr>
        <w:tab/>
      </w:r>
      <w:r>
        <w:t xml:space="preserve">All legislative instruments must be registered on the Federal Register of Legislative Instruments required to be maintained under the </w:t>
      </w:r>
      <w:r>
        <w:rPr>
          <w:i/>
        </w:rPr>
        <w:t>Legislative Instruments Act 2003</w:t>
      </w:r>
      <w:r>
        <w:t>.</w:t>
      </w:r>
    </w:p>
    <w:p w14:paraId="0AB33117" w14:textId="77777777" w:rsidR="00B669ED" w:rsidRDefault="00B669ED" w:rsidP="00BA50B9">
      <w:pPr>
        <w:pStyle w:val="HR"/>
        <w:spacing w:before="240"/>
      </w:pPr>
      <w:r>
        <w:t>3</w:t>
      </w:r>
      <w:r>
        <w:tab/>
        <w:t>Revocation</w:t>
      </w:r>
    </w:p>
    <w:p w14:paraId="16F0A0D9" w14:textId="65C64C44" w:rsidR="00E951C8" w:rsidRPr="00E951C8" w:rsidRDefault="00B669ED" w:rsidP="00865797">
      <w:pPr>
        <w:pStyle w:val="R1"/>
        <w:spacing w:before="180"/>
        <w:jc w:val="left"/>
      </w:pPr>
      <w:r>
        <w:tab/>
      </w:r>
      <w:r>
        <w:tab/>
        <w:t xml:space="preserve">The </w:t>
      </w:r>
      <w:r w:rsidR="00360067" w:rsidRPr="00360067">
        <w:rPr>
          <w:i/>
        </w:rPr>
        <w:t>Telecommunications Technical Standard (Voice frequency performance requirements for Customer Equipment) 2013</w:t>
      </w:r>
      <w:r w:rsidR="00360067" w:rsidRPr="00360067">
        <w:t xml:space="preserve"> [F2013L01082]</w:t>
      </w:r>
      <w:r w:rsidR="00360067" w:rsidRPr="00360067" w:rsidDel="00360067">
        <w:t xml:space="preserve"> </w:t>
      </w:r>
      <w:r>
        <w:t>is revoked.</w:t>
      </w:r>
    </w:p>
    <w:p w14:paraId="285751DE" w14:textId="77777777" w:rsidR="00870654" w:rsidRDefault="00870654" w:rsidP="00BA50B9">
      <w:pPr>
        <w:pStyle w:val="HR"/>
        <w:spacing w:before="240"/>
      </w:pPr>
      <w:r>
        <w:rPr>
          <w:rStyle w:val="CharSectno"/>
        </w:rPr>
        <w:t>4</w:t>
      </w:r>
      <w:r>
        <w:tab/>
        <w:t>Objects of Technical Standard</w:t>
      </w:r>
    </w:p>
    <w:p w14:paraId="38EC6B7E" w14:textId="77777777" w:rsidR="00870654" w:rsidRDefault="00870654" w:rsidP="00BA50B9">
      <w:pPr>
        <w:pStyle w:val="ZR1"/>
        <w:spacing w:before="180"/>
        <w:jc w:val="left"/>
      </w:pPr>
      <w:r>
        <w:tab/>
      </w:r>
      <w:r>
        <w:tab/>
        <w:t>The objects of this Technical Standard are</w:t>
      </w:r>
      <w:r w:rsidR="004B16CE">
        <w:t xml:space="preserve"> to </w:t>
      </w:r>
      <w:r w:rsidR="0073383F">
        <w:t>specify</w:t>
      </w:r>
      <w:r w:rsidR="004B16CE">
        <w:t xml:space="preserve"> requirement</w:t>
      </w:r>
      <w:r w:rsidR="0073383F">
        <w:t>s</w:t>
      </w:r>
      <w:r w:rsidR="005F4B78">
        <w:t xml:space="preserve"> that</w:t>
      </w:r>
      <w:r w:rsidR="004B16CE">
        <w:t xml:space="preserve"> are necessary or convenient for</w:t>
      </w:r>
      <w:r>
        <w:t>:</w:t>
      </w:r>
    </w:p>
    <w:p w14:paraId="60E4A34D" w14:textId="77777777" w:rsidR="00870654" w:rsidRPr="00A856BB" w:rsidRDefault="00870654" w:rsidP="00D422EA">
      <w:pPr>
        <w:pStyle w:val="P1"/>
        <w:tabs>
          <w:tab w:val="clear" w:pos="1191"/>
          <w:tab w:val="left" w:pos="1560"/>
        </w:tabs>
        <w:spacing w:before="120"/>
        <w:ind w:left="992" w:firstLine="0"/>
        <w:jc w:val="left"/>
      </w:pPr>
      <w:r w:rsidRPr="00865797">
        <w:t>(a)</w:t>
      </w:r>
      <w:r w:rsidRPr="00865797">
        <w:tab/>
      </w:r>
      <w:proofErr w:type="gramStart"/>
      <w:r w:rsidRPr="00865797">
        <w:t>protect</w:t>
      </w:r>
      <w:r w:rsidR="004B16CE" w:rsidRPr="00865797">
        <w:t>ing</w:t>
      </w:r>
      <w:proofErr w:type="gramEnd"/>
      <w:r w:rsidRPr="00865797">
        <w:t xml:space="preserve"> the integrity of a telecommunications network or a facility; </w:t>
      </w:r>
    </w:p>
    <w:p w14:paraId="3E59BBB5" w14:textId="77777777" w:rsidR="005C3513" w:rsidRPr="00A856BB" w:rsidRDefault="004B16CE" w:rsidP="00D422EA">
      <w:pPr>
        <w:pStyle w:val="ZP1"/>
        <w:tabs>
          <w:tab w:val="clear" w:pos="1191"/>
          <w:tab w:val="left" w:pos="1560"/>
        </w:tabs>
        <w:spacing w:before="120"/>
        <w:ind w:left="992" w:firstLine="0"/>
        <w:jc w:val="left"/>
      </w:pPr>
      <w:r w:rsidRPr="00865797">
        <w:t>(b)</w:t>
      </w:r>
      <w:r w:rsidRPr="00865797">
        <w:tab/>
      </w:r>
      <w:proofErr w:type="gramStart"/>
      <w:r w:rsidR="00870654" w:rsidRPr="00865797">
        <w:t>protect</w:t>
      </w:r>
      <w:r w:rsidRPr="00865797">
        <w:t>ing</w:t>
      </w:r>
      <w:proofErr w:type="gramEnd"/>
      <w:r w:rsidR="00870654" w:rsidRPr="00865797">
        <w:t xml:space="preserve"> the health </w:t>
      </w:r>
      <w:r w:rsidR="00FD4259" w:rsidRPr="00865797">
        <w:t>or</w:t>
      </w:r>
      <w:r w:rsidR="00870654" w:rsidRPr="00865797">
        <w:t xml:space="preserve"> safety of persons who:</w:t>
      </w:r>
    </w:p>
    <w:p w14:paraId="1382D677" w14:textId="77777777" w:rsidR="005F3CF8" w:rsidRPr="00A856BB" w:rsidRDefault="005C3513" w:rsidP="00B364D9">
      <w:pPr>
        <w:pStyle w:val="ZP1"/>
        <w:tabs>
          <w:tab w:val="clear" w:pos="1191"/>
          <w:tab w:val="left" w:pos="1560"/>
          <w:tab w:val="left" w:pos="2127"/>
        </w:tabs>
        <w:ind w:left="993" w:firstLine="0"/>
        <w:jc w:val="left"/>
      </w:pPr>
      <w:r w:rsidRPr="00A856BB">
        <w:tab/>
      </w:r>
      <w:r w:rsidR="00FD4259" w:rsidRPr="00865797">
        <w:t>(</w:t>
      </w:r>
      <w:proofErr w:type="spellStart"/>
      <w:r w:rsidR="00FD4259" w:rsidRPr="00865797">
        <w:t>i</w:t>
      </w:r>
      <w:proofErr w:type="spellEnd"/>
      <w:r w:rsidR="00FD4259" w:rsidRPr="00865797">
        <w:t>)</w:t>
      </w:r>
      <w:r w:rsidR="00FD4259" w:rsidRPr="00865797">
        <w:tab/>
      </w:r>
      <w:proofErr w:type="gramStart"/>
      <w:r w:rsidR="00FD4259" w:rsidRPr="00865797">
        <w:t>operate</w:t>
      </w:r>
      <w:proofErr w:type="gramEnd"/>
      <w:r w:rsidR="00FD4259" w:rsidRPr="00865797">
        <w:t xml:space="preserve">; </w:t>
      </w:r>
    </w:p>
    <w:p w14:paraId="1D6A4031" w14:textId="77777777" w:rsidR="005F3CF8" w:rsidRPr="00A856BB" w:rsidRDefault="005F3CF8" w:rsidP="00B364D9">
      <w:pPr>
        <w:pStyle w:val="ZP1"/>
        <w:tabs>
          <w:tab w:val="clear" w:pos="1191"/>
          <w:tab w:val="left" w:pos="1560"/>
          <w:tab w:val="left" w:pos="2127"/>
        </w:tabs>
        <w:ind w:left="993" w:firstLine="0"/>
        <w:jc w:val="left"/>
      </w:pPr>
      <w:r w:rsidRPr="00A856BB">
        <w:tab/>
      </w:r>
      <w:r w:rsidR="00870654" w:rsidRPr="00865797">
        <w:t>(ii)</w:t>
      </w:r>
      <w:r w:rsidR="00870654" w:rsidRPr="00865797">
        <w:tab/>
      </w:r>
      <w:proofErr w:type="gramStart"/>
      <w:r w:rsidR="00870654" w:rsidRPr="00865797">
        <w:t>work</w:t>
      </w:r>
      <w:proofErr w:type="gramEnd"/>
      <w:r w:rsidR="00870654" w:rsidRPr="00865797">
        <w:t xml:space="preserve"> on; </w:t>
      </w:r>
    </w:p>
    <w:p w14:paraId="102D4AAE" w14:textId="77777777" w:rsidR="005F3CF8" w:rsidRPr="00A856BB" w:rsidRDefault="005F3CF8" w:rsidP="00B364D9">
      <w:pPr>
        <w:pStyle w:val="ZP1"/>
        <w:tabs>
          <w:tab w:val="clear" w:pos="1191"/>
          <w:tab w:val="left" w:pos="1560"/>
          <w:tab w:val="left" w:pos="2127"/>
        </w:tabs>
        <w:ind w:left="993" w:firstLine="0"/>
        <w:jc w:val="left"/>
      </w:pPr>
      <w:r w:rsidRPr="00A856BB">
        <w:tab/>
      </w:r>
      <w:r w:rsidR="00870654" w:rsidRPr="00865797">
        <w:t>(iii)</w:t>
      </w:r>
      <w:r w:rsidR="00870654" w:rsidRPr="00865797">
        <w:tab/>
      </w:r>
      <w:proofErr w:type="gramStart"/>
      <w:r w:rsidR="00870654" w:rsidRPr="00865797">
        <w:t>use</w:t>
      </w:r>
      <w:proofErr w:type="gramEnd"/>
      <w:r w:rsidR="00870654" w:rsidRPr="00865797">
        <w:t xml:space="preserve"> services supplied by means of; or</w:t>
      </w:r>
    </w:p>
    <w:p w14:paraId="3496B580" w14:textId="77777777" w:rsidR="00870654" w:rsidRPr="00A856BB" w:rsidRDefault="005F3CF8" w:rsidP="00B364D9">
      <w:pPr>
        <w:pStyle w:val="ZP1"/>
        <w:tabs>
          <w:tab w:val="clear" w:pos="1191"/>
          <w:tab w:val="left" w:pos="1560"/>
          <w:tab w:val="left" w:pos="2127"/>
        </w:tabs>
        <w:ind w:left="2127" w:hanging="1134"/>
        <w:jc w:val="left"/>
      </w:pPr>
      <w:r w:rsidRPr="00A856BB">
        <w:tab/>
      </w:r>
      <w:r w:rsidR="00870654" w:rsidRPr="00865797">
        <w:t>(iv)</w:t>
      </w:r>
      <w:r w:rsidR="00870654" w:rsidRPr="00865797">
        <w:tab/>
      </w:r>
      <w:proofErr w:type="gramStart"/>
      <w:r w:rsidR="00870654" w:rsidRPr="00865797">
        <w:t>are</w:t>
      </w:r>
      <w:proofErr w:type="gramEnd"/>
      <w:r w:rsidR="00870654" w:rsidRPr="00865797">
        <w:t xml:space="preserve"> otherwise reasonably likely to be affected by the operation of;</w:t>
      </w:r>
    </w:p>
    <w:p w14:paraId="14BDC37F" w14:textId="77777777" w:rsidR="00870654" w:rsidRPr="00A856BB" w:rsidRDefault="005F3CF8" w:rsidP="00B364D9">
      <w:pPr>
        <w:pStyle w:val="P1"/>
        <w:tabs>
          <w:tab w:val="clear" w:pos="1191"/>
        </w:tabs>
        <w:ind w:left="1560" w:hanging="1560"/>
        <w:jc w:val="left"/>
      </w:pPr>
      <w:r w:rsidRPr="00A856BB">
        <w:tab/>
      </w:r>
      <w:proofErr w:type="gramStart"/>
      <w:r w:rsidR="00870654" w:rsidRPr="00865797">
        <w:t>a</w:t>
      </w:r>
      <w:proofErr w:type="gramEnd"/>
      <w:r w:rsidR="00870654" w:rsidRPr="00865797">
        <w:t xml:space="preserve"> telecommunications network or a facility; </w:t>
      </w:r>
    </w:p>
    <w:p w14:paraId="4F01AA5D" w14:textId="4A54E40B" w:rsidR="00870654" w:rsidRPr="00A856BB" w:rsidRDefault="00870654" w:rsidP="00D422EA">
      <w:pPr>
        <w:pStyle w:val="P1"/>
        <w:tabs>
          <w:tab w:val="clear" w:pos="1191"/>
        </w:tabs>
        <w:spacing w:before="120"/>
        <w:ind w:left="1559" w:hanging="567"/>
        <w:jc w:val="left"/>
      </w:pPr>
      <w:r w:rsidRPr="00865797">
        <w:t>(c)</w:t>
      </w:r>
      <w:r w:rsidRPr="00865797">
        <w:tab/>
      </w:r>
      <w:proofErr w:type="gramStart"/>
      <w:r w:rsidR="004B16CE" w:rsidRPr="00865797">
        <w:t>ensuring</w:t>
      </w:r>
      <w:proofErr w:type="gramEnd"/>
      <w:r w:rsidRPr="00865797">
        <w:t xml:space="preserve"> that customer equipment can be used to give access to an emergency call service; </w:t>
      </w:r>
      <w:r w:rsidR="00A856BB">
        <w:t>and</w:t>
      </w:r>
    </w:p>
    <w:p w14:paraId="0DF199B7" w14:textId="3B88108B" w:rsidR="00870654" w:rsidRPr="00FD4259" w:rsidRDefault="004B16CE" w:rsidP="00D422EA">
      <w:pPr>
        <w:pStyle w:val="P1"/>
        <w:tabs>
          <w:tab w:val="clear" w:pos="1191"/>
        </w:tabs>
        <w:spacing w:before="120"/>
        <w:ind w:left="1559" w:hanging="567"/>
        <w:jc w:val="left"/>
      </w:pPr>
      <w:r w:rsidRPr="00865797">
        <w:t>(d)</w:t>
      </w:r>
      <w:r w:rsidRPr="00865797">
        <w:tab/>
      </w:r>
      <w:proofErr w:type="gramStart"/>
      <w:r w:rsidRPr="00865797">
        <w:t>ensuring</w:t>
      </w:r>
      <w:proofErr w:type="gramEnd"/>
      <w:r w:rsidR="00870654" w:rsidRPr="00865797">
        <w:t>, for the purposes of the supply of a standard telephone service, the interoperability of customer equipment with a telecommunications network to which the equipment is, or is proposed to be, connected</w:t>
      </w:r>
      <w:r w:rsidR="00A856BB">
        <w:t>.</w:t>
      </w:r>
      <w:r w:rsidR="00A856BB" w:rsidRPr="00FD4259">
        <w:t xml:space="preserve"> </w:t>
      </w:r>
    </w:p>
    <w:p w14:paraId="4A628BAF" w14:textId="77777777" w:rsidR="00B669ED" w:rsidRPr="001E1015" w:rsidRDefault="00B669ED" w:rsidP="00B669ED">
      <w:pPr>
        <w:pStyle w:val="HR"/>
        <w:rPr>
          <w:sz w:val="32"/>
          <w:szCs w:val="32"/>
        </w:rPr>
      </w:pPr>
      <w:r>
        <w:rPr>
          <w:sz w:val="32"/>
          <w:szCs w:val="32"/>
        </w:rPr>
        <w:t>Part 2</w:t>
      </w:r>
      <w:r w:rsidRPr="001E1015">
        <w:rPr>
          <w:sz w:val="32"/>
          <w:szCs w:val="32"/>
        </w:rPr>
        <w:t xml:space="preserve"> – </w:t>
      </w:r>
      <w:r>
        <w:rPr>
          <w:sz w:val="32"/>
          <w:szCs w:val="32"/>
        </w:rPr>
        <w:t>Interpretation</w:t>
      </w:r>
    </w:p>
    <w:p w14:paraId="4195981C" w14:textId="77777777" w:rsidR="00B669ED" w:rsidRPr="0096327A" w:rsidRDefault="00B669ED" w:rsidP="00B669ED">
      <w:pPr>
        <w:pStyle w:val="Header"/>
        <w:rPr>
          <w:rFonts w:ascii="Helvetica" w:hAnsi="Helvetica"/>
          <w:b/>
          <w:vanish/>
          <w:szCs w:val="16"/>
        </w:rPr>
      </w:pPr>
      <w:r w:rsidRPr="0096327A">
        <w:rPr>
          <w:rStyle w:val="CharPartNo"/>
          <w:rFonts w:ascii="Helvetica" w:hAnsi="Helvetica"/>
          <w:b/>
          <w:vanish/>
          <w:szCs w:val="16"/>
        </w:rPr>
        <w:t>Do not delete</w:t>
      </w:r>
      <w:r w:rsidRPr="0096327A">
        <w:rPr>
          <w:rFonts w:ascii="Helvetica" w:hAnsi="Helvetica"/>
          <w:b/>
          <w:vanish/>
          <w:szCs w:val="16"/>
        </w:rPr>
        <w:t xml:space="preserve"> : </w:t>
      </w:r>
      <w:r w:rsidRPr="0096327A">
        <w:rPr>
          <w:rStyle w:val="CharPartText"/>
          <w:rFonts w:ascii="Helvetica" w:hAnsi="Helvetica"/>
          <w:b/>
          <w:vanish/>
          <w:szCs w:val="16"/>
        </w:rPr>
        <w:t>Part Placeholder</w:t>
      </w:r>
    </w:p>
    <w:p w14:paraId="22F9345A" w14:textId="77777777" w:rsidR="00B669ED" w:rsidRPr="00FE262A" w:rsidRDefault="00B669ED" w:rsidP="00B669ED">
      <w:pPr>
        <w:pStyle w:val="Header"/>
        <w:rPr>
          <w:b/>
          <w:vanish/>
          <w:szCs w:val="16"/>
        </w:rPr>
      </w:pPr>
      <w:r w:rsidRPr="00FE262A">
        <w:rPr>
          <w:rStyle w:val="CharDivNo"/>
          <w:b/>
          <w:vanish/>
          <w:szCs w:val="16"/>
        </w:rPr>
        <w:t>Do not delete</w:t>
      </w:r>
      <w:r w:rsidRPr="00FE262A">
        <w:rPr>
          <w:b/>
          <w:vanish/>
          <w:szCs w:val="16"/>
        </w:rPr>
        <w:t xml:space="preserve"> : </w:t>
      </w:r>
      <w:r w:rsidRPr="00FE262A">
        <w:rPr>
          <w:rStyle w:val="CharDivText"/>
          <w:b/>
          <w:vanish/>
          <w:szCs w:val="16"/>
        </w:rPr>
        <w:t>Division Placeholder</w:t>
      </w:r>
    </w:p>
    <w:p w14:paraId="4D5A33CA" w14:textId="77777777" w:rsidR="00B669ED" w:rsidRDefault="00870654" w:rsidP="00B669ED">
      <w:pPr>
        <w:pStyle w:val="HR"/>
      </w:pPr>
      <w:r>
        <w:t>5</w:t>
      </w:r>
      <w:r w:rsidR="00B669ED">
        <w:tab/>
        <w:t xml:space="preserve">Definitions </w:t>
      </w:r>
    </w:p>
    <w:p w14:paraId="1881B715" w14:textId="77777777" w:rsidR="00DD6A59" w:rsidRDefault="00DD6A59" w:rsidP="00D422EA">
      <w:pPr>
        <w:pStyle w:val="R1"/>
        <w:tabs>
          <w:tab w:val="clear" w:pos="794"/>
          <w:tab w:val="left" w:pos="1560"/>
        </w:tabs>
        <w:spacing w:before="180"/>
        <w:jc w:val="left"/>
      </w:pPr>
      <w:r>
        <w:tab/>
        <w:t xml:space="preserve">In this </w:t>
      </w:r>
      <w:r w:rsidR="004A5B63">
        <w:t>Technical Standard</w:t>
      </w:r>
      <w:r>
        <w:t>:</w:t>
      </w:r>
    </w:p>
    <w:p w14:paraId="0C42A825" w14:textId="42A8143D" w:rsidR="00B143E6" w:rsidRPr="00B143E6" w:rsidRDefault="00B143E6" w:rsidP="00B143E6">
      <w:pPr>
        <w:pStyle w:val="definition"/>
        <w:keepNext/>
        <w:spacing w:before="120"/>
        <w:jc w:val="left"/>
      </w:pPr>
      <w:r>
        <w:rPr>
          <w:b/>
          <w:i/>
        </w:rPr>
        <w:t xml:space="preserve">ACMA </w:t>
      </w:r>
      <w:r w:rsidRPr="00631B13">
        <w:rPr>
          <w:b/>
          <w:i/>
        </w:rPr>
        <w:t xml:space="preserve">transition period </w:t>
      </w:r>
      <w:r w:rsidRPr="00631B13">
        <w:t xml:space="preserve">has the meaning given by section </w:t>
      </w:r>
      <w:r w:rsidR="007E70D2">
        <w:t>6</w:t>
      </w:r>
      <w:r w:rsidRPr="00631B13">
        <w:t>.</w:t>
      </w:r>
    </w:p>
    <w:p w14:paraId="43596D48" w14:textId="77777777" w:rsidR="00DD6A59" w:rsidRDefault="00DD6A59" w:rsidP="00BA50B9">
      <w:pPr>
        <w:pStyle w:val="definition"/>
        <w:spacing w:before="120"/>
        <w:jc w:val="left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>Telecommunications Act 1997</w:t>
      </w:r>
      <w:r>
        <w:t>.</w:t>
      </w:r>
    </w:p>
    <w:p w14:paraId="5C97D608" w14:textId="224BE217" w:rsidR="009626A9" w:rsidRDefault="009626A9" w:rsidP="00BA50B9">
      <w:pPr>
        <w:pStyle w:val="P1"/>
        <w:spacing w:before="120"/>
        <w:ind w:left="964" w:firstLine="0"/>
        <w:jc w:val="left"/>
        <w:rPr>
          <w:b/>
          <w:i/>
        </w:rPr>
      </w:pPr>
      <w:proofErr w:type="gramStart"/>
      <w:r>
        <w:rPr>
          <w:b/>
          <w:i/>
        </w:rPr>
        <w:lastRenderedPageBreak/>
        <w:t>amendment</w:t>
      </w:r>
      <w:proofErr w:type="gramEnd"/>
      <w:r>
        <w:rPr>
          <w:b/>
          <w:i/>
        </w:rPr>
        <w:t xml:space="preserve"> instrument</w:t>
      </w:r>
      <w:r>
        <w:t xml:space="preserve"> means an instrument that amends </w:t>
      </w:r>
      <w:r w:rsidRPr="001F075F">
        <w:rPr>
          <w:color w:val="000000"/>
        </w:rPr>
        <w:t xml:space="preserve">the </w:t>
      </w:r>
      <w:r w:rsidRPr="00865797">
        <w:t>AS/CA</w:t>
      </w:r>
      <w:r w:rsidRPr="001F075F">
        <w:rPr>
          <w:i/>
        </w:rPr>
        <w:t xml:space="preserve"> </w:t>
      </w:r>
      <w:r w:rsidRPr="001F075F">
        <w:t>Standard</w:t>
      </w:r>
      <w:r w:rsidRPr="001F075F">
        <w:rPr>
          <w:color w:val="000000"/>
        </w:rPr>
        <w:t>.</w:t>
      </w:r>
    </w:p>
    <w:p w14:paraId="6D4B52E0" w14:textId="7B051BFB" w:rsidR="00B143E6" w:rsidRDefault="00C574BA" w:rsidP="00BA50B9">
      <w:pPr>
        <w:pStyle w:val="definition"/>
        <w:spacing w:before="120"/>
        <w:jc w:val="left"/>
      </w:pPr>
      <w:r w:rsidRPr="00865797">
        <w:rPr>
          <w:b/>
          <w:i/>
        </w:rPr>
        <w:t>AS/CA</w:t>
      </w:r>
      <w:r w:rsidRPr="00AE15C6">
        <w:rPr>
          <w:b/>
          <w:i/>
        </w:rPr>
        <w:t xml:space="preserve"> Standard</w:t>
      </w:r>
      <w:r>
        <w:t xml:space="preserve"> means </w:t>
      </w:r>
      <w:r w:rsidRPr="0074101D">
        <w:t xml:space="preserve">the </w:t>
      </w:r>
      <w:r w:rsidR="00C14C54">
        <w:t xml:space="preserve">Australian Standard </w:t>
      </w:r>
      <w:r w:rsidR="00865797" w:rsidRPr="00865797">
        <w:t>AS/CA S004:2013</w:t>
      </w:r>
      <w:r w:rsidR="009E550D">
        <w:t xml:space="preserve"> –</w:t>
      </w:r>
      <w:r w:rsidR="00865797" w:rsidRPr="00865797">
        <w:t xml:space="preserve"> </w:t>
      </w:r>
      <w:r w:rsidR="00C14C54" w:rsidRPr="009E550D">
        <w:rPr>
          <w:i/>
        </w:rPr>
        <w:t xml:space="preserve">Voice performance requirements for Customer </w:t>
      </w:r>
      <w:r w:rsidR="00865797" w:rsidRPr="00B60937">
        <w:rPr>
          <w:i/>
        </w:rPr>
        <w:t>Equipment</w:t>
      </w:r>
      <w:r w:rsidR="00C14C54">
        <w:t>, published by Communications Alliance Ltd in January 2013</w:t>
      </w:r>
      <w:r>
        <w:t>.</w:t>
      </w:r>
    </w:p>
    <w:p w14:paraId="2F7C989C" w14:textId="797072A8" w:rsidR="009E550D" w:rsidRPr="000D22EC" w:rsidRDefault="009E550D" w:rsidP="005B0BE7">
      <w:pPr>
        <w:pStyle w:val="note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spacing w:line="220" w:lineRule="exact"/>
        <w:ind w:left="1560" w:hanging="567"/>
      </w:pPr>
      <w:r w:rsidRPr="005B0BE7">
        <w:rPr>
          <w:i/>
          <w:color w:val="000000"/>
          <w:sz w:val="20"/>
        </w:rPr>
        <w:t>Note</w:t>
      </w:r>
      <w:r w:rsidR="00184EBC">
        <w:rPr>
          <w:sz w:val="20"/>
        </w:rPr>
        <w:tab/>
      </w:r>
      <w:r w:rsidRPr="000D22EC">
        <w:rPr>
          <w:sz w:val="20"/>
        </w:rPr>
        <w:t xml:space="preserve">The AS/CA Standard is available on Communications Alliance </w:t>
      </w:r>
      <w:proofErr w:type="spellStart"/>
      <w:r w:rsidRPr="000D22EC">
        <w:rPr>
          <w:sz w:val="20"/>
        </w:rPr>
        <w:t>Ltd’s</w:t>
      </w:r>
      <w:proofErr w:type="spellEnd"/>
      <w:r w:rsidRPr="000D22EC">
        <w:rPr>
          <w:sz w:val="20"/>
        </w:rPr>
        <w:t xml:space="preserve"> website at</w:t>
      </w:r>
      <w:r>
        <w:rPr>
          <w:sz w:val="20"/>
        </w:rPr>
        <w:t xml:space="preserve"> </w:t>
      </w:r>
      <w:hyperlink r:id="rId18" w:history="1">
        <w:r w:rsidRPr="000A571C">
          <w:rPr>
            <w:rStyle w:val="Hyperlink"/>
            <w:sz w:val="20"/>
          </w:rPr>
          <w:t>http://www.commsalliance.com.au</w:t>
        </w:r>
      </w:hyperlink>
      <w:r w:rsidRPr="009F590B">
        <w:rPr>
          <w:sz w:val="20"/>
        </w:rPr>
        <w:t>.</w:t>
      </w:r>
    </w:p>
    <w:p w14:paraId="7DB7501C" w14:textId="4F9508C6" w:rsidR="00B143E6" w:rsidRPr="00BA50B9" w:rsidRDefault="00B143E6" w:rsidP="00BA50B9">
      <w:pPr>
        <w:pStyle w:val="definition"/>
        <w:keepNext/>
        <w:spacing w:before="120"/>
        <w:jc w:val="left"/>
      </w:pPr>
      <w:r w:rsidRPr="00865797">
        <w:rPr>
          <w:b/>
          <w:i/>
        </w:rPr>
        <w:t>AS/CA</w:t>
      </w:r>
      <w:r w:rsidRPr="00C242E5">
        <w:rPr>
          <w:b/>
          <w:i/>
        </w:rPr>
        <w:t xml:space="preserve"> transition period</w:t>
      </w:r>
      <w:r w:rsidR="007A62AF" w:rsidRPr="00C242E5">
        <w:rPr>
          <w:i/>
        </w:rPr>
        <w:t>,</w:t>
      </w:r>
      <w:r w:rsidR="007A62AF" w:rsidRPr="00C242E5">
        <w:t xml:space="preserve"> for an amendment or the replacement of the </w:t>
      </w:r>
      <w:r w:rsidR="007A62AF" w:rsidRPr="00865797">
        <w:t>AS/CA</w:t>
      </w:r>
      <w:r w:rsidR="007A62AF" w:rsidRPr="00C242E5">
        <w:rPr>
          <w:i/>
        </w:rPr>
        <w:t xml:space="preserve"> </w:t>
      </w:r>
      <w:r w:rsidR="007A62AF" w:rsidRPr="00C242E5">
        <w:t>Standard,</w:t>
      </w:r>
      <w:r w:rsidRPr="00C242E5">
        <w:t xml:space="preserve"> has the meaning given by section </w:t>
      </w:r>
      <w:r w:rsidR="007E70D2" w:rsidRPr="00C242E5">
        <w:t>7</w:t>
      </w:r>
      <w:r w:rsidRPr="00C242E5">
        <w:t>.</w:t>
      </w:r>
    </w:p>
    <w:p w14:paraId="5C647690" w14:textId="7448F9E7" w:rsidR="00B248D2" w:rsidRDefault="00B248D2" w:rsidP="00BA50B9">
      <w:pPr>
        <w:pStyle w:val="P1"/>
        <w:spacing w:before="120"/>
        <w:ind w:left="964" w:firstLine="0"/>
        <w:jc w:val="left"/>
      </w:pPr>
      <w:proofErr w:type="gramStart"/>
      <w:r>
        <w:rPr>
          <w:b/>
          <w:i/>
        </w:rPr>
        <w:t>i</w:t>
      </w:r>
      <w:r w:rsidR="00712FF4">
        <w:rPr>
          <w:b/>
          <w:i/>
        </w:rPr>
        <w:t>ncluded</w:t>
      </w:r>
      <w:proofErr w:type="gramEnd"/>
      <w:r w:rsidR="00712FF4">
        <w:rPr>
          <w:b/>
          <w:i/>
        </w:rPr>
        <w:t xml:space="preserve"> in a class of items </w:t>
      </w:r>
      <w:r w:rsidR="00712FF4">
        <w:t>has the meaning given by</w:t>
      </w:r>
      <w:r>
        <w:t xml:space="preserve"> section </w:t>
      </w:r>
      <w:r w:rsidR="007E70D2">
        <w:t>8</w:t>
      </w:r>
      <w:r w:rsidR="00712FF4">
        <w:t>.</w:t>
      </w:r>
    </w:p>
    <w:p w14:paraId="152562C8" w14:textId="095EE8DB" w:rsidR="004A624E" w:rsidRDefault="00E446BD" w:rsidP="00BA50B9">
      <w:pPr>
        <w:pStyle w:val="P1"/>
        <w:spacing w:before="120"/>
        <w:ind w:left="964" w:firstLine="0"/>
        <w:jc w:val="left"/>
      </w:pPr>
      <w:proofErr w:type="gramStart"/>
      <w:r w:rsidRPr="00E446BD">
        <w:rPr>
          <w:b/>
          <w:i/>
        </w:rPr>
        <w:t>item</w:t>
      </w:r>
      <w:proofErr w:type="gramEnd"/>
      <w:r>
        <w:t xml:space="preserve"> means</w:t>
      </w:r>
      <w:r w:rsidR="00B45149">
        <w:t xml:space="preserve"> a thing that is </w:t>
      </w:r>
      <w:r w:rsidRPr="00865797">
        <w:t>customer equipment</w:t>
      </w:r>
      <w:r w:rsidR="00B143E6">
        <w:t xml:space="preserve"> to which this Technical Standard applies</w:t>
      </w:r>
      <w:r w:rsidR="00712FF4">
        <w:t>,</w:t>
      </w:r>
      <w:r w:rsidR="00B143E6">
        <w:t xml:space="preserve"> as provided by section </w:t>
      </w:r>
      <w:r w:rsidR="000251B0">
        <w:t>10</w:t>
      </w:r>
      <w:r w:rsidR="00B143E6">
        <w:t>,</w:t>
      </w:r>
      <w:r w:rsidR="00712FF4">
        <w:t xml:space="preserve"> and includes a modified item</w:t>
      </w:r>
      <w:r>
        <w:t>.</w:t>
      </w:r>
    </w:p>
    <w:p w14:paraId="564B5EC8" w14:textId="77777777" w:rsidR="004A624E" w:rsidRDefault="00712FF4" w:rsidP="00BA50B9">
      <w:pPr>
        <w:pStyle w:val="P1"/>
        <w:spacing w:before="120"/>
        <w:ind w:left="964" w:firstLine="0"/>
        <w:jc w:val="left"/>
      </w:pPr>
      <w:proofErr w:type="gramStart"/>
      <w:r>
        <w:rPr>
          <w:b/>
          <w:i/>
        </w:rPr>
        <w:t>manufacturer</w:t>
      </w:r>
      <w:proofErr w:type="gramEnd"/>
      <w:r w:rsidRPr="00E0474D">
        <w:t>, in relation to an item, includes (but is not limited to) a person who modifies the item.</w:t>
      </w:r>
    </w:p>
    <w:p w14:paraId="6114D6B3" w14:textId="2F1DC4AD" w:rsidR="001F075F" w:rsidRDefault="00712FF4" w:rsidP="00BA50B9">
      <w:pPr>
        <w:pStyle w:val="P1"/>
        <w:spacing w:before="120"/>
        <w:ind w:left="964" w:firstLine="0"/>
        <w:jc w:val="left"/>
      </w:pPr>
      <w:proofErr w:type="gramStart"/>
      <w:r w:rsidRPr="004A624E">
        <w:rPr>
          <w:b/>
          <w:i/>
        </w:rPr>
        <w:t>modified</w:t>
      </w:r>
      <w:proofErr w:type="gramEnd"/>
      <w:r w:rsidR="004A624E" w:rsidRPr="004A624E">
        <w:t xml:space="preserve"> </w:t>
      </w:r>
      <w:r w:rsidR="004A624E" w:rsidRPr="00484EE9">
        <w:rPr>
          <w:b/>
          <w:i/>
        </w:rPr>
        <w:t>item</w:t>
      </w:r>
      <w:r w:rsidR="004A624E" w:rsidRPr="004A624E">
        <w:t xml:space="preserve"> </w:t>
      </w:r>
      <w:r w:rsidR="004A624E" w:rsidRPr="004A624E">
        <w:rPr>
          <w:color w:val="000000"/>
        </w:rPr>
        <w:t>means an item that</w:t>
      </w:r>
      <w:r w:rsidR="00B143E6">
        <w:rPr>
          <w:color w:val="000000"/>
        </w:rPr>
        <w:t xml:space="preserve"> </w:t>
      </w:r>
      <w:r w:rsidR="00CF6717">
        <w:t>has been modified</w:t>
      </w:r>
      <w:r w:rsidR="00B143E6">
        <w:t>,</w:t>
      </w:r>
      <w:r w:rsidR="004A624E" w:rsidRPr="00CF6717">
        <w:t xml:space="preserve"> by or on behalf of the manufacturer or importer of the item</w:t>
      </w:r>
      <w:r w:rsidR="00B143E6">
        <w:t xml:space="preserve">, after the item was manufactured or imported </w:t>
      </w:r>
      <w:r w:rsidR="004A624E">
        <w:t>and, for the avoidance of doubt, is the item as modified.</w:t>
      </w:r>
    </w:p>
    <w:p w14:paraId="777D7461" w14:textId="7E06FFA1" w:rsidR="001F075F" w:rsidRPr="001F075F" w:rsidRDefault="00712FF4" w:rsidP="00BA50B9">
      <w:pPr>
        <w:pStyle w:val="paragraph"/>
        <w:spacing w:before="120" w:line="260" w:lineRule="exact"/>
        <w:ind w:left="964" w:firstLine="0"/>
        <w:rPr>
          <w:sz w:val="24"/>
          <w:szCs w:val="24"/>
        </w:rPr>
      </w:pPr>
      <w:proofErr w:type="gramStart"/>
      <w:r w:rsidRPr="001F075F">
        <w:rPr>
          <w:b/>
          <w:i/>
          <w:sz w:val="24"/>
          <w:szCs w:val="24"/>
        </w:rPr>
        <w:t>original</w:t>
      </w:r>
      <w:proofErr w:type="gramEnd"/>
      <w:r w:rsidRPr="001F075F">
        <w:rPr>
          <w:b/>
          <w:i/>
          <w:sz w:val="24"/>
          <w:szCs w:val="24"/>
        </w:rPr>
        <w:t xml:space="preserve"> item </w:t>
      </w:r>
      <w:r w:rsidRPr="001F075F">
        <w:rPr>
          <w:sz w:val="24"/>
          <w:szCs w:val="24"/>
        </w:rPr>
        <w:t>has the meaning given by</w:t>
      </w:r>
      <w:r w:rsidR="00870654" w:rsidRPr="001F075F">
        <w:rPr>
          <w:sz w:val="24"/>
          <w:szCs w:val="24"/>
        </w:rPr>
        <w:t xml:space="preserve"> </w:t>
      </w:r>
      <w:r w:rsidR="006306DD">
        <w:rPr>
          <w:sz w:val="24"/>
          <w:szCs w:val="24"/>
        </w:rPr>
        <w:t>sub</w:t>
      </w:r>
      <w:r w:rsidR="00870654" w:rsidRPr="001F075F">
        <w:rPr>
          <w:sz w:val="24"/>
          <w:szCs w:val="24"/>
        </w:rPr>
        <w:t xml:space="preserve">section </w:t>
      </w:r>
      <w:r w:rsidR="007E70D2">
        <w:rPr>
          <w:sz w:val="24"/>
          <w:szCs w:val="24"/>
        </w:rPr>
        <w:t>8</w:t>
      </w:r>
      <w:r w:rsidR="006306DD">
        <w:rPr>
          <w:sz w:val="24"/>
          <w:szCs w:val="24"/>
        </w:rPr>
        <w:t>(1)</w:t>
      </w:r>
      <w:r w:rsidR="00CF6717" w:rsidRPr="001F075F">
        <w:rPr>
          <w:sz w:val="24"/>
          <w:szCs w:val="24"/>
        </w:rPr>
        <w:t>.</w:t>
      </w:r>
    </w:p>
    <w:p w14:paraId="22E6A7E6" w14:textId="59B7C887" w:rsidR="001F075F" w:rsidRPr="001F075F" w:rsidRDefault="00712FF4" w:rsidP="00BA50B9">
      <w:pPr>
        <w:pStyle w:val="paragraph"/>
        <w:spacing w:before="120" w:line="260" w:lineRule="exact"/>
        <w:ind w:left="964" w:firstLine="0"/>
        <w:rPr>
          <w:sz w:val="24"/>
          <w:szCs w:val="24"/>
        </w:rPr>
      </w:pPr>
      <w:proofErr w:type="gramStart"/>
      <w:r w:rsidRPr="001F075F">
        <w:rPr>
          <w:b/>
          <w:i/>
          <w:sz w:val="24"/>
          <w:szCs w:val="24"/>
        </w:rPr>
        <w:t>original</w:t>
      </w:r>
      <w:proofErr w:type="gramEnd"/>
      <w:r w:rsidRPr="001F075F">
        <w:rPr>
          <w:b/>
          <w:i/>
          <w:sz w:val="24"/>
          <w:szCs w:val="24"/>
        </w:rPr>
        <w:t xml:space="preserve"> modified item</w:t>
      </w:r>
      <w:r w:rsidRPr="001F075F">
        <w:rPr>
          <w:sz w:val="24"/>
          <w:szCs w:val="24"/>
        </w:rPr>
        <w:t xml:space="preserve"> has the meaning given by</w:t>
      </w:r>
      <w:r w:rsidR="00CF6717" w:rsidRPr="001F075F">
        <w:rPr>
          <w:sz w:val="24"/>
          <w:szCs w:val="24"/>
        </w:rPr>
        <w:t xml:space="preserve"> </w:t>
      </w:r>
      <w:r w:rsidR="006306DD">
        <w:rPr>
          <w:sz w:val="24"/>
          <w:szCs w:val="24"/>
        </w:rPr>
        <w:t>sub</w:t>
      </w:r>
      <w:r w:rsidR="00CF6717" w:rsidRPr="001F075F">
        <w:rPr>
          <w:sz w:val="24"/>
          <w:szCs w:val="24"/>
        </w:rPr>
        <w:t xml:space="preserve">section </w:t>
      </w:r>
      <w:r w:rsidR="007E70D2">
        <w:rPr>
          <w:sz w:val="24"/>
          <w:szCs w:val="24"/>
        </w:rPr>
        <w:t>8</w:t>
      </w:r>
      <w:r w:rsidR="006306DD">
        <w:rPr>
          <w:sz w:val="24"/>
          <w:szCs w:val="24"/>
        </w:rPr>
        <w:t>(2)</w:t>
      </w:r>
      <w:r w:rsidR="00CF6717" w:rsidRPr="001F075F">
        <w:rPr>
          <w:sz w:val="24"/>
          <w:szCs w:val="24"/>
        </w:rPr>
        <w:t>.</w:t>
      </w:r>
    </w:p>
    <w:p w14:paraId="153CCE1E" w14:textId="4CCE5369" w:rsidR="008A65C8" w:rsidRDefault="001E307B" w:rsidP="00BA50B9">
      <w:pPr>
        <w:pStyle w:val="paragraph"/>
        <w:spacing w:before="120" w:line="260" w:lineRule="exact"/>
        <w:ind w:left="964" w:firstLine="0"/>
        <w:rPr>
          <w:color w:val="000000"/>
        </w:rPr>
      </w:pPr>
      <w:proofErr w:type="gramStart"/>
      <w:r w:rsidRPr="001F075F">
        <w:rPr>
          <w:b/>
          <w:i/>
          <w:color w:val="000000"/>
          <w:sz w:val="24"/>
          <w:szCs w:val="24"/>
        </w:rPr>
        <w:t>replacement</w:t>
      </w:r>
      <w:proofErr w:type="gramEnd"/>
      <w:r w:rsidRPr="001F075F">
        <w:rPr>
          <w:b/>
          <w:i/>
          <w:color w:val="000000"/>
          <w:sz w:val="24"/>
          <w:szCs w:val="24"/>
        </w:rPr>
        <w:t xml:space="preserve"> standard</w:t>
      </w:r>
      <w:r w:rsidRPr="001F075F">
        <w:rPr>
          <w:color w:val="000000"/>
          <w:sz w:val="24"/>
          <w:szCs w:val="24"/>
        </w:rPr>
        <w:t xml:space="preserve"> means a standard that replaces the </w:t>
      </w:r>
      <w:r w:rsidRPr="00865797">
        <w:rPr>
          <w:sz w:val="24"/>
          <w:szCs w:val="24"/>
        </w:rPr>
        <w:t>AS/CA</w:t>
      </w:r>
      <w:r w:rsidRPr="001F075F">
        <w:rPr>
          <w:i/>
          <w:sz w:val="24"/>
          <w:szCs w:val="24"/>
        </w:rPr>
        <w:t xml:space="preserve"> </w:t>
      </w:r>
      <w:r w:rsidRPr="001F075F">
        <w:rPr>
          <w:sz w:val="24"/>
          <w:szCs w:val="24"/>
        </w:rPr>
        <w:t>Standard</w:t>
      </w:r>
      <w:r w:rsidRPr="001F075F">
        <w:rPr>
          <w:color w:val="000000"/>
          <w:sz w:val="24"/>
          <w:szCs w:val="24"/>
        </w:rPr>
        <w:t xml:space="preserve">. </w:t>
      </w:r>
    </w:p>
    <w:p w14:paraId="4129030F" w14:textId="77777777" w:rsidR="003F2035" w:rsidRDefault="003F2035" w:rsidP="00AC25E3">
      <w:pPr>
        <w:pStyle w:val="note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spacing w:line="220" w:lineRule="exact"/>
        <w:ind w:left="1560" w:hanging="567"/>
        <w:rPr>
          <w:color w:val="000000"/>
          <w:sz w:val="20"/>
        </w:rPr>
      </w:pPr>
      <w:r w:rsidRPr="000B35E4">
        <w:rPr>
          <w:i/>
          <w:color w:val="000000"/>
          <w:sz w:val="20"/>
        </w:rPr>
        <w:t>Note</w:t>
      </w:r>
      <w:r w:rsidRPr="000B35E4">
        <w:rPr>
          <w:color w:val="000000"/>
          <w:sz w:val="20"/>
        </w:rPr>
        <w:tab/>
      </w:r>
      <w:r>
        <w:rPr>
          <w:color w:val="000000"/>
          <w:sz w:val="20"/>
        </w:rPr>
        <w:t xml:space="preserve">In accordance with paragraph 13(1)(b) of the </w:t>
      </w:r>
      <w:r>
        <w:rPr>
          <w:i/>
          <w:color w:val="000000"/>
          <w:sz w:val="20"/>
        </w:rPr>
        <w:t>Legislative Instruments Act 2003,</w:t>
      </w:r>
      <w:r w:rsidRPr="006F0F02">
        <w:rPr>
          <w:color w:val="000000"/>
          <w:sz w:val="20"/>
        </w:rPr>
        <w:t xml:space="preserve"> other</w:t>
      </w:r>
      <w:r>
        <w:rPr>
          <w:i/>
          <w:color w:val="000000"/>
          <w:sz w:val="20"/>
        </w:rPr>
        <w:t xml:space="preserve"> </w:t>
      </w:r>
      <w:r w:rsidR="00990DF2">
        <w:rPr>
          <w:color w:val="000000"/>
          <w:sz w:val="20"/>
        </w:rPr>
        <w:t>expressions in this Technical Standard</w:t>
      </w:r>
      <w:r>
        <w:rPr>
          <w:color w:val="000000"/>
          <w:sz w:val="20"/>
        </w:rPr>
        <w:t xml:space="preserve"> have the same meaning as in the Act, including:</w:t>
      </w:r>
    </w:p>
    <w:p w14:paraId="458C10C8" w14:textId="507385BB" w:rsidR="000D2EDA" w:rsidRPr="00865797" w:rsidRDefault="003F2035" w:rsidP="001F7D8C">
      <w:pPr>
        <w:pStyle w:val="notetext"/>
        <w:numPr>
          <w:ilvl w:val="0"/>
          <w:numId w:val="26"/>
        </w:num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865797">
        <w:rPr>
          <w:sz w:val="20"/>
        </w:rPr>
        <w:t>customer equipment (see sections 7 and 21)</w:t>
      </w:r>
    </w:p>
    <w:p w14:paraId="296C9635" w14:textId="77777777" w:rsidR="00372AA2" w:rsidRPr="00865797" w:rsidRDefault="00372AA2" w:rsidP="001F7D8C">
      <w:pPr>
        <w:pStyle w:val="notetext"/>
        <w:numPr>
          <w:ilvl w:val="0"/>
          <w:numId w:val="26"/>
        </w:num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865797">
        <w:rPr>
          <w:sz w:val="20"/>
        </w:rPr>
        <w:t>emergency call service</w:t>
      </w:r>
      <w:r w:rsidR="00EC3914" w:rsidRPr="00865797">
        <w:rPr>
          <w:sz w:val="20"/>
        </w:rPr>
        <w:t xml:space="preserve"> (see section 7)</w:t>
      </w:r>
    </w:p>
    <w:p w14:paraId="45CB4905" w14:textId="77777777" w:rsidR="003F2035" w:rsidRPr="00865797" w:rsidRDefault="003F2035" w:rsidP="001F7D8C">
      <w:pPr>
        <w:pStyle w:val="notetext"/>
        <w:numPr>
          <w:ilvl w:val="0"/>
          <w:numId w:val="26"/>
        </w:num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865797">
        <w:rPr>
          <w:sz w:val="20"/>
        </w:rPr>
        <w:t>facility (see section 7 and subsection 374(2))</w:t>
      </w:r>
    </w:p>
    <w:p w14:paraId="22BD0F86" w14:textId="77777777" w:rsidR="003F2035" w:rsidRPr="00C242E5" w:rsidRDefault="003F2035" w:rsidP="001F7D8C">
      <w:pPr>
        <w:pStyle w:val="notetext"/>
        <w:numPr>
          <w:ilvl w:val="0"/>
          <w:numId w:val="26"/>
        </w:num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C242E5">
        <w:rPr>
          <w:sz w:val="20"/>
        </w:rPr>
        <w:t>import (see section 7)</w:t>
      </w:r>
    </w:p>
    <w:p w14:paraId="4A093ED4" w14:textId="77777777" w:rsidR="003F2035" w:rsidRPr="00C242E5" w:rsidRDefault="003F2035" w:rsidP="001F7D8C">
      <w:pPr>
        <w:pStyle w:val="notetext"/>
        <w:numPr>
          <w:ilvl w:val="0"/>
          <w:numId w:val="26"/>
        </w:num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C242E5">
        <w:rPr>
          <w:sz w:val="20"/>
        </w:rPr>
        <w:t>manufacturer or importer of customer equipment or customer cabling (see section 406A)</w:t>
      </w:r>
    </w:p>
    <w:p w14:paraId="4E12CBEC" w14:textId="77777777" w:rsidR="00CC1A41" w:rsidRPr="00865797" w:rsidRDefault="00372AA2" w:rsidP="001F7D8C">
      <w:pPr>
        <w:pStyle w:val="notetext"/>
        <w:numPr>
          <w:ilvl w:val="0"/>
          <w:numId w:val="26"/>
        </w:num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865797">
        <w:rPr>
          <w:sz w:val="20"/>
        </w:rPr>
        <w:t>standard telephone service</w:t>
      </w:r>
      <w:r w:rsidR="00CC1A41" w:rsidRPr="00865797">
        <w:rPr>
          <w:sz w:val="20"/>
        </w:rPr>
        <w:t xml:space="preserve"> (see section 7)</w:t>
      </w:r>
    </w:p>
    <w:p w14:paraId="4673EB6F" w14:textId="77777777" w:rsidR="003F2035" w:rsidRPr="00865797" w:rsidRDefault="003F2035" w:rsidP="001F7D8C">
      <w:pPr>
        <w:pStyle w:val="notetext"/>
        <w:numPr>
          <w:ilvl w:val="0"/>
          <w:numId w:val="26"/>
        </w:num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proofErr w:type="gramStart"/>
      <w:r w:rsidRPr="00865797">
        <w:rPr>
          <w:sz w:val="20"/>
        </w:rPr>
        <w:t>telecommunications</w:t>
      </w:r>
      <w:proofErr w:type="gramEnd"/>
      <w:r w:rsidRPr="00865797">
        <w:rPr>
          <w:sz w:val="20"/>
        </w:rPr>
        <w:t xml:space="preserve"> network (see section 7 and</w:t>
      </w:r>
      <w:r w:rsidR="000D2EDA" w:rsidRPr="00865797">
        <w:rPr>
          <w:sz w:val="20"/>
        </w:rPr>
        <w:t xml:space="preserve"> subsection</w:t>
      </w:r>
      <w:r w:rsidRPr="00865797">
        <w:rPr>
          <w:sz w:val="20"/>
        </w:rPr>
        <w:t xml:space="preserve"> 374</w:t>
      </w:r>
      <w:r w:rsidR="000D2EDA" w:rsidRPr="00865797">
        <w:rPr>
          <w:sz w:val="20"/>
        </w:rPr>
        <w:t>(1)</w:t>
      </w:r>
      <w:r w:rsidRPr="00865797">
        <w:rPr>
          <w:sz w:val="20"/>
        </w:rPr>
        <w:t>).</w:t>
      </w:r>
    </w:p>
    <w:p w14:paraId="1C7E235E" w14:textId="77777777" w:rsidR="007E70D2" w:rsidRDefault="007E70D2" w:rsidP="007E70D2">
      <w:pPr>
        <w:pStyle w:val="HR"/>
        <w:numPr>
          <w:ilvl w:val="0"/>
          <w:numId w:val="59"/>
        </w:numPr>
        <w:spacing w:before="240"/>
        <w:ind w:left="993" w:hanging="993"/>
      </w:pPr>
      <w:r>
        <w:t xml:space="preserve">ACMA transition period </w:t>
      </w:r>
    </w:p>
    <w:p w14:paraId="2E1F85DF" w14:textId="6896759F" w:rsidR="007E70D2" w:rsidRDefault="007E70D2" w:rsidP="007E70D2">
      <w:pPr>
        <w:pStyle w:val="R1"/>
        <w:tabs>
          <w:tab w:val="clear" w:pos="794"/>
        </w:tabs>
        <w:spacing w:before="180"/>
        <w:ind w:left="992" w:hanging="425"/>
        <w:jc w:val="left"/>
      </w:pPr>
      <w:r>
        <w:tab/>
        <w:t xml:space="preserve">In this Technical Standard, if the </w:t>
      </w:r>
      <w:r w:rsidRPr="00865797">
        <w:t>AS/CA</w:t>
      </w:r>
      <w:r>
        <w:t xml:space="preserve"> Standard is amended or replaced, there is an </w:t>
      </w:r>
      <w:r w:rsidRPr="00BA50B9">
        <w:rPr>
          <w:b/>
          <w:i/>
        </w:rPr>
        <w:t xml:space="preserve">ACMA </w:t>
      </w:r>
      <w:r w:rsidRPr="00730D57">
        <w:rPr>
          <w:b/>
          <w:i/>
        </w:rPr>
        <w:t>transition period</w:t>
      </w:r>
      <w:r w:rsidRPr="001E442D">
        <w:rPr>
          <w:i/>
        </w:rPr>
        <w:t>,</w:t>
      </w:r>
      <w:r>
        <w:t xml:space="preserve"> being:</w:t>
      </w:r>
    </w:p>
    <w:p w14:paraId="0A5F82BF" w14:textId="190CE204" w:rsidR="007E70D2" w:rsidRDefault="007E70D2" w:rsidP="007E70D2">
      <w:pPr>
        <w:pStyle w:val="R1"/>
        <w:tabs>
          <w:tab w:val="clear" w:pos="794"/>
        </w:tabs>
        <w:ind w:left="1559" w:hanging="567"/>
        <w:jc w:val="left"/>
      </w:pPr>
      <w:r>
        <w:t>(a)</w:t>
      </w:r>
      <w:r>
        <w:tab/>
      </w:r>
      <w:proofErr w:type="gramStart"/>
      <w:r>
        <w:t>in</w:t>
      </w:r>
      <w:proofErr w:type="gramEnd"/>
      <w:r>
        <w:t xml:space="preserve"> a case where there is an </w:t>
      </w:r>
      <w:r w:rsidRPr="00865797">
        <w:t>AS/CA</w:t>
      </w:r>
      <w:r>
        <w:t xml:space="preserve"> transition period for the amendment or replacement of the </w:t>
      </w:r>
      <w:r w:rsidRPr="00865797">
        <w:t>AS/CA</w:t>
      </w:r>
      <w:r>
        <w:t xml:space="preserve"> Standard – a period that is the same as the </w:t>
      </w:r>
      <w:r w:rsidRPr="00865797">
        <w:t>AS/CA</w:t>
      </w:r>
      <w:r>
        <w:t xml:space="preserve"> transition period; or</w:t>
      </w:r>
    </w:p>
    <w:p w14:paraId="0D279ED9" w14:textId="22DD2CAA" w:rsidR="007E70D2" w:rsidRPr="007C172E" w:rsidRDefault="007E70D2" w:rsidP="007E70D2">
      <w:pPr>
        <w:pStyle w:val="R1"/>
        <w:tabs>
          <w:tab w:val="clear" w:pos="794"/>
        </w:tabs>
        <w:ind w:left="1559" w:hanging="567"/>
        <w:jc w:val="left"/>
      </w:pPr>
      <w:r>
        <w:t>(b)</w:t>
      </w:r>
      <w:r>
        <w:tab/>
      </w:r>
      <w:proofErr w:type="gramStart"/>
      <w:r>
        <w:t>in</w:t>
      </w:r>
      <w:proofErr w:type="gramEnd"/>
      <w:r>
        <w:t xml:space="preserve"> any other case – a period of two years commencing on the day the </w:t>
      </w:r>
      <w:r w:rsidRPr="00865797">
        <w:t>AS/CA</w:t>
      </w:r>
      <w:r>
        <w:t xml:space="preserve"> Standard is amended or replaced.</w:t>
      </w:r>
    </w:p>
    <w:p w14:paraId="4405ACEB" w14:textId="77777777" w:rsidR="007E70D2" w:rsidRDefault="007E70D2" w:rsidP="007E70D2">
      <w:pPr>
        <w:pStyle w:val="notetext"/>
        <w:tabs>
          <w:tab w:val="left" w:pos="1701"/>
          <w:tab w:val="left" w:pos="2880"/>
          <w:tab w:val="left" w:pos="3600"/>
          <w:tab w:val="left" w:pos="4320"/>
          <w:tab w:val="left" w:pos="5040"/>
          <w:tab w:val="left" w:pos="5835"/>
        </w:tabs>
        <w:ind w:left="2127" w:hanging="1135"/>
        <w:rPr>
          <w:color w:val="000000"/>
          <w:sz w:val="20"/>
        </w:rPr>
      </w:pPr>
      <w:r w:rsidRPr="000B35E4">
        <w:rPr>
          <w:i/>
          <w:color w:val="000000"/>
          <w:sz w:val="20"/>
        </w:rPr>
        <w:t>Note</w:t>
      </w:r>
      <w:r>
        <w:rPr>
          <w:i/>
          <w:color w:val="000000"/>
          <w:sz w:val="20"/>
        </w:rPr>
        <w:t xml:space="preserve"> 1</w:t>
      </w:r>
      <w:r w:rsidRPr="000B35E4">
        <w:rPr>
          <w:color w:val="000000"/>
          <w:sz w:val="20"/>
        </w:rPr>
        <w:tab/>
      </w:r>
      <w:r>
        <w:rPr>
          <w:color w:val="000000"/>
          <w:sz w:val="20"/>
        </w:rPr>
        <w:t xml:space="preserve">See subsections 12(3) and 13(4) in relation to an ACMA transition period. </w:t>
      </w:r>
    </w:p>
    <w:p w14:paraId="28C79527" w14:textId="45B4C7E2" w:rsidR="007E70D2" w:rsidRDefault="007E70D2" w:rsidP="007E70D2">
      <w:pPr>
        <w:pStyle w:val="notetext"/>
        <w:tabs>
          <w:tab w:val="left" w:pos="1701"/>
          <w:tab w:val="left" w:pos="2880"/>
          <w:tab w:val="left" w:pos="3600"/>
          <w:tab w:val="left" w:pos="4320"/>
          <w:tab w:val="left" w:pos="5040"/>
          <w:tab w:val="left" w:pos="5835"/>
        </w:tabs>
        <w:ind w:left="1701" w:hanging="708"/>
        <w:rPr>
          <w:color w:val="000000"/>
          <w:sz w:val="20"/>
        </w:rPr>
      </w:pPr>
      <w:r>
        <w:rPr>
          <w:i/>
          <w:color w:val="000000"/>
          <w:sz w:val="20"/>
        </w:rPr>
        <w:t>Note 2</w:t>
      </w:r>
      <w:r>
        <w:rPr>
          <w:i/>
          <w:color w:val="000000"/>
          <w:sz w:val="20"/>
        </w:rPr>
        <w:tab/>
      </w:r>
      <w:r>
        <w:rPr>
          <w:color w:val="000000"/>
          <w:sz w:val="20"/>
        </w:rPr>
        <w:t xml:space="preserve">If the </w:t>
      </w:r>
      <w:r w:rsidRPr="00865797">
        <w:rPr>
          <w:color w:val="000000"/>
          <w:sz w:val="20"/>
        </w:rPr>
        <w:t>AS/CA</w:t>
      </w:r>
      <w:r>
        <w:rPr>
          <w:color w:val="000000"/>
          <w:sz w:val="20"/>
        </w:rPr>
        <w:t xml:space="preserve"> Standard is amended or replaced during an ACMA transition period, there is another ACMA transition period which overlaps</w:t>
      </w:r>
      <w:r w:rsidR="00D94F96">
        <w:rPr>
          <w:color w:val="000000"/>
          <w:sz w:val="20"/>
        </w:rPr>
        <w:t xml:space="preserve"> with</w:t>
      </w:r>
      <w:r>
        <w:rPr>
          <w:color w:val="000000"/>
          <w:sz w:val="20"/>
        </w:rPr>
        <w:t xml:space="preserve"> the first-mentioned </w:t>
      </w:r>
      <w:r>
        <w:rPr>
          <w:color w:val="000000"/>
          <w:sz w:val="20"/>
        </w:rPr>
        <w:lastRenderedPageBreak/>
        <w:t>transition period.  See subsections 12(4) and 13(5) in relation to overlapping ACMA transition periods.</w:t>
      </w:r>
    </w:p>
    <w:p w14:paraId="673B242C" w14:textId="73970D3A" w:rsidR="007E70D2" w:rsidRPr="009A3FE5" w:rsidRDefault="007E70D2" w:rsidP="007E70D2">
      <w:pPr>
        <w:pStyle w:val="HR"/>
        <w:tabs>
          <w:tab w:val="left" w:pos="993"/>
        </w:tabs>
        <w:spacing w:before="240"/>
        <w:ind w:left="0" w:firstLine="0"/>
      </w:pPr>
      <w:r>
        <w:t>7</w:t>
      </w:r>
      <w:r>
        <w:tab/>
      </w:r>
      <w:r w:rsidRPr="00865797">
        <w:t>AS/CA</w:t>
      </w:r>
      <w:r>
        <w:t xml:space="preserve"> transition</w:t>
      </w:r>
      <w:r w:rsidRPr="009A3FE5">
        <w:t xml:space="preserve"> period</w:t>
      </w:r>
    </w:p>
    <w:p w14:paraId="62E7915C" w14:textId="77777777" w:rsidR="007E70D2" w:rsidRPr="00570727" w:rsidRDefault="007E70D2" w:rsidP="007E70D2">
      <w:pPr>
        <w:pStyle w:val="R1"/>
        <w:tabs>
          <w:tab w:val="clear" w:pos="794"/>
          <w:tab w:val="left" w:pos="1560"/>
        </w:tabs>
        <w:spacing w:before="180"/>
        <w:ind w:left="1559" w:hanging="567"/>
        <w:jc w:val="left"/>
      </w:pPr>
      <w:r>
        <w:t>(1)</w:t>
      </w:r>
      <w:r>
        <w:tab/>
      </w:r>
      <w:r w:rsidRPr="00570727">
        <w:t xml:space="preserve">If: </w:t>
      </w:r>
    </w:p>
    <w:p w14:paraId="68C06D68" w14:textId="19E5F732" w:rsidR="007E70D2" w:rsidRPr="00570727" w:rsidRDefault="007E70D2" w:rsidP="007E70D2">
      <w:pPr>
        <w:pStyle w:val="R1"/>
        <w:numPr>
          <w:ilvl w:val="0"/>
          <w:numId w:val="53"/>
        </w:numPr>
        <w:tabs>
          <w:tab w:val="clear" w:pos="794"/>
          <w:tab w:val="left" w:pos="1560"/>
          <w:tab w:val="left" w:pos="2127"/>
        </w:tabs>
        <w:ind w:left="2126" w:hanging="567"/>
        <w:jc w:val="left"/>
      </w:pPr>
      <w:r w:rsidRPr="00570727">
        <w:t xml:space="preserve">an amendment instrument or a replacement standard determines arrangements to deal with any issues of a transitional nature that may arise as a result of the amendment or replacement of the </w:t>
      </w:r>
      <w:r w:rsidRPr="00865797">
        <w:t>AS/CA</w:t>
      </w:r>
      <w:r w:rsidRPr="00570727">
        <w:t xml:space="preserve"> Standard; </w:t>
      </w:r>
    </w:p>
    <w:p w14:paraId="393219B4" w14:textId="070F7ED8" w:rsidR="007E70D2" w:rsidRPr="00570727" w:rsidRDefault="007E70D2" w:rsidP="007E70D2">
      <w:pPr>
        <w:pStyle w:val="R1"/>
        <w:numPr>
          <w:ilvl w:val="0"/>
          <w:numId w:val="53"/>
        </w:numPr>
        <w:tabs>
          <w:tab w:val="clear" w:pos="794"/>
          <w:tab w:val="left" w:pos="1560"/>
          <w:tab w:val="left" w:pos="2127"/>
        </w:tabs>
        <w:ind w:left="2126" w:hanging="567"/>
        <w:jc w:val="left"/>
      </w:pPr>
      <w:r w:rsidRPr="00570727">
        <w:t xml:space="preserve">the arrangements are for a specified period commencing on the day the </w:t>
      </w:r>
      <w:r w:rsidRPr="00865797">
        <w:t>AS/CA</w:t>
      </w:r>
      <w:r w:rsidRPr="00570727">
        <w:t xml:space="preserve"> Standard is amended or replaced;</w:t>
      </w:r>
      <w:r w:rsidRPr="00570727" w:rsidDel="006140FC">
        <w:t xml:space="preserve"> </w:t>
      </w:r>
      <w:r w:rsidRPr="00570727">
        <w:t xml:space="preserve">and </w:t>
      </w:r>
    </w:p>
    <w:p w14:paraId="5210EFF2" w14:textId="77777777" w:rsidR="007E70D2" w:rsidRPr="00570727" w:rsidRDefault="007E70D2" w:rsidP="007E70D2">
      <w:pPr>
        <w:pStyle w:val="R1"/>
        <w:numPr>
          <w:ilvl w:val="0"/>
          <w:numId w:val="53"/>
        </w:numPr>
        <w:tabs>
          <w:tab w:val="clear" w:pos="794"/>
          <w:tab w:val="left" w:pos="1560"/>
          <w:tab w:val="left" w:pos="2127"/>
        </w:tabs>
        <w:ind w:left="2126" w:hanging="567"/>
        <w:jc w:val="left"/>
      </w:pPr>
      <w:r w:rsidRPr="00570727">
        <w:t>the arrangements have the effect of allowing a relevant item to comply with:</w:t>
      </w:r>
    </w:p>
    <w:p w14:paraId="6ED203C8" w14:textId="48583844" w:rsidR="007E70D2" w:rsidRPr="00570727" w:rsidRDefault="007E70D2" w:rsidP="007E70D2">
      <w:pPr>
        <w:pStyle w:val="definition"/>
        <w:tabs>
          <w:tab w:val="left" w:pos="2127"/>
          <w:tab w:val="left" w:pos="2694"/>
        </w:tabs>
        <w:spacing w:before="60"/>
        <w:ind w:left="2693" w:hanging="567"/>
        <w:jc w:val="left"/>
      </w:pPr>
      <w:r w:rsidRPr="00570727">
        <w:t>(</w:t>
      </w:r>
      <w:proofErr w:type="spellStart"/>
      <w:r w:rsidRPr="00570727">
        <w:t>i</w:t>
      </w:r>
      <w:proofErr w:type="spellEnd"/>
      <w:r w:rsidRPr="00570727">
        <w:t>)</w:t>
      </w:r>
      <w:r w:rsidRPr="00570727">
        <w:tab/>
      </w:r>
      <w:proofErr w:type="gramStart"/>
      <w:r w:rsidRPr="00570727">
        <w:t>the</w:t>
      </w:r>
      <w:proofErr w:type="gramEnd"/>
      <w:r w:rsidRPr="00570727">
        <w:t xml:space="preserve"> </w:t>
      </w:r>
      <w:r w:rsidRPr="00865797">
        <w:t>AS/CA</w:t>
      </w:r>
      <w:r w:rsidRPr="00570727">
        <w:t xml:space="preserve"> Standard as in force immediately before the commencement of the specified period; or</w:t>
      </w:r>
    </w:p>
    <w:p w14:paraId="09E80CF1" w14:textId="2CC71864" w:rsidR="007E70D2" w:rsidRPr="00570727" w:rsidRDefault="007E70D2" w:rsidP="007E70D2">
      <w:pPr>
        <w:pStyle w:val="definition"/>
        <w:tabs>
          <w:tab w:val="left" w:pos="2127"/>
        </w:tabs>
        <w:spacing w:before="60"/>
        <w:ind w:left="2693" w:hanging="567"/>
        <w:jc w:val="left"/>
      </w:pPr>
      <w:r w:rsidRPr="00570727">
        <w:t>(ii)</w:t>
      </w:r>
      <w:r w:rsidRPr="00570727">
        <w:tab/>
      </w:r>
      <w:proofErr w:type="gramStart"/>
      <w:r w:rsidRPr="00570727">
        <w:t>the</w:t>
      </w:r>
      <w:proofErr w:type="gramEnd"/>
      <w:r w:rsidRPr="00570727">
        <w:t xml:space="preserve"> </w:t>
      </w:r>
      <w:r w:rsidRPr="00865797">
        <w:t>AS/CA</w:t>
      </w:r>
      <w:r w:rsidRPr="00570727">
        <w:t xml:space="preserve"> Standard, or the replacement standard, as in force at the commencement of the specified period;</w:t>
      </w:r>
    </w:p>
    <w:p w14:paraId="264521A4" w14:textId="74582D71" w:rsidR="007E70D2" w:rsidRDefault="007E70D2" w:rsidP="007E70D2">
      <w:pPr>
        <w:keepLines/>
        <w:tabs>
          <w:tab w:val="right" w:pos="1560"/>
        </w:tabs>
        <w:spacing w:before="120" w:line="260" w:lineRule="exact"/>
        <w:ind w:left="1559"/>
      </w:pPr>
      <w:proofErr w:type="gramStart"/>
      <w:r w:rsidRPr="00570727">
        <w:t>the</w:t>
      </w:r>
      <w:proofErr w:type="gramEnd"/>
      <w:r w:rsidRPr="00570727">
        <w:t xml:space="preserve"> specified period is an </w:t>
      </w:r>
      <w:r w:rsidRPr="00865797">
        <w:rPr>
          <w:b/>
          <w:i/>
        </w:rPr>
        <w:t>AS/CA</w:t>
      </w:r>
      <w:r w:rsidRPr="00570727">
        <w:rPr>
          <w:b/>
          <w:i/>
        </w:rPr>
        <w:t xml:space="preserve"> transition period</w:t>
      </w:r>
      <w:r w:rsidRPr="00570727">
        <w:t xml:space="preserve"> for the amendment or replacement of the </w:t>
      </w:r>
      <w:r w:rsidRPr="00865797">
        <w:t>AS/CA</w:t>
      </w:r>
      <w:r w:rsidRPr="00570727">
        <w:t xml:space="preserve"> Standard, for the purposes of section 6.</w:t>
      </w:r>
    </w:p>
    <w:p w14:paraId="45284ADF" w14:textId="77777777" w:rsidR="007E70D2" w:rsidRDefault="007E70D2" w:rsidP="007E70D2">
      <w:pPr>
        <w:keepLines/>
        <w:spacing w:before="180" w:line="260" w:lineRule="exact"/>
        <w:ind w:left="1559" w:hanging="567"/>
      </w:pPr>
      <w:r>
        <w:t>(2)</w:t>
      </w:r>
      <w:r>
        <w:tab/>
        <w:t xml:space="preserve">For the purposes of subsection (1), each of the following is a </w:t>
      </w:r>
      <w:r w:rsidRPr="00231967">
        <w:rPr>
          <w:b/>
          <w:i/>
        </w:rPr>
        <w:t>relevant item</w:t>
      </w:r>
      <w:r>
        <w:t>:</w:t>
      </w:r>
    </w:p>
    <w:p w14:paraId="35CD32FD" w14:textId="77777777" w:rsidR="007E70D2" w:rsidRDefault="007E70D2" w:rsidP="007E70D2">
      <w:pPr>
        <w:keepLines/>
        <w:tabs>
          <w:tab w:val="right" w:pos="1560"/>
          <w:tab w:val="left" w:pos="2127"/>
        </w:tabs>
        <w:spacing w:before="120" w:line="260" w:lineRule="exact"/>
        <w:ind w:left="2127" w:hanging="568"/>
      </w:pPr>
      <w:r>
        <w:t xml:space="preserve">(a) </w:t>
      </w:r>
      <w:r>
        <w:tab/>
      </w:r>
      <w:proofErr w:type="gramStart"/>
      <w:r>
        <w:t>an</w:t>
      </w:r>
      <w:proofErr w:type="gramEnd"/>
      <w:r>
        <w:t xml:space="preserve"> item that is manufactured in Australia or imported during the specified period; </w:t>
      </w:r>
    </w:p>
    <w:p w14:paraId="1C29F5EB" w14:textId="77777777" w:rsidR="007E70D2" w:rsidRDefault="007E70D2" w:rsidP="007E70D2">
      <w:pPr>
        <w:keepLines/>
        <w:tabs>
          <w:tab w:val="right" w:pos="1560"/>
          <w:tab w:val="left" w:pos="2127"/>
        </w:tabs>
        <w:spacing w:before="120" w:line="260" w:lineRule="exact"/>
        <w:ind w:left="2127" w:hanging="568"/>
      </w:pPr>
      <w:r>
        <w:t xml:space="preserve">(b) </w:t>
      </w:r>
      <w:r>
        <w:tab/>
      </w:r>
      <w:proofErr w:type="gramStart"/>
      <w:r>
        <w:t>a</w:t>
      </w:r>
      <w:proofErr w:type="gramEnd"/>
      <w:r>
        <w:t xml:space="preserve"> modified item that is made in Australia or imported during the specified period.</w:t>
      </w:r>
    </w:p>
    <w:p w14:paraId="118B16B9" w14:textId="27B6E8AA" w:rsidR="003F2035" w:rsidRDefault="007E70D2" w:rsidP="00BA50B9">
      <w:pPr>
        <w:pStyle w:val="HR"/>
        <w:spacing w:before="240"/>
      </w:pPr>
      <w:r>
        <w:t>8</w:t>
      </w:r>
      <w:r w:rsidR="00B248D2">
        <w:tab/>
        <w:t xml:space="preserve">Class of items </w:t>
      </w:r>
    </w:p>
    <w:p w14:paraId="1FF378EC" w14:textId="77777777" w:rsidR="00DA4403" w:rsidRDefault="00976054" w:rsidP="00D422EA">
      <w:pPr>
        <w:pStyle w:val="R1"/>
        <w:tabs>
          <w:tab w:val="clear" w:pos="794"/>
          <w:tab w:val="left" w:pos="1560"/>
        </w:tabs>
        <w:spacing w:before="180"/>
        <w:ind w:left="992" w:firstLine="0"/>
        <w:jc w:val="left"/>
      </w:pPr>
      <w:bookmarkStart w:id="6" w:name="_Toc210624164"/>
      <w:r>
        <w:t>(1</w:t>
      </w:r>
      <w:r w:rsidR="00DA4403">
        <w:t>)</w:t>
      </w:r>
      <w:r w:rsidR="00DA4403">
        <w:tab/>
        <w:t>In this Technical Standard:</w:t>
      </w:r>
    </w:p>
    <w:p w14:paraId="5A72B4AC" w14:textId="77777777" w:rsidR="00DA4403" w:rsidRDefault="00DA4403" w:rsidP="00D422EA">
      <w:pPr>
        <w:pStyle w:val="definition"/>
        <w:tabs>
          <w:tab w:val="left" w:pos="2127"/>
        </w:tabs>
        <w:spacing w:before="120"/>
        <w:ind w:left="2126" w:hanging="567"/>
        <w:jc w:val="left"/>
        <w:rPr>
          <w:b/>
          <w:i/>
        </w:rPr>
      </w:pPr>
      <w:r>
        <w:t xml:space="preserve">(a) </w:t>
      </w:r>
      <w:r>
        <w:tab/>
      </w:r>
      <w:proofErr w:type="gramStart"/>
      <w:r>
        <w:t>an</w:t>
      </w:r>
      <w:proofErr w:type="gramEnd"/>
      <w:r>
        <w:t xml:space="preserve"> item (other than a modified item) is</w:t>
      </w:r>
      <w:r w:rsidRPr="00E13C77">
        <w:rPr>
          <w:b/>
          <w:i/>
        </w:rPr>
        <w:t xml:space="preserve"> included in a class of items</w:t>
      </w:r>
      <w:r>
        <w:t xml:space="preserve"> if the item:</w:t>
      </w:r>
    </w:p>
    <w:p w14:paraId="7D8A1A80" w14:textId="77777777" w:rsidR="00DA4403" w:rsidRDefault="00DA4403" w:rsidP="00D422EA">
      <w:pPr>
        <w:pStyle w:val="definition"/>
        <w:tabs>
          <w:tab w:val="left" w:pos="2694"/>
        </w:tabs>
        <w:spacing w:before="60"/>
        <w:ind w:left="2693" w:hanging="567"/>
        <w:jc w:val="left"/>
      </w:pPr>
      <w:r w:rsidRPr="00E13C77">
        <w:t>(</w:t>
      </w:r>
      <w:proofErr w:type="spellStart"/>
      <w:proofErr w:type="gramStart"/>
      <w:r w:rsidRPr="00E13C77">
        <w:t>i</w:t>
      </w:r>
      <w:proofErr w:type="spellEnd"/>
      <w:proofErr w:type="gramEnd"/>
      <w:r w:rsidRPr="00E13C77">
        <w:t>)</w:t>
      </w:r>
      <w:r>
        <w:tab/>
        <w:t>is identical to each other item of the class (irrespective of when the items were manufactured or imported); and</w:t>
      </w:r>
    </w:p>
    <w:p w14:paraId="36278F8B" w14:textId="2AF65986" w:rsidR="00DA4403" w:rsidRDefault="00DA4403" w:rsidP="00D422EA">
      <w:pPr>
        <w:pStyle w:val="definition"/>
        <w:tabs>
          <w:tab w:val="left" w:pos="2694"/>
        </w:tabs>
        <w:spacing w:before="60"/>
        <w:ind w:left="2693" w:hanging="567"/>
        <w:jc w:val="left"/>
      </w:pPr>
      <w:r>
        <w:t xml:space="preserve">(ii) </w:t>
      </w:r>
      <w:r>
        <w:tab/>
      </w:r>
      <w:proofErr w:type="gramStart"/>
      <w:r>
        <w:t>has</w:t>
      </w:r>
      <w:proofErr w:type="gramEnd"/>
      <w:r>
        <w:t xml:space="preserve"> the same manufacturer or importer as each other item; and</w:t>
      </w:r>
    </w:p>
    <w:p w14:paraId="26BAA8D4" w14:textId="05F14143" w:rsidR="00DA4403" w:rsidRPr="00DA4403" w:rsidRDefault="00976054" w:rsidP="00AC25E3">
      <w:pPr>
        <w:pStyle w:val="definition"/>
        <w:spacing w:before="120"/>
        <w:ind w:left="2127" w:hanging="568"/>
        <w:jc w:val="left"/>
      </w:pPr>
      <w:r>
        <w:t>(b)</w:t>
      </w:r>
      <w:r>
        <w:tab/>
      </w:r>
      <w:proofErr w:type="gramStart"/>
      <w:r w:rsidR="00DA4403">
        <w:t>the</w:t>
      </w:r>
      <w:proofErr w:type="gramEnd"/>
      <w:r w:rsidR="00DA4403">
        <w:t xml:space="preserve"> </w:t>
      </w:r>
      <w:r w:rsidR="00DA4403" w:rsidRPr="00E13C77">
        <w:rPr>
          <w:b/>
          <w:i/>
        </w:rPr>
        <w:t>original item</w:t>
      </w:r>
      <w:r w:rsidR="00DA4403">
        <w:t>, i</w:t>
      </w:r>
      <w:r w:rsidR="000D2EDA">
        <w:t>n relation to the class</w:t>
      </w:r>
      <w:r w:rsidR="00DA4403">
        <w:t>, is the item of the class that was the first to be manufactured</w:t>
      </w:r>
      <w:r w:rsidR="00CE6894">
        <w:t xml:space="preserve"> in Australia</w:t>
      </w:r>
      <w:r w:rsidR="00DA4403">
        <w:t xml:space="preserve"> or imported.</w:t>
      </w:r>
    </w:p>
    <w:p w14:paraId="61EBA4FB" w14:textId="77777777" w:rsidR="00DA4403" w:rsidRDefault="00976054" w:rsidP="005B0BE7">
      <w:pPr>
        <w:pStyle w:val="R1"/>
        <w:keepNext/>
        <w:tabs>
          <w:tab w:val="clear" w:pos="794"/>
        </w:tabs>
        <w:spacing w:before="180"/>
        <w:ind w:hanging="113"/>
        <w:jc w:val="left"/>
      </w:pPr>
      <w:r>
        <w:tab/>
        <w:t>(2</w:t>
      </w:r>
      <w:r w:rsidR="00DA4403">
        <w:t>)</w:t>
      </w:r>
      <w:r w:rsidR="00DA4403">
        <w:tab/>
        <w:t>In this Technical Standard:</w:t>
      </w:r>
    </w:p>
    <w:p w14:paraId="28251477" w14:textId="77777777" w:rsidR="00DA4403" w:rsidRDefault="00DA4403" w:rsidP="005B0BE7">
      <w:pPr>
        <w:pStyle w:val="definition"/>
        <w:keepNext/>
        <w:keepLines/>
        <w:tabs>
          <w:tab w:val="left" w:pos="2127"/>
        </w:tabs>
        <w:spacing w:before="120"/>
        <w:ind w:left="1559"/>
        <w:jc w:val="left"/>
        <w:rPr>
          <w:b/>
          <w:i/>
        </w:rPr>
      </w:pPr>
      <w:r>
        <w:t xml:space="preserve">(a) </w:t>
      </w:r>
      <w:r>
        <w:tab/>
      </w:r>
      <w:proofErr w:type="gramStart"/>
      <w:r>
        <w:t>a</w:t>
      </w:r>
      <w:proofErr w:type="gramEnd"/>
      <w:r>
        <w:t xml:space="preserve"> modified item is</w:t>
      </w:r>
      <w:r w:rsidRPr="00E0474D">
        <w:rPr>
          <w:b/>
          <w:i/>
        </w:rPr>
        <w:t xml:space="preserve"> included in a class of items</w:t>
      </w:r>
      <w:r>
        <w:t xml:space="preserve"> if:</w:t>
      </w:r>
    </w:p>
    <w:p w14:paraId="318EE68F" w14:textId="37563BD0" w:rsidR="00060C4F" w:rsidRDefault="00DA4403" w:rsidP="00D422EA">
      <w:pPr>
        <w:pStyle w:val="definition"/>
        <w:spacing w:before="60"/>
        <w:ind w:left="2693" w:hanging="567"/>
        <w:jc w:val="left"/>
      </w:pPr>
      <w:r w:rsidRPr="00E0474D">
        <w:t>(</w:t>
      </w:r>
      <w:proofErr w:type="spellStart"/>
      <w:r w:rsidRPr="00E0474D">
        <w:t>i</w:t>
      </w:r>
      <w:proofErr w:type="spellEnd"/>
      <w:r w:rsidRPr="00E0474D">
        <w:t>)</w:t>
      </w:r>
      <w:r>
        <w:tab/>
        <w:t>the modification</w:t>
      </w:r>
      <w:r w:rsidR="00AA1B39">
        <w:t xml:space="preserve"> </w:t>
      </w:r>
      <w:r w:rsidR="00B143E6">
        <w:t xml:space="preserve">which resulted in </w:t>
      </w:r>
      <w:r w:rsidR="00AA1B39">
        <w:t>th</w:t>
      </w:r>
      <w:r w:rsidR="00C232E6">
        <w:t>at</w:t>
      </w:r>
      <w:r w:rsidR="001F6172">
        <w:t xml:space="preserve"> item</w:t>
      </w:r>
      <w:r>
        <w:t xml:space="preserve"> is identical to the modification</w:t>
      </w:r>
      <w:r w:rsidR="001F6172">
        <w:t xml:space="preserve"> </w:t>
      </w:r>
      <w:r w:rsidR="00B143E6">
        <w:t xml:space="preserve">which resulted in </w:t>
      </w:r>
      <w:r>
        <w:t>each other item of the class (irrespective of wh</w:t>
      </w:r>
      <w:r w:rsidR="00060C4F">
        <w:t>en the items were so modified);</w:t>
      </w:r>
    </w:p>
    <w:p w14:paraId="522FC0CF" w14:textId="0C15A4BD" w:rsidR="00060C4F" w:rsidRDefault="00DA4403" w:rsidP="00D422EA">
      <w:pPr>
        <w:pStyle w:val="definition"/>
        <w:tabs>
          <w:tab w:val="left" w:pos="1560"/>
        </w:tabs>
        <w:spacing w:before="60"/>
        <w:ind w:left="2693" w:hanging="567"/>
        <w:jc w:val="left"/>
      </w:pPr>
      <w:r>
        <w:lastRenderedPageBreak/>
        <w:t xml:space="preserve">(ii) </w:t>
      </w:r>
      <w:r>
        <w:tab/>
      </w:r>
      <w:proofErr w:type="gramStart"/>
      <w:r>
        <w:t>the</w:t>
      </w:r>
      <w:proofErr w:type="gramEnd"/>
      <w:r>
        <w:t xml:space="preserve"> </w:t>
      </w:r>
      <w:r w:rsidR="007D632F">
        <w:t xml:space="preserve">modified </w:t>
      </w:r>
      <w:r>
        <w:t>item is, in all other respects, identical to each other item (irrespective of when the items were manufactured or imported); and</w:t>
      </w:r>
    </w:p>
    <w:p w14:paraId="0D049C45" w14:textId="1D1224D2" w:rsidR="00DA4403" w:rsidRDefault="00060C4F" w:rsidP="00D422EA">
      <w:pPr>
        <w:pStyle w:val="definition"/>
        <w:tabs>
          <w:tab w:val="left" w:pos="1560"/>
        </w:tabs>
        <w:spacing w:before="60"/>
        <w:ind w:left="2693" w:hanging="567"/>
        <w:jc w:val="left"/>
      </w:pPr>
      <w:r>
        <w:t>(iii)</w:t>
      </w:r>
      <w:r>
        <w:tab/>
      </w:r>
      <w:proofErr w:type="gramStart"/>
      <w:r w:rsidR="00DA4403">
        <w:t>the</w:t>
      </w:r>
      <w:proofErr w:type="gramEnd"/>
      <w:r w:rsidR="00DA4403">
        <w:t xml:space="preserve"> </w:t>
      </w:r>
      <w:r w:rsidR="007D632F">
        <w:t xml:space="preserve">modified </w:t>
      </w:r>
      <w:r w:rsidR="00DA4403">
        <w:t>item has the same manufacturer or importer as each other item; and</w:t>
      </w:r>
    </w:p>
    <w:p w14:paraId="04EBB918" w14:textId="13614A2F" w:rsidR="00DA4403" w:rsidRDefault="00976054" w:rsidP="00D422EA">
      <w:pPr>
        <w:pStyle w:val="definition"/>
        <w:tabs>
          <w:tab w:val="left" w:pos="2127"/>
        </w:tabs>
        <w:spacing w:before="120"/>
        <w:ind w:left="2126" w:hanging="567"/>
        <w:jc w:val="left"/>
      </w:pPr>
      <w:r>
        <w:t>(b)</w:t>
      </w:r>
      <w:r>
        <w:tab/>
      </w:r>
      <w:proofErr w:type="gramStart"/>
      <w:r w:rsidR="00DA4403">
        <w:t>the</w:t>
      </w:r>
      <w:proofErr w:type="gramEnd"/>
      <w:r w:rsidR="00DA4403">
        <w:t xml:space="preserve"> </w:t>
      </w:r>
      <w:r w:rsidR="00DA4403" w:rsidRPr="00E0474D">
        <w:rPr>
          <w:b/>
          <w:i/>
        </w:rPr>
        <w:t xml:space="preserve">original </w:t>
      </w:r>
      <w:r w:rsidR="00DA4403">
        <w:rPr>
          <w:b/>
          <w:i/>
        </w:rPr>
        <w:t xml:space="preserve">modified </w:t>
      </w:r>
      <w:r w:rsidR="00DA4403" w:rsidRPr="00E0474D">
        <w:rPr>
          <w:b/>
          <w:i/>
        </w:rPr>
        <w:t>item</w:t>
      </w:r>
      <w:r w:rsidR="00DA4403">
        <w:t>, in relation to the class, is the item of the class that was the first to be so modified</w:t>
      </w:r>
      <w:r w:rsidR="00B143E6">
        <w:t xml:space="preserve"> </w:t>
      </w:r>
      <w:r w:rsidR="00CE6894">
        <w:t xml:space="preserve">in Australia </w:t>
      </w:r>
      <w:r w:rsidR="00B143E6">
        <w:t>or imported</w:t>
      </w:r>
      <w:r w:rsidR="00DA4403">
        <w:t>.</w:t>
      </w:r>
    </w:p>
    <w:p w14:paraId="19D196C2" w14:textId="74D0B615" w:rsidR="00B143E6" w:rsidRDefault="007E70D2" w:rsidP="00BA50B9">
      <w:pPr>
        <w:pStyle w:val="HR"/>
        <w:tabs>
          <w:tab w:val="left" w:pos="993"/>
        </w:tabs>
        <w:spacing w:before="240"/>
        <w:ind w:left="0" w:firstLine="0"/>
      </w:pPr>
      <w:r>
        <w:t>9</w:t>
      </w:r>
      <w:r w:rsidR="00B143E6">
        <w:tab/>
        <w:t>Time a modified item is made</w:t>
      </w:r>
    </w:p>
    <w:p w14:paraId="35F6B13C" w14:textId="23E1F54B" w:rsidR="00B143E6" w:rsidRPr="00BA50B9" w:rsidRDefault="00B143E6" w:rsidP="00BA50B9">
      <w:pPr>
        <w:pStyle w:val="HR"/>
        <w:tabs>
          <w:tab w:val="left" w:pos="993"/>
        </w:tabs>
        <w:spacing w:before="180" w:line="260" w:lineRule="exact"/>
        <w:ind w:left="992" w:firstLine="0"/>
        <w:rPr>
          <w:rFonts w:ascii="Times New Roman" w:hAnsi="Times New Roman"/>
          <w:b w:val="0"/>
        </w:rPr>
      </w:pPr>
      <w:r w:rsidRPr="00BA50B9">
        <w:rPr>
          <w:rFonts w:ascii="Times New Roman" w:hAnsi="Times New Roman"/>
          <w:b w:val="0"/>
          <w:color w:val="000000"/>
        </w:rPr>
        <w:t>In this</w:t>
      </w:r>
      <w:r w:rsidR="007F3150">
        <w:rPr>
          <w:rFonts w:ascii="Times New Roman" w:hAnsi="Times New Roman"/>
          <w:b w:val="0"/>
          <w:color w:val="000000"/>
        </w:rPr>
        <w:t xml:space="preserve"> Technical Standard</w:t>
      </w:r>
      <w:r w:rsidRPr="00BA50B9">
        <w:rPr>
          <w:rFonts w:ascii="Times New Roman" w:hAnsi="Times New Roman"/>
          <w:b w:val="0"/>
          <w:color w:val="000000"/>
        </w:rPr>
        <w:t xml:space="preserve">, a reference to </w:t>
      </w:r>
      <w:r w:rsidRPr="003D49AC">
        <w:rPr>
          <w:rFonts w:ascii="Times New Roman" w:hAnsi="Times New Roman"/>
          <w:i/>
          <w:color w:val="000000"/>
        </w:rPr>
        <w:t xml:space="preserve">the time a modified item is made </w:t>
      </w:r>
      <w:r w:rsidRPr="00BA50B9">
        <w:rPr>
          <w:rFonts w:ascii="Times New Roman" w:hAnsi="Times New Roman"/>
          <w:b w:val="0"/>
          <w:color w:val="000000"/>
        </w:rPr>
        <w:t xml:space="preserve">is a reference to the time </w:t>
      </w:r>
      <w:r w:rsidR="006E3E78">
        <w:rPr>
          <w:rFonts w:ascii="Times New Roman" w:hAnsi="Times New Roman"/>
          <w:b w:val="0"/>
          <w:color w:val="000000"/>
        </w:rPr>
        <w:t xml:space="preserve">of making of </w:t>
      </w:r>
      <w:r w:rsidRPr="00BA50B9">
        <w:rPr>
          <w:rFonts w:ascii="Times New Roman" w:hAnsi="Times New Roman"/>
          <w:b w:val="0"/>
          <w:color w:val="000000"/>
        </w:rPr>
        <w:t>the modification wh</w:t>
      </w:r>
      <w:r w:rsidR="006E3E78">
        <w:rPr>
          <w:rFonts w:ascii="Times New Roman" w:hAnsi="Times New Roman"/>
          <w:b w:val="0"/>
          <w:color w:val="000000"/>
        </w:rPr>
        <w:t>ich results in that item</w:t>
      </w:r>
      <w:r w:rsidRPr="00BA50B9">
        <w:rPr>
          <w:rFonts w:ascii="Times New Roman" w:hAnsi="Times New Roman"/>
          <w:b w:val="0"/>
          <w:color w:val="000000"/>
        </w:rPr>
        <w:t>.</w:t>
      </w:r>
    </w:p>
    <w:p w14:paraId="00B0EA96" w14:textId="77777777" w:rsidR="00870654" w:rsidRDefault="00870654" w:rsidP="00DD6A59">
      <w:pPr>
        <w:pStyle w:val="HR"/>
        <w:rPr>
          <w:rStyle w:val="CharSectno"/>
        </w:rPr>
      </w:pPr>
      <w:bookmarkStart w:id="7" w:name="_Toc210624165"/>
      <w:bookmarkEnd w:id="6"/>
      <w:r w:rsidRPr="001E1015">
        <w:rPr>
          <w:sz w:val="32"/>
          <w:szCs w:val="32"/>
        </w:rPr>
        <w:t xml:space="preserve">Part </w:t>
      </w:r>
      <w:r>
        <w:rPr>
          <w:sz w:val="32"/>
          <w:szCs w:val="32"/>
        </w:rPr>
        <w:t>3</w:t>
      </w:r>
      <w:r w:rsidRPr="001E1015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Application and </w:t>
      </w:r>
      <w:r w:rsidR="000D2EDA">
        <w:rPr>
          <w:sz w:val="32"/>
          <w:szCs w:val="32"/>
        </w:rPr>
        <w:t>r</w:t>
      </w:r>
      <w:r>
        <w:rPr>
          <w:sz w:val="32"/>
          <w:szCs w:val="32"/>
        </w:rPr>
        <w:t>equirements</w:t>
      </w:r>
    </w:p>
    <w:p w14:paraId="1E243105" w14:textId="6219175B" w:rsidR="00DD6A59" w:rsidRDefault="000251B0" w:rsidP="00932011">
      <w:pPr>
        <w:pStyle w:val="HR"/>
        <w:ind w:left="993" w:hanging="993"/>
      </w:pPr>
      <w:r>
        <w:rPr>
          <w:rStyle w:val="CharSectno"/>
        </w:rPr>
        <w:t>10</w:t>
      </w:r>
      <w:r w:rsidR="00DD6A59">
        <w:tab/>
        <w:t>Application of</w:t>
      </w:r>
      <w:r w:rsidR="00870654">
        <w:t xml:space="preserve"> this</w:t>
      </w:r>
      <w:r w:rsidR="00DD6A59">
        <w:t xml:space="preserve"> Technical Standard</w:t>
      </w:r>
      <w:bookmarkEnd w:id="7"/>
    </w:p>
    <w:p w14:paraId="3791CFCF" w14:textId="77777777" w:rsidR="00665F19" w:rsidRDefault="00DD6A59" w:rsidP="00665F19">
      <w:pPr>
        <w:pStyle w:val="R1"/>
        <w:jc w:val="left"/>
      </w:pPr>
      <w:r>
        <w:tab/>
      </w:r>
      <w:r>
        <w:tab/>
      </w:r>
      <w:r w:rsidR="00F9232B">
        <w:t>T</w:t>
      </w:r>
      <w:r>
        <w:t xml:space="preserve">his Technical Standard applies to </w:t>
      </w:r>
      <w:r w:rsidR="00665F19" w:rsidRPr="00F322C2">
        <w:t>customer equipment</w:t>
      </w:r>
      <w:r w:rsidR="00665F19">
        <w:t xml:space="preserve"> </w:t>
      </w:r>
      <w:r w:rsidR="00665F19" w:rsidRPr="00631B13">
        <w:t>that</w:t>
      </w:r>
      <w:r w:rsidR="00665F19">
        <w:t xml:space="preserve"> is designed or intended:</w:t>
      </w:r>
    </w:p>
    <w:p w14:paraId="6FDE090B" w14:textId="77777777" w:rsidR="00665F19" w:rsidRDefault="00665F19" w:rsidP="00665F19">
      <w:pPr>
        <w:pStyle w:val="R1"/>
        <w:numPr>
          <w:ilvl w:val="0"/>
          <w:numId w:val="60"/>
        </w:numPr>
        <w:jc w:val="left"/>
      </w:pPr>
      <w:r>
        <w:t xml:space="preserve">to transmit and receive voice frequency signals for voice communication, voice messages or tones by direct or indirect electrical or electro acoustic means; and </w:t>
      </w:r>
    </w:p>
    <w:p w14:paraId="6D794CF4" w14:textId="03AC7CEA" w:rsidR="00F9232B" w:rsidRDefault="00665F19" w:rsidP="00865797">
      <w:pPr>
        <w:pStyle w:val="R1"/>
        <w:numPr>
          <w:ilvl w:val="0"/>
          <w:numId w:val="60"/>
        </w:numPr>
        <w:ind w:left="1321" w:hanging="357"/>
        <w:jc w:val="left"/>
      </w:pPr>
      <w:proofErr w:type="gramStart"/>
      <w:r>
        <w:t>for</w:t>
      </w:r>
      <w:proofErr w:type="gramEnd"/>
      <w:r>
        <w:t xml:space="preserve"> connection to a telecommunications network.</w:t>
      </w:r>
      <w:r w:rsidR="00F9232B">
        <w:tab/>
      </w:r>
    </w:p>
    <w:p w14:paraId="618A2490" w14:textId="57E33CC5" w:rsidR="00870654" w:rsidRDefault="000251B0" w:rsidP="00865797">
      <w:pPr>
        <w:pStyle w:val="HR"/>
        <w:tabs>
          <w:tab w:val="left" w:pos="993"/>
        </w:tabs>
        <w:spacing w:before="240"/>
        <w:ind w:left="0" w:firstLine="0"/>
      </w:pPr>
      <w:r>
        <w:t>11</w:t>
      </w:r>
      <w:r w:rsidR="00870654">
        <w:tab/>
        <w:t>Requirements</w:t>
      </w:r>
    </w:p>
    <w:p w14:paraId="0BA98A8C" w14:textId="439F45DB" w:rsidR="00870654" w:rsidRDefault="00870654" w:rsidP="00B16BB4">
      <w:pPr>
        <w:pStyle w:val="R2"/>
        <w:tabs>
          <w:tab w:val="clear" w:pos="794"/>
          <w:tab w:val="left" w:pos="1560"/>
        </w:tabs>
        <w:ind w:left="1559" w:hanging="567"/>
        <w:jc w:val="left"/>
        <w:rPr>
          <w:b/>
        </w:rPr>
      </w:pPr>
      <w:r w:rsidRPr="00870654">
        <w:t>(1)</w:t>
      </w:r>
      <w:r>
        <w:rPr>
          <w:b/>
        </w:rPr>
        <w:tab/>
      </w:r>
      <w:r>
        <w:t xml:space="preserve">An item (other than a modified item) must </w:t>
      </w:r>
      <w:r w:rsidR="00D86262">
        <w:t>meet the requirements of</w:t>
      </w:r>
      <w:r>
        <w:t xml:space="preserve"> </w:t>
      </w:r>
      <w:r w:rsidR="001136C6">
        <w:t>s</w:t>
      </w:r>
      <w:r w:rsidR="00D86262">
        <w:t>ubs</w:t>
      </w:r>
      <w:r w:rsidR="00F31D4E">
        <w:t xml:space="preserve">ection </w:t>
      </w:r>
      <w:r w:rsidR="000251B0">
        <w:t>12</w:t>
      </w:r>
      <w:r w:rsidR="00D86262">
        <w:t>(1), (2), (3) or (4)</w:t>
      </w:r>
      <w:r>
        <w:t>.</w:t>
      </w:r>
    </w:p>
    <w:p w14:paraId="0234D55C" w14:textId="5047B8CD" w:rsidR="00870654" w:rsidRPr="00870654" w:rsidRDefault="00870654" w:rsidP="00D422EA">
      <w:pPr>
        <w:pStyle w:val="R2"/>
        <w:tabs>
          <w:tab w:val="clear" w:pos="794"/>
          <w:tab w:val="left" w:pos="1560"/>
        </w:tabs>
        <w:ind w:left="1559" w:hanging="567"/>
        <w:jc w:val="left"/>
        <w:rPr>
          <w:b/>
        </w:rPr>
      </w:pPr>
      <w:r>
        <w:t>(2</w:t>
      </w:r>
      <w:r w:rsidRPr="00870654">
        <w:t>)</w:t>
      </w:r>
      <w:r>
        <w:rPr>
          <w:b/>
        </w:rPr>
        <w:tab/>
      </w:r>
      <w:r w:rsidRPr="00870654">
        <w:t>A</w:t>
      </w:r>
      <w:r w:rsidR="00D86262">
        <w:t xml:space="preserve"> modified item must meet the requirements of</w:t>
      </w:r>
      <w:r>
        <w:t xml:space="preserve"> </w:t>
      </w:r>
      <w:r w:rsidR="001136C6">
        <w:t>s</w:t>
      </w:r>
      <w:r w:rsidR="000D4A09">
        <w:t>ubs</w:t>
      </w:r>
      <w:r w:rsidR="00F31D4E">
        <w:t xml:space="preserve">ection </w:t>
      </w:r>
      <w:r w:rsidR="000251B0">
        <w:t>13</w:t>
      </w:r>
      <w:r w:rsidR="000D4A09">
        <w:t>(1), (2), (3)</w:t>
      </w:r>
      <w:r w:rsidR="00D34ACD">
        <w:t>,</w:t>
      </w:r>
      <w:r w:rsidR="000D4A09">
        <w:t xml:space="preserve"> (4)</w:t>
      </w:r>
      <w:r w:rsidR="00D34ACD">
        <w:t xml:space="preserve"> or (5)</w:t>
      </w:r>
      <w:r>
        <w:t>.</w:t>
      </w:r>
    </w:p>
    <w:p w14:paraId="3FE9DC40" w14:textId="6A896CEF" w:rsidR="00DD6A59" w:rsidRDefault="000251B0" w:rsidP="00B16BB4">
      <w:pPr>
        <w:pStyle w:val="HR"/>
        <w:spacing w:before="240"/>
        <w:ind w:left="992" w:hanging="992"/>
      </w:pPr>
      <w:bookmarkStart w:id="8" w:name="_Toc210624166"/>
      <w:r>
        <w:t>12</w:t>
      </w:r>
      <w:r w:rsidR="00DD6A59">
        <w:tab/>
        <w:t xml:space="preserve">Standard for </w:t>
      </w:r>
      <w:bookmarkEnd w:id="8"/>
      <w:r w:rsidR="001136C6">
        <w:t>items (other than modified items)</w:t>
      </w:r>
    </w:p>
    <w:p w14:paraId="09B35514" w14:textId="700807EB" w:rsidR="00FA5F10" w:rsidRDefault="00D86262" w:rsidP="00B16BB4">
      <w:pPr>
        <w:pStyle w:val="R2"/>
        <w:numPr>
          <w:ilvl w:val="0"/>
          <w:numId w:val="23"/>
        </w:numPr>
        <w:tabs>
          <w:tab w:val="clear" w:pos="794"/>
          <w:tab w:val="left" w:pos="1560"/>
        </w:tabs>
        <w:ind w:left="1559" w:hanging="567"/>
        <w:jc w:val="left"/>
      </w:pPr>
      <w:r>
        <w:t>If an item complies</w:t>
      </w:r>
      <w:r w:rsidR="00FA5F10">
        <w:t xml:space="preserve"> with the</w:t>
      </w:r>
      <w:r w:rsidR="001136C6">
        <w:t xml:space="preserve"> </w:t>
      </w:r>
      <w:r w:rsidR="00FA5F10" w:rsidRPr="00865797">
        <w:t>AS/CA</w:t>
      </w:r>
      <w:r w:rsidR="00FA5F10">
        <w:t xml:space="preserve"> Standard as in force at the time the item is manufactured</w:t>
      </w:r>
      <w:r w:rsidR="006E3E78">
        <w:t xml:space="preserve"> in Australia or imported</w:t>
      </w:r>
      <w:r>
        <w:t>, the item meets the requirements of this subsection</w:t>
      </w:r>
      <w:r w:rsidR="00FA5F10">
        <w:t>.</w:t>
      </w:r>
    </w:p>
    <w:p w14:paraId="3FD391DE" w14:textId="77777777" w:rsidR="005C7FF5" w:rsidRDefault="00D86262" w:rsidP="00D422EA">
      <w:pPr>
        <w:pStyle w:val="R2"/>
        <w:numPr>
          <w:ilvl w:val="0"/>
          <w:numId w:val="23"/>
        </w:numPr>
        <w:tabs>
          <w:tab w:val="clear" w:pos="794"/>
          <w:tab w:val="left" w:pos="1560"/>
        </w:tabs>
        <w:ind w:left="992" w:firstLine="0"/>
        <w:jc w:val="left"/>
      </w:pPr>
      <w:r>
        <w:t>If an</w:t>
      </w:r>
      <w:r w:rsidR="004659BB">
        <w:t xml:space="preserve"> item</w:t>
      </w:r>
      <w:r w:rsidR="005C7FF5">
        <w:t>:</w:t>
      </w:r>
      <w:r w:rsidR="00FA5F10">
        <w:t xml:space="preserve"> </w:t>
      </w:r>
    </w:p>
    <w:p w14:paraId="328FD4EE" w14:textId="77777777" w:rsidR="005C7FF5" w:rsidRDefault="00FA5F10" w:rsidP="00D422EA">
      <w:pPr>
        <w:pStyle w:val="R2"/>
        <w:numPr>
          <w:ilvl w:val="0"/>
          <w:numId w:val="33"/>
        </w:numPr>
        <w:tabs>
          <w:tab w:val="clear" w:pos="794"/>
          <w:tab w:val="left" w:pos="2127"/>
        </w:tabs>
        <w:spacing w:before="120"/>
        <w:ind w:left="2126" w:hanging="567"/>
        <w:jc w:val="left"/>
      </w:pPr>
      <w:r>
        <w:t>is included in a class of items</w:t>
      </w:r>
      <w:r w:rsidR="005C7FF5">
        <w:t>; and</w:t>
      </w:r>
    </w:p>
    <w:p w14:paraId="52E87BC9" w14:textId="477A9E9C" w:rsidR="005C7FF5" w:rsidRDefault="004659BB" w:rsidP="00D422EA">
      <w:pPr>
        <w:pStyle w:val="R2"/>
        <w:numPr>
          <w:ilvl w:val="0"/>
          <w:numId w:val="33"/>
        </w:numPr>
        <w:tabs>
          <w:tab w:val="clear" w:pos="794"/>
          <w:tab w:val="left" w:pos="2127"/>
        </w:tabs>
        <w:spacing w:before="120"/>
        <w:ind w:left="2126" w:hanging="567"/>
        <w:jc w:val="left"/>
      </w:pPr>
      <w:r>
        <w:t>c</w:t>
      </w:r>
      <w:r w:rsidR="005C7FF5">
        <w:t xml:space="preserve">omplies with the </w:t>
      </w:r>
      <w:r w:rsidR="00FA5F10" w:rsidRPr="00865797">
        <w:t>AS/CA</w:t>
      </w:r>
      <w:r w:rsidR="00FA5F10">
        <w:t xml:space="preserve"> </w:t>
      </w:r>
      <w:r w:rsidR="005C7FF5">
        <w:t>S</w:t>
      </w:r>
      <w:r w:rsidR="00FA5F10">
        <w:t xml:space="preserve">tandard as in force at the time the original item of the class was </w:t>
      </w:r>
      <w:r w:rsidR="0029244A">
        <w:t>manufactured</w:t>
      </w:r>
      <w:r w:rsidR="006E3E78">
        <w:t xml:space="preserve"> in Australia or imported</w:t>
      </w:r>
      <w:r w:rsidR="005C7FF5">
        <w:t>;</w:t>
      </w:r>
      <w:r w:rsidR="00FA5F10">
        <w:t xml:space="preserve"> </w:t>
      </w:r>
    </w:p>
    <w:p w14:paraId="3BE1B93E" w14:textId="77777777" w:rsidR="00FA5F10" w:rsidRDefault="00FA5F10" w:rsidP="00D422EA">
      <w:pPr>
        <w:pStyle w:val="R2"/>
        <w:tabs>
          <w:tab w:val="clear" w:pos="794"/>
        </w:tabs>
        <w:spacing w:before="120"/>
        <w:ind w:left="1559" w:firstLine="0"/>
        <w:jc w:val="left"/>
      </w:pPr>
      <w:proofErr w:type="gramStart"/>
      <w:r>
        <w:t>the</w:t>
      </w:r>
      <w:proofErr w:type="gramEnd"/>
      <w:r>
        <w:t xml:space="preserve"> first-mentioned</w:t>
      </w:r>
      <w:r w:rsidR="0073383F">
        <w:t xml:space="preserve"> item</w:t>
      </w:r>
      <w:r>
        <w:t xml:space="preserve"> </w:t>
      </w:r>
      <w:r w:rsidR="005C7FF5">
        <w:t>meet</w:t>
      </w:r>
      <w:r w:rsidR="0073383F">
        <w:t>s</w:t>
      </w:r>
      <w:r w:rsidR="005C7FF5">
        <w:t xml:space="preserve"> the requirements </w:t>
      </w:r>
      <w:r w:rsidR="0073383F">
        <w:t>of</w:t>
      </w:r>
      <w:r w:rsidR="005C7FF5">
        <w:t xml:space="preserve"> this s</w:t>
      </w:r>
      <w:r w:rsidR="0073383F">
        <w:t>ubs</w:t>
      </w:r>
      <w:r w:rsidR="005C7FF5">
        <w:t>ection</w:t>
      </w:r>
      <w:r>
        <w:t>.</w:t>
      </w:r>
    </w:p>
    <w:p w14:paraId="5D8C5697" w14:textId="77777777" w:rsidR="005C7FF5" w:rsidRDefault="00545D60" w:rsidP="005B0BE7">
      <w:pPr>
        <w:pStyle w:val="R2"/>
        <w:keepNext/>
        <w:numPr>
          <w:ilvl w:val="0"/>
          <w:numId w:val="23"/>
        </w:numPr>
        <w:tabs>
          <w:tab w:val="clear" w:pos="794"/>
          <w:tab w:val="left" w:pos="1560"/>
        </w:tabs>
        <w:ind w:left="992" w:hanging="11"/>
        <w:jc w:val="left"/>
      </w:pPr>
      <w:r>
        <w:lastRenderedPageBreak/>
        <w:t>If</w:t>
      </w:r>
      <w:r w:rsidR="004659BB">
        <w:t xml:space="preserve"> an item:</w:t>
      </w:r>
      <w:r>
        <w:t xml:space="preserve"> </w:t>
      </w:r>
    </w:p>
    <w:p w14:paraId="6BE2BB3D" w14:textId="3D427D06" w:rsidR="005C7FF5" w:rsidRDefault="00545D60" w:rsidP="007134BA">
      <w:pPr>
        <w:pStyle w:val="R2"/>
        <w:numPr>
          <w:ilvl w:val="0"/>
          <w:numId w:val="25"/>
        </w:numPr>
        <w:tabs>
          <w:tab w:val="clear" w:pos="794"/>
          <w:tab w:val="left" w:pos="2127"/>
        </w:tabs>
        <w:spacing w:before="120"/>
        <w:ind w:left="2127" w:hanging="568"/>
        <w:jc w:val="left"/>
      </w:pPr>
      <w:r>
        <w:t xml:space="preserve">is manufactured </w:t>
      </w:r>
      <w:r w:rsidR="006E3E78">
        <w:t xml:space="preserve">in Australia or imported </w:t>
      </w:r>
      <w:r w:rsidR="005C7FF5">
        <w:t>during a</w:t>
      </w:r>
      <w:r w:rsidR="007134BA">
        <w:t>n ACMA</w:t>
      </w:r>
      <w:r w:rsidR="005C7FF5">
        <w:t xml:space="preserve"> transition period; and</w:t>
      </w:r>
    </w:p>
    <w:p w14:paraId="743611F0" w14:textId="77777777" w:rsidR="008A2D40" w:rsidRDefault="005C7FF5" w:rsidP="00D422EA">
      <w:pPr>
        <w:pStyle w:val="R2"/>
        <w:numPr>
          <w:ilvl w:val="0"/>
          <w:numId w:val="25"/>
        </w:numPr>
        <w:tabs>
          <w:tab w:val="clear" w:pos="794"/>
          <w:tab w:val="left" w:pos="2127"/>
        </w:tabs>
        <w:spacing w:before="120"/>
        <w:ind w:left="1559" w:firstLine="0"/>
        <w:jc w:val="left"/>
      </w:pPr>
      <w:r>
        <w:t>complies with</w:t>
      </w:r>
      <w:r w:rsidR="00545D60">
        <w:t>:</w:t>
      </w:r>
    </w:p>
    <w:p w14:paraId="595B0AEA" w14:textId="74BB4CE7" w:rsidR="008A2D40" w:rsidRDefault="008A2D40" w:rsidP="00D422EA">
      <w:pPr>
        <w:pStyle w:val="R2"/>
        <w:numPr>
          <w:ilvl w:val="0"/>
          <w:numId w:val="34"/>
        </w:numPr>
        <w:tabs>
          <w:tab w:val="left" w:pos="2694"/>
        </w:tabs>
        <w:spacing w:before="60"/>
        <w:ind w:left="2693" w:hanging="567"/>
        <w:jc w:val="left"/>
      </w:pPr>
      <w:r>
        <w:t xml:space="preserve">the </w:t>
      </w:r>
      <w:r w:rsidRPr="00865797">
        <w:t>AS/C</w:t>
      </w:r>
      <w:r w:rsidR="003C49CD" w:rsidRPr="00865797">
        <w:t>A</w:t>
      </w:r>
      <w:r w:rsidR="00545D60">
        <w:t xml:space="preserve"> Standard </w:t>
      </w:r>
      <w:r w:rsidR="00161DF0">
        <w:t>as in force</w:t>
      </w:r>
      <w:r w:rsidR="00545D60">
        <w:t xml:space="preserve"> immediately before the </w:t>
      </w:r>
      <w:r w:rsidR="000D2EDA">
        <w:t xml:space="preserve">commencement of the </w:t>
      </w:r>
      <w:r w:rsidR="00545D60">
        <w:t>transition period</w:t>
      </w:r>
      <w:r w:rsidR="000D2EDA">
        <w:t>;</w:t>
      </w:r>
      <w:r w:rsidR="00545D60">
        <w:t xml:space="preserve"> or</w:t>
      </w:r>
    </w:p>
    <w:p w14:paraId="14BE8E0C" w14:textId="6EB39047" w:rsidR="00545D60" w:rsidRDefault="008A2D40" w:rsidP="00D422EA">
      <w:pPr>
        <w:pStyle w:val="R2"/>
        <w:numPr>
          <w:ilvl w:val="0"/>
          <w:numId w:val="35"/>
        </w:numPr>
        <w:tabs>
          <w:tab w:val="clear" w:pos="794"/>
          <w:tab w:val="left" w:pos="2694"/>
        </w:tabs>
        <w:spacing w:before="60"/>
        <w:ind w:left="2693" w:hanging="567"/>
        <w:jc w:val="left"/>
      </w:pPr>
      <w:r>
        <w:t xml:space="preserve">the </w:t>
      </w:r>
      <w:r w:rsidRPr="00865797">
        <w:t>AS/C</w:t>
      </w:r>
      <w:r w:rsidR="00545D60" w:rsidRPr="00865797">
        <w:t>A</w:t>
      </w:r>
      <w:r w:rsidR="00545D60">
        <w:t xml:space="preserve"> Standard</w:t>
      </w:r>
      <w:r w:rsidR="001E307B">
        <w:t xml:space="preserve">, or </w:t>
      </w:r>
      <w:r w:rsidR="00C26834">
        <w:t xml:space="preserve">a </w:t>
      </w:r>
      <w:r w:rsidR="001E307B">
        <w:t>replacement standard,</w:t>
      </w:r>
      <w:r w:rsidR="00545D60">
        <w:t xml:space="preserve"> </w:t>
      </w:r>
      <w:r w:rsidR="00161DF0">
        <w:t>as in force</w:t>
      </w:r>
      <w:r w:rsidR="00545D60">
        <w:t xml:space="preserve"> </w:t>
      </w:r>
      <w:r w:rsidR="003D30A5">
        <w:t>at the commencement of</w:t>
      </w:r>
      <w:r w:rsidR="00545D60">
        <w:t xml:space="preserve"> the transition period;</w:t>
      </w:r>
    </w:p>
    <w:p w14:paraId="6D5C306F" w14:textId="77777777" w:rsidR="00545D60" w:rsidRDefault="008A2D40" w:rsidP="00D422EA">
      <w:pPr>
        <w:pStyle w:val="R2"/>
        <w:spacing w:before="120"/>
        <w:ind w:left="1559" w:firstLine="0"/>
        <w:jc w:val="left"/>
      </w:pPr>
      <w:proofErr w:type="gramStart"/>
      <w:r>
        <w:t>the</w:t>
      </w:r>
      <w:proofErr w:type="gramEnd"/>
      <w:r>
        <w:t xml:space="preserve"> item</w:t>
      </w:r>
      <w:r w:rsidR="00545D60">
        <w:t xml:space="preserve"> </w:t>
      </w:r>
      <w:r>
        <w:t>meet</w:t>
      </w:r>
      <w:r w:rsidR="000D4A09">
        <w:t>s</w:t>
      </w:r>
      <w:r>
        <w:t xml:space="preserve"> the requirements </w:t>
      </w:r>
      <w:r w:rsidR="00161DF0">
        <w:t>of</w:t>
      </w:r>
      <w:r>
        <w:t xml:space="preserve"> this </w:t>
      </w:r>
      <w:r w:rsidR="00161DF0">
        <w:t>sub</w:t>
      </w:r>
      <w:r>
        <w:t>section</w:t>
      </w:r>
      <w:r w:rsidR="00545D60">
        <w:t>.</w:t>
      </w:r>
    </w:p>
    <w:p w14:paraId="04BAF682" w14:textId="77777777" w:rsidR="008A2D40" w:rsidRDefault="00476668" w:rsidP="00D422EA">
      <w:pPr>
        <w:pStyle w:val="R2"/>
        <w:numPr>
          <w:ilvl w:val="0"/>
          <w:numId w:val="23"/>
        </w:numPr>
        <w:tabs>
          <w:tab w:val="clear" w:pos="794"/>
          <w:tab w:val="left" w:pos="1560"/>
        </w:tabs>
        <w:ind w:left="992" w:firstLine="0"/>
        <w:jc w:val="left"/>
      </w:pPr>
      <w:r>
        <w:t>If</w:t>
      </w:r>
      <w:r w:rsidR="008A2D40">
        <w:t>:</w:t>
      </w:r>
      <w:r w:rsidR="00C638AC">
        <w:t xml:space="preserve"> </w:t>
      </w:r>
    </w:p>
    <w:p w14:paraId="138F8729" w14:textId="6102DC5E" w:rsidR="004659BB" w:rsidRDefault="005177E7" w:rsidP="00D422EA">
      <w:pPr>
        <w:pStyle w:val="R2"/>
        <w:numPr>
          <w:ilvl w:val="0"/>
          <w:numId w:val="36"/>
        </w:numPr>
        <w:spacing w:before="120"/>
        <w:ind w:left="2126" w:hanging="567"/>
        <w:jc w:val="left"/>
      </w:pPr>
      <w:r>
        <w:t>a</w:t>
      </w:r>
      <w:r w:rsidR="00E15A71">
        <w:t>n ACMA</w:t>
      </w:r>
      <w:r>
        <w:t xml:space="preserve"> transition period overlaps</w:t>
      </w:r>
      <w:r w:rsidR="00563CFF">
        <w:t xml:space="preserve"> with</w:t>
      </w:r>
      <w:r w:rsidR="004659BB">
        <w:t xml:space="preserve"> another </w:t>
      </w:r>
      <w:r w:rsidR="00E15A71">
        <w:t xml:space="preserve">ACMA </w:t>
      </w:r>
      <w:r w:rsidR="004659BB">
        <w:t xml:space="preserve">transition period; </w:t>
      </w:r>
    </w:p>
    <w:p w14:paraId="2633BFE1" w14:textId="77777777" w:rsidR="00C81672" w:rsidRDefault="00476668" w:rsidP="00C81672">
      <w:pPr>
        <w:pStyle w:val="R2"/>
        <w:numPr>
          <w:ilvl w:val="0"/>
          <w:numId w:val="36"/>
        </w:numPr>
        <w:spacing w:before="120"/>
        <w:ind w:left="2126" w:hanging="567"/>
        <w:jc w:val="left"/>
      </w:pPr>
      <w:r>
        <w:t>an item</w:t>
      </w:r>
      <w:r w:rsidR="00C81672">
        <w:t xml:space="preserve"> </w:t>
      </w:r>
      <w:r>
        <w:t>is manufactured</w:t>
      </w:r>
      <w:r w:rsidR="006E3E78">
        <w:t xml:space="preserve"> in Australia or imported</w:t>
      </w:r>
      <w:r>
        <w:t xml:space="preserve"> during</w:t>
      </w:r>
      <w:r w:rsidR="005177E7">
        <w:t xml:space="preserve"> the period of overlap</w:t>
      </w:r>
      <w:r w:rsidR="008A2D40">
        <w:t>; and</w:t>
      </w:r>
    </w:p>
    <w:p w14:paraId="52346C1C" w14:textId="2A54D21D" w:rsidR="004659BB" w:rsidRDefault="00C81672" w:rsidP="00C81672">
      <w:pPr>
        <w:pStyle w:val="R2"/>
        <w:numPr>
          <w:ilvl w:val="0"/>
          <w:numId w:val="36"/>
        </w:numPr>
        <w:spacing w:before="120"/>
        <w:ind w:left="2126" w:hanging="567"/>
        <w:jc w:val="left"/>
      </w:pPr>
      <w:r>
        <w:t xml:space="preserve">the item </w:t>
      </w:r>
      <w:r w:rsidR="00476668">
        <w:t>complies with:</w:t>
      </w:r>
    </w:p>
    <w:p w14:paraId="40245858" w14:textId="23EC46C1" w:rsidR="004659BB" w:rsidRPr="00665F19" w:rsidRDefault="008A2D40" w:rsidP="00C81672">
      <w:pPr>
        <w:pStyle w:val="R2"/>
        <w:numPr>
          <w:ilvl w:val="0"/>
          <w:numId w:val="42"/>
        </w:numPr>
        <w:spacing w:before="60"/>
        <w:ind w:left="2694" w:hanging="567"/>
        <w:jc w:val="left"/>
      </w:pPr>
      <w:r w:rsidRPr="00665F19">
        <w:t xml:space="preserve">the </w:t>
      </w:r>
      <w:r w:rsidRPr="00865797">
        <w:t>AS/C</w:t>
      </w:r>
      <w:r w:rsidR="00476668" w:rsidRPr="00865797">
        <w:t>A</w:t>
      </w:r>
      <w:r w:rsidR="00161DF0" w:rsidRPr="00665F19">
        <w:t xml:space="preserve"> Standard as in force</w:t>
      </w:r>
      <w:r w:rsidR="00476668" w:rsidRPr="00665F19">
        <w:t xml:space="preserve"> immediately before the </w:t>
      </w:r>
      <w:r w:rsidR="00E322A4" w:rsidRPr="00665F19">
        <w:t xml:space="preserve">commencement of the </w:t>
      </w:r>
      <w:r w:rsidRPr="00665F19">
        <w:t>earliest of those</w:t>
      </w:r>
      <w:r w:rsidR="00C23E13" w:rsidRPr="00665F19">
        <w:t xml:space="preserve"> </w:t>
      </w:r>
      <w:r w:rsidR="00476668" w:rsidRPr="00665F19">
        <w:t>transition period</w:t>
      </w:r>
      <w:r w:rsidRPr="00665F19">
        <w:t>s</w:t>
      </w:r>
      <w:r w:rsidR="00476668" w:rsidRPr="00665F19">
        <w:t>; or</w:t>
      </w:r>
    </w:p>
    <w:p w14:paraId="4D5E1091" w14:textId="06CA6C4F" w:rsidR="00476668" w:rsidRPr="00665F19" w:rsidRDefault="008A2D40" w:rsidP="00C81672">
      <w:pPr>
        <w:pStyle w:val="R2"/>
        <w:numPr>
          <w:ilvl w:val="0"/>
          <w:numId w:val="42"/>
        </w:numPr>
        <w:spacing w:before="60"/>
        <w:ind w:left="2694" w:hanging="567"/>
        <w:jc w:val="left"/>
      </w:pPr>
      <w:r w:rsidRPr="00665F19">
        <w:t xml:space="preserve">the </w:t>
      </w:r>
      <w:r w:rsidRPr="00865797">
        <w:t>AS/CA</w:t>
      </w:r>
      <w:r w:rsidR="00C015A5" w:rsidRPr="00665F19">
        <w:t xml:space="preserve"> Standard</w:t>
      </w:r>
      <w:r w:rsidR="00D904A0" w:rsidRPr="00665F19">
        <w:t xml:space="preserve">, or </w:t>
      </w:r>
      <w:r w:rsidR="00C26834" w:rsidRPr="00665F19">
        <w:t xml:space="preserve">a </w:t>
      </w:r>
      <w:r w:rsidR="00D904A0" w:rsidRPr="00665F19">
        <w:t>replacement standard,</w:t>
      </w:r>
      <w:r w:rsidR="00C015A5" w:rsidRPr="00665F19">
        <w:t xml:space="preserve"> </w:t>
      </w:r>
      <w:r w:rsidR="00161DF0" w:rsidRPr="00665F19">
        <w:t>as in force</w:t>
      </w:r>
      <w:r w:rsidR="00476668" w:rsidRPr="00665F19">
        <w:t xml:space="preserve"> </w:t>
      </w:r>
      <w:r w:rsidR="00B70E42" w:rsidRPr="00665F19">
        <w:t xml:space="preserve">at the commencement of </w:t>
      </w:r>
      <w:r w:rsidR="00476668" w:rsidRPr="00665F19">
        <w:t>any</w:t>
      </w:r>
      <w:r w:rsidR="0034326F" w:rsidRPr="00665F19">
        <w:t xml:space="preserve"> one</w:t>
      </w:r>
      <w:r w:rsidR="00476668" w:rsidRPr="00665F19">
        <w:t xml:space="preserve"> </w:t>
      </w:r>
      <w:r w:rsidR="0034326F" w:rsidRPr="00665F19">
        <w:t xml:space="preserve">of those </w:t>
      </w:r>
      <w:r w:rsidR="00476668" w:rsidRPr="00665F19">
        <w:t>transition period</w:t>
      </w:r>
      <w:r w:rsidR="0034326F" w:rsidRPr="00665F19">
        <w:t>s</w:t>
      </w:r>
      <w:r w:rsidR="00476668" w:rsidRPr="00665F19">
        <w:t>;</w:t>
      </w:r>
    </w:p>
    <w:p w14:paraId="2CAE7A65" w14:textId="77777777" w:rsidR="00476668" w:rsidRDefault="008A2D40" w:rsidP="00D422EA">
      <w:pPr>
        <w:pStyle w:val="R2"/>
        <w:tabs>
          <w:tab w:val="clear" w:pos="794"/>
        </w:tabs>
        <w:spacing w:before="120"/>
        <w:ind w:left="1559" w:firstLine="0"/>
        <w:jc w:val="left"/>
      </w:pPr>
      <w:proofErr w:type="gramStart"/>
      <w:r>
        <w:t>the</w:t>
      </w:r>
      <w:proofErr w:type="gramEnd"/>
      <w:r>
        <w:t xml:space="preserve"> item</w:t>
      </w:r>
      <w:r w:rsidR="00476668">
        <w:t xml:space="preserve"> </w:t>
      </w:r>
      <w:r>
        <w:t>meet</w:t>
      </w:r>
      <w:r w:rsidR="000D4A09">
        <w:t>s</w:t>
      </w:r>
      <w:r w:rsidR="00476668">
        <w:t xml:space="preserve"> the requirements </w:t>
      </w:r>
      <w:r w:rsidR="00161DF0">
        <w:t>of</w:t>
      </w:r>
      <w:r w:rsidR="00476668">
        <w:t xml:space="preserve"> </w:t>
      </w:r>
      <w:r>
        <w:t>this s</w:t>
      </w:r>
      <w:r w:rsidR="00161DF0">
        <w:t>ubs</w:t>
      </w:r>
      <w:r>
        <w:t>ection</w:t>
      </w:r>
      <w:r w:rsidR="00476668">
        <w:t>.</w:t>
      </w:r>
    </w:p>
    <w:p w14:paraId="3C9A47DD" w14:textId="049CB1B2" w:rsidR="001136C6" w:rsidRDefault="001136C6" w:rsidP="00B16BB4">
      <w:pPr>
        <w:pStyle w:val="HR"/>
        <w:numPr>
          <w:ilvl w:val="0"/>
          <w:numId w:val="58"/>
        </w:numPr>
        <w:spacing w:before="240"/>
        <w:ind w:left="1077" w:hanging="1077"/>
      </w:pPr>
      <w:r>
        <w:t>Standard for modified items</w:t>
      </w:r>
    </w:p>
    <w:p w14:paraId="05C3B498" w14:textId="45F2DE21" w:rsidR="00A80941" w:rsidRDefault="000D4A09" w:rsidP="00D422EA">
      <w:pPr>
        <w:pStyle w:val="R2"/>
        <w:numPr>
          <w:ilvl w:val="0"/>
          <w:numId w:val="24"/>
        </w:numPr>
        <w:tabs>
          <w:tab w:val="clear" w:pos="794"/>
          <w:tab w:val="left" w:pos="1560"/>
        </w:tabs>
        <w:ind w:left="1559" w:hanging="567"/>
        <w:jc w:val="left"/>
      </w:pPr>
      <w:r>
        <w:t>If a</w:t>
      </w:r>
      <w:r w:rsidR="008A2D40">
        <w:t xml:space="preserve"> modified item </w:t>
      </w:r>
      <w:r>
        <w:t>complies</w:t>
      </w:r>
      <w:r w:rsidR="008A2D40">
        <w:t xml:space="preserve"> with the </w:t>
      </w:r>
      <w:r w:rsidR="008A2D40" w:rsidRPr="00865797">
        <w:t>AS/CA</w:t>
      </w:r>
      <w:r w:rsidR="008A2D40">
        <w:t xml:space="preserve"> Standard a</w:t>
      </w:r>
      <w:r>
        <w:t xml:space="preserve">s in force at the time </w:t>
      </w:r>
      <w:r w:rsidR="00DF0BF4">
        <w:t>that the modified</w:t>
      </w:r>
      <w:r w:rsidR="000F6210">
        <w:t xml:space="preserve"> item</w:t>
      </w:r>
      <w:r w:rsidR="00D6781B">
        <w:t xml:space="preserve"> </w:t>
      </w:r>
      <w:r w:rsidR="00DF0BF4">
        <w:t>is</w:t>
      </w:r>
      <w:r w:rsidR="00D6781B">
        <w:t xml:space="preserve"> made</w:t>
      </w:r>
      <w:r w:rsidR="006E3E78">
        <w:t xml:space="preserve"> in Australia or imported</w:t>
      </w:r>
      <w:r>
        <w:t xml:space="preserve">, the </w:t>
      </w:r>
      <w:r w:rsidR="007D632F">
        <w:t xml:space="preserve">modified </w:t>
      </w:r>
      <w:r w:rsidR="00605E0B">
        <w:t>i</w:t>
      </w:r>
      <w:r>
        <w:t>tem meets the requirements of this subsection</w:t>
      </w:r>
      <w:r w:rsidR="00D6781B">
        <w:t>.</w:t>
      </w:r>
    </w:p>
    <w:p w14:paraId="3FF3CD63" w14:textId="77777777" w:rsidR="00D6781B" w:rsidRDefault="00D6781B" w:rsidP="00D422EA">
      <w:pPr>
        <w:pStyle w:val="R2"/>
        <w:numPr>
          <w:ilvl w:val="0"/>
          <w:numId w:val="24"/>
        </w:numPr>
        <w:tabs>
          <w:tab w:val="clear" w:pos="794"/>
          <w:tab w:val="left" w:pos="1560"/>
        </w:tabs>
        <w:ind w:left="1559" w:hanging="567"/>
        <w:jc w:val="left"/>
      </w:pPr>
      <w:r>
        <w:t xml:space="preserve">If a modified item: </w:t>
      </w:r>
    </w:p>
    <w:p w14:paraId="071B2237" w14:textId="77777777" w:rsidR="004659BB" w:rsidRDefault="00D6781B" w:rsidP="00D422EA">
      <w:pPr>
        <w:pStyle w:val="R2"/>
        <w:numPr>
          <w:ilvl w:val="0"/>
          <w:numId w:val="39"/>
        </w:numPr>
        <w:tabs>
          <w:tab w:val="clear" w:pos="794"/>
        </w:tabs>
        <w:spacing w:before="120"/>
        <w:ind w:left="2126" w:hanging="567"/>
        <w:jc w:val="left"/>
      </w:pPr>
      <w:r>
        <w:t>is included in a class of items; and</w:t>
      </w:r>
    </w:p>
    <w:p w14:paraId="36FC43E4" w14:textId="747A0728" w:rsidR="00D6781B" w:rsidRPr="00665F19" w:rsidRDefault="00D6781B" w:rsidP="00D422EA">
      <w:pPr>
        <w:pStyle w:val="R2"/>
        <w:numPr>
          <w:ilvl w:val="0"/>
          <w:numId w:val="39"/>
        </w:numPr>
        <w:tabs>
          <w:tab w:val="clear" w:pos="794"/>
        </w:tabs>
        <w:spacing w:before="120"/>
        <w:ind w:left="2126" w:hanging="567"/>
        <w:jc w:val="left"/>
      </w:pPr>
      <w:r>
        <w:t xml:space="preserve">complies </w:t>
      </w:r>
      <w:r w:rsidR="00CA0DE8">
        <w:t>with</w:t>
      </w:r>
      <w:r>
        <w:t xml:space="preserve"> the </w:t>
      </w:r>
      <w:r w:rsidRPr="00865797">
        <w:t>AS/CA</w:t>
      </w:r>
      <w:r w:rsidRPr="00665F19">
        <w:t xml:space="preserve"> Standard as in force at the time the original modified item of the class was made</w:t>
      </w:r>
      <w:r w:rsidR="006E3E78" w:rsidRPr="00665F19">
        <w:t xml:space="preserve"> in Australia or imported</w:t>
      </w:r>
      <w:r w:rsidRPr="00665F19">
        <w:t xml:space="preserve">; </w:t>
      </w:r>
    </w:p>
    <w:p w14:paraId="06C5463E" w14:textId="77777777" w:rsidR="004659BB" w:rsidRPr="00665F19" w:rsidRDefault="00D6781B" w:rsidP="00D422EA">
      <w:pPr>
        <w:pStyle w:val="R2"/>
        <w:tabs>
          <w:tab w:val="clear" w:pos="794"/>
        </w:tabs>
        <w:spacing w:before="120"/>
        <w:ind w:left="1559" w:firstLine="0"/>
        <w:jc w:val="left"/>
      </w:pPr>
      <w:proofErr w:type="gramStart"/>
      <w:r w:rsidRPr="00665F19">
        <w:t>the</w:t>
      </w:r>
      <w:proofErr w:type="gramEnd"/>
      <w:r w:rsidRPr="00665F19">
        <w:t xml:space="preserve"> first-mentioned item meet</w:t>
      </w:r>
      <w:r w:rsidR="000D4A09" w:rsidRPr="00665F19">
        <w:t>s</w:t>
      </w:r>
      <w:r w:rsidRPr="00665F19">
        <w:t xml:space="preserve"> the requirements </w:t>
      </w:r>
      <w:r w:rsidR="000D4A09" w:rsidRPr="00665F19">
        <w:t>of</w:t>
      </w:r>
      <w:r w:rsidRPr="00665F19">
        <w:t xml:space="preserve"> this </w:t>
      </w:r>
      <w:r w:rsidR="000D4A09" w:rsidRPr="00665F19">
        <w:t>sub</w:t>
      </w:r>
      <w:r w:rsidRPr="00665F19">
        <w:t>section.</w:t>
      </w:r>
    </w:p>
    <w:p w14:paraId="6A3A7692" w14:textId="4C4A483C" w:rsidR="00601864" w:rsidRPr="00665F19" w:rsidRDefault="00601864" w:rsidP="00D422EA">
      <w:pPr>
        <w:pStyle w:val="R2"/>
        <w:tabs>
          <w:tab w:val="clear" w:pos="794"/>
          <w:tab w:val="left" w:pos="1560"/>
        </w:tabs>
        <w:ind w:left="992" w:firstLine="0"/>
        <w:jc w:val="left"/>
      </w:pPr>
      <w:r w:rsidRPr="00665F19">
        <w:t>(</w:t>
      </w:r>
      <w:r w:rsidR="00D34ACD" w:rsidRPr="00665F19">
        <w:t>3</w:t>
      </w:r>
      <w:r w:rsidRPr="00665F19">
        <w:t xml:space="preserve">) </w:t>
      </w:r>
      <w:r w:rsidR="00C72F41" w:rsidRPr="00665F19">
        <w:t xml:space="preserve"> </w:t>
      </w:r>
      <w:r w:rsidR="00C72F41" w:rsidRPr="00665F19">
        <w:tab/>
      </w:r>
      <w:r w:rsidRPr="00665F19">
        <w:t>If:</w:t>
      </w:r>
    </w:p>
    <w:p w14:paraId="1A387966" w14:textId="178007AC" w:rsidR="007A6A2E" w:rsidRPr="00665F19" w:rsidRDefault="00D34ACD" w:rsidP="00D422EA">
      <w:pPr>
        <w:pStyle w:val="R2"/>
        <w:tabs>
          <w:tab w:val="clear" w:pos="794"/>
          <w:tab w:val="left" w:pos="1560"/>
          <w:tab w:val="left" w:pos="2127"/>
        </w:tabs>
        <w:spacing w:before="120"/>
        <w:ind w:left="2126" w:hanging="567"/>
        <w:jc w:val="left"/>
      </w:pPr>
      <w:r w:rsidRPr="00665F19">
        <w:t>(a)</w:t>
      </w:r>
      <w:r w:rsidRPr="00665F19">
        <w:tab/>
      </w:r>
      <w:proofErr w:type="gramStart"/>
      <w:r w:rsidR="00525813" w:rsidRPr="00665F19">
        <w:t>a</w:t>
      </w:r>
      <w:proofErr w:type="gramEnd"/>
      <w:r w:rsidR="00525813" w:rsidRPr="00665F19">
        <w:t xml:space="preserve"> </w:t>
      </w:r>
      <w:r w:rsidR="00601864" w:rsidRPr="00665F19">
        <w:t>modified</w:t>
      </w:r>
      <w:r w:rsidR="004379DB" w:rsidRPr="00665F19">
        <w:t xml:space="preserve"> </w:t>
      </w:r>
      <w:r w:rsidR="00B22F6B" w:rsidRPr="00665F19">
        <w:t xml:space="preserve">item </w:t>
      </w:r>
      <w:r w:rsidR="004379DB" w:rsidRPr="00665F19">
        <w:t>would</w:t>
      </w:r>
      <w:r w:rsidR="00601864" w:rsidRPr="00665F19">
        <w:t xml:space="preserve"> have been included in a class of item</w:t>
      </w:r>
      <w:r w:rsidR="00B22F6B" w:rsidRPr="00665F19">
        <w:t>s</w:t>
      </w:r>
      <w:r w:rsidR="00525813" w:rsidRPr="00665F19">
        <w:t xml:space="preserve"> but for the making of </w:t>
      </w:r>
      <w:r w:rsidR="0068370E" w:rsidRPr="00665F19">
        <w:t>the</w:t>
      </w:r>
      <w:r w:rsidR="00525813" w:rsidRPr="00665F19">
        <w:t xml:space="preserve"> modification </w:t>
      </w:r>
      <w:r w:rsidR="00DF0BF4" w:rsidRPr="00665F19">
        <w:t>which resulted in</w:t>
      </w:r>
      <w:r w:rsidR="00525813" w:rsidRPr="00665F19">
        <w:t xml:space="preserve"> th</w:t>
      </w:r>
      <w:r w:rsidR="0029244A" w:rsidRPr="00665F19">
        <w:t xml:space="preserve">at </w:t>
      </w:r>
      <w:r w:rsidR="00525813" w:rsidRPr="00665F19">
        <w:t>item</w:t>
      </w:r>
      <w:r w:rsidR="00601864" w:rsidRPr="00665F19">
        <w:t>;</w:t>
      </w:r>
      <w:r w:rsidR="006306DD" w:rsidRPr="00665F19">
        <w:t xml:space="preserve"> and</w:t>
      </w:r>
      <w:r w:rsidR="00B22F6B" w:rsidRPr="00665F19">
        <w:t xml:space="preserve"> </w:t>
      </w:r>
      <w:r w:rsidR="00687089" w:rsidRPr="00665F19">
        <w:t xml:space="preserve"> </w:t>
      </w:r>
    </w:p>
    <w:p w14:paraId="38D3AACF" w14:textId="7C819A51" w:rsidR="00601864" w:rsidRDefault="00D34ACD" w:rsidP="00D422EA">
      <w:pPr>
        <w:pStyle w:val="R2"/>
        <w:tabs>
          <w:tab w:val="clear" w:pos="794"/>
          <w:tab w:val="left" w:pos="1560"/>
          <w:tab w:val="left" w:pos="2127"/>
        </w:tabs>
        <w:spacing w:before="120"/>
        <w:ind w:left="2126" w:hanging="567"/>
        <w:jc w:val="left"/>
      </w:pPr>
      <w:r w:rsidRPr="00665F19">
        <w:t>(b)</w:t>
      </w:r>
      <w:r w:rsidRPr="00665F19">
        <w:tab/>
      </w:r>
      <w:r w:rsidR="00687089" w:rsidRPr="00665F19">
        <w:t xml:space="preserve">the modification is not material and, in particular, </w:t>
      </w:r>
      <w:r w:rsidR="006F6DE2" w:rsidRPr="00665F19">
        <w:t>the modified item complies</w:t>
      </w:r>
      <w:r w:rsidR="00601864" w:rsidRPr="00665F19">
        <w:t xml:space="preserve"> with</w:t>
      </w:r>
      <w:r w:rsidR="00B22F6B" w:rsidRPr="00665F19">
        <w:t xml:space="preserve"> </w:t>
      </w:r>
      <w:r w:rsidR="00601864" w:rsidRPr="00665F19">
        <w:t xml:space="preserve">the </w:t>
      </w:r>
      <w:r w:rsidR="00601864" w:rsidRPr="00865797">
        <w:t>AS/CA</w:t>
      </w:r>
      <w:r w:rsidR="00601864">
        <w:t xml:space="preserve"> Standard as in force at the time the </w:t>
      </w:r>
      <w:r>
        <w:t xml:space="preserve">original </w:t>
      </w:r>
      <w:r w:rsidR="00601864">
        <w:t>item of the class was made</w:t>
      </w:r>
      <w:r w:rsidR="006E3E78">
        <w:t xml:space="preserve"> in Australia or imported</w:t>
      </w:r>
      <w:r>
        <w:t>;</w:t>
      </w:r>
    </w:p>
    <w:p w14:paraId="1A26B58D" w14:textId="6DA86BDE" w:rsidR="00D34ACD" w:rsidRDefault="00D34ACD" w:rsidP="00D422EA">
      <w:pPr>
        <w:pStyle w:val="R2"/>
        <w:tabs>
          <w:tab w:val="clear" w:pos="794"/>
        </w:tabs>
        <w:spacing w:before="120"/>
        <w:ind w:firstLine="595"/>
        <w:jc w:val="left"/>
      </w:pPr>
      <w:proofErr w:type="gramStart"/>
      <w:r>
        <w:t>the</w:t>
      </w:r>
      <w:proofErr w:type="gramEnd"/>
      <w:r>
        <w:t xml:space="preserve"> first-mentioned item meets the requirements of this subsection.</w:t>
      </w:r>
    </w:p>
    <w:p w14:paraId="556775EB" w14:textId="51B0FD83" w:rsidR="00E15A71" w:rsidRDefault="00542EBB" w:rsidP="00AC25E3">
      <w:pPr>
        <w:pStyle w:val="R2"/>
        <w:tabs>
          <w:tab w:val="clear" w:pos="794"/>
          <w:tab w:val="left" w:pos="1560"/>
        </w:tabs>
        <w:spacing w:before="122" w:line="198" w:lineRule="exact"/>
        <w:ind w:left="1560" w:hanging="567"/>
        <w:jc w:val="left"/>
      </w:pPr>
      <w:r w:rsidRPr="00360AF2">
        <w:rPr>
          <w:i/>
          <w:sz w:val="20"/>
          <w:szCs w:val="20"/>
        </w:rPr>
        <w:lastRenderedPageBreak/>
        <w:t>Note</w:t>
      </w:r>
      <w:r w:rsidRPr="00360AF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65F19">
        <w:rPr>
          <w:sz w:val="20"/>
          <w:szCs w:val="20"/>
        </w:rPr>
        <w:t xml:space="preserve">The modification is </w:t>
      </w:r>
      <w:r w:rsidRPr="00665F19">
        <w:rPr>
          <w:b/>
          <w:i/>
          <w:sz w:val="20"/>
          <w:szCs w:val="20"/>
        </w:rPr>
        <w:t xml:space="preserve">material </w:t>
      </w:r>
      <w:r w:rsidRPr="00665F19">
        <w:rPr>
          <w:sz w:val="20"/>
          <w:szCs w:val="20"/>
        </w:rPr>
        <w:t xml:space="preserve">if the modification would or could reasonably be expected to affect whether the modified item complies with the </w:t>
      </w:r>
      <w:r w:rsidRPr="00865797">
        <w:rPr>
          <w:sz w:val="20"/>
          <w:szCs w:val="20"/>
        </w:rPr>
        <w:t>AS/CA</w:t>
      </w:r>
      <w:r w:rsidRPr="00665F19">
        <w:rPr>
          <w:sz w:val="20"/>
          <w:szCs w:val="20"/>
        </w:rPr>
        <w:t xml:space="preserve"> Standard as in force at the time the original item of the class was made</w:t>
      </w:r>
      <w:r w:rsidR="00974C0B" w:rsidRPr="00665F19">
        <w:rPr>
          <w:sz w:val="20"/>
          <w:szCs w:val="20"/>
        </w:rPr>
        <w:t xml:space="preserve"> in Australia or imported</w:t>
      </w:r>
      <w:r w:rsidRPr="00665F19">
        <w:rPr>
          <w:sz w:val="20"/>
          <w:szCs w:val="20"/>
        </w:rPr>
        <w:t>.</w:t>
      </w:r>
    </w:p>
    <w:p w14:paraId="592465C7" w14:textId="3CE0069D" w:rsidR="00073650" w:rsidRDefault="00C72F41" w:rsidP="00D422EA">
      <w:pPr>
        <w:pStyle w:val="R2"/>
        <w:tabs>
          <w:tab w:val="clear" w:pos="794"/>
          <w:tab w:val="left" w:pos="1560"/>
        </w:tabs>
        <w:ind w:left="992" w:firstLine="0"/>
        <w:jc w:val="left"/>
      </w:pPr>
      <w:r>
        <w:t>(4)</w:t>
      </w:r>
      <w:r>
        <w:tab/>
      </w:r>
      <w:r w:rsidR="004816DB">
        <w:t>If</w:t>
      </w:r>
      <w:r w:rsidR="00E0680A">
        <w:t xml:space="preserve"> a modified item</w:t>
      </w:r>
      <w:r w:rsidR="00073650">
        <w:t>:</w:t>
      </w:r>
      <w:r w:rsidR="004816DB">
        <w:t xml:space="preserve"> </w:t>
      </w:r>
    </w:p>
    <w:p w14:paraId="64617867" w14:textId="796A771E" w:rsidR="00073650" w:rsidRDefault="00094C39" w:rsidP="00D422EA">
      <w:pPr>
        <w:pStyle w:val="R2"/>
        <w:numPr>
          <w:ilvl w:val="0"/>
          <w:numId w:val="43"/>
        </w:numPr>
        <w:tabs>
          <w:tab w:val="clear" w:pos="794"/>
          <w:tab w:val="left" w:pos="2127"/>
        </w:tabs>
        <w:spacing w:before="120"/>
        <w:ind w:left="2126" w:hanging="567"/>
        <w:jc w:val="left"/>
      </w:pPr>
      <w:r>
        <w:t>is</w:t>
      </w:r>
      <w:r w:rsidR="004D7BB6">
        <w:t xml:space="preserve"> made</w:t>
      </w:r>
      <w:r w:rsidR="006E3E78">
        <w:t xml:space="preserve"> in Australia or imported</w:t>
      </w:r>
      <w:r w:rsidR="001A2C48">
        <w:t xml:space="preserve"> during a</w:t>
      </w:r>
      <w:r w:rsidR="00E15A71">
        <w:t>n</w:t>
      </w:r>
      <w:r w:rsidR="001A2C48">
        <w:t xml:space="preserve"> </w:t>
      </w:r>
      <w:r w:rsidR="00E15A71">
        <w:t xml:space="preserve">ACMA </w:t>
      </w:r>
      <w:r w:rsidR="001A2C48">
        <w:t>transition period</w:t>
      </w:r>
      <w:r w:rsidR="00073650">
        <w:t>;</w:t>
      </w:r>
      <w:r w:rsidR="001A2C48">
        <w:t xml:space="preserve"> and </w:t>
      </w:r>
    </w:p>
    <w:p w14:paraId="0A5503F4" w14:textId="177C7804" w:rsidR="001A2C48" w:rsidRDefault="001A2C48" w:rsidP="00D422EA">
      <w:pPr>
        <w:pStyle w:val="R2"/>
        <w:numPr>
          <w:ilvl w:val="0"/>
          <w:numId w:val="43"/>
        </w:numPr>
        <w:tabs>
          <w:tab w:val="clear" w:pos="794"/>
          <w:tab w:val="left" w:pos="2127"/>
        </w:tabs>
        <w:spacing w:before="120"/>
        <w:ind w:left="2126" w:hanging="567"/>
        <w:jc w:val="left"/>
      </w:pPr>
      <w:r>
        <w:t>complies with:</w:t>
      </w:r>
    </w:p>
    <w:p w14:paraId="7A8556C4" w14:textId="66443475" w:rsidR="00073650" w:rsidRPr="00665F19" w:rsidRDefault="001A2C48" w:rsidP="00D422EA">
      <w:pPr>
        <w:pStyle w:val="R2"/>
        <w:numPr>
          <w:ilvl w:val="0"/>
          <w:numId w:val="44"/>
        </w:numPr>
        <w:tabs>
          <w:tab w:val="clear" w:pos="794"/>
          <w:tab w:val="left" w:pos="2694"/>
        </w:tabs>
        <w:spacing w:before="60"/>
        <w:ind w:left="2693" w:hanging="567"/>
        <w:jc w:val="left"/>
      </w:pPr>
      <w:r w:rsidRPr="00665F19">
        <w:t xml:space="preserve">the </w:t>
      </w:r>
      <w:r w:rsidRPr="00865797">
        <w:t>AS/CA</w:t>
      </w:r>
      <w:r w:rsidRPr="00665F19">
        <w:t xml:space="preserve"> Standard </w:t>
      </w:r>
      <w:r w:rsidR="00AF431B" w:rsidRPr="00665F19">
        <w:t xml:space="preserve">as </w:t>
      </w:r>
      <w:r w:rsidR="00073650" w:rsidRPr="00665F19">
        <w:t>in force</w:t>
      </w:r>
      <w:r w:rsidRPr="00665F19">
        <w:t xml:space="preserve"> immediately before the </w:t>
      </w:r>
      <w:r w:rsidR="00E322A4" w:rsidRPr="00665F19">
        <w:t>commencement of the transition period</w:t>
      </w:r>
      <w:r w:rsidRPr="00665F19">
        <w:t>; or</w:t>
      </w:r>
    </w:p>
    <w:p w14:paraId="685EA712" w14:textId="13E9E869" w:rsidR="001A2C48" w:rsidRPr="00665F19" w:rsidRDefault="001A2C48" w:rsidP="00D422EA">
      <w:pPr>
        <w:pStyle w:val="R2"/>
        <w:numPr>
          <w:ilvl w:val="0"/>
          <w:numId w:val="44"/>
        </w:numPr>
        <w:tabs>
          <w:tab w:val="clear" w:pos="794"/>
          <w:tab w:val="left" w:pos="2694"/>
        </w:tabs>
        <w:spacing w:before="60"/>
        <w:ind w:left="2693" w:hanging="567"/>
        <w:jc w:val="left"/>
      </w:pPr>
      <w:r w:rsidRPr="00665F19">
        <w:t xml:space="preserve">the </w:t>
      </w:r>
      <w:r w:rsidR="00073650" w:rsidRPr="00865797">
        <w:t>AS/</w:t>
      </w:r>
      <w:r w:rsidRPr="00865797">
        <w:t>CA</w:t>
      </w:r>
      <w:r w:rsidRPr="00665F19">
        <w:t xml:space="preserve"> Standard</w:t>
      </w:r>
      <w:r w:rsidR="001E307B" w:rsidRPr="00665F19">
        <w:t>, or</w:t>
      </w:r>
      <w:r w:rsidR="00C26834" w:rsidRPr="00665F19">
        <w:t xml:space="preserve"> a</w:t>
      </w:r>
      <w:r w:rsidR="001E307B" w:rsidRPr="00665F19">
        <w:t xml:space="preserve"> replacement </w:t>
      </w:r>
      <w:r w:rsidR="00C574BA" w:rsidRPr="00665F19">
        <w:t>s</w:t>
      </w:r>
      <w:r w:rsidR="001E307B" w:rsidRPr="00665F19">
        <w:t>tandard,</w:t>
      </w:r>
      <w:r w:rsidRPr="00665F19">
        <w:t xml:space="preserve"> </w:t>
      </w:r>
      <w:r w:rsidR="00AF431B" w:rsidRPr="00665F19">
        <w:t xml:space="preserve">as </w:t>
      </w:r>
      <w:r w:rsidR="00073650" w:rsidRPr="00665F19">
        <w:t>in force</w:t>
      </w:r>
      <w:r w:rsidRPr="00665F19">
        <w:t xml:space="preserve"> </w:t>
      </w:r>
      <w:r w:rsidR="00BB4079" w:rsidRPr="00665F19">
        <w:t>at the commencement of</w:t>
      </w:r>
      <w:r w:rsidRPr="00665F19">
        <w:t xml:space="preserve"> the transition period;</w:t>
      </w:r>
    </w:p>
    <w:p w14:paraId="123C3FC6" w14:textId="77777777" w:rsidR="001A2C48" w:rsidRDefault="00094C39" w:rsidP="00D422EA">
      <w:pPr>
        <w:pStyle w:val="R2"/>
        <w:tabs>
          <w:tab w:val="clear" w:pos="794"/>
        </w:tabs>
        <w:spacing w:before="120"/>
        <w:ind w:left="1559" w:firstLine="0"/>
        <w:jc w:val="left"/>
      </w:pPr>
      <w:proofErr w:type="gramStart"/>
      <w:r>
        <w:t>the</w:t>
      </w:r>
      <w:proofErr w:type="gramEnd"/>
      <w:r w:rsidR="007D632F">
        <w:t xml:space="preserve"> modified</w:t>
      </w:r>
      <w:r w:rsidR="000D4A09">
        <w:t xml:space="preserve"> item meets </w:t>
      </w:r>
      <w:r w:rsidR="001A2C48">
        <w:t>the requirements</w:t>
      </w:r>
      <w:r w:rsidR="000D4A09">
        <w:t xml:space="preserve"> of this subsection</w:t>
      </w:r>
      <w:r w:rsidR="001A2C48">
        <w:t>.</w:t>
      </w:r>
    </w:p>
    <w:p w14:paraId="2C67476D" w14:textId="77777777" w:rsidR="00AF431B" w:rsidRDefault="001A2C48" w:rsidP="00D422EA">
      <w:pPr>
        <w:pStyle w:val="R2"/>
        <w:numPr>
          <w:ilvl w:val="0"/>
          <w:numId w:val="51"/>
        </w:numPr>
        <w:tabs>
          <w:tab w:val="clear" w:pos="794"/>
          <w:tab w:val="left" w:pos="1560"/>
        </w:tabs>
        <w:ind w:firstLine="272"/>
        <w:jc w:val="left"/>
      </w:pPr>
      <w:r>
        <w:t>If</w:t>
      </w:r>
      <w:r w:rsidR="00AF431B">
        <w:t>:</w:t>
      </w:r>
      <w:r>
        <w:t xml:space="preserve"> </w:t>
      </w:r>
    </w:p>
    <w:p w14:paraId="112BF8CB" w14:textId="4365033E" w:rsidR="00AF431B" w:rsidRDefault="001A2C48" w:rsidP="00D422EA">
      <w:pPr>
        <w:pStyle w:val="R2"/>
        <w:numPr>
          <w:ilvl w:val="0"/>
          <w:numId w:val="45"/>
        </w:numPr>
        <w:tabs>
          <w:tab w:val="clear" w:pos="794"/>
          <w:tab w:val="left" w:pos="2127"/>
        </w:tabs>
        <w:spacing w:before="120"/>
        <w:ind w:left="2126" w:hanging="567"/>
        <w:jc w:val="left"/>
      </w:pPr>
      <w:r>
        <w:t>a</w:t>
      </w:r>
      <w:r w:rsidR="00E15A71">
        <w:t>n</w:t>
      </w:r>
      <w:r>
        <w:t xml:space="preserve"> </w:t>
      </w:r>
      <w:r w:rsidR="00E15A71">
        <w:t xml:space="preserve">ACMA </w:t>
      </w:r>
      <w:r>
        <w:t>transition period overlaps</w:t>
      </w:r>
      <w:r w:rsidR="00D94F96">
        <w:t xml:space="preserve"> with</w:t>
      </w:r>
      <w:r>
        <w:t xml:space="preserve"> a</w:t>
      </w:r>
      <w:r w:rsidR="00E322A4">
        <w:t xml:space="preserve">nother </w:t>
      </w:r>
      <w:r w:rsidR="00E15A71">
        <w:t xml:space="preserve">ACMA </w:t>
      </w:r>
      <w:r w:rsidR="00E322A4">
        <w:t>transition period</w:t>
      </w:r>
      <w:r w:rsidR="00AF431B">
        <w:t>;</w:t>
      </w:r>
    </w:p>
    <w:p w14:paraId="5EF42F34" w14:textId="21288FCD" w:rsidR="00AF431B" w:rsidRDefault="000F6210" w:rsidP="00D422EA">
      <w:pPr>
        <w:pStyle w:val="R2"/>
        <w:numPr>
          <w:ilvl w:val="0"/>
          <w:numId w:val="45"/>
        </w:numPr>
        <w:tabs>
          <w:tab w:val="clear" w:pos="794"/>
          <w:tab w:val="left" w:pos="2127"/>
        </w:tabs>
        <w:spacing w:before="120"/>
        <w:ind w:left="2126" w:hanging="567"/>
        <w:jc w:val="left"/>
      </w:pPr>
      <w:r>
        <w:t>a modified item</w:t>
      </w:r>
      <w:r w:rsidR="00094C39">
        <w:t xml:space="preserve"> is</w:t>
      </w:r>
      <w:r w:rsidR="001A2C48">
        <w:t xml:space="preserve"> made</w:t>
      </w:r>
      <w:r w:rsidR="006E3E78">
        <w:t xml:space="preserve"> in Australia or imported</w:t>
      </w:r>
      <w:r w:rsidR="001A2C48">
        <w:t xml:space="preserve"> during the period of overlap</w:t>
      </w:r>
      <w:r w:rsidR="00AF431B">
        <w:t>;</w:t>
      </w:r>
      <w:r w:rsidR="001A2C48">
        <w:t xml:space="preserve"> and </w:t>
      </w:r>
    </w:p>
    <w:p w14:paraId="58C3C537" w14:textId="77777777" w:rsidR="001A2C48" w:rsidRDefault="00094C39" w:rsidP="00D422EA">
      <w:pPr>
        <w:pStyle w:val="R2"/>
        <w:numPr>
          <w:ilvl w:val="0"/>
          <w:numId w:val="45"/>
        </w:numPr>
        <w:tabs>
          <w:tab w:val="clear" w:pos="794"/>
          <w:tab w:val="left" w:pos="2127"/>
        </w:tabs>
        <w:spacing w:before="120"/>
        <w:ind w:left="2126" w:hanging="567"/>
        <w:jc w:val="left"/>
      </w:pPr>
      <w:r>
        <w:t>the</w:t>
      </w:r>
      <w:r w:rsidR="001A2C48">
        <w:t xml:space="preserve"> </w:t>
      </w:r>
      <w:r w:rsidR="007D632F">
        <w:t xml:space="preserve">modified </w:t>
      </w:r>
      <w:r w:rsidR="001A2C48">
        <w:t>item complies with:</w:t>
      </w:r>
    </w:p>
    <w:p w14:paraId="6971BB53" w14:textId="4A113720" w:rsidR="00AF431B" w:rsidRPr="00665F19" w:rsidRDefault="001A2C48" w:rsidP="00D422EA">
      <w:pPr>
        <w:pStyle w:val="R2"/>
        <w:numPr>
          <w:ilvl w:val="0"/>
          <w:numId w:val="46"/>
        </w:numPr>
        <w:tabs>
          <w:tab w:val="clear" w:pos="794"/>
          <w:tab w:val="left" w:pos="2694"/>
        </w:tabs>
        <w:spacing w:before="60"/>
        <w:ind w:left="2693" w:hanging="567"/>
        <w:jc w:val="left"/>
      </w:pPr>
      <w:r w:rsidRPr="00665F19">
        <w:t xml:space="preserve">the </w:t>
      </w:r>
      <w:r w:rsidR="009B394D" w:rsidRPr="00865797">
        <w:t>AS/CA</w:t>
      </w:r>
      <w:r w:rsidR="009B394D" w:rsidRPr="00665F19">
        <w:t xml:space="preserve"> </w:t>
      </w:r>
      <w:r w:rsidRPr="00665F19">
        <w:t xml:space="preserve">Standard </w:t>
      </w:r>
      <w:r w:rsidR="00AF431B" w:rsidRPr="00665F19">
        <w:t>as in force immediately</w:t>
      </w:r>
      <w:r w:rsidRPr="00665F19">
        <w:t xml:space="preserve"> before the</w:t>
      </w:r>
      <w:r w:rsidR="00E322A4" w:rsidRPr="00665F19">
        <w:t xml:space="preserve"> commencement of the</w:t>
      </w:r>
      <w:r w:rsidRPr="00665F19">
        <w:t xml:space="preserve"> earliest of those transition periods; or</w:t>
      </w:r>
    </w:p>
    <w:p w14:paraId="4B2C5204" w14:textId="57C99D4C" w:rsidR="001A2C48" w:rsidRPr="00665F19" w:rsidRDefault="009B394D" w:rsidP="00D422EA">
      <w:pPr>
        <w:pStyle w:val="R2"/>
        <w:numPr>
          <w:ilvl w:val="0"/>
          <w:numId w:val="46"/>
        </w:numPr>
        <w:tabs>
          <w:tab w:val="clear" w:pos="794"/>
          <w:tab w:val="left" w:pos="2694"/>
        </w:tabs>
        <w:spacing w:before="60"/>
        <w:ind w:left="2693" w:hanging="567"/>
        <w:jc w:val="left"/>
      </w:pPr>
      <w:r w:rsidRPr="00665F19">
        <w:t xml:space="preserve">the </w:t>
      </w:r>
      <w:r w:rsidRPr="00865797">
        <w:t>AS/CA</w:t>
      </w:r>
      <w:r w:rsidRPr="00665F19">
        <w:t xml:space="preserve"> </w:t>
      </w:r>
      <w:r w:rsidR="001A2C48" w:rsidRPr="00665F19">
        <w:t>Standard</w:t>
      </w:r>
      <w:r w:rsidR="00AF431B" w:rsidRPr="00665F19">
        <w:t xml:space="preserve">, or a replacement </w:t>
      </w:r>
      <w:r w:rsidR="00D44915" w:rsidRPr="00665F19">
        <w:t>standard</w:t>
      </w:r>
      <w:r w:rsidR="00AF431B" w:rsidRPr="00665F19">
        <w:t>, as in force</w:t>
      </w:r>
      <w:r w:rsidR="001A2C48" w:rsidRPr="00665F19">
        <w:t xml:space="preserve"> </w:t>
      </w:r>
      <w:r w:rsidR="00BB4079" w:rsidRPr="00665F19">
        <w:t>at the commencement of</w:t>
      </w:r>
      <w:r w:rsidR="001A2C48" w:rsidRPr="00665F19">
        <w:t xml:space="preserve"> any one of those transition periods;</w:t>
      </w:r>
    </w:p>
    <w:p w14:paraId="7E534EBF" w14:textId="6DA83ABA" w:rsidR="001A2C48" w:rsidRDefault="00AF431B" w:rsidP="00D422EA">
      <w:pPr>
        <w:pStyle w:val="R2"/>
        <w:tabs>
          <w:tab w:val="clear" w:pos="794"/>
        </w:tabs>
        <w:spacing w:before="120"/>
        <w:ind w:left="1559" w:firstLine="0"/>
        <w:jc w:val="left"/>
      </w:pPr>
      <w:proofErr w:type="gramStart"/>
      <w:r>
        <w:t>the</w:t>
      </w:r>
      <w:proofErr w:type="gramEnd"/>
      <w:r>
        <w:t xml:space="preserve"> </w:t>
      </w:r>
      <w:r w:rsidR="007D632F">
        <w:t xml:space="preserve">modified </w:t>
      </w:r>
      <w:r>
        <w:t xml:space="preserve">item </w:t>
      </w:r>
      <w:r w:rsidR="00F31D4E">
        <w:t>meets</w:t>
      </w:r>
      <w:r>
        <w:t xml:space="preserve"> </w:t>
      </w:r>
      <w:r w:rsidR="001A2C48">
        <w:t>the require</w:t>
      </w:r>
      <w:r w:rsidR="00E322A4">
        <w:t xml:space="preserve">ments </w:t>
      </w:r>
      <w:r>
        <w:t>of this subsection</w:t>
      </w:r>
      <w:r w:rsidR="001A2C48">
        <w:t>.</w:t>
      </w:r>
    </w:p>
    <w:p w14:paraId="5D00F9C9" w14:textId="77777777" w:rsidR="003400E6" w:rsidRDefault="003400E6" w:rsidP="003400E6">
      <w:pPr>
        <w:pStyle w:val="HR"/>
        <w:rPr>
          <w:rStyle w:val="CharSectno"/>
        </w:rPr>
      </w:pPr>
      <w:r w:rsidRPr="001E1015">
        <w:rPr>
          <w:sz w:val="32"/>
          <w:szCs w:val="32"/>
        </w:rPr>
        <w:t xml:space="preserve">Part </w:t>
      </w:r>
      <w:r>
        <w:rPr>
          <w:sz w:val="32"/>
          <w:szCs w:val="32"/>
        </w:rPr>
        <w:t>4 – Savings and transitional arrangements</w:t>
      </w:r>
    </w:p>
    <w:p w14:paraId="097B6C5D" w14:textId="74A379E9" w:rsidR="00CB67F8" w:rsidRPr="00665F19" w:rsidRDefault="0096063F" w:rsidP="00D42633">
      <w:pPr>
        <w:pStyle w:val="HR"/>
        <w:ind w:left="993" w:hanging="993"/>
      </w:pPr>
      <w:r w:rsidRPr="009C5209" w:rsidDel="0096063F">
        <w:t xml:space="preserve"> </w:t>
      </w:r>
      <w:r w:rsidR="000251B0" w:rsidRPr="00865797">
        <w:t>14</w:t>
      </w:r>
      <w:r w:rsidR="003400E6" w:rsidRPr="00865797">
        <w:tab/>
        <w:t>Items manufactured, imported or modified before commencement</w:t>
      </w:r>
    </w:p>
    <w:p w14:paraId="5EF8E52E" w14:textId="77777777" w:rsidR="004400DC" w:rsidRPr="00865797" w:rsidRDefault="00A83CCA" w:rsidP="00D422EA">
      <w:pPr>
        <w:pStyle w:val="R2"/>
        <w:tabs>
          <w:tab w:val="clear" w:pos="794"/>
          <w:tab w:val="left" w:pos="1560"/>
        </w:tabs>
        <w:ind w:left="992" w:firstLine="0"/>
        <w:jc w:val="left"/>
      </w:pPr>
      <w:r w:rsidRPr="00865797">
        <w:t>(1)</w:t>
      </w:r>
      <w:r w:rsidR="00A37C29" w:rsidRPr="00865797">
        <w:tab/>
        <w:t>I</w:t>
      </w:r>
      <w:r w:rsidR="00853464" w:rsidRPr="00865797">
        <w:t>f an item (other than a modified item)</w:t>
      </w:r>
      <w:r w:rsidR="004400DC" w:rsidRPr="00865797">
        <w:t>:</w:t>
      </w:r>
    </w:p>
    <w:p w14:paraId="0D7CF4CC" w14:textId="2C217EF2" w:rsidR="004400DC" w:rsidRPr="00865797" w:rsidRDefault="00853464" w:rsidP="00D422EA">
      <w:pPr>
        <w:pStyle w:val="P1"/>
        <w:numPr>
          <w:ilvl w:val="0"/>
          <w:numId w:val="17"/>
        </w:numPr>
        <w:tabs>
          <w:tab w:val="clear" w:pos="1191"/>
          <w:tab w:val="left" w:pos="2127"/>
        </w:tabs>
        <w:spacing w:before="120"/>
        <w:ind w:left="2126" w:hanging="567"/>
        <w:jc w:val="left"/>
      </w:pPr>
      <w:r w:rsidRPr="00865797">
        <w:t xml:space="preserve">was manufactured </w:t>
      </w:r>
      <w:r w:rsidR="006E3E78" w:rsidRPr="00865797">
        <w:t xml:space="preserve">in Australia </w:t>
      </w:r>
      <w:r w:rsidRPr="00865797">
        <w:t>or</w:t>
      </w:r>
      <w:r w:rsidR="004400DC" w:rsidRPr="00865797">
        <w:t xml:space="preserve"> imported</w:t>
      </w:r>
      <w:r w:rsidRPr="00865797">
        <w:t xml:space="preserve"> </w:t>
      </w:r>
      <w:r w:rsidR="004400DC" w:rsidRPr="00865797">
        <w:t>before the commencement of this Technical Standard; and</w:t>
      </w:r>
    </w:p>
    <w:p w14:paraId="0DC7FCD8" w14:textId="48DED1E6" w:rsidR="004400DC" w:rsidRPr="00865797" w:rsidRDefault="00C809A6" w:rsidP="00B16BB4">
      <w:pPr>
        <w:pStyle w:val="P1"/>
        <w:numPr>
          <w:ilvl w:val="0"/>
          <w:numId w:val="17"/>
        </w:numPr>
        <w:tabs>
          <w:tab w:val="clear" w:pos="1191"/>
          <w:tab w:val="left" w:pos="2127"/>
        </w:tabs>
        <w:spacing w:before="120"/>
        <w:ind w:left="2126" w:hanging="567"/>
        <w:jc w:val="left"/>
      </w:pPr>
      <w:r w:rsidRPr="00865797">
        <w:t>complie</w:t>
      </w:r>
      <w:r w:rsidR="00E15A71" w:rsidRPr="00865797">
        <w:t>s</w:t>
      </w:r>
      <w:r w:rsidRPr="00865797">
        <w:t xml:space="preserve"> with</w:t>
      </w:r>
      <w:r w:rsidR="00A37C29" w:rsidRPr="00865797">
        <w:t xml:space="preserve"> </w:t>
      </w:r>
      <w:r w:rsidR="0029244A" w:rsidRPr="00865797">
        <w:t xml:space="preserve">the </w:t>
      </w:r>
      <w:r w:rsidR="00665F19" w:rsidRPr="00665F19">
        <w:rPr>
          <w:i/>
        </w:rPr>
        <w:t>Telecommunications Technical Standard (Voice frequency performance requirements for Customer Equipment) 2013</w:t>
      </w:r>
      <w:r w:rsidR="00FA7498" w:rsidRPr="00865797">
        <w:t xml:space="preserve"> as in force immediately before the commencement of this Technical Standard</w:t>
      </w:r>
      <w:r w:rsidR="00A37C29" w:rsidRPr="00865797">
        <w:t>;</w:t>
      </w:r>
    </w:p>
    <w:p w14:paraId="4C3BAFED" w14:textId="77777777" w:rsidR="00A37C29" w:rsidRPr="00865797" w:rsidRDefault="00A37C29" w:rsidP="00D422EA">
      <w:pPr>
        <w:pStyle w:val="P1"/>
        <w:tabs>
          <w:tab w:val="clear" w:pos="1191"/>
        </w:tabs>
        <w:spacing w:before="120"/>
        <w:ind w:left="1559" w:firstLine="0"/>
        <w:jc w:val="left"/>
      </w:pPr>
      <w:proofErr w:type="gramStart"/>
      <w:r w:rsidRPr="00865797">
        <w:t>the</w:t>
      </w:r>
      <w:proofErr w:type="gramEnd"/>
      <w:r w:rsidRPr="00865797">
        <w:t xml:space="preserve"> item is taken to comply with this Technical Standard.</w:t>
      </w:r>
    </w:p>
    <w:p w14:paraId="28D8FF8D" w14:textId="4101DCB4" w:rsidR="00A83CCA" w:rsidRPr="00865797" w:rsidRDefault="00A83CCA" w:rsidP="00D422EA">
      <w:pPr>
        <w:pStyle w:val="R2"/>
        <w:tabs>
          <w:tab w:val="clear" w:pos="794"/>
          <w:tab w:val="left" w:pos="1560"/>
        </w:tabs>
        <w:ind w:left="992" w:firstLine="0"/>
        <w:jc w:val="left"/>
      </w:pPr>
      <w:r w:rsidRPr="00865797">
        <w:t>(2)</w:t>
      </w:r>
      <w:r w:rsidRPr="00865797">
        <w:tab/>
        <w:t>If</w:t>
      </w:r>
      <w:r w:rsidR="00E0680A" w:rsidRPr="00865797">
        <w:t xml:space="preserve"> a modified item</w:t>
      </w:r>
      <w:r w:rsidRPr="00865797">
        <w:t>:</w:t>
      </w:r>
    </w:p>
    <w:p w14:paraId="27D07FA5" w14:textId="199C40F6" w:rsidR="00A83CCA" w:rsidRPr="00865797" w:rsidRDefault="00E0680A" w:rsidP="00D422EA">
      <w:pPr>
        <w:pStyle w:val="P1"/>
        <w:numPr>
          <w:ilvl w:val="0"/>
          <w:numId w:val="31"/>
        </w:numPr>
        <w:tabs>
          <w:tab w:val="clear" w:pos="1191"/>
          <w:tab w:val="left" w:pos="2127"/>
        </w:tabs>
        <w:spacing w:before="120"/>
        <w:ind w:left="2126" w:hanging="567"/>
        <w:jc w:val="left"/>
      </w:pPr>
      <w:r w:rsidRPr="00865797">
        <w:t>w</w:t>
      </w:r>
      <w:r w:rsidR="00A83CCA" w:rsidRPr="00865797">
        <w:t xml:space="preserve">as </w:t>
      </w:r>
      <w:r w:rsidR="00752E25" w:rsidRPr="00865797">
        <w:t>made</w:t>
      </w:r>
      <w:r w:rsidR="006E3E78" w:rsidRPr="00865797">
        <w:t xml:space="preserve"> in Australia</w:t>
      </w:r>
      <w:r w:rsidR="004B00DC" w:rsidRPr="00865797">
        <w:t xml:space="preserve"> or imported</w:t>
      </w:r>
      <w:r w:rsidR="00A83CCA" w:rsidRPr="00865797">
        <w:t xml:space="preserve"> before the commencement of this Technical Standard; and</w:t>
      </w:r>
    </w:p>
    <w:p w14:paraId="04BD91FF" w14:textId="310D792F" w:rsidR="00A83CCA" w:rsidRPr="00865797" w:rsidRDefault="00C809A6" w:rsidP="00AC25E3">
      <w:pPr>
        <w:pStyle w:val="P1"/>
        <w:numPr>
          <w:ilvl w:val="0"/>
          <w:numId w:val="31"/>
        </w:numPr>
        <w:tabs>
          <w:tab w:val="clear" w:pos="1191"/>
          <w:tab w:val="left" w:pos="2127"/>
        </w:tabs>
        <w:spacing w:before="120"/>
        <w:ind w:left="2126" w:hanging="567"/>
        <w:jc w:val="left"/>
      </w:pPr>
      <w:r w:rsidRPr="00865797">
        <w:lastRenderedPageBreak/>
        <w:t>complie</w:t>
      </w:r>
      <w:r w:rsidR="00E15A71" w:rsidRPr="00865797">
        <w:t>s</w:t>
      </w:r>
      <w:r w:rsidRPr="00865797">
        <w:t xml:space="preserve"> with</w:t>
      </w:r>
      <w:r w:rsidR="00A83CCA" w:rsidRPr="00865797">
        <w:t xml:space="preserve"> </w:t>
      </w:r>
      <w:r w:rsidR="0029244A" w:rsidRPr="00865797">
        <w:t xml:space="preserve">the </w:t>
      </w:r>
      <w:r w:rsidR="00665F19" w:rsidRPr="00665F19">
        <w:rPr>
          <w:i/>
        </w:rPr>
        <w:t>Telecommunications Technical Standard (Voice frequency performance requirements for Customer Equipment) 2013</w:t>
      </w:r>
      <w:r w:rsidR="00FA7498" w:rsidRPr="00865797">
        <w:t xml:space="preserve"> as in force immediately before the commencement of this Technical Standard</w:t>
      </w:r>
      <w:r w:rsidR="00A83CCA" w:rsidRPr="00865797">
        <w:t>;</w:t>
      </w:r>
    </w:p>
    <w:p w14:paraId="779687D3" w14:textId="77777777" w:rsidR="00A83CCA" w:rsidRPr="00865797" w:rsidRDefault="000D2EDA" w:rsidP="00D422EA">
      <w:pPr>
        <w:pStyle w:val="P1"/>
        <w:tabs>
          <w:tab w:val="clear" w:pos="1191"/>
        </w:tabs>
        <w:spacing w:before="120"/>
        <w:ind w:left="1559" w:firstLine="0"/>
        <w:jc w:val="left"/>
      </w:pPr>
      <w:proofErr w:type="gramStart"/>
      <w:r w:rsidRPr="00865797">
        <w:t>the</w:t>
      </w:r>
      <w:proofErr w:type="gramEnd"/>
      <w:r w:rsidR="00A83CCA" w:rsidRPr="00865797">
        <w:t xml:space="preserve"> </w:t>
      </w:r>
      <w:r w:rsidR="007D632F" w:rsidRPr="00865797">
        <w:t xml:space="preserve">modified </w:t>
      </w:r>
      <w:r w:rsidR="00A83CCA" w:rsidRPr="00865797">
        <w:t>item is taken to comply with this Technical Standard.</w:t>
      </w:r>
    </w:p>
    <w:p w14:paraId="17938CE2" w14:textId="237F46FC" w:rsidR="00F37E63" w:rsidRPr="00782149" w:rsidRDefault="00F37E63" w:rsidP="004A198B">
      <w:pPr>
        <w:rPr>
          <w:sz w:val="2"/>
          <w:szCs w:val="2"/>
        </w:rPr>
      </w:pPr>
    </w:p>
    <w:sectPr w:rsidR="00F37E63" w:rsidRPr="00782149" w:rsidSect="0086722C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82F7B" w14:textId="77777777" w:rsidR="006A5179" w:rsidRDefault="006A5179">
      <w:r>
        <w:separator/>
      </w:r>
    </w:p>
  </w:endnote>
  <w:endnote w:type="continuationSeparator" w:id="0">
    <w:p w14:paraId="07BD78FA" w14:textId="77777777" w:rsidR="006A5179" w:rsidRDefault="006A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D433D" w14:textId="77777777" w:rsidR="00AF431B" w:rsidRDefault="00AF431B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F431B" w14:paraId="7038A65E" w14:textId="77777777" w:rsidTr="002527DD">
      <w:tc>
        <w:tcPr>
          <w:tcW w:w="1134" w:type="dxa"/>
        </w:tcPr>
        <w:p w14:paraId="73192C4F" w14:textId="77777777" w:rsidR="00AF431B" w:rsidRPr="002527DD" w:rsidRDefault="00E14B46" w:rsidP="002527DD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2527DD">
            <w:rPr>
              <w:rStyle w:val="PageNumber"/>
              <w:rFonts w:cs="Arial"/>
              <w:szCs w:val="22"/>
            </w:rPr>
            <w:fldChar w:fldCharType="begin"/>
          </w:r>
          <w:r w:rsidR="00AF431B" w:rsidRPr="002527DD">
            <w:rPr>
              <w:rStyle w:val="PageNumber"/>
              <w:rFonts w:cs="Arial"/>
              <w:szCs w:val="22"/>
            </w:rPr>
            <w:instrText xml:space="preserve">PAGE  </w:instrText>
          </w:r>
          <w:r w:rsidRPr="002527DD">
            <w:rPr>
              <w:rStyle w:val="PageNumber"/>
              <w:rFonts w:cs="Arial"/>
              <w:szCs w:val="22"/>
            </w:rPr>
            <w:fldChar w:fldCharType="separate"/>
          </w:r>
          <w:r w:rsidR="00AF431B" w:rsidRPr="002527DD">
            <w:rPr>
              <w:rStyle w:val="PageNumber"/>
              <w:rFonts w:cs="Arial"/>
              <w:noProof/>
              <w:szCs w:val="22"/>
            </w:rPr>
            <w:t>2</w:t>
          </w:r>
          <w:r w:rsidRPr="002527DD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27C5D8E6" w14:textId="305BA6B3" w:rsidR="00AF431B" w:rsidRPr="004F5D6D" w:rsidRDefault="00D94F96" w:rsidP="002527DD">
          <w:pPr>
            <w:pStyle w:val="Footer"/>
            <w:spacing w:before="20" w:line="240" w:lineRule="exact"/>
          </w:pPr>
          <w:fldSimple w:instr=" REF  Citation\*charformat ">
            <w:r w:rsidR="00C8696E">
              <w:t>Telecommunications Technical Standard (</w:t>
            </w:r>
            <w:r w:rsidR="00C8696E" w:rsidRPr="00C8696E">
              <w:t>[insert name of relevant AS/CA Standard]</w:t>
            </w:r>
            <w:r w:rsidR="00C8696E">
              <w:t xml:space="preserve">) </w:t>
            </w:r>
          </w:fldSimple>
        </w:p>
      </w:tc>
      <w:tc>
        <w:tcPr>
          <w:tcW w:w="1134" w:type="dxa"/>
        </w:tcPr>
        <w:p w14:paraId="6C1EAF51" w14:textId="77777777" w:rsidR="00AF431B" w:rsidRPr="00451BF5" w:rsidRDefault="00AF431B" w:rsidP="002527DD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48534C60" w14:textId="77777777" w:rsidR="00AF431B" w:rsidRDefault="00AF431B">
    <w:pPr>
      <w:pStyle w:val="FooterDraft"/>
      <w:ind w:right="360" w:firstLine="360"/>
    </w:pPr>
    <w:r>
      <w:t>DRAFT ONLY</w:t>
    </w:r>
  </w:p>
  <w:p w14:paraId="3EA5CBD4" w14:textId="48D78973" w:rsidR="00AF431B" w:rsidRDefault="00106883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C8696E">
      <w:rPr>
        <w:noProof/>
      </w:rPr>
      <w:t>Telecommunications Technical Standards - Template - Single - 16 December 2014 CLEAN</w:t>
    </w:r>
    <w:r>
      <w:rPr>
        <w:noProof/>
      </w:rPr>
      <w:fldChar w:fldCharType="end"/>
    </w:r>
    <w:r w:rsidR="00AF431B" w:rsidRPr="00974D8C">
      <w:t xml:space="preserve"> </w:t>
    </w:r>
    <w:r w:rsidR="00E14B46">
      <w:fldChar w:fldCharType="begin"/>
    </w:r>
    <w:r w:rsidR="00AF431B">
      <w:instrText xml:space="preserve"> DATE  \@ "D/MM/YYYY"  \* MERGEFORMAT </w:instrText>
    </w:r>
    <w:r w:rsidR="00E14B46">
      <w:fldChar w:fldCharType="separate"/>
    </w:r>
    <w:r w:rsidR="009758D2">
      <w:rPr>
        <w:noProof/>
      </w:rPr>
      <w:t>18/02/2015</w:t>
    </w:r>
    <w:r w:rsidR="00E14B46">
      <w:rPr>
        <w:noProof/>
      </w:rPr>
      <w:fldChar w:fldCharType="end"/>
    </w:r>
    <w:r w:rsidR="00AF431B">
      <w:t xml:space="preserve"> </w:t>
    </w:r>
    <w:r w:rsidR="00E14B46">
      <w:fldChar w:fldCharType="begin"/>
    </w:r>
    <w:r w:rsidR="00AF431B">
      <w:instrText xml:space="preserve"> TIME  \@ "h:mm am/pm"  \* MERGEFORMAT </w:instrText>
    </w:r>
    <w:r w:rsidR="00E14B46">
      <w:fldChar w:fldCharType="separate"/>
    </w:r>
    <w:r w:rsidR="009758D2">
      <w:rPr>
        <w:noProof/>
      </w:rPr>
      <w:t>2:17 PM</w:t>
    </w:r>
    <w:r w:rsidR="00E14B4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AA5E" w14:textId="77777777" w:rsidR="00AF431B" w:rsidRDefault="00AF431B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F431B" w14:paraId="468817C1" w14:textId="77777777" w:rsidTr="002527DD">
      <w:tc>
        <w:tcPr>
          <w:tcW w:w="1134" w:type="dxa"/>
        </w:tcPr>
        <w:p w14:paraId="1C488C60" w14:textId="77777777" w:rsidR="00AF431B" w:rsidRDefault="00AF431B" w:rsidP="002527DD">
          <w:pPr>
            <w:spacing w:line="240" w:lineRule="exact"/>
          </w:pPr>
        </w:p>
      </w:tc>
      <w:tc>
        <w:tcPr>
          <w:tcW w:w="6095" w:type="dxa"/>
        </w:tcPr>
        <w:p w14:paraId="263E0981" w14:textId="77777777" w:rsidR="00AF431B" w:rsidRPr="004F5D6D" w:rsidRDefault="00D94F96">
          <w:pPr>
            <w:pStyle w:val="FooterCitation"/>
          </w:pPr>
          <w:fldSimple w:instr=" STYLEREF  Title  ">
            <w:r w:rsidR="00C8696E">
              <w:rPr>
                <w:noProof/>
              </w:rPr>
              <w:t>Telecommunications Technical Standard ([insert name of relevant AS/CA Standard]) [insert year]</w:t>
            </w:r>
          </w:fldSimple>
        </w:p>
      </w:tc>
      <w:tc>
        <w:tcPr>
          <w:tcW w:w="1134" w:type="dxa"/>
        </w:tcPr>
        <w:p w14:paraId="34FF7068" w14:textId="77777777" w:rsidR="00AF431B" w:rsidRPr="002527DD" w:rsidRDefault="00E14B46" w:rsidP="002527DD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2527DD">
            <w:rPr>
              <w:rStyle w:val="PageNumber"/>
              <w:rFonts w:cs="Arial"/>
              <w:szCs w:val="22"/>
            </w:rPr>
            <w:fldChar w:fldCharType="begin"/>
          </w:r>
          <w:r w:rsidR="00AF431B" w:rsidRPr="002527DD">
            <w:rPr>
              <w:rStyle w:val="PageNumber"/>
              <w:rFonts w:cs="Arial"/>
              <w:szCs w:val="22"/>
            </w:rPr>
            <w:instrText xml:space="preserve">PAGE  </w:instrText>
          </w:r>
          <w:r w:rsidRPr="002527DD">
            <w:rPr>
              <w:rStyle w:val="PageNumber"/>
              <w:rFonts w:cs="Arial"/>
              <w:szCs w:val="22"/>
            </w:rPr>
            <w:fldChar w:fldCharType="separate"/>
          </w:r>
          <w:r w:rsidR="00AF431B" w:rsidRPr="002527DD">
            <w:rPr>
              <w:rStyle w:val="PageNumber"/>
              <w:rFonts w:cs="Arial"/>
              <w:noProof/>
              <w:szCs w:val="22"/>
            </w:rPr>
            <w:t>3</w:t>
          </w:r>
          <w:r w:rsidRPr="002527DD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6E041603" w14:textId="77777777" w:rsidR="00AF431B" w:rsidRDefault="00AF431B">
    <w:pPr>
      <w:pStyle w:val="FooterDraft"/>
    </w:pPr>
    <w:r>
      <w:t>DRAFT ONLY</w:t>
    </w:r>
  </w:p>
  <w:p w14:paraId="2DCD5532" w14:textId="7B472634" w:rsidR="00AF431B" w:rsidRDefault="00106883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C8696E">
      <w:rPr>
        <w:noProof/>
      </w:rPr>
      <w:t>Telecommunications Technical Standards - Template - Single - 16 December 2014 CLEAN</w:t>
    </w:r>
    <w:r>
      <w:rPr>
        <w:noProof/>
      </w:rPr>
      <w:fldChar w:fldCharType="end"/>
    </w:r>
    <w:r w:rsidR="00AF431B" w:rsidRPr="00974D8C">
      <w:t xml:space="preserve"> </w:t>
    </w:r>
    <w:r w:rsidR="00E14B46">
      <w:fldChar w:fldCharType="begin"/>
    </w:r>
    <w:r w:rsidR="00AF431B">
      <w:instrText xml:space="preserve"> DATE  \@ "D/MM/YYYY"  \* MERGEFORMAT </w:instrText>
    </w:r>
    <w:r w:rsidR="00E14B46">
      <w:fldChar w:fldCharType="separate"/>
    </w:r>
    <w:r w:rsidR="009758D2">
      <w:rPr>
        <w:noProof/>
      </w:rPr>
      <w:t>18/02/2015</w:t>
    </w:r>
    <w:r w:rsidR="00E14B46">
      <w:rPr>
        <w:noProof/>
      </w:rPr>
      <w:fldChar w:fldCharType="end"/>
    </w:r>
    <w:r w:rsidR="00AF431B">
      <w:t xml:space="preserve"> </w:t>
    </w:r>
    <w:r w:rsidR="00E14B46">
      <w:fldChar w:fldCharType="begin"/>
    </w:r>
    <w:r w:rsidR="00AF431B">
      <w:instrText xml:space="preserve"> TIME  \@ "h:mm am/pm"  \* MERGEFORMAT </w:instrText>
    </w:r>
    <w:r w:rsidR="00E14B46">
      <w:fldChar w:fldCharType="separate"/>
    </w:r>
    <w:r w:rsidR="009758D2">
      <w:rPr>
        <w:noProof/>
      </w:rPr>
      <w:t>2:17 PM</w:t>
    </w:r>
    <w:r w:rsidR="00E14B4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6C2C2" w14:textId="77777777" w:rsidR="00AF431B" w:rsidRPr="00974D8C" w:rsidRDefault="00AF431B" w:rsidP="00052E9A">
    <w:pPr>
      <w:pStyle w:val="FooterInfo"/>
      <w:tabs>
        <w:tab w:val="left" w:pos="3015"/>
      </w:tabs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77881" w14:textId="77777777" w:rsidR="00AF431B" w:rsidRDefault="00AF431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F431B" w14:paraId="15CA6124" w14:textId="77777777">
      <w:tc>
        <w:tcPr>
          <w:tcW w:w="1134" w:type="dxa"/>
        </w:tcPr>
        <w:p w14:paraId="4436D29E" w14:textId="77777777" w:rsidR="00AF431B" w:rsidRPr="003D7214" w:rsidRDefault="00E14B46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AF431B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106883">
            <w:rPr>
              <w:rStyle w:val="PageNumber"/>
              <w:rFonts w:cs="Arial"/>
              <w:noProof/>
              <w:szCs w:val="22"/>
            </w:rPr>
            <w:t>8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063AC4A7" w14:textId="082509B4" w:rsidR="00AF431B" w:rsidRPr="004F5D6D" w:rsidRDefault="006C1EA9" w:rsidP="00BD545A">
          <w:pPr>
            <w:pStyle w:val="Footer"/>
            <w:spacing w:before="20" w:line="240" w:lineRule="exact"/>
          </w:pPr>
          <w:r>
            <w:t xml:space="preserve"> </w:t>
          </w:r>
          <w:r w:rsidR="00106883">
            <w:fldChar w:fldCharType="begin"/>
          </w:r>
          <w:r w:rsidR="00106883">
            <w:instrText xml:space="preserve"> STYLEREF  Title  </w:instrText>
          </w:r>
          <w:r w:rsidR="00106883">
            <w:fldChar w:fldCharType="separate"/>
          </w:r>
          <w:r w:rsidR="00106883">
            <w:rPr>
              <w:noProof/>
            </w:rPr>
            <w:t>Telecommunications Technical Standard (Voice performance requirements for Customer Equipment – AS/CA S004) 2015</w:t>
          </w:r>
          <w:r w:rsidR="00106883">
            <w:rPr>
              <w:noProof/>
            </w:rPr>
            <w:fldChar w:fldCharType="end"/>
          </w:r>
        </w:p>
      </w:tc>
      <w:tc>
        <w:tcPr>
          <w:tcW w:w="1134" w:type="dxa"/>
        </w:tcPr>
        <w:p w14:paraId="1796F890" w14:textId="77777777" w:rsidR="00AF431B" w:rsidRPr="00451BF5" w:rsidRDefault="00AF431B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51B5683" w14:textId="00A07842" w:rsidR="00AF431B" w:rsidRDefault="00AF431B" w:rsidP="006C1EA9">
    <w:pPr>
      <w:pStyle w:val="FooterInf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5ED42" w14:textId="77777777" w:rsidR="00AF431B" w:rsidRDefault="00AF431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F431B" w14:paraId="5CE59AD3" w14:textId="77777777">
      <w:tc>
        <w:tcPr>
          <w:tcW w:w="1134" w:type="dxa"/>
        </w:tcPr>
        <w:p w14:paraId="248BAF55" w14:textId="77777777" w:rsidR="00AF431B" w:rsidRDefault="00AF431B" w:rsidP="00BD545A">
          <w:pPr>
            <w:spacing w:line="240" w:lineRule="exact"/>
          </w:pPr>
        </w:p>
      </w:tc>
      <w:tc>
        <w:tcPr>
          <w:tcW w:w="6095" w:type="dxa"/>
        </w:tcPr>
        <w:p w14:paraId="1DD205C1" w14:textId="77777777" w:rsidR="00AF431B" w:rsidRPr="004F5D6D" w:rsidRDefault="00D94F96" w:rsidP="00BD545A">
          <w:pPr>
            <w:pStyle w:val="FooterCitation"/>
          </w:pPr>
          <w:fldSimple w:instr=" STYLEREF  Title  ">
            <w:r w:rsidR="00106883">
              <w:rPr>
                <w:noProof/>
              </w:rPr>
              <w:t>Telecommunications Technical Standard (Voice performance requirements for Customer Equipment – AS/CA S004) 2015</w:t>
            </w:r>
          </w:fldSimple>
        </w:p>
      </w:tc>
      <w:tc>
        <w:tcPr>
          <w:tcW w:w="1134" w:type="dxa"/>
        </w:tcPr>
        <w:p w14:paraId="1D338798" w14:textId="77777777" w:rsidR="00AF431B" w:rsidRPr="003D7214" w:rsidRDefault="00E14B46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AF431B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106883">
            <w:rPr>
              <w:rStyle w:val="PageNumber"/>
              <w:rFonts w:cs="Arial"/>
              <w:noProof/>
              <w:szCs w:val="22"/>
            </w:rPr>
            <w:t>7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6D1D94CC" w14:textId="41F20996" w:rsidR="00AF431B" w:rsidRDefault="00AF431B" w:rsidP="006C1EA9">
    <w:pPr>
      <w:pStyle w:val="FooterInf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13105" w14:textId="77777777" w:rsidR="00AF431B" w:rsidRDefault="00AF431B">
    <w:pPr>
      <w:pStyle w:val="FooterDraft"/>
    </w:pPr>
    <w:r>
      <w:t>DRAFT ONLY</w:t>
    </w:r>
  </w:p>
  <w:p w14:paraId="2BF2702C" w14:textId="30785E80" w:rsidR="00AF431B" w:rsidRPr="00974D8C" w:rsidRDefault="00106883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C8696E">
      <w:rPr>
        <w:noProof/>
      </w:rPr>
      <w:t>Telecommunications Technical Standards - Template - Single - 16 December 2014 CLEAN</w:t>
    </w:r>
    <w:r>
      <w:rPr>
        <w:noProof/>
      </w:rPr>
      <w:fldChar w:fldCharType="end"/>
    </w:r>
    <w:r w:rsidR="00AF431B" w:rsidRPr="00974D8C">
      <w:t xml:space="preserve"> </w:t>
    </w:r>
    <w:r w:rsidR="00E14B46">
      <w:fldChar w:fldCharType="begin"/>
    </w:r>
    <w:r w:rsidR="00AF431B">
      <w:instrText xml:space="preserve"> DATE  \@ "D/MM/YYYY"  \* MERGEFORMAT </w:instrText>
    </w:r>
    <w:r w:rsidR="00E14B46">
      <w:fldChar w:fldCharType="separate"/>
    </w:r>
    <w:r w:rsidR="009758D2">
      <w:rPr>
        <w:noProof/>
      </w:rPr>
      <w:t>18/02/2015</w:t>
    </w:r>
    <w:r w:rsidR="00E14B46">
      <w:rPr>
        <w:noProof/>
      </w:rPr>
      <w:fldChar w:fldCharType="end"/>
    </w:r>
    <w:r w:rsidR="00AF431B">
      <w:t xml:space="preserve"> </w:t>
    </w:r>
    <w:r w:rsidR="00E14B46">
      <w:fldChar w:fldCharType="begin"/>
    </w:r>
    <w:r w:rsidR="00AF431B">
      <w:instrText xml:space="preserve"> TIME  \@ "h:mm am/pm"  \* MERGEFORMAT </w:instrText>
    </w:r>
    <w:r w:rsidR="00E14B46">
      <w:fldChar w:fldCharType="separate"/>
    </w:r>
    <w:r w:rsidR="009758D2">
      <w:rPr>
        <w:noProof/>
      </w:rPr>
      <w:t>2:17 PM</w:t>
    </w:r>
    <w:r w:rsidR="00E14B4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4D2AD" w14:textId="77777777" w:rsidR="006A5179" w:rsidRDefault="006A5179">
      <w:r>
        <w:separator/>
      </w:r>
    </w:p>
  </w:footnote>
  <w:footnote w:type="continuationSeparator" w:id="0">
    <w:p w14:paraId="662FECEA" w14:textId="77777777" w:rsidR="006A5179" w:rsidRDefault="006A5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AF431B" w14:paraId="76BCB4BE" w14:textId="77777777" w:rsidTr="002527DD">
      <w:tc>
        <w:tcPr>
          <w:tcW w:w="8385" w:type="dxa"/>
        </w:tcPr>
        <w:p w14:paraId="356820BD" w14:textId="77777777" w:rsidR="00AF431B" w:rsidRDefault="00AF431B">
          <w:pPr>
            <w:pStyle w:val="HeaderLiteEven"/>
          </w:pPr>
        </w:p>
      </w:tc>
    </w:tr>
    <w:tr w:rsidR="00AF431B" w14:paraId="795A7E1B" w14:textId="77777777" w:rsidTr="002527DD">
      <w:tc>
        <w:tcPr>
          <w:tcW w:w="8385" w:type="dxa"/>
        </w:tcPr>
        <w:p w14:paraId="406EE52B" w14:textId="77777777" w:rsidR="00AF431B" w:rsidRDefault="00AF431B">
          <w:pPr>
            <w:pStyle w:val="HeaderLiteEven"/>
          </w:pPr>
        </w:p>
      </w:tc>
    </w:tr>
    <w:tr w:rsidR="00AF431B" w14:paraId="0FDA7D1F" w14:textId="77777777" w:rsidTr="002527DD">
      <w:tc>
        <w:tcPr>
          <w:tcW w:w="8385" w:type="dxa"/>
        </w:tcPr>
        <w:p w14:paraId="1FA4C9B2" w14:textId="77777777" w:rsidR="00AF431B" w:rsidRDefault="00AF431B">
          <w:pPr>
            <w:pStyle w:val="HeaderBoldEven"/>
          </w:pPr>
        </w:p>
      </w:tc>
    </w:tr>
  </w:tbl>
  <w:p w14:paraId="4BFEBE5E" w14:textId="77777777" w:rsidR="00AF431B" w:rsidRDefault="00AF43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AF431B" w14:paraId="4FDF932B" w14:textId="77777777" w:rsidTr="002527DD">
      <w:tc>
        <w:tcPr>
          <w:tcW w:w="8385" w:type="dxa"/>
        </w:tcPr>
        <w:p w14:paraId="70859630" w14:textId="77777777" w:rsidR="00AF431B" w:rsidRDefault="00AF431B"/>
      </w:tc>
    </w:tr>
    <w:tr w:rsidR="00AF431B" w14:paraId="3FFB3A0F" w14:textId="77777777" w:rsidTr="002527DD">
      <w:tc>
        <w:tcPr>
          <w:tcW w:w="8385" w:type="dxa"/>
        </w:tcPr>
        <w:p w14:paraId="4F1DA978" w14:textId="77777777" w:rsidR="00AF431B" w:rsidRDefault="00AF431B"/>
      </w:tc>
    </w:tr>
    <w:tr w:rsidR="00AF431B" w14:paraId="28AA4F93" w14:textId="77777777" w:rsidTr="002527DD">
      <w:tc>
        <w:tcPr>
          <w:tcW w:w="8385" w:type="dxa"/>
        </w:tcPr>
        <w:p w14:paraId="23EF26A5" w14:textId="77777777" w:rsidR="00AF431B" w:rsidRDefault="00AF431B"/>
      </w:tc>
    </w:tr>
  </w:tbl>
  <w:p w14:paraId="28BB86C2" w14:textId="77777777" w:rsidR="00AF431B" w:rsidRDefault="00AF43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82"/>
      <w:gridCol w:w="6831"/>
    </w:tblGrid>
    <w:tr w:rsidR="00AF431B" w14:paraId="4D249E20" w14:textId="77777777">
      <w:tc>
        <w:tcPr>
          <w:tcW w:w="1494" w:type="dxa"/>
        </w:tcPr>
        <w:p w14:paraId="19A1A2FC" w14:textId="77777777" w:rsidR="00AF431B" w:rsidRDefault="00AF431B" w:rsidP="00BD545A">
          <w:pPr>
            <w:pStyle w:val="HeaderLiteEven"/>
          </w:pPr>
        </w:p>
      </w:tc>
      <w:tc>
        <w:tcPr>
          <w:tcW w:w="6891" w:type="dxa"/>
        </w:tcPr>
        <w:p w14:paraId="68F654EB" w14:textId="77777777" w:rsidR="00AF431B" w:rsidRDefault="00AF431B" w:rsidP="00BD545A">
          <w:pPr>
            <w:pStyle w:val="HeaderLiteEven"/>
          </w:pPr>
        </w:p>
      </w:tc>
    </w:tr>
    <w:tr w:rsidR="00AF431B" w14:paraId="78719DC8" w14:textId="77777777">
      <w:tc>
        <w:tcPr>
          <w:tcW w:w="1494" w:type="dxa"/>
        </w:tcPr>
        <w:p w14:paraId="10D31AE7" w14:textId="77777777" w:rsidR="00AF431B" w:rsidRDefault="00AF431B" w:rsidP="00BD545A">
          <w:pPr>
            <w:pStyle w:val="HeaderLiteEven"/>
          </w:pPr>
        </w:p>
      </w:tc>
      <w:tc>
        <w:tcPr>
          <w:tcW w:w="6891" w:type="dxa"/>
        </w:tcPr>
        <w:p w14:paraId="0DBBCB44" w14:textId="77777777" w:rsidR="00AF431B" w:rsidRDefault="00AF431B" w:rsidP="00BD545A">
          <w:pPr>
            <w:pStyle w:val="HeaderLiteEven"/>
          </w:pPr>
        </w:p>
      </w:tc>
    </w:tr>
    <w:tr w:rsidR="00AF431B" w14:paraId="6E0ADA03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39BEF6B2" w14:textId="77777777" w:rsidR="00AF431B" w:rsidRDefault="00AF431B" w:rsidP="00BD545A">
          <w:pPr>
            <w:pStyle w:val="HeaderBoldEven"/>
          </w:pPr>
        </w:p>
      </w:tc>
    </w:tr>
  </w:tbl>
  <w:p w14:paraId="315A8CA4" w14:textId="77777777" w:rsidR="00AF431B" w:rsidRDefault="00AF431B" w:rsidP="00BD545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853"/>
      <w:gridCol w:w="1460"/>
    </w:tblGrid>
    <w:tr w:rsidR="00AF431B" w14:paraId="3CA005AD" w14:textId="77777777">
      <w:tc>
        <w:tcPr>
          <w:tcW w:w="6914" w:type="dxa"/>
        </w:tcPr>
        <w:p w14:paraId="13855D7A" w14:textId="77777777" w:rsidR="00AF431B" w:rsidRDefault="00AF431B" w:rsidP="00BD545A">
          <w:pPr>
            <w:pStyle w:val="HeaderLiteOdd"/>
          </w:pPr>
        </w:p>
      </w:tc>
      <w:tc>
        <w:tcPr>
          <w:tcW w:w="1471" w:type="dxa"/>
        </w:tcPr>
        <w:p w14:paraId="7E5FCF48" w14:textId="77777777" w:rsidR="00AF431B" w:rsidRDefault="00AF431B" w:rsidP="00BD545A">
          <w:pPr>
            <w:pStyle w:val="HeaderLiteOdd"/>
          </w:pPr>
        </w:p>
      </w:tc>
    </w:tr>
    <w:tr w:rsidR="00AF431B" w14:paraId="70B4A8AF" w14:textId="77777777">
      <w:tc>
        <w:tcPr>
          <w:tcW w:w="6914" w:type="dxa"/>
        </w:tcPr>
        <w:p w14:paraId="620695E3" w14:textId="77777777" w:rsidR="00AF431B" w:rsidRDefault="00AF431B" w:rsidP="00BD545A">
          <w:pPr>
            <w:pStyle w:val="HeaderLiteOdd"/>
          </w:pPr>
        </w:p>
      </w:tc>
      <w:tc>
        <w:tcPr>
          <w:tcW w:w="1471" w:type="dxa"/>
        </w:tcPr>
        <w:p w14:paraId="31B10FB7" w14:textId="77777777" w:rsidR="00AF431B" w:rsidRDefault="00AF431B" w:rsidP="00BD545A">
          <w:pPr>
            <w:pStyle w:val="HeaderLiteOdd"/>
          </w:pPr>
        </w:p>
      </w:tc>
    </w:tr>
    <w:tr w:rsidR="00AF431B" w14:paraId="7DA9C487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5DB82D2B" w14:textId="77777777" w:rsidR="00AF431B" w:rsidRDefault="00AF431B" w:rsidP="00BD545A">
          <w:pPr>
            <w:pStyle w:val="HeaderBoldOdd"/>
          </w:pPr>
        </w:p>
      </w:tc>
    </w:tr>
  </w:tbl>
  <w:p w14:paraId="74E55D2F" w14:textId="77777777" w:rsidR="00AF431B" w:rsidRDefault="00AF431B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05F1"/>
    <w:multiLevelType w:val="hybridMultilevel"/>
    <w:tmpl w:val="C172BCCE"/>
    <w:lvl w:ilvl="0" w:tplc="FC54DE3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0A592E39"/>
    <w:multiLevelType w:val="hybridMultilevel"/>
    <w:tmpl w:val="51C8B68A"/>
    <w:lvl w:ilvl="0" w:tplc="A1EC7FE8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906A25"/>
    <w:multiLevelType w:val="hybridMultilevel"/>
    <w:tmpl w:val="9DE25A72"/>
    <w:lvl w:ilvl="0" w:tplc="8C2032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0572BC"/>
    <w:multiLevelType w:val="hybridMultilevel"/>
    <w:tmpl w:val="BB58A63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B421867"/>
    <w:multiLevelType w:val="hybridMultilevel"/>
    <w:tmpl w:val="16DC7CEC"/>
    <w:lvl w:ilvl="0" w:tplc="5A34D9F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0D72118E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0D941552"/>
    <w:multiLevelType w:val="hybridMultilevel"/>
    <w:tmpl w:val="DB46A8B0"/>
    <w:lvl w:ilvl="0" w:tplc="B4584052">
      <w:start w:val="2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0E9E647A"/>
    <w:multiLevelType w:val="hybridMultilevel"/>
    <w:tmpl w:val="A81E20BC"/>
    <w:lvl w:ilvl="0" w:tplc="E36C287C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123D5921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132A6DFB"/>
    <w:multiLevelType w:val="hybridMultilevel"/>
    <w:tmpl w:val="3676D150"/>
    <w:lvl w:ilvl="0" w:tplc="F7B4746E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14762DC5"/>
    <w:multiLevelType w:val="hybridMultilevel"/>
    <w:tmpl w:val="4C40A0B6"/>
    <w:lvl w:ilvl="0" w:tplc="F8603270">
      <w:start w:val="1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15731973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>
    <w:nsid w:val="19173033"/>
    <w:multiLevelType w:val="hybridMultilevel"/>
    <w:tmpl w:val="9ADEB7A0"/>
    <w:lvl w:ilvl="0" w:tplc="791455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ACB0564"/>
    <w:multiLevelType w:val="hybridMultilevel"/>
    <w:tmpl w:val="C35292D4"/>
    <w:lvl w:ilvl="0" w:tplc="C0D64BDC">
      <w:start w:val="1"/>
      <w:numFmt w:val="lowerRoman"/>
      <w:lvlText w:val="(%1)"/>
      <w:lvlJc w:val="left"/>
      <w:pPr>
        <w:ind w:left="226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25" w:hanging="360"/>
      </w:pPr>
    </w:lvl>
    <w:lvl w:ilvl="2" w:tplc="0C09001B" w:tentative="1">
      <w:start w:val="1"/>
      <w:numFmt w:val="lowerRoman"/>
      <w:lvlText w:val="%3."/>
      <w:lvlJc w:val="right"/>
      <w:pPr>
        <w:ind w:left="3345" w:hanging="180"/>
      </w:pPr>
    </w:lvl>
    <w:lvl w:ilvl="3" w:tplc="0C09000F" w:tentative="1">
      <w:start w:val="1"/>
      <w:numFmt w:val="decimal"/>
      <w:lvlText w:val="%4."/>
      <w:lvlJc w:val="left"/>
      <w:pPr>
        <w:ind w:left="4065" w:hanging="360"/>
      </w:pPr>
    </w:lvl>
    <w:lvl w:ilvl="4" w:tplc="0C090019" w:tentative="1">
      <w:start w:val="1"/>
      <w:numFmt w:val="lowerLetter"/>
      <w:lvlText w:val="%5."/>
      <w:lvlJc w:val="left"/>
      <w:pPr>
        <w:ind w:left="4785" w:hanging="360"/>
      </w:pPr>
    </w:lvl>
    <w:lvl w:ilvl="5" w:tplc="0C09001B" w:tentative="1">
      <w:start w:val="1"/>
      <w:numFmt w:val="lowerRoman"/>
      <w:lvlText w:val="%6."/>
      <w:lvlJc w:val="right"/>
      <w:pPr>
        <w:ind w:left="5505" w:hanging="180"/>
      </w:pPr>
    </w:lvl>
    <w:lvl w:ilvl="6" w:tplc="0C09000F" w:tentative="1">
      <w:start w:val="1"/>
      <w:numFmt w:val="decimal"/>
      <w:lvlText w:val="%7."/>
      <w:lvlJc w:val="left"/>
      <w:pPr>
        <w:ind w:left="6225" w:hanging="360"/>
      </w:pPr>
    </w:lvl>
    <w:lvl w:ilvl="7" w:tplc="0C090019" w:tentative="1">
      <w:start w:val="1"/>
      <w:numFmt w:val="lowerLetter"/>
      <w:lvlText w:val="%8."/>
      <w:lvlJc w:val="left"/>
      <w:pPr>
        <w:ind w:left="6945" w:hanging="360"/>
      </w:pPr>
    </w:lvl>
    <w:lvl w:ilvl="8" w:tplc="0C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5">
    <w:nsid w:val="1BF4099A"/>
    <w:multiLevelType w:val="hybridMultilevel"/>
    <w:tmpl w:val="B9F6C86C"/>
    <w:lvl w:ilvl="0" w:tplc="4280810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1E7819AE"/>
    <w:multiLevelType w:val="hybridMultilevel"/>
    <w:tmpl w:val="1B48DE98"/>
    <w:lvl w:ilvl="0" w:tplc="79123A3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1F2F7294"/>
    <w:multiLevelType w:val="hybridMultilevel"/>
    <w:tmpl w:val="618A4078"/>
    <w:lvl w:ilvl="0" w:tplc="819A5D0E">
      <w:start w:val="2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75F29DE"/>
    <w:multiLevelType w:val="hybridMultilevel"/>
    <w:tmpl w:val="DC36891E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>
    <w:nsid w:val="27896AA1"/>
    <w:multiLevelType w:val="hybridMultilevel"/>
    <w:tmpl w:val="D48CAEF2"/>
    <w:lvl w:ilvl="0" w:tplc="FCE2FD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AF48C1"/>
    <w:multiLevelType w:val="hybridMultilevel"/>
    <w:tmpl w:val="D974DA84"/>
    <w:lvl w:ilvl="0" w:tplc="14F42670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EE0398"/>
    <w:multiLevelType w:val="hybridMultilevel"/>
    <w:tmpl w:val="714E2378"/>
    <w:lvl w:ilvl="0" w:tplc="6E760B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2C056558"/>
    <w:multiLevelType w:val="hybridMultilevel"/>
    <w:tmpl w:val="3B080692"/>
    <w:lvl w:ilvl="0" w:tplc="6B4CDD88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4">
    <w:nsid w:val="2C4E62F4"/>
    <w:multiLevelType w:val="hybridMultilevel"/>
    <w:tmpl w:val="F4D41D12"/>
    <w:lvl w:ilvl="0" w:tplc="972E42F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443B40"/>
    <w:multiLevelType w:val="hybridMultilevel"/>
    <w:tmpl w:val="6B96B1AE"/>
    <w:lvl w:ilvl="0" w:tplc="FAB80934">
      <w:start w:val="1"/>
      <w:numFmt w:val="lowerLetter"/>
      <w:lvlText w:val="(%1)"/>
      <w:lvlJc w:val="left"/>
      <w:pPr>
        <w:ind w:left="1973" w:hanging="555"/>
      </w:pPr>
      <w:rPr>
        <w:rFonts w:hint="default"/>
      </w:rPr>
    </w:lvl>
    <w:lvl w:ilvl="1" w:tplc="E67C9F78">
      <w:start w:val="1"/>
      <w:numFmt w:val="lowerRoman"/>
      <w:lvlText w:val="(%2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30305432"/>
    <w:multiLevelType w:val="hybridMultilevel"/>
    <w:tmpl w:val="9ADEB7A0"/>
    <w:lvl w:ilvl="0" w:tplc="791455DE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3" w:hanging="360"/>
      </w:pPr>
    </w:lvl>
    <w:lvl w:ilvl="2" w:tplc="0C09001B" w:tentative="1">
      <w:start w:val="1"/>
      <w:numFmt w:val="lowerRoman"/>
      <w:lvlText w:val="%3."/>
      <w:lvlJc w:val="right"/>
      <w:pPr>
        <w:ind w:left="2523" w:hanging="180"/>
      </w:pPr>
    </w:lvl>
    <w:lvl w:ilvl="3" w:tplc="0C09000F" w:tentative="1">
      <w:start w:val="1"/>
      <w:numFmt w:val="decimal"/>
      <w:lvlText w:val="%4."/>
      <w:lvlJc w:val="left"/>
      <w:pPr>
        <w:ind w:left="3243" w:hanging="360"/>
      </w:pPr>
    </w:lvl>
    <w:lvl w:ilvl="4" w:tplc="0C090019" w:tentative="1">
      <w:start w:val="1"/>
      <w:numFmt w:val="lowerLetter"/>
      <w:lvlText w:val="%5."/>
      <w:lvlJc w:val="left"/>
      <w:pPr>
        <w:ind w:left="3963" w:hanging="360"/>
      </w:pPr>
    </w:lvl>
    <w:lvl w:ilvl="5" w:tplc="0C09001B" w:tentative="1">
      <w:start w:val="1"/>
      <w:numFmt w:val="lowerRoman"/>
      <w:lvlText w:val="%6."/>
      <w:lvlJc w:val="right"/>
      <w:pPr>
        <w:ind w:left="4683" w:hanging="180"/>
      </w:pPr>
    </w:lvl>
    <w:lvl w:ilvl="6" w:tplc="0C09000F" w:tentative="1">
      <w:start w:val="1"/>
      <w:numFmt w:val="decimal"/>
      <w:lvlText w:val="%7."/>
      <w:lvlJc w:val="left"/>
      <w:pPr>
        <w:ind w:left="5403" w:hanging="360"/>
      </w:pPr>
    </w:lvl>
    <w:lvl w:ilvl="7" w:tplc="0C090019" w:tentative="1">
      <w:start w:val="1"/>
      <w:numFmt w:val="lowerLetter"/>
      <w:lvlText w:val="%8."/>
      <w:lvlJc w:val="left"/>
      <w:pPr>
        <w:ind w:left="6123" w:hanging="360"/>
      </w:pPr>
    </w:lvl>
    <w:lvl w:ilvl="8" w:tplc="0C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7">
    <w:nsid w:val="382A6396"/>
    <w:multiLevelType w:val="hybridMultilevel"/>
    <w:tmpl w:val="CD2EE658"/>
    <w:lvl w:ilvl="0" w:tplc="CA1E70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8BE16F6"/>
    <w:multiLevelType w:val="hybridMultilevel"/>
    <w:tmpl w:val="2EAABC4C"/>
    <w:lvl w:ilvl="0" w:tplc="C76E4B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3D0B0C15"/>
    <w:multiLevelType w:val="hybridMultilevel"/>
    <w:tmpl w:val="A73080F6"/>
    <w:lvl w:ilvl="0" w:tplc="ABB26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6A59C0"/>
    <w:multiLevelType w:val="hybridMultilevel"/>
    <w:tmpl w:val="438A6328"/>
    <w:lvl w:ilvl="0" w:tplc="54EC5FC6">
      <w:start w:val="1"/>
      <w:numFmt w:val="lowerRoman"/>
      <w:lvlText w:val="(%1)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3774" w:hanging="360"/>
      </w:pPr>
    </w:lvl>
    <w:lvl w:ilvl="2" w:tplc="0C09001B" w:tentative="1">
      <w:start w:val="1"/>
      <w:numFmt w:val="lowerRoman"/>
      <w:lvlText w:val="%3."/>
      <w:lvlJc w:val="right"/>
      <w:pPr>
        <w:ind w:left="4494" w:hanging="180"/>
      </w:pPr>
    </w:lvl>
    <w:lvl w:ilvl="3" w:tplc="0C09000F" w:tentative="1">
      <w:start w:val="1"/>
      <w:numFmt w:val="decimal"/>
      <w:lvlText w:val="%4."/>
      <w:lvlJc w:val="left"/>
      <w:pPr>
        <w:ind w:left="5214" w:hanging="360"/>
      </w:pPr>
    </w:lvl>
    <w:lvl w:ilvl="4" w:tplc="0C090019" w:tentative="1">
      <w:start w:val="1"/>
      <w:numFmt w:val="lowerLetter"/>
      <w:lvlText w:val="%5."/>
      <w:lvlJc w:val="left"/>
      <w:pPr>
        <w:ind w:left="5934" w:hanging="360"/>
      </w:pPr>
    </w:lvl>
    <w:lvl w:ilvl="5" w:tplc="0C09001B" w:tentative="1">
      <w:start w:val="1"/>
      <w:numFmt w:val="lowerRoman"/>
      <w:lvlText w:val="%6."/>
      <w:lvlJc w:val="right"/>
      <w:pPr>
        <w:ind w:left="6654" w:hanging="180"/>
      </w:pPr>
    </w:lvl>
    <w:lvl w:ilvl="6" w:tplc="0C09000F" w:tentative="1">
      <w:start w:val="1"/>
      <w:numFmt w:val="decimal"/>
      <w:lvlText w:val="%7."/>
      <w:lvlJc w:val="left"/>
      <w:pPr>
        <w:ind w:left="7374" w:hanging="360"/>
      </w:pPr>
    </w:lvl>
    <w:lvl w:ilvl="7" w:tplc="0C090019" w:tentative="1">
      <w:start w:val="1"/>
      <w:numFmt w:val="lowerLetter"/>
      <w:lvlText w:val="%8."/>
      <w:lvlJc w:val="left"/>
      <w:pPr>
        <w:ind w:left="8094" w:hanging="360"/>
      </w:pPr>
    </w:lvl>
    <w:lvl w:ilvl="8" w:tplc="0C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2">
    <w:nsid w:val="3DD54E08"/>
    <w:multiLevelType w:val="hybridMultilevel"/>
    <w:tmpl w:val="BCEAD7BC"/>
    <w:lvl w:ilvl="0" w:tplc="9F04C532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3">
    <w:nsid w:val="3F816787"/>
    <w:multiLevelType w:val="hybridMultilevel"/>
    <w:tmpl w:val="258CDFAA"/>
    <w:lvl w:ilvl="0" w:tplc="A920BE46">
      <w:start w:val="1"/>
      <w:numFmt w:val="lowerLetter"/>
      <w:lvlText w:val="(%1)"/>
      <w:lvlJc w:val="left"/>
      <w:pPr>
        <w:ind w:left="174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71" w:hanging="360"/>
      </w:pPr>
    </w:lvl>
    <w:lvl w:ilvl="2" w:tplc="0C09001B" w:tentative="1">
      <w:start w:val="1"/>
      <w:numFmt w:val="lowerRoman"/>
      <w:lvlText w:val="%3."/>
      <w:lvlJc w:val="right"/>
      <w:pPr>
        <w:ind w:left="2991" w:hanging="180"/>
      </w:pPr>
    </w:lvl>
    <w:lvl w:ilvl="3" w:tplc="0C09000F" w:tentative="1">
      <w:start w:val="1"/>
      <w:numFmt w:val="decimal"/>
      <w:lvlText w:val="%4."/>
      <w:lvlJc w:val="left"/>
      <w:pPr>
        <w:ind w:left="3711" w:hanging="360"/>
      </w:pPr>
    </w:lvl>
    <w:lvl w:ilvl="4" w:tplc="0C090019" w:tentative="1">
      <w:start w:val="1"/>
      <w:numFmt w:val="lowerLetter"/>
      <w:lvlText w:val="%5."/>
      <w:lvlJc w:val="left"/>
      <w:pPr>
        <w:ind w:left="4431" w:hanging="360"/>
      </w:pPr>
    </w:lvl>
    <w:lvl w:ilvl="5" w:tplc="0C09001B" w:tentative="1">
      <w:start w:val="1"/>
      <w:numFmt w:val="lowerRoman"/>
      <w:lvlText w:val="%6."/>
      <w:lvlJc w:val="right"/>
      <w:pPr>
        <w:ind w:left="5151" w:hanging="180"/>
      </w:pPr>
    </w:lvl>
    <w:lvl w:ilvl="6" w:tplc="0C09000F" w:tentative="1">
      <w:start w:val="1"/>
      <w:numFmt w:val="decimal"/>
      <w:lvlText w:val="%7."/>
      <w:lvlJc w:val="left"/>
      <w:pPr>
        <w:ind w:left="5871" w:hanging="360"/>
      </w:pPr>
    </w:lvl>
    <w:lvl w:ilvl="7" w:tplc="0C090019" w:tentative="1">
      <w:start w:val="1"/>
      <w:numFmt w:val="lowerLetter"/>
      <w:lvlText w:val="%8."/>
      <w:lvlJc w:val="left"/>
      <w:pPr>
        <w:ind w:left="6591" w:hanging="360"/>
      </w:pPr>
    </w:lvl>
    <w:lvl w:ilvl="8" w:tplc="0C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4">
    <w:nsid w:val="491D2CBD"/>
    <w:multiLevelType w:val="hybridMultilevel"/>
    <w:tmpl w:val="19541704"/>
    <w:lvl w:ilvl="0" w:tplc="3C2E1662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4A93211D"/>
    <w:multiLevelType w:val="hybridMultilevel"/>
    <w:tmpl w:val="F2A8BE38"/>
    <w:lvl w:ilvl="0" w:tplc="621EAB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9B02C9"/>
    <w:multiLevelType w:val="hybridMultilevel"/>
    <w:tmpl w:val="CE8693B6"/>
    <w:lvl w:ilvl="0" w:tplc="ABB26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593EB5"/>
    <w:multiLevelType w:val="hybridMultilevel"/>
    <w:tmpl w:val="C1F2D932"/>
    <w:lvl w:ilvl="0" w:tplc="87E61228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>
    <w:nsid w:val="53B87FD2"/>
    <w:multiLevelType w:val="hybridMultilevel"/>
    <w:tmpl w:val="CE8693B6"/>
    <w:lvl w:ilvl="0" w:tplc="ABB26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312E01"/>
    <w:multiLevelType w:val="hybridMultilevel"/>
    <w:tmpl w:val="FAF4E7E2"/>
    <w:lvl w:ilvl="0" w:tplc="70F6006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016D3D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1">
    <w:nsid w:val="590733F5"/>
    <w:multiLevelType w:val="hybridMultilevel"/>
    <w:tmpl w:val="82D0D31A"/>
    <w:lvl w:ilvl="0" w:tplc="EE90B606">
      <w:start w:val="1"/>
      <w:numFmt w:val="lowerLetter"/>
      <w:lvlText w:val="(%1)"/>
      <w:lvlJc w:val="left"/>
      <w:pPr>
        <w:ind w:left="1428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>
    <w:nsid w:val="5BDE0CA2"/>
    <w:multiLevelType w:val="hybridMultilevel"/>
    <w:tmpl w:val="AB2C60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F91947"/>
    <w:multiLevelType w:val="hybridMultilevel"/>
    <w:tmpl w:val="6FA800EA"/>
    <w:lvl w:ilvl="0" w:tplc="87E61228">
      <w:start w:val="1"/>
      <w:numFmt w:val="lowerRoman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>
    <w:nsid w:val="616A7735"/>
    <w:multiLevelType w:val="hybridMultilevel"/>
    <w:tmpl w:val="FA844A36"/>
    <w:lvl w:ilvl="0" w:tplc="01380C9C">
      <w:start w:val="1"/>
      <w:numFmt w:val="lowerRoman"/>
      <w:lvlText w:val="(%1)"/>
      <w:lvlJc w:val="left"/>
      <w:pPr>
        <w:ind w:left="214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05" w:hanging="360"/>
      </w:pPr>
    </w:lvl>
    <w:lvl w:ilvl="2" w:tplc="0C09001B" w:tentative="1">
      <w:start w:val="1"/>
      <w:numFmt w:val="lowerRoman"/>
      <w:lvlText w:val="%3."/>
      <w:lvlJc w:val="right"/>
      <w:pPr>
        <w:ind w:left="3225" w:hanging="180"/>
      </w:pPr>
    </w:lvl>
    <w:lvl w:ilvl="3" w:tplc="0C09000F" w:tentative="1">
      <w:start w:val="1"/>
      <w:numFmt w:val="decimal"/>
      <w:lvlText w:val="%4."/>
      <w:lvlJc w:val="left"/>
      <w:pPr>
        <w:ind w:left="3945" w:hanging="360"/>
      </w:pPr>
    </w:lvl>
    <w:lvl w:ilvl="4" w:tplc="0C090019" w:tentative="1">
      <w:start w:val="1"/>
      <w:numFmt w:val="lowerLetter"/>
      <w:lvlText w:val="%5."/>
      <w:lvlJc w:val="left"/>
      <w:pPr>
        <w:ind w:left="4665" w:hanging="360"/>
      </w:pPr>
    </w:lvl>
    <w:lvl w:ilvl="5" w:tplc="0C09001B" w:tentative="1">
      <w:start w:val="1"/>
      <w:numFmt w:val="lowerRoman"/>
      <w:lvlText w:val="%6."/>
      <w:lvlJc w:val="right"/>
      <w:pPr>
        <w:ind w:left="5385" w:hanging="180"/>
      </w:pPr>
    </w:lvl>
    <w:lvl w:ilvl="6" w:tplc="0C09000F" w:tentative="1">
      <w:start w:val="1"/>
      <w:numFmt w:val="decimal"/>
      <w:lvlText w:val="%7."/>
      <w:lvlJc w:val="left"/>
      <w:pPr>
        <w:ind w:left="6105" w:hanging="360"/>
      </w:pPr>
    </w:lvl>
    <w:lvl w:ilvl="7" w:tplc="0C090019" w:tentative="1">
      <w:start w:val="1"/>
      <w:numFmt w:val="lowerLetter"/>
      <w:lvlText w:val="%8."/>
      <w:lvlJc w:val="left"/>
      <w:pPr>
        <w:ind w:left="6825" w:hanging="360"/>
      </w:pPr>
    </w:lvl>
    <w:lvl w:ilvl="8" w:tplc="0C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5">
    <w:nsid w:val="624C3BE6"/>
    <w:multiLevelType w:val="hybridMultilevel"/>
    <w:tmpl w:val="874C0B22"/>
    <w:lvl w:ilvl="0" w:tplc="475AAA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6FF02F9"/>
    <w:multiLevelType w:val="hybridMultilevel"/>
    <w:tmpl w:val="03A65BE8"/>
    <w:lvl w:ilvl="0" w:tplc="AD228D2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6AE760D3"/>
    <w:multiLevelType w:val="hybridMultilevel"/>
    <w:tmpl w:val="C8807BB6"/>
    <w:lvl w:ilvl="0" w:tplc="EF30A454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6B527EDE"/>
    <w:multiLevelType w:val="hybridMultilevel"/>
    <w:tmpl w:val="A1C8DDFA"/>
    <w:lvl w:ilvl="0" w:tplc="1FA69A40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9">
    <w:nsid w:val="6E3E7D5C"/>
    <w:multiLevelType w:val="hybridMultilevel"/>
    <w:tmpl w:val="817E2FF6"/>
    <w:lvl w:ilvl="0" w:tplc="36BAF09E">
      <w:start w:val="1"/>
      <w:numFmt w:val="lowerRoman"/>
      <w:lvlText w:val="(%1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0">
    <w:nsid w:val="6FAB45F4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1">
    <w:nsid w:val="70F9433A"/>
    <w:multiLevelType w:val="hybridMultilevel"/>
    <w:tmpl w:val="99EEB314"/>
    <w:lvl w:ilvl="0" w:tplc="770EB4CC">
      <w:start w:val="1"/>
      <w:numFmt w:val="lowerLetter"/>
      <w:lvlText w:val="(%1)"/>
      <w:lvlJc w:val="left"/>
      <w:pPr>
        <w:ind w:left="13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2">
    <w:nsid w:val="714F3FCD"/>
    <w:multiLevelType w:val="hybridMultilevel"/>
    <w:tmpl w:val="F37A2AEA"/>
    <w:lvl w:ilvl="0" w:tplc="5ABC3D3E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75CE22D1"/>
    <w:multiLevelType w:val="hybridMultilevel"/>
    <w:tmpl w:val="344CB504"/>
    <w:lvl w:ilvl="0" w:tplc="1FA69A40">
      <w:start w:val="1"/>
      <w:numFmt w:val="lowerLetter"/>
      <w:lvlText w:val="(%1)"/>
      <w:lvlJc w:val="left"/>
      <w:pPr>
        <w:ind w:left="1440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4">
    <w:nsid w:val="770438ED"/>
    <w:multiLevelType w:val="hybridMultilevel"/>
    <w:tmpl w:val="A02E7B04"/>
    <w:lvl w:ilvl="0" w:tplc="C2861DD4">
      <w:start w:val="9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78EE1EC6"/>
    <w:multiLevelType w:val="hybridMultilevel"/>
    <w:tmpl w:val="23FCEF76"/>
    <w:lvl w:ilvl="0" w:tplc="0AB080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A7C29D3"/>
    <w:multiLevelType w:val="hybridMultilevel"/>
    <w:tmpl w:val="4F481452"/>
    <w:lvl w:ilvl="0" w:tplc="07D6089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5041D2"/>
    <w:multiLevelType w:val="hybridMultilevel"/>
    <w:tmpl w:val="34C830D6"/>
    <w:lvl w:ilvl="0" w:tplc="44D286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E3C087A"/>
    <w:multiLevelType w:val="hybridMultilevel"/>
    <w:tmpl w:val="DA6A997E"/>
    <w:lvl w:ilvl="0" w:tplc="E51E5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41638A"/>
    <w:multiLevelType w:val="hybridMultilevel"/>
    <w:tmpl w:val="0D06EEB8"/>
    <w:lvl w:ilvl="0" w:tplc="39C4A4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29"/>
  </w:num>
  <w:num w:numId="4">
    <w:abstractNumId w:val="35"/>
  </w:num>
  <w:num w:numId="5">
    <w:abstractNumId w:val="5"/>
  </w:num>
  <w:num w:numId="6">
    <w:abstractNumId w:val="42"/>
  </w:num>
  <w:num w:numId="7">
    <w:abstractNumId w:val="58"/>
  </w:num>
  <w:num w:numId="8">
    <w:abstractNumId w:val="44"/>
  </w:num>
  <w:num w:numId="9">
    <w:abstractNumId w:val="40"/>
  </w:num>
  <w:num w:numId="10">
    <w:abstractNumId w:val="52"/>
  </w:num>
  <w:num w:numId="11">
    <w:abstractNumId w:val="14"/>
  </w:num>
  <w:num w:numId="12">
    <w:abstractNumId w:val="8"/>
  </w:num>
  <w:num w:numId="13">
    <w:abstractNumId w:val="9"/>
  </w:num>
  <w:num w:numId="14">
    <w:abstractNumId w:val="55"/>
  </w:num>
  <w:num w:numId="15">
    <w:abstractNumId w:val="3"/>
  </w:num>
  <w:num w:numId="16">
    <w:abstractNumId w:val="33"/>
  </w:num>
  <w:num w:numId="17">
    <w:abstractNumId w:val="53"/>
  </w:num>
  <w:num w:numId="18">
    <w:abstractNumId w:val="12"/>
  </w:num>
  <w:num w:numId="19">
    <w:abstractNumId w:val="46"/>
  </w:num>
  <w:num w:numId="20">
    <w:abstractNumId w:val="19"/>
  </w:num>
  <w:num w:numId="21">
    <w:abstractNumId w:val="41"/>
  </w:num>
  <w:num w:numId="22">
    <w:abstractNumId w:val="23"/>
  </w:num>
  <w:num w:numId="23">
    <w:abstractNumId w:val="36"/>
  </w:num>
  <w:num w:numId="24">
    <w:abstractNumId w:val="38"/>
  </w:num>
  <w:num w:numId="25">
    <w:abstractNumId w:val="59"/>
  </w:num>
  <w:num w:numId="26">
    <w:abstractNumId w:val="4"/>
  </w:num>
  <w:num w:numId="27">
    <w:abstractNumId w:val="25"/>
  </w:num>
  <w:num w:numId="28">
    <w:abstractNumId w:val="39"/>
  </w:num>
  <w:num w:numId="29">
    <w:abstractNumId w:val="15"/>
  </w:num>
  <w:num w:numId="30">
    <w:abstractNumId w:val="0"/>
  </w:num>
  <w:num w:numId="31">
    <w:abstractNumId w:val="50"/>
  </w:num>
  <w:num w:numId="32">
    <w:abstractNumId w:val="6"/>
  </w:num>
  <w:num w:numId="33">
    <w:abstractNumId w:val="57"/>
  </w:num>
  <w:num w:numId="34">
    <w:abstractNumId w:val="54"/>
  </w:num>
  <w:num w:numId="35">
    <w:abstractNumId w:val="18"/>
  </w:num>
  <w:num w:numId="36">
    <w:abstractNumId w:val="22"/>
  </w:num>
  <w:num w:numId="37">
    <w:abstractNumId w:val="11"/>
  </w:num>
  <w:num w:numId="38">
    <w:abstractNumId w:val="20"/>
  </w:num>
  <w:num w:numId="39">
    <w:abstractNumId w:val="34"/>
  </w:num>
  <w:num w:numId="40">
    <w:abstractNumId w:val="43"/>
  </w:num>
  <w:num w:numId="41">
    <w:abstractNumId w:val="7"/>
  </w:num>
  <w:num w:numId="42">
    <w:abstractNumId w:val="31"/>
  </w:num>
  <w:num w:numId="43">
    <w:abstractNumId w:val="28"/>
  </w:num>
  <w:num w:numId="44">
    <w:abstractNumId w:val="37"/>
  </w:num>
  <w:num w:numId="45">
    <w:abstractNumId w:val="45"/>
  </w:num>
  <w:num w:numId="46">
    <w:abstractNumId w:val="10"/>
  </w:num>
  <w:num w:numId="47">
    <w:abstractNumId w:val="21"/>
  </w:num>
  <w:num w:numId="48">
    <w:abstractNumId w:val="32"/>
  </w:num>
  <w:num w:numId="49">
    <w:abstractNumId w:val="47"/>
  </w:num>
  <w:num w:numId="50">
    <w:abstractNumId w:val="17"/>
  </w:num>
  <w:num w:numId="51">
    <w:abstractNumId w:val="24"/>
  </w:num>
  <w:num w:numId="52">
    <w:abstractNumId w:val="30"/>
  </w:num>
  <w:num w:numId="53">
    <w:abstractNumId w:val="26"/>
  </w:num>
  <w:num w:numId="54">
    <w:abstractNumId w:val="27"/>
  </w:num>
  <w:num w:numId="55">
    <w:abstractNumId w:val="49"/>
  </w:num>
  <w:num w:numId="56">
    <w:abstractNumId w:val="51"/>
  </w:num>
  <w:num w:numId="57">
    <w:abstractNumId w:val="13"/>
  </w:num>
  <w:num w:numId="58">
    <w:abstractNumId w:val="2"/>
  </w:num>
  <w:num w:numId="59">
    <w:abstractNumId w:val="56"/>
  </w:num>
  <w:num w:numId="60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370DD7"/>
    <w:rsid w:val="000038A0"/>
    <w:rsid w:val="00007A65"/>
    <w:rsid w:val="00012F8A"/>
    <w:rsid w:val="00014A8A"/>
    <w:rsid w:val="0001662A"/>
    <w:rsid w:val="00020108"/>
    <w:rsid w:val="00022F6D"/>
    <w:rsid w:val="00023D49"/>
    <w:rsid w:val="000251B0"/>
    <w:rsid w:val="00025E95"/>
    <w:rsid w:val="000307F7"/>
    <w:rsid w:val="000326E7"/>
    <w:rsid w:val="00032F2C"/>
    <w:rsid w:val="00034A2D"/>
    <w:rsid w:val="000360E4"/>
    <w:rsid w:val="00040090"/>
    <w:rsid w:val="000403D5"/>
    <w:rsid w:val="000414A9"/>
    <w:rsid w:val="000427E4"/>
    <w:rsid w:val="00045BA4"/>
    <w:rsid w:val="00045F1B"/>
    <w:rsid w:val="00050AAE"/>
    <w:rsid w:val="00051809"/>
    <w:rsid w:val="000521B7"/>
    <w:rsid w:val="00052E9A"/>
    <w:rsid w:val="0005339D"/>
    <w:rsid w:val="00055BF0"/>
    <w:rsid w:val="00057DA2"/>
    <w:rsid w:val="00060076"/>
    <w:rsid w:val="00060673"/>
    <w:rsid w:val="00060C4F"/>
    <w:rsid w:val="000646EC"/>
    <w:rsid w:val="00065118"/>
    <w:rsid w:val="00065296"/>
    <w:rsid w:val="00067222"/>
    <w:rsid w:val="00070683"/>
    <w:rsid w:val="000715D1"/>
    <w:rsid w:val="0007220C"/>
    <w:rsid w:val="00073650"/>
    <w:rsid w:val="00075F56"/>
    <w:rsid w:val="00082916"/>
    <w:rsid w:val="00082E04"/>
    <w:rsid w:val="00083189"/>
    <w:rsid w:val="00083CFA"/>
    <w:rsid w:val="0008560A"/>
    <w:rsid w:val="0008742D"/>
    <w:rsid w:val="00091146"/>
    <w:rsid w:val="00091732"/>
    <w:rsid w:val="00094C39"/>
    <w:rsid w:val="00095849"/>
    <w:rsid w:val="000967BE"/>
    <w:rsid w:val="00096854"/>
    <w:rsid w:val="000A0788"/>
    <w:rsid w:val="000A0CCA"/>
    <w:rsid w:val="000A1171"/>
    <w:rsid w:val="000A1742"/>
    <w:rsid w:val="000A620C"/>
    <w:rsid w:val="000A7869"/>
    <w:rsid w:val="000B0DAA"/>
    <w:rsid w:val="000B4121"/>
    <w:rsid w:val="000B51B3"/>
    <w:rsid w:val="000D1916"/>
    <w:rsid w:val="000D2EDA"/>
    <w:rsid w:val="000D4A09"/>
    <w:rsid w:val="000E0A0A"/>
    <w:rsid w:val="000E16EC"/>
    <w:rsid w:val="000E1D8B"/>
    <w:rsid w:val="000E27E3"/>
    <w:rsid w:val="000E48BD"/>
    <w:rsid w:val="000E7494"/>
    <w:rsid w:val="000F52C1"/>
    <w:rsid w:val="000F6210"/>
    <w:rsid w:val="000F64A9"/>
    <w:rsid w:val="001016F2"/>
    <w:rsid w:val="00105BB8"/>
    <w:rsid w:val="00106489"/>
    <w:rsid w:val="00106883"/>
    <w:rsid w:val="00111D90"/>
    <w:rsid w:val="001136C6"/>
    <w:rsid w:val="001156A5"/>
    <w:rsid w:val="00115D53"/>
    <w:rsid w:val="00116989"/>
    <w:rsid w:val="00120D23"/>
    <w:rsid w:val="001250AD"/>
    <w:rsid w:val="00125657"/>
    <w:rsid w:val="001312D8"/>
    <w:rsid w:val="001328CE"/>
    <w:rsid w:val="00132973"/>
    <w:rsid w:val="00134DDC"/>
    <w:rsid w:val="00140090"/>
    <w:rsid w:val="001409F1"/>
    <w:rsid w:val="0014186A"/>
    <w:rsid w:val="00141CBA"/>
    <w:rsid w:val="00144DE3"/>
    <w:rsid w:val="00151ED2"/>
    <w:rsid w:val="00153195"/>
    <w:rsid w:val="00156F76"/>
    <w:rsid w:val="00161DF0"/>
    <w:rsid w:val="00162609"/>
    <w:rsid w:val="00164935"/>
    <w:rsid w:val="00165D61"/>
    <w:rsid w:val="00175D70"/>
    <w:rsid w:val="0017685B"/>
    <w:rsid w:val="00184194"/>
    <w:rsid w:val="00184EBC"/>
    <w:rsid w:val="00185F83"/>
    <w:rsid w:val="00186360"/>
    <w:rsid w:val="0018730B"/>
    <w:rsid w:val="00187BEE"/>
    <w:rsid w:val="00187D63"/>
    <w:rsid w:val="00191FA5"/>
    <w:rsid w:val="00192C10"/>
    <w:rsid w:val="00193F32"/>
    <w:rsid w:val="001965B4"/>
    <w:rsid w:val="001A2C48"/>
    <w:rsid w:val="001A3054"/>
    <w:rsid w:val="001A4273"/>
    <w:rsid w:val="001A4DD7"/>
    <w:rsid w:val="001A6C59"/>
    <w:rsid w:val="001C22F5"/>
    <w:rsid w:val="001C25FE"/>
    <w:rsid w:val="001C4D2B"/>
    <w:rsid w:val="001C6C5B"/>
    <w:rsid w:val="001D6D71"/>
    <w:rsid w:val="001E0547"/>
    <w:rsid w:val="001E092D"/>
    <w:rsid w:val="001E1749"/>
    <w:rsid w:val="001E1F4B"/>
    <w:rsid w:val="001E307B"/>
    <w:rsid w:val="001E442D"/>
    <w:rsid w:val="001E70E6"/>
    <w:rsid w:val="001E71A2"/>
    <w:rsid w:val="001E7F76"/>
    <w:rsid w:val="001F075F"/>
    <w:rsid w:val="001F108C"/>
    <w:rsid w:val="001F40D7"/>
    <w:rsid w:val="001F41C5"/>
    <w:rsid w:val="001F4F90"/>
    <w:rsid w:val="001F6172"/>
    <w:rsid w:val="001F7D8C"/>
    <w:rsid w:val="002015B2"/>
    <w:rsid w:val="00203232"/>
    <w:rsid w:val="002072D4"/>
    <w:rsid w:val="00207391"/>
    <w:rsid w:val="00210321"/>
    <w:rsid w:val="00210652"/>
    <w:rsid w:val="002147C6"/>
    <w:rsid w:val="00214C3B"/>
    <w:rsid w:val="00216AFA"/>
    <w:rsid w:val="00217E70"/>
    <w:rsid w:val="00222225"/>
    <w:rsid w:val="00222FD0"/>
    <w:rsid w:val="002252C7"/>
    <w:rsid w:val="0022734F"/>
    <w:rsid w:val="00233C57"/>
    <w:rsid w:val="0023489C"/>
    <w:rsid w:val="002364BE"/>
    <w:rsid w:val="0024222C"/>
    <w:rsid w:val="00243601"/>
    <w:rsid w:val="00244C01"/>
    <w:rsid w:val="00246042"/>
    <w:rsid w:val="002527DD"/>
    <w:rsid w:val="00252F17"/>
    <w:rsid w:val="00253DDD"/>
    <w:rsid w:val="0025522F"/>
    <w:rsid w:val="00260912"/>
    <w:rsid w:val="0026189B"/>
    <w:rsid w:val="00262461"/>
    <w:rsid w:val="00271A9A"/>
    <w:rsid w:val="00274B5C"/>
    <w:rsid w:val="00275245"/>
    <w:rsid w:val="002760BF"/>
    <w:rsid w:val="00281E63"/>
    <w:rsid w:val="0028609E"/>
    <w:rsid w:val="00286CEA"/>
    <w:rsid w:val="0029244A"/>
    <w:rsid w:val="00293AF7"/>
    <w:rsid w:val="00293BC3"/>
    <w:rsid w:val="002A0056"/>
    <w:rsid w:val="002A0984"/>
    <w:rsid w:val="002A15DD"/>
    <w:rsid w:val="002A19B0"/>
    <w:rsid w:val="002A37DA"/>
    <w:rsid w:val="002B1EBA"/>
    <w:rsid w:val="002B265A"/>
    <w:rsid w:val="002B3196"/>
    <w:rsid w:val="002B32C5"/>
    <w:rsid w:val="002B519A"/>
    <w:rsid w:val="002B7DCF"/>
    <w:rsid w:val="002C66D9"/>
    <w:rsid w:val="002D4347"/>
    <w:rsid w:val="002D4558"/>
    <w:rsid w:val="002D71AC"/>
    <w:rsid w:val="002D7932"/>
    <w:rsid w:val="002E5749"/>
    <w:rsid w:val="002E58CC"/>
    <w:rsid w:val="002F6B38"/>
    <w:rsid w:val="002F78D5"/>
    <w:rsid w:val="00306194"/>
    <w:rsid w:val="00315A5E"/>
    <w:rsid w:val="00317C24"/>
    <w:rsid w:val="00322EB5"/>
    <w:rsid w:val="003231FF"/>
    <w:rsid w:val="00325DEF"/>
    <w:rsid w:val="0033573E"/>
    <w:rsid w:val="00336724"/>
    <w:rsid w:val="003400E6"/>
    <w:rsid w:val="0034326F"/>
    <w:rsid w:val="0034387F"/>
    <w:rsid w:val="00343B24"/>
    <w:rsid w:val="003455DC"/>
    <w:rsid w:val="00346963"/>
    <w:rsid w:val="003469E3"/>
    <w:rsid w:val="0035001E"/>
    <w:rsid w:val="00353F3B"/>
    <w:rsid w:val="0035409C"/>
    <w:rsid w:val="00356075"/>
    <w:rsid w:val="00357657"/>
    <w:rsid w:val="00360067"/>
    <w:rsid w:val="00364A73"/>
    <w:rsid w:val="00364C37"/>
    <w:rsid w:val="00367E3F"/>
    <w:rsid w:val="00370DD7"/>
    <w:rsid w:val="003717C7"/>
    <w:rsid w:val="0037255F"/>
    <w:rsid w:val="00372AA2"/>
    <w:rsid w:val="003750AF"/>
    <w:rsid w:val="0038199B"/>
    <w:rsid w:val="00381D9A"/>
    <w:rsid w:val="0038648B"/>
    <w:rsid w:val="00387F34"/>
    <w:rsid w:val="003918B1"/>
    <w:rsid w:val="00392557"/>
    <w:rsid w:val="0039396B"/>
    <w:rsid w:val="003A5AF1"/>
    <w:rsid w:val="003A5BF0"/>
    <w:rsid w:val="003A77F7"/>
    <w:rsid w:val="003B0642"/>
    <w:rsid w:val="003B0D29"/>
    <w:rsid w:val="003B7E2B"/>
    <w:rsid w:val="003C1D25"/>
    <w:rsid w:val="003C322D"/>
    <w:rsid w:val="003C49CD"/>
    <w:rsid w:val="003D0B58"/>
    <w:rsid w:val="003D1079"/>
    <w:rsid w:val="003D1FD3"/>
    <w:rsid w:val="003D30A5"/>
    <w:rsid w:val="003D49AC"/>
    <w:rsid w:val="003D5FC8"/>
    <w:rsid w:val="003D659C"/>
    <w:rsid w:val="003D6F03"/>
    <w:rsid w:val="003E6D06"/>
    <w:rsid w:val="003F036B"/>
    <w:rsid w:val="003F2035"/>
    <w:rsid w:val="003F2C5D"/>
    <w:rsid w:val="003F4DE5"/>
    <w:rsid w:val="003F5C69"/>
    <w:rsid w:val="003F6833"/>
    <w:rsid w:val="004005D4"/>
    <w:rsid w:val="004007C6"/>
    <w:rsid w:val="00403F78"/>
    <w:rsid w:val="004061C4"/>
    <w:rsid w:val="004204CE"/>
    <w:rsid w:val="00421964"/>
    <w:rsid w:val="00422522"/>
    <w:rsid w:val="004255DD"/>
    <w:rsid w:val="00426CCC"/>
    <w:rsid w:val="00427977"/>
    <w:rsid w:val="004308E2"/>
    <w:rsid w:val="00431A42"/>
    <w:rsid w:val="00433B06"/>
    <w:rsid w:val="004361A5"/>
    <w:rsid w:val="004379DB"/>
    <w:rsid w:val="004400DC"/>
    <w:rsid w:val="00440B24"/>
    <w:rsid w:val="00442AA3"/>
    <w:rsid w:val="00443890"/>
    <w:rsid w:val="0044430D"/>
    <w:rsid w:val="00444F77"/>
    <w:rsid w:val="004459DE"/>
    <w:rsid w:val="004475EE"/>
    <w:rsid w:val="00450DE1"/>
    <w:rsid w:val="004533FC"/>
    <w:rsid w:val="004535CE"/>
    <w:rsid w:val="00464092"/>
    <w:rsid w:val="004640EA"/>
    <w:rsid w:val="004648B4"/>
    <w:rsid w:val="004659BB"/>
    <w:rsid w:val="00466DBA"/>
    <w:rsid w:val="004734B6"/>
    <w:rsid w:val="00476668"/>
    <w:rsid w:val="00480F4B"/>
    <w:rsid w:val="004816DB"/>
    <w:rsid w:val="00483CAB"/>
    <w:rsid w:val="00484EE9"/>
    <w:rsid w:val="004879CB"/>
    <w:rsid w:val="00487C1B"/>
    <w:rsid w:val="0049172E"/>
    <w:rsid w:val="00496CE4"/>
    <w:rsid w:val="004A198B"/>
    <w:rsid w:val="004A20E2"/>
    <w:rsid w:val="004A5B63"/>
    <w:rsid w:val="004A624E"/>
    <w:rsid w:val="004A7713"/>
    <w:rsid w:val="004A7AA7"/>
    <w:rsid w:val="004B00DC"/>
    <w:rsid w:val="004B16CE"/>
    <w:rsid w:val="004B1767"/>
    <w:rsid w:val="004B1AC1"/>
    <w:rsid w:val="004B3499"/>
    <w:rsid w:val="004B6C4F"/>
    <w:rsid w:val="004C4809"/>
    <w:rsid w:val="004D0413"/>
    <w:rsid w:val="004D32C2"/>
    <w:rsid w:val="004D4AC7"/>
    <w:rsid w:val="004D5EAB"/>
    <w:rsid w:val="004D6045"/>
    <w:rsid w:val="004D6093"/>
    <w:rsid w:val="004D7BB6"/>
    <w:rsid w:val="004E0619"/>
    <w:rsid w:val="004E1C75"/>
    <w:rsid w:val="004E2FEB"/>
    <w:rsid w:val="004E7590"/>
    <w:rsid w:val="004F086C"/>
    <w:rsid w:val="004F5D6D"/>
    <w:rsid w:val="00501E0C"/>
    <w:rsid w:val="00505318"/>
    <w:rsid w:val="005056C8"/>
    <w:rsid w:val="005075D7"/>
    <w:rsid w:val="0051137B"/>
    <w:rsid w:val="00511776"/>
    <w:rsid w:val="00511865"/>
    <w:rsid w:val="00511924"/>
    <w:rsid w:val="00512974"/>
    <w:rsid w:val="00512A5B"/>
    <w:rsid w:val="00513542"/>
    <w:rsid w:val="0051511D"/>
    <w:rsid w:val="005177E7"/>
    <w:rsid w:val="0052220C"/>
    <w:rsid w:val="005234C7"/>
    <w:rsid w:val="00523878"/>
    <w:rsid w:val="005238E0"/>
    <w:rsid w:val="00525813"/>
    <w:rsid w:val="005277E8"/>
    <w:rsid w:val="005331BF"/>
    <w:rsid w:val="00536FCB"/>
    <w:rsid w:val="00542EBB"/>
    <w:rsid w:val="0054351E"/>
    <w:rsid w:val="0054594B"/>
    <w:rsid w:val="00545D60"/>
    <w:rsid w:val="005516CA"/>
    <w:rsid w:val="0056358E"/>
    <w:rsid w:val="00563CFF"/>
    <w:rsid w:val="00566C1D"/>
    <w:rsid w:val="005672DE"/>
    <w:rsid w:val="0057055A"/>
    <w:rsid w:val="00570727"/>
    <w:rsid w:val="00571A15"/>
    <w:rsid w:val="005749F6"/>
    <w:rsid w:val="00576569"/>
    <w:rsid w:val="005772BD"/>
    <w:rsid w:val="00580301"/>
    <w:rsid w:val="00580B3F"/>
    <w:rsid w:val="005859FB"/>
    <w:rsid w:val="005924C4"/>
    <w:rsid w:val="005943B6"/>
    <w:rsid w:val="005A115C"/>
    <w:rsid w:val="005A4031"/>
    <w:rsid w:val="005B084C"/>
    <w:rsid w:val="005B0BE7"/>
    <w:rsid w:val="005B0CDF"/>
    <w:rsid w:val="005B5BAF"/>
    <w:rsid w:val="005B7B02"/>
    <w:rsid w:val="005C07DB"/>
    <w:rsid w:val="005C3513"/>
    <w:rsid w:val="005C4A85"/>
    <w:rsid w:val="005C51DE"/>
    <w:rsid w:val="005C5FE6"/>
    <w:rsid w:val="005C7FF5"/>
    <w:rsid w:val="005D0D39"/>
    <w:rsid w:val="005D2F97"/>
    <w:rsid w:val="005D3A46"/>
    <w:rsid w:val="005D692B"/>
    <w:rsid w:val="005E43E5"/>
    <w:rsid w:val="005E563D"/>
    <w:rsid w:val="005F0DDB"/>
    <w:rsid w:val="005F3CF8"/>
    <w:rsid w:val="005F47D8"/>
    <w:rsid w:val="005F4B78"/>
    <w:rsid w:val="005F52A1"/>
    <w:rsid w:val="00601864"/>
    <w:rsid w:val="00602748"/>
    <w:rsid w:val="006047C5"/>
    <w:rsid w:val="00605E0B"/>
    <w:rsid w:val="00620720"/>
    <w:rsid w:val="00621915"/>
    <w:rsid w:val="00624074"/>
    <w:rsid w:val="0062769F"/>
    <w:rsid w:val="00627762"/>
    <w:rsid w:val="006306DD"/>
    <w:rsid w:val="00640E9B"/>
    <w:rsid w:val="00641664"/>
    <w:rsid w:val="00642BFC"/>
    <w:rsid w:val="0065001E"/>
    <w:rsid w:val="0065196A"/>
    <w:rsid w:val="006523A1"/>
    <w:rsid w:val="006533B7"/>
    <w:rsid w:val="00665F19"/>
    <w:rsid w:val="006672A0"/>
    <w:rsid w:val="00667B31"/>
    <w:rsid w:val="00674B00"/>
    <w:rsid w:val="0068370E"/>
    <w:rsid w:val="00687089"/>
    <w:rsid w:val="0069146B"/>
    <w:rsid w:val="006925A5"/>
    <w:rsid w:val="00696AB9"/>
    <w:rsid w:val="006A5179"/>
    <w:rsid w:val="006A61D4"/>
    <w:rsid w:val="006B3F89"/>
    <w:rsid w:val="006C0C48"/>
    <w:rsid w:val="006C1EA9"/>
    <w:rsid w:val="006C2616"/>
    <w:rsid w:val="006C3E71"/>
    <w:rsid w:val="006C4749"/>
    <w:rsid w:val="006C5742"/>
    <w:rsid w:val="006D018E"/>
    <w:rsid w:val="006D0205"/>
    <w:rsid w:val="006D1C16"/>
    <w:rsid w:val="006D3078"/>
    <w:rsid w:val="006D4034"/>
    <w:rsid w:val="006E2530"/>
    <w:rsid w:val="006E3E78"/>
    <w:rsid w:val="006E548F"/>
    <w:rsid w:val="006E6821"/>
    <w:rsid w:val="006E7E7A"/>
    <w:rsid w:val="006F0BD8"/>
    <w:rsid w:val="006F4E93"/>
    <w:rsid w:val="006F6DE2"/>
    <w:rsid w:val="006F73F0"/>
    <w:rsid w:val="0070123A"/>
    <w:rsid w:val="00702998"/>
    <w:rsid w:val="007054C4"/>
    <w:rsid w:val="0071055A"/>
    <w:rsid w:val="007109C7"/>
    <w:rsid w:val="00711284"/>
    <w:rsid w:val="00712327"/>
    <w:rsid w:val="00712FF4"/>
    <w:rsid w:val="007134BA"/>
    <w:rsid w:val="0071414A"/>
    <w:rsid w:val="0071514F"/>
    <w:rsid w:val="00716F1E"/>
    <w:rsid w:val="00722A89"/>
    <w:rsid w:val="00724C01"/>
    <w:rsid w:val="00727685"/>
    <w:rsid w:val="00727B3C"/>
    <w:rsid w:val="00730AF8"/>
    <w:rsid w:val="00730D57"/>
    <w:rsid w:val="0073383F"/>
    <w:rsid w:val="00735D7F"/>
    <w:rsid w:val="007366DC"/>
    <w:rsid w:val="007375F7"/>
    <w:rsid w:val="00740322"/>
    <w:rsid w:val="00740916"/>
    <w:rsid w:val="0074101D"/>
    <w:rsid w:val="007431FF"/>
    <w:rsid w:val="00752E25"/>
    <w:rsid w:val="00756F9E"/>
    <w:rsid w:val="00762DC2"/>
    <w:rsid w:val="007672B3"/>
    <w:rsid w:val="0077182D"/>
    <w:rsid w:val="00772ADE"/>
    <w:rsid w:val="00782149"/>
    <w:rsid w:val="0078300B"/>
    <w:rsid w:val="007833A9"/>
    <w:rsid w:val="007851E9"/>
    <w:rsid w:val="00790502"/>
    <w:rsid w:val="007910D2"/>
    <w:rsid w:val="007923D7"/>
    <w:rsid w:val="00794754"/>
    <w:rsid w:val="00797EC1"/>
    <w:rsid w:val="007A3064"/>
    <w:rsid w:val="007A3135"/>
    <w:rsid w:val="007A396E"/>
    <w:rsid w:val="007A6084"/>
    <w:rsid w:val="007A62AF"/>
    <w:rsid w:val="007A6520"/>
    <w:rsid w:val="007A6A2E"/>
    <w:rsid w:val="007B0069"/>
    <w:rsid w:val="007B1CF7"/>
    <w:rsid w:val="007B2942"/>
    <w:rsid w:val="007B2FE7"/>
    <w:rsid w:val="007B3E59"/>
    <w:rsid w:val="007C172E"/>
    <w:rsid w:val="007C7959"/>
    <w:rsid w:val="007D1A1E"/>
    <w:rsid w:val="007D3E51"/>
    <w:rsid w:val="007D632F"/>
    <w:rsid w:val="007E231D"/>
    <w:rsid w:val="007E3AA5"/>
    <w:rsid w:val="007E403A"/>
    <w:rsid w:val="007E70D2"/>
    <w:rsid w:val="007F3150"/>
    <w:rsid w:val="007F75DF"/>
    <w:rsid w:val="007F7CB2"/>
    <w:rsid w:val="008002E8"/>
    <w:rsid w:val="008006D5"/>
    <w:rsid w:val="00801078"/>
    <w:rsid w:val="008018B8"/>
    <w:rsid w:val="00806293"/>
    <w:rsid w:val="008149B7"/>
    <w:rsid w:val="00814B41"/>
    <w:rsid w:val="00815FD8"/>
    <w:rsid w:val="00825250"/>
    <w:rsid w:val="008267CD"/>
    <w:rsid w:val="008313FE"/>
    <w:rsid w:val="008322B6"/>
    <w:rsid w:val="008349F1"/>
    <w:rsid w:val="00836024"/>
    <w:rsid w:val="00836392"/>
    <w:rsid w:val="008416EA"/>
    <w:rsid w:val="0084308B"/>
    <w:rsid w:val="00843684"/>
    <w:rsid w:val="00844132"/>
    <w:rsid w:val="00846955"/>
    <w:rsid w:val="00847850"/>
    <w:rsid w:val="00853464"/>
    <w:rsid w:val="008546A9"/>
    <w:rsid w:val="00854857"/>
    <w:rsid w:val="00856EB5"/>
    <w:rsid w:val="008571E9"/>
    <w:rsid w:val="00857B0A"/>
    <w:rsid w:val="00863597"/>
    <w:rsid w:val="00865797"/>
    <w:rsid w:val="0086648B"/>
    <w:rsid w:val="0086722C"/>
    <w:rsid w:val="008673F2"/>
    <w:rsid w:val="00867E7D"/>
    <w:rsid w:val="00870654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90C19"/>
    <w:rsid w:val="00892269"/>
    <w:rsid w:val="00892F89"/>
    <w:rsid w:val="008A2D40"/>
    <w:rsid w:val="008A33A4"/>
    <w:rsid w:val="008A4808"/>
    <w:rsid w:val="008A65C8"/>
    <w:rsid w:val="008A6DFE"/>
    <w:rsid w:val="008A729F"/>
    <w:rsid w:val="008B0EFE"/>
    <w:rsid w:val="008B183C"/>
    <w:rsid w:val="008B1E93"/>
    <w:rsid w:val="008B5981"/>
    <w:rsid w:val="008B6B6E"/>
    <w:rsid w:val="008B6C52"/>
    <w:rsid w:val="008C3068"/>
    <w:rsid w:val="008C33E8"/>
    <w:rsid w:val="008C43C2"/>
    <w:rsid w:val="008C48D9"/>
    <w:rsid w:val="008D261D"/>
    <w:rsid w:val="008D5959"/>
    <w:rsid w:val="008D5B3D"/>
    <w:rsid w:val="008D6160"/>
    <w:rsid w:val="008E2235"/>
    <w:rsid w:val="008E3423"/>
    <w:rsid w:val="008E57E2"/>
    <w:rsid w:val="008E63C4"/>
    <w:rsid w:val="008F16BC"/>
    <w:rsid w:val="008F1DAB"/>
    <w:rsid w:val="008F2A25"/>
    <w:rsid w:val="008F3C01"/>
    <w:rsid w:val="00900118"/>
    <w:rsid w:val="009007F1"/>
    <w:rsid w:val="00901AD1"/>
    <w:rsid w:val="00906646"/>
    <w:rsid w:val="009078CC"/>
    <w:rsid w:val="00907D00"/>
    <w:rsid w:val="00911F7B"/>
    <w:rsid w:val="00913281"/>
    <w:rsid w:val="00913EA5"/>
    <w:rsid w:val="009146C1"/>
    <w:rsid w:val="00915D96"/>
    <w:rsid w:val="009208C9"/>
    <w:rsid w:val="00921307"/>
    <w:rsid w:val="00925F7E"/>
    <w:rsid w:val="00927849"/>
    <w:rsid w:val="00930919"/>
    <w:rsid w:val="00932011"/>
    <w:rsid w:val="00933D01"/>
    <w:rsid w:val="00934C72"/>
    <w:rsid w:val="00935FAD"/>
    <w:rsid w:val="00943CEA"/>
    <w:rsid w:val="00945A5E"/>
    <w:rsid w:val="00946884"/>
    <w:rsid w:val="0096063F"/>
    <w:rsid w:val="009612A7"/>
    <w:rsid w:val="00962132"/>
    <w:rsid w:val="009626A9"/>
    <w:rsid w:val="00963ADB"/>
    <w:rsid w:val="00967444"/>
    <w:rsid w:val="00974C0B"/>
    <w:rsid w:val="009758D2"/>
    <w:rsid w:val="00976054"/>
    <w:rsid w:val="00976374"/>
    <w:rsid w:val="009774AF"/>
    <w:rsid w:val="0098097D"/>
    <w:rsid w:val="00983A1F"/>
    <w:rsid w:val="00987485"/>
    <w:rsid w:val="00990DF2"/>
    <w:rsid w:val="0099167B"/>
    <w:rsid w:val="009923E0"/>
    <w:rsid w:val="009949D4"/>
    <w:rsid w:val="0099626F"/>
    <w:rsid w:val="00996291"/>
    <w:rsid w:val="009A0CC8"/>
    <w:rsid w:val="009A207B"/>
    <w:rsid w:val="009A2F6F"/>
    <w:rsid w:val="009A5A0D"/>
    <w:rsid w:val="009A679E"/>
    <w:rsid w:val="009A6D1B"/>
    <w:rsid w:val="009B303B"/>
    <w:rsid w:val="009B394D"/>
    <w:rsid w:val="009B3BDA"/>
    <w:rsid w:val="009B54C0"/>
    <w:rsid w:val="009B5C8F"/>
    <w:rsid w:val="009B6CE1"/>
    <w:rsid w:val="009B75C0"/>
    <w:rsid w:val="009B76D8"/>
    <w:rsid w:val="009B785F"/>
    <w:rsid w:val="009C0398"/>
    <w:rsid w:val="009C5209"/>
    <w:rsid w:val="009C57FE"/>
    <w:rsid w:val="009D36C5"/>
    <w:rsid w:val="009D6B2A"/>
    <w:rsid w:val="009D7BDF"/>
    <w:rsid w:val="009E0517"/>
    <w:rsid w:val="009E1C06"/>
    <w:rsid w:val="009E1C75"/>
    <w:rsid w:val="009E28DB"/>
    <w:rsid w:val="009E2D2F"/>
    <w:rsid w:val="009E48DE"/>
    <w:rsid w:val="009E550D"/>
    <w:rsid w:val="009F3441"/>
    <w:rsid w:val="009F3F7B"/>
    <w:rsid w:val="009F6A82"/>
    <w:rsid w:val="00A00BE7"/>
    <w:rsid w:val="00A00C88"/>
    <w:rsid w:val="00A03DA1"/>
    <w:rsid w:val="00A046F7"/>
    <w:rsid w:val="00A13F63"/>
    <w:rsid w:val="00A163CE"/>
    <w:rsid w:val="00A166A5"/>
    <w:rsid w:val="00A21D2D"/>
    <w:rsid w:val="00A223AA"/>
    <w:rsid w:val="00A23932"/>
    <w:rsid w:val="00A24F06"/>
    <w:rsid w:val="00A266F5"/>
    <w:rsid w:val="00A26EE3"/>
    <w:rsid w:val="00A30ABA"/>
    <w:rsid w:val="00A314B9"/>
    <w:rsid w:val="00A33044"/>
    <w:rsid w:val="00A37C29"/>
    <w:rsid w:val="00A412AA"/>
    <w:rsid w:val="00A41885"/>
    <w:rsid w:val="00A41B20"/>
    <w:rsid w:val="00A41B45"/>
    <w:rsid w:val="00A42E95"/>
    <w:rsid w:val="00A43754"/>
    <w:rsid w:val="00A51D3A"/>
    <w:rsid w:val="00A51F66"/>
    <w:rsid w:val="00A52515"/>
    <w:rsid w:val="00A54182"/>
    <w:rsid w:val="00A54B37"/>
    <w:rsid w:val="00A56155"/>
    <w:rsid w:val="00A609DD"/>
    <w:rsid w:val="00A60B57"/>
    <w:rsid w:val="00A61815"/>
    <w:rsid w:val="00A643EF"/>
    <w:rsid w:val="00A644DE"/>
    <w:rsid w:val="00A6740F"/>
    <w:rsid w:val="00A73007"/>
    <w:rsid w:val="00A80941"/>
    <w:rsid w:val="00A8296D"/>
    <w:rsid w:val="00A83BF0"/>
    <w:rsid w:val="00A83CCA"/>
    <w:rsid w:val="00A856BB"/>
    <w:rsid w:val="00A858A5"/>
    <w:rsid w:val="00A94C53"/>
    <w:rsid w:val="00A954D7"/>
    <w:rsid w:val="00A95A88"/>
    <w:rsid w:val="00AA1B39"/>
    <w:rsid w:val="00AA1B63"/>
    <w:rsid w:val="00AA1CB5"/>
    <w:rsid w:val="00AA3188"/>
    <w:rsid w:val="00AA3BD0"/>
    <w:rsid w:val="00AA420D"/>
    <w:rsid w:val="00AA54A7"/>
    <w:rsid w:val="00AA7E11"/>
    <w:rsid w:val="00AB0AD2"/>
    <w:rsid w:val="00AB2C8C"/>
    <w:rsid w:val="00AB444A"/>
    <w:rsid w:val="00AC25E3"/>
    <w:rsid w:val="00AC405E"/>
    <w:rsid w:val="00AE0455"/>
    <w:rsid w:val="00AE360D"/>
    <w:rsid w:val="00AE635E"/>
    <w:rsid w:val="00AE732F"/>
    <w:rsid w:val="00AF074C"/>
    <w:rsid w:val="00AF431B"/>
    <w:rsid w:val="00AF716F"/>
    <w:rsid w:val="00B03AF0"/>
    <w:rsid w:val="00B05373"/>
    <w:rsid w:val="00B067E6"/>
    <w:rsid w:val="00B11A88"/>
    <w:rsid w:val="00B12260"/>
    <w:rsid w:val="00B135DB"/>
    <w:rsid w:val="00B13F00"/>
    <w:rsid w:val="00B14024"/>
    <w:rsid w:val="00B143E6"/>
    <w:rsid w:val="00B156E1"/>
    <w:rsid w:val="00B16BB4"/>
    <w:rsid w:val="00B214B7"/>
    <w:rsid w:val="00B22F6B"/>
    <w:rsid w:val="00B248D2"/>
    <w:rsid w:val="00B25433"/>
    <w:rsid w:val="00B2626C"/>
    <w:rsid w:val="00B267D1"/>
    <w:rsid w:val="00B2713F"/>
    <w:rsid w:val="00B364D9"/>
    <w:rsid w:val="00B3728B"/>
    <w:rsid w:val="00B408B6"/>
    <w:rsid w:val="00B42038"/>
    <w:rsid w:val="00B4376C"/>
    <w:rsid w:val="00B45149"/>
    <w:rsid w:val="00B4663B"/>
    <w:rsid w:val="00B531ED"/>
    <w:rsid w:val="00B53574"/>
    <w:rsid w:val="00B5371F"/>
    <w:rsid w:val="00B55BBE"/>
    <w:rsid w:val="00B60027"/>
    <w:rsid w:val="00B60937"/>
    <w:rsid w:val="00B61942"/>
    <w:rsid w:val="00B63AE9"/>
    <w:rsid w:val="00B64DB5"/>
    <w:rsid w:val="00B65F4B"/>
    <w:rsid w:val="00B669ED"/>
    <w:rsid w:val="00B670FF"/>
    <w:rsid w:val="00B70E42"/>
    <w:rsid w:val="00B76BE0"/>
    <w:rsid w:val="00B80913"/>
    <w:rsid w:val="00B85555"/>
    <w:rsid w:val="00B91A8D"/>
    <w:rsid w:val="00B974D1"/>
    <w:rsid w:val="00BA34AD"/>
    <w:rsid w:val="00BA374B"/>
    <w:rsid w:val="00BA4B2A"/>
    <w:rsid w:val="00BA50B9"/>
    <w:rsid w:val="00BA675B"/>
    <w:rsid w:val="00BB4079"/>
    <w:rsid w:val="00BB69FF"/>
    <w:rsid w:val="00BD511F"/>
    <w:rsid w:val="00BD545A"/>
    <w:rsid w:val="00BE5C9D"/>
    <w:rsid w:val="00BE7486"/>
    <w:rsid w:val="00BF1427"/>
    <w:rsid w:val="00BF1C2D"/>
    <w:rsid w:val="00BF2735"/>
    <w:rsid w:val="00BF738E"/>
    <w:rsid w:val="00C015A5"/>
    <w:rsid w:val="00C0402F"/>
    <w:rsid w:val="00C07CAB"/>
    <w:rsid w:val="00C10408"/>
    <w:rsid w:val="00C13749"/>
    <w:rsid w:val="00C14C54"/>
    <w:rsid w:val="00C14CE5"/>
    <w:rsid w:val="00C21ACF"/>
    <w:rsid w:val="00C232E6"/>
    <w:rsid w:val="00C23E13"/>
    <w:rsid w:val="00C242E5"/>
    <w:rsid w:val="00C24D41"/>
    <w:rsid w:val="00C26834"/>
    <w:rsid w:val="00C329A2"/>
    <w:rsid w:val="00C33452"/>
    <w:rsid w:val="00C35EC8"/>
    <w:rsid w:val="00C4065A"/>
    <w:rsid w:val="00C412B4"/>
    <w:rsid w:val="00C42FF3"/>
    <w:rsid w:val="00C4342A"/>
    <w:rsid w:val="00C447FD"/>
    <w:rsid w:val="00C44BA2"/>
    <w:rsid w:val="00C464FB"/>
    <w:rsid w:val="00C479EC"/>
    <w:rsid w:val="00C47F2D"/>
    <w:rsid w:val="00C5024F"/>
    <w:rsid w:val="00C51630"/>
    <w:rsid w:val="00C5268F"/>
    <w:rsid w:val="00C52D5F"/>
    <w:rsid w:val="00C52F4B"/>
    <w:rsid w:val="00C53754"/>
    <w:rsid w:val="00C5423D"/>
    <w:rsid w:val="00C55DAD"/>
    <w:rsid w:val="00C5660E"/>
    <w:rsid w:val="00C574BA"/>
    <w:rsid w:val="00C6035E"/>
    <w:rsid w:val="00C6131B"/>
    <w:rsid w:val="00C638AC"/>
    <w:rsid w:val="00C639B5"/>
    <w:rsid w:val="00C651A6"/>
    <w:rsid w:val="00C701AB"/>
    <w:rsid w:val="00C72C99"/>
    <w:rsid w:val="00C72F41"/>
    <w:rsid w:val="00C73F26"/>
    <w:rsid w:val="00C74B46"/>
    <w:rsid w:val="00C809A6"/>
    <w:rsid w:val="00C81672"/>
    <w:rsid w:val="00C822F8"/>
    <w:rsid w:val="00C8251B"/>
    <w:rsid w:val="00C83482"/>
    <w:rsid w:val="00C83A6F"/>
    <w:rsid w:val="00C8696E"/>
    <w:rsid w:val="00C92D6F"/>
    <w:rsid w:val="00C93DEA"/>
    <w:rsid w:val="00C96495"/>
    <w:rsid w:val="00C97351"/>
    <w:rsid w:val="00C97D8E"/>
    <w:rsid w:val="00CA0DE8"/>
    <w:rsid w:val="00CA2A23"/>
    <w:rsid w:val="00CA6EE4"/>
    <w:rsid w:val="00CA752C"/>
    <w:rsid w:val="00CB009F"/>
    <w:rsid w:val="00CB06F5"/>
    <w:rsid w:val="00CB221F"/>
    <w:rsid w:val="00CB67F8"/>
    <w:rsid w:val="00CC1A41"/>
    <w:rsid w:val="00CC3524"/>
    <w:rsid w:val="00CD1F70"/>
    <w:rsid w:val="00CD3C04"/>
    <w:rsid w:val="00CD3C3C"/>
    <w:rsid w:val="00CD5511"/>
    <w:rsid w:val="00CD596D"/>
    <w:rsid w:val="00CE0552"/>
    <w:rsid w:val="00CE662A"/>
    <w:rsid w:val="00CE6894"/>
    <w:rsid w:val="00CF47C6"/>
    <w:rsid w:val="00CF6717"/>
    <w:rsid w:val="00CF73A6"/>
    <w:rsid w:val="00D003A3"/>
    <w:rsid w:val="00D02644"/>
    <w:rsid w:val="00D05575"/>
    <w:rsid w:val="00D118BD"/>
    <w:rsid w:val="00D13C76"/>
    <w:rsid w:val="00D15738"/>
    <w:rsid w:val="00D16BAD"/>
    <w:rsid w:val="00D2157E"/>
    <w:rsid w:val="00D22AE7"/>
    <w:rsid w:val="00D2550B"/>
    <w:rsid w:val="00D271FF"/>
    <w:rsid w:val="00D3367E"/>
    <w:rsid w:val="00D33956"/>
    <w:rsid w:val="00D34ACD"/>
    <w:rsid w:val="00D34F1B"/>
    <w:rsid w:val="00D3762E"/>
    <w:rsid w:val="00D41229"/>
    <w:rsid w:val="00D422EA"/>
    <w:rsid w:val="00D42633"/>
    <w:rsid w:val="00D4367A"/>
    <w:rsid w:val="00D44915"/>
    <w:rsid w:val="00D57D13"/>
    <w:rsid w:val="00D60F05"/>
    <w:rsid w:val="00D6243F"/>
    <w:rsid w:val="00D63B50"/>
    <w:rsid w:val="00D6403A"/>
    <w:rsid w:val="00D66B05"/>
    <w:rsid w:val="00D6781B"/>
    <w:rsid w:val="00D71045"/>
    <w:rsid w:val="00D736FF"/>
    <w:rsid w:val="00D762D4"/>
    <w:rsid w:val="00D774C6"/>
    <w:rsid w:val="00D80163"/>
    <w:rsid w:val="00D845CC"/>
    <w:rsid w:val="00D84CCB"/>
    <w:rsid w:val="00D84E18"/>
    <w:rsid w:val="00D86262"/>
    <w:rsid w:val="00D904A0"/>
    <w:rsid w:val="00D94F96"/>
    <w:rsid w:val="00D95125"/>
    <w:rsid w:val="00DA4403"/>
    <w:rsid w:val="00DB038B"/>
    <w:rsid w:val="00DB2470"/>
    <w:rsid w:val="00DC4216"/>
    <w:rsid w:val="00DC7FB4"/>
    <w:rsid w:val="00DD2572"/>
    <w:rsid w:val="00DD2C07"/>
    <w:rsid w:val="00DD6A59"/>
    <w:rsid w:val="00DD7B9F"/>
    <w:rsid w:val="00DE5043"/>
    <w:rsid w:val="00DF0BF4"/>
    <w:rsid w:val="00DF44BE"/>
    <w:rsid w:val="00DF64FD"/>
    <w:rsid w:val="00E00952"/>
    <w:rsid w:val="00E04498"/>
    <w:rsid w:val="00E04AC8"/>
    <w:rsid w:val="00E05AF6"/>
    <w:rsid w:val="00E0680A"/>
    <w:rsid w:val="00E10958"/>
    <w:rsid w:val="00E127AC"/>
    <w:rsid w:val="00E13C77"/>
    <w:rsid w:val="00E14318"/>
    <w:rsid w:val="00E14B46"/>
    <w:rsid w:val="00E15A71"/>
    <w:rsid w:val="00E1654A"/>
    <w:rsid w:val="00E245D6"/>
    <w:rsid w:val="00E24EF9"/>
    <w:rsid w:val="00E24FB9"/>
    <w:rsid w:val="00E26C26"/>
    <w:rsid w:val="00E26CD1"/>
    <w:rsid w:val="00E26F82"/>
    <w:rsid w:val="00E319E7"/>
    <w:rsid w:val="00E322A4"/>
    <w:rsid w:val="00E3379C"/>
    <w:rsid w:val="00E35189"/>
    <w:rsid w:val="00E40B2E"/>
    <w:rsid w:val="00E44149"/>
    <w:rsid w:val="00E446BD"/>
    <w:rsid w:val="00E44D80"/>
    <w:rsid w:val="00E44ECA"/>
    <w:rsid w:val="00E459C3"/>
    <w:rsid w:val="00E463AC"/>
    <w:rsid w:val="00E53A61"/>
    <w:rsid w:val="00E54BFC"/>
    <w:rsid w:val="00E57384"/>
    <w:rsid w:val="00E5755C"/>
    <w:rsid w:val="00E631EC"/>
    <w:rsid w:val="00E646C5"/>
    <w:rsid w:val="00E6578A"/>
    <w:rsid w:val="00E671E1"/>
    <w:rsid w:val="00E678BB"/>
    <w:rsid w:val="00E7293B"/>
    <w:rsid w:val="00E74109"/>
    <w:rsid w:val="00E750F1"/>
    <w:rsid w:val="00E776BD"/>
    <w:rsid w:val="00E814E3"/>
    <w:rsid w:val="00E83542"/>
    <w:rsid w:val="00E85B98"/>
    <w:rsid w:val="00E93389"/>
    <w:rsid w:val="00E951C8"/>
    <w:rsid w:val="00E960FB"/>
    <w:rsid w:val="00EA0207"/>
    <w:rsid w:val="00EA0DE3"/>
    <w:rsid w:val="00EA0E4D"/>
    <w:rsid w:val="00EA1B1F"/>
    <w:rsid w:val="00EA30C1"/>
    <w:rsid w:val="00EA6B92"/>
    <w:rsid w:val="00EB1E0E"/>
    <w:rsid w:val="00EB77D8"/>
    <w:rsid w:val="00EB7CEA"/>
    <w:rsid w:val="00EC100A"/>
    <w:rsid w:val="00EC2257"/>
    <w:rsid w:val="00EC3914"/>
    <w:rsid w:val="00EC59C5"/>
    <w:rsid w:val="00ED1C66"/>
    <w:rsid w:val="00EE29D2"/>
    <w:rsid w:val="00EE4BF8"/>
    <w:rsid w:val="00EE5F7E"/>
    <w:rsid w:val="00EE6A6B"/>
    <w:rsid w:val="00EE6BEC"/>
    <w:rsid w:val="00EE739D"/>
    <w:rsid w:val="00EF1116"/>
    <w:rsid w:val="00EF15F7"/>
    <w:rsid w:val="00EF1EE8"/>
    <w:rsid w:val="00EF63BE"/>
    <w:rsid w:val="00EF69B2"/>
    <w:rsid w:val="00F024DA"/>
    <w:rsid w:val="00F02711"/>
    <w:rsid w:val="00F02993"/>
    <w:rsid w:val="00F05A18"/>
    <w:rsid w:val="00F0652A"/>
    <w:rsid w:val="00F10F95"/>
    <w:rsid w:val="00F11A57"/>
    <w:rsid w:val="00F172D2"/>
    <w:rsid w:val="00F239EB"/>
    <w:rsid w:val="00F242C4"/>
    <w:rsid w:val="00F27AEC"/>
    <w:rsid w:val="00F30F08"/>
    <w:rsid w:val="00F31D4E"/>
    <w:rsid w:val="00F32412"/>
    <w:rsid w:val="00F336D9"/>
    <w:rsid w:val="00F34094"/>
    <w:rsid w:val="00F37E63"/>
    <w:rsid w:val="00F41F12"/>
    <w:rsid w:val="00F4238E"/>
    <w:rsid w:val="00F511C0"/>
    <w:rsid w:val="00F56670"/>
    <w:rsid w:val="00F605EA"/>
    <w:rsid w:val="00F625FE"/>
    <w:rsid w:val="00F6443A"/>
    <w:rsid w:val="00F673C6"/>
    <w:rsid w:val="00F7130F"/>
    <w:rsid w:val="00F719EC"/>
    <w:rsid w:val="00F7591B"/>
    <w:rsid w:val="00F763F7"/>
    <w:rsid w:val="00F76480"/>
    <w:rsid w:val="00F76ECD"/>
    <w:rsid w:val="00F77B76"/>
    <w:rsid w:val="00F83877"/>
    <w:rsid w:val="00F86BD5"/>
    <w:rsid w:val="00F9232B"/>
    <w:rsid w:val="00F92D2D"/>
    <w:rsid w:val="00F9606B"/>
    <w:rsid w:val="00F96711"/>
    <w:rsid w:val="00FA5F10"/>
    <w:rsid w:val="00FA7498"/>
    <w:rsid w:val="00FB1906"/>
    <w:rsid w:val="00FC1E8B"/>
    <w:rsid w:val="00FC3B16"/>
    <w:rsid w:val="00FC6549"/>
    <w:rsid w:val="00FD00A8"/>
    <w:rsid w:val="00FD119D"/>
    <w:rsid w:val="00FD4259"/>
    <w:rsid w:val="00FD6632"/>
    <w:rsid w:val="00FE262A"/>
    <w:rsid w:val="00FE36CF"/>
    <w:rsid w:val="00FE3A0D"/>
    <w:rsid w:val="00FF266C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2E7AE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link w:val="R1Char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uiPriority w:val="99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uiPriority w:val="99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ACMABodyText">
    <w:name w:val="ACMA Body Text"/>
    <w:rsid w:val="00F0652A"/>
    <w:pPr>
      <w:suppressAutoHyphens/>
      <w:snapToGrid w:val="0"/>
      <w:spacing w:before="80" w:after="120" w:line="280" w:lineRule="atLeast"/>
    </w:pPr>
    <w:rPr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F2A25"/>
  </w:style>
  <w:style w:type="paragraph" w:styleId="Revision">
    <w:name w:val="Revision"/>
    <w:hidden/>
    <w:uiPriority w:val="99"/>
    <w:semiHidden/>
    <w:rsid w:val="007054C4"/>
    <w:rPr>
      <w:sz w:val="24"/>
      <w:szCs w:val="24"/>
    </w:rPr>
  </w:style>
  <w:style w:type="character" w:customStyle="1" w:styleId="R1Char">
    <w:name w:val="R1 Char"/>
    <w:aliases w:val="1. or 1.(1) Char"/>
    <w:basedOn w:val="DefaultParagraphFont"/>
    <w:link w:val="R1"/>
    <w:rsid w:val="00996291"/>
    <w:rPr>
      <w:sz w:val="24"/>
      <w:szCs w:val="24"/>
    </w:rPr>
  </w:style>
  <w:style w:type="paragraph" w:customStyle="1" w:styleId="notetext">
    <w:name w:val="note(text)"/>
    <w:aliases w:val="n"/>
    <w:basedOn w:val="Normal"/>
    <w:rsid w:val="003F2035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Definition0">
    <w:name w:val="Definition"/>
    <w:aliases w:val="dd"/>
    <w:basedOn w:val="Normal"/>
    <w:rsid w:val="004A624E"/>
    <w:pPr>
      <w:spacing w:before="180"/>
      <w:ind w:left="1134"/>
    </w:pPr>
    <w:rPr>
      <w:sz w:val="22"/>
      <w:szCs w:val="20"/>
    </w:rPr>
  </w:style>
  <w:style w:type="paragraph" w:customStyle="1" w:styleId="paragraph">
    <w:name w:val="paragraph"/>
    <w:aliases w:val="a"/>
    <w:basedOn w:val="Normal"/>
    <w:rsid w:val="004A624E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D67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575">
      <w:bodyDiv w:val="1"/>
      <w:marLeft w:val="0"/>
      <w:marRight w:val="0"/>
      <w:marTop w:val="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single" w:sz="4" w:space="6" w:color="CCCCCC"/>
                    <w:right w:val="single" w:sz="4" w:space="6" w:color="CCCCCC"/>
                  </w:divBdr>
                  <w:divsChild>
                    <w:div w:id="189912883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53526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4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www.commsalliance.com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83CC7F157E943AD99EFC8DAD88877" ma:contentTypeVersion="0" ma:contentTypeDescription="Create a new document." ma:contentTypeScope="" ma:versionID="2f8e54351f23a4592d282cc87e87f0d6">
  <xsd:schema xmlns:xsd="http://www.w3.org/2001/XMLSchema" xmlns:xs="http://www.w3.org/2001/XMLSchema" xmlns:p="http://schemas.microsoft.com/office/2006/metadata/properties" xmlns:ns2="6db8f3c6-01a1-4322-b043-a3b2a190f7a8" targetNamespace="http://schemas.microsoft.com/office/2006/metadata/properties" ma:root="true" ma:fieldsID="08fd8ed56bc4c63e248c838960af90a7" ns2:_="">
    <xsd:import namespace="6db8f3c6-01a1-4322-b043-a3b2a190f7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KNAH4PPFC442-2906-108</_dlc_DocId>
    <_dlc_DocIdUrl xmlns="6db8f3c6-01a1-4322-b043-a3b2a190f7a8">
      <Url>http://collaboration/organisation/CID/IRB/TRDS/Proj/TCE/_layouts/DocIdRedir.aspx?ID=KNAH4PPFC442-2906-108</Url>
      <Description>KNAH4PPFC442-2906-108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DD69-77D7-49F9-B46D-7420F370EB9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947BD-1EA5-4872-90EA-25950E4CA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f3c6-01a1-4322-b043-a3b2a190f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26D81-FFF2-494D-BFB3-023A7BAA757A}">
  <ds:schemaRefs>
    <ds:schemaRef ds:uri="http://schemas.microsoft.com/office/2006/metadata/properties"/>
    <ds:schemaRef ds:uri="http://schemas.microsoft.com/office/infopath/2007/PartnerControls"/>
    <ds:schemaRef ds:uri="6db8f3c6-01a1-4322-b043-a3b2a190f7a8"/>
  </ds:schemaRefs>
</ds:datastoreItem>
</file>

<file path=customXml/itemProps4.xml><?xml version="1.0" encoding="utf-8"?>
<ds:datastoreItem xmlns:ds="http://schemas.openxmlformats.org/officeDocument/2006/customXml" ds:itemID="{54F55CF2-1333-49C0-8E1C-8AA363A888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734940-AAB7-4F55-A8CE-ED65AC1C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1899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2008-10-01T00:38:00Z</cp:lastPrinted>
  <dcterms:created xsi:type="dcterms:W3CDTF">2015-01-15T22:59:00Z</dcterms:created>
  <dcterms:modified xsi:type="dcterms:W3CDTF">2015-02-18T03:19:00Z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0x0101006B483CC7F157E943AD99EFC8DAD88877</vt:lpwstr>
  </property>
  <property fmtid="{D5CDD505-2E9C-101B-9397-08002B2CF9AE}" pid="3" name="_dlc_DocIdItemGuid">
    <vt:lpwstr>c74aa91b-9397-4e5a-8f4c-e371122ad718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{12ea2e24-8e38-48f0-8667-2a35c1c96989}</vt:lpwstr>
  </property>
  <property fmtid="{D5CDD505-2E9C-101B-9397-08002B2CF9AE}" pid="7" name="RecordPoint_ActiveItemMoved">
    <vt:lpwstr/>
  </property>
  <property fmtid="{D5CDD505-2E9C-101B-9397-08002B2CF9AE}" pid="8" name="RecordPoint_SubmissionCompleted">
    <vt:lpwstr>2013-06-18T10:55:16.6741166+10:00</vt:lpwstr>
  </property>
  <property fmtid="{D5CDD505-2E9C-101B-9397-08002B2CF9AE}" pid="9" name="RecordPoint_ActiveItemUniqueId">
    <vt:lpwstr>{268eefa7-7539-4f31-9969-be3cab6fd699}</vt:lpwstr>
  </property>
  <property fmtid="{D5CDD505-2E9C-101B-9397-08002B2CF9AE}" pid="10" name="RecordPoint_RecordFormat">
    <vt:lpwstr/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